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80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24"/>
          <w:szCs w:val="24"/>
        </w:rPr>
      </w:pPr>
      <w:r>
        <w:rPr>
          <w:color w:val="000000"/>
          <w:sz w:val="24"/>
          <w:szCs w:val="24"/>
        </w:rPr>
        <w:t>附件 1：深圳市宝安纯中医治疗医院院内无形资产资产评估项目服务需求及报价模板</w:t>
      </w:r>
    </w:p>
    <w:p w14:paraId="5F74BCA9">
      <w:pPr>
        <w:rPr>
          <w:color w:val="000000"/>
          <w:sz w:val="24"/>
          <w:szCs w:val="24"/>
        </w:rPr>
      </w:pPr>
    </w:p>
    <w:p w14:paraId="59F56DC2">
      <w:pPr>
        <w:rPr>
          <w:color w:val="000000"/>
          <w:sz w:val="24"/>
          <w:szCs w:val="24"/>
        </w:rPr>
      </w:pPr>
    </w:p>
    <w:p w14:paraId="21C01446">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服务核心需求</w:t>
      </w:r>
    </w:p>
    <w:p w14:paraId="752F3997">
      <w:pPr>
        <w:widowControl w:val="0"/>
        <w:numPr>
          <w:ilvl w:val="0"/>
          <w:numId w:val="0"/>
        </w:numPr>
        <w:jc w:val="both"/>
      </w:pPr>
    </w:p>
    <w:p w14:paraId="0A68541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报价人需组建专业资产评估团队，团队成员需具备资产评估师执业资质，且有医疗卫生行业 / 无形资产资产评估相关工作经验；</w:t>
      </w:r>
    </w:p>
    <w:p w14:paraId="0EC3001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严格遵循《资产评估法》《资产评估准则》等国家相关法律法规及行业规范开展评估工作，完成资料收集、现场调研、数据分析、价值测算、报告编制等全部工作；</w:t>
      </w:r>
    </w:p>
    <w:p w14:paraId="4B791A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出具的资产评估报告需内容完整、数据准确、结论科学，加盖评估机构公章及资产评估师执业印章，具备合法效力；</w:t>
      </w:r>
    </w:p>
    <w:p w14:paraId="6CEEE50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对评估过程中涉及的我院商业秘密、技术资料、诊疗成果等敏感信息承担永久保密责任，不得泄露给任何第三方；</w:t>
      </w:r>
    </w:p>
    <w:p w14:paraId="05CF7D1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jc w:val="left"/>
        <w:rPr>
          <w:color w:val="000000"/>
          <w:sz w:val="24"/>
          <w:szCs w:val="24"/>
        </w:rPr>
      </w:pPr>
      <w:r>
        <w:rPr>
          <w:color w:val="000000"/>
          <w:sz w:val="24"/>
          <w:szCs w:val="24"/>
        </w:rPr>
        <w:t>配合我院完成评估报告的解读、资料补充及后续相关答疑工作。</w:t>
      </w:r>
    </w:p>
    <w:p w14:paraId="421DF9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left"/>
        <w:rPr>
          <w:color w:val="000000"/>
          <w:sz w:val="24"/>
          <w:szCs w:val="24"/>
        </w:rPr>
      </w:pPr>
    </w:p>
    <w:p w14:paraId="2C4404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left"/>
        <w:rPr>
          <w:color w:val="000000"/>
          <w:sz w:val="24"/>
          <w:szCs w:val="24"/>
        </w:rPr>
      </w:pPr>
    </w:p>
    <w:p w14:paraId="41AE41AC">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color w:val="000000"/>
          <w:sz w:val="24"/>
          <w:szCs w:val="24"/>
        </w:rPr>
      </w:pPr>
      <w:r>
        <w:rPr>
          <w:color w:val="000000"/>
          <w:sz w:val="24"/>
          <w:szCs w:val="24"/>
        </w:rPr>
        <w:t>报价单</w:t>
      </w:r>
    </w:p>
    <w:p w14:paraId="0EB7DF4D">
      <w:pPr>
        <w:widowControl w:val="0"/>
        <w:numPr>
          <w:ilvl w:val="0"/>
          <w:numId w:val="0"/>
        </w:numPr>
        <w:jc w:val="both"/>
      </w:pPr>
    </w:p>
    <w:p w14:paraId="4F8E1EF2">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报价人（加盖公章）：____________________</w:t>
      </w:r>
    </w:p>
    <w:p w14:paraId="5C884FB6">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法定代表人（签字 / 盖章）：____________________</w:t>
      </w:r>
    </w:p>
    <w:p w14:paraId="64DD934A">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填报日期：______年____月____日</w:t>
      </w:r>
    </w:p>
    <w:p w14:paraId="798B351E">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07FD6EAE">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13958E09">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color w:val="000000"/>
          <w:sz w:val="24"/>
          <w:szCs w:val="24"/>
        </w:rPr>
        <w:t>报价人基本信息</w:t>
      </w:r>
    </w:p>
    <w:tbl>
      <w:tblPr>
        <w:tblStyle w:val="5"/>
        <w:tblW w:w="85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85"/>
        <w:gridCol w:w="4811"/>
      </w:tblGrid>
      <w:tr w14:paraId="0F0D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046B40F9">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项目</w:t>
            </w:r>
          </w:p>
        </w:tc>
        <w:tc>
          <w:tcPr>
            <w:tcW w:w="4766" w:type="dxa"/>
            <w:shd w:val="clear" w:color="auto" w:fill="auto"/>
            <w:vAlign w:val="center"/>
          </w:tcPr>
          <w:p w14:paraId="3C43703F">
            <w:pPr>
              <w:keepNext w:val="0"/>
              <w:keepLines w:val="0"/>
              <w:widowControl/>
              <w:suppressLineNumbers w:val="0"/>
              <w:bidi w:val="0"/>
              <w:spacing w:before="0" w:beforeAutospacing="0" w:after="0" w:afterAutospacing="0" w:line="360" w:lineRule="atLeast"/>
              <w:ind w:left="0" w:right="0"/>
              <w:jc w:val="left"/>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填写内容</w:t>
            </w:r>
          </w:p>
        </w:tc>
      </w:tr>
      <w:tr w14:paraId="2473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133BCA28">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公司名称</w:t>
            </w:r>
          </w:p>
        </w:tc>
        <w:tc>
          <w:tcPr>
            <w:tcW w:w="4766" w:type="dxa"/>
            <w:shd w:val="clear" w:color="auto" w:fill="auto"/>
            <w:vAlign w:val="center"/>
          </w:tcPr>
          <w:p w14:paraId="2BA01959">
            <w:pPr>
              <w:jc w:val="left"/>
              <w:rPr>
                <w:rFonts w:hint="eastAsia" w:ascii="宋体"/>
                <w:color w:val="000000"/>
                <w:sz w:val="24"/>
                <w:szCs w:val="24"/>
              </w:rPr>
            </w:pPr>
          </w:p>
        </w:tc>
      </w:tr>
      <w:tr w14:paraId="4DFB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FC3D4A7">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统一社会信用代码</w:t>
            </w:r>
          </w:p>
        </w:tc>
        <w:tc>
          <w:tcPr>
            <w:tcW w:w="4766" w:type="dxa"/>
            <w:shd w:val="clear" w:color="auto" w:fill="auto"/>
            <w:vAlign w:val="center"/>
          </w:tcPr>
          <w:p w14:paraId="71143018">
            <w:pPr>
              <w:jc w:val="left"/>
              <w:rPr>
                <w:rFonts w:hint="eastAsia" w:ascii="宋体"/>
                <w:color w:val="000000"/>
                <w:sz w:val="24"/>
                <w:szCs w:val="24"/>
              </w:rPr>
            </w:pPr>
          </w:p>
        </w:tc>
      </w:tr>
      <w:tr w14:paraId="4D3F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FFB1B62">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资产评估机构备案编号</w:t>
            </w:r>
          </w:p>
        </w:tc>
        <w:tc>
          <w:tcPr>
            <w:tcW w:w="4766" w:type="dxa"/>
            <w:shd w:val="clear" w:color="auto" w:fill="auto"/>
            <w:vAlign w:val="center"/>
          </w:tcPr>
          <w:p w14:paraId="71073823">
            <w:pPr>
              <w:jc w:val="left"/>
              <w:rPr>
                <w:rFonts w:hint="eastAsia" w:ascii="宋体"/>
                <w:color w:val="000000"/>
                <w:sz w:val="24"/>
                <w:szCs w:val="24"/>
              </w:rPr>
            </w:pPr>
          </w:p>
        </w:tc>
      </w:tr>
      <w:tr w14:paraId="051B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4EC2159">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注册地址</w:t>
            </w:r>
          </w:p>
        </w:tc>
        <w:tc>
          <w:tcPr>
            <w:tcW w:w="4766" w:type="dxa"/>
            <w:shd w:val="clear" w:color="auto" w:fill="auto"/>
            <w:vAlign w:val="center"/>
          </w:tcPr>
          <w:p w14:paraId="0F55C2A8">
            <w:pPr>
              <w:jc w:val="left"/>
              <w:rPr>
                <w:rFonts w:hint="eastAsia" w:ascii="宋体"/>
                <w:color w:val="000000"/>
                <w:sz w:val="24"/>
                <w:szCs w:val="24"/>
              </w:rPr>
            </w:pPr>
          </w:p>
        </w:tc>
      </w:tr>
      <w:tr w14:paraId="0F74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4D03857">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经营地址</w:t>
            </w:r>
          </w:p>
        </w:tc>
        <w:tc>
          <w:tcPr>
            <w:tcW w:w="4766" w:type="dxa"/>
            <w:shd w:val="clear" w:color="auto" w:fill="auto"/>
            <w:vAlign w:val="center"/>
          </w:tcPr>
          <w:p w14:paraId="25E6DF7A">
            <w:pPr>
              <w:jc w:val="left"/>
              <w:rPr>
                <w:rFonts w:hint="eastAsia" w:ascii="宋体"/>
                <w:color w:val="000000"/>
                <w:sz w:val="24"/>
                <w:szCs w:val="24"/>
              </w:rPr>
            </w:pPr>
          </w:p>
        </w:tc>
      </w:tr>
      <w:tr w14:paraId="432C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5C540322">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联系人</w:t>
            </w:r>
          </w:p>
        </w:tc>
        <w:tc>
          <w:tcPr>
            <w:tcW w:w="4766" w:type="dxa"/>
            <w:shd w:val="clear" w:color="auto" w:fill="auto"/>
            <w:vAlign w:val="center"/>
          </w:tcPr>
          <w:p w14:paraId="715EF072">
            <w:pPr>
              <w:jc w:val="left"/>
              <w:rPr>
                <w:rFonts w:hint="eastAsia" w:ascii="宋体"/>
                <w:color w:val="000000"/>
                <w:sz w:val="24"/>
                <w:szCs w:val="24"/>
              </w:rPr>
            </w:pPr>
          </w:p>
        </w:tc>
      </w:tr>
      <w:tr w14:paraId="5AAB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C7868F7">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联系电话</w:t>
            </w:r>
          </w:p>
        </w:tc>
        <w:tc>
          <w:tcPr>
            <w:tcW w:w="4766" w:type="dxa"/>
            <w:shd w:val="clear" w:color="auto" w:fill="auto"/>
            <w:vAlign w:val="center"/>
          </w:tcPr>
          <w:p w14:paraId="27628588">
            <w:pPr>
              <w:jc w:val="left"/>
              <w:rPr>
                <w:rFonts w:hint="eastAsia" w:ascii="宋体"/>
                <w:color w:val="000000"/>
                <w:sz w:val="24"/>
                <w:szCs w:val="24"/>
              </w:rPr>
            </w:pPr>
          </w:p>
        </w:tc>
      </w:tr>
      <w:tr w14:paraId="47F0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FBCB90F">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电子邮箱</w:t>
            </w:r>
          </w:p>
        </w:tc>
        <w:tc>
          <w:tcPr>
            <w:tcW w:w="4766" w:type="dxa"/>
            <w:shd w:val="clear" w:color="auto" w:fill="auto"/>
            <w:vAlign w:val="center"/>
          </w:tcPr>
          <w:p w14:paraId="117CDD63">
            <w:pPr>
              <w:jc w:val="left"/>
              <w:rPr>
                <w:rFonts w:hint="eastAsia" w:ascii="宋体"/>
                <w:color w:val="000000"/>
                <w:sz w:val="24"/>
                <w:szCs w:val="24"/>
              </w:rPr>
            </w:pPr>
          </w:p>
        </w:tc>
      </w:tr>
      <w:tr w14:paraId="0664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blCellSpacing w:w="15" w:type="dxa"/>
        </w:trPr>
        <w:tc>
          <w:tcPr>
            <w:tcW w:w="0" w:type="auto"/>
            <w:shd w:val="clear" w:color="auto" w:fill="auto"/>
            <w:vAlign w:val="center"/>
          </w:tcPr>
          <w:p w14:paraId="70926E7D">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近 3 年同类项目业绩（简要列明）</w:t>
            </w:r>
          </w:p>
        </w:tc>
        <w:tc>
          <w:tcPr>
            <w:tcW w:w="4766" w:type="dxa"/>
            <w:shd w:val="clear" w:color="auto" w:fill="auto"/>
            <w:vAlign w:val="center"/>
          </w:tcPr>
          <w:p w14:paraId="31642DF8">
            <w:pPr>
              <w:jc w:val="left"/>
              <w:rPr>
                <w:rFonts w:hint="eastAsia" w:ascii="宋体"/>
                <w:color w:val="000000"/>
                <w:sz w:val="24"/>
                <w:szCs w:val="24"/>
              </w:rPr>
            </w:pPr>
          </w:p>
          <w:p w14:paraId="427E87EE">
            <w:pPr>
              <w:jc w:val="left"/>
              <w:rPr>
                <w:rFonts w:hint="eastAsia" w:ascii="宋体"/>
                <w:color w:val="000000"/>
                <w:sz w:val="24"/>
                <w:szCs w:val="24"/>
              </w:rPr>
            </w:pPr>
          </w:p>
          <w:p w14:paraId="19775DBC">
            <w:pPr>
              <w:jc w:val="left"/>
              <w:rPr>
                <w:rFonts w:hint="eastAsia" w:ascii="宋体"/>
                <w:color w:val="000000"/>
                <w:sz w:val="24"/>
                <w:szCs w:val="24"/>
              </w:rPr>
            </w:pPr>
          </w:p>
          <w:p w14:paraId="7FD4915E">
            <w:pPr>
              <w:jc w:val="left"/>
              <w:rPr>
                <w:rFonts w:hint="eastAsia" w:ascii="宋体"/>
                <w:color w:val="000000"/>
                <w:sz w:val="24"/>
                <w:szCs w:val="24"/>
              </w:rPr>
            </w:pPr>
          </w:p>
          <w:p w14:paraId="28D56154">
            <w:pPr>
              <w:jc w:val="left"/>
              <w:rPr>
                <w:rFonts w:hint="eastAsia" w:ascii="宋体"/>
                <w:color w:val="000000"/>
                <w:sz w:val="24"/>
                <w:szCs w:val="24"/>
              </w:rPr>
            </w:pPr>
          </w:p>
          <w:p w14:paraId="7AD468C5">
            <w:pPr>
              <w:jc w:val="left"/>
              <w:rPr>
                <w:rFonts w:hint="eastAsia" w:ascii="宋体"/>
                <w:color w:val="000000"/>
                <w:sz w:val="24"/>
                <w:szCs w:val="24"/>
              </w:rPr>
            </w:pPr>
          </w:p>
          <w:p w14:paraId="429625CC">
            <w:pPr>
              <w:jc w:val="left"/>
              <w:rPr>
                <w:rFonts w:hint="eastAsia" w:ascii="宋体"/>
                <w:color w:val="000000"/>
                <w:sz w:val="24"/>
                <w:szCs w:val="24"/>
              </w:rPr>
            </w:pPr>
          </w:p>
          <w:p w14:paraId="10CFD008">
            <w:pPr>
              <w:jc w:val="left"/>
              <w:rPr>
                <w:rFonts w:hint="eastAsia" w:ascii="宋体"/>
                <w:color w:val="000000"/>
                <w:sz w:val="24"/>
                <w:szCs w:val="24"/>
              </w:rPr>
            </w:pPr>
          </w:p>
          <w:p w14:paraId="28B284FA">
            <w:pPr>
              <w:jc w:val="left"/>
              <w:rPr>
                <w:rFonts w:hint="eastAsia" w:ascii="宋体"/>
                <w:color w:val="000000"/>
                <w:sz w:val="24"/>
                <w:szCs w:val="24"/>
              </w:rPr>
            </w:pPr>
          </w:p>
          <w:p w14:paraId="266BACED">
            <w:pPr>
              <w:jc w:val="left"/>
              <w:rPr>
                <w:rFonts w:hint="eastAsia" w:ascii="宋体"/>
                <w:color w:val="000000"/>
                <w:sz w:val="24"/>
                <w:szCs w:val="24"/>
              </w:rPr>
            </w:pPr>
          </w:p>
          <w:p w14:paraId="0AD44A64">
            <w:pPr>
              <w:jc w:val="left"/>
              <w:rPr>
                <w:rFonts w:hint="eastAsia" w:ascii="宋体"/>
                <w:color w:val="000000"/>
                <w:sz w:val="24"/>
                <w:szCs w:val="24"/>
              </w:rPr>
            </w:pPr>
          </w:p>
          <w:p w14:paraId="49CC20A7">
            <w:pPr>
              <w:jc w:val="left"/>
              <w:rPr>
                <w:rFonts w:hint="eastAsia" w:ascii="宋体"/>
                <w:color w:val="000000"/>
                <w:sz w:val="24"/>
                <w:szCs w:val="24"/>
              </w:rPr>
            </w:pPr>
          </w:p>
        </w:tc>
      </w:tr>
    </w:tbl>
    <w:p w14:paraId="62CF51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（二）资产评估服务费用报价</w:t>
      </w:r>
    </w:p>
    <w:tbl>
      <w:tblPr>
        <w:tblStyle w:val="5"/>
        <w:tblpPr w:leftFromText="180" w:rightFromText="180" w:vertAnchor="text" w:horzAnchor="page" w:tblpX="1762" w:tblpY="358"/>
        <w:tblOverlap w:val="neve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6"/>
        <w:gridCol w:w="1332"/>
        <w:gridCol w:w="3078"/>
        <w:gridCol w:w="1065"/>
        <w:gridCol w:w="2075"/>
      </w:tblGrid>
      <w:tr w14:paraId="36EA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0C4537AF">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序号</w:t>
            </w:r>
          </w:p>
        </w:tc>
        <w:tc>
          <w:tcPr>
            <w:tcW w:w="0" w:type="auto"/>
            <w:shd w:val="clear" w:color="auto" w:fill="auto"/>
            <w:vAlign w:val="center"/>
          </w:tcPr>
          <w:p w14:paraId="6006A623">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报价项目</w:t>
            </w:r>
          </w:p>
        </w:tc>
        <w:tc>
          <w:tcPr>
            <w:tcW w:w="0" w:type="auto"/>
            <w:shd w:val="clear" w:color="auto" w:fill="auto"/>
            <w:vAlign w:val="center"/>
          </w:tcPr>
          <w:p w14:paraId="24833CC8">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服务内容</w:t>
            </w:r>
          </w:p>
        </w:tc>
        <w:tc>
          <w:tcPr>
            <w:tcW w:w="0" w:type="auto"/>
            <w:shd w:val="clear" w:color="auto" w:fill="auto"/>
            <w:vAlign w:val="center"/>
          </w:tcPr>
          <w:p w14:paraId="4F626AE6">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报价金额（元）</w:t>
            </w:r>
          </w:p>
        </w:tc>
        <w:tc>
          <w:tcPr>
            <w:tcW w:w="0" w:type="auto"/>
            <w:shd w:val="clear" w:color="auto" w:fill="auto"/>
            <w:vAlign w:val="center"/>
          </w:tcPr>
          <w:p w14:paraId="531F4CFA">
            <w:pPr>
              <w:keepNext w:val="0"/>
              <w:keepLines w:val="0"/>
              <w:widowControl/>
              <w:suppressLineNumbers w:val="0"/>
              <w:bidi w:val="0"/>
              <w:spacing w:before="0" w:beforeAutospacing="0" w:after="0" w:afterAutospacing="0" w:line="360" w:lineRule="atLeast"/>
              <w:ind w:left="0" w:right="0"/>
              <w:jc w:val="left"/>
              <w:rPr>
                <w:b/>
                <w:bCs/>
                <w:color w:val="000000"/>
                <w:sz w:val="24"/>
                <w:szCs w:val="24"/>
              </w:rPr>
            </w:pPr>
            <w:r>
              <w:rPr>
                <w:rFonts w:ascii="宋体" w:hAnsi="宋体" w:eastAsia="宋体" w:cs="宋体"/>
                <w:b/>
                <w:bCs/>
                <w:color w:val="000000"/>
                <w:kern w:val="0"/>
                <w:sz w:val="24"/>
                <w:szCs w:val="24"/>
                <w:lang w:val="en-US" w:eastAsia="zh-CN" w:bidi="ar"/>
              </w:rPr>
              <w:t>备注</w:t>
            </w:r>
          </w:p>
        </w:tc>
      </w:tr>
      <w:tr w14:paraId="5B72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7321C393">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w:t>
            </w:r>
          </w:p>
        </w:tc>
        <w:tc>
          <w:tcPr>
            <w:tcW w:w="0" w:type="auto"/>
            <w:shd w:val="clear" w:color="auto" w:fill="auto"/>
            <w:vAlign w:val="center"/>
          </w:tcPr>
          <w:p w14:paraId="5D3CD52D">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院内无形资产资产评估服务费</w:t>
            </w:r>
          </w:p>
        </w:tc>
        <w:tc>
          <w:tcPr>
            <w:tcW w:w="0" w:type="auto"/>
            <w:shd w:val="clear" w:color="auto" w:fill="auto"/>
            <w:vAlign w:val="center"/>
          </w:tcPr>
          <w:p w14:paraId="040E6301">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含资料收集、现场调研、数据分析、报告编制、盖章备案、后续答疑等全部服务费用</w:t>
            </w:r>
          </w:p>
        </w:tc>
        <w:tc>
          <w:tcPr>
            <w:tcW w:w="0" w:type="auto"/>
            <w:shd w:val="clear" w:color="auto" w:fill="auto"/>
            <w:vAlign w:val="center"/>
          </w:tcPr>
          <w:p w14:paraId="48418C8B">
            <w:pPr>
              <w:jc w:val="left"/>
              <w:rPr>
                <w:rFonts w:hint="eastAsia" w:ascii="宋体"/>
                <w:color w:val="000000"/>
                <w:sz w:val="24"/>
                <w:szCs w:val="24"/>
              </w:rPr>
            </w:pPr>
          </w:p>
        </w:tc>
        <w:tc>
          <w:tcPr>
            <w:tcW w:w="0" w:type="auto"/>
            <w:shd w:val="clear" w:color="auto" w:fill="auto"/>
            <w:vAlign w:val="center"/>
          </w:tcPr>
          <w:p w14:paraId="1EF2C760">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总价包干，含税费、差旅费、调研费等所有相关费用</w:t>
            </w:r>
          </w:p>
        </w:tc>
      </w:tr>
      <w:tr w14:paraId="6B55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7EB84C96">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合计（大写）</w:t>
            </w:r>
          </w:p>
        </w:tc>
        <w:tc>
          <w:tcPr>
            <w:tcW w:w="0" w:type="auto"/>
            <w:shd w:val="clear" w:color="auto" w:fill="auto"/>
            <w:vAlign w:val="center"/>
          </w:tcPr>
          <w:p w14:paraId="7B8717A6">
            <w:pPr>
              <w:keepNext w:val="0"/>
              <w:keepLines w:val="0"/>
              <w:widowControl/>
              <w:suppressLineNumbers w:val="0"/>
              <w:bidi w:val="0"/>
              <w:spacing w:before="0" w:beforeAutospacing="0" w:after="0" w:afterAutospacing="0" w:line="360" w:lineRule="atLeast"/>
              <w:ind w:left="0" w:right="0"/>
              <w:jc w:val="left"/>
              <w:rPr>
                <w:color w:val="000000"/>
                <w:sz w:val="24"/>
                <w:szCs w:val="24"/>
              </w:rPr>
            </w:pPr>
            <w:r>
              <w:rPr>
                <w:rStyle w:val="7"/>
                <w:rFonts w:ascii="宋体" w:hAnsi="宋体" w:eastAsia="宋体" w:cs="宋体"/>
                <w:b/>
                <w:bCs/>
                <w:color w:val="000000"/>
                <w:kern w:val="0"/>
                <w:sz w:val="24"/>
                <w:szCs w:val="24"/>
                <w:lang w:val="en-US" w:eastAsia="zh-CN" w:bidi="ar"/>
              </w:rPr>
              <w:t>（小写）¥：</w:t>
            </w:r>
          </w:p>
        </w:tc>
        <w:tc>
          <w:tcPr>
            <w:tcW w:w="0" w:type="auto"/>
            <w:shd w:val="clear" w:color="auto" w:fill="auto"/>
            <w:vAlign w:val="center"/>
          </w:tcPr>
          <w:p w14:paraId="5F1A2214">
            <w:pPr>
              <w:jc w:val="left"/>
              <w:rPr>
                <w:rFonts w:hint="eastAsia" w:ascii="宋体"/>
                <w:color w:val="000000"/>
                <w:sz w:val="24"/>
                <w:szCs w:val="24"/>
              </w:rPr>
            </w:pPr>
          </w:p>
        </w:tc>
        <w:tc>
          <w:tcPr>
            <w:tcW w:w="0" w:type="auto"/>
            <w:shd w:val="clear" w:color="auto" w:fill="auto"/>
            <w:vAlign w:val="center"/>
          </w:tcPr>
          <w:p w14:paraId="1E539EAF">
            <w:pPr>
              <w:jc w:val="left"/>
              <w:rPr>
                <w:rFonts w:hint="eastAsia" w:ascii="宋体"/>
                <w:color w:val="000000"/>
                <w:sz w:val="24"/>
                <w:szCs w:val="24"/>
              </w:rPr>
            </w:pPr>
          </w:p>
        </w:tc>
        <w:tc>
          <w:tcPr>
            <w:tcW w:w="0" w:type="auto"/>
            <w:shd w:val="clear" w:color="auto" w:fill="auto"/>
            <w:vAlign w:val="center"/>
          </w:tcPr>
          <w:p w14:paraId="48128DAF">
            <w:pPr>
              <w:jc w:val="left"/>
              <w:rPr>
                <w:rFonts w:hint="eastAsia" w:ascii="宋体"/>
                <w:color w:val="000000"/>
                <w:sz w:val="24"/>
                <w:szCs w:val="24"/>
              </w:rPr>
            </w:pPr>
          </w:p>
        </w:tc>
      </w:tr>
    </w:tbl>
    <w:p w14:paraId="0F54C358">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color w:val="000000"/>
          <w:sz w:val="24"/>
          <w:szCs w:val="24"/>
        </w:rPr>
      </w:pPr>
    </w:p>
    <w:p w14:paraId="1C2A2D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（三）服务承诺</w:t>
      </w:r>
    </w:p>
    <w:p w14:paraId="0A1D6A8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本机构具备完成本项目的合法资质及专业能力，团队成员均持证上岗且符合项目要求；</w:t>
      </w:r>
    </w:p>
    <w:p w14:paraId="2C69C5E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严格按照国家相关法律法规及行业规范开展评估工作，确保评估结果真实、客观、公正；</w:t>
      </w:r>
    </w:p>
    <w:p w14:paraId="61E8E74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承诺在______个工作日内完成全部评估工作并提交合格的资产评估报告；</w:t>
      </w:r>
    </w:p>
    <w:p w14:paraId="552F19D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对评估过程中获取的采购人所有敏感信息承担永久保密责任，若发生泄露，自愿承担相应法律责任及经济赔偿；</w:t>
      </w:r>
    </w:p>
    <w:p w14:paraId="1A30BF9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全程配合采购人完成评估报告解读、资料补充、答疑等后续工作，无额外收费；</w:t>
      </w:r>
    </w:p>
    <w:p w14:paraId="2478F4D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其他服务承诺：____________________</w:t>
      </w:r>
    </w:p>
    <w:p w14:paraId="608D42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200" w:right="0"/>
        <w:jc w:val="left"/>
        <w:rPr>
          <w:color w:val="000000"/>
          <w:sz w:val="24"/>
          <w:szCs w:val="24"/>
        </w:rPr>
      </w:pPr>
      <w:r>
        <w:rPr>
          <w:color w:val="000000"/>
          <w:sz w:val="24"/>
          <w:szCs w:val="24"/>
        </w:rPr>
        <w:t>（四）备注</w:t>
      </w:r>
    </w:p>
    <w:p w14:paraId="3165350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本报价单为固定模板，涂改、缺项无效；</w:t>
      </w:r>
    </w:p>
    <w:p w14:paraId="2FA9E5C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报价金额为含税金额，税率：______%，开票类型：</w:t>
      </w:r>
      <w:r>
        <w:rPr>
          <w:rFonts w:hint="eastAsia"/>
          <w:color w:val="000000"/>
          <w:sz w:val="24"/>
          <w:szCs w:val="24"/>
          <w:lang w:eastAsia="zh-CN"/>
        </w:rPr>
        <w:t>□</w:t>
      </w:r>
      <w:r>
        <w:rPr>
          <w:color w:val="000000"/>
          <w:sz w:val="24"/>
          <w:szCs w:val="24"/>
        </w:rPr>
        <w:t xml:space="preserve">增值税专用发票 </w:t>
      </w:r>
      <w:r>
        <w:rPr>
          <w:rFonts w:hint="eastAsia"/>
          <w:color w:val="000000"/>
          <w:sz w:val="24"/>
          <w:szCs w:val="24"/>
          <w:lang w:eastAsia="zh-CN"/>
        </w:rPr>
        <w:t>□</w:t>
      </w:r>
      <w:r>
        <w:rPr>
          <w:color w:val="000000"/>
          <w:sz w:val="24"/>
          <w:szCs w:val="24"/>
        </w:rPr>
        <w:t>增值税普通发票；</w:t>
      </w:r>
    </w:p>
    <w:p w14:paraId="7771928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rPr>
          <w:color w:val="000000"/>
          <w:sz w:val="24"/>
          <w:szCs w:val="24"/>
        </w:rPr>
      </w:pPr>
      <w:r>
        <w:rPr>
          <w:color w:val="000000"/>
          <w:sz w:val="24"/>
          <w:szCs w:val="24"/>
        </w:rPr>
        <w:t>本报价单有效期为自填报日期起 90 个自然日；</w:t>
      </w:r>
    </w:p>
    <w:p w14:paraId="2F0E7D6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80" w:leftChars="200" w:right="0" w:hanging="360"/>
        <w:jc w:val="left"/>
      </w:pPr>
      <w:r>
        <w:rPr>
          <w:color w:val="000000"/>
          <w:sz w:val="24"/>
          <w:szCs w:val="24"/>
        </w:rPr>
        <w:t>其他需说明事项：____________________</w:t>
      </w:r>
      <w:bookmarkStart w:id="0" w:name="_GoBack"/>
      <w:bookmarkEnd w:id="0"/>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1F085"/>
    <w:multiLevelType w:val="multilevel"/>
    <w:tmpl w:val="E4D1F08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4262E8F9"/>
    <w:multiLevelType w:val="multilevel"/>
    <w:tmpl w:val="4262E8F9"/>
    <w:lvl w:ilvl="0" w:tentative="0">
      <w:start w:val="1"/>
      <w:numFmt w:val="decimal"/>
      <w:lvlText w:val="%1."/>
      <w:lvlJc w:val="left"/>
      <w:pPr>
        <w:tabs>
          <w:tab w:val="left" w:pos="1560"/>
        </w:tabs>
        <w:ind w:left="1560" w:hanging="360"/>
      </w:pPr>
      <w:rPr>
        <w:sz w:val="24"/>
        <w:szCs w:val="24"/>
      </w:rPr>
    </w:lvl>
    <w:lvl w:ilvl="1" w:tentative="0">
      <w:start w:val="1"/>
      <w:numFmt w:val="decimal"/>
      <w:lvlText w:val="%2."/>
      <w:lvlJc w:val="left"/>
      <w:pPr>
        <w:tabs>
          <w:tab w:val="left" w:pos="2280"/>
        </w:tabs>
        <w:ind w:left="2280" w:hanging="360"/>
      </w:pPr>
      <w:rPr>
        <w:sz w:val="24"/>
        <w:szCs w:val="24"/>
      </w:rPr>
    </w:lvl>
    <w:lvl w:ilvl="2" w:tentative="0">
      <w:start w:val="1"/>
      <w:numFmt w:val="decimal"/>
      <w:lvlText w:val="%3."/>
      <w:lvlJc w:val="left"/>
      <w:pPr>
        <w:tabs>
          <w:tab w:val="left" w:pos="3000"/>
        </w:tabs>
        <w:ind w:left="3000" w:hanging="360"/>
      </w:pPr>
      <w:rPr>
        <w:sz w:val="24"/>
        <w:szCs w:val="24"/>
      </w:rPr>
    </w:lvl>
    <w:lvl w:ilvl="3" w:tentative="0">
      <w:start w:val="1"/>
      <w:numFmt w:val="decimal"/>
      <w:lvlText w:val="%4."/>
      <w:lvlJc w:val="left"/>
      <w:pPr>
        <w:tabs>
          <w:tab w:val="left" w:pos="3357"/>
        </w:tabs>
        <w:ind w:left="3720" w:hanging="360"/>
      </w:pPr>
      <w:rPr>
        <w:sz w:val="24"/>
        <w:szCs w:val="24"/>
      </w:rPr>
    </w:lvl>
    <w:lvl w:ilvl="4" w:tentative="0">
      <w:start w:val="1"/>
      <w:numFmt w:val="decimal"/>
      <w:lvlText w:val="%5."/>
      <w:lvlJc w:val="left"/>
      <w:pPr>
        <w:tabs>
          <w:tab w:val="left" w:pos="4078"/>
        </w:tabs>
        <w:ind w:left="4440" w:hanging="360"/>
      </w:pPr>
      <w:rPr>
        <w:sz w:val="24"/>
        <w:szCs w:val="24"/>
      </w:rPr>
    </w:lvl>
    <w:lvl w:ilvl="5" w:tentative="0">
      <w:start w:val="1"/>
      <w:numFmt w:val="decimal"/>
      <w:lvlText w:val="%6."/>
      <w:lvlJc w:val="left"/>
      <w:pPr>
        <w:tabs>
          <w:tab w:val="left" w:pos="4798"/>
        </w:tabs>
        <w:ind w:left="5160" w:hanging="360"/>
      </w:pPr>
      <w:rPr>
        <w:sz w:val="24"/>
        <w:szCs w:val="24"/>
      </w:rPr>
    </w:lvl>
    <w:lvl w:ilvl="6" w:tentative="0">
      <w:start w:val="1"/>
      <w:numFmt w:val="decimal"/>
      <w:lvlText w:val="%7."/>
      <w:lvlJc w:val="left"/>
      <w:pPr>
        <w:tabs>
          <w:tab w:val="left" w:pos="5518"/>
        </w:tabs>
        <w:ind w:left="5880" w:hanging="360"/>
      </w:pPr>
      <w:rPr>
        <w:sz w:val="24"/>
        <w:szCs w:val="24"/>
      </w:rPr>
    </w:lvl>
    <w:lvl w:ilvl="7" w:tentative="0">
      <w:start w:val="1"/>
      <w:numFmt w:val="decimal"/>
      <w:lvlText w:val="%8."/>
      <w:lvlJc w:val="left"/>
      <w:pPr>
        <w:tabs>
          <w:tab w:val="left" w:pos="6238"/>
        </w:tabs>
        <w:ind w:left="6600" w:hanging="360"/>
      </w:pPr>
      <w:rPr>
        <w:sz w:val="24"/>
        <w:szCs w:val="24"/>
      </w:rPr>
    </w:lvl>
    <w:lvl w:ilvl="8" w:tentative="0">
      <w:start w:val="1"/>
      <w:numFmt w:val="decimal"/>
      <w:lvlText w:val="%9."/>
      <w:lvlJc w:val="left"/>
      <w:pPr>
        <w:tabs>
          <w:tab w:val="left" w:pos="6958"/>
        </w:tabs>
        <w:ind w:left="7320" w:hanging="360"/>
      </w:pPr>
      <w:rPr>
        <w:sz w:val="24"/>
        <w:szCs w:val="24"/>
      </w:rPr>
    </w:lvl>
  </w:abstractNum>
  <w:abstractNum w:abstractNumId="2">
    <w:nsid w:val="48329EB6"/>
    <w:multiLevelType w:val="singleLevel"/>
    <w:tmpl w:val="48329EB6"/>
    <w:lvl w:ilvl="0" w:tentative="0">
      <w:start w:val="1"/>
      <w:numFmt w:val="chineseCounting"/>
      <w:suff w:val="nothing"/>
      <w:lvlText w:val="%1、"/>
      <w:lvlJc w:val="left"/>
      <w:rPr>
        <w:rFonts w:hint="eastAsia"/>
      </w:rPr>
    </w:lvl>
  </w:abstractNum>
  <w:abstractNum w:abstractNumId="3">
    <w:nsid w:val="6ABBF352"/>
    <w:multiLevelType w:val="multilevel"/>
    <w:tmpl w:val="6ABBF35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6D163E7F"/>
    <w:multiLevelType w:val="singleLevel"/>
    <w:tmpl w:val="6D163E7F"/>
    <w:lvl w:ilvl="0" w:tentative="0">
      <w:start w:val="1"/>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NmU1Mjg4YmExNDdlODIzZjBlOWU5NGFmNGRkZTIifQ=="/>
  </w:docVars>
  <w:rsids>
    <w:rsidRoot w:val="00000000"/>
    <w:rsid w:val="25D00DCE"/>
    <w:rsid w:val="34AB073A"/>
    <w:rsid w:val="605F2190"/>
    <w:rsid w:val="72AB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1664</Words>
  <Characters>1793</Characters>
  <Lines>0</Lines>
  <Paragraphs>0</Paragraphs>
  <TotalTime>213</TotalTime>
  <ScaleCrop>false</ScaleCrop>
  <LinksUpToDate>false</LinksUpToDate>
  <CharactersWithSpaces>1816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2026-03-11T08:09:00Z</dcterms:created>
  <dc:creator>baczy</dc:creator>
  <cp:lastModifiedBy>清风</cp:lastModifiedBy>
  <dcterms:modified xsi:type="dcterms:W3CDTF">2026-03-19T02:13:23Z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0E21DAF619CC4287853B9660067210A8</vt:lpwstr>
  </property>
  <property fmtid="{D5CDD505-2E9C-101B-9397-08002B2CF9AE}" pid="4" name="KSOTemplateDocerSaveRecord">
    <vt:lpwstr>eyJoZGlkIjoiN2QyYWMwODQxN2IzZjAxYjFlNjY2YTU4N2I3ZDllZmMiLCJ1c2VySWQiOiI5NjA3MzYyNjAifQ==</vt:lpwstr>
  </property>
</Properties>
</file>