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1971">
      <w:pPr>
        <w:pBdr>
          <w:bottom w:val="none" w:color="auto" w:sz="0" w:space="0"/>
        </w:pBdr>
        <w:ind w:left="-283" w:leftChars="-135" w:right="-426" w:rightChars="-203" w:firstLine="0" w:firstLineChars="0"/>
        <w:jc w:val="center"/>
        <w:rPr>
          <w:rFonts w:hint="eastAsia" w:ascii="宋体" w:hAnsi="宋体" w:eastAsia="宋体" w:cs="宋体"/>
          <w:b/>
          <w:bCs/>
          <w:color w:val="auto"/>
          <w:sz w:val="44"/>
          <w:szCs w:val="24"/>
          <w:lang w:val="en-US" w:eastAsia="zh-CN"/>
        </w:rPr>
      </w:pPr>
      <w:r>
        <w:rPr>
          <w:rFonts w:hint="eastAsia" w:ascii="宋体" w:hAnsi="宋体" w:eastAsia="宋体" w:cs="宋体"/>
          <w:b/>
          <w:bCs/>
          <w:color w:val="auto"/>
          <w:sz w:val="44"/>
          <w:szCs w:val="24"/>
          <w:lang w:val="en-US" w:eastAsia="zh-CN"/>
        </w:rPr>
        <w:t>医疗器械临床试验项目文</w:t>
      </w:r>
      <w:bookmarkStart w:id="0" w:name="_GoBack"/>
      <w:bookmarkEnd w:id="0"/>
      <w:r>
        <w:rPr>
          <w:rFonts w:hint="eastAsia" w:ascii="宋体" w:hAnsi="宋体" w:eastAsia="宋体" w:cs="宋体"/>
          <w:b/>
          <w:bCs/>
          <w:color w:val="auto"/>
          <w:sz w:val="44"/>
          <w:szCs w:val="24"/>
          <w:lang w:val="en-US" w:eastAsia="zh-CN"/>
        </w:rPr>
        <w:t>件交接表</w:t>
      </w:r>
    </w:p>
    <w:p w14:paraId="3E9E3DCB">
      <w:pPr>
        <w:jc w:val="left"/>
        <w:rPr>
          <w:rFonts w:hint="eastAsia" w:ascii="Times New Roman" w:hAnsi="Times New Roman" w:eastAsia="宋体" w:cs="仿宋"/>
          <w:b/>
          <w:sz w:val="24"/>
        </w:rPr>
      </w:pPr>
      <w:r>
        <w:rPr>
          <w:rFonts w:hint="eastAsia" w:ascii="Times New Roman" w:hAnsi="Times New Roman" w:eastAsia="宋体" w:cs="仿宋"/>
          <w:color w:val="auto"/>
          <w:kern w:val="2"/>
          <w:sz w:val="28"/>
          <w:szCs w:val="28"/>
          <w:lang w:val="en-US" w:eastAsia="zh-CN" w:bidi="ar-SA"/>
        </w:rPr>
        <w:t>项目编号：</w:t>
      </w:r>
    </w:p>
    <w:tbl>
      <w:tblPr>
        <w:tblStyle w:val="4"/>
        <w:tblW w:w="10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9"/>
        <w:gridCol w:w="2143"/>
        <w:gridCol w:w="2365"/>
        <w:gridCol w:w="2225"/>
      </w:tblGrid>
      <w:tr w14:paraId="1F3B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2DD980B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试验名称</w:t>
            </w:r>
          </w:p>
        </w:tc>
        <w:tc>
          <w:tcPr>
            <w:tcW w:w="6733" w:type="dxa"/>
            <w:gridSpan w:val="3"/>
            <w:vAlign w:val="center"/>
          </w:tcPr>
          <w:p w14:paraId="365D708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r w14:paraId="5E1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6EFC2D1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专业组</w:t>
            </w:r>
          </w:p>
        </w:tc>
        <w:tc>
          <w:tcPr>
            <w:tcW w:w="2143" w:type="dxa"/>
            <w:vAlign w:val="center"/>
          </w:tcPr>
          <w:p w14:paraId="1966932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c>
          <w:tcPr>
            <w:tcW w:w="2365" w:type="dxa"/>
            <w:vAlign w:val="center"/>
          </w:tcPr>
          <w:p w14:paraId="1EC74B9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PI</w:t>
            </w:r>
          </w:p>
        </w:tc>
        <w:tc>
          <w:tcPr>
            <w:tcW w:w="2225" w:type="dxa"/>
            <w:vAlign w:val="center"/>
          </w:tcPr>
          <w:p w14:paraId="32F7D8B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r w14:paraId="4B2F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2777ED4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合同签署日期</w:t>
            </w:r>
          </w:p>
        </w:tc>
        <w:tc>
          <w:tcPr>
            <w:tcW w:w="2143" w:type="dxa"/>
            <w:vAlign w:val="center"/>
          </w:tcPr>
          <w:p w14:paraId="101A491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c>
          <w:tcPr>
            <w:tcW w:w="2365" w:type="dxa"/>
            <w:vAlign w:val="center"/>
          </w:tcPr>
          <w:p w14:paraId="331A793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计划入组病例数</w:t>
            </w:r>
          </w:p>
        </w:tc>
        <w:tc>
          <w:tcPr>
            <w:tcW w:w="2225" w:type="dxa"/>
            <w:vAlign w:val="center"/>
          </w:tcPr>
          <w:p w14:paraId="1D1504D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r w14:paraId="7935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5E473E5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申办者及联系方式</w:t>
            </w:r>
          </w:p>
        </w:tc>
        <w:tc>
          <w:tcPr>
            <w:tcW w:w="6733" w:type="dxa"/>
            <w:gridSpan w:val="3"/>
            <w:vAlign w:val="center"/>
          </w:tcPr>
          <w:p w14:paraId="3FE5E95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r w14:paraId="5E3A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257F19E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CRO及联系方式</w:t>
            </w:r>
          </w:p>
        </w:tc>
        <w:tc>
          <w:tcPr>
            <w:tcW w:w="6733" w:type="dxa"/>
            <w:gridSpan w:val="3"/>
            <w:vAlign w:val="center"/>
          </w:tcPr>
          <w:p w14:paraId="0432487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r w14:paraId="003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119" w:type="dxa"/>
            <w:vAlign w:val="center"/>
          </w:tcPr>
          <w:p w14:paraId="396EB81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t>CRA及联系方式</w:t>
            </w:r>
          </w:p>
        </w:tc>
        <w:tc>
          <w:tcPr>
            <w:tcW w:w="6733" w:type="dxa"/>
            <w:gridSpan w:val="3"/>
            <w:vAlign w:val="center"/>
          </w:tcPr>
          <w:p w14:paraId="3260D0C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8"/>
                <w:szCs w:val="28"/>
                <w:lang w:val="en-US" w:eastAsia="zh-CN" w:bidi="ar-SA"/>
                <w14:textFill>
                  <w14:solidFill>
                    <w14:schemeClr w14:val="tx1"/>
                  </w14:solidFill>
                </w14:textFill>
              </w:rPr>
            </w:pPr>
          </w:p>
        </w:tc>
      </w:tr>
    </w:tbl>
    <w:p w14:paraId="2682E89C">
      <w:pPr>
        <w:spacing w:line="336" w:lineRule="auto"/>
        <w:jc w:val="left"/>
        <w:rPr>
          <w:rFonts w:hint="eastAsia" w:ascii="Times New Roman" w:hAnsi="Times New Roman" w:eastAsia="宋体" w:cs="仿宋"/>
          <w:b/>
          <w:sz w:val="24"/>
        </w:rPr>
      </w:pPr>
      <w:r>
        <w:rPr>
          <w:rFonts w:hint="eastAsia" w:ascii="Times New Roman" w:hAnsi="Times New Roman" w:eastAsia="宋体" w:cs="仿宋"/>
          <w:color w:val="auto"/>
          <w:kern w:val="2"/>
          <w:sz w:val="28"/>
          <w:szCs w:val="28"/>
          <w:lang w:val="en-US" w:eastAsia="zh-CN" w:bidi="ar-SA"/>
        </w:rPr>
        <w:t>文件自查清单（包括但不限于）</w:t>
      </w:r>
      <w:r>
        <w:rPr>
          <w:rFonts w:hint="eastAsia" w:ascii="Times New Roman" w:hAnsi="Times New Roman" w:eastAsia="宋体" w:cs="仿宋"/>
          <w:bCs/>
          <w:sz w:val="24"/>
        </w:rPr>
        <w:tab/>
      </w:r>
    </w:p>
    <w:tbl>
      <w:tblPr>
        <w:tblStyle w:val="4"/>
        <w:tblW w:w="10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6"/>
        <w:gridCol w:w="1267"/>
        <w:gridCol w:w="407"/>
        <w:gridCol w:w="417"/>
        <w:gridCol w:w="616"/>
        <w:gridCol w:w="1440"/>
      </w:tblGrid>
      <w:tr w14:paraId="576A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46" w:type="dxa"/>
            <w:vMerge w:val="restart"/>
            <w:vAlign w:val="center"/>
          </w:tcPr>
          <w:p w14:paraId="5FD58BAB">
            <w:pPr>
              <w:numPr>
                <w:ilvl w:val="0"/>
                <w:numId w:val="0"/>
              </w:numPr>
              <w:ind w:left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序号</w:t>
            </w:r>
          </w:p>
        </w:tc>
        <w:tc>
          <w:tcPr>
            <w:tcW w:w="6246" w:type="dxa"/>
            <w:vMerge w:val="restart"/>
            <w:vAlign w:val="center"/>
          </w:tcPr>
          <w:p w14:paraId="0AAD24E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文件名称</w:t>
            </w:r>
          </w:p>
        </w:tc>
        <w:tc>
          <w:tcPr>
            <w:tcW w:w="1267" w:type="dxa"/>
            <w:vMerge w:val="restart"/>
            <w:vAlign w:val="center"/>
          </w:tcPr>
          <w:p w14:paraId="27E1BDB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文件形式</w:t>
            </w:r>
          </w:p>
        </w:tc>
        <w:tc>
          <w:tcPr>
            <w:tcW w:w="1440" w:type="dxa"/>
            <w:gridSpan w:val="3"/>
            <w:vAlign w:val="center"/>
          </w:tcPr>
          <w:p w14:paraId="097D572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检查结果</w:t>
            </w:r>
          </w:p>
        </w:tc>
        <w:tc>
          <w:tcPr>
            <w:tcW w:w="1440" w:type="dxa"/>
            <w:vMerge w:val="restart"/>
            <w:vAlign w:val="center"/>
          </w:tcPr>
          <w:p w14:paraId="384F8A9A">
            <w:pPr>
              <w:numPr>
                <w:ilvl w:val="-1"/>
                <w:numId w:val="0"/>
              </w:numPr>
              <w:ind w:left="0" w:leftChars="0" w:firstLine="0" w:firstLineChars="0"/>
              <w:jc w:val="cente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备注</w:t>
            </w:r>
          </w:p>
        </w:tc>
      </w:tr>
      <w:tr w14:paraId="02D5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546" w:type="dxa"/>
            <w:vMerge w:val="continue"/>
            <w:tcBorders>
              <w:bottom w:val="single" w:color="auto" w:sz="4" w:space="0"/>
            </w:tcBorders>
            <w:vAlign w:val="center"/>
          </w:tcPr>
          <w:p w14:paraId="5EE6216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Merge w:val="continue"/>
            <w:tcBorders>
              <w:bottom w:val="single" w:color="auto" w:sz="4" w:space="0"/>
            </w:tcBorders>
            <w:vAlign w:val="center"/>
          </w:tcPr>
          <w:p w14:paraId="584F2AE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267" w:type="dxa"/>
            <w:vMerge w:val="continue"/>
            <w:tcBorders>
              <w:bottom w:val="single" w:color="auto" w:sz="4" w:space="0"/>
            </w:tcBorders>
            <w:vAlign w:val="center"/>
          </w:tcPr>
          <w:p w14:paraId="1FA671D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07" w:type="dxa"/>
            <w:tcBorders>
              <w:bottom w:val="single" w:color="auto" w:sz="4" w:space="0"/>
            </w:tcBorders>
            <w:vAlign w:val="center"/>
          </w:tcPr>
          <w:p w14:paraId="40D884E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有</w:t>
            </w:r>
          </w:p>
        </w:tc>
        <w:tc>
          <w:tcPr>
            <w:tcW w:w="417" w:type="dxa"/>
            <w:tcBorders>
              <w:bottom w:val="single" w:color="auto" w:sz="4" w:space="0"/>
            </w:tcBorders>
            <w:vAlign w:val="center"/>
          </w:tcPr>
          <w:p w14:paraId="5EDF90A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无</w:t>
            </w:r>
          </w:p>
        </w:tc>
        <w:tc>
          <w:tcPr>
            <w:tcW w:w="616" w:type="dxa"/>
            <w:tcBorders>
              <w:bottom w:val="single" w:color="auto" w:sz="4" w:space="0"/>
            </w:tcBorders>
            <w:vAlign w:val="center"/>
          </w:tcPr>
          <w:p w14:paraId="22796E6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NA</w:t>
            </w:r>
          </w:p>
        </w:tc>
        <w:tc>
          <w:tcPr>
            <w:tcW w:w="1440" w:type="dxa"/>
            <w:vMerge w:val="continue"/>
            <w:tcBorders>
              <w:bottom w:val="single" w:color="auto" w:sz="4" w:space="0"/>
            </w:tcBorders>
            <w:vAlign w:val="center"/>
          </w:tcPr>
          <w:p w14:paraId="34ACF63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47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shd w:val="clear" w:color="auto" w:fill="CCCCCC"/>
            <w:vAlign w:val="center"/>
          </w:tcPr>
          <w:p w14:paraId="452DC439">
            <w:pPr>
              <w:numPr>
                <w:ilvl w:val="0"/>
                <w:numId w:val="0"/>
              </w:numPr>
              <w:ind w:left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8953" w:type="dxa"/>
            <w:gridSpan w:val="5"/>
            <w:shd w:val="clear" w:color="auto" w:fill="CCCCCC"/>
            <w:vAlign w:val="center"/>
          </w:tcPr>
          <w:p w14:paraId="252D3A2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临床试验准备阶段</w:t>
            </w:r>
          </w:p>
        </w:tc>
        <w:tc>
          <w:tcPr>
            <w:tcW w:w="1440" w:type="dxa"/>
            <w:shd w:val="clear" w:color="auto" w:fill="CCCCCC"/>
            <w:vAlign w:val="center"/>
          </w:tcPr>
          <w:p w14:paraId="2560AB9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E79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23A87760">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F2675E0">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临床试验申请表</w:t>
            </w:r>
          </w:p>
        </w:tc>
        <w:tc>
          <w:tcPr>
            <w:tcW w:w="1267" w:type="dxa"/>
            <w:vAlign w:val="center"/>
          </w:tcPr>
          <w:p w14:paraId="7561A12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70A741A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503FCB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69CC72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A3FC5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322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E00D19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C3B5D8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试验方案以及其修正案（已签章）</w:t>
            </w:r>
          </w:p>
        </w:tc>
        <w:tc>
          <w:tcPr>
            <w:tcW w:w="1267" w:type="dxa"/>
            <w:vAlign w:val="center"/>
          </w:tcPr>
          <w:p w14:paraId="4045FE0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1D33974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D9D01E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5D6C5E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C3D269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99E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BC3F1F4">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1C8294A6">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研究者手册</w:t>
            </w:r>
          </w:p>
        </w:tc>
        <w:tc>
          <w:tcPr>
            <w:tcW w:w="1267" w:type="dxa"/>
            <w:vAlign w:val="center"/>
          </w:tcPr>
          <w:p w14:paraId="4F162EE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647B6AA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03A722A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06C53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2804F5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77A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7FEF53A">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1C7292B">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知情同意书文本以及其他任何提供给受试者的书面材料</w:t>
            </w:r>
          </w:p>
        </w:tc>
        <w:tc>
          <w:tcPr>
            <w:tcW w:w="1267" w:type="dxa"/>
            <w:vAlign w:val="center"/>
          </w:tcPr>
          <w:p w14:paraId="5054AC6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2377BBC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304B861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0E94ECB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8D4A78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7B5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41FFD58">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6D62DA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招募受试者和向其宣传的程序性文件（若有）</w:t>
            </w:r>
          </w:p>
        </w:tc>
        <w:tc>
          <w:tcPr>
            <w:tcW w:w="1267" w:type="dxa"/>
            <w:vAlign w:val="center"/>
          </w:tcPr>
          <w:p w14:paraId="43FA8D3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184871A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2EA9F3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36FAA30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141312F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DBC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86F812B">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9361D4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病例报告表文本</w:t>
            </w:r>
          </w:p>
        </w:tc>
        <w:tc>
          <w:tcPr>
            <w:tcW w:w="1267" w:type="dxa"/>
            <w:vAlign w:val="center"/>
          </w:tcPr>
          <w:p w14:paraId="484B80A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0AC8F62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D28C75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04EE2A7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711D2B1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9DF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9998F9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B98712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基于产品技术要求的产品检验报告</w:t>
            </w:r>
          </w:p>
        </w:tc>
        <w:tc>
          <w:tcPr>
            <w:tcW w:w="1267" w:type="dxa"/>
            <w:vAlign w:val="center"/>
          </w:tcPr>
          <w:p w14:paraId="320CE9D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6B1DFED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CB5F79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D294FB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7FEB7C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522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5E01C31F">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019E8F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临床前研究相关资料</w:t>
            </w:r>
          </w:p>
        </w:tc>
        <w:tc>
          <w:tcPr>
            <w:tcW w:w="1267" w:type="dxa"/>
            <w:vAlign w:val="center"/>
          </w:tcPr>
          <w:p w14:paraId="2B4B0C3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54628DE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41D6C7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5592B7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1A1036C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E55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E1FD581">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219FB04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研究者简历以及资格证明文件</w:t>
            </w:r>
          </w:p>
        </w:tc>
        <w:tc>
          <w:tcPr>
            <w:tcW w:w="1267" w:type="dxa"/>
            <w:vAlign w:val="center"/>
          </w:tcPr>
          <w:p w14:paraId="24BBD72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53FBD63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B4AA5B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699D1A1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7DFB333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824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300B9EF3">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B05DAC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试验医疗器械的研制符合适用的医疗器械质量管理体系相关要求的声明</w:t>
            </w:r>
          </w:p>
        </w:tc>
        <w:tc>
          <w:tcPr>
            <w:tcW w:w="1267" w:type="dxa"/>
            <w:vAlign w:val="center"/>
          </w:tcPr>
          <w:p w14:paraId="68165DC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3FA5DEB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5AACB1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8F346A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8966E7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488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34ADF20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1618685B">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受试者保险的相关文件（若有）</w:t>
            </w:r>
          </w:p>
        </w:tc>
        <w:tc>
          <w:tcPr>
            <w:tcW w:w="1267" w:type="dxa"/>
            <w:vAlign w:val="center"/>
          </w:tcPr>
          <w:p w14:paraId="7D54274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754851B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34C56E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04DEA53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775543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BA1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34629101">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9BAABE8">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伦理委员会审查意见</w:t>
            </w:r>
          </w:p>
        </w:tc>
        <w:tc>
          <w:tcPr>
            <w:tcW w:w="1267" w:type="dxa"/>
            <w:vAlign w:val="center"/>
          </w:tcPr>
          <w:p w14:paraId="1C7F5C5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38FE8A0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0785F5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68357EB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3AFEF3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DEF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82FBDC6">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206D8080">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伦理委员会成员表（若有）</w:t>
            </w:r>
          </w:p>
        </w:tc>
        <w:tc>
          <w:tcPr>
            <w:tcW w:w="1267" w:type="dxa"/>
            <w:vAlign w:val="center"/>
          </w:tcPr>
          <w:p w14:paraId="2D7574F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6B944B7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1E1D73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0CE7A5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D67515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70D9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E9F6AA7">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12B55BA">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临床试验合同（已签章）</w:t>
            </w:r>
          </w:p>
        </w:tc>
        <w:tc>
          <w:tcPr>
            <w:tcW w:w="1267" w:type="dxa"/>
            <w:vAlign w:val="center"/>
          </w:tcPr>
          <w:p w14:paraId="0C2FE19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7C62883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34C1861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26E0FB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4D27EF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F88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6AF3DF67">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1D1A38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医疗器械临床试验批件（若有）</w:t>
            </w:r>
          </w:p>
        </w:tc>
        <w:tc>
          <w:tcPr>
            <w:tcW w:w="1267" w:type="dxa"/>
            <w:vAlign w:val="center"/>
          </w:tcPr>
          <w:p w14:paraId="6675A01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76443A1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394C4C1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02A880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0A6EAB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B8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FF992CF">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2BE74A92">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药品监督管理部门临床试验备案文件</w:t>
            </w:r>
          </w:p>
        </w:tc>
        <w:tc>
          <w:tcPr>
            <w:tcW w:w="1267" w:type="dxa"/>
            <w:vAlign w:val="center"/>
          </w:tcPr>
          <w:p w14:paraId="2F54B48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3DD0547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59280C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899202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7A5424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E4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565F3A8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3CAD9168">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启动会相关培训记录</w:t>
            </w:r>
          </w:p>
        </w:tc>
        <w:tc>
          <w:tcPr>
            <w:tcW w:w="1267" w:type="dxa"/>
            <w:tcBorders>
              <w:bottom w:val="single" w:color="auto" w:sz="4" w:space="0"/>
            </w:tcBorders>
            <w:vAlign w:val="center"/>
          </w:tcPr>
          <w:p w14:paraId="227C038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Borders>
              <w:bottom w:val="single" w:color="auto" w:sz="4" w:space="0"/>
            </w:tcBorders>
          </w:tcPr>
          <w:p w14:paraId="2FE80BA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6AC3903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77BF789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74AE832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9DC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72B4D9DB">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2C0B787A">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研究者签名样张以及研究者授权表</w:t>
            </w:r>
          </w:p>
        </w:tc>
        <w:tc>
          <w:tcPr>
            <w:tcW w:w="1267" w:type="dxa"/>
            <w:tcBorders>
              <w:bottom w:val="single" w:color="auto" w:sz="4" w:space="0"/>
            </w:tcBorders>
            <w:vAlign w:val="center"/>
          </w:tcPr>
          <w:p w14:paraId="4D964A1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Borders>
              <w:bottom w:val="single" w:color="auto" w:sz="4" w:space="0"/>
            </w:tcBorders>
          </w:tcPr>
          <w:p w14:paraId="74A6854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63AE736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6E77E57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46B2077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5AC5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1EFF357B">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05945800">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临床试验有关的实验室检测正常值范围（若有）</w:t>
            </w:r>
          </w:p>
        </w:tc>
        <w:tc>
          <w:tcPr>
            <w:tcW w:w="1267" w:type="dxa"/>
            <w:tcBorders>
              <w:bottom w:val="single" w:color="auto" w:sz="4" w:space="0"/>
            </w:tcBorders>
            <w:vAlign w:val="center"/>
          </w:tcPr>
          <w:p w14:paraId="6E407F0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Borders>
              <w:bottom w:val="single" w:color="auto" w:sz="4" w:space="0"/>
            </w:tcBorders>
          </w:tcPr>
          <w:p w14:paraId="19163A7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5759214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67EECA7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7CF4FDC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7A9A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32853E58">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7CC6C655">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医学或者实验室室间质控证明（若有）</w:t>
            </w:r>
          </w:p>
        </w:tc>
        <w:tc>
          <w:tcPr>
            <w:tcW w:w="1267" w:type="dxa"/>
            <w:tcBorders>
              <w:bottom w:val="single" w:color="auto" w:sz="4" w:space="0"/>
            </w:tcBorders>
            <w:vAlign w:val="center"/>
          </w:tcPr>
          <w:p w14:paraId="4F3E9A2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Borders>
              <w:bottom w:val="single" w:color="auto" w:sz="4" w:space="0"/>
            </w:tcBorders>
          </w:tcPr>
          <w:p w14:paraId="4F193A0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793C2ED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791094F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20572BB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0C3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76C1028E">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0227E1F1">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试验医疗器械标签文本</w:t>
            </w:r>
          </w:p>
        </w:tc>
        <w:tc>
          <w:tcPr>
            <w:tcW w:w="1267" w:type="dxa"/>
            <w:tcBorders>
              <w:bottom w:val="single" w:color="auto" w:sz="4" w:space="0"/>
            </w:tcBorders>
            <w:vAlign w:val="center"/>
          </w:tcPr>
          <w:p w14:paraId="777A33D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Borders>
              <w:bottom w:val="single" w:color="auto" w:sz="4" w:space="0"/>
            </w:tcBorders>
          </w:tcPr>
          <w:p w14:paraId="067D3DD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28846D3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0C9ED08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21314AF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6C6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78F5A93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69D510D5">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试验医疗器械与试验相关物资的交接单</w:t>
            </w:r>
          </w:p>
        </w:tc>
        <w:tc>
          <w:tcPr>
            <w:tcW w:w="1267" w:type="dxa"/>
            <w:tcBorders>
              <w:bottom w:val="single" w:color="auto" w:sz="4" w:space="0"/>
            </w:tcBorders>
            <w:vAlign w:val="center"/>
          </w:tcPr>
          <w:p w14:paraId="5861740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Borders>
              <w:bottom w:val="single" w:color="auto" w:sz="4" w:space="0"/>
            </w:tcBorders>
          </w:tcPr>
          <w:p w14:paraId="3A6A179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575EB89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3D121CC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73ED4BD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2AC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01DFF2DD">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2B5CDBCE">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设盲试验的破盲程序（若有）</w:t>
            </w:r>
          </w:p>
        </w:tc>
        <w:tc>
          <w:tcPr>
            <w:tcW w:w="1267" w:type="dxa"/>
            <w:tcBorders>
              <w:bottom w:val="single" w:color="auto" w:sz="4" w:space="0"/>
            </w:tcBorders>
            <w:vAlign w:val="center"/>
          </w:tcPr>
          <w:p w14:paraId="2897D66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Borders>
              <w:bottom w:val="single" w:color="auto" w:sz="4" w:space="0"/>
            </w:tcBorders>
          </w:tcPr>
          <w:p w14:paraId="4B81096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0ECC0DF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2D5A73D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0EB080C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5B0C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4B49AA34">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236603AB">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总随机表（若有）</w:t>
            </w:r>
          </w:p>
        </w:tc>
        <w:tc>
          <w:tcPr>
            <w:tcW w:w="1267" w:type="dxa"/>
            <w:tcBorders>
              <w:bottom w:val="single" w:color="auto" w:sz="4" w:space="0"/>
            </w:tcBorders>
            <w:vAlign w:val="center"/>
          </w:tcPr>
          <w:p w14:paraId="7A92A2E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Borders>
              <w:bottom w:val="single" w:color="auto" w:sz="4" w:space="0"/>
            </w:tcBorders>
          </w:tcPr>
          <w:p w14:paraId="07941DF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3AEB76A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2B08960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2F4FADB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EAC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593C23F5">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27C94A8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监查计划</w:t>
            </w:r>
          </w:p>
        </w:tc>
        <w:tc>
          <w:tcPr>
            <w:tcW w:w="1267" w:type="dxa"/>
            <w:tcBorders>
              <w:bottom w:val="single" w:color="auto" w:sz="4" w:space="0"/>
            </w:tcBorders>
            <w:vAlign w:val="center"/>
          </w:tcPr>
          <w:p w14:paraId="14780F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Borders>
              <w:bottom w:val="single" w:color="auto" w:sz="4" w:space="0"/>
            </w:tcBorders>
          </w:tcPr>
          <w:p w14:paraId="4F50980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4B78591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3BF4706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039EB93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17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13DE0DBA">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2FDB5E97">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试验启动监查报告</w:t>
            </w:r>
          </w:p>
        </w:tc>
        <w:tc>
          <w:tcPr>
            <w:tcW w:w="1267" w:type="dxa"/>
            <w:tcBorders>
              <w:bottom w:val="single" w:color="auto" w:sz="4" w:space="0"/>
            </w:tcBorders>
            <w:vAlign w:val="center"/>
          </w:tcPr>
          <w:p w14:paraId="7632A7F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Borders>
              <w:bottom w:val="single" w:color="auto" w:sz="4" w:space="0"/>
            </w:tcBorders>
          </w:tcPr>
          <w:p w14:paraId="2CDD7D6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2FB469E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754AD6F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35189E0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08F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tcBorders>
              <w:bottom w:val="single" w:color="auto" w:sz="4" w:space="0"/>
            </w:tcBorders>
            <w:vAlign w:val="center"/>
          </w:tcPr>
          <w:p w14:paraId="6CB699E0">
            <w:pPr>
              <w:numPr>
                <w:ilvl w:val="0"/>
                <w:numId w:val="1"/>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tcBorders>
              <w:bottom w:val="single" w:color="auto" w:sz="4" w:space="0"/>
            </w:tcBorders>
            <w:vAlign w:val="center"/>
          </w:tcPr>
          <w:p w14:paraId="36776665">
            <w:pPr>
              <w:numPr>
                <w:ilvl w:val="-1"/>
                <w:numId w:val="0"/>
              </w:numPr>
              <w:ind w:left="0" w:leftChars="0" w:firstLine="0" w:firstLineChars="0"/>
              <w:jc w:val="both"/>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其他</w:t>
            </w:r>
          </w:p>
        </w:tc>
        <w:tc>
          <w:tcPr>
            <w:tcW w:w="1267" w:type="dxa"/>
            <w:tcBorders>
              <w:bottom w:val="single" w:color="auto" w:sz="4" w:space="0"/>
            </w:tcBorders>
            <w:vAlign w:val="center"/>
          </w:tcPr>
          <w:p w14:paraId="5443E031">
            <w:pPr>
              <w:numPr>
                <w:ilvl w:val="-1"/>
                <w:numId w:val="0"/>
              </w:numPr>
              <w:ind w:left="0" w:leftChars="0" w:firstLine="0" w:firstLineChars="0"/>
              <w:jc w:val="cente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07" w:type="dxa"/>
            <w:tcBorders>
              <w:bottom w:val="single" w:color="auto" w:sz="4" w:space="0"/>
            </w:tcBorders>
          </w:tcPr>
          <w:p w14:paraId="28FA1A0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Borders>
              <w:bottom w:val="single" w:color="auto" w:sz="4" w:space="0"/>
            </w:tcBorders>
          </w:tcPr>
          <w:p w14:paraId="0720601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Borders>
              <w:bottom w:val="single" w:color="auto" w:sz="4" w:space="0"/>
            </w:tcBorders>
          </w:tcPr>
          <w:p w14:paraId="79CB9DB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Borders>
              <w:bottom w:val="single" w:color="auto" w:sz="4" w:space="0"/>
            </w:tcBorders>
          </w:tcPr>
          <w:p w14:paraId="5989BEF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293F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shd w:val="clear" w:color="auto" w:fill="CCCCCC"/>
            <w:vAlign w:val="center"/>
          </w:tcPr>
          <w:p w14:paraId="5763B34C">
            <w:pPr>
              <w:numPr>
                <w:ilvl w:val="0"/>
                <w:numId w:val="0"/>
              </w:numPr>
              <w:ind w:left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8953" w:type="dxa"/>
            <w:gridSpan w:val="5"/>
            <w:shd w:val="clear" w:color="auto" w:fill="CCCCCC"/>
            <w:vAlign w:val="center"/>
          </w:tcPr>
          <w:p w14:paraId="5AAF8EC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临床试验进行阶段</w:t>
            </w:r>
          </w:p>
        </w:tc>
        <w:tc>
          <w:tcPr>
            <w:tcW w:w="1440" w:type="dxa"/>
            <w:shd w:val="clear" w:color="auto" w:fill="CCCCCC"/>
            <w:vAlign w:val="center"/>
          </w:tcPr>
          <w:p w14:paraId="1BBC85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704C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3CB27312">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BC769B6">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研究者手册更新件（若有）</w:t>
            </w:r>
          </w:p>
        </w:tc>
        <w:tc>
          <w:tcPr>
            <w:tcW w:w="1267" w:type="dxa"/>
            <w:vAlign w:val="center"/>
          </w:tcPr>
          <w:p w14:paraId="709D52E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40C7BF2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7E0767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3BB11E9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9F98FF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BB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63026747">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0CEF4F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临床试验方案更新件（若有）</w:t>
            </w:r>
          </w:p>
        </w:tc>
        <w:tc>
          <w:tcPr>
            <w:tcW w:w="1267" w:type="dxa"/>
            <w:vAlign w:val="center"/>
          </w:tcPr>
          <w:p w14:paraId="4171E69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6D109D8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333D2E4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0D2D9D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8F39E6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EF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9C10E39">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869E30B">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其他文件（病例报告表、知情同意书、书面情况通知）的更新（若有）</w:t>
            </w:r>
          </w:p>
        </w:tc>
        <w:tc>
          <w:tcPr>
            <w:tcW w:w="1267" w:type="dxa"/>
            <w:vAlign w:val="center"/>
          </w:tcPr>
          <w:p w14:paraId="68874C7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019089F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24B4D0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CC8F84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0C5B6B5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D8D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C400079">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EE70F74">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试验医疗器械产品检验报告的更新（若有）</w:t>
            </w:r>
          </w:p>
        </w:tc>
        <w:tc>
          <w:tcPr>
            <w:tcW w:w="1267" w:type="dxa"/>
            <w:vAlign w:val="center"/>
          </w:tcPr>
          <w:p w14:paraId="171C562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04E27FE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74C427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DAE191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C5FA1B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BE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E78DBDB">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AB1DDA2">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伦理委员会对更新文件的书面审查意见（若有）</w:t>
            </w:r>
          </w:p>
        </w:tc>
        <w:tc>
          <w:tcPr>
            <w:tcW w:w="1267" w:type="dxa"/>
            <w:vAlign w:val="center"/>
          </w:tcPr>
          <w:p w14:paraId="7930EEC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41F24D9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C7B578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89ADC1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B43E8C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332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362FD03">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47A2B65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研究者简历以及资格证明文件的更新（若有）</w:t>
            </w:r>
          </w:p>
        </w:tc>
        <w:tc>
          <w:tcPr>
            <w:tcW w:w="1267" w:type="dxa"/>
            <w:vAlign w:val="center"/>
          </w:tcPr>
          <w:p w14:paraId="3500012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320EBEB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7B2F2F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18380E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1567BF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22E6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395FFEC">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DB71E21">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临床试验有关的实验室检测正常值范围更新（若有）</w:t>
            </w:r>
          </w:p>
        </w:tc>
        <w:tc>
          <w:tcPr>
            <w:tcW w:w="1267" w:type="dxa"/>
            <w:vAlign w:val="center"/>
          </w:tcPr>
          <w:p w14:paraId="64CD3F0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0880D63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77E18A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85043B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70F98C5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748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6FB4B40">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70BE158">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医学或者实验室室间质控证明更新（若有）</w:t>
            </w:r>
          </w:p>
        </w:tc>
        <w:tc>
          <w:tcPr>
            <w:tcW w:w="1267" w:type="dxa"/>
            <w:vAlign w:val="center"/>
          </w:tcPr>
          <w:p w14:paraId="37CD3DA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0FD9F29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670C0C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EABBE7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D71562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533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5E8CB26E">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4E94CD0C">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试验医疗器械与试验相关物资的交接单（若有）</w:t>
            </w:r>
          </w:p>
        </w:tc>
        <w:tc>
          <w:tcPr>
            <w:tcW w:w="1267" w:type="dxa"/>
            <w:vAlign w:val="center"/>
          </w:tcPr>
          <w:p w14:paraId="6E0627A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277EFCC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E2D0BE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6CDA0DA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7A28152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41C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63CAB531">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8E30BBF">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已签名的知情同意书（若有）</w:t>
            </w:r>
          </w:p>
        </w:tc>
        <w:tc>
          <w:tcPr>
            <w:tcW w:w="1267" w:type="dxa"/>
            <w:vAlign w:val="center"/>
          </w:tcPr>
          <w:p w14:paraId="694F5EA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3256ECA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DCF4B8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75B014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639DDC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2772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2392858">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4D38255A">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原始医疗文件（若有）</w:t>
            </w:r>
          </w:p>
        </w:tc>
        <w:tc>
          <w:tcPr>
            <w:tcW w:w="1267" w:type="dxa"/>
            <w:vAlign w:val="center"/>
          </w:tcPr>
          <w:p w14:paraId="5124BD2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651888B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0C5611C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05FF554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1D35677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CF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8046A58">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0D4FCD45">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已填并签字的病例报告表</w:t>
            </w:r>
          </w:p>
        </w:tc>
        <w:tc>
          <w:tcPr>
            <w:tcW w:w="1267" w:type="dxa"/>
            <w:vAlign w:val="center"/>
          </w:tcPr>
          <w:p w14:paraId="6E70626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217237A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F96DAC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6D28DDF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1DDFD72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701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2A354C68">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03327C9A">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研究者对严重不良事件的报告（若有）</w:t>
            </w:r>
          </w:p>
        </w:tc>
        <w:tc>
          <w:tcPr>
            <w:tcW w:w="1267" w:type="dxa"/>
            <w:vAlign w:val="center"/>
          </w:tcPr>
          <w:p w14:paraId="74B6B80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70713A8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9E1023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CD11B8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D70DBE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7C97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4E751DA">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F94E566">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申办者对试验医疗器械相关严重不良事件的报告（若有）</w:t>
            </w:r>
          </w:p>
        </w:tc>
        <w:tc>
          <w:tcPr>
            <w:tcW w:w="1267" w:type="dxa"/>
            <w:vAlign w:val="center"/>
          </w:tcPr>
          <w:p w14:paraId="599C6AF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0FEBE2A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2BDCC5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76487F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BFF327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E12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B91928C">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6EE77EE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其他严重安全性风险信息的报告（若有）</w:t>
            </w:r>
          </w:p>
        </w:tc>
        <w:tc>
          <w:tcPr>
            <w:tcW w:w="1267" w:type="dxa"/>
            <w:vAlign w:val="center"/>
          </w:tcPr>
          <w:p w14:paraId="11B3EAB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70FC6C2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812C0F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8F1FD1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1ED12DD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BF1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5B57600A">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3B42F3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受试者鉴认代码表</w:t>
            </w:r>
          </w:p>
        </w:tc>
        <w:tc>
          <w:tcPr>
            <w:tcW w:w="1267" w:type="dxa"/>
            <w:vAlign w:val="center"/>
          </w:tcPr>
          <w:p w14:paraId="2A1EE85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6F81C32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9214E7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7E24BF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908C18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84C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DC8D70B">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9AB664F">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受试者筛选表与入选表</w:t>
            </w:r>
          </w:p>
        </w:tc>
        <w:tc>
          <w:tcPr>
            <w:tcW w:w="1267" w:type="dxa"/>
            <w:vAlign w:val="center"/>
          </w:tcPr>
          <w:p w14:paraId="0F5B2A4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02C8C75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03CC4D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457B72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14ECD4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654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2D1443EA">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20FEE9CE">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研究者签名样张以及研究者授权表更新文件（若有）</w:t>
            </w:r>
          </w:p>
        </w:tc>
        <w:tc>
          <w:tcPr>
            <w:tcW w:w="1267" w:type="dxa"/>
            <w:vAlign w:val="center"/>
          </w:tcPr>
          <w:p w14:paraId="3BD19AF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79B49FF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3ABE827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A8DD9C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E501B4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293F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494BE28C">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DE7CD2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监查员监查报告</w:t>
            </w:r>
          </w:p>
        </w:tc>
        <w:tc>
          <w:tcPr>
            <w:tcW w:w="1267" w:type="dxa"/>
            <w:vAlign w:val="center"/>
          </w:tcPr>
          <w:p w14:paraId="0AB9A8F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Pr>
          <w:p w14:paraId="6598C64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BD89BF3">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561C6B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C8A9D8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A82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2FA21A00">
            <w:pPr>
              <w:numPr>
                <w:ilvl w:val="0"/>
                <w:numId w:val="2"/>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5B5E4E1">
            <w:pPr>
              <w:numPr>
                <w:ilvl w:val="-1"/>
                <w:numId w:val="0"/>
              </w:numPr>
              <w:ind w:left="0" w:leftChars="0" w:firstLine="0" w:firstLineChars="0"/>
              <w:jc w:val="both"/>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其他</w:t>
            </w:r>
          </w:p>
        </w:tc>
        <w:tc>
          <w:tcPr>
            <w:tcW w:w="1267" w:type="dxa"/>
            <w:vAlign w:val="center"/>
          </w:tcPr>
          <w:p w14:paraId="192BC220">
            <w:pPr>
              <w:numPr>
                <w:ilvl w:val="-1"/>
                <w:numId w:val="0"/>
              </w:numPr>
              <w:ind w:left="0" w:leftChars="0" w:firstLine="0" w:firstLineChars="0"/>
              <w:jc w:val="cente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07" w:type="dxa"/>
          </w:tcPr>
          <w:p w14:paraId="3D3B3D7B">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0E082A8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26697CF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336684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5D3B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shd w:val="clear" w:color="auto" w:fill="CCCCCC"/>
            <w:vAlign w:val="center"/>
          </w:tcPr>
          <w:p w14:paraId="49E90639">
            <w:pPr>
              <w:numPr>
                <w:ilvl w:val="0"/>
                <w:numId w:val="0"/>
              </w:numPr>
              <w:ind w:left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8953" w:type="dxa"/>
            <w:gridSpan w:val="5"/>
            <w:shd w:val="clear" w:color="auto" w:fill="CCCCCC"/>
            <w:vAlign w:val="center"/>
          </w:tcPr>
          <w:p w14:paraId="1C3D122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临床试验完成后</w:t>
            </w:r>
          </w:p>
        </w:tc>
        <w:tc>
          <w:tcPr>
            <w:tcW w:w="1440" w:type="dxa"/>
            <w:shd w:val="clear" w:color="auto" w:fill="CCCCCC"/>
            <w:vAlign w:val="center"/>
          </w:tcPr>
          <w:p w14:paraId="5DFBDC0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3D28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294E5CD">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7E33DAEC">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试验医疗器械储存、使用、维护、保养、销毁、回收等记录（若有）</w:t>
            </w:r>
          </w:p>
        </w:tc>
        <w:tc>
          <w:tcPr>
            <w:tcW w:w="1267" w:type="dxa"/>
            <w:vAlign w:val="center"/>
          </w:tcPr>
          <w:p w14:paraId="2C49DC5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p w14:paraId="1035BF2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（若有）</w:t>
            </w:r>
          </w:p>
        </w:tc>
        <w:tc>
          <w:tcPr>
            <w:tcW w:w="407" w:type="dxa"/>
          </w:tcPr>
          <w:p w14:paraId="2AA8963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67C436E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41967A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EE854B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A27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F58A2C3">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0773DE1">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生物样本采集、处理、使用、保存、运输、销毁等各环节的完整记录（若有）</w:t>
            </w:r>
          </w:p>
        </w:tc>
        <w:tc>
          <w:tcPr>
            <w:tcW w:w="1267" w:type="dxa"/>
            <w:vAlign w:val="center"/>
          </w:tcPr>
          <w:p w14:paraId="7844DC7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536F626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569BF99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4982908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2FE6B1D">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B54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030A609">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36F660F">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所有检测试验结果原始记录（若有）</w:t>
            </w:r>
          </w:p>
        </w:tc>
        <w:tc>
          <w:tcPr>
            <w:tcW w:w="1267" w:type="dxa"/>
            <w:vAlign w:val="center"/>
          </w:tcPr>
          <w:p w14:paraId="0D0C1896">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6AF136F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3B69EA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3AF59F8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68AF1CB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A7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14355669">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8DBBA39">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最终监查报告</w:t>
            </w:r>
          </w:p>
        </w:tc>
        <w:tc>
          <w:tcPr>
            <w:tcW w:w="1267" w:type="dxa"/>
            <w:vAlign w:val="center"/>
          </w:tcPr>
          <w:p w14:paraId="1247D44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Pr>
          <w:p w14:paraId="3B57F3D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537EF24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2701A02">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5A19E3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5DB5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CB7DDF4">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15150245">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稽查证明（若有）</w:t>
            </w:r>
          </w:p>
        </w:tc>
        <w:tc>
          <w:tcPr>
            <w:tcW w:w="1267" w:type="dxa"/>
            <w:vAlign w:val="center"/>
          </w:tcPr>
          <w:p w14:paraId="3D70552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w:t>
            </w:r>
          </w:p>
        </w:tc>
        <w:tc>
          <w:tcPr>
            <w:tcW w:w="407" w:type="dxa"/>
          </w:tcPr>
          <w:p w14:paraId="04FFE70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B61356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7587F7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9B6BA6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409F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263FB024">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77138B4">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治疗分配记录（若有）</w:t>
            </w:r>
          </w:p>
        </w:tc>
        <w:tc>
          <w:tcPr>
            <w:tcW w:w="1267" w:type="dxa"/>
            <w:vAlign w:val="center"/>
          </w:tcPr>
          <w:p w14:paraId="14AAC3B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40929E0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019EBB1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C257AC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3D076FA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63EB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3E0A8A0F">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140A9111">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破盲证明（若有）</w:t>
            </w:r>
          </w:p>
        </w:tc>
        <w:tc>
          <w:tcPr>
            <w:tcW w:w="1267" w:type="dxa"/>
            <w:vAlign w:val="center"/>
          </w:tcPr>
          <w:p w14:paraId="5ECEC38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w:t>
            </w:r>
          </w:p>
        </w:tc>
        <w:tc>
          <w:tcPr>
            <w:tcW w:w="407" w:type="dxa"/>
          </w:tcPr>
          <w:p w14:paraId="7DB8833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1BD5489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6034182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4A654CD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C97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01914F4A">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5CAFF11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研究者向伦理委员会提交的试验完成文件</w:t>
            </w:r>
          </w:p>
        </w:tc>
        <w:tc>
          <w:tcPr>
            <w:tcW w:w="1267" w:type="dxa"/>
            <w:vAlign w:val="center"/>
          </w:tcPr>
          <w:p w14:paraId="25F708D5">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tc>
        <w:tc>
          <w:tcPr>
            <w:tcW w:w="407" w:type="dxa"/>
          </w:tcPr>
          <w:p w14:paraId="7AD39EC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2373026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05746A09">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C1B69C7">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1A61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690B5A1E">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3CB7629D">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分中心临床试验小结</w:t>
            </w:r>
          </w:p>
        </w:tc>
        <w:tc>
          <w:tcPr>
            <w:tcW w:w="1267" w:type="dxa"/>
            <w:vAlign w:val="center"/>
          </w:tcPr>
          <w:p w14:paraId="6D612A80">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p w14:paraId="2F2736B3">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2"/>
                <w:szCs w:val="22"/>
                <w:lang w:val="en-US" w:eastAsia="zh-CN" w:bidi="ar-SA"/>
                <w14:textFill>
                  <w14:solidFill>
                    <w14:schemeClr w14:val="tx1"/>
                  </w14:solidFill>
                </w14:textFill>
              </w:rPr>
              <w:t>（本中心）</w:t>
            </w:r>
          </w:p>
        </w:tc>
        <w:tc>
          <w:tcPr>
            <w:tcW w:w="407" w:type="dxa"/>
          </w:tcPr>
          <w:p w14:paraId="2F3145F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C28F9C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5783958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21176D8">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0005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224F6C4">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21D1D25B">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临床试验报告</w:t>
            </w:r>
          </w:p>
        </w:tc>
        <w:tc>
          <w:tcPr>
            <w:tcW w:w="1267" w:type="dxa"/>
            <w:vAlign w:val="center"/>
          </w:tcPr>
          <w:p w14:paraId="1F566404">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保存原件</w:t>
            </w:r>
          </w:p>
          <w:p w14:paraId="0D44748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18"/>
                <w:szCs w:val="18"/>
                <w:lang w:val="en-US" w:eastAsia="zh-CN" w:bidi="ar-SA"/>
                <w14:textFill>
                  <w14:solidFill>
                    <w14:schemeClr w14:val="tx1"/>
                  </w14:solidFill>
                </w14:textFill>
              </w:rPr>
              <w:t>（组长单位）</w:t>
            </w:r>
          </w:p>
        </w:tc>
        <w:tc>
          <w:tcPr>
            <w:tcW w:w="407" w:type="dxa"/>
          </w:tcPr>
          <w:p w14:paraId="0D8B43A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7EE6541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1C0E89E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27E3EFA1">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r w14:paraId="200D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6" w:type="dxa"/>
            <w:vAlign w:val="center"/>
          </w:tcPr>
          <w:p w14:paraId="77BD4AA1">
            <w:pPr>
              <w:numPr>
                <w:ilvl w:val="0"/>
                <w:numId w:val="3"/>
              </w:numPr>
              <w:ind w:left="425" w:leftChars="0" w:hanging="425"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246" w:type="dxa"/>
            <w:vAlign w:val="center"/>
          </w:tcPr>
          <w:p w14:paraId="111690F8">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t>其他</w:t>
            </w:r>
          </w:p>
        </w:tc>
        <w:tc>
          <w:tcPr>
            <w:tcW w:w="1267" w:type="dxa"/>
            <w:vAlign w:val="center"/>
          </w:tcPr>
          <w:p w14:paraId="4906036C">
            <w:pPr>
              <w:numPr>
                <w:ilvl w:val="-1"/>
                <w:numId w:val="0"/>
              </w:numPr>
              <w:ind w:left="0" w:leftChars="0" w:firstLine="0" w:firstLineChars="0"/>
              <w:jc w:val="both"/>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07" w:type="dxa"/>
          </w:tcPr>
          <w:p w14:paraId="040F61EF">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417" w:type="dxa"/>
          </w:tcPr>
          <w:p w14:paraId="48FE2A5A">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616" w:type="dxa"/>
          </w:tcPr>
          <w:p w14:paraId="76C5CAEE">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c>
          <w:tcPr>
            <w:tcW w:w="1440" w:type="dxa"/>
          </w:tcPr>
          <w:p w14:paraId="51C703AC">
            <w:pPr>
              <w:numPr>
                <w:ilvl w:val="-1"/>
                <w:numId w:val="0"/>
              </w:numPr>
              <w:ind w:left="0" w:leftChars="0" w:firstLine="0" w:firstLineChars="0"/>
              <w:jc w:val="center"/>
              <w:rPr>
                <w:rFonts w:hint="eastAsia" w:ascii="Times New Roman" w:hAnsi="Times New Roman" w:eastAsia="宋体" w:cs="仿宋"/>
                <w:b w:val="0"/>
                <w:bCs w:val="0"/>
                <w:color w:val="000000" w:themeColor="text1"/>
                <w:kern w:val="0"/>
                <w:sz w:val="24"/>
                <w:szCs w:val="24"/>
                <w:lang w:val="en-US" w:eastAsia="zh-CN" w:bidi="ar-SA"/>
                <w14:textFill>
                  <w14:solidFill>
                    <w14:schemeClr w14:val="tx1"/>
                  </w14:solidFill>
                </w14:textFill>
              </w:rPr>
            </w:pPr>
          </w:p>
        </w:tc>
      </w:tr>
    </w:tbl>
    <w:p w14:paraId="7D214478">
      <w:pPr>
        <w:keepNext w:val="0"/>
        <w:keepLines w:val="0"/>
        <w:pageBreakBefore w:val="0"/>
        <w:widowControl w:val="0"/>
        <w:tabs>
          <w:tab w:val="left" w:pos="7020"/>
        </w:tabs>
        <w:kinsoku/>
        <w:wordWrap/>
        <w:overflowPunct/>
        <w:topLinePunct w:val="0"/>
        <w:autoSpaceDE/>
        <w:autoSpaceDN/>
        <w:bidi w:val="0"/>
        <w:adjustRightInd/>
        <w:snapToGrid/>
        <w:spacing w:line="560" w:lineRule="exact"/>
        <w:ind w:right="1680" w:rightChars="800" w:firstLine="0" w:firstLineChars="0"/>
        <w:jc w:val="left"/>
        <w:textAlignment w:val="auto"/>
        <w:rPr>
          <w:rFonts w:hint="eastAsia" w:ascii="Times New Roman" w:hAnsi="Times New Roman" w:eastAsia="宋体" w:cs="仿宋"/>
          <w:color w:val="auto"/>
          <w:kern w:val="2"/>
          <w:sz w:val="28"/>
          <w:szCs w:val="28"/>
          <w:lang w:val="en-US" w:eastAsia="zh-CN" w:bidi="ar-SA"/>
        </w:rPr>
      </w:pPr>
      <w:r>
        <w:rPr>
          <w:rFonts w:hint="eastAsia" w:ascii="Times New Roman" w:hAnsi="Times New Roman" w:eastAsia="宋体" w:cs="仿宋"/>
          <w:color w:val="auto"/>
          <w:kern w:val="2"/>
          <w:sz w:val="28"/>
          <w:szCs w:val="28"/>
          <w:lang w:val="en-US" w:eastAsia="zh-CN" w:bidi="ar-SA"/>
        </w:rPr>
        <w:t>备注： NA表示不适用。</w:t>
      </w:r>
    </w:p>
    <w:p w14:paraId="390B55F0">
      <w:pPr>
        <w:keepNext w:val="0"/>
        <w:keepLines w:val="0"/>
        <w:pageBreakBefore w:val="0"/>
        <w:widowControl w:val="0"/>
        <w:tabs>
          <w:tab w:val="left" w:pos="7020"/>
        </w:tabs>
        <w:kinsoku/>
        <w:wordWrap/>
        <w:overflowPunct/>
        <w:topLinePunct w:val="0"/>
        <w:autoSpaceDE/>
        <w:autoSpaceDN/>
        <w:bidi w:val="0"/>
        <w:adjustRightInd/>
        <w:snapToGrid/>
        <w:spacing w:line="560" w:lineRule="exact"/>
        <w:ind w:right="1680" w:rightChars="800"/>
        <w:jc w:val="left"/>
        <w:textAlignment w:val="auto"/>
        <w:rPr>
          <w:rFonts w:hint="eastAsia" w:ascii="Times New Roman" w:hAnsi="Times New Roman" w:eastAsia="宋体" w:cs="仿宋"/>
          <w:color w:val="auto"/>
          <w:kern w:val="2"/>
          <w:sz w:val="28"/>
          <w:szCs w:val="28"/>
          <w:lang w:val="en-US" w:eastAsia="zh-CN" w:bidi="ar-SA"/>
        </w:rPr>
      </w:pPr>
      <w:r>
        <w:rPr>
          <w:rFonts w:hint="eastAsia" w:ascii="Times New Roman" w:hAnsi="Times New Roman" w:eastAsia="宋体" w:cs="仿宋"/>
          <w:color w:val="auto"/>
          <w:kern w:val="2"/>
          <w:sz w:val="28"/>
          <w:szCs w:val="28"/>
          <w:lang w:val="en-US" w:eastAsia="zh-CN" w:bidi="ar-SA"/>
        </w:rPr>
        <w:t>交接人：                     日期：</w:t>
      </w:r>
    </w:p>
    <w:p w14:paraId="60710927">
      <w:pPr>
        <w:tabs>
          <w:tab w:val="left" w:pos="7020"/>
        </w:tabs>
        <w:spacing w:line="560" w:lineRule="exact"/>
        <w:ind w:right="1680" w:rightChars="800"/>
        <w:jc w:val="left"/>
        <w:rPr>
          <w:rFonts w:hint="eastAsia" w:ascii="Times New Roman" w:hAnsi="Times New Roman" w:eastAsia="宋体" w:cs="仿宋"/>
          <w:bCs/>
          <w:sz w:val="24"/>
        </w:rPr>
      </w:pPr>
      <w:r>
        <w:rPr>
          <w:rFonts w:hint="eastAsia" w:ascii="Times New Roman" w:hAnsi="Times New Roman" w:eastAsia="宋体" w:cs="仿宋"/>
          <w:color w:val="auto"/>
          <w:kern w:val="2"/>
          <w:sz w:val="28"/>
          <w:szCs w:val="28"/>
          <w:lang w:val="en-US" w:eastAsia="zh-CN" w:bidi="ar-SA"/>
        </w:rPr>
        <w:t>接收人：                     日期：</w:t>
      </w:r>
    </w:p>
    <w:p w14:paraId="038FD9E5">
      <w:pPr>
        <w:rPr>
          <w:rFonts w:hint="eastAsia" w:ascii="仿宋" w:hAnsi="仿宋" w:eastAsia="仿宋" w:cs="仿宋"/>
        </w:rPr>
      </w:pPr>
    </w:p>
    <w:sectPr>
      <w:headerReference r:id="rId3" w:type="default"/>
      <w:footerReference r:id="rId4" w:type="default"/>
      <w:pgSz w:w="11906" w:h="16838"/>
      <w:pgMar w:top="1417" w:right="567" w:bottom="1417"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6C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-97790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ABA70">
                          <w:pPr>
                            <w:pStyle w:val="2"/>
                            <w:rPr>
                              <w:rFonts w:hint="eastAsia" w:ascii="Times New Roman" w:hAnsi="Times New Roman" w:eastAsia="宋体" w:cs="仿宋"/>
                              <w:sz w:val="24"/>
                              <w:szCs w:val="28"/>
                              <w:lang w:eastAsia="zh-CN"/>
                            </w:rPr>
                          </w:pPr>
                          <w:r>
                            <w:rPr>
                              <w:rFonts w:hint="eastAsia" w:ascii="Times New Roman" w:hAnsi="Times New Roman" w:eastAsia="宋体" w:cs="仿宋"/>
                              <w:sz w:val="24"/>
                              <w:szCs w:val="28"/>
                              <w:lang w:eastAsia="zh-CN"/>
                            </w:rPr>
                            <w:t xml:space="preserve">第 </w:t>
                          </w:r>
                          <w:r>
                            <w:rPr>
                              <w:rFonts w:hint="eastAsia" w:ascii="Times New Roman" w:hAnsi="Times New Roman" w:eastAsia="宋体" w:cs="仿宋"/>
                              <w:sz w:val="24"/>
                              <w:szCs w:val="28"/>
                              <w:lang w:eastAsia="zh-CN"/>
                            </w:rPr>
                            <w:fldChar w:fldCharType="begin"/>
                          </w:r>
                          <w:r>
                            <w:rPr>
                              <w:rFonts w:hint="eastAsia" w:ascii="Times New Roman" w:hAnsi="Times New Roman" w:eastAsia="宋体" w:cs="仿宋"/>
                              <w:sz w:val="24"/>
                              <w:szCs w:val="28"/>
                              <w:lang w:eastAsia="zh-CN"/>
                            </w:rPr>
                            <w:instrText xml:space="preserve"> PAGE  \* MERGEFORMAT </w:instrText>
                          </w:r>
                          <w:r>
                            <w:rPr>
                              <w:rFonts w:hint="eastAsia" w:ascii="Times New Roman" w:hAnsi="Times New Roman" w:eastAsia="宋体" w:cs="仿宋"/>
                              <w:sz w:val="24"/>
                              <w:szCs w:val="28"/>
                              <w:lang w:eastAsia="zh-CN"/>
                            </w:rPr>
                            <w:fldChar w:fldCharType="separate"/>
                          </w:r>
                          <w:r>
                            <w:rPr>
                              <w:rFonts w:hint="eastAsia" w:ascii="Times New Roman" w:hAnsi="Times New Roman" w:eastAsia="宋体" w:cs="仿宋"/>
                              <w:sz w:val="24"/>
                              <w:szCs w:val="28"/>
                              <w:lang w:eastAsia="zh-CN"/>
                            </w:rPr>
                            <w:t>1</w:t>
                          </w:r>
                          <w:r>
                            <w:rPr>
                              <w:rFonts w:hint="eastAsia" w:ascii="Times New Roman" w:hAnsi="Times New Roman" w:eastAsia="宋体" w:cs="仿宋"/>
                              <w:sz w:val="24"/>
                              <w:szCs w:val="28"/>
                              <w:lang w:eastAsia="zh-CN"/>
                            </w:rPr>
                            <w:fldChar w:fldCharType="end"/>
                          </w:r>
                          <w:r>
                            <w:rPr>
                              <w:rFonts w:hint="eastAsia" w:ascii="Times New Roman" w:hAnsi="Times New Roman" w:eastAsia="宋体" w:cs="仿宋"/>
                              <w:sz w:val="24"/>
                              <w:szCs w:val="28"/>
                              <w:lang w:eastAsia="zh-CN"/>
                            </w:rPr>
                            <w:t xml:space="preserve"> 页 共 </w:t>
                          </w:r>
                          <w:r>
                            <w:rPr>
                              <w:rFonts w:hint="eastAsia" w:ascii="Times New Roman" w:hAnsi="Times New Roman" w:eastAsia="宋体" w:cs="仿宋"/>
                              <w:sz w:val="24"/>
                              <w:szCs w:val="28"/>
                              <w:lang w:eastAsia="zh-CN"/>
                            </w:rPr>
                            <w:fldChar w:fldCharType="begin"/>
                          </w:r>
                          <w:r>
                            <w:rPr>
                              <w:rFonts w:hint="eastAsia" w:ascii="Times New Roman" w:hAnsi="Times New Roman" w:eastAsia="宋体" w:cs="仿宋"/>
                              <w:sz w:val="24"/>
                              <w:szCs w:val="28"/>
                              <w:lang w:eastAsia="zh-CN"/>
                            </w:rPr>
                            <w:instrText xml:space="preserve"> NUMPAGES  \* MERGEFORMAT </w:instrText>
                          </w:r>
                          <w:r>
                            <w:rPr>
                              <w:rFonts w:hint="eastAsia" w:ascii="Times New Roman" w:hAnsi="Times New Roman" w:eastAsia="宋体" w:cs="仿宋"/>
                              <w:sz w:val="24"/>
                              <w:szCs w:val="28"/>
                              <w:lang w:eastAsia="zh-CN"/>
                            </w:rPr>
                            <w:fldChar w:fldCharType="separate"/>
                          </w:r>
                          <w:r>
                            <w:rPr>
                              <w:rFonts w:hint="eastAsia" w:ascii="Times New Roman" w:hAnsi="Times New Roman" w:eastAsia="宋体" w:cs="仿宋"/>
                              <w:sz w:val="24"/>
                              <w:szCs w:val="28"/>
                              <w:lang w:eastAsia="zh-CN"/>
                            </w:rPr>
                            <w:t>4</w:t>
                          </w:r>
                          <w:r>
                            <w:rPr>
                              <w:rFonts w:hint="eastAsia" w:ascii="Times New Roman" w:hAnsi="Times New Roman" w:eastAsia="宋体" w:cs="仿宋"/>
                              <w:sz w:val="24"/>
                              <w:szCs w:val="28"/>
                              <w:lang w:eastAsia="zh-CN"/>
                            </w:rPr>
                            <w:fldChar w:fldCharType="end"/>
                          </w:r>
                          <w:r>
                            <w:rPr>
                              <w:rFonts w:hint="eastAsia" w:ascii="Times New Roman" w:hAnsi="Times New Roman" w:eastAsia="宋体" w:cs="仿宋"/>
                              <w:sz w:val="24"/>
                              <w:szCs w:val="2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7pt;height:144pt;width:144pt;mso-position-horizontal:center;mso-position-horizontal-relative:margin;mso-wrap-style:none;z-index:251659264;mso-width-relative:page;mso-height-relative:page;" filled="f" stroked="f" coordsize="21600,21600" o:gfxdata="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JzZ7/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1E1ABA70">
                    <w:pPr>
                      <w:pStyle w:val="2"/>
                      <w:rPr>
                        <w:rFonts w:hint="eastAsia" w:ascii="Times New Roman" w:hAnsi="Times New Roman" w:eastAsia="宋体" w:cs="仿宋"/>
                        <w:sz w:val="24"/>
                        <w:szCs w:val="28"/>
                        <w:lang w:eastAsia="zh-CN"/>
                      </w:rPr>
                    </w:pPr>
                    <w:r>
                      <w:rPr>
                        <w:rFonts w:hint="eastAsia" w:ascii="Times New Roman" w:hAnsi="Times New Roman" w:eastAsia="宋体" w:cs="仿宋"/>
                        <w:sz w:val="24"/>
                        <w:szCs w:val="28"/>
                        <w:lang w:eastAsia="zh-CN"/>
                      </w:rPr>
                      <w:t xml:space="preserve">第 </w:t>
                    </w:r>
                    <w:r>
                      <w:rPr>
                        <w:rFonts w:hint="eastAsia" w:ascii="Times New Roman" w:hAnsi="Times New Roman" w:eastAsia="宋体" w:cs="仿宋"/>
                        <w:sz w:val="24"/>
                        <w:szCs w:val="28"/>
                        <w:lang w:eastAsia="zh-CN"/>
                      </w:rPr>
                      <w:fldChar w:fldCharType="begin"/>
                    </w:r>
                    <w:r>
                      <w:rPr>
                        <w:rFonts w:hint="eastAsia" w:ascii="Times New Roman" w:hAnsi="Times New Roman" w:eastAsia="宋体" w:cs="仿宋"/>
                        <w:sz w:val="24"/>
                        <w:szCs w:val="28"/>
                        <w:lang w:eastAsia="zh-CN"/>
                      </w:rPr>
                      <w:instrText xml:space="preserve"> PAGE  \* MERGEFORMAT </w:instrText>
                    </w:r>
                    <w:r>
                      <w:rPr>
                        <w:rFonts w:hint="eastAsia" w:ascii="Times New Roman" w:hAnsi="Times New Roman" w:eastAsia="宋体" w:cs="仿宋"/>
                        <w:sz w:val="24"/>
                        <w:szCs w:val="28"/>
                        <w:lang w:eastAsia="zh-CN"/>
                      </w:rPr>
                      <w:fldChar w:fldCharType="separate"/>
                    </w:r>
                    <w:r>
                      <w:rPr>
                        <w:rFonts w:hint="eastAsia" w:ascii="Times New Roman" w:hAnsi="Times New Roman" w:eastAsia="宋体" w:cs="仿宋"/>
                        <w:sz w:val="24"/>
                        <w:szCs w:val="28"/>
                        <w:lang w:eastAsia="zh-CN"/>
                      </w:rPr>
                      <w:t>1</w:t>
                    </w:r>
                    <w:r>
                      <w:rPr>
                        <w:rFonts w:hint="eastAsia" w:ascii="Times New Roman" w:hAnsi="Times New Roman" w:eastAsia="宋体" w:cs="仿宋"/>
                        <w:sz w:val="24"/>
                        <w:szCs w:val="28"/>
                        <w:lang w:eastAsia="zh-CN"/>
                      </w:rPr>
                      <w:fldChar w:fldCharType="end"/>
                    </w:r>
                    <w:r>
                      <w:rPr>
                        <w:rFonts w:hint="eastAsia" w:ascii="Times New Roman" w:hAnsi="Times New Roman" w:eastAsia="宋体" w:cs="仿宋"/>
                        <w:sz w:val="24"/>
                        <w:szCs w:val="28"/>
                        <w:lang w:eastAsia="zh-CN"/>
                      </w:rPr>
                      <w:t xml:space="preserve"> 页 共 </w:t>
                    </w:r>
                    <w:r>
                      <w:rPr>
                        <w:rFonts w:hint="eastAsia" w:ascii="Times New Roman" w:hAnsi="Times New Roman" w:eastAsia="宋体" w:cs="仿宋"/>
                        <w:sz w:val="24"/>
                        <w:szCs w:val="28"/>
                        <w:lang w:eastAsia="zh-CN"/>
                      </w:rPr>
                      <w:fldChar w:fldCharType="begin"/>
                    </w:r>
                    <w:r>
                      <w:rPr>
                        <w:rFonts w:hint="eastAsia" w:ascii="Times New Roman" w:hAnsi="Times New Roman" w:eastAsia="宋体" w:cs="仿宋"/>
                        <w:sz w:val="24"/>
                        <w:szCs w:val="28"/>
                        <w:lang w:eastAsia="zh-CN"/>
                      </w:rPr>
                      <w:instrText xml:space="preserve"> NUMPAGES  \* MERGEFORMAT </w:instrText>
                    </w:r>
                    <w:r>
                      <w:rPr>
                        <w:rFonts w:hint="eastAsia" w:ascii="Times New Roman" w:hAnsi="Times New Roman" w:eastAsia="宋体" w:cs="仿宋"/>
                        <w:sz w:val="24"/>
                        <w:szCs w:val="28"/>
                        <w:lang w:eastAsia="zh-CN"/>
                      </w:rPr>
                      <w:fldChar w:fldCharType="separate"/>
                    </w:r>
                    <w:r>
                      <w:rPr>
                        <w:rFonts w:hint="eastAsia" w:ascii="Times New Roman" w:hAnsi="Times New Roman" w:eastAsia="宋体" w:cs="仿宋"/>
                        <w:sz w:val="24"/>
                        <w:szCs w:val="28"/>
                        <w:lang w:eastAsia="zh-CN"/>
                      </w:rPr>
                      <w:t>4</w:t>
                    </w:r>
                    <w:r>
                      <w:rPr>
                        <w:rFonts w:hint="eastAsia" w:ascii="Times New Roman" w:hAnsi="Times New Roman" w:eastAsia="宋体" w:cs="仿宋"/>
                        <w:sz w:val="24"/>
                        <w:szCs w:val="28"/>
                        <w:lang w:eastAsia="zh-CN"/>
                      </w:rPr>
                      <w:fldChar w:fldCharType="end"/>
                    </w:r>
                    <w:r>
                      <w:rPr>
                        <w:rFonts w:hint="eastAsia" w:ascii="Times New Roman" w:hAnsi="Times New Roman" w:eastAsia="宋体" w:cs="仿宋"/>
                        <w:sz w:val="24"/>
                        <w:szCs w:val="2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A14E">
    <w:pPr>
      <w:pBdr>
        <w:bottom w:val="none" w:color="auto" w:sz="0" w:space="0"/>
      </w:pBdr>
      <w:ind w:left="0" w:leftChars="0" w:right="-426" w:rightChars="-203" w:firstLine="0" w:firstLineChars="0"/>
      <w:jc w:val="left"/>
      <w:rPr>
        <w:rFonts w:hint="default" w:ascii="仿宋" w:hAnsi="仿宋" w:eastAsia="仿宋" w:cs="仿宋"/>
        <w:b/>
        <w:szCs w:val="21"/>
        <w:lang w:val="en-US" w:eastAsia="zh-CN"/>
      </w:rPr>
    </w:pPr>
    <w:r>
      <w:rPr>
        <w:rFonts w:hint="eastAsia" w:cs="仿宋" w:asciiTheme="minorEastAsia" w:hAnsiTheme="minorEastAsia" w:eastAsiaTheme="minorEastAsia"/>
        <w:b/>
        <w:bCs/>
        <w:sz w:val="24"/>
      </w:rPr>
      <w:drawing>
        <wp:anchor distT="0" distB="0" distL="114300" distR="114300" simplePos="0" relativeHeight="251660288" behindDoc="0" locked="0" layoutInCell="1" allowOverlap="1">
          <wp:simplePos x="0" y="0"/>
          <wp:positionH relativeFrom="column">
            <wp:posOffset>-82550</wp:posOffset>
          </wp:positionH>
          <wp:positionV relativeFrom="paragraph">
            <wp:posOffset>-401955</wp:posOffset>
          </wp:positionV>
          <wp:extent cx="2038350" cy="409575"/>
          <wp:effectExtent l="0" t="0" r="3810" b="1905"/>
          <wp:wrapSquare wrapText="bothSides"/>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srcRect/>
                  <a:stretch>
                    <a:fillRect/>
                  </a:stretch>
                </pic:blipFill>
                <pic:spPr>
                  <a:xfrm>
                    <a:off x="0" y="0"/>
                    <a:ext cx="2038350" cy="409575"/>
                  </a:xfrm>
                  <a:prstGeom prst="rect">
                    <a:avLst/>
                  </a:prstGeom>
                  <a:noFill/>
                  <a:ln w="9525" cmpd="sng">
                    <a:noFill/>
                    <a:miter lim="800000"/>
                    <a:headEnd/>
                    <a:tailEnd/>
                  </a:ln>
                </pic:spPr>
              </pic:pic>
            </a:graphicData>
          </a:graphic>
        </wp:anchor>
      </w:drawing>
    </w:r>
    <w:r>
      <w:rPr>
        <w:rFonts w:hint="eastAsia" w:ascii="Times New Roman" w:hAnsi="Times New Roman" w:eastAsia="宋体" w:cs="宋体"/>
        <w:b/>
        <w:sz w:val="24"/>
        <w:szCs w:val="21"/>
      </w:rPr>
      <w:t>文件编码：F-</w:t>
    </w:r>
    <w:r>
      <w:rPr>
        <w:rFonts w:hint="eastAsia" w:ascii="Times New Roman" w:hAnsi="Times New Roman" w:eastAsia="宋体" w:cs="宋体"/>
        <w:b/>
        <w:sz w:val="24"/>
        <w:szCs w:val="21"/>
        <w:lang w:eastAsia="zh-CN"/>
      </w:rPr>
      <w:t>JG-QX-01-</w:t>
    </w:r>
    <w:r>
      <w:rPr>
        <w:rFonts w:hint="eastAsia" w:ascii="Times New Roman" w:hAnsi="Times New Roman" w:eastAsia="宋体" w:cs="宋体"/>
        <w:b/>
        <w:sz w:val="24"/>
        <w:szCs w:val="21"/>
        <w:lang w:val="en-US" w:eastAsia="zh-CN"/>
      </w:rPr>
      <w:t>CZGC</w:t>
    </w:r>
    <w:r>
      <w:rPr>
        <w:rFonts w:hint="eastAsia" w:ascii="Times New Roman" w:hAnsi="Times New Roman" w:eastAsia="宋体" w:cs="宋体"/>
        <w:b/>
        <w:sz w:val="24"/>
        <w:szCs w:val="21"/>
      </w:rPr>
      <w:t>-</w:t>
    </w:r>
    <w:r>
      <w:rPr>
        <w:rFonts w:hint="eastAsia" w:ascii="Times New Roman" w:hAnsi="Times New Roman" w:eastAsia="宋体" w:cs="宋体"/>
        <w:b/>
        <w:sz w:val="24"/>
        <w:szCs w:val="21"/>
        <w:lang w:val="en-US" w:eastAsia="zh-CN"/>
      </w:rPr>
      <w:t>33-1</w:t>
    </w:r>
    <w:r>
      <w:rPr>
        <w:rFonts w:hint="eastAsia" w:ascii="Times New Roman" w:hAnsi="Times New Roman" w:eastAsia="宋体" w:cs="宋体"/>
        <w:b/>
        <w:sz w:val="24"/>
        <w:szCs w:val="21"/>
      </w:rPr>
      <w:t>-</w:t>
    </w:r>
    <w:r>
      <w:rPr>
        <w:rFonts w:hint="eastAsia" w:ascii="Times New Roman" w:hAnsi="Times New Roman" w:eastAsia="宋体" w:cs="宋体"/>
        <w:b/>
        <w:sz w:val="24"/>
        <w:szCs w:val="21"/>
        <w:lang w:val="en-US" w:eastAsia="zh-CN"/>
      </w:rPr>
      <w:t xml:space="preserve">0 </w:t>
    </w:r>
    <w:r>
      <w:rPr>
        <w:rFonts w:hint="eastAsia" w:cs="宋体"/>
        <w:b/>
        <w:sz w:val="24"/>
        <w:szCs w:val="21"/>
        <w:lang w:val="en-US" w:eastAsia="zh-CN"/>
      </w:rPr>
      <w:t xml:space="preserve">  </w:t>
    </w:r>
    <w:r>
      <w:rPr>
        <w:rFonts w:hint="eastAsia" w:ascii="Times New Roman" w:hAnsi="Times New Roman" w:eastAsia="宋体" w:cs="宋体"/>
        <w:b/>
        <w:sz w:val="24"/>
        <w:szCs w:val="21"/>
        <w:lang w:val="en-US" w:eastAsia="zh-CN"/>
      </w:rPr>
      <w:t>发布日期：</w:t>
    </w:r>
    <w:r>
      <w:rPr>
        <w:rFonts w:hint="eastAsia" w:cs="宋体"/>
        <w:b/>
        <w:sz w:val="24"/>
        <w:szCs w:val="21"/>
        <w:lang w:val="en-US" w:eastAsia="zh-CN"/>
      </w:rPr>
      <w:t>2024</w:t>
    </w:r>
    <w:r>
      <w:rPr>
        <w:rFonts w:hint="eastAsia" w:ascii="Times New Roman" w:hAnsi="Times New Roman" w:eastAsia="宋体" w:cs="宋体"/>
        <w:b/>
        <w:sz w:val="24"/>
        <w:szCs w:val="21"/>
        <w:lang w:val="en-US" w:eastAsia="zh-CN"/>
      </w:rPr>
      <w:t>年</w:t>
    </w:r>
    <w:r>
      <w:rPr>
        <w:rFonts w:hint="eastAsia" w:cs="宋体"/>
        <w:b/>
        <w:sz w:val="24"/>
        <w:szCs w:val="21"/>
        <w:lang w:val="en-US" w:eastAsia="zh-CN"/>
      </w:rPr>
      <w:t>11</w:t>
    </w:r>
    <w:r>
      <w:rPr>
        <w:rFonts w:hint="eastAsia" w:ascii="Times New Roman" w:hAnsi="Times New Roman" w:eastAsia="宋体" w:cs="宋体"/>
        <w:b/>
        <w:sz w:val="24"/>
        <w:szCs w:val="21"/>
        <w:lang w:val="en-US" w:eastAsia="zh-CN"/>
      </w:rPr>
      <w:t>月</w:t>
    </w:r>
    <w:r>
      <w:rPr>
        <w:rFonts w:hint="eastAsia" w:cs="宋体"/>
        <w:b/>
        <w:sz w:val="24"/>
        <w:szCs w:val="21"/>
        <w:lang w:val="en-US" w:eastAsia="zh-CN"/>
      </w:rPr>
      <w:t>19</w:t>
    </w:r>
    <w:r>
      <w:rPr>
        <w:rFonts w:hint="eastAsia" w:ascii="Times New Roman" w:hAnsi="Times New Roman" w:eastAsia="宋体" w:cs="宋体"/>
        <w:b/>
        <w:sz w:val="24"/>
        <w:szCs w:val="21"/>
        <w:lang w:val="en-US" w:eastAsia="zh-CN"/>
      </w:rPr>
      <w:t xml:space="preserve">日 </w:t>
    </w:r>
    <w:r>
      <w:rPr>
        <w:rFonts w:hint="eastAsia" w:cs="宋体"/>
        <w:b/>
        <w:sz w:val="24"/>
        <w:szCs w:val="21"/>
        <w:lang w:val="en-US" w:eastAsia="zh-CN"/>
      </w:rPr>
      <w:t xml:space="preserve"> </w:t>
    </w:r>
    <w:r>
      <w:rPr>
        <w:rFonts w:hint="eastAsia" w:ascii="Times New Roman" w:hAnsi="Times New Roman" w:eastAsia="宋体" w:cs="宋体"/>
        <w:b/>
        <w:sz w:val="24"/>
        <w:szCs w:val="21"/>
        <w:lang w:val="en-US" w:eastAsia="zh-CN"/>
      </w:rPr>
      <w:t>生效日期：</w:t>
    </w:r>
    <w:r>
      <w:rPr>
        <w:rFonts w:hint="eastAsia" w:cs="宋体"/>
        <w:b/>
        <w:sz w:val="24"/>
        <w:szCs w:val="21"/>
        <w:lang w:val="en-US" w:eastAsia="zh-CN"/>
      </w:rPr>
      <w:t>2025</w:t>
    </w:r>
    <w:r>
      <w:rPr>
        <w:rFonts w:hint="eastAsia" w:ascii="Times New Roman" w:hAnsi="Times New Roman" w:eastAsia="宋体" w:cs="宋体"/>
        <w:b/>
        <w:sz w:val="24"/>
        <w:szCs w:val="21"/>
        <w:lang w:val="en-US" w:eastAsia="zh-CN"/>
      </w:rPr>
      <w:t>年</w:t>
    </w:r>
    <w:r>
      <w:rPr>
        <w:rFonts w:hint="eastAsia" w:cs="宋体"/>
        <w:b/>
        <w:sz w:val="24"/>
        <w:szCs w:val="21"/>
        <w:lang w:val="en-US" w:eastAsia="zh-CN"/>
      </w:rPr>
      <w:t>1</w:t>
    </w:r>
    <w:r>
      <w:rPr>
        <w:rFonts w:hint="eastAsia" w:ascii="Times New Roman" w:hAnsi="Times New Roman" w:eastAsia="宋体" w:cs="宋体"/>
        <w:b/>
        <w:sz w:val="24"/>
        <w:szCs w:val="21"/>
        <w:lang w:val="en-US" w:eastAsia="zh-CN"/>
      </w:rPr>
      <w:t>月</w:t>
    </w:r>
    <w:r>
      <w:rPr>
        <w:rFonts w:hint="eastAsia" w:cs="宋体"/>
        <w:b/>
        <w:sz w:val="24"/>
        <w:szCs w:val="21"/>
        <w:lang w:val="en-US" w:eastAsia="zh-CN"/>
      </w:rPr>
      <w:t>24</w:t>
    </w:r>
    <w:r>
      <w:rPr>
        <w:rFonts w:hint="eastAsia" w:ascii="Times New Roman" w:hAnsi="Times New Roman" w:eastAsia="宋体" w:cs="宋体"/>
        <w:b/>
        <w:sz w:val="24"/>
        <w:szCs w:val="21"/>
        <w:lang w:val="en-US" w:eastAsia="zh-CN"/>
      </w:rPr>
      <w:t>日</w:t>
    </w:r>
  </w:p>
  <w:p w14:paraId="1A0CCCCA">
    <w:pPr>
      <w:pStyle w:val="3"/>
      <w:rPr>
        <w:rFonts w:hint="default"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F98A0"/>
    <w:multiLevelType w:val="singleLevel"/>
    <w:tmpl w:val="8C0F98A0"/>
    <w:lvl w:ilvl="0" w:tentative="0">
      <w:start w:val="1"/>
      <w:numFmt w:val="decimal"/>
      <w:suff w:val="nothing"/>
      <w:lvlText w:val="%1"/>
      <w:lvlJc w:val="left"/>
      <w:pPr>
        <w:ind w:left="425" w:leftChars="0" w:hanging="425" w:firstLineChars="0"/>
      </w:pPr>
      <w:rPr>
        <w:rFonts w:hint="default" w:ascii="仿宋" w:hAnsi="仿宋" w:eastAsia="仿宋" w:cs="仿宋"/>
        <w:sz w:val="24"/>
      </w:rPr>
    </w:lvl>
  </w:abstractNum>
  <w:abstractNum w:abstractNumId="1">
    <w:nsid w:val="8DA669E1"/>
    <w:multiLevelType w:val="singleLevel"/>
    <w:tmpl w:val="8DA669E1"/>
    <w:lvl w:ilvl="0" w:tentative="0">
      <w:start w:val="1"/>
      <w:numFmt w:val="decimal"/>
      <w:suff w:val="nothing"/>
      <w:lvlText w:val="%1"/>
      <w:lvlJc w:val="left"/>
      <w:pPr>
        <w:ind w:left="425" w:leftChars="0" w:hanging="425" w:firstLineChars="0"/>
      </w:pPr>
      <w:rPr>
        <w:rFonts w:hint="default" w:ascii="仿宋" w:hAnsi="仿宋" w:eastAsia="仿宋" w:cs="仿宋"/>
        <w:sz w:val="24"/>
      </w:rPr>
    </w:lvl>
  </w:abstractNum>
  <w:abstractNum w:abstractNumId="2">
    <w:nsid w:val="F9940FE7"/>
    <w:multiLevelType w:val="singleLevel"/>
    <w:tmpl w:val="F9940FE7"/>
    <w:lvl w:ilvl="0" w:tentative="0">
      <w:start w:val="1"/>
      <w:numFmt w:val="decimal"/>
      <w:suff w:val="nothing"/>
      <w:lvlText w:val="%1"/>
      <w:lvlJc w:val="left"/>
      <w:pPr>
        <w:ind w:left="425" w:leftChars="0" w:hanging="425" w:firstLineChars="0"/>
      </w:pPr>
      <w:rPr>
        <w:rFonts w:hint="default" w:ascii="仿宋" w:hAnsi="仿宋" w:eastAsia="仿宋" w:cs="仿宋"/>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2JhYWNmZjMzNjhmNDY4ZDAyNmZkMThlYzRhZGMifQ=="/>
    <w:docVar w:name="KSO_WPS_MARK_KEY" w:val="5733c0cd-254d-4085-86e2-c502938a0ba9"/>
  </w:docVars>
  <w:rsids>
    <w:rsidRoot w:val="381B0506"/>
    <w:rsid w:val="02EB4FF8"/>
    <w:rsid w:val="0327013F"/>
    <w:rsid w:val="03341DE6"/>
    <w:rsid w:val="04324219"/>
    <w:rsid w:val="05971E61"/>
    <w:rsid w:val="061631C5"/>
    <w:rsid w:val="0ADA0D9E"/>
    <w:rsid w:val="0B3F4CD4"/>
    <w:rsid w:val="0C2538E1"/>
    <w:rsid w:val="0D911327"/>
    <w:rsid w:val="0DF7338B"/>
    <w:rsid w:val="0EFC0C35"/>
    <w:rsid w:val="16822771"/>
    <w:rsid w:val="1EDA3B54"/>
    <w:rsid w:val="205D77F5"/>
    <w:rsid w:val="225A6616"/>
    <w:rsid w:val="241512BE"/>
    <w:rsid w:val="28D375C1"/>
    <w:rsid w:val="2CB110C8"/>
    <w:rsid w:val="2EB15552"/>
    <w:rsid w:val="33DA723C"/>
    <w:rsid w:val="381B0506"/>
    <w:rsid w:val="38A13577"/>
    <w:rsid w:val="42617AE8"/>
    <w:rsid w:val="42A917D6"/>
    <w:rsid w:val="447554E2"/>
    <w:rsid w:val="45C70A04"/>
    <w:rsid w:val="4924422B"/>
    <w:rsid w:val="4BB363BF"/>
    <w:rsid w:val="4C2A7234"/>
    <w:rsid w:val="4EEA5FFC"/>
    <w:rsid w:val="501A5D7A"/>
    <w:rsid w:val="530D521B"/>
    <w:rsid w:val="58D5646C"/>
    <w:rsid w:val="590469E4"/>
    <w:rsid w:val="5A44034B"/>
    <w:rsid w:val="5CEB1A98"/>
    <w:rsid w:val="5EB648C9"/>
    <w:rsid w:val="5ECC5907"/>
    <w:rsid w:val="69BE7872"/>
    <w:rsid w:val="76CE5342"/>
    <w:rsid w:val="76EA46F5"/>
    <w:rsid w:val="787E643C"/>
    <w:rsid w:val="7A680116"/>
    <w:rsid w:val="7C59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color w:val="000000"/>
      <w:sz w:val="24"/>
      <w:szCs w:val="24"/>
      <w:u w:val="none"/>
    </w:rPr>
  </w:style>
  <w:style w:type="character" w:customStyle="1" w:styleId="7">
    <w:name w:val="font41"/>
    <w:basedOn w:val="5"/>
    <w:qFormat/>
    <w:uiPriority w:val="0"/>
    <w:rPr>
      <w:rFonts w:hint="eastAsia" w:ascii="宋体" w:hAnsi="宋体" w:eastAsia="宋体" w:cs="宋体"/>
      <w:color w:val="C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1127</Words>
  <Characters>1134</Characters>
  <Lines>0</Lines>
  <Paragraphs>0</Paragraphs>
  <TotalTime>4</TotalTime>
  <ScaleCrop>false</ScaleCrop>
  <LinksUpToDate>false</LinksUpToDate>
  <CharactersWithSpaces>1178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2019-08-08T02:07:00Z</dcterms:created>
  <dc:creator>俊伟</dc:creator>
  <cp:lastModifiedBy>MAX</cp:lastModifiedBy>
  <dcterms:modified xsi:type="dcterms:W3CDTF">2025-02-11T09:57:40Z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8F461661A8DD4BD0A5BC398C6345BF86</vt:lpwstr>
  </property>
  <property fmtid="{D5CDD505-2E9C-101B-9397-08002B2CF9AE}" pid="4" name="KSOTemplateDocerSaveRecord">
    <vt:lpwstr>eyJoZGlkIjoiY2NlN2JhYWNmZjMzNjhmNDY4ZDAyNmZkMThlYzRhZGMiLCJ1c2VySWQiOiI3NDgxMDIyNzIifQ==</vt:lpwstr>
  </property>
</Properties>
</file>