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05</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pPr w:leftFromText="180" w:rightFromText="180" w:vertAnchor="text" w:horzAnchor="page" w:tblpX="1075" w:tblpY="190"/>
        <w:tblOverlap w:val="never"/>
        <w:tblW w:w="10372" w:type="dxa"/>
        <w:tblInd w:w="0" w:type="dxa"/>
        <w:tblLayout w:type="fixed"/>
        <w:tblCellMar>
          <w:top w:w="0" w:type="dxa"/>
          <w:left w:w="108" w:type="dxa"/>
          <w:bottom w:w="0" w:type="dxa"/>
          <w:right w:w="108" w:type="dxa"/>
        </w:tblCellMar>
      </w:tblPr>
      <w:tblGrid>
        <w:gridCol w:w="805"/>
        <w:gridCol w:w="3317"/>
        <w:gridCol w:w="992"/>
        <w:gridCol w:w="1418"/>
        <w:gridCol w:w="1984"/>
        <w:gridCol w:w="1856"/>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856" w:type="dxa"/>
            <w:tcBorders>
              <w:top w:val="single" w:color="000000" w:sz="4" w:space="0"/>
              <w:left w:val="single" w:color="auto" w:sz="4" w:space="0"/>
              <w:bottom w:val="single" w:color="000000"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4C6A4D0E">
        <w:tblPrEx>
          <w:tblCellMar>
            <w:top w:w="0" w:type="dxa"/>
            <w:left w:w="108" w:type="dxa"/>
            <w:bottom w:w="0" w:type="dxa"/>
            <w:right w:w="108" w:type="dxa"/>
          </w:tblCellMar>
        </w:tblPrEx>
        <w:trPr>
          <w:trHeight w:val="52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C31B9E0">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593C">
            <w:pPr>
              <w:keepNext/>
              <w:keepLines w:val="0"/>
              <w:pageBreakBefore w:val="0"/>
              <w:widowControl w:val="0"/>
              <w:kinsoku/>
              <w:overflowPunct/>
              <w:topLinePunct w:val="0"/>
              <w:bidi w:val="0"/>
              <w:spacing w:line="240" w:lineRule="auto"/>
              <w:jc w:val="center"/>
              <w:rPr>
                <w:rFonts w:hint="eastAsia" w:ascii="Calibri" w:hAnsi="Calibri" w:eastAsia="宋体" w:cs="Times New Roman"/>
                <w:b w:val="0"/>
                <w:bCs/>
                <w:kern w:val="2"/>
                <w:sz w:val="24"/>
                <w:szCs w:val="24"/>
                <w:lang w:val="en-US" w:eastAsia="zh-CN" w:bidi="ar-SA"/>
              </w:rPr>
            </w:pPr>
            <w:r>
              <w:rPr>
                <w:rFonts w:hint="eastAsia"/>
                <w:b w:val="0"/>
                <w:bCs/>
                <w:sz w:val="24"/>
                <w:szCs w:val="24"/>
              </w:rPr>
              <w:t>2号楼206病区智慧病房系统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C49">
            <w:pPr>
              <w:keepNext/>
              <w:keepLines w:val="0"/>
              <w:pageBreakBefore w:val="0"/>
              <w:widowControl w:val="0"/>
              <w:kinsoku/>
              <w:overflowPunct/>
              <w:topLinePunct w:val="0"/>
              <w:bidi w:val="0"/>
              <w:spacing w:line="240" w:lineRule="auto"/>
              <w:jc w:val="center"/>
              <w:rPr>
                <w:rFonts w:hint="eastAsia" w:ascii="Calibri" w:hAnsi="Calibri" w:eastAsia="宋体" w:cs="Times New Roman"/>
                <w:b w:val="0"/>
                <w:bCs/>
                <w:kern w:val="2"/>
                <w:sz w:val="24"/>
                <w:szCs w:val="24"/>
                <w:lang w:val="en-US" w:eastAsia="zh-CN" w:bidi="ar-SA"/>
              </w:rPr>
            </w:pPr>
            <w:r>
              <w:rPr>
                <w:rFonts w:hint="eastAsia"/>
                <w:b w:val="0"/>
                <w:bCs/>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6E3F">
            <w:pPr>
              <w:keepNext/>
              <w:keepLines w:val="0"/>
              <w:pageBreakBefore w:val="0"/>
              <w:widowControl w:val="0"/>
              <w:kinsoku/>
              <w:overflowPunct/>
              <w:topLinePunct w:val="0"/>
              <w:bidi w:val="0"/>
              <w:spacing w:line="240" w:lineRule="auto"/>
              <w:jc w:val="center"/>
              <w:rPr>
                <w:rFonts w:hint="eastAsia" w:ascii="Calibri" w:hAnsi="Calibri" w:eastAsia="宋体" w:cs="Times New Roman"/>
                <w:b w:val="0"/>
                <w:bCs/>
                <w:kern w:val="2"/>
                <w:sz w:val="24"/>
                <w:szCs w:val="24"/>
                <w:lang w:val="en-US" w:eastAsia="zh-CN" w:bidi="ar-SA"/>
              </w:rPr>
            </w:pPr>
            <w:r>
              <w:rPr>
                <w:rFonts w:hint="eastAsia"/>
                <w:b w:val="0"/>
                <w:bCs/>
                <w:sz w:val="24"/>
                <w:szCs w:val="24"/>
                <w:lang w:val="en-US" w:eastAsia="zh-CN"/>
              </w:rPr>
              <w:t>批</w:t>
            </w:r>
          </w:p>
        </w:tc>
        <w:tc>
          <w:tcPr>
            <w:tcW w:w="1984" w:type="dxa"/>
            <w:tcBorders>
              <w:top w:val="single" w:color="000000" w:sz="4" w:space="0"/>
              <w:left w:val="single" w:color="000000" w:sz="4" w:space="0"/>
              <w:bottom w:val="single" w:color="000000" w:sz="4" w:space="0"/>
              <w:right w:val="single" w:color="auto" w:sz="4" w:space="0"/>
            </w:tcBorders>
            <w:shd w:val="clear" w:color="auto" w:fill="auto"/>
            <w:vAlign w:val="center"/>
          </w:tcPr>
          <w:p w14:paraId="401EF5D2">
            <w:pPr>
              <w:keepNext/>
              <w:keepLines w:val="0"/>
              <w:pageBreakBefore w:val="0"/>
              <w:widowControl w:val="0"/>
              <w:kinsoku/>
              <w:overflowPunct/>
              <w:topLinePunct w:val="0"/>
              <w:bidi w:val="0"/>
              <w:spacing w:line="240" w:lineRule="auto"/>
              <w:jc w:val="center"/>
              <w:rPr>
                <w:rFonts w:hint="default" w:ascii="Calibri" w:hAnsi="Calibri" w:eastAsia="宋体" w:cs="Times New Roman"/>
                <w:b w:val="0"/>
                <w:bCs/>
                <w:kern w:val="2"/>
                <w:sz w:val="24"/>
                <w:szCs w:val="24"/>
                <w:lang w:val="en-US" w:eastAsia="zh-CN" w:bidi="ar-SA"/>
              </w:rPr>
            </w:pPr>
            <w:r>
              <w:rPr>
                <w:rFonts w:hint="eastAsia"/>
                <w:b w:val="0"/>
                <w:bCs/>
                <w:sz w:val="24"/>
                <w:szCs w:val="24"/>
                <w:lang w:val="en-US" w:eastAsia="zh-CN"/>
              </w:rPr>
              <w:t>409000.00</w:t>
            </w:r>
          </w:p>
        </w:tc>
        <w:tc>
          <w:tcPr>
            <w:tcW w:w="1856" w:type="dxa"/>
            <w:tcBorders>
              <w:top w:val="single" w:color="000000" w:sz="4" w:space="0"/>
              <w:left w:val="single" w:color="auto" w:sz="4" w:space="0"/>
              <w:bottom w:val="single" w:color="auto" w:sz="4" w:space="0"/>
              <w:right w:val="single" w:color="auto" w:sz="4" w:space="0"/>
            </w:tcBorders>
            <w:vAlign w:val="center"/>
          </w:tcPr>
          <w:p w14:paraId="5941144A">
            <w:pPr>
              <w:widowControl/>
              <w:spacing w:line="276" w:lineRule="auto"/>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20</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24</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bookmarkStart w:id="0" w:name="_GoBack"/>
      <w:bookmarkEnd w:id="0"/>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10B7576"/>
    <w:rsid w:val="16554305"/>
    <w:rsid w:val="1FB078DA"/>
    <w:rsid w:val="25325B10"/>
    <w:rsid w:val="25BF2BE5"/>
    <w:rsid w:val="2CB730EC"/>
    <w:rsid w:val="2CC5455C"/>
    <w:rsid w:val="39264893"/>
    <w:rsid w:val="39EF7D0F"/>
    <w:rsid w:val="3F817A20"/>
    <w:rsid w:val="43C14556"/>
    <w:rsid w:val="48222984"/>
    <w:rsid w:val="4A356780"/>
    <w:rsid w:val="4BBB1BFE"/>
    <w:rsid w:val="59194BFB"/>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743</Words>
  <Characters>833</Characters>
  <Lines>6</Lines>
  <Paragraphs>1</Paragraphs>
  <TotalTime>1</TotalTime>
  <ScaleCrop>false</ScaleCrop>
  <LinksUpToDate>false</LinksUpToDate>
  <CharactersWithSpaces>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2026-02-28T08:41:00Z</cp:lastPrinted>
  <dcterms:modified xsi:type="dcterms:W3CDTF">2026-03-13T06:25:52Z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