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720" w:lineRule="auto"/>
        <w:ind w:right="24"/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lang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</w:rPr>
        <w:t>不依从/违背方案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lang w:val="en-US" w:eastAsia="zh-CN"/>
        </w:rPr>
        <w:t>报告</w:t>
      </w:r>
    </w:p>
    <w:tbl>
      <w:tblPr>
        <w:tblStyle w:val="5"/>
        <w:tblW w:w="90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8"/>
        <w:gridCol w:w="69"/>
        <w:gridCol w:w="1717"/>
        <w:gridCol w:w="2679"/>
        <w:gridCol w:w="2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项目名称</w:t>
            </w:r>
          </w:p>
        </w:tc>
        <w:tc>
          <w:tcPr>
            <w:tcW w:w="6911" w:type="dxa"/>
            <w:gridSpan w:val="3"/>
          </w:tcPr>
          <w:p>
            <w:pPr>
              <w:spacing w:beforeLines="50"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方案版本号</w:t>
            </w:r>
          </w:p>
        </w:tc>
        <w:tc>
          <w:tcPr>
            <w:tcW w:w="1717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79" w:type="dxa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方案版本日期</w:t>
            </w:r>
          </w:p>
        </w:tc>
        <w:tc>
          <w:tcPr>
            <w:tcW w:w="2515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知情同意书版本号</w:t>
            </w:r>
          </w:p>
        </w:tc>
        <w:tc>
          <w:tcPr>
            <w:tcW w:w="1717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知情同意书版本日期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伦理审查批件号</w:t>
            </w:r>
          </w:p>
        </w:tc>
        <w:tc>
          <w:tcPr>
            <w:tcW w:w="1717" w:type="dxa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  <w:tc>
          <w:tcPr>
            <w:tcW w:w="2679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  <w:t>主要研究者</w:t>
            </w:r>
          </w:p>
        </w:tc>
        <w:tc>
          <w:tcPr>
            <w:tcW w:w="2515" w:type="dxa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一、不依从/违背方案的情况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（一）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依从性原因导致的方案偏离：□是 □否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（二）纳入不符合纳入标准的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：□是 □否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（三）研究过程中，符合提前中止研究标准未让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退出：□是 □否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（四）给予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错误的治疗或不正确的剂量：□是 □否</w:t>
            </w:r>
          </w:p>
          <w:p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（五）给予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方案禁用的合并用药：□是 □否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任何偏离研究特定的程序或评估，从而对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的权益、安全和健康，或对研究结果产生显著影响的研究行为：□是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058" w:type="dxa"/>
            <w:gridSpan w:val="5"/>
            <w:vAlign w:val="top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不依从/违背方案事件（请描述事件情况与原因发生日期/发现日期/发现途径等）：</w:t>
            </w: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二、不依从/违背方案的影响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是否影响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的安全：□是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是否影响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eastAsia="zh-CN"/>
              </w:rPr>
              <w:t>研究参与者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的权益：□是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是否对研究的科学性造成影响，影响到试验的安全性、有效性评价：□是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三、不依从/违背方案的处理措施（请描述）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</w:trPr>
        <w:tc>
          <w:tcPr>
            <w:tcW w:w="9058" w:type="dxa"/>
            <w:gridSpan w:val="5"/>
            <w:vAlign w:val="center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07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  <w:lang w:val="en-US" w:eastAsia="zh-CN"/>
              </w:rPr>
              <w:t>主要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研究者签字</w:t>
            </w:r>
          </w:p>
        </w:tc>
        <w:tc>
          <w:tcPr>
            <w:tcW w:w="6980" w:type="dxa"/>
            <w:gridSpan w:val="4"/>
          </w:tcPr>
          <w:p>
            <w:pPr>
              <w:spacing w:line="360" w:lineRule="auto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</w:p>
          <w:p>
            <w:pPr>
              <w:spacing w:line="360" w:lineRule="auto"/>
              <w:jc w:val="right"/>
              <w:rPr>
                <w:rFonts w:asciiTheme="minorEastAsia" w:hAnsiTheme="minorEastAsia" w:eastAsia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Cs w:val="21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  <w:embedRegular r:id="rId1" w:fontKey="{F63FAB28-12C1-4D3A-9BFC-E7507133B1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0EA2D31-983E-4BA7-87F6-ECEE72E2BC9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  <w:rPr>
                    <w:rFonts w:ascii="仿宋_GB2312" w:eastAsia="仿宋_GB2312"/>
                    <w:color w:val="000000"/>
                    <w:sz w:val="28"/>
                    <w:szCs w:val="28"/>
                  </w:rPr>
                </w:pP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t xml:space="preserve">第 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separate"/>
                </w:r>
                <w:r>
                  <w:rPr>
                    <w:rFonts w:ascii="仿宋_GB2312" w:eastAsia="仿宋_GB2312"/>
                    <w:color w:val="000000"/>
                    <w:sz w:val="28"/>
                    <w:szCs w:val="28"/>
                  </w:rPr>
                  <w:t>1</w:t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仿宋_GB2312" w:eastAsia="仿宋_GB2312"/>
                    <w:color w:val="000000"/>
                    <w:sz w:val="28"/>
                    <w:szCs w:val="2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jc w:val="both"/>
    </w:pPr>
    <w:r>
      <w:rPr>
        <w:rFonts w:hint="eastAsia" w:ascii="仿宋_GB2312" w:eastAsia="仿宋_GB2312"/>
        <w:b/>
        <w:sz w:val="21"/>
        <w:szCs w:val="21"/>
      </w:rPr>
      <w:t>文件编码：</w:t>
    </w:r>
    <w:r>
      <w:rPr>
        <w:rFonts w:ascii="仿宋_GB2312" w:eastAsia="仿宋_GB2312"/>
        <w:b/>
        <w:sz w:val="21"/>
        <w:szCs w:val="21"/>
      </w:rPr>
      <w:t>F-LL-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3</w:t>
    </w:r>
    <w:r>
      <w:rPr>
        <w:rFonts w:ascii="仿宋_GB2312" w:eastAsia="仿宋_GB2312"/>
        <w:b/>
        <w:sz w:val="21"/>
        <w:szCs w:val="21"/>
      </w:rPr>
      <w:t>-GZZN-1-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8</w:t>
    </w:r>
    <w:r>
      <w:rPr>
        <w:rFonts w:ascii="仿宋_GB2312" w:eastAsia="仿宋_GB2312"/>
        <w:b/>
        <w:sz w:val="21"/>
        <w:szCs w:val="21"/>
      </w:rPr>
      <w:t>-</w:t>
    </w:r>
    <w:r>
      <w:rPr>
        <w:rFonts w:hint="eastAsia" w:ascii="仿宋_GB2312" w:eastAsia="仿宋_GB2312"/>
        <w:b/>
        <w:sz w:val="21"/>
        <w:szCs w:val="21"/>
        <w:lang w:val="en-US" w:eastAsia="zh-CN"/>
      </w:rPr>
      <w:t>0</w:t>
    </w:r>
    <w:r>
      <w:rPr>
        <w:rFonts w:hint="eastAsia" w:ascii="仿宋_GB2312" w:eastAsia="仿宋_GB2312"/>
        <w:b/>
        <w:sz w:val="21"/>
        <w:szCs w:val="21"/>
      </w:rPr>
      <w:t xml:space="preserve"> </w:t>
    </w:r>
    <w:r>
      <w:rPr>
        <w:rFonts w:hint="eastAsia" w:ascii="仿宋_GB2312" w:eastAsia="仿宋_GB2312"/>
        <w:b/>
        <w:sz w:val="21"/>
        <w:szCs w:val="21"/>
        <w:lang w:val="en-US" w:eastAsia="zh-CN"/>
      </w:rPr>
      <w:t xml:space="preserve">  发布日期</w:t>
    </w:r>
    <w:r>
      <w:rPr>
        <w:rFonts w:hint="eastAsia" w:ascii="仿宋_GB2312" w:eastAsia="仿宋_GB2312"/>
        <w:b/>
        <w:sz w:val="21"/>
        <w:szCs w:val="21"/>
      </w:rPr>
      <w:t>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 w:val="21"/>
        <w:szCs w:val="21"/>
      </w:rPr>
      <w:t>年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18</w:t>
    </w:r>
    <w:r>
      <w:rPr>
        <w:rFonts w:hint="eastAsia" w:ascii="仿宋_GB2312" w:eastAsia="仿宋_GB2312"/>
        <w:b/>
        <w:sz w:val="21"/>
        <w:szCs w:val="21"/>
      </w:rPr>
      <w:t>日  生效日期：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2025</w:t>
    </w:r>
    <w:r>
      <w:rPr>
        <w:rFonts w:hint="eastAsia" w:ascii="仿宋_GB2312" w:eastAsia="仿宋_GB2312"/>
        <w:b/>
        <w:szCs w:val="21"/>
      </w:rPr>
      <w:t>年</w:t>
    </w:r>
    <w:r>
      <w:rPr>
        <w:rFonts w:hint="eastAsia" w:ascii="仿宋_GB2312" w:eastAsia="仿宋_GB2312"/>
        <w:b/>
        <w:szCs w:val="21"/>
        <w:lang w:val="en-US" w:eastAsia="zh-CN"/>
      </w:rPr>
      <w:t>11</w:t>
    </w:r>
    <w:r>
      <w:rPr>
        <w:rFonts w:hint="eastAsia" w:ascii="仿宋_GB2312" w:eastAsia="仿宋_GB2312"/>
        <w:b/>
        <w:sz w:val="21"/>
        <w:szCs w:val="21"/>
      </w:rPr>
      <w:t>月</w:t>
    </w:r>
    <w:r>
      <w:rPr>
        <w:rFonts w:hint="eastAsia" w:ascii="仿宋_GB2312" w:eastAsia="仿宋_GB2312"/>
        <w:b/>
        <w:sz w:val="21"/>
        <w:szCs w:val="21"/>
        <w:lang w:val="en-US" w:eastAsia="zh-CN"/>
      </w:rPr>
      <w:t>21</w:t>
    </w:r>
    <w:r>
      <w:rPr>
        <w:rFonts w:hint="eastAsia" w:ascii="仿宋_GB2312" w:eastAsia="仿宋_GB2312"/>
        <w:b/>
        <w:sz w:val="21"/>
        <w:szCs w:val="21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zZGZjYTJmYzc1OTZlMGMyYTI5MzA3OTNiNzMzY2IifQ=="/>
  </w:docVars>
  <w:rsids>
    <w:rsidRoot w:val="005B3314"/>
    <w:rsid w:val="005B3314"/>
    <w:rsid w:val="005F0E02"/>
    <w:rsid w:val="00876F65"/>
    <w:rsid w:val="0088084E"/>
    <w:rsid w:val="008A3BFC"/>
    <w:rsid w:val="00C03372"/>
    <w:rsid w:val="00D836DC"/>
    <w:rsid w:val="09022029"/>
    <w:rsid w:val="1BC76859"/>
    <w:rsid w:val="1ED54F5A"/>
    <w:rsid w:val="1F963448"/>
    <w:rsid w:val="1FC91F96"/>
    <w:rsid w:val="278B0077"/>
    <w:rsid w:val="2D036C27"/>
    <w:rsid w:val="31B76427"/>
    <w:rsid w:val="3643052A"/>
    <w:rsid w:val="3F6E1255"/>
    <w:rsid w:val="449B6D89"/>
    <w:rsid w:val="48127820"/>
    <w:rsid w:val="490761D0"/>
    <w:rsid w:val="52776D2C"/>
    <w:rsid w:val="58213CFF"/>
    <w:rsid w:val="5C6B7AAA"/>
    <w:rsid w:val="5E2308E4"/>
    <w:rsid w:val="62AA697E"/>
    <w:rsid w:val="6C08651F"/>
    <w:rsid w:val="6C8F7B8F"/>
    <w:rsid w:val="6D804359"/>
    <w:rsid w:val="7275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spacing w:line="360" w:lineRule="auto"/>
      <w:ind w:firstLine="420" w:firstLineChars="200"/>
    </w:p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cs="宋体" w:eastAsiaTheme="minorEastAsia"/>
      <w:color w:val="000000"/>
      <w:sz w:val="24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416</Words>
  <Characters>416</Characters>
  <Lines>1</Lines>
  <Paragraphs>1</Paragraphs>
  <TotalTime>2</TotalTime>
  <ScaleCrop>false</ScaleCrop>
  <LinksUpToDate>false</LinksUpToDate>
  <CharactersWithSpaces>439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2020-08-24T08:28:00Z</dcterms:created>
  <dc:creator>lenovo</dc:creator>
  <cp:lastModifiedBy>HMZ</cp:lastModifiedBy>
  <cp:lastPrinted>2024-10-24T16:12:00Z</cp:lastPrinted>
  <dcterms:modified xsi:type="dcterms:W3CDTF">2026-03-12T02:10:05Z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1B471FCBD92E4B368DB1880E7F814865</vt:lpwstr>
  </property>
</Properties>
</file>