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asciiTheme="majorEastAsia" w:hAnsiTheme="majorEastAsia" w:eastAsiaTheme="majorEastAsia" w:cstheme="majorEastAsia"/>
          <w:b/>
          <w:bCs/>
          <w:sz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lang w:val="en-US" w:eastAsia="zh-CN"/>
        </w:rPr>
        <w:t>安全性信息报告</w:t>
      </w:r>
    </w:p>
    <w:tbl>
      <w:tblPr>
        <w:tblStyle w:val="4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44"/>
        <w:gridCol w:w="1481"/>
        <w:gridCol w:w="590"/>
        <w:gridCol w:w="193"/>
        <w:gridCol w:w="2176"/>
        <w:gridCol w:w="88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7438" w:type="dxa"/>
            <w:gridSpan w:val="7"/>
          </w:tcPr>
          <w:p>
            <w:pPr>
              <w:spacing w:before="120" w:beforeLines="5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项目类型</w:t>
            </w:r>
          </w:p>
        </w:tc>
        <w:tc>
          <w:tcPr>
            <w:tcW w:w="7438" w:type="dxa"/>
            <w:gridSpan w:val="7"/>
          </w:tcPr>
          <w:p>
            <w:pPr>
              <w:widowControl/>
              <w:spacing w:before="100" w:after="10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临床试验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Ⅰ期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Ⅱ期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Ⅲ 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Ⅳ期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生物等效性试验 </w:t>
            </w:r>
          </w:p>
          <w:p>
            <w:pPr>
              <w:widowControl/>
              <w:spacing w:before="100" w:after="100" w:line="240" w:lineRule="auto"/>
              <w:ind w:firstLine="1890" w:firstLineChars="90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临床验证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spacing w:before="100" w:after="100" w:line="240" w:lineRule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医疗器械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临床试验，器械类别：□一类    □二类    □三类 </w:t>
            </w:r>
          </w:p>
          <w:p>
            <w:pPr>
              <w:widowControl/>
              <w:spacing w:before="100" w:after="10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其他临床研究：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项目来源/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申办者</w:t>
            </w:r>
          </w:p>
        </w:tc>
        <w:tc>
          <w:tcPr>
            <w:tcW w:w="7438" w:type="dxa"/>
            <w:gridSpan w:val="7"/>
          </w:tcPr>
          <w:p>
            <w:pPr>
              <w:spacing w:before="120" w:beforeLines="50"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方案版本号</w:t>
            </w:r>
          </w:p>
        </w:tc>
        <w:tc>
          <w:tcPr>
            <w:tcW w:w="2715" w:type="dxa"/>
            <w:gridSpan w:val="3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方案版本日期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ICF版本号</w:t>
            </w:r>
          </w:p>
        </w:tc>
        <w:tc>
          <w:tcPr>
            <w:tcW w:w="2715" w:type="dxa"/>
            <w:gridSpan w:val="3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ICF版本日期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伦理审查批号</w:t>
            </w:r>
          </w:p>
        </w:tc>
        <w:tc>
          <w:tcPr>
            <w:tcW w:w="2715" w:type="dxa"/>
            <w:gridSpan w:val="3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主要研究者</w:t>
            </w:r>
          </w:p>
        </w:tc>
        <w:tc>
          <w:tcPr>
            <w:tcW w:w="2354" w:type="dxa"/>
            <w:gridSpan w:val="2"/>
            <w:vAlign w:val="center"/>
          </w:tcPr>
          <w:p>
            <w:pPr>
              <w:spacing w:line="240" w:lineRule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安全性信息类型</w:t>
            </w:r>
          </w:p>
        </w:tc>
        <w:tc>
          <w:tcPr>
            <w:tcW w:w="7438" w:type="dxa"/>
            <w:gridSpan w:val="7"/>
          </w:tcPr>
          <w:p>
            <w:p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SAE报告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□首次报告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随访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报告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预期的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非预期的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本中心发生的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其他中心发生的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与研究干预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</w:rPr>
              <w:t>相关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</w:rPr>
              <w:t>性为：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不存在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影响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权益的问题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存在相关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问题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带来了额外的负担（如涉及）：</w:t>
            </w:r>
          </w:p>
          <w:p>
            <w:pPr>
              <w:spacing w:line="240" w:lineRule="auto"/>
              <w:ind w:leftChars="0" w:firstLine="630" w:firstLineChars="3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无处理，原因：</w:t>
            </w:r>
          </w:p>
          <w:p>
            <w:pPr>
              <w:spacing w:line="240" w:lineRule="auto"/>
              <w:ind w:leftChars="0" w:firstLine="630" w:firstLineChars="3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已处理：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免费治疗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补偿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赔偿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ind w:left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□受损伤的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的医疗保护措施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如涉及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</w:p>
          <w:p>
            <w:pPr>
              <w:spacing w:line="360" w:lineRule="auto"/>
              <w:ind w:left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□其它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的医疗保护措施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如涉及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  <w:t xml:space="preserve">                       </w:t>
            </w:r>
          </w:p>
          <w:p>
            <w:p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二、SUSAR/与试验器械相关的SAE报告：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□首次报告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随访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总结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报告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本中心发生的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其他中心发生的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不存在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影响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权益的问题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存在相关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问题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给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带来了额外的负担（如涉及）：</w:t>
            </w:r>
          </w:p>
          <w:p>
            <w:pPr>
              <w:spacing w:line="240" w:lineRule="auto"/>
              <w:ind w:leftChars="0" w:firstLine="630" w:firstLineChars="3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无处理，原因：</w:t>
            </w:r>
          </w:p>
          <w:p>
            <w:pPr>
              <w:spacing w:line="240" w:lineRule="auto"/>
              <w:ind w:leftChars="0" w:firstLine="630" w:firstLineChars="3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  <w:t>已处理：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免费治疗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补偿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赔偿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其他：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  <w:t xml:space="preserve">   </w:t>
            </w:r>
          </w:p>
          <w:p>
            <w:pPr>
              <w:spacing w:line="360" w:lineRule="auto"/>
              <w:ind w:leftChars="200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□受损伤的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的医疗保护措施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如涉及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  <w:t xml:space="preserve">                   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□其它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的医疗保护措施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如涉及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三、其他安全性信息报告：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DSUR（时间段：                                ）</w:t>
            </w:r>
          </w:p>
          <w:p>
            <w:pPr>
              <w:keepNext w:val="0"/>
              <w:keepLines w:val="0"/>
              <w:widowControl/>
              <w:suppressLineNumbers w:val="0"/>
              <w:ind w:left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研究者手册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（版本号：                          ）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□其他严重安全性风险信息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 xml:space="preserve">主要报告内容：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auto"/>
              <w:ind w:leftChars="20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增加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风险或显著影响研究实施的变化或新信息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 xml:space="preserve">主要报告内容：      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是否需要修改方案 </w:t>
            </w:r>
          </w:p>
        </w:tc>
        <w:tc>
          <w:tcPr>
            <w:tcW w:w="743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□已修改，同时提交修正案申请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□计划修改（具体说明：                             ）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□不需要修改（具体说明原因：                  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20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是否需要修改知情同意书 </w:t>
            </w:r>
          </w:p>
        </w:tc>
        <w:tc>
          <w:tcPr>
            <w:tcW w:w="743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□已修改，同时提交修正案申请 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□计划修改（具体说明：                             ） </w:t>
            </w:r>
          </w:p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□不需要修改（具体说明原因：                       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058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主要研究者对安全性信息的整体评价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745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的治疗，是否进行相应调整 </w:t>
            </w:r>
          </w:p>
        </w:tc>
        <w:tc>
          <w:tcPr>
            <w:tcW w:w="53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□是   □否   □不适用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745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2.是否需要尽早与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沟通 </w:t>
            </w:r>
          </w:p>
        </w:tc>
        <w:tc>
          <w:tcPr>
            <w:tcW w:w="53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□是   □否   □不适用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745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3.受损伤的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的医疗保护措施是否合理 </w:t>
            </w:r>
          </w:p>
        </w:tc>
        <w:tc>
          <w:tcPr>
            <w:tcW w:w="53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□是   □否   □不适用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745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4.其他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研究参与者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的医疗保护措施是否合理 </w:t>
            </w:r>
          </w:p>
        </w:tc>
        <w:tc>
          <w:tcPr>
            <w:tcW w:w="53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□是   □否   □不适用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745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5.是否影响研究风险与获益的评估 </w:t>
            </w:r>
          </w:p>
        </w:tc>
        <w:tc>
          <w:tcPr>
            <w:tcW w:w="53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745" w:type="dxa"/>
            <w:gridSpan w:val="3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6.如有其他，请补充</w:t>
            </w:r>
          </w:p>
        </w:tc>
        <w:tc>
          <w:tcPr>
            <w:tcW w:w="53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2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主要研究者签名</w:t>
            </w:r>
          </w:p>
        </w:tc>
        <w:tc>
          <w:tcPr>
            <w:tcW w:w="226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26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2266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r>
        <w:rPr>
          <w:rFonts w:hint="eastAsia" w:ascii="宋体" w:hAnsi="宋体" w:cs="宋体"/>
          <w:bCs/>
          <w:color w:val="000000"/>
          <w:kern w:val="0"/>
          <w:szCs w:val="21"/>
        </w:rPr>
        <w:t xml:space="preserve">  </w:t>
      </w:r>
    </w:p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 w:ascii="仿宋_GB2312"/>
                    <w:color w:val="000000"/>
                    <w:sz w:val="28"/>
                    <w:szCs w:val="28"/>
                  </w:rPr>
                  <w:t xml:space="preserve">第 </w:t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/>
                    <w:color w:val="000000"/>
                    <w:sz w:val="28"/>
                    <w:szCs w:val="28"/>
                  </w:rPr>
                  <w:t>2</w:t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/>
                    <w:color w:val="000000"/>
                    <w:sz w:val="28"/>
                    <w:szCs w:val="28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7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AzZGZjYTJmYzc1OTZlMGMyYTI5MzA3OTNiNzMzY2IifQ=="/>
  </w:docVars>
  <w:rsids>
    <w:rsidRoot w:val="006F4ECB"/>
    <w:rsid w:val="001E46D2"/>
    <w:rsid w:val="006F4ECB"/>
    <w:rsid w:val="00B42CA4"/>
    <w:rsid w:val="00B65B87"/>
    <w:rsid w:val="00CE7769"/>
    <w:rsid w:val="00E56BAD"/>
    <w:rsid w:val="0665234F"/>
    <w:rsid w:val="09CA3923"/>
    <w:rsid w:val="0D691C48"/>
    <w:rsid w:val="0E5F7088"/>
    <w:rsid w:val="12CD120A"/>
    <w:rsid w:val="2034443E"/>
    <w:rsid w:val="26CA4335"/>
    <w:rsid w:val="281272EE"/>
    <w:rsid w:val="2AF5576D"/>
    <w:rsid w:val="31407C97"/>
    <w:rsid w:val="33894965"/>
    <w:rsid w:val="3CF72E5F"/>
    <w:rsid w:val="554232A3"/>
    <w:rsid w:val="5D0E23F7"/>
    <w:rsid w:val="5D9C36FB"/>
    <w:rsid w:val="5F9171FC"/>
    <w:rsid w:val="69D6108D"/>
    <w:rsid w:val="6BE65B39"/>
    <w:rsid w:val="73035732"/>
    <w:rsid w:val="751364D7"/>
    <w:rsid w:val="765E5831"/>
    <w:rsid w:val="7F33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paragraph" w:customStyle="1" w:styleId="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826</Words>
  <Characters>848</Characters>
  <Lines>9</Lines>
  <Paragraphs>2</Paragraphs>
  <TotalTime>4</TotalTime>
  <ScaleCrop>false</ScaleCrop>
  <LinksUpToDate>false</LinksUpToDate>
  <CharactersWithSpaces>1244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2020-08-24T08:28:00Z</dcterms:created>
  <dc:creator>lenovo</dc:creator>
  <cp:lastModifiedBy>HMZ</cp:lastModifiedBy>
  <cp:lastPrinted>2024-10-24T16:11:00Z</cp:lastPrinted>
  <dcterms:modified xsi:type="dcterms:W3CDTF">2026-03-12T02:09:59Z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7DDA88BFDF9D4E39AA5818F72B8E7CF0</vt:lpwstr>
  </property>
</Properties>
</file>