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0267E8">
      <w:pPr>
        <w:widowControl/>
        <w:jc w:val="center"/>
        <w:rPr>
          <w:rFonts w:hint="eastAsia" w:ascii="宋体" w:hAnsi="宋体" w:eastAsia="宋体" w:cs="宋体"/>
          <w:b/>
          <w:bCs/>
          <w:sz w:val="30"/>
          <w:szCs w:val="30"/>
        </w:rPr>
      </w:pPr>
      <w:r>
        <w:rPr>
          <w:rFonts w:hint="eastAsia" w:ascii="宋体" w:hAnsi="宋体" w:eastAsia="宋体" w:cs="宋体"/>
          <w:b/>
          <w:bCs/>
          <w:color w:val="000000"/>
          <w:sz w:val="30"/>
          <w:szCs w:val="30"/>
        </w:rPr>
        <w:t>深圳市宝安区石岩人民医院</w:t>
      </w:r>
      <w:r>
        <w:rPr>
          <w:rFonts w:hint="eastAsia" w:ascii="宋体" w:hAnsi="宋体" w:eastAsia="宋体" w:cs="宋体"/>
          <w:b/>
          <w:bCs/>
          <w:color w:val="000000"/>
          <w:sz w:val="30"/>
          <w:szCs w:val="30"/>
        </w:rPr>
        <w:br w:type="textWrapping"/>
      </w:r>
      <w:r>
        <w:rPr>
          <w:rFonts w:hint="eastAsia" w:ascii="宋体" w:hAnsi="宋体" w:cs="宋体"/>
          <w:b/>
          <w:bCs/>
          <w:sz w:val="30"/>
          <w:szCs w:val="30"/>
          <w:lang w:eastAsia="zh-CN"/>
        </w:rPr>
        <w:t>2026年第3期医用红外热像仪（第二次招标）采购公告</w:t>
      </w:r>
    </w:p>
    <w:p w14:paraId="45E4217D">
      <w:pPr>
        <w:widowControl/>
        <w:spacing w:line="360" w:lineRule="atLeast"/>
        <w:jc w:val="center"/>
        <w:rPr>
          <w:rFonts w:hint="eastAsia" w:ascii="宋体" w:hAnsi="宋体" w:eastAsia="宋体" w:cs="宋体"/>
          <w:b/>
          <w:bCs/>
          <w:sz w:val="30"/>
          <w:szCs w:val="30"/>
          <w:lang w:val="en-US" w:eastAsia="zh-CN"/>
        </w:rPr>
      </w:pPr>
      <w:r>
        <w:rPr>
          <w:rFonts w:hint="eastAsia" w:ascii="宋体" w:hAnsi="宋体" w:cs="宋体"/>
          <w:b/>
          <w:bCs/>
          <w:sz w:val="30"/>
          <w:szCs w:val="30"/>
          <w:lang w:eastAsia="zh-CN"/>
        </w:rPr>
        <w:t>采购编号:SYYYZBCG2026-3</w:t>
      </w:r>
    </w:p>
    <w:p w14:paraId="3334EDF3">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根据国家､省市等有关文件要求,依照公开､公平､公正的原则,深圳市宝安区石岩人民医院拟对以下采购项目进行</w:t>
      </w:r>
      <w:r>
        <w:rPr>
          <w:rFonts w:hint="eastAsia" w:ascii="宋体" w:hAnsi="宋体" w:cs="宋体"/>
          <w:b w:val="0"/>
          <w:bCs/>
          <w:color w:val="000000"/>
          <w:kern w:val="0"/>
          <w:szCs w:val="21"/>
          <w:lang w:val="en-US" w:eastAsia="zh-CN"/>
        </w:rPr>
        <w:t>公开征集</w:t>
      </w:r>
      <w:r>
        <w:rPr>
          <w:rFonts w:hint="eastAsia" w:ascii="宋体" w:hAnsi="宋体" w:eastAsia="宋体" w:cs="宋体"/>
          <w:b w:val="0"/>
          <w:bCs/>
          <w:color w:val="000000"/>
          <w:kern w:val="0"/>
          <w:szCs w:val="21"/>
        </w:rPr>
        <w:t>采购,</w:t>
      </w:r>
      <w:r>
        <w:rPr>
          <w:rFonts w:hint="eastAsia" w:ascii="宋体" w:hAnsi="宋体" w:cs="宋体"/>
          <w:b w:val="0"/>
          <w:bCs/>
          <w:color w:val="000000"/>
          <w:kern w:val="0"/>
          <w:szCs w:val="21"/>
          <w:lang w:val="en-US" w:eastAsia="zh-CN"/>
        </w:rPr>
        <w:t>欢迎</w:t>
      </w:r>
      <w:r>
        <w:rPr>
          <w:rFonts w:hint="eastAsia" w:ascii="宋体" w:hAnsi="宋体" w:eastAsia="宋体" w:cs="宋体"/>
          <w:b w:val="0"/>
          <w:bCs/>
          <w:color w:val="000000"/>
          <w:kern w:val="0"/>
          <w:szCs w:val="21"/>
        </w:rPr>
        <w:t>合格供应商前来进行参与｡公告如下:</w:t>
      </w:r>
    </w:p>
    <w:p w14:paraId="5CAC508B">
      <w:pPr>
        <w:widowControl/>
        <w:spacing w:line="380" w:lineRule="exact"/>
        <w:ind w:left="-2" w:leftChars="-1" w:right="84" w:rightChars="40" w:firstLine="422" w:firstLineChars="200"/>
        <w:jc w:val="left"/>
        <w:rPr>
          <w:rFonts w:hint="eastAsia" w:ascii="宋体" w:hAnsi="宋体" w:eastAsia="宋体" w:cs="宋体"/>
          <w:b/>
          <w:bCs w:val="0"/>
          <w:color w:val="000000"/>
          <w:kern w:val="0"/>
          <w:szCs w:val="21"/>
        </w:rPr>
      </w:pPr>
      <w:r>
        <w:rPr>
          <w:rFonts w:hint="eastAsia" w:ascii="宋体" w:hAnsi="宋体" w:eastAsia="宋体" w:cs="宋体"/>
          <w:b/>
          <w:bCs w:val="0"/>
          <w:color w:val="000000"/>
          <w:kern w:val="0"/>
          <w:szCs w:val="21"/>
        </w:rPr>
        <w:t>一､采购项目的名称及数量:</w:t>
      </w:r>
    </w:p>
    <w:tbl>
      <w:tblPr>
        <w:tblStyle w:val="24"/>
        <w:tblW w:w="8462"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06"/>
        <w:gridCol w:w="731"/>
        <w:gridCol w:w="757"/>
        <w:gridCol w:w="1845"/>
        <w:gridCol w:w="1230"/>
        <w:gridCol w:w="2093"/>
      </w:tblGrid>
      <w:tr w14:paraId="0885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806" w:type="dxa"/>
            <w:tcMar>
              <w:top w:w="0" w:type="dxa"/>
              <w:left w:w="108" w:type="dxa"/>
              <w:bottom w:w="0" w:type="dxa"/>
              <w:right w:w="108" w:type="dxa"/>
            </w:tcMar>
            <w:vAlign w:val="center"/>
          </w:tcPr>
          <w:p w14:paraId="5FFD6ED0">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项目名称</w:t>
            </w:r>
          </w:p>
        </w:tc>
        <w:tc>
          <w:tcPr>
            <w:tcW w:w="731" w:type="dxa"/>
            <w:tcMar>
              <w:top w:w="0" w:type="dxa"/>
              <w:left w:w="108" w:type="dxa"/>
              <w:bottom w:w="0" w:type="dxa"/>
              <w:right w:w="108" w:type="dxa"/>
            </w:tcMar>
            <w:vAlign w:val="center"/>
          </w:tcPr>
          <w:p w14:paraId="5261D160">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数量</w:t>
            </w:r>
          </w:p>
        </w:tc>
        <w:tc>
          <w:tcPr>
            <w:tcW w:w="757" w:type="dxa"/>
            <w:tcMar>
              <w:top w:w="0" w:type="dxa"/>
              <w:left w:w="108" w:type="dxa"/>
              <w:bottom w:w="0" w:type="dxa"/>
              <w:right w:w="108" w:type="dxa"/>
            </w:tcMar>
            <w:vAlign w:val="center"/>
          </w:tcPr>
          <w:p w14:paraId="6C5F62C6">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单位</w:t>
            </w:r>
          </w:p>
        </w:tc>
        <w:tc>
          <w:tcPr>
            <w:tcW w:w="1845" w:type="dxa"/>
            <w:tcMar>
              <w:top w:w="0" w:type="dxa"/>
              <w:left w:w="108" w:type="dxa"/>
              <w:bottom w:w="0" w:type="dxa"/>
              <w:right w:w="108" w:type="dxa"/>
            </w:tcMar>
            <w:vAlign w:val="center"/>
          </w:tcPr>
          <w:p w14:paraId="6B1DDD2C">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使用科室</w:t>
            </w:r>
          </w:p>
        </w:tc>
        <w:tc>
          <w:tcPr>
            <w:tcW w:w="1230" w:type="dxa"/>
            <w:tcMar>
              <w:top w:w="0" w:type="dxa"/>
              <w:left w:w="108" w:type="dxa"/>
              <w:bottom w:w="0" w:type="dxa"/>
              <w:right w:w="108" w:type="dxa"/>
            </w:tcMar>
            <w:vAlign w:val="center"/>
          </w:tcPr>
          <w:p w14:paraId="55B96C74">
            <w:pPr>
              <w:widowControl/>
              <w:spacing w:line="380" w:lineRule="exact"/>
              <w:ind w:right="84" w:rightChars="40"/>
              <w:jc w:val="center"/>
              <w:rPr>
                <w:rFonts w:hint="eastAsia" w:ascii="宋体" w:hAnsi="宋体" w:eastAsia="宋体" w:cs="宋体"/>
                <w:b w:val="0"/>
                <w:bCs/>
                <w:color w:val="000000"/>
                <w:kern w:val="0"/>
                <w:szCs w:val="21"/>
              </w:rPr>
            </w:pPr>
            <w:r>
              <w:rPr>
                <w:rFonts w:hint="default" w:ascii="宋体" w:hAnsi="宋体" w:cs="宋体"/>
                <w:b w:val="0"/>
                <w:bCs/>
                <w:color w:val="000000"/>
                <w:kern w:val="0"/>
                <w:szCs w:val="21"/>
                <w:lang w:val="en-US" w:eastAsia="zh-CN"/>
              </w:rPr>
              <w:t>是否进口</w:t>
            </w:r>
          </w:p>
        </w:tc>
        <w:tc>
          <w:tcPr>
            <w:tcW w:w="2093" w:type="dxa"/>
            <w:tcMar>
              <w:top w:w="0" w:type="dxa"/>
              <w:left w:w="108" w:type="dxa"/>
              <w:bottom w:w="0" w:type="dxa"/>
              <w:right w:w="108" w:type="dxa"/>
            </w:tcMar>
            <w:vAlign w:val="center"/>
          </w:tcPr>
          <w:p w14:paraId="71BC783F">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备注</w:t>
            </w:r>
          </w:p>
        </w:tc>
      </w:tr>
      <w:tr w14:paraId="719D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0" w:hRule="atLeast"/>
        </w:trPr>
        <w:tc>
          <w:tcPr>
            <w:tcW w:w="1806" w:type="dxa"/>
            <w:tcMar>
              <w:top w:w="0" w:type="dxa"/>
              <w:left w:w="108" w:type="dxa"/>
              <w:bottom w:w="0" w:type="dxa"/>
              <w:right w:w="108" w:type="dxa"/>
            </w:tcMar>
            <w:vAlign w:val="center"/>
          </w:tcPr>
          <w:p w14:paraId="61FC6DBA">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医用红外热像仪</w:t>
            </w:r>
          </w:p>
        </w:tc>
        <w:tc>
          <w:tcPr>
            <w:tcW w:w="731" w:type="dxa"/>
            <w:tcMar>
              <w:top w:w="0" w:type="dxa"/>
              <w:left w:w="108" w:type="dxa"/>
              <w:bottom w:w="0" w:type="dxa"/>
              <w:right w:w="108" w:type="dxa"/>
            </w:tcMar>
            <w:vAlign w:val="center"/>
          </w:tcPr>
          <w:p w14:paraId="05F0448E">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1</w:t>
            </w:r>
          </w:p>
        </w:tc>
        <w:tc>
          <w:tcPr>
            <w:tcW w:w="757" w:type="dxa"/>
            <w:tcMar>
              <w:top w:w="0" w:type="dxa"/>
              <w:left w:w="108" w:type="dxa"/>
              <w:bottom w:w="0" w:type="dxa"/>
              <w:right w:w="108" w:type="dxa"/>
            </w:tcMar>
            <w:vAlign w:val="center"/>
          </w:tcPr>
          <w:p w14:paraId="3BDD3174">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套</w:t>
            </w:r>
          </w:p>
        </w:tc>
        <w:tc>
          <w:tcPr>
            <w:tcW w:w="1845" w:type="dxa"/>
            <w:tcMar>
              <w:top w:w="0" w:type="dxa"/>
              <w:left w:w="108" w:type="dxa"/>
              <w:bottom w:w="0" w:type="dxa"/>
              <w:right w:w="108" w:type="dxa"/>
            </w:tcMar>
            <w:vAlign w:val="center"/>
          </w:tcPr>
          <w:p w14:paraId="7309C875">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中医科</w:t>
            </w:r>
          </w:p>
        </w:tc>
        <w:tc>
          <w:tcPr>
            <w:tcW w:w="1230" w:type="dxa"/>
            <w:tcMar>
              <w:top w:w="0" w:type="dxa"/>
              <w:left w:w="108" w:type="dxa"/>
              <w:bottom w:w="0" w:type="dxa"/>
              <w:right w:w="108" w:type="dxa"/>
            </w:tcMar>
            <w:vAlign w:val="center"/>
          </w:tcPr>
          <w:p w14:paraId="3B6839D4">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否</w:t>
            </w:r>
          </w:p>
        </w:tc>
        <w:tc>
          <w:tcPr>
            <w:tcW w:w="2093" w:type="dxa"/>
            <w:tcMar>
              <w:top w:w="0" w:type="dxa"/>
              <w:left w:w="108" w:type="dxa"/>
              <w:bottom w:w="0" w:type="dxa"/>
              <w:right w:w="108" w:type="dxa"/>
            </w:tcMar>
            <w:vAlign w:val="center"/>
          </w:tcPr>
          <w:p w14:paraId="238C0376">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具体要求</w:t>
            </w:r>
          </w:p>
          <w:p w14:paraId="19A81A4C">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详见附件</w:t>
            </w:r>
          </w:p>
        </w:tc>
      </w:tr>
    </w:tbl>
    <w:p w14:paraId="0055192A">
      <w:pPr>
        <w:ind w:left="-73" w:leftChars="-35" w:right="-166" w:rightChars="-79" w:firstLine="489" w:firstLineChars="232"/>
        <w:rPr>
          <w:rFonts w:hint="eastAsia" w:ascii="宋体" w:hAnsi="宋体" w:eastAsia="宋体" w:cs="宋体"/>
          <w:b w:val="0"/>
          <w:bCs/>
          <w:color w:val="FF0000"/>
          <w:kern w:val="0"/>
          <w:szCs w:val="21"/>
          <w:lang w:eastAsia="zh-CN"/>
        </w:rPr>
      </w:pPr>
      <w:r>
        <w:rPr>
          <w:rFonts w:hint="eastAsia" w:ascii="宋体" w:hAnsi="宋体" w:eastAsia="宋体" w:cs="宋体"/>
          <w:b/>
          <w:bCs w:val="0"/>
          <w:color w:val="000000"/>
          <w:kern w:val="0"/>
          <w:szCs w:val="21"/>
        </w:rPr>
        <w:t>二､报名时间和地点:</w:t>
      </w:r>
      <w:r>
        <w:rPr>
          <w:rFonts w:hint="eastAsia" w:ascii="宋体" w:hAnsi="宋体" w:eastAsia="宋体" w:cs="宋体"/>
          <w:b w:val="0"/>
          <w:bCs/>
          <w:color w:val="000000"/>
          <w:kern w:val="0"/>
          <w:szCs w:val="21"/>
        </w:rPr>
        <w:t>即日起至</w:t>
      </w:r>
      <w:r>
        <w:rPr>
          <w:rFonts w:hint="eastAsia" w:ascii="宋体" w:hAnsi="宋体" w:cs="宋体"/>
          <w:b w:val="0"/>
          <w:bCs/>
          <w:color w:val="000000"/>
          <w:kern w:val="0"/>
          <w:szCs w:val="21"/>
          <w:highlight w:val="none"/>
          <w:lang w:eastAsia="zh-CN"/>
        </w:rPr>
        <w:t>202</w:t>
      </w:r>
      <w:r>
        <w:rPr>
          <w:rFonts w:hint="eastAsia" w:ascii="宋体" w:hAnsi="宋体" w:cs="宋体"/>
          <w:b w:val="0"/>
          <w:bCs/>
          <w:color w:val="000000"/>
          <w:kern w:val="0"/>
          <w:szCs w:val="21"/>
          <w:highlight w:val="none"/>
          <w:lang w:val="en-US" w:eastAsia="zh-CN"/>
        </w:rPr>
        <w:t>6</w:t>
      </w:r>
      <w:r>
        <w:rPr>
          <w:rFonts w:hint="eastAsia" w:ascii="宋体" w:hAnsi="宋体" w:eastAsia="宋体" w:cs="宋体"/>
          <w:b w:val="0"/>
          <w:bCs/>
          <w:color w:val="000000"/>
          <w:kern w:val="0"/>
          <w:szCs w:val="21"/>
          <w:highlight w:val="none"/>
        </w:rPr>
        <w:t>年</w:t>
      </w:r>
      <w:r>
        <w:rPr>
          <w:rFonts w:hint="eastAsia" w:ascii="宋体" w:hAnsi="宋体" w:cs="宋体"/>
          <w:b w:val="0"/>
          <w:bCs/>
          <w:color w:val="000000"/>
          <w:kern w:val="0"/>
          <w:szCs w:val="21"/>
          <w:highlight w:val="none"/>
          <w:lang w:val="en-US" w:eastAsia="zh-CN"/>
        </w:rPr>
        <w:t>2</w:t>
      </w:r>
      <w:r>
        <w:rPr>
          <w:rFonts w:hint="eastAsia" w:ascii="宋体" w:hAnsi="宋体" w:eastAsia="宋体" w:cs="宋体"/>
          <w:b w:val="0"/>
          <w:bCs/>
          <w:color w:val="000000"/>
          <w:kern w:val="0"/>
          <w:szCs w:val="21"/>
          <w:highlight w:val="none"/>
        </w:rPr>
        <w:t>月</w:t>
      </w:r>
      <w:r>
        <w:rPr>
          <w:rFonts w:hint="eastAsia" w:ascii="宋体" w:hAnsi="宋体" w:cs="宋体"/>
          <w:b w:val="0"/>
          <w:bCs/>
          <w:color w:val="000000"/>
          <w:kern w:val="0"/>
          <w:szCs w:val="21"/>
          <w:highlight w:val="none"/>
          <w:lang w:val="en-US" w:eastAsia="zh-CN"/>
        </w:rPr>
        <w:t>13</w:t>
      </w:r>
      <w:r>
        <w:rPr>
          <w:rFonts w:hint="eastAsia" w:ascii="宋体" w:hAnsi="宋体" w:eastAsia="宋体" w:cs="宋体"/>
          <w:b w:val="0"/>
          <w:bCs/>
          <w:color w:val="000000"/>
          <w:kern w:val="0"/>
          <w:szCs w:val="21"/>
          <w:highlight w:val="none"/>
        </w:rPr>
        <w:t>日</w:t>
      </w:r>
      <w:r>
        <w:rPr>
          <w:rFonts w:hint="eastAsia" w:ascii="宋体" w:hAnsi="宋体" w:cs="宋体"/>
          <w:b w:val="0"/>
          <w:bCs/>
          <w:color w:val="000000"/>
          <w:kern w:val="0"/>
          <w:szCs w:val="21"/>
          <w:lang w:val="en-US" w:eastAsia="zh-CN"/>
        </w:rPr>
        <w:t>16</w:t>
      </w:r>
      <w:r>
        <w:rPr>
          <w:rFonts w:hint="eastAsia" w:ascii="宋体" w:hAnsi="宋体" w:eastAsia="宋体" w:cs="宋体"/>
          <w:b w:val="0"/>
          <w:bCs/>
          <w:color w:val="000000"/>
          <w:kern w:val="0"/>
          <w:szCs w:val="21"/>
        </w:rPr>
        <w:t>:00前,将</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2.现场审核通过后，报名资料</w:t>
      </w:r>
      <w:r>
        <w:rPr>
          <w:rFonts w:hint="eastAsia" w:ascii="宋体" w:hAnsi="宋体" w:cs="Arial"/>
          <w:bCs/>
          <w:color w:val="000000"/>
          <w:szCs w:val="21"/>
          <w:lang w:val="en-US" w:eastAsia="zh-CN"/>
        </w:rPr>
        <w:t>电子</w:t>
      </w:r>
      <w:r>
        <w:rPr>
          <w:rFonts w:hint="eastAsia" w:ascii="宋体" w:hAnsi="宋体" w:cs="Arial"/>
          <w:bCs/>
          <w:color w:val="000000"/>
          <w:szCs w:val="21"/>
        </w:rPr>
        <w:t>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Arial"/>
          <w:bCs/>
          <w:color w:val="000000"/>
          <w:szCs w:val="21"/>
        </w:rPr>
        <w:t>发送至电子邮箱</w:t>
      </w:r>
      <w:r>
        <w:rPr>
          <w:rFonts w:hint="eastAsia" w:ascii="宋体" w:hAnsi="宋体" w:cs="Arial"/>
          <w:bCs/>
          <w:color w:val="000000"/>
          <w:szCs w:val="21"/>
          <w:lang w:eastAsia="zh-CN"/>
        </w:rPr>
        <w:t>。</w:t>
      </w:r>
      <w:r>
        <w:rPr>
          <w:rFonts w:hint="eastAsia" w:ascii="宋体" w:hAnsi="宋体" w:eastAsia="宋体" w:cs="宋体"/>
          <w:b w:val="0"/>
          <w:bCs/>
          <w:color w:val="000000"/>
          <w:kern w:val="0"/>
          <w:szCs w:val="21"/>
        </w:rPr>
        <w:br w:type="textWrapping"/>
      </w:r>
      <w:r>
        <w:rPr>
          <w:rFonts w:hint="eastAsia" w:ascii="宋体" w:hAnsi="宋体" w:cs="宋体"/>
          <w:b w:val="0"/>
          <w:bCs/>
          <w:color w:val="000000"/>
          <w:kern w:val="0"/>
          <w:szCs w:val="21"/>
          <w:lang w:val="en-US" w:eastAsia="zh-CN"/>
        </w:rPr>
        <w:t xml:space="preserve">   </w:t>
      </w:r>
      <w:r>
        <w:rPr>
          <w:rFonts w:hint="eastAsia" w:ascii="宋体" w:hAnsi="宋体" w:cs="宋体"/>
          <w:b w:val="0"/>
          <w:bCs/>
          <w:color w:val="FF0000"/>
          <w:kern w:val="0"/>
          <w:szCs w:val="21"/>
          <w:lang w:val="en-US" w:eastAsia="zh-CN"/>
        </w:rPr>
        <w:t xml:space="preserve"> 注：报名文件资料</w:t>
      </w:r>
      <w:r>
        <w:rPr>
          <w:rFonts w:hint="eastAsia" w:ascii="宋体" w:hAnsi="宋体" w:eastAsia="宋体" w:cs="宋体"/>
          <w:b w:val="0"/>
          <w:bCs/>
          <w:color w:val="FF0000"/>
          <w:kern w:val="0"/>
          <w:szCs w:val="21"/>
        </w:rPr>
        <w:t>每一页加盖公章</w:t>
      </w:r>
      <w:r>
        <w:rPr>
          <w:rFonts w:hint="eastAsia" w:ascii="宋体" w:hAnsi="宋体" w:cs="宋体"/>
          <w:b w:val="0"/>
          <w:bCs/>
          <w:color w:val="FF0000"/>
          <w:kern w:val="0"/>
          <w:szCs w:val="21"/>
          <w:lang w:eastAsia="zh-CN"/>
        </w:rPr>
        <w:t>。</w:t>
      </w:r>
      <w:r>
        <w:rPr>
          <w:rFonts w:hint="eastAsia" w:ascii="宋体" w:hAnsi="宋体" w:cs="宋体"/>
          <w:color w:val="FF0000"/>
          <w:kern w:val="0"/>
          <w:szCs w:val="21"/>
          <w:lang w:val="en-US" w:eastAsia="zh-CN"/>
        </w:rPr>
        <w:t>拒收快递件，资料不按要求提供或提供不齐全的，一律不接受报名；逾期送达恕不接受报名｡</w:t>
      </w:r>
    </w:p>
    <w:p w14:paraId="761CCBD7">
      <w:pPr>
        <w:widowControl/>
        <w:spacing w:line="380" w:lineRule="exact"/>
        <w:ind w:left="-2" w:leftChars="-1" w:right="84" w:rightChars="40" w:firstLine="422" w:firstLineChars="200"/>
        <w:jc w:val="left"/>
        <w:rPr>
          <w:rFonts w:hint="eastAsia"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三、投标人的资格要求：</w:t>
      </w:r>
    </w:p>
    <w:p w14:paraId="0EDB5AB0">
      <w:pPr>
        <w:widowControl/>
        <w:spacing w:line="380" w:lineRule="exact"/>
        <w:ind w:left="-2" w:leftChars="-1" w:right="84" w:rightChars="40" w:firstLine="420" w:firstLineChars="200"/>
        <w:jc w:val="left"/>
        <w:rPr>
          <w:rFonts w:hint="eastAsia" w:ascii="宋体" w:hAnsi="宋体" w:cs="宋体"/>
          <w:color w:val="auto"/>
          <w:kern w:val="0"/>
          <w:szCs w:val="21"/>
          <w:lang w:val="en-US" w:eastAsia="zh-CN"/>
        </w:rPr>
      </w:pPr>
      <w:r>
        <w:rPr>
          <w:rFonts w:hint="eastAsia" w:ascii="宋体" w:hAnsi="宋体" w:cs="宋体"/>
          <w:color w:val="000000"/>
          <w:kern w:val="0"/>
          <w:szCs w:val="21"/>
          <w:lang w:val="en-US" w:eastAsia="zh-CN"/>
        </w:rPr>
        <w:t>（一）</w:t>
      </w:r>
      <w:r>
        <w:rPr>
          <w:rFonts w:hint="eastAsia" w:ascii="宋体" w:hAnsi="宋体" w:cs="宋体"/>
          <w:color w:val="auto"/>
          <w:kern w:val="0"/>
          <w:szCs w:val="21"/>
          <w:lang w:val="en-US" w:eastAsia="zh-CN"/>
        </w:rPr>
        <w:t>投标人具有独立法人资格或具有独立承担民事责任能力的其他组织（提供营业执照或事业单位法人证书等证明资料复印件或扫描件加盖投标人公章，原件备查）。</w:t>
      </w:r>
    </w:p>
    <w:p w14:paraId="1723DBC7">
      <w:pPr>
        <w:widowControl/>
        <w:spacing w:line="380" w:lineRule="exact"/>
        <w:ind w:left="-2" w:leftChars="-1" w:right="84" w:rightChars="40" w:firstLine="420" w:firstLineChars="200"/>
        <w:jc w:val="left"/>
        <w:rPr>
          <w:rFonts w:hint="eastAsia" w:ascii="宋体" w:hAnsi="宋体" w:cs="宋体"/>
          <w:color w:val="auto"/>
          <w:kern w:val="0"/>
          <w:szCs w:val="21"/>
          <w:highlight w:val="none"/>
          <w:lang w:val="en-US" w:eastAsia="zh-CN"/>
        </w:rPr>
      </w:pPr>
      <w:r>
        <w:rPr>
          <w:rFonts w:hint="eastAsia" w:ascii="宋体" w:hAnsi="宋体" w:cs="宋体"/>
          <w:color w:val="000000"/>
          <w:kern w:val="0"/>
          <w:szCs w:val="21"/>
          <w:highlight w:val="none"/>
          <w:lang w:val="en-US" w:eastAsia="zh-CN"/>
        </w:rPr>
        <w:t>（二）特定资格条件：</w:t>
      </w:r>
      <w:r>
        <w:rPr>
          <w:rFonts w:hint="eastAsia" w:ascii="宋体" w:hAnsi="宋体" w:cs="宋体"/>
          <w:color w:val="auto"/>
          <w:kern w:val="0"/>
          <w:szCs w:val="21"/>
          <w:highlight w:val="none"/>
          <w:lang w:val="en-US" w:eastAsia="zh-CN"/>
        </w:rPr>
        <w:t>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p w14:paraId="1D9A914A">
      <w:pPr>
        <w:widowControl/>
        <w:spacing w:line="380" w:lineRule="exact"/>
        <w:ind w:left="628" w:leftChars="199" w:right="84" w:rightChars="40" w:hanging="210" w:hangingChars="100"/>
        <w:jc w:val="left"/>
        <w:rPr>
          <w:rFonts w:hint="eastAsia" w:ascii="宋体" w:hAnsi="宋体" w:cs="宋体"/>
          <w:szCs w:val="21"/>
          <w:lang w:eastAsia="zh-CN"/>
        </w:rPr>
      </w:pPr>
      <w:r>
        <w:rPr>
          <w:rFonts w:hint="eastAsia" w:ascii="宋体" w:hAnsi="宋体" w:cs="宋体"/>
          <w:color w:val="000000"/>
          <w:kern w:val="0"/>
          <w:szCs w:val="21"/>
          <w:lang w:val="en-US" w:eastAsia="zh-CN"/>
        </w:rPr>
        <w:t>（三）</w:t>
      </w:r>
      <w:r>
        <w:rPr>
          <w:rFonts w:hint="eastAsia" w:ascii="宋体" w:hAnsi="宋体" w:cs="宋体"/>
          <w:szCs w:val="21"/>
        </w:rPr>
        <w:t>按招标文件要求提供</w:t>
      </w:r>
      <w:r>
        <w:rPr>
          <w:rFonts w:hint="eastAsia" w:ascii="宋体" w:hAnsi="宋体" w:eastAsia="宋体" w:cs="宋体"/>
          <w:szCs w:val="21"/>
        </w:rPr>
        <w:t>《</w:t>
      </w:r>
      <w:r>
        <w:rPr>
          <w:rFonts w:hint="eastAsia" w:ascii="宋体" w:hAnsi="宋体" w:cs="宋体"/>
          <w:szCs w:val="21"/>
          <w:lang w:eastAsia="zh-CN"/>
        </w:rPr>
        <w:t>投标履约承诺函</w:t>
      </w:r>
      <w:r>
        <w:rPr>
          <w:rFonts w:hint="eastAsia" w:ascii="宋体" w:hAnsi="宋体" w:eastAsia="宋体" w:cs="宋体"/>
          <w:szCs w:val="21"/>
        </w:rPr>
        <w:t>》</w:t>
      </w:r>
      <w:r>
        <w:rPr>
          <w:rFonts w:hint="eastAsia" w:ascii="宋体" w:hAnsi="宋体" w:cs="宋体"/>
          <w:szCs w:val="21"/>
          <w:lang w:eastAsia="zh-CN"/>
        </w:rPr>
        <w:t>、</w:t>
      </w:r>
      <w:r>
        <w:rPr>
          <w:rFonts w:hint="eastAsia" w:ascii="宋体" w:hAnsi="宋体" w:cs="宋体"/>
          <w:szCs w:val="21"/>
          <w:lang w:val="en-US" w:eastAsia="zh-CN"/>
        </w:rPr>
        <w:t>《</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r>
        <w:rPr>
          <w:rFonts w:hint="eastAsia" w:ascii="宋体" w:hAnsi="宋体" w:cs="宋体"/>
          <w:szCs w:val="21"/>
          <w:lang w:eastAsia="zh-CN"/>
        </w:rPr>
        <w:t>。</w:t>
      </w:r>
    </w:p>
    <w:p w14:paraId="66373BCC">
      <w:pPr>
        <w:widowControl/>
        <w:spacing w:line="380" w:lineRule="exact"/>
        <w:ind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cs="宋体"/>
          <w:szCs w:val="21"/>
          <w:lang w:eastAsia="zh-CN"/>
        </w:rPr>
        <w:t>（</w:t>
      </w:r>
      <w:r>
        <w:rPr>
          <w:rFonts w:hint="eastAsia" w:ascii="宋体" w:hAnsi="宋体" w:cs="宋体"/>
          <w:szCs w:val="21"/>
          <w:lang w:val="en-US" w:eastAsia="zh-CN"/>
        </w:rPr>
        <w:t>四）</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color w:val="auto"/>
          <w:szCs w:val="21"/>
          <w:highlight w:val="none"/>
          <w:lang w:eastAsia="zh-CN"/>
        </w:rPr>
        <w:t>。</w:t>
      </w:r>
    </w:p>
    <w:p w14:paraId="2680AEB5">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（五）</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w:t>
      </w:r>
      <w:r>
        <w:rPr>
          <w:rFonts w:hint="eastAsia" w:ascii="宋体" w:hAnsi="宋体" w:cs="宋体"/>
          <w:color w:val="000000"/>
          <w:kern w:val="0"/>
          <w:szCs w:val="21"/>
          <w:lang w:val="en-US" w:eastAsia="zh-CN"/>
        </w:rPr>
        <w:t>。</w:t>
      </w:r>
    </w:p>
    <w:p w14:paraId="22874CD8">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（六）</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p w14:paraId="3E8EAB74">
      <w:pPr>
        <w:widowControl/>
        <w:spacing w:line="380" w:lineRule="exact"/>
        <w:ind w:left="-2" w:leftChars="-1" w:right="84" w:rightChars="40" w:firstLine="420" w:firstLineChars="200"/>
        <w:jc w:val="left"/>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（七）</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val="en-US" w:eastAsia="zh-CN"/>
        </w:rPr>
        <w:t>。</w:t>
      </w:r>
    </w:p>
    <w:p w14:paraId="15CDB68A">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（八）</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color w:val="000000"/>
          <w:kern w:val="0"/>
          <w:szCs w:val="21"/>
          <w:lang w:val="en-US" w:eastAsia="zh-CN"/>
        </w:rPr>
        <w:t>。</w:t>
      </w:r>
    </w:p>
    <w:p w14:paraId="3EB61A2A">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（九）</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及社保证明等附件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 xml:space="preserve">。    </w:t>
      </w:r>
    </w:p>
    <w:p w14:paraId="0DDF08F6">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（十）</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color w:val="000000"/>
          <w:kern w:val="0"/>
          <w:szCs w:val="21"/>
          <w:lang w:val="en-US" w:eastAsia="zh-CN"/>
        </w:rPr>
        <w:t>。</w:t>
      </w:r>
    </w:p>
    <w:p w14:paraId="535DF28A">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eastAsia="宋体" w:cs="宋体"/>
          <w:kern w:val="0"/>
          <w:szCs w:val="21"/>
        </w:rPr>
      </w:pPr>
      <w:r>
        <w:rPr>
          <w:rFonts w:hint="eastAsia" w:ascii="宋体" w:hAnsi="宋体" w:cs="宋体"/>
          <w:b/>
          <w:color w:val="000000"/>
          <w:kern w:val="0"/>
          <w:szCs w:val="21"/>
          <w:lang w:val="en-US" w:eastAsia="zh-CN"/>
        </w:rPr>
        <w:t>四</w:t>
      </w:r>
      <w:r>
        <w:rPr>
          <w:rFonts w:hint="eastAsia" w:ascii="宋体" w:hAnsi="宋体" w:eastAsia="宋体" w:cs="宋体"/>
          <w:b/>
          <w:color w:val="000000"/>
          <w:kern w:val="0"/>
          <w:szCs w:val="21"/>
        </w:rPr>
        <w:t>､谈判时间和地点:</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p>
    <w:p w14:paraId="68315074">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color w:val="000000"/>
          <w:kern w:val="0"/>
          <w:szCs w:val="21"/>
          <w:lang w:val="en-US" w:eastAsia="zh-CN"/>
        </w:rPr>
        <w:t>五、投标要求：</w:t>
      </w:r>
    </w:p>
    <w:p w14:paraId="62BEBCB8">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1、开标现场必须提交纸质投标书和电子扫描版投标书。开标后采购单位有权保留所有投标文件，不予退还投标人。</w:t>
      </w:r>
    </w:p>
    <w:p w14:paraId="4C484A0E">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并密封</w:t>
      </w:r>
      <w:r>
        <w:rPr>
          <w:rFonts w:hint="eastAsia" w:ascii="宋体" w:hAnsi="宋体" w:cs="宋体"/>
          <w:color w:val="000000"/>
          <w:kern w:val="0"/>
          <w:szCs w:val="21"/>
          <w:lang w:val="en-US" w:eastAsia="zh-CN"/>
        </w:rPr>
        <w:t>、一式6份（1正本5副本），注明正、副本，一旦副本内容与正本内容相冲突时，以正本为准。</w:t>
      </w:r>
    </w:p>
    <w:p w14:paraId="604ED69D">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② 电子扫描版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宋体"/>
          <w:color w:val="000000"/>
          <w:kern w:val="0"/>
          <w:szCs w:val="21"/>
          <w:lang w:val="en-US" w:eastAsia="zh-CN"/>
        </w:rPr>
        <w:t>投标书开标后通过邮件发送到指定邮箱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5E3F9930">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2、报价表：每份标书里都必须有报价表（报价一档不填），另用小信封单独密封一份报价表原件在开标现场递交。</w:t>
      </w:r>
      <w:r>
        <w:rPr>
          <w:rFonts w:hint="eastAsia" w:ascii="宋体" w:hAnsi="宋体" w:cs="宋体"/>
          <w:color w:val="000000"/>
          <w:kern w:val="0"/>
          <w:szCs w:val="21"/>
          <w:lang w:val="en-US" w:eastAsia="zh-CN"/>
        </w:rPr>
        <w:br w:type="textWrapping"/>
      </w:r>
      <w:r>
        <w:rPr>
          <w:rFonts w:hint="eastAsia" w:ascii="宋体" w:hAnsi="宋体" w:cs="宋体"/>
          <w:color w:val="000000"/>
          <w:kern w:val="0"/>
          <w:szCs w:val="21"/>
          <w:lang w:val="en-US" w:eastAsia="zh-CN"/>
        </w:rPr>
        <w:t xml:space="preserve">    3、</w:t>
      </w:r>
      <w:r>
        <w:rPr>
          <w:rFonts w:hint="eastAsia" w:ascii="宋体" w:hAnsi="宋体" w:eastAsia="宋体" w:cs="宋体"/>
          <w:color w:val="000000"/>
          <w:kern w:val="0"/>
          <w:szCs w:val="21"/>
        </w:rPr>
        <w:t>具体请下载以下“详细文件”,严格按《投标书模板》准备相应资料｡</w:t>
      </w:r>
    </w:p>
    <w:p w14:paraId="114B7731">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bCs/>
          <w:color w:val="000000"/>
          <w:kern w:val="0"/>
          <w:szCs w:val="21"/>
          <w:lang w:val="en-US" w:eastAsia="zh-CN"/>
        </w:rPr>
        <w:t>六、其他说明：</w:t>
      </w:r>
      <w:r>
        <w:rPr>
          <w:rFonts w:hint="eastAsia" w:ascii="宋体" w:hAnsi="宋体" w:cs="宋体"/>
          <w:color w:val="000000"/>
          <w:kern w:val="0"/>
          <w:szCs w:val="21"/>
          <w:lang w:val="en-US" w:eastAsia="zh-CN"/>
        </w:rPr>
        <w:t>投标人获取招标文件后不参加投标的，请在开标前以书面形式通知招标办。</w:t>
      </w:r>
    </w:p>
    <w:p w14:paraId="14E0CBF5">
      <w:pPr>
        <w:widowControl/>
        <w:spacing w:line="380" w:lineRule="exact"/>
        <w:ind w:left="-2" w:leftChars="-1" w:right="84" w:rightChars="40" w:firstLine="422" w:firstLineChars="200"/>
        <w:jc w:val="left"/>
        <w:rPr>
          <w:rFonts w:hint="eastAsia" w:ascii="宋体" w:hAnsi="宋体" w:eastAsia="宋体" w:cs="宋体"/>
          <w:color w:val="000000"/>
          <w:kern w:val="0"/>
          <w:szCs w:val="21"/>
        </w:rPr>
      </w:pPr>
      <w:r>
        <w:rPr>
          <w:rFonts w:hint="eastAsia" w:ascii="宋体" w:hAnsi="宋体" w:cs="宋体"/>
          <w:b/>
          <w:color w:val="000000"/>
          <w:kern w:val="0"/>
          <w:szCs w:val="21"/>
          <w:lang w:val="en-US" w:eastAsia="zh-CN"/>
        </w:rPr>
        <w:t>七</w:t>
      </w:r>
      <w:r>
        <w:rPr>
          <w:rFonts w:hint="eastAsia" w:ascii="宋体" w:hAnsi="宋体" w:eastAsia="宋体" w:cs="宋体"/>
          <w:b/>
          <w:color w:val="000000"/>
          <w:kern w:val="0"/>
          <w:szCs w:val="21"/>
        </w:rPr>
        <w:t>､联系电话:</w:t>
      </w:r>
      <w:r>
        <w:rPr>
          <w:rFonts w:hint="eastAsia" w:ascii="宋体" w:hAnsi="宋体" w:eastAsia="宋体" w:cs="宋体"/>
          <w:color w:val="000000"/>
          <w:kern w:val="0"/>
          <w:szCs w:val="21"/>
        </w:rPr>
        <w:t xml:space="preserve"> 0755-81219500转6541(</w:t>
      </w:r>
      <w:r>
        <w:rPr>
          <w:rFonts w:hint="eastAsia" w:ascii="宋体" w:hAnsi="宋体" w:cs="宋体"/>
          <w:color w:val="000000"/>
          <w:kern w:val="0"/>
          <w:szCs w:val="21"/>
          <w:lang w:val="en-US" w:eastAsia="zh-CN"/>
        </w:rPr>
        <w:t>黄</w:t>
      </w:r>
      <w:r>
        <w:rPr>
          <w:rFonts w:hint="eastAsia" w:ascii="宋体" w:hAnsi="宋体" w:eastAsia="宋体" w:cs="宋体"/>
          <w:color w:val="000000"/>
          <w:kern w:val="0"/>
          <w:szCs w:val="21"/>
        </w:rPr>
        <w:t>老师</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卢老师</w:t>
      </w:r>
      <w:r>
        <w:rPr>
          <w:rFonts w:hint="eastAsia" w:ascii="宋体" w:hAnsi="宋体" w:eastAsia="宋体" w:cs="宋体"/>
          <w:color w:val="000000"/>
          <w:kern w:val="0"/>
          <w:szCs w:val="21"/>
        </w:rPr>
        <w:t>)｡</w:t>
      </w:r>
    </w:p>
    <w:p w14:paraId="5D02FB70">
      <w:pPr>
        <w:widowControl/>
        <w:jc w:val="left"/>
        <w:rPr>
          <w:rFonts w:hint="eastAsia" w:ascii="宋体" w:hAnsi="宋体" w:eastAsia="宋体" w:cs="宋体"/>
          <w:color w:val="000000"/>
          <w:kern w:val="0"/>
          <w:szCs w:val="21"/>
        </w:rPr>
      </w:pPr>
    </w:p>
    <w:p w14:paraId="6BF1A5CE">
      <w:pPr>
        <w:widowControl/>
        <w:jc w:val="left"/>
        <w:rPr>
          <w:rFonts w:hint="eastAsia" w:ascii="宋体" w:hAnsi="宋体" w:eastAsia="宋体" w:cs="宋体"/>
          <w:color w:val="000000"/>
          <w:kern w:val="0"/>
          <w:szCs w:val="21"/>
        </w:rPr>
      </w:pPr>
    </w:p>
    <w:p w14:paraId="2AEFB3CA">
      <w:pPr>
        <w:widowControl/>
        <w:ind w:firstLine="422" w:firstLineChars="200"/>
        <w:jc w:val="right"/>
        <w:rPr>
          <w:rFonts w:hint="eastAsia" w:ascii="宋体" w:hAnsi="宋体" w:eastAsia="宋体" w:cs="宋体"/>
          <w:b/>
          <w:bCs/>
          <w:color w:val="000000"/>
          <w:szCs w:val="21"/>
        </w:rPr>
      </w:pPr>
      <w:r>
        <w:rPr>
          <w:rFonts w:hint="eastAsia" w:ascii="宋体" w:hAnsi="宋体" w:eastAsia="宋体" w:cs="宋体"/>
          <w:b/>
          <w:bCs/>
          <w:color w:val="000000"/>
          <w:szCs w:val="21"/>
        </w:rPr>
        <w:t xml:space="preserve">  深圳市宝安区石岩人民医院</w:t>
      </w:r>
    </w:p>
    <w:p w14:paraId="3931BB0B">
      <w:pPr>
        <w:widowControl/>
        <w:ind w:firstLine="422" w:firstLineChars="200"/>
        <w:jc w:val="right"/>
        <w:rPr>
          <w:rFonts w:hint="eastAsia" w:ascii="宋体" w:hAnsi="宋体" w:eastAsia="宋体" w:cs="宋体"/>
          <w:b/>
          <w:bCs/>
          <w:color w:val="000000"/>
          <w:szCs w:val="21"/>
        </w:rPr>
      </w:pPr>
    </w:p>
    <w:p w14:paraId="38C95266">
      <w:pPr>
        <w:widowControl/>
        <w:jc w:val="left"/>
        <w:rPr>
          <w:rFonts w:hint="eastAsia" w:ascii="宋体" w:hAnsi="宋体" w:cs="宋体"/>
          <w:b/>
          <w:bCs/>
          <w:color w:val="993300"/>
          <w:kern w:val="0"/>
          <w:sz w:val="36"/>
          <w:szCs w:val="36"/>
          <w:lang w:val="en-US" w:eastAsia="zh-CN"/>
        </w:rPr>
      </w:pPr>
      <w:r>
        <w:rPr>
          <w:rFonts w:hint="eastAsia" w:ascii="宋体" w:hAnsi="宋体" w:eastAsia="宋体" w:cs="宋体"/>
          <w:color w:val="000000" w:themeColor="text1"/>
          <w:kern w:val="0"/>
          <w:szCs w:val="21"/>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 xml:space="preserve"> </w:t>
      </w:r>
      <w:r>
        <w:rPr>
          <w:rFonts w:hint="eastAsia" w:ascii="宋体" w:hAnsi="宋体" w:cs="宋体"/>
          <w:color w:val="000000" w:themeColor="text1"/>
          <w:kern w:val="0"/>
          <w:szCs w:val="21"/>
          <w:highlight w:val="none"/>
          <w:lang w:eastAsia="zh-CN"/>
          <w14:textFill>
            <w14:solidFill>
              <w14:schemeClr w14:val="tx1"/>
            </w14:solidFill>
          </w14:textFill>
        </w:rPr>
        <w:t>202</w:t>
      </w:r>
      <w:r>
        <w:rPr>
          <w:rFonts w:hint="eastAsia" w:ascii="宋体" w:hAnsi="宋体" w:cs="宋体"/>
          <w:color w:val="000000" w:themeColor="text1"/>
          <w:kern w:val="0"/>
          <w:szCs w:val="21"/>
          <w:highlight w:val="none"/>
          <w:lang w:val="en-US" w:eastAsia="zh-CN"/>
          <w14:textFill>
            <w14:solidFill>
              <w14:schemeClr w14:val="tx1"/>
            </w14:solidFill>
          </w14:textFill>
        </w:rPr>
        <w:t>6</w:t>
      </w:r>
      <w:r>
        <w:rPr>
          <w:rFonts w:hint="eastAsia" w:ascii="宋体" w:hAnsi="宋体" w:eastAsia="宋体" w:cs="宋体"/>
          <w:color w:val="000000" w:themeColor="text1"/>
          <w:kern w:val="0"/>
          <w:szCs w:val="21"/>
          <w:highlight w:val="none"/>
          <w14:textFill>
            <w14:solidFill>
              <w14:schemeClr w14:val="tx1"/>
            </w14:solidFill>
          </w14:textFill>
        </w:rPr>
        <w:t>年</w:t>
      </w:r>
      <w:r>
        <w:rPr>
          <w:rFonts w:hint="eastAsia" w:ascii="宋体" w:hAnsi="宋体" w:cs="宋体"/>
          <w:color w:val="000000" w:themeColor="text1"/>
          <w:kern w:val="0"/>
          <w:szCs w:val="21"/>
          <w:highlight w:val="none"/>
          <w:lang w:val="en-US" w:eastAsia="zh-CN"/>
          <w14:textFill>
            <w14:solidFill>
              <w14:schemeClr w14:val="tx1"/>
            </w14:solidFill>
          </w14:textFill>
        </w:rPr>
        <w:t>2</w:t>
      </w:r>
      <w:r>
        <w:rPr>
          <w:rFonts w:hint="eastAsia" w:ascii="宋体" w:hAnsi="宋体" w:eastAsia="宋体" w:cs="宋体"/>
          <w:color w:val="000000" w:themeColor="text1"/>
          <w:kern w:val="0"/>
          <w:szCs w:val="21"/>
          <w:highlight w:val="none"/>
          <w14:textFill>
            <w14:solidFill>
              <w14:schemeClr w14:val="tx1"/>
            </w14:solidFill>
          </w14:textFill>
        </w:rPr>
        <w:t>月</w:t>
      </w:r>
      <w:r>
        <w:rPr>
          <w:rFonts w:hint="eastAsia" w:ascii="宋体" w:hAnsi="宋体" w:cs="宋体"/>
          <w:color w:val="000000" w:themeColor="text1"/>
          <w:kern w:val="0"/>
          <w:szCs w:val="21"/>
          <w:highlight w:val="none"/>
          <w:lang w:val="en-US" w:eastAsia="zh-CN"/>
          <w14:textFill>
            <w14:solidFill>
              <w14:schemeClr w14:val="tx1"/>
            </w14:solidFill>
          </w14:textFill>
        </w:rPr>
        <w:t>3</w:t>
      </w:r>
      <w:bookmarkStart w:id="13" w:name="_GoBack"/>
      <w:bookmarkEnd w:id="13"/>
      <w:r>
        <w:rPr>
          <w:rFonts w:hint="eastAsia" w:ascii="宋体" w:hAnsi="宋体" w:eastAsia="宋体" w:cs="宋体"/>
          <w:color w:val="000000" w:themeColor="text1"/>
          <w:kern w:val="0"/>
          <w:szCs w:val="21"/>
          <w:highlight w:val="none"/>
          <w14:textFill>
            <w14:solidFill>
              <w14:schemeClr w14:val="tx1"/>
            </w14:solidFill>
          </w14:textFill>
        </w:rPr>
        <w:t>日</w:t>
      </w:r>
      <w:r>
        <w:rPr>
          <w:rFonts w:hint="eastAsia" w:ascii="宋体" w:hAnsi="宋体" w:cs="宋体"/>
          <w:b/>
          <w:bCs/>
          <w:color w:val="993300"/>
          <w:kern w:val="0"/>
          <w:sz w:val="36"/>
          <w:szCs w:val="36"/>
          <w:lang w:val="en-US" w:eastAsia="zh-CN"/>
        </w:rPr>
        <w:br w:type="page"/>
      </w:r>
    </w:p>
    <w:p w14:paraId="6175BCB7">
      <w:pPr>
        <w:widowControl/>
        <w:jc w:val="center"/>
        <w:rPr>
          <w:rFonts w:hint="eastAsia" w:ascii="宋体" w:hAnsi="宋体" w:eastAsia="宋体" w:cs="宋体"/>
          <w:color w:val="000000"/>
          <w:kern w:val="0"/>
          <w:szCs w:val="21"/>
        </w:rPr>
      </w:pPr>
      <w:r>
        <w:rPr>
          <w:rFonts w:hint="eastAsia" w:ascii="宋体" w:hAnsi="宋体" w:cs="宋体"/>
          <w:b/>
          <w:bCs/>
          <w:color w:val="993300"/>
          <w:kern w:val="0"/>
          <w:sz w:val="36"/>
          <w:szCs w:val="36"/>
          <w:lang w:val="en-US" w:eastAsia="zh-CN"/>
        </w:rPr>
        <w:t>投标</w:t>
      </w:r>
      <w:r>
        <w:rPr>
          <w:rFonts w:hint="eastAsia" w:ascii="宋体" w:hAnsi="宋体" w:eastAsia="宋体" w:cs="宋体"/>
          <w:b/>
          <w:bCs/>
          <w:color w:val="993300"/>
          <w:kern w:val="0"/>
          <w:sz w:val="36"/>
          <w:szCs w:val="36"/>
        </w:rPr>
        <w:t>须知</w:t>
      </w:r>
      <w:bookmarkStart w:id="0" w:name="_Toc182848971"/>
    </w:p>
    <w:bookmarkEnd w:id="0"/>
    <w:p w14:paraId="3C66431A">
      <w:pPr>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35F9D034">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eastAsia="宋体" w:cs="宋体"/>
          <w:snapToGrid w:val="0"/>
          <w:color w:val="auto"/>
          <w:sz w:val="21"/>
          <w:szCs w:val="21"/>
          <w:lang w:val="en-US" w:eastAsia="zh-CN"/>
        </w:rPr>
        <w:t>2</w:t>
      </w:r>
      <w:r>
        <w:rPr>
          <w:rFonts w:hint="eastAsia" w:ascii="宋体" w:hAnsi="宋体" w:eastAsia="宋体" w:cs="宋体"/>
          <w:color w:val="000000"/>
          <w:kern w:val="0"/>
          <w:sz w:val="21"/>
          <w:szCs w:val="21"/>
        </w:rPr>
        <w:t>､投标人必须在投标文件中附有国家主管部门核发的《医疗器械生产企业许可证》</w:t>
      </w:r>
      <w:r>
        <w:rPr>
          <w:rFonts w:hint="eastAsia" w:ascii="宋体" w:hAnsi="宋体" w:eastAsia="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经销商(除医疗器械注册人或备案人以外)必须提供《医疗器械经营企业许可证》</w:t>
      </w:r>
      <w:r>
        <w:rPr>
          <w:rFonts w:hint="eastAsia" w:ascii="宋体" w:hAnsi="宋体" w:eastAsia="宋体" w:cs="宋体"/>
          <w:color w:val="000000"/>
          <w:kern w:val="0"/>
          <w:sz w:val="21"/>
          <w:szCs w:val="21"/>
          <w:lang w:val="en-US" w:eastAsia="zh-CN"/>
        </w:rPr>
        <w:t>或备案凭证</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经营范围包</w:t>
      </w:r>
      <w:r>
        <w:rPr>
          <w:rFonts w:hint="eastAsia" w:ascii="宋体" w:hAnsi="宋体" w:eastAsia="宋体" w:cs="宋体"/>
          <w:sz w:val="21"/>
          <w:szCs w:val="21"/>
        </w:rPr>
        <w:t>含该</w:t>
      </w:r>
      <w:r>
        <w:rPr>
          <w:rFonts w:hint="eastAsia" w:ascii="宋体" w:hAnsi="宋体" w:eastAsia="宋体" w:cs="宋体"/>
          <w:color w:val="000000" w:themeColor="text1"/>
          <w:sz w:val="21"/>
          <w:szCs w:val="21"/>
          <w14:textFill>
            <w14:solidFill>
              <w14:schemeClr w14:val="tx1"/>
            </w14:solidFill>
          </w14:textFill>
        </w:rPr>
        <w:t>产品</w:t>
      </w:r>
      <w:r>
        <w:rPr>
          <w:rFonts w:hint="eastAsia" w:ascii="宋体" w:hAnsi="宋体" w:eastAsia="宋体" w:cs="宋体"/>
          <w:sz w:val="21"/>
          <w:szCs w:val="21"/>
        </w:rPr>
        <w:t>)､</w:t>
      </w:r>
      <w:r>
        <w:rPr>
          <w:rFonts w:hint="eastAsia" w:ascii="宋体" w:hAnsi="宋体" w:eastAsia="宋体" w:cs="宋体"/>
          <w:color w:val="000000"/>
          <w:kern w:val="0"/>
          <w:sz w:val="21"/>
          <w:szCs w:val="21"/>
        </w:rPr>
        <w:t>《医疗器械注册证》</w:t>
      </w:r>
      <w:r>
        <w:rPr>
          <w:rFonts w:hint="eastAsia" w:ascii="宋体" w:hAnsi="宋体" w:eastAsia="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等有效证明（提供相关证书</w:t>
      </w:r>
      <w:r>
        <w:rPr>
          <w:rFonts w:hint="eastAsia" w:ascii="宋体" w:hAnsi="宋体" w:eastAsia="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7579BD1D">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eastAsia="宋体" w:cs="宋体"/>
          <w:snapToGrid w:val="0"/>
          <w:color w:val="auto"/>
          <w:sz w:val="21"/>
          <w:szCs w:val="21"/>
          <w:lang w:val="en-US" w:eastAsia="zh-CN"/>
        </w:rPr>
        <w:t>3</w:t>
      </w:r>
      <w:r>
        <w:rPr>
          <w:rFonts w:hint="eastAsia" w:ascii="宋体" w:hAnsi="宋体" w:eastAsia="宋体" w:cs="宋体"/>
          <w:color w:val="000000"/>
          <w:kern w:val="0"/>
          <w:sz w:val="21"/>
          <w:szCs w:val="21"/>
        </w:rPr>
        <w:t>､</w:t>
      </w:r>
      <w:r>
        <w:rPr>
          <w:rFonts w:hint="eastAsia" w:ascii="宋体" w:hAnsi="宋体" w:eastAsia="宋体" w:cs="宋体"/>
          <w:snapToGrid w:val="0"/>
          <w:color w:val="auto"/>
          <w:sz w:val="21"/>
          <w:szCs w:val="21"/>
          <w:lang w:val="en-US" w:eastAsia="zh-CN"/>
        </w:rPr>
        <w:t>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（提供相关文件/证书</w:t>
      </w:r>
      <w:r>
        <w:rPr>
          <w:rFonts w:hint="eastAsia" w:ascii="宋体" w:hAnsi="宋体" w:eastAsia="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29156A04">
      <w:pPr>
        <w:widowControl/>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4</w:t>
      </w:r>
      <w:r>
        <w:rPr>
          <w:rFonts w:hint="eastAsia" w:ascii="宋体" w:hAnsi="宋体" w:eastAsia="宋体" w:cs="宋体"/>
          <w:kern w:val="0"/>
          <w:sz w:val="21"/>
          <w:szCs w:val="21"/>
        </w:rPr>
        <w:t>､投标人须提供产品使用过程中所需的一切专用辅助工具,配备</w:t>
      </w:r>
      <w:r>
        <w:rPr>
          <w:rFonts w:hint="eastAsia" w:ascii="宋体" w:hAnsi="宋体" w:eastAsia="宋体" w:cs="宋体"/>
          <w:sz w:val="21"/>
          <w:szCs w:val="21"/>
        </w:rPr>
        <w:t>所响应招标文件中要求的硬件和软件,并保证采购方能正常使用,不需要另外增加其他附件和其他费用｡</w:t>
      </w:r>
      <w:r>
        <w:rPr>
          <w:rFonts w:hint="eastAsia" w:ascii="宋体" w:hAnsi="宋体" w:eastAsia="宋体" w:cs="宋体"/>
          <w:kern w:val="0"/>
          <w:sz w:val="21"/>
          <w:szCs w:val="21"/>
        </w:rPr>
        <w:t>中标人应配备一份纸质招标文件给采购方｡</w:t>
      </w:r>
    </w:p>
    <w:p w14:paraId="51C18E4B">
      <w:pPr>
        <w:widowControl/>
        <w:jc w:val="left"/>
        <w:rPr>
          <w:rFonts w:hint="eastAsia" w:ascii="宋体" w:hAnsi="宋体" w:eastAsia="宋体" w:cs="宋体"/>
          <w:color w:val="000000"/>
          <w:sz w:val="21"/>
          <w:szCs w:val="21"/>
        </w:rPr>
      </w:pPr>
      <w:r>
        <w:rPr>
          <w:rFonts w:hint="eastAsia" w:ascii="宋体" w:hAnsi="宋体" w:eastAsia="宋体" w:cs="宋体"/>
          <w:kern w:val="0"/>
          <w:sz w:val="21"/>
          <w:szCs w:val="21"/>
          <w:lang w:val="en-US" w:eastAsia="zh-CN"/>
        </w:rPr>
        <w:t>5</w:t>
      </w:r>
      <w:r>
        <w:rPr>
          <w:rFonts w:hint="eastAsia" w:ascii="宋体" w:hAnsi="宋体" w:eastAsia="宋体" w:cs="宋体"/>
          <w:kern w:val="0"/>
          <w:sz w:val="21"/>
          <w:szCs w:val="21"/>
        </w:rPr>
        <w:t>､</w:t>
      </w:r>
      <w:r>
        <w:rPr>
          <w:rFonts w:hint="eastAsia" w:ascii="宋体" w:hAnsi="宋体" w:eastAsia="宋体" w:cs="宋体"/>
          <w:sz w:val="21"/>
          <w:szCs w:val="21"/>
          <w:lang w:val="en-US" w:eastAsia="zh-CN"/>
        </w:rPr>
        <w:t>投标</w:t>
      </w:r>
      <w:r>
        <w:rPr>
          <w:rFonts w:hint="eastAsia" w:ascii="宋体" w:hAnsi="宋体" w:eastAsia="宋体" w:cs="宋体"/>
          <w:color w:val="000000"/>
          <w:sz w:val="21"/>
          <w:szCs w:val="21"/>
        </w:rPr>
        <w:t>公司的</w:t>
      </w:r>
      <w:r>
        <w:rPr>
          <w:rFonts w:hint="eastAsia" w:ascii="宋体" w:hAnsi="宋体" w:eastAsia="宋体" w:cs="宋体"/>
          <w:color w:val="000000"/>
          <w:sz w:val="21"/>
          <w:szCs w:val="21"/>
          <w:lang w:val="en-US" w:eastAsia="zh-CN"/>
        </w:rPr>
        <w:t>报价</w:t>
      </w:r>
      <w:r>
        <w:rPr>
          <w:rFonts w:hint="eastAsia" w:ascii="宋体" w:hAnsi="宋体" w:eastAsia="宋体" w:cs="宋体"/>
          <w:color w:val="000000"/>
          <w:sz w:val="21"/>
          <w:szCs w:val="21"/>
        </w:rPr>
        <w:t>高于深圳市宝安区石岩人民医院拟定的产品</w:t>
      </w:r>
      <w:r>
        <w:rPr>
          <w:rFonts w:hint="eastAsia" w:ascii="宋体" w:hAnsi="宋体" w:eastAsia="宋体" w:cs="宋体"/>
          <w:color w:val="000000"/>
          <w:sz w:val="21"/>
          <w:szCs w:val="21"/>
          <w:lang w:val="en-US" w:eastAsia="zh-CN"/>
        </w:rPr>
        <w:t>预算价（最高限价）</w:t>
      </w:r>
      <w:r>
        <w:rPr>
          <w:rFonts w:hint="eastAsia" w:ascii="宋体" w:hAnsi="宋体" w:eastAsia="宋体" w:cs="宋体"/>
          <w:color w:val="000000"/>
          <w:sz w:val="21"/>
          <w:szCs w:val="21"/>
        </w:rPr>
        <w:t>为废标｡</w:t>
      </w:r>
    </w:p>
    <w:p w14:paraId="68BD140C">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报</w:t>
      </w:r>
      <w:r>
        <w:rPr>
          <w:rFonts w:hint="eastAsia" w:ascii="宋体" w:hAnsi="宋体" w:eastAsia="宋体" w:cs="宋体"/>
          <w:color w:val="000000"/>
          <w:sz w:val="21"/>
          <w:szCs w:val="21"/>
        </w:rPr>
        <w:t>价应为含税实际供货价,包括设备验收合格前所发生的保险､运输(到指定场地)､检验､安装就位以及调试等一切费用｡</w:t>
      </w:r>
    </w:p>
    <w:p w14:paraId="513CA5BF">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7</w:t>
      </w:r>
      <w:r>
        <w:rPr>
          <w:rFonts w:hint="eastAsia" w:ascii="宋体" w:hAnsi="宋体" w:eastAsia="宋体" w:cs="宋体"/>
          <w:color w:val="000000"/>
          <w:kern w:val="0"/>
          <w:sz w:val="21"/>
          <w:szCs w:val="21"/>
        </w:rPr>
        <w:t>､投标人应提供</w:t>
      </w:r>
      <w:r>
        <w:rPr>
          <w:rFonts w:hint="eastAsia" w:ascii="宋体" w:hAnsi="宋体" w:eastAsia="宋体" w:cs="宋体"/>
          <w:color w:val="000000"/>
          <w:kern w:val="0"/>
          <w:sz w:val="21"/>
          <w:szCs w:val="21"/>
          <w:lang w:val="en-US" w:eastAsia="zh-CN"/>
        </w:rPr>
        <w:t>6</w:t>
      </w:r>
      <w:r>
        <w:rPr>
          <w:rFonts w:hint="eastAsia" w:ascii="宋体" w:hAnsi="宋体" w:eastAsia="宋体" w:cs="宋体"/>
          <w:color w:val="000000"/>
          <w:kern w:val="0"/>
          <w:sz w:val="21"/>
          <w:szCs w:val="21"/>
        </w:rPr>
        <w:t>份投标书(1正</w:t>
      </w:r>
      <w:r>
        <w:rPr>
          <w:rFonts w:hint="eastAsia" w:ascii="宋体" w:hAnsi="宋体" w:eastAsia="宋体" w:cs="宋体"/>
          <w:color w:val="000000"/>
          <w:kern w:val="0"/>
          <w:sz w:val="21"/>
          <w:szCs w:val="21"/>
          <w:lang w:val="en-US" w:eastAsia="zh-CN"/>
        </w:rPr>
        <w:t>5</w:t>
      </w:r>
      <w:r>
        <w:rPr>
          <w:rFonts w:hint="eastAsia" w:ascii="宋体" w:hAnsi="宋体" w:eastAsia="宋体" w:cs="宋体"/>
          <w:color w:val="000000"/>
          <w:kern w:val="0"/>
          <w:sz w:val="21"/>
          <w:szCs w:val="21"/>
        </w:rPr>
        <w:t>副),每份投标书须清楚地标明“正本”或“副本”字样,正本与副本必须一致;若正本与副本不一致,以正本为准｡每份投标书须由投标人法人或其授权代表正确签署｡</w:t>
      </w:r>
    </w:p>
    <w:p w14:paraId="543350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8</w:t>
      </w:r>
      <w:r>
        <w:rPr>
          <w:rFonts w:hint="eastAsia" w:ascii="宋体" w:hAnsi="宋体" w:eastAsia="宋体" w:cs="宋体"/>
          <w:color w:val="000000"/>
          <w:kern w:val="0"/>
          <w:sz w:val="21"/>
          <w:szCs w:val="21"/>
        </w:rPr>
        <w:t>､投标人提供的所有书面文件材料均须加盖公司</w:t>
      </w:r>
      <w:r>
        <w:rPr>
          <w:rFonts w:hint="eastAsia" w:ascii="宋体" w:hAnsi="宋体" w:eastAsia="宋体" w:cs="宋体"/>
          <w:color w:val="000000"/>
          <w:kern w:val="0"/>
          <w:sz w:val="21"/>
          <w:szCs w:val="21"/>
          <w:lang w:val="en-US" w:eastAsia="zh-CN"/>
        </w:rPr>
        <w:t>公</w:t>
      </w:r>
      <w:r>
        <w:rPr>
          <w:rFonts w:hint="eastAsia" w:ascii="宋体" w:hAnsi="宋体" w:eastAsia="宋体" w:cs="宋体"/>
          <w:color w:val="000000"/>
          <w:kern w:val="0"/>
          <w:sz w:val="21"/>
          <w:szCs w:val="21"/>
        </w:rPr>
        <w:t>章｡</w:t>
      </w:r>
    </w:p>
    <w:p w14:paraId="35BA40A8">
      <w:pPr>
        <w:widowControl/>
        <w:jc w:val="left"/>
        <w:rPr>
          <w:rFonts w:hint="eastAsia" w:ascii="宋体" w:hAnsi="宋体" w:eastAsia="宋体" w:cs="宋体"/>
          <w:color w:val="000000"/>
          <w:sz w:val="21"/>
          <w:szCs w:val="21"/>
        </w:rPr>
      </w:pPr>
      <w:r>
        <w:rPr>
          <w:rFonts w:hint="eastAsia" w:ascii="宋体" w:hAnsi="宋体" w:eastAsia="宋体" w:cs="宋体"/>
          <w:color w:val="000000" w:themeColor="text1"/>
          <w:kern w:val="0"/>
          <w:sz w:val="21"/>
          <w:szCs w:val="21"/>
          <w:lang w:val="en-US" w:eastAsia="zh-CN"/>
          <w14:textFill>
            <w14:solidFill>
              <w14:schemeClr w14:val="tx1"/>
            </w14:solidFill>
          </w14:textFill>
        </w:rPr>
        <w:t>9</w:t>
      </w:r>
      <w:r>
        <w:rPr>
          <w:rFonts w:hint="eastAsia" w:ascii="宋体" w:hAnsi="宋体" w:eastAsia="宋体" w:cs="宋体"/>
          <w:color w:val="000000"/>
          <w:sz w:val="21"/>
          <w:szCs w:val="21"/>
        </w:rPr>
        <w:t>､投标人提供的证明文件材料必须是真实的,凡提供货物发票需在国家税务总局全国增值税发票查验平台验证打印,若经核实有虚假证明文件则作废标处理,深圳市宝安区石岩人民医院将拒付该中标产品所使用费用款项,并将投标人列入黑名单,</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年内禁止其参加深圳市宝安区石岩人民医院招标采购活动｡</w:t>
      </w:r>
    </w:p>
    <w:p w14:paraId="7E7AA8A6">
      <w:pPr>
        <w:widowControl/>
        <w:jc w:val="left"/>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10</w:t>
      </w:r>
      <w:r>
        <w:rPr>
          <w:rFonts w:hint="eastAsia" w:ascii="宋体" w:hAnsi="宋体" w:eastAsia="宋体" w:cs="宋体"/>
          <w:color w:val="000000"/>
          <w:sz w:val="21"/>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深圳市政府采购监管网（http://zfcg.sz.gov.cn/cgjg/cxda/index.html)和</w:t>
      </w:r>
      <w:r>
        <w:rPr>
          <w:rFonts w:hint="eastAsia" w:ascii="宋体" w:hAnsi="宋体" w:eastAsia="宋体" w:cs="宋体"/>
          <w:color w:val="000000"/>
          <w:sz w:val="21"/>
          <w:szCs w:val="21"/>
        </w:rPr>
        <w:t>深圳信用网（https://www.szcredit.com.cn）渠道查询相关主体信用记录</w:t>
      </w:r>
      <w:r>
        <w:rPr>
          <w:rFonts w:hint="eastAsia" w:ascii="宋体" w:hAnsi="宋体" w:eastAsia="宋体" w:cs="宋体"/>
          <w:color w:val="000000"/>
          <w:sz w:val="21"/>
          <w:szCs w:val="21"/>
          <w:lang w:eastAsia="zh-CN"/>
        </w:rPr>
        <w:t>。</w:t>
      </w:r>
    </w:p>
    <w:p w14:paraId="5A058620">
      <w:pPr>
        <w:widowControl/>
        <w:jc w:val="left"/>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为采购项目提供整体设计、规范编制或者项目管理、监理、检测等服务的供应商，不得再参加该采购项目的其他采购活动（由供应商在《</w:t>
      </w:r>
      <w:r>
        <w:rPr>
          <w:rFonts w:hint="eastAsia" w:ascii="宋体" w:hAnsi="宋体" w:eastAsia="宋体" w:cs="宋体"/>
          <w:color w:val="000000"/>
          <w:sz w:val="21"/>
          <w:szCs w:val="21"/>
          <w:lang w:val="en-US" w:eastAsia="zh-CN"/>
        </w:rPr>
        <w:t>投标及履约承诺函</w:t>
      </w:r>
      <w:r>
        <w:rPr>
          <w:rFonts w:hint="eastAsia" w:ascii="宋体" w:hAnsi="宋体" w:eastAsia="宋体" w:cs="宋体"/>
          <w:color w:val="000000"/>
          <w:sz w:val="21"/>
          <w:szCs w:val="21"/>
        </w:rPr>
        <w:t>》中作出声明</w:t>
      </w:r>
      <w:r>
        <w:rPr>
          <w:rFonts w:hint="eastAsia" w:ascii="宋体" w:hAnsi="宋体" w:eastAsia="宋体" w:cs="宋体"/>
          <w:color w:val="000000"/>
          <w:sz w:val="21"/>
          <w:szCs w:val="21"/>
          <w:lang w:eastAsia="zh-CN"/>
        </w:rPr>
        <w:t>）。</w:t>
      </w:r>
    </w:p>
    <w:p w14:paraId="03EBBA59">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12.</w:t>
      </w:r>
      <w:r>
        <w:rPr>
          <w:rFonts w:hint="eastAsia" w:ascii="宋体" w:hAnsi="宋体" w:eastAsia="宋体" w:cs="宋体"/>
          <w:color w:val="000000"/>
          <w:sz w:val="21"/>
          <w:szCs w:val="21"/>
        </w:rPr>
        <w:t>提供法定代表人、主要经营负责人、项目投标授权代表人、项目负责人、主要技术人员</w:t>
      </w:r>
      <w:r>
        <w:rPr>
          <w:rFonts w:hint="eastAsia" w:ascii="宋体" w:hAnsi="宋体" w:eastAsia="宋体" w:cs="宋体"/>
          <w:color w:val="000000"/>
          <w:sz w:val="21"/>
          <w:szCs w:val="21"/>
          <w:lang w:eastAsia="zh-CN"/>
        </w:rPr>
        <w:t>最近一个月的</w:t>
      </w:r>
      <w:r>
        <w:rPr>
          <w:rFonts w:hint="eastAsia" w:ascii="宋体" w:hAnsi="宋体" w:eastAsia="宋体" w:cs="宋体"/>
          <w:color w:val="000000"/>
          <w:sz w:val="21"/>
          <w:szCs w:val="21"/>
        </w:rPr>
        <w:t>社会保险证明</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如本项目未安排项目投标授权代表人、项目负责人、主要技术人员的，无需提供投标授权代表人、项目负责人、主要技术人员的社会保险证明</w:t>
      </w:r>
      <w:r>
        <w:rPr>
          <w:rFonts w:hint="eastAsia" w:ascii="宋体" w:hAnsi="宋体" w:eastAsia="宋体" w:cs="宋体"/>
          <w:color w:val="000000"/>
          <w:sz w:val="21"/>
          <w:szCs w:val="21"/>
          <w:lang w:eastAsia="zh-CN"/>
        </w:rPr>
        <w:t>。</w:t>
      </w:r>
    </w:p>
    <w:p w14:paraId="7649C99C">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投标方须承诺本次投标项目报价低于深圳市宝安区石岩人民医院历史采购价,且为在广东省内三甲医院同期的最低价｡若有违以上承诺,医院将对其进行以下处罚:①终止合同;②对已使用(已用在病人身上)的该项产品拒付相关费用｡③如因价格过高原因而导致医院受到相关经济和行政处罚,深圳市宝安区石岩人民医院将追究投标方相应责任｡</w:t>
      </w:r>
    </w:p>
    <w:p w14:paraId="5BF8643F">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､投标费用:不论投标的结果如何,投标人必须自行承担与参加投标有关的所有费用｡</w:t>
      </w:r>
    </w:p>
    <w:p w14:paraId="067B5F7B">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､服务要求:设备须提供</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年整机原厂全保,维修响应时间为24小时 *365天,接到报修电话后工程师必须在4小时内赶到现场处理故障｡凡带检查､检验项目的设备和系统,须实现与医院信息化系统无缝衔接｡</w:t>
      </w:r>
    </w:p>
    <w:p w14:paraId="66F13DE0">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､投标人必须接受:需方的采购谈判方法;需方不向落标方解释落标原因,不一定以最低价中标､不退还谈判响应文件｡</w:t>
      </w:r>
    </w:p>
    <w:p w14:paraId="104E6A08">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､除买方事先书面同意外,卖方不得将自己应履行的全部或部分合同义务转让给他人｡</w:t>
      </w:r>
    </w:p>
    <w:p w14:paraId="43F85F14">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18</w:t>
      </w:r>
      <w:r>
        <w:rPr>
          <w:rFonts w:hint="eastAsia" w:ascii="宋体" w:hAnsi="宋体" w:eastAsia="宋体" w:cs="宋体"/>
          <w:color w:val="000000"/>
          <w:sz w:val="21"/>
          <w:szCs w:val="21"/>
        </w:rPr>
        <w:t>､如果产品的质量和规格与合同不符,或在质量保证期内证实其产品是有缺陷的,包括潜在缺陷或使用不符合要求的材料,买方报请当地质监､药监等有关部门进行检查后,有权凭质检证书向卖方提出索赔,买方发出索赔通知后20天内,如果卖方未作答复,上述索赔将被视为已被卖方接受｡</w:t>
      </w:r>
    </w:p>
    <w:p w14:paraId="76B6D94F">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19</w:t>
      </w:r>
      <w:r>
        <w:rPr>
          <w:rFonts w:hint="eastAsia" w:ascii="宋体" w:hAnsi="宋体" w:eastAsia="宋体" w:cs="宋体"/>
          <w:color w:val="000000"/>
          <w:sz w:val="21"/>
          <w:szCs w:val="21"/>
        </w:rPr>
        <w:t>､经深圳市宝安区石岩人民医院评审委员会确认预中标单位并经公示3天,由招标办通知领取中标/成交结果通知书,凭结果通知书10</w:t>
      </w:r>
      <w:r>
        <w:rPr>
          <w:rFonts w:hint="eastAsia" w:ascii="宋体" w:hAnsi="宋体" w:eastAsia="宋体" w:cs="宋体"/>
          <w:color w:val="000000"/>
          <w:sz w:val="21"/>
          <w:szCs w:val="21"/>
          <w:lang w:val="en-US" w:eastAsia="zh-CN"/>
        </w:rPr>
        <w:t>个工作日</w:t>
      </w:r>
      <w:r>
        <w:rPr>
          <w:rFonts w:hint="eastAsia" w:ascii="宋体" w:hAnsi="宋体" w:eastAsia="宋体" w:cs="宋体"/>
          <w:color w:val="000000"/>
          <w:sz w:val="21"/>
          <w:szCs w:val="21"/>
        </w:rPr>
        <w:t>内到深圳市宝安区石岩人民医院采购科室签订供货合同｡</w:t>
      </w:r>
    </w:p>
    <w:p w14:paraId="6DFC80BC">
      <w:pPr>
        <w:widowControl/>
        <w:jc w:val="left"/>
        <w:rPr>
          <w:rFonts w:hint="eastAsia" w:ascii="宋体" w:hAnsi="宋体" w:eastAsia="宋体" w:cs="宋体"/>
        </w:rPr>
      </w:pPr>
      <w:r>
        <w:rPr>
          <w:rFonts w:hint="eastAsia" w:ascii="宋体" w:hAnsi="宋体" w:eastAsia="宋体" w:cs="宋体"/>
          <w:color w:val="000000"/>
          <w:sz w:val="21"/>
          <w:szCs w:val="21"/>
        </w:rPr>
        <w:t>2</w:t>
      </w:r>
      <w:r>
        <w:rPr>
          <w:rFonts w:hint="eastAsia" w:ascii="宋体" w:hAnsi="宋体" w:eastAsia="宋体" w:cs="宋体"/>
          <w:color w:val="000000"/>
          <w:sz w:val="21"/>
          <w:szCs w:val="21"/>
          <w:lang w:val="en-US" w:eastAsia="zh-CN"/>
        </w:rPr>
        <w:t>0</w:t>
      </w:r>
      <w:r>
        <w:rPr>
          <w:rFonts w:hint="eastAsia" w:ascii="宋体" w:hAnsi="宋体" w:eastAsia="宋体" w:cs="宋体"/>
          <w:color w:val="000000"/>
          <w:sz w:val="21"/>
          <w:szCs w:val="21"/>
        </w:rPr>
        <w:t>､本项目不得转包､拆包,不接受联合体投标人｡</w:t>
      </w:r>
      <w:r>
        <w:rPr>
          <w:rFonts w:hint="eastAsia" w:ascii="宋体" w:hAnsi="宋体" w:eastAsia="宋体" w:cs="宋体"/>
        </w:rPr>
        <w:br w:type="page"/>
      </w:r>
    </w:p>
    <w:p w14:paraId="115EB319">
      <w:pPr>
        <w:widowControl/>
        <w:jc w:val="center"/>
        <w:rPr>
          <w:rFonts w:cs="Arial" w:asciiTheme="minorEastAsia" w:hAnsiTheme="minorEastAsia" w:eastAsiaTheme="minorEastAsia"/>
          <w:b/>
          <w:bCs/>
          <w:color w:val="000000" w:themeColor="text1"/>
          <w:kern w:val="0"/>
          <w:sz w:val="32"/>
          <w:szCs w:val="32"/>
          <w14:textFill>
            <w14:solidFill>
              <w14:schemeClr w14:val="tx1"/>
            </w14:solidFill>
          </w14:textFill>
        </w:rPr>
      </w:pPr>
      <w:r>
        <w:rPr>
          <w:rFonts w:cs="Arial" w:asciiTheme="minorEastAsia" w:hAnsiTheme="minorEastAsia" w:eastAsiaTheme="minorEastAsia"/>
          <w:b/>
          <w:bCs/>
          <w:color w:val="000000" w:themeColor="text1"/>
          <w:kern w:val="0"/>
          <w:sz w:val="32"/>
          <w:szCs w:val="32"/>
          <w14:textFill>
            <w14:solidFill>
              <w14:schemeClr w14:val="tx1"/>
            </w14:solidFill>
          </w14:textFill>
        </w:rPr>
        <w:t>谈判方法和程序</w:t>
      </w:r>
      <w:bookmarkStart w:id="1" w:name="_Toc182848996"/>
    </w:p>
    <w:p w14:paraId="3D40609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一､评审谈判响应文件</w:t>
      </w:r>
      <w:bookmarkEnd w:id="1"/>
    </w:p>
    <w:p w14:paraId="2896E2C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(一)评标工作由医院专门组织的评标委员会进行资格性和符合性评审｡</w:t>
      </w:r>
    </w:p>
    <w:p w14:paraId="3E07C13E">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(二)在初审阶段,属于下列情况的投标书将不能进入复审阶段:</w:t>
      </w:r>
    </w:p>
    <w:p w14:paraId="1251109D">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1､投标书法定代表人或其授权代表签字､盖章模糊无法辨认的;</w:t>
      </w:r>
    </w:p>
    <w:p w14:paraId="63948A6B">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2､所提供文件资料存在故意隐瞒或提供不实内容的;</w:t>
      </w:r>
    </w:p>
    <w:p w14:paraId="7BF60ED3">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3､提供资质材料不完整的｡</w:t>
      </w:r>
      <w:bookmarkStart w:id="2" w:name="_Toc182848999"/>
    </w:p>
    <w:p w14:paraId="32E390C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二､谈判小组</w:t>
      </w:r>
      <w:bookmarkEnd w:id="2"/>
      <w:bookmarkStart w:id="3" w:name="_Toc182849000"/>
    </w:p>
    <w:p w14:paraId="390F43BB">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(一)谈判小组依法由5人(含)以上奇数的人员组成｡</w:t>
      </w:r>
      <w:bookmarkEnd w:id="3"/>
    </w:p>
    <w:p w14:paraId="2F01EC4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(二)谈判期间,谈判响应方全权代表必须在场,负责解答有关事宜｡</w:t>
      </w:r>
    </w:p>
    <w:p w14:paraId="71484C2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三､采购评审原则与方法</w:t>
      </w:r>
    </w:p>
    <w:p w14:paraId="68D566D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(一)采购将采用综合评分法,即按照招标文件中规定的因素包括价格､技术､信誉､业绩､服务等进行谈判后,进行最后确认和报价,以最后得分最高的投标人作为中标候选供应商｡</w:t>
      </w:r>
    </w:p>
    <w:p w14:paraId="6D150DA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(二)在采购过程中,出现下列情形之一的,应予废标:</w:t>
      </w:r>
    </w:p>
    <w:p w14:paraId="4C47798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1､出现影响采购公正的违法､违规行为的;</w:t>
      </w:r>
    </w:p>
    <w:p w14:paraId="3E9A2B25">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2､供应商的报价均超过预算金额,不能支付的;</w:t>
      </w:r>
    </w:p>
    <w:p w14:paraId="2C7609FC">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3､因重大变故,采购任务取消的;</w:t>
      </w:r>
    </w:p>
    <w:p w14:paraId="6DEFF6C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4､其他经评审小组一致认定应予废标情形的｡</w:t>
      </w:r>
    </w:p>
    <w:p w14:paraId="5C1B4301">
      <w:pPr>
        <w:widowControl/>
        <w:ind w:left="420" w:hanging="420" w:hanging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(三)在采购过程中,投标人投标报价明显超过市场平均价格,评审小组经评审后一致认定报价不合理的,可以认定其报价无效｡</w:t>
      </w:r>
    </w:p>
    <w:p w14:paraId="256C01A1">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(四)需方不向落标方解释落标原因,不一定以最低价中标､不退还谈判响应文件｡</w:t>
      </w:r>
    </w:p>
    <w:p w14:paraId="5A977CE2">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四､谈判程序</w:t>
      </w:r>
    </w:p>
    <w:p w14:paraId="6F7ED980">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(一)评审小组审核采购响应文件｡评审小组按照资格性和符合性进行审核响应文件｡</w:t>
      </w:r>
    </w:p>
    <w:p w14:paraId="6E1AAB2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(二)评审小组汇总并讨论审核情况,确定采购响应方是否符合采购资格｡</w:t>
      </w:r>
    </w:p>
    <w:p w14:paraId="1B2286C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(三)按标项与各采购响应方进行谈判和评审｡</w:t>
      </w:r>
    </w:p>
    <w:p w14:paraId="74A34057">
      <w:pPr>
        <w:widowControl/>
        <w:ind w:firstLine="210" w:firstLineChars="100"/>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1､必要时由谈判响应方介绍公司的基本情况､产品的性质､用途､销售及价格｡</w:t>
      </w:r>
    </w:p>
    <w:p w14:paraId="367CA4A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2､谈判小组就讨论和汇总的情况与谈判响应方展开谈判｡</w:t>
      </w:r>
    </w:p>
    <w:p w14:paraId="4BD8B45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05D9363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(四)谈判小组对谈判的情况进行综合评分(总分100分)｡</w:t>
      </w:r>
      <w:r>
        <w:rPr>
          <w:rFonts w:hint="eastAsia" w:ascii="宋体" w:hAnsi="宋体" w:eastAsia="宋体" w:cs="宋体"/>
          <w:color w:val="000000"/>
          <w:sz w:val="21"/>
          <w:szCs w:val="21"/>
        </w:rPr>
        <w:t>技术商务分与报价评审分相加总分最高者为预中标单位｡</w:t>
      </w:r>
    </w:p>
    <w:tbl>
      <w:tblPr>
        <w:tblStyle w:val="24"/>
        <w:tblW w:w="8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42"/>
        <w:gridCol w:w="847"/>
        <w:gridCol w:w="5237"/>
      </w:tblGrid>
      <w:tr w14:paraId="6622E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14:paraId="500329D9">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742" w:type="dxa"/>
            <w:vAlign w:val="center"/>
          </w:tcPr>
          <w:p w14:paraId="3D2FF437">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评分因素</w:t>
            </w:r>
          </w:p>
        </w:tc>
        <w:tc>
          <w:tcPr>
            <w:tcW w:w="847" w:type="dxa"/>
            <w:vAlign w:val="center"/>
          </w:tcPr>
          <w:p w14:paraId="7F00E000">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分值</w:t>
            </w:r>
          </w:p>
        </w:tc>
        <w:tc>
          <w:tcPr>
            <w:tcW w:w="5237" w:type="dxa"/>
            <w:vAlign w:val="center"/>
          </w:tcPr>
          <w:p w14:paraId="32614D73">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评分准则</w:t>
            </w:r>
          </w:p>
        </w:tc>
      </w:tr>
      <w:tr w14:paraId="374E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textDirection w:val="tbRlV"/>
            <w:vAlign w:val="center"/>
          </w:tcPr>
          <w:p w14:paraId="7B1EDBE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b/>
                <w:sz w:val="21"/>
                <w:szCs w:val="21"/>
              </w:rPr>
              <w:t>技术商务(</w:t>
            </w:r>
            <w:r>
              <w:rPr>
                <w:rFonts w:hint="eastAsia" w:ascii="宋体" w:hAnsi="宋体" w:eastAsia="宋体" w:cs="宋体"/>
                <w:b/>
                <w:sz w:val="21"/>
                <w:szCs w:val="21"/>
                <w:lang w:val="en-US" w:eastAsia="zh-CN"/>
              </w:rPr>
              <w:t>70</w:t>
            </w:r>
            <w:r>
              <w:rPr>
                <w:rFonts w:hint="eastAsia" w:ascii="宋体" w:hAnsi="宋体" w:eastAsia="宋体" w:cs="宋体"/>
                <w:b/>
                <w:sz w:val="21"/>
                <w:szCs w:val="21"/>
              </w:rPr>
              <w:t>分)</w:t>
            </w:r>
          </w:p>
        </w:tc>
        <w:tc>
          <w:tcPr>
            <w:tcW w:w="1742" w:type="dxa"/>
            <w:vAlign w:val="center"/>
          </w:tcPr>
          <w:p w14:paraId="271EFE5E">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yellow"/>
                <w:lang w:val="zh-CN"/>
              </w:rPr>
            </w:pPr>
            <w:r>
              <w:rPr>
                <w:rFonts w:hint="eastAsia" w:ascii="宋体" w:hAnsi="宋体" w:eastAsia="宋体" w:cs="宋体"/>
                <w:sz w:val="21"/>
                <w:szCs w:val="21"/>
                <w:highlight w:val="none"/>
              </w:rPr>
              <w:t>响应情况评价</w:t>
            </w:r>
          </w:p>
        </w:tc>
        <w:tc>
          <w:tcPr>
            <w:tcW w:w="847" w:type="dxa"/>
            <w:vAlign w:val="center"/>
          </w:tcPr>
          <w:p w14:paraId="333F6D1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yellow"/>
                <w:lang w:val="zh-CN"/>
              </w:rPr>
            </w:pPr>
            <w:r>
              <w:rPr>
                <w:rFonts w:hint="eastAsia" w:ascii="宋体" w:hAnsi="宋体" w:cs="宋体"/>
                <w:color w:val="000000"/>
                <w:sz w:val="21"/>
                <w:szCs w:val="21"/>
                <w:highlight w:val="none"/>
                <w:lang w:val="en-US" w:eastAsia="zh-CN"/>
              </w:rPr>
              <w:t>38</w:t>
            </w:r>
            <w:r>
              <w:rPr>
                <w:rFonts w:hint="eastAsia" w:ascii="宋体" w:hAnsi="宋体" w:eastAsia="宋体" w:cs="宋体"/>
                <w:color w:val="000000"/>
                <w:sz w:val="21"/>
                <w:szCs w:val="21"/>
                <w:highlight w:val="none"/>
                <w:lang w:val="zh-CN"/>
              </w:rPr>
              <w:t>分</w:t>
            </w:r>
          </w:p>
        </w:tc>
        <w:tc>
          <w:tcPr>
            <w:tcW w:w="5237" w:type="dxa"/>
            <w:vAlign w:val="center"/>
          </w:tcPr>
          <w:p w14:paraId="28A720DB">
            <w:pPr>
              <w:keepNext w:val="0"/>
              <w:keepLines w:val="0"/>
              <w:suppressLineNumbers w:val="0"/>
              <w:tabs>
                <w:tab w:val="left" w:pos="425"/>
              </w:tabs>
              <w:spacing w:before="0" w:beforeAutospacing="0" w:after="0" w:afterAutospacing="0"/>
              <w:ind w:left="0" w:right="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投标人须对本项目的【技术参数】</w:t>
            </w:r>
            <w:r>
              <w:rPr>
                <w:rFonts w:hint="eastAsia" w:ascii="宋体" w:hAnsi="宋体" w:eastAsia="宋体" w:cs="宋体"/>
                <w:color w:val="auto"/>
                <w:sz w:val="21"/>
                <w:szCs w:val="21"/>
                <w:highlight w:val="none"/>
                <w:lang w:val="en-US" w:eastAsia="zh-CN"/>
              </w:rPr>
              <w:t>要求</w:t>
            </w:r>
            <w:r>
              <w:rPr>
                <w:rFonts w:hint="eastAsia" w:ascii="宋体" w:hAnsi="宋体" w:eastAsia="宋体" w:cs="宋体"/>
                <w:color w:val="auto"/>
                <w:sz w:val="21"/>
                <w:szCs w:val="21"/>
                <w:highlight w:val="none"/>
              </w:rPr>
              <w:t>进行逐条响应</w:t>
            </w:r>
            <w:r>
              <w:rPr>
                <w:rFonts w:hint="eastAsia" w:ascii="宋体" w:hAnsi="宋体" w:eastAsia="宋体" w:cs="宋体"/>
                <w:color w:val="auto"/>
                <w:sz w:val="21"/>
                <w:szCs w:val="21"/>
                <w:highlight w:val="none"/>
                <w:lang w:val="zh-CN"/>
              </w:rPr>
              <w:t>｡</w:t>
            </w:r>
          </w:p>
          <w:p w14:paraId="08DDEF9F">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yellow"/>
                <w:lang w:val="zh-CN"/>
              </w:rPr>
            </w:pPr>
            <w:r>
              <w:rPr>
                <w:rFonts w:hint="eastAsia" w:ascii="宋体" w:hAnsi="宋体" w:eastAsia="宋体" w:cs="宋体"/>
                <w:color w:val="auto"/>
                <w:sz w:val="21"/>
                <w:szCs w:val="21"/>
                <w:highlight w:val="none"/>
              </w:rPr>
              <w:t>评分依据：以投标文件《技术</w:t>
            </w:r>
            <w:r>
              <w:rPr>
                <w:rFonts w:hint="eastAsia" w:ascii="宋体" w:hAnsi="宋体" w:eastAsia="宋体" w:cs="宋体"/>
                <w:color w:val="auto"/>
                <w:sz w:val="21"/>
                <w:szCs w:val="21"/>
                <w:highlight w:val="none"/>
                <w:lang w:val="en-US" w:eastAsia="zh-CN"/>
              </w:rPr>
              <w:t>条款</w:t>
            </w:r>
            <w:r>
              <w:rPr>
                <w:rFonts w:hint="eastAsia" w:ascii="宋体" w:hAnsi="宋体" w:eastAsia="宋体" w:cs="宋体"/>
                <w:color w:val="auto"/>
                <w:sz w:val="21"/>
                <w:szCs w:val="21"/>
                <w:highlight w:val="none"/>
              </w:rPr>
              <w:t>偏离表》为评分依据，按招标文件要求提供相应的证明材料复印件或扫描件加盖投标人公章（原件备查）</w:t>
            </w:r>
            <w:r>
              <w:rPr>
                <w:rFonts w:hint="eastAsia" w:ascii="宋体" w:hAnsi="宋体" w:eastAsia="宋体" w:cs="宋体"/>
                <w:sz w:val="21"/>
                <w:szCs w:val="21"/>
                <w:highlight w:val="none"/>
              </w:rPr>
              <w:t>,完全符合招标要求的,得满分;注有▲的重要技术要求每1项负偏离,扣</w:t>
            </w:r>
            <w:r>
              <w:rPr>
                <w:rFonts w:hint="eastAsia" w:ascii="宋体" w:hAnsi="宋体" w:cs="宋体"/>
                <w:color w:val="FF0000"/>
                <w:sz w:val="21"/>
                <w:szCs w:val="21"/>
                <w:highlight w:val="none"/>
                <w:u w:val="single"/>
                <w:lang w:val="en-US" w:eastAsia="zh-CN"/>
              </w:rPr>
              <w:t>3</w:t>
            </w:r>
            <w:r>
              <w:rPr>
                <w:rFonts w:hint="eastAsia" w:ascii="宋体" w:hAnsi="宋体" w:eastAsia="宋体" w:cs="宋体"/>
                <w:color w:val="FF0000"/>
                <w:sz w:val="21"/>
                <w:szCs w:val="21"/>
                <w:highlight w:val="none"/>
                <w:u w:val="single"/>
              </w:rPr>
              <w:t>分</w:t>
            </w:r>
            <w:r>
              <w:rPr>
                <w:rFonts w:hint="eastAsia" w:ascii="宋体" w:hAnsi="宋体" w:eastAsia="宋体" w:cs="宋体"/>
                <w:sz w:val="21"/>
                <w:szCs w:val="21"/>
                <w:highlight w:val="none"/>
              </w:rPr>
              <w:t>;其他一般技术要求每1项负偏离,扣</w:t>
            </w:r>
            <w:r>
              <w:rPr>
                <w:rFonts w:hint="eastAsia" w:ascii="宋体" w:hAnsi="宋体" w:cs="宋体"/>
                <w:color w:val="FF0000"/>
                <w:sz w:val="21"/>
                <w:szCs w:val="21"/>
                <w:highlight w:val="none"/>
                <w:u w:val="single"/>
                <w:lang w:val="en-US" w:eastAsia="zh-CN"/>
              </w:rPr>
              <w:t>1</w:t>
            </w:r>
            <w:r>
              <w:rPr>
                <w:rFonts w:hint="eastAsia" w:ascii="宋体" w:hAnsi="宋体" w:eastAsia="宋体" w:cs="宋体"/>
                <w:color w:val="FF0000"/>
                <w:sz w:val="21"/>
                <w:szCs w:val="21"/>
                <w:highlight w:val="none"/>
                <w:u w:val="single"/>
              </w:rPr>
              <w:t>分</w:t>
            </w:r>
            <w:r>
              <w:rPr>
                <w:rFonts w:hint="eastAsia" w:ascii="宋体" w:hAnsi="宋体" w:eastAsia="宋体" w:cs="宋体"/>
                <w:sz w:val="21"/>
                <w:szCs w:val="21"/>
                <w:highlight w:val="none"/>
              </w:rPr>
              <w:t>;扣完为止｡</w:t>
            </w:r>
          </w:p>
        </w:tc>
      </w:tr>
      <w:tr w14:paraId="0E769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22FD7D14">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75098D23">
            <w:pPr>
              <w:keepNext w:val="0"/>
              <w:keepLines w:val="0"/>
              <w:suppressLineNumbers w:val="0"/>
              <w:spacing w:before="0" w:beforeAutospacing="0" w:after="0" w:afterAutospacing="0"/>
              <w:ind w:left="0" w:right="0"/>
              <w:rPr>
                <w:rFonts w:hint="eastAsia" w:ascii="宋体" w:hAnsi="宋体" w:eastAsia="宋体" w:cs="宋体"/>
                <w:sz w:val="21"/>
                <w:szCs w:val="21"/>
                <w:lang w:val="zh-CN"/>
              </w:rPr>
            </w:pPr>
            <w:r>
              <w:rPr>
                <w:rFonts w:hint="eastAsia" w:ascii="宋体" w:hAnsi="宋体" w:eastAsia="宋体" w:cs="宋体"/>
                <w:sz w:val="21"/>
                <w:szCs w:val="21"/>
              </w:rPr>
              <w:t>产品</w:t>
            </w:r>
            <w:r>
              <w:rPr>
                <w:rFonts w:hint="eastAsia" w:ascii="宋体" w:hAnsi="宋体" w:eastAsia="宋体" w:cs="宋体"/>
                <w:sz w:val="21"/>
                <w:szCs w:val="21"/>
                <w:lang w:val="en-US" w:eastAsia="zh-CN"/>
              </w:rPr>
              <w:t>功能</w:t>
            </w:r>
            <w:r>
              <w:rPr>
                <w:rFonts w:hint="eastAsia" w:ascii="宋体" w:hAnsi="宋体" w:eastAsia="宋体" w:cs="宋体"/>
                <w:sz w:val="21"/>
                <w:szCs w:val="21"/>
              </w:rPr>
              <w:t>性、先进性、质量可靠性</w:t>
            </w:r>
          </w:p>
        </w:tc>
        <w:tc>
          <w:tcPr>
            <w:tcW w:w="847" w:type="dxa"/>
            <w:vAlign w:val="center"/>
          </w:tcPr>
          <w:p w14:paraId="01EBAE53">
            <w:pPr>
              <w:keepNext w:val="0"/>
              <w:keepLines w:val="0"/>
              <w:suppressLineNumbers w:val="0"/>
              <w:spacing w:before="0" w:beforeAutospacing="0" w:after="0" w:afterAutospacing="0"/>
              <w:ind w:left="0" w:right="0"/>
              <w:jc w:val="center"/>
              <w:rPr>
                <w:rFonts w:hint="eastAsia" w:ascii="宋体" w:hAnsi="宋体" w:eastAsia="宋体" w:cs="宋体"/>
                <w:sz w:val="21"/>
                <w:szCs w:val="21"/>
                <w:lang w:val="zh-CN"/>
              </w:rPr>
            </w:pPr>
            <w:r>
              <w:rPr>
                <w:rFonts w:hint="eastAsia" w:ascii="宋体" w:hAnsi="宋体" w:cs="宋体"/>
                <w:sz w:val="21"/>
                <w:szCs w:val="21"/>
                <w:lang w:val="en-US" w:eastAsia="zh-CN"/>
              </w:rPr>
              <w:t>12</w:t>
            </w:r>
            <w:r>
              <w:rPr>
                <w:rFonts w:hint="eastAsia" w:ascii="宋体" w:hAnsi="宋体" w:eastAsia="宋体" w:cs="宋体"/>
                <w:sz w:val="21"/>
                <w:szCs w:val="21"/>
                <w:lang w:val="zh-CN"/>
              </w:rPr>
              <w:t>分</w:t>
            </w:r>
          </w:p>
        </w:tc>
        <w:tc>
          <w:tcPr>
            <w:tcW w:w="5237" w:type="dxa"/>
          </w:tcPr>
          <w:p w14:paraId="7121A928">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rPr>
              <w:t>一）</w:t>
            </w:r>
            <w:r>
              <w:rPr>
                <w:rFonts w:hint="eastAsia" w:ascii="宋体" w:hAnsi="宋体" w:eastAsia="宋体" w:cs="宋体"/>
                <w:sz w:val="21"/>
                <w:szCs w:val="21"/>
                <w:lang w:val="en-US" w:eastAsia="zh-CN"/>
              </w:rPr>
              <w:t>根据投标人提供的产品介绍进行评审，内容包括但不限于</w:t>
            </w:r>
            <w:r>
              <w:rPr>
                <w:rFonts w:hint="eastAsia" w:ascii="宋体" w:hAnsi="宋体" w:eastAsia="宋体" w:cs="宋体"/>
                <w:sz w:val="21"/>
                <w:szCs w:val="21"/>
              </w:rPr>
              <w:t>：</w:t>
            </w:r>
          </w:p>
          <w:p w14:paraId="18FFA409">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1.产品功能性介绍；</w:t>
            </w:r>
          </w:p>
          <w:p w14:paraId="7123EF51">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2.产品先进性介绍；</w:t>
            </w:r>
          </w:p>
          <w:p w14:paraId="0A0B219A">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3.产品质量可靠性介绍；</w:t>
            </w:r>
          </w:p>
          <w:p w14:paraId="3AB8C239">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b/>
                <w:bCs/>
                <w:sz w:val="21"/>
                <w:szCs w:val="21"/>
                <w:lang w:val="en-US" w:eastAsia="zh-CN"/>
              </w:rPr>
              <w:t>以上内容</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每满足一项内容得</w:t>
            </w:r>
            <w:r>
              <w:rPr>
                <w:rFonts w:hint="eastAsia" w:ascii="宋体" w:hAnsi="宋体" w:cs="宋体"/>
                <w:b/>
                <w:bCs/>
                <w:sz w:val="21"/>
                <w:szCs w:val="21"/>
                <w:lang w:val="en-US" w:eastAsia="zh-CN"/>
              </w:rPr>
              <w:t>2</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最高得</w:t>
            </w:r>
            <w:r>
              <w:rPr>
                <w:rFonts w:hint="eastAsia" w:ascii="宋体" w:hAnsi="宋体" w:cs="宋体"/>
                <w:b/>
                <w:bCs/>
                <w:sz w:val="21"/>
                <w:szCs w:val="21"/>
                <w:lang w:val="en-US" w:eastAsia="zh-CN"/>
              </w:rPr>
              <w:t>6</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p>
          <w:p w14:paraId="52A2164D">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（二）在此基础上</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根据</w:t>
            </w:r>
            <w:r>
              <w:rPr>
                <w:rFonts w:hint="eastAsia" w:ascii="宋体" w:hAnsi="宋体" w:eastAsia="宋体" w:cs="宋体"/>
                <w:sz w:val="21"/>
                <w:szCs w:val="21"/>
                <w:lang w:eastAsia="zh-CN"/>
              </w:rPr>
              <w:t>下列要求进</w:t>
            </w:r>
            <w:r>
              <w:rPr>
                <w:rFonts w:hint="eastAsia" w:ascii="宋体" w:hAnsi="宋体" w:eastAsia="宋体" w:cs="宋体"/>
                <w:sz w:val="21"/>
                <w:szCs w:val="21"/>
                <w:lang w:val="en-US" w:eastAsia="zh-CN"/>
              </w:rPr>
              <w:t>一步评审</w:t>
            </w:r>
            <w:r>
              <w:rPr>
                <w:rFonts w:hint="eastAsia" w:ascii="宋体" w:hAnsi="宋体" w:eastAsia="宋体" w:cs="宋体"/>
                <w:sz w:val="21"/>
                <w:szCs w:val="21"/>
              </w:rPr>
              <w:t>：</w:t>
            </w:r>
          </w:p>
          <w:p w14:paraId="4425CDE3">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（1）内容</w:t>
            </w:r>
            <w:r>
              <w:rPr>
                <w:rFonts w:hint="eastAsia" w:ascii="宋体" w:hAnsi="宋体" w:eastAsia="宋体" w:cs="宋体"/>
                <w:bCs/>
                <w:color w:val="auto"/>
                <w:sz w:val="21"/>
                <w:szCs w:val="21"/>
                <w:highlight w:val="none"/>
                <w:lang w:val="en-US" w:eastAsia="zh-CN"/>
              </w:rPr>
              <w:t>介绍</w:t>
            </w:r>
            <w:r>
              <w:rPr>
                <w:rFonts w:hint="eastAsia" w:ascii="宋体" w:hAnsi="宋体" w:eastAsia="宋体" w:cs="宋体"/>
                <w:bCs/>
                <w:color w:val="auto"/>
                <w:sz w:val="21"/>
                <w:szCs w:val="21"/>
                <w:highlight w:val="none"/>
              </w:rPr>
              <w:t>全面、</w:t>
            </w:r>
            <w:r>
              <w:rPr>
                <w:rFonts w:hint="eastAsia" w:ascii="宋体" w:hAnsi="宋体" w:eastAsia="宋体" w:cs="宋体"/>
                <w:bCs/>
                <w:color w:val="auto"/>
                <w:sz w:val="21"/>
                <w:szCs w:val="21"/>
                <w:highlight w:val="none"/>
                <w:lang w:val="en-US" w:eastAsia="zh-CN"/>
              </w:rPr>
              <w:t>亮点突出、</w:t>
            </w:r>
            <w:r>
              <w:rPr>
                <w:rFonts w:hint="eastAsia" w:ascii="宋体" w:hAnsi="宋体" w:eastAsia="宋体" w:cs="宋体"/>
                <w:bCs/>
                <w:color w:val="auto"/>
                <w:sz w:val="21"/>
                <w:szCs w:val="21"/>
                <w:highlight w:val="none"/>
              </w:rPr>
              <w:t>针对性强、科学合理，可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性强的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6</w:t>
            </w:r>
            <w:r>
              <w:rPr>
                <w:rFonts w:hint="eastAsia" w:ascii="宋体" w:hAnsi="宋体" w:eastAsia="宋体" w:cs="宋体"/>
                <w:bCs/>
                <w:color w:val="auto"/>
                <w:sz w:val="21"/>
                <w:szCs w:val="21"/>
                <w:highlight w:val="none"/>
              </w:rPr>
              <w:t>分；</w:t>
            </w:r>
          </w:p>
          <w:p w14:paraId="5835D932">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（2）内容</w:t>
            </w:r>
            <w:r>
              <w:rPr>
                <w:rFonts w:hint="eastAsia" w:ascii="宋体" w:hAnsi="宋体" w:eastAsia="宋体" w:cs="宋体"/>
                <w:bCs/>
                <w:color w:val="auto"/>
                <w:sz w:val="21"/>
                <w:szCs w:val="21"/>
                <w:highlight w:val="none"/>
                <w:lang w:val="en-US" w:eastAsia="zh-CN"/>
              </w:rPr>
              <w:t>介绍较</w:t>
            </w:r>
            <w:r>
              <w:rPr>
                <w:rFonts w:hint="eastAsia" w:ascii="宋体" w:hAnsi="宋体" w:eastAsia="宋体" w:cs="宋体"/>
                <w:bCs/>
                <w:color w:val="auto"/>
                <w:sz w:val="21"/>
                <w:szCs w:val="21"/>
                <w:highlight w:val="none"/>
              </w:rPr>
              <w:t>全面、</w:t>
            </w:r>
            <w:r>
              <w:rPr>
                <w:rFonts w:hint="eastAsia" w:ascii="宋体" w:hAnsi="宋体" w:eastAsia="宋体" w:cs="宋体"/>
                <w:bCs/>
                <w:color w:val="auto"/>
                <w:sz w:val="21"/>
                <w:szCs w:val="21"/>
                <w:highlight w:val="none"/>
                <w:lang w:val="en-US" w:eastAsia="zh-CN"/>
              </w:rPr>
              <w:t>亮点较突出、</w:t>
            </w:r>
            <w:r>
              <w:rPr>
                <w:rFonts w:hint="eastAsia" w:ascii="宋体" w:hAnsi="宋体" w:eastAsia="宋体" w:cs="宋体"/>
                <w:bCs/>
                <w:color w:val="auto"/>
                <w:sz w:val="21"/>
                <w:szCs w:val="21"/>
                <w:highlight w:val="none"/>
              </w:rPr>
              <w:t>针对性</w:t>
            </w:r>
            <w:r>
              <w:rPr>
                <w:rFonts w:hint="eastAsia" w:ascii="宋体" w:hAnsi="宋体" w:eastAsia="宋体" w:cs="宋体"/>
                <w:bCs/>
                <w:color w:val="auto"/>
                <w:sz w:val="21"/>
                <w:szCs w:val="21"/>
                <w:highlight w:val="none"/>
                <w:lang w:val="en-US" w:eastAsia="zh-CN"/>
              </w:rPr>
              <w:t>较强</w:t>
            </w:r>
            <w:r>
              <w:rPr>
                <w:rFonts w:hint="eastAsia" w:ascii="宋体" w:hAnsi="宋体" w:eastAsia="宋体" w:cs="宋体"/>
                <w:bCs/>
                <w:color w:val="auto"/>
                <w:sz w:val="21"/>
                <w:szCs w:val="21"/>
                <w:highlight w:val="none"/>
              </w:rPr>
              <w:t>、可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较强</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4</w:t>
            </w:r>
            <w:r>
              <w:rPr>
                <w:rFonts w:hint="eastAsia" w:ascii="宋体" w:hAnsi="宋体" w:eastAsia="宋体" w:cs="宋体"/>
                <w:bCs/>
                <w:color w:val="auto"/>
                <w:sz w:val="21"/>
                <w:szCs w:val="21"/>
                <w:highlight w:val="none"/>
              </w:rPr>
              <w:t>分；</w:t>
            </w:r>
          </w:p>
          <w:p w14:paraId="4F03CACD">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）内容</w:t>
            </w:r>
            <w:r>
              <w:rPr>
                <w:rFonts w:hint="eastAsia" w:ascii="宋体" w:hAnsi="宋体" w:eastAsia="宋体" w:cs="宋体"/>
                <w:bCs/>
                <w:color w:val="auto"/>
                <w:sz w:val="21"/>
                <w:szCs w:val="21"/>
                <w:highlight w:val="none"/>
                <w:lang w:val="en-US" w:eastAsia="zh-CN"/>
              </w:rPr>
              <w:t>介绍不全面</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亮点不突出、针</w:t>
            </w:r>
            <w:r>
              <w:rPr>
                <w:rFonts w:hint="eastAsia" w:ascii="宋体" w:hAnsi="宋体" w:eastAsia="宋体" w:cs="宋体"/>
                <w:bCs/>
                <w:color w:val="auto"/>
                <w:sz w:val="21"/>
                <w:szCs w:val="21"/>
                <w:highlight w:val="none"/>
              </w:rPr>
              <w:t>对性</w:t>
            </w:r>
            <w:r>
              <w:rPr>
                <w:rFonts w:hint="eastAsia" w:ascii="宋体" w:hAnsi="宋体" w:eastAsia="宋体" w:cs="宋体"/>
                <w:bCs/>
                <w:color w:val="auto"/>
                <w:sz w:val="21"/>
                <w:szCs w:val="21"/>
                <w:highlight w:val="none"/>
                <w:lang w:val="en-US" w:eastAsia="zh-CN"/>
              </w:rPr>
              <w:t>弱、</w:t>
            </w:r>
            <w:r>
              <w:rPr>
                <w:rFonts w:hint="eastAsia" w:ascii="宋体" w:hAnsi="宋体" w:eastAsia="宋体" w:cs="宋体"/>
                <w:bCs/>
                <w:color w:val="auto"/>
                <w:sz w:val="21"/>
                <w:szCs w:val="21"/>
                <w:highlight w:val="none"/>
              </w:rPr>
              <w:t>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一般</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2</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w:t>
            </w:r>
          </w:p>
          <w:p w14:paraId="0B0AF1DE">
            <w:pPr>
              <w:keepNext w:val="0"/>
              <w:keepLines w:val="0"/>
              <w:suppressLineNumbers w:val="0"/>
              <w:spacing w:before="0" w:beforeAutospacing="0" w:after="0" w:afterAutospacing="0"/>
              <w:ind w:left="0" w:right="0"/>
              <w:rPr>
                <w:rFonts w:hint="eastAsia" w:ascii="宋体" w:hAnsi="宋体" w:eastAsia="宋体" w:cs="宋体"/>
                <w:sz w:val="21"/>
                <w:szCs w:val="21"/>
                <w:lang w:val="zh-CN"/>
              </w:rPr>
            </w:pP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内容</w:t>
            </w:r>
            <w:r>
              <w:rPr>
                <w:rFonts w:hint="eastAsia" w:ascii="宋体" w:hAnsi="宋体" w:eastAsia="宋体" w:cs="宋体"/>
                <w:bCs/>
                <w:color w:val="auto"/>
                <w:sz w:val="21"/>
                <w:szCs w:val="21"/>
                <w:highlight w:val="none"/>
                <w:lang w:val="en-US" w:eastAsia="zh-CN"/>
              </w:rPr>
              <w:t>介绍简单笼统</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无亮点、无针</w:t>
            </w:r>
            <w:r>
              <w:rPr>
                <w:rFonts w:hint="eastAsia" w:ascii="宋体" w:hAnsi="宋体" w:eastAsia="宋体" w:cs="宋体"/>
                <w:bCs/>
                <w:color w:val="auto"/>
                <w:sz w:val="21"/>
                <w:szCs w:val="21"/>
                <w:highlight w:val="none"/>
              </w:rPr>
              <w:t>对性、可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差</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不得分</w:t>
            </w:r>
            <w:r>
              <w:rPr>
                <w:rFonts w:hint="eastAsia" w:ascii="宋体" w:hAnsi="宋体" w:eastAsia="宋体" w:cs="宋体"/>
                <w:bCs/>
                <w:color w:val="auto"/>
                <w:sz w:val="21"/>
                <w:szCs w:val="21"/>
                <w:highlight w:val="none"/>
                <w:lang w:eastAsia="zh-CN"/>
              </w:rPr>
              <w:t>；</w:t>
            </w:r>
          </w:p>
        </w:tc>
      </w:tr>
      <w:tr w14:paraId="6E73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5" w:hRule="atLeast"/>
          <w:jc w:val="center"/>
        </w:trPr>
        <w:tc>
          <w:tcPr>
            <w:tcW w:w="709" w:type="dxa"/>
            <w:vMerge w:val="continue"/>
            <w:vAlign w:val="center"/>
          </w:tcPr>
          <w:p w14:paraId="35C3783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6188DB11">
            <w:pPr>
              <w:keepNext w:val="0"/>
              <w:keepLines w:val="0"/>
              <w:suppressLineNumbers w:val="0"/>
              <w:spacing w:before="0" w:beforeAutospacing="0" w:after="0" w:afterAutospacing="0"/>
              <w:ind w:left="0" w:right="0"/>
              <w:jc w:val="left"/>
              <w:rPr>
                <w:rFonts w:hint="eastAsia" w:ascii="宋体" w:hAnsi="宋体" w:eastAsia="宋体" w:cs="宋体"/>
                <w:color w:val="000000"/>
                <w:sz w:val="21"/>
                <w:szCs w:val="21"/>
                <w:lang w:val="en-US" w:eastAsia="zh-CN"/>
              </w:rPr>
            </w:pPr>
            <w:r>
              <w:rPr>
                <w:rFonts w:hint="eastAsia" w:ascii="宋体" w:hAnsi="宋体" w:eastAsia="宋体" w:cs="宋体"/>
                <w:sz w:val="21"/>
                <w:szCs w:val="21"/>
                <w:lang w:val="en-US" w:eastAsia="zh-CN"/>
              </w:rPr>
              <w:t>售后服务方案</w:t>
            </w:r>
          </w:p>
        </w:tc>
        <w:tc>
          <w:tcPr>
            <w:tcW w:w="847" w:type="dxa"/>
            <w:vAlign w:val="center"/>
          </w:tcPr>
          <w:p w14:paraId="2F2029C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cs="宋体"/>
                <w:color w:val="000000"/>
                <w:sz w:val="21"/>
                <w:szCs w:val="21"/>
                <w:lang w:val="en-US" w:eastAsia="zh-CN"/>
              </w:rPr>
              <w:t>9</w:t>
            </w:r>
            <w:r>
              <w:rPr>
                <w:rFonts w:hint="eastAsia" w:ascii="宋体" w:hAnsi="宋体" w:eastAsia="宋体" w:cs="宋体"/>
                <w:color w:val="000000"/>
                <w:sz w:val="21"/>
                <w:szCs w:val="21"/>
                <w:lang w:val="zh-CN"/>
              </w:rPr>
              <w:t>分</w:t>
            </w:r>
          </w:p>
        </w:tc>
        <w:tc>
          <w:tcPr>
            <w:tcW w:w="5237" w:type="dxa"/>
            <w:vAlign w:val="center"/>
          </w:tcPr>
          <w:p w14:paraId="4A578F16">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w:t>
            </w:r>
            <w:r>
              <w:rPr>
                <w:rFonts w:hint="eastAsia" w:ascii="宋体" w:hAnsi="宋体" w:eastAsia="宋体" w:cs="宋体"/>
                <w:sz w:val="21"/>
                <w:szCs w:val="21"/>
                <w:lang w:val="en-US" w:eastAsia="zh-CN"/>
              </w:rPr>
              <w:t>根据投标人提供售后服务方案进行评审，包括但不限于</w:t>
            </w:r>
            <w:r>
              <w:rPr>
                <w:rFonts w:hint="eastAsia" w:ascii="宋体" w:hAnsi="宋体" w:eastAsia="宋体" w:cs="宋体"/>
                <w:sz w:val="21"/>
                <w:szCs w:val="21"/>
              </w:rPr>
              <w:t>：</w:t>
            </w:r>
          </w:p>
          <w:p w14:paraId="69BBBBF9">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1.交货及培训方案；</w:t>
            </w:r>
          </w:p>
          <w:p w14:paraId="27134341">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2.售后服务及维护人员配置；</w:t>
            </w:r>
          </w:p>
          <w:p w14:paraId="7AE8AA60">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3.安装、调试方案。</w:t>
            </w:r>
          </w:p>
          <w:p w14:paraId="5871BC2C">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b/>
                <w:bCs/>
                <w:sz w:val="21"/>
                <w:szCs w:val="21"/>
                <w:lang w:val="en-US" w:eastAsia="zh-CN"/>
              </w:rPr>
              <w:t>以上内容</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每满足一项内容得</w:t>
            </w:r>
            <w:r>
              <w:rPr>
                <w:rFonts w:hint="eastAsia" w:ascii="宋体" w:hAnsi="宋体" w:cs="宋体"/>
                <w:b/>
                <w:bCs/>
                <w:sz w:val="21"/>
                <w:szCs w:val="21"/>
                <w:lang w:val="en-US" w:eastAsia="zh-CN"/>
              </w:rPr>
              <w:t>2</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最高得</w:t>
            </w:r>
            <w:r>
              <w:rPr>
                <w:rFonts w:hint="eastAsia" w:ascii="宋体" w:hAnsi="宋体" w:cs="宋体"/>
                <w:b/>
                <w:bCs/>
                <w:sz w:val="21"/>
                <w:szCs w:val="21"/>
                <w:lang w:val="en-US" w:eastAsia="zh-CN"/>
              </w:rPr>
              <w:t>6</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p>
          <w:p w14:paraId="54472F24">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（二）在此基础上，</w:t>
            </w: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lang w:eastAsia="zh-CN"/>
              </w:rPr>
              <w:t>下列要求进</w:t>
            </w:r>
            <w:r>
              <w:rPr>
                <w:rFonts w:hint="eastAsia" w:ascii="宋体" w:hAnsi="宋体" w:eastAsia="宋体" w:cs="宋体"/>
                <w:color w:val="auto"/>
                <w:sz w:val="21"/>
                <w:szCs w:val="21"/>
                <w:highlight w:val="none"/>
                <w:lang w:val="en-US" w:eastAsia="zh-CN"/>
              </w:rPr>
              <w:t>一步评审</w:t>
            </w:r>
            <w:r>
              <w:rPr>
                <w:rFonts w:hint="eastAsia" w:ascii="宋体" w:hAnsi="宋体" w:eastAsia="宋体" w:cs="宋体"/>
                <w:color w:val="auto"/>
                <w:sz w:val="21"/>
                <w:szCs w:val="21"/>
                <w:highlight w:val="none"/>
                <w:lang w:eastAsia="zh-CN"/>
              </w:rPr>
              <w:t>：</w:t>
            </w:r>
          </w:p>
          <w:p w14:paraId="1F5E4513">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（1）方案内容有全面、针对性强、科学合理，方案可操作性强的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39E74609">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（2）方案内容较全面、有一定的针对性、可行性一般，方案操作性较强的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14:paraId="4430992E">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（3）方案内容不全面、针对性不强、可行性较差，方案具有一定的操作性的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1</w:t>
            </w:r>
            <w:r>
              <w:rPr>
                <w:rFonts w:hint="eastAsia" w:ascii="宋体" w:hAnsi="宋体" w:eastAsia="宋体" w:cs="宋体"/>
                <w:bCs/>
                <w:color w:val="auto"/>
                <w:sz w:val="21"/>
                <w:szCs w:val="21"/>
                <w:highlight w:val="none"/>
              </w:rPr>
              <w:t>分；</w:t>
            </w:r>
          </w:p>
          <w:p w14:paraId="4C21D5C4">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val="en-US" w:eastAsia="zh-CN"/>
              </w:rPr>
            </w:pPr>
            <w:r>
              <w:rPr>
                <w:rFonts w:hint="eastAsia" w:ascii="宋体" w:hAnsi="宋体" w:eastAsia="宋体" w:cs="宋体"/>
                <w:sz w:val="21"/>
                <w:szCs w:val="21"/>
                <w:lang w:val="zh-CN"/>
              </w:rPr>
              <w:t>（</w:t>
            </w:r>
            <w:r>
              <w:rPr>
                <w:rFonts w:hint="eastAsia" w:ascii="宋体" w:hAnsi="宋体" w:eastAsia="宋体" w:cs="宋体"/>
                <w:sz w:val="21"/>
                <w:szCs w:val="21"/>
                <w:lang w:val="en-US" w:eastAsia="zh-CN"/>
              </w:rPr>
              <w:t>4）</w:t>
            </w:r>
            <w:r>
              <w:rPr>
                <w:rFonts w:hint="eastAsia" w:ascii="宋体" w:hAnsi="宋体" w:eastAsia="宋体" w:cs="宋体"/>
                <w:bCs/>
                <w:color w:val="auto"/>
                <w:sz w:val="21"/>
                <w:szCs w:val="21"/>
                <w:highlight w:val="none"/>
              </w:rPr>
              <w:t>方案内容简单笼统、针对性弱、计划少或没有，方案操作性差的不得分。</w:t>
            </w:r>
          </w:p>
        </w:tc>
      </w:tr>
      <w:tr w14:paraId="140C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vAlign w:val="center"/>
          </w:tcPr>
          <w:p w14:paraId="038757D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7AD586A4">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sz w:val="21"/>
                <w:szCs w:val="21"/>
                <w:lang w:val="en-US" w:eastAsia="zh-CN"/>
              </w:rPr>
            </w:pPr>
            <w:r>
              <w:rPr>
                <w:rFonts w:hint="eastAsia" w:ascii="宋体" w:hAnsi="宋体" w:eastAsia="宋体" w:cs="宋体"/>
                <w:color w:val="auto"/>
                <w:sz w:val="21"/>
                <w:szCs w:val="21"/>
              </w:rPr>
              <w:t>同类项目业绩</w:t>
            </w:r>
          </w:p>
        </w:tc>
        <w:tc>
          <w:tcPr>
            <w:tcW w:w="847" w:type="dxa"/>
            <w:vAlign w:val="center"/>
          </w:tcPr>
          <w:p w14:paraId="3A95F68A">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sz w:val="21"/>
                <w:szCs w:val="21"/>
                <w:lang w:val="en-US" w:eastAsia="zh-CN"/>
              </w:rPr>
            </w:pPr>
            <w:r>
              <w:rPr>
                <w:rFonts w:hint="eastAsia" w:ascii="宋体" w:hAnsi="宋体" w:cs="宋体"/>
                <w:color w:val="auto"/>
                <w:kern w:val="0"/>
                <w:sz w:val="21"/>
                <w:szCs w:val="21"/>
                <w:lang w:val="en-US" w:eastAsia="zh-CN"/>
              </w:rPr>
              <w:t>6</w:t>
            </w:r>
            <w:r>
              <w:rPr>
                <w:rFonts w:hint="eastAsia" w:ascii="宋体" w:hAnsi="宋体" w:eastAsia="宋体" w:cs="宋体"/>
                <w:color w:val="auto"/>
                <w:kern w:val="0"/>
                <w:sz w:val="21"/>
                <w:szCs w:val="21"/>
                <w:lang w:val="en-US" w:eastAsia="zh-CN"/>
              </w:rPr>
              <w:t>分</w:t>
            </w:r>
          </w:p>
        </w:tc>
        <w:tc>
          <w:tcPr>
            <w:tcW w:w="5237" w:type="dxa"/>
            <w:vAlign w:val="center"/>
          </w:tcPr>
          <w:p w14:paraId="15971441">
            <w:pPr>
              <w:pStyle w:val="47"/>
              <w:keepNext w:val="0"/>
              <w:keepLines w:val="0"/>
              <w:suppressLineNumbers w:val="0"/>
              <w:spacing w:before="0" w:beforeAutospacing="0" w:after="0" w:afterAutospacing="0" w:line="240" w:lineRule="auto"/>
              <w:ind w:left="0" w:right="0"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23</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月1日至本项目开标之日（以合同签订日期为准），</w:t>
            </w:r>
            <w:r>
              <w:rPr>
                <w:rFonts w:hint="eastAsia" w:ascii="宋体" w:hAnsi="宋体" w:eastAsia="宋体" w:cs="宋体"/>
                <w:color w:val="auto"/>
                <w:sz w:val="21"/>
                <w:szCs w:val="21"/>
                <w:lang w:val="en-US" w:eastAsia="zh-CN"/>
              </w:rPr>
              <w:t>提供</w:t>
            </w:r>
            <w:r>
              <w:rPr>
                <w:rFonts w:hint="eastAsia" w:ascii="宋体" w:hAnsi="宋体" w:eastAsia="宋体" w:cs="宋体"/>
                <w:color w:val="auto"/>
                <w:sz w:val="21"/>
                <w:szCs w:val="21"/>
              </w:rPr>
              <w:t>同类项目业绩的，每提供1个项目得</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分，最高得</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分。</w:t>
            </w:r>
          </w:p>
          <w:p w14:paraId="3EF821F8">
            <w:pPr>
              <w:pStyle w:val="47"/>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color w:val="auto"/>
                <w:sz w:val="21"/>
                <w:szCs w:val="21"/>
              </w:rPr>
              <w:t>【提供合同关键页（需体现合同签订日期）复印件或扫描件加盖投标人公章，原件备查。】</w:t>
            </w:r>
          </w:p>
        </w:tc>
      </w:tr>
      <w:tr w14:paraId="5E6C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47A441E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2C1F71E4">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企业诚信</w:t>
            </w:r>
          </w:p>
        </w:tc>
        <w:tc>
          <w:tcPr>
            <w:tcW w:w="847" w:type="dxa"/>
            <w:vAlign w:val="center"/>
          </w:tcPr>
          <w:p w14:paraId="1A7F81F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val="zh-CN"/>
              </w:rPr>
              <w:t>分</w:t>
            </w:r>
          </w:p>
        </w:tc>
        <w:tc>
          <w:tcPr>
            <w:tcW w:w="5237" w:type="dxa"/>
          </w:tcPr>
          <w:p w14:paraId="7B11B926">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（一）评分内容：</w:t>
            </w:r>
          </w:p>
          <w:p w14:paraId="1540DBFB">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24965BDE">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（二）评分依据</w:t>
            </w:r>
            <w:r>
              <w:rPr>
                <w:rFonts w:hint="eastAsia" w:ascii="宋体" w:hAnsi="宋体" w:eastAsia="宋体" w:cs="宋体"/>
                <w:color w:val="auto"/>
                <w:sz w:val="21"/>
                <w:szCs w:val="21"/>
                <w:highlight w:val="none"/>
                <w:lang w:eastAsia="zh-CN"/>
              </w:rPr>
              <w:t>：</w:t>
            </w:r>
          </w:p>
          <w:p w14:paraId="4F2B7CAF">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1、投标人提供“投标人诚信承诺函”，加盖公章；</w:t>
            </w:r>
          </w:p>
          <w:p w14:paraId="2B444792">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zh-CN"/>
              </w:rPr>
            </w:pPr>
            <w:r>
              <w:rPr>
                <w:rFonts w:hint="eastAsia" w:ascii="宋体" w:hAnsi="宋体" w:eastAsia="宋体" w:cs="宋体"/>
                <w:color w:val="auto"/>
                <w:sz w:val="21"/>
                <w:szCs w:val="21"/>
                <w:highlight w:val="none"/>
                <w:lang w:val="en-US" w:eastAsia="zh-CN"/>
              </w:rPr>
              <w:t>2、提供“信用中国”（www.creditchina.gov.cn）</w:t>
            </w:r>
            <w:r>
              <w:rPr>
                <w:rFonts w:hint="eastAsia" w:ascii="宋体" w:hAnsi="宋体" w:eastAsia="宋体" w:cs="宋体"/>
                <w:color w:val="auto"/>
                <w:sz w:val="21"/>
                <w:szCs w:val="21"/>
                <w:highlight w:val="none"/>
              </w:rPr>
              <w:t>、“中国政府采购网”</w:t>
            </w:r>
            <w:r>
              <w:rPr>
                <w:rFonts w:hint="eastAsia" w:ascii="宋体" w:hAnsi="宋体" w:eastAsia="宋体" w:cs="宋体"/>
                <w:color w:val="auto"/>
                <w:sz w:val="21"/>
                <w:szCs w:val="21"/>
                <w:highlight w:val="none"/>
                <w:lang w:val="en-US" w:eastAsia="zh-CN"/>
              </w:rPr>
              <w:t>（www.ccgp.gov.cn）</w:t>
            </w:r>
            <w:r>
              <w:rPr>
                <w:rFonts w:hint="eastAsia" w:ascii="宋体" w:hAnsi="宋体" w:eastAsia="宋体" w:cs="宋体"/>
                <w:color w:val="auto"/>
                <w:sz w:val="21"/>
                <w:szCs w:val="21"/>
                <w:highlight w:val="none"/>
              </w:rPr>
              <w:t>、“深圳市政府采购监管网”</w:t>
            </w:r>
            <w:r>
              <w:rPr>
                <w:rFonts w:hint="eastAsia" w:ascii="宋体" w:hAnsi="宋体" w:eastAsia="宋体" w:cs="宋体"/>
                <w:color w:val="auto"/>
                <w:sz w:val="21"/>
                <w:szCs w:val="21"/>
                <w:highlight w:val="none"/>
                <w:lang w:val="en-US" w:eastAsia="zh-CN"/>
              </w:rPr>
              <w:t>（http://zfcg.sz.gov.cn）</w:t>
            </w:r>
            <w:r>
              <w:rPr>
                <w:rFonts w:hint="eastAsia" w:ascii="宋体" w:hAnsi="宋体" w:eastAsia="宋体" w:cs="宋体"/>
                <w:color w:val="auto"/>
                <w:sz w:val="21"/>
                <w:szCs w:val="21"/>
                <w:highlight w:val="none"/>
              </w:rPr>
              <w:t>以及市、区财政部门认定的其他渠道查询供应商信用信息。</w:t>
            </w:r>
          </w:p>
        </w:tc>
      </w:tr>
      <w:tr w14:paraId="3683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709" w:type="dxa"/>
            <w:textDirection w:val="tbRlV"/>
            <w:vAlign w:val="center"/>
          </w:tcPr>
          <w:p w14:paraId="6F9240F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b/>
                <w:sz w:val="21"/>
                <w:szCs w:val="21"/>
              </w:rPr>
              <w:t>报价(3</w:t>
            </w:r>
            <w:r>
              <w:rPr>
                <w:rFonts w:hint="eastAsia" w:ascii="宋体" w:hAnsi="宋体" w:eastAsia="宋体" w:cs="宋体"/>
                <w:b/>
                <w:sz w:val="21"/>
                <w:szCs w:val="21"/>
                <w:lang w:val="en-US" w:eastAsia="zh-CN"/>
              </w:rPr>
              <w:t>0</w:t>
            </w:r>
            <w:r>
              <w:rPr>
                <w:rFonts w:hint="eastAsia" w:ascii="宋体" w:hAnsi="宋体" w:eastAsia="宋体" w:cs="宋体"/>
                <w:b/>
                <w:sz w:val="21"/>
                <w:szCs w:val="21"/>
              </w:rPr>
              <w:t>分)</w:t>
            </w:r>
          </w:p>
        </w:tc>
        <w:tc>
          <w:tcPr>
            <w:tcW w:w="7826" w:type="dxa"/>
            <w:gridSpan w:val="3"/>
            <w:vAlign w:val="center"/>
          </w:tcPr>
          <w:p w14:paraId="637677D2">
            <w:pPr>
              <w:keepNext w:val="0"/>
              <w:keepLines w:val="0"/>
              <w:suppressLineNumbers w:val="0"/>
              <w:spacing w:before="0" w:beforeAutospacing="0" w:after="0" w:afterAutospacing="0"/>
              <w:ind w:left="0" w:right="0"/>
              <w:rPr>
                <w:rFonts w:hint="eastAsia" w:ascii="宋体" w:hAnsi="宋体" w:eastAsia="宋体" w:cs="宋体"/>
                <w:sz w:val="21"/>
                <w:szCs w:val="21"/>
                <w:lang w:val="zh-CN" w:eastAsia="zh-CN"/>
              </w:rPr>
            </w:pPr>
            <w:r>
              <w:rPr>
                <w:rFonts w:hint="eastAsia" w:ascii="宋体" w:hAnsi="宋体" w:eastAsia="宋体" w:cs="宋体"/>
                <w:sz w:val="21"/>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w:t>
            </w:r>
            <w:r>
              <w:rPr>
                <w:rFonts w:hint="eastAsia" w:ascii="宋体" w:hAnsi="宋体" w:eastAsia="宋体" w:cs="宋体"/>
                <w:sz w:val="21"/>
                <w:szCs w:val="21"/>
                <w:lang w:val="en-US" w:eastAsia="zh-CN"/>
              </w:rPr>
              <w:t>0</w:t>
            </w:r>
            <w:r>
              <w:rPr>
                <w:rFonts w:hint="eastAsia" w:ascii="宋体" w:hAnsi="宋体" w:eastAsia="宋体" w:cs="宋体"/>
                <w:sz w:val="21"/>
                <w:szCs w:val="21"/>
                <w:lang w:val="zh-CN"/>
              </w:rPr>
              <w:t>分)｡其他投标人的价格分按照下列公式计算:</w:t>
            </w:r>
            <w:r>
              <w:rPr>
                <w:rFonts w:hint="eastAsia" w:ascii="宋体" w:hAnsi="宋体" w:eastAsia="宋体" w:cs="宋体"/>
                <w:b/>
                <w:sz w:val="21"/>
                <w:szCs w:val="21"/>
                <w:lang w:val="zh-CN"/>
              </w:rPr>
              <w:t>投标报价得分=(评标基准价/投标报价)×3</w:t>
            </w:r>
            <w:r>
              <w:rPr>
                <w:rFonts w:hint="eastAsia" w:ascii="宋体" w:hAnsi="宋体" w:eastAsia="宋体" w:cs="宋体"/>
                <w:b/>
                <w:sz w:val="21"/>
                <w:szCs w:val="21"/>
                <w:lang w:val="en-US" w:eastAsia="zh-CN"/>
              </w:rPr>
              <w:t>0</w:t>
            </w:r>
          </w:p>
        </w:tc>
      </w:tr>
    </w:tbl>
    <w:p w14:paraId="1061E6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(五)谈判小组拟制</w:t>
      </w:r>
      <w:r>
        <w:rPr>
          <w:rFonts w:hint="eastAsia" w:ascii="宋体" w:hAnsi="宋体" w:cs="宋体"/>
          <w:color w:val="000000"/>
          <w:kern w:val="0"/>
          <w:sz w:val="21"/>
          <w:szCs w:val="21"/>
          <w:lang w:val="en-US" w:eastAsia="zh-CN"/>
        </w:rPr>
        <w:t>评标/</w:t>
      </w:r>
      <w:r>
        <w:rPr>
          <w:rFonts w:hint="eastAsia" w:ascii="宋体" w:hAnsi="宋体" w:eastAsia="宋体" w:cs="宋体"/>
          <w:color w:val="000000"/>
          <w:kern w:val="0"/>
          <w:sz w:val="21"/>
          <w:szCs w:val="21"/>
        </w:rPr>
        <w:t>谈判报告｡</w:t>
      </w:r>
    </w:p>
    <w:p w14:paraId="3A67D34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五､中标通知</w:t>
      </w:r>
    </w:p>
    <w:p w14:paraId="5C7E000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(一)谈判结束后,院方将于三个工作日内在</w:t>
      </w:r>
      <w:r>
        <w:rPr>
          <w:rFonts w:hint="eastAsia" w:ascii="宋体" w:hAnsi="宋体" w:eastAsia="宋体" w:cs="宋体"/>
          <w:color w:val="FF0000"/>
          <w:kern w:val="0"/>
          <w:sz w:val="21"/>
          <w:szCs w:val="21"/>
        </w:rPr>
        <w:t>深圳市宝安区石岩人民医院官网</w:t>
      </w:r>
      <w:r>
        <w:rPr>
          <w:rFonts w:hint="eastAsia" w:ascii="宋体" w:hAnsi="宋体" w:eastAsia="宋体" w:cs="宋体"/>
          <w:color w:val="000000"/>
          <w:kern w:val="0"/>
          <w:sz w:val="21"/>
          <w:szCs w:val="21"/>
        </w:rPr>
        <w:t>发布中标公告,公告期满,如无谈判响应方质疑,由深圳市宝安区石岩人民医院招标办签发《中标/成交结果通知书》｡</w:t>
      </w:r>
    </w:p>
    <w:p w14:paraId="625FB075">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(二)结果通知书发出后,若中标谈判响应方放弃中标,应当承担相应的法律责任｡中标通知书对采购人和中标谈判响应方具有同等法律效力｡</w:t>
      </w:r>
    </w:p>
    <w:p w14:paraId="3636BD4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(三)中标公告期满后,中标公司将来深圳市宝安区石岩人民医院采购部门签订合同｡</w:t>
      </w:r>
    </w:p>
    <w:p w14:paraId="2588BDF8">
      <w:pPr>
        <w:widowControl/>
        <w:jc w:val="left"/>
        <w:rPr>
          <w:rFonts w:hint="eastAsia" w:ascii="宋体" w:hAnsi="宋体" w:eastAsia="宋体" w:cs="宋体"/>
          <w:color w:val="000000"/>
          <w:kern w:val="0"/>
          <w:sz w:val="21"/>
          <w:szCs w:val="21"/>
        </w:rPr>
      </w:pPr>
    </w:p>
    <w:p w14:paraId="3C1B3B3C">
      <w:pPr>
        <w:widowControl/>
        <w:jc w:val="righ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深圳市宝安区石岩人民医院</w:t>
      </w:r>
    </w:p>
    <w:p w14:paraId="2DFA4277">
      <w:pPr>
        <w:rPr>
          <w:rFonts w:hint="eastAsia" w:ascii="宋体" w:hAnsi="宋体" w:eastAsia="宋体" w:cs="宋体"/>
          <w:sz w:val="21"/>
          <w:szCs w:val="21"/>
        </w:rPr>
      </w:pPr>
      <w:r>
        <w:rPr>
          <w:rFonts w:hint="eastAsia" w:ascii="宋体" w:hAnsi="宋体" w:eastAsia="宋体" w:cs="宋体"/>
          <w:sz w:val="21"/>
          <w:szCs w:val="21"/>
        </w:rPr>
        <w:br w:type="page"/>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 w:val="28"/>
          <w:szCs w:val="28"/>
        </w:rPr>
        <w:t>附件:</w:t>
      </w:r>
    </w:p>
    <w:p w14:paraId="0A0B1741">
      <w:pPr>
        <w:numPr>
          <w:ilvl w:val="0"/>
          <w:numId w:val="0"/>
        </w:numPr>
        <w:ind w:firstLine="422" w:firstLineChars="200"/>
        <w:rPr>
          <w:rFonts w:hint="eastAsia"/>
          <w:b/>
          <w:bCs/>
          <w:color w:val="auto"/>
        </w:rPr>
      </w:pPr>
      <w:r>
        <w:rPr>
          <w:rFonts w:hint="eastAsia"/>
          <w:b/>
          <w:bCs/>
          <w:color w:val="auto"/>
        </w:rPr>
        <w:t>注：注：投标人须对本项目的采购标的或服务内容进行整体响应,任何只对采购标的或服务内容其中一部分内容进行的响应都被视为无效投标。</w:t>
      </w:r>
    </w:p>
    <w:p w14:paraId="3A9411D7">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1EC6AEA8">
      <w:pPr>
        <w:tabs>
          <w:tab w:val="left" w:pos="425"/>
        </w:tabs>
        <w:ind w:firstLine="422" w:firstLineChars="200"/>
        <w:rPr>
          <w:rFonts w:hint="eastAsia" w:ascii="宋体" w:hAnsi="宋体" w:eastAsia="宋体" w:cs="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4A24A6CD">
      <w:pPr>
        <w:ind w:firstLine="0" w:firstLineChars="0"/>
        <w:jc w:val="center"/>
        <w:rPr>
          <w:rFonts w:hint="eastAsia" w:ascii="宋体" w:hAnsi="宋体" w:eastAsia="宋体"/>
          <w:b/>
          <w:kern w:val="0"/>
          <w:sz w:val="48"/>
          <w:szCs w:val="36"/>
        </w:rPr>
      </w:pPr>
    </w:p>
    <w:p w14:paraId="574D9FD7">
      <w:pPr>
        <w:tabs>
          <w:tab w:val="left" w:pos="425"/>
        </w:tabs>
        <w:jc w:val="center"/>
        <w:rPr>
          <w:rFonts w:hint="eastAsia" w:ascii="宋体" w:hAnsi="宋体" w:cs="宋体"/>
          <w:b/>
          <w:bCs/>
          <w:sz w:val="30"/>
          <w:szCs w:val="30"/>
          <w:lang w:eastAsia="zh-CN"/>
        </w:rPr>
      </w:pPr>
      <w:r>
        <w:rPr>
          <w:rFonts w:hint="eastAsia" w:ascii="宋体" w:hAnsi="宋体" w:cs="宋体"/>
          <w:b/>
          <w:bCs/>
          <w:sz w:val="30"/>
          <w:szCs w:val="30"/>
          <w:lang w:eastAsia="zh-CN"/>
        </w:rPr>
        <w:t>医用红外热像仪</w:t>
      </w:r>
    </w:p>
    <w:p w14:paraId="094FE005">
      <w:pPr>
        <w:tabs>
          <w:tab w:val="left" w:pos="425"/>
        </w:tabs>
        <w:rPr>
          <w:rFonts w:asciiTheme="minorEastAsia" w:hAnsiTheme="minorEastAsia" w:eastAsiaTheme="minorEastAsia"/>
          <w:b/>
          <w:szCs w:val="21"/>
          <w:highlight w:val="none"/>
          <w:lang w:val="en-US"/>
        </w:rPr>
      </w:pPr>
      <w:r>
        <w:rPr>
          <w:rFonts w:hint="eastAsia" w:asciiTheme="minorEastAsia" w:hAnsiTheme="minorEastAsia" w:eastAsiaTheme="minorEastAsia"/>
          <w:b/>
          <w:color w:val="FF0000"/>
          <w:szCs w:val="21"/>
          <w:highlight w:val="none"/>
          <w:lang w:val="en-US" w:eastAsia="zh-CN"/>
        </w:rPr>
        <w:t>★</w:t>
      </w:r>
      <w:r>
        <w:rPr>
          <w:rFonts w:asciiTheme="minorEastAsia" w:hAnsiTheme="minorEastAsia" w:eastAsiaTheme="minorEastAsia"/>
          <w:b/>
          <w:szCs w:val="21"/>
          <w:highlight w:val="none"/>
        </w:rPr>
        <w:t>【</w:t>
      </w:r>
      <w:r>
        <w:rPr>
          <w:rFonts w:hint="eastAsia" w:asciiTheme="minorEastAsia" w:hAnsiTheme="minorEastAsia" w:eastAsiaTheme="minorEastAsia"/>
          <w:b/>
          <w:szCs w:val="21"/>
          <w:highlight w:val="none"/>
          <w:lang w:val="en-US" w:eastAsia="zh-CN"/>
        </w:rPr>
        <w:t>预算单价</w:t>
      </w:r>
      <w:r>
        <w:rPr>
          <w:rFonts w:asciiTheme="minorEastAsia" w:hAnsiTheme="minorEastAsia" w:eastAsiaTheme="minorEastAsia"/>
          <w:b/>
          <w:szCs w:val="21"/>
          <w:highlight w:val="none"/>
        </w:rPr>
        <w:t>】</w:t>
      </w:r>
    </w:p>
    <w:p w14:paraId="24AF7143">
      <w:pPr>
        <w:tabs>
          <w:tab w:val="left" w:pos="425"/>
        </w:tabs>
        <w:ind w:firstLine="420" w:firstLineChars="200"/>
        <w:rPr>
          <w:rFonts w:hint="eastAsia" w:cs="Times New Roman" w:asciiTheme="minorEastAsia" w:hAnsiTheme="minorEastAsia" w:eastAsiaTheme="minorEastAsia"/>
          <w:b/>
          <w:szCs w:val="21"/>
          <w:highlight w:val="none"/>
        </w:rPr>
      </w:pPr>
      <w:r>
        <w:rPr>
          <w:rFonts w:hint="eastAsia" w:cs="Times New Roman" w:asciiTheme="minorEastAsia" w:hAnsiTheme="minorEastAsia" w:eastAsiaTheme="minorEastAsia"/>
          <w:b/>
          <w:szCs w:val="21"/>
          <w:highlight w:val="none"/>
          <w:lang w:val="en-US" w:eastAsia="zh-CN"/>
        </w:rPr>
        <w:t>13</w:t>
      </w:r>
      <w:r>
        <w:rPr>
          <w:rFonts w:hint="eastAsia" w:cs="Times New Roman" w:asciiTheme="minorEastAsia" w:hAnsiTheme="minorEastAsia" w:eastAsiaTheme="minorEastAsia"/>
          <w:b/>
          <w:szCs w:val="21"/>
          <w:highlight w:val="none"/>
        </w:rPr>
        <w:t>万/套</w:t>
      </w:r>
    </w:p>
    <w:p w14:paraId="338360DF">
      <w:pPr>
        <w:tabs>
          <w:tab w:val="left" w:pos="425"/>
        </w:tabs>
        <w:rPr>
          <w:rFonts w:asciiTheme="minorEastAsia" w:hAnsiTheme="minorEastAsia" w:eastAsiaTheme="minorEastAsia"/>
          <w:b/>
          <w:szCs w:val="21"/>
          <w:highlight w:val="none"/>
        </w:rPr>
      </w:pPr>
      <w:r>
        <w:rPr>
          <w:rFonts w:hint="eastAsia" w:asciiTheme="minorEastAsia" w:hAnsiTheme="minorEastAsia" w:eastAsiaTheme="minorEastAsia"/>
          <w:b/>
          <w:color w:val="FF0000"/>
          <w:szCs w:val="21"/>
          <w:highlight w:val="none"/>
          <w:lang w:val="en-US" w:eastAsia="zh-CN"/>
        </w:rPr>
        <w:t>★</w:t>
      </w:r>
      <w:r>
        <w:rPr>
          <w:rFonts w:asciiTheme="minorEastAsia" w:hAnsiTheme="minorEastAsia" w:eastAsiaTheme="minorEastAsia"/>
          <w:b/>
          <w:szCs w:val="21"/>
          <w:highlight w:val="none"/>
        </w:rPr>
        <w:t>【配置清单】</w:t>
      </w:r>
    </w:p>
    <w:tbl>
      <w:tblPr>
        <w:tblStyle w:val="24"/>
        <w:tblW w:w="7243" w:type="dxa"/>
        <w:jc w:val="center"/>
        <w:tblLayout w:type="fixed"/>
        <w:tblCellMar>
          <w:top w:w="15" w:type="dxa"/>
          <w:left w:w="15" w:type="dxa"/>
          <w:bottom w:w="15" w:type="dxa"/>
          <w:right w:w="15" w:type="dxa"/>
        </w:tblCellMar>
      </w:tblPr>
      <w:tblGrid>
        <w:gridCol w:w="1250"/>
        <w:gridCol w:w="4129"/>
        <w:gridCol w:w="787"/>
        <w:gridCol w:w="994"/>
        <w:gridCol w:w="83"/>
      </w:tblGrid>
      <w:tr w14:paraId="7FDD441F">
        <w:tblPrEx>
          <w:tblCellMar>
            <w:top w:w="15" w:type="dxa"/>
            <w:left w:w="15" w:type="dxa"/>
            <w:bottom w:w="15" w:type="dxa"/>
            <w:right w:w="15" w:type="dxa"/>
          </w:tblCellMar>
        </w:tblPrEx>
        <w:trPr>
          <w:gridAfter w:val="1"/>
          <w:wAfter w:w="83" w:type="dxa"/>
          <w:trHeight w:val="556" w:hRule="atLeast"/>
          <w:jc w:val="center"/>
        </w:trPr>
        <w:tc>
          <w:tcPr>
            <w:tcW w:w="1250" w:type="dxa"/>
            <w:tcBorders>
              <w:top w:val="single" w:color="000000" w:sz="4" w:space="0"/>
              <w:left w:val="single" w:color="000000" w:sz="4" w:space="0"/>
              <w:bottom w:val="single" w:color="000000" w:sz="4" w:space="0"/>
              <w:right w:val="single" w:color="auto" w:sz="4" w:space="0"/>
            </w:tcBorders>
            <w:shd w:val="clear" w:color="auto" w:fill="C6D9F1"/>
            <w:noWrap w:val="0"/>
            <w:vAlign w:val="center"/>
          </w:tcPr>
          <w:p w14:paraId="59F2AFA9">
            <w:pPr>
              <w:widowControl/>
              <w:spacing w:after="60"/>
              <w:jc w:val="center"/>
              <w:textAlignment w:val="center"/>
              <w:rPr>
                <w:rFonts w:hint="eastAsia" w:ascii="宋体" w:hAnsi="宋体" w:cs="宋体"/>
                <w:b/>
                <w:bCs/>
                <w:color w:val="000000"/>
                <w:szCs w:val="21"/>
              </w:rPr>
            </w:pPr>
            <w:r>
              <w:rPr>
                <w:rFonts w:hint="eastAsia" w:ascii="宋体" w:hAnsi="宋体" w:cs="宋体"/>
                <w:b/>
                <w:bCs/>
                <w:color w:val="000000"/>
                <w:kern w:val="0"/>
                <w:szCs w:val="21"/>
              </w:rPr>
              <w:t>序号</w:t>
            </w:r>
          </w:p>
        </w:tc>
        <w:tc>
          <w:tcPr>
            <w:tcW w:w="4129" w:type="dxa"/>
            <w:tcBorders>
              <w:top w:val="single" w:color="000000" w:sz="4" w:space="0"/>
              <w:left w:val="single" w:color="auto" w:sz="4" w:space="0"/>
              <w:bottom w:val="single" w:color="000000" w:sz="4" w:space="0"/>
              <w:right w:val="single" w:color="000000" w:sz="4" w:space="0"/>
            </w:tcBorders>
            <w:shd w:val="clear" w:color="auto" w:fill="C6D9F1"/>
            <w:noWrap w:val="0"/>
            <w:vAlign w:val="center"/>
          </w:tcPr>
          <w:p w14:paraId="176779D0">
            <w:pPr>
              <w:widowControl/>
              <w:spacing w:after="60"/>
              <w:jc w:val="center"/>
              <w:textAlignment w:val="center"/>
              <w:rPr>
                <w:rFonts w:hint="eastAsia" w:ascii="宋体" w:hAnsi="宋体" w:cs="宋体"/>
                <w:b/>
                <w:bCs/>
                <w:color w:val="000000"/>
                <w:szCs w:val="21"/>
              </w:rPr>
            </w:pPr>
            <w:r>
              <w:rPr>
                <w:rFonts w:hint="eastAsia" w:ascii="宋体" w:hAnsi="宋体" w:cs="宋体"/>
                <w:b/>
                <w:bCs/>
                <w:color w:val="000000"/>
                <w:kern w:val="0"/>
                <w:szCs w:val="21"/>
              </w:rPr>
              <w:t>货物名称</w:t>
            </w:r>
          </w:p>
        </w:tc>
        <w:tc>
          <w:tcPr>
            <w:tcW w:w="787" w:type="dxa"/>
            <w:tcBorders>
              <w:top w:val="single" w:color="000000" w:sz="4" w:space="0"/>
              <w:left w:val="single" w:color="000000" w:sz="4" w:space="0"/>
              <w:bottom w:val="single" w:color="000000" w:sz="4" w:space="0"/>
              <w:right w:val="single" w:color="000000" w:sz="4" w:space="0"/>
            </w:tcBorders>
            <w:shd w:val="clear" w:color="auto" w:fill="C6D9F1"/>
            <w:noWrap w:val="0"/>
            <w:vAlign w:val="center"/>
          </w:tcPr>
          <w:p w14:paraId="619575CE">
            <w:pPr>
              <w:widowControl/>
              <w:spacing w:after="60"/>
              <w:jc w:val="center"/>
              <w:textAlignment w:val="center"/>
              <w:rPr>
                <w:rFonts w:hint="eastAsia" w:ascii="宋体" w:hAnsi="宋体" w:cs="宋体"/>
                <w:b/>
                <w:bCs/>
                <w:color w:val="000000"/>
                <w:szCs w:val="21"/>
              </w:rPr>
            </w:pPr>
            <w:r>
              <w:rPr>
                <w:rFonts w:hint="eastAsia" w:ascii="宋体" w:hAnsi="宋体" w:cs="宋体"/>
                <w:b/>
                <w:bCs/>
                <w:color w:val="000000"/>
                <w:kern w:val="0"/>
                <w:szCs w:val="21"/>
              </w:rPr>
              <w:t>单位</w:t>
            </w:r>
          </w:p>
        </w:tc>
        <w:tc>
          <w:tcPr>
            <w:tcW w:w="994" w:type="dxa"/>
            <w:tcBorders>
              <w:top w:val="single" w:color="000000" w:sz="4" w:space="0"/>
              <w:left w:val="single" w:color="000000" w:sz="4" w:space="0"/>
              <w:bottom w:val="single" w:color="000000" w:sz="4" w:space="0"/>
              <w:right w:val="single" w:color="000000" w:sz="4" w:space="0"/>
            </w:tcBorders>
            <w:shd w:val="clear" w:color="auto" w:fill="C6D9F1"/>
            <w:noWrap w:val="0"/>
            <w:vAlign w:val="center"/>
          </w:tcPr>
          <w:p w14:paraId="75D3F350">
            <w:pPr>
              <w:widowControl/>
              <w:spacing w:after="60"/>
              <w:jc w:val="center"/>
              <w:textAlignment w:val="center"/>
              <w:rPr>
                <w:rFonts w:hint="eastAsia" w:ascii="宋体" w:hAnsi="宋体" w:cs="宋体"/>
                <w:b/>
                <w:bCs/>
                <w:color w:val="000000"/>
                <w:szCs w:val="21"/>
              </w:rPr>
            </w:pPr>
            <w:r>
              <w:rPr>
                <w:rFonts w:hint="eastAsia" w:ascii="宋体" w:hAnsi="宋体" w:cs="宋体"/>
                <w:b/>
                <w:bCs/>
                <w:color w:val="000000"/>
                <w:kern w:val="0"/>
                <w:szCs w:val="21"/>
              </w:rPr>
              <w:t>数 量</w:t>
            </w:r>
          </w:p>
        </w:tc>
      </w:tr>
      <w:tr w14:paraId="1A3817E9">
        <w:tblPrEx>
          <w:tblCellMar>
            <w:top w:w="15" w:type="dxa"/>
            <w:left w:w="15" w:type="dxa"/>
            <w:bottom w:w="15" w:type="dxa"/>
            <w:right w:w="15" w:type="dxa"/>
          </w:tblCellMar>
        </w:tblPrEx>
        <w:trPr>
          <w:trHeight w:val="91" w:hRule="atLeast"/>
          <w:jc w:val="center"/>
        </w:trPr>
        <w:tc>
          <w:tcPr>
            <w:tcW w:w="5379" w:type="dxa"/>
            <w:gridSpan w:val="2"/>
            <w:tcBorders>
              <w:top w:val="single" w:color="000000" w:sz="4" w:space="0"/>
              <w:left w:val="single" w:color="000000" w:sz="4" w:space="0"/>
              <w:bottom w:val="single" w:color="000000" w:sz="4" w:space="0"/>
              <w:right w:val="single" w:color="000000" w:sz="4" w:space="0"/>
            </w:tcBorders>
            <w:noWrap w:val="0"/>
            <w:vAlign w:val="center"/>
          </w:tcPr>
          <w:p w14:paraId="7971F390">
            <w:pPr>
              <w:widowControl/>
              <w:spacing w:after="60"/>
              <w:jc w:val="center"/>
              <w:textAlignment w:val="center"/>
              <w:rPr>
                <w:rFonts w:ascii="宋体" w:hAnsi="宋体" w:cs="宋体"/>
                <w:b/>
                <w:bCs/>
                <w:kern w:val="0"/>
                <w:szCs w:val="21"/>
              </w:rPr>
            </w:pPr>
            <w:r>
              <w:rPr>
                <w:rFonts w:hint="eastAsia" w:ascii="宋体" w:hAnsi="宋体" w:cs="宋体"/>
                <w:szCs w:val="21"/>
              </w:rPr>
              <w:t>医用红外热像仪</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0EE53226">
            <w:pPr>
              <w:widowControl/>
              <w:spacing w:after="60"/>
              <w:jc w:val="center"/>
              <w:textAlignment w:val="center"/>
              <w:rPr>
                <w:rFonts w:hint="eastAsia" w:ascii="宋体" w:hAnsi="宋体" w:cs="宋体"/>
                <w:bCs/>
                <w:kern w:val="0"/>
                <w:szCs w:val="21"/>
              </w:rPr>
            </w:pPr>
            <w:r>
              <w:rPr>
                <w:rFonts w:hint="eastAsia" w:ascii="宋体" w:hAnsi="宋体" w:cs="宋体"/>
                <w:bCs/>
                <w:kern w:val="0"/>
                <w:szCs w:val="21"/>
              </w:rPr>
              <w:t>套</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7465BE4D">
            <w:pPr>
              <w:widowControl/>
              <w:spacing w:after="60"/>
              <w:jc w:val="center"/>
              <w:textAlignment w:val="center"/>
              <w:rPr>
                <w:rFonts w:ascii="宋体" w:hAnsi="宋体" w:cs="宋体"/>
                <w:bCs/>
                <w:kern w:val="0"/>
                <w:szCs w:val="21"/>
              </w:rPr>
            </w:pPr>
            <w:r>
              <w:rPr>
                <w:rFonts w:hint="eastAsia" w:ascii="宋体" w:hAnsi="宋体" w:cs="宋体"/>
                <w:bCs/>
                <w:kern w:val="0"/>
                <w:szCs w:val="21"/>
              </w:rPr>
              <w:t>1</w:t>
            </w:r>
          </w:p>
        </w:tc>
        <w:tc>
          <w:tcPr>
            <w:tcW w:w="83" w:type="dxa"/>
            <w:tcBorders>
              <w:left w:val="single" w:color="000000" w:sz="4" w:space="0"/>
              <w:right w:val="single" w:color="000000" w:sz="4" w:space="0"/>
            </w:tcBorders>
            <w:noWrap w:val="0"/>
            <w:vAlign w:val="center"/>
          </w:tcPr>
          <w:p w14:paraId="2F4E5AFC">
            <w:pPr>
              <w:widowControl/>
              <w:spacing w:after="60"/>
              <w:jc w:val="center"/>
              <w:textAlignment w:val="center"/>
              <w:rPr>
                <w:rFonts w:hint="eastAsia" w:ascii="宋体" w:hAnsi="宋体" w:cs="宋体"/>
                <w:b/>
                <w:bCs/>
                <w:kern w:val="0"/>
                <w:szCs w:val="21"/>
              </w:rPr>
            </w:pPr>
          </w:p>
        </w:tc>
      </w:tr>
      <w:tr w14:paraId="61382053">
        <w:tblPrEx>
          <w:tblCellMar>
            <w:top w:w="15" w:type="dxa"/>
            <w:left w:w="15" w:type="dxa"/>
            <w:bottom w:w="15" w:type="dxa"/>
            <w:right w:w="15" w:type="dxa"/>
          </w:tblCellMar>
        </w:tblPrEx>
        <w:trPr>
          <w:gridAfter w:val="1"/>
          <w:wAfter w:w="83" w:type="dxa"/>
          <w:trHeight w:val="173" w:hRule="atLeast"/>
          <w:jc w:val="center"/>
        </w:trPr>
        <w:tc>
          <w:tcPr>
            <w:tcW w:w="1250" w:type="dxa"/>
            <w:tcBorders>
              <w:top w:val="single" w:color="000000" w:sz="4" w:space="0"/>
              <w:left w:val="single" w:color="000000" w:sz="4" w:space="0"/>
              <w:bottom w:val="single" w:color="auto" w:sz="4" w:space="0"/>
              <w:right w:val="single" w:color="auto" w:sz="4" w:space="0"/>
            </w:tcBorders>
            <w:noWrap w:val="0"/>
            <w:vAlign w:val="center"/>
          </w:tcPr>
          <w:p w14:paraId="60073950">
            <w:pPr>
              <w:widowControl/>
              <w:adjustRightInd w:val="0"/>
              <w:spacing w:after="78"/>
              <w:jc w:val="center"/>
              <w:rPr>
                <w:rFonts w:hint="eastAsia" w:ascii="宋体" w:hAnsi="宋体" w:cs="宋体"/>
                <w:szCs w:val="21"/>
              </w:rPr>
            </w:pPr>
            <w:r>
              <w:rPr>
                <w:rFonts w:hint="eastAsia" w:ascii="宋体" w:hAnsi="宋体" w:cs="宋体"/>
                <w:szCs w:val="21"/>
              </w:rPr>
              <w:t>一</w:t>
            </w:r>
          </w:p>
        </w:tc>
        <w:tc>
          <w:tcPr>
            <w:tcW w:w="4129" w:type="dxa"/>
            <w:tcBorders>
              <w:top w:val="single" w:color="000000" w:sz="4" w:space="0"/>
              <w:left w:val="single" w:color="auto" w:sz="4" w:space="0"/>
              <w:bottom w:val="single" w:color="auto" w:sz="4" w:space="0"/>
              <w:right w:val="single" w:color="000000" w:sz="4" w:space="0"/>
            </w:tcBorders>
            <w:noWrap w:val="0"/>
            <w:vAlign w:val="center"/>
          </w:tcPr>
          <w:p w14:paraId="658BA93F">
            <w:pPr>
              <w:pStyle w:val="9"/>
              <w:spacing w:after="78"/>
              <w:jc w:val="both"/>
              <w:rPr>
                <w:rFonts w:hint="eastAsia" w:cs="宋体"/>
                <w:color w:val="auto"/>
                <w:szCs w:val="21"/>
              </w:rPr>
            </w:pPr>
            <w:r>
              <w:rPr>
                <w:rFonts w:hint="eastAsia" w:cs="微软雅黑"/>
              </w:rPr>
              <w:t>红外摄像装置</w:t>
            </w:r>
          </w:p>
        </w:tc>
        <w:tc>
          <w:tcPr>
            <w:tcW w:w="787" w:type="dxa"/>
            <w:tcBorders>
              <w:top w:val="single" w:color="000000" w:sz="4" w:space="0"/>
              <w:left w:val="single" w:color="000000" w:sz="4" w:space="0"/>
              <w:bottom w:val="single" w:color="auto" w:sz="4" w:space="0"/>
              <w:right w:val="single" w:color="000000" w:sz="4" w:space="0"/>
            </w:tcBorders>
            <w:noWrap w:val="0"/>
            <w:vAlign w:val="center"/>
          </w:tcPr>
          <w:p w14:paraId="38A8AD68">
            <w:pPr>
              <w:spacing w:after="78"/>
              <w:jc w:val="center"/>
              <w:rPr>
                <w:rFonts w:hint="eastAsia" w:ascii="宋体" w:hAnsi="宋体" w:cs="宋体"/>
                <w:szCs w:val="21"/>
                <w:highlight w:val="yellow"/>
              </w:rPr>
            </w:pPr>
            <w:r>
              <w:rPr>
                <w:rFonts w:hint="eastAsia" w:ascii="宋体" w:hAnsi="宋体" w:cs="宋体"/>
                <w:szCs w:val="21"/>
              </w:rPr>
              <w:t>套</w:t>
            </w:r>
          </w:p>
        </w:tc>
        <w:tc>
          <w:tcPr>
            <w:tcW w:w="994" w:type="dxa"/>
            <w:tcBorders>
              <w:top w:val="single" w:color="000000" w:sz="4" w:space="0"/>
              <w:left w:val="single" w:color="000000" w:sz="4" w:space="0"/>
              <w:bottom w:val="single" w:color="auto" w:sz="4" w:space="0"/>
              <w:right w:val="single" w:color="000000" w:sz="4" w:space="0"/>
            </w:tcBorders>
            <w:noWrap w:val="0"/>
            <w:vAlign w:val="center"/>
          </w:tcPr>
          <w:p w14:paraId="38BF1C77">
            <w:pPr>
              <w:widowControl/>
              <w:spacing w:after="60"/>
              <w:jc w:val="center"/>
              <w:textAlignment w:val="center"/>
              <w:rPr>
                <w:rFonts w:ascii="宋体" w:hAnsi="宋体" w:cs="宋体"/>
                <w:bCs/>
                <w:kern w:val="0"/>
                <w:szCs w:val="21"/>
                <w:highlight w:val="yellow"/>
              </w:rPr>
            </w:pPr>
            <w:r>
              <w:rPr>
                <w:rFonts w:hint="eastAsia" w:ascii="宋体" w:hAnsi="宋体" w:cs="宋体"/>
                <w:bCs/>
                <w:kern w:val="0"/>
                <w:szCs w:val="21"/>
              </w:rPr>
              <w:t>1</w:t>
            </w:r>
          </w:p>
        </w:tc>
      </w:tr>
      <w:tr w14:paraId="57D48446">
        <w:tblPrEx>
          <w:tblCellMar>
            <w:top w:w="15" w:type="dxa"/>
            <w:left w:w="15" w:type="dxa"/>
            <w:bottom w:w="15" w:type="dxa"/>
            <w:right w:w="15" w:type="dxa"/>
          </w:tblCellMar>
        </w:tblPrEx>
        <w:trPr>
          <w:gridAfter w:val="1"/>
          <w:wAfter w:w="83" w:type="dxa"/>
          <w:trHeight w:val="181" w:hRule="atLeast"/>
          <w:jc w:val="center"/>
        </w:trPr>
        <w:tc>
          <w:tcPr>
            <w:tcW w:w="1250" w:type="dxa"/>
            <w:tcBorders>
              <w:top w:val="single" w:color="auto" w:sz="4" w:space="0"/>
              <w:left w:val="single" w:color="000000" w:sz="4" w:space="0"/>
              <w:bottom w:val="single" w:color="auto" w:sz="4" w:space="0"/>
              <w:right w:val="single" w:color="auto" w:sz="4" w:space="0"/>
            </w:tcBorders>
            <w:noWrap w:val="0"/>
            <w:vAlign w:val="center"/>
          </w:tcPr>
          <w:p w14:paraId="108D7439">
            <w:pPr>
              <w:widowControl/>
              <w:adjustRightInd w:val="0"/>
              <w:spacing w:after="78"/>
              <w:jc w:val="center"/>
              <w:rPr>
                <w:rFonts w:hint="eastAsia" w:ascii="宋体" w:hAnsi="宋体" w:cs="宋体"/>
                <w:szCs w:val="21"/>
              </w:rPr>
            </w:pPr>
            <w:r>
              <w:rPr>
                <w:rFonts w:hint="eastAsia" w:ascii="宋体" w:hAnsi="宋体" w:cs="宋体"/>
                <w:szCs w:val="21"/>
              </w:rPr>
              <w:t>二</w:t>
            </w:r>
          </w:p>
        </w:tc>
        <w:tc>
          <w:tcPr>
            <w:tcW w:w="4129" w:type="dxa"/>
            <w:tcBorders>
              <w:top w:val="single" w:color="auto" w:sz="4" w:space="0"/>
              <w:left w:val="single" w:color="auto" w:sz="4" w:space="0"/>
              <w:right w:val="single" w:color="000000" w:sz="4" w:space="0"/>
            </w:tcBorders>
            <w:noWrap w:val="0"/>
            <w:vAlign w:val="center"/>
          </w:tcPr>
          <w:p w14:paraId="22027155">
            <w:pPr>
              <w:spacing w:line="360" w:lineRule="auto"/>
              <w:jc w:val="left"/>
              <w:rPr>
                <w:rFonts w:hint="eastAsia" w:ascii="宋体" w:hAnsi="宋体"/>
                <w:color w:val="000000"/>
                <w:shd w:val="clear" w:color="auto" w:fill="FFFFFF"/>
              </w:rPr>
            </w:pPr>
            <w:r>
              <w:rPr>
                <w:rFonts w:hint="eastAsia" w:ascii="宋体" w:hAnsi="宋体" w:cs="微软雅黑"/>
              </w:rPr>
              <w:t>操作台车1台</w:t>
            </w:r>
          </w:p>
        </w:tc>
        <w:tc>
          <w:tcPr>
            <w:tcW w:w="787" w:type="dxa"/>
            <w:tcBorders>
              <w:top w:val="single" w:color="auto" w:sz="4" w:space="0"/>
              <w:left w:val="single" w:color="000000" w:sz="4" w:space="0"/>
              <w:bottom w:val="single" w:color="auto" w:sz="4" w:space="0"/>
              <w:right w:val="single" w:color="000000" w:sz="4" w:space="0"/>
            </w:tcBorders>
            <w:noWrap w:val="0"/>
            <w:vAlign w:val="center"/>
          </w:tcPr>
          <w:p w14:paraId="45687F19">
            <w:pPr>
              <w:spacing w:after="78"/>
              <w:jc w:val="center"/>
              <w:rPr>
                <w:rFonts w:hint="eastAsia" w:ascii="宋体" w:hAnsi="宋体" w:cs="宋体"/>
                <w:szCs w:val="21"/>
              </w:rPr>
            </w:pPr>
            <w:r>
              <w:rPr>
                <w:rFonts w:hint="eastAsia" w:ascii="宋体" w:hAnsi="宋体" w:cs="宋体"/>
                <w:szCs w:val="21"/>
              </w:rPr>
              <w:t>台</w:t>
            </w:r>
          </w:p>
        </w:tc>
        <w:tc>
          <w:tcPr>
            <w:tcW w:w="994" w:type="dxa"/>
            <w:tcBorders>
              <w:top w:val="single" w:color="auto" w:sz="4" w:space="0"/>
              <w:left w:val="single" w:color="000000" w:sz="4" w:space="0"/>
              <w:bottom w:val="single" w:color="auto" w:sz="4" w:space="0"/>
              <w:right w:val="single" w:color="000000" w:sz="4" w:space="0"/>
            </w:tcBorders>
            <w:noWrap w:val="0"/>
            <w:vAlign w:val="center"/>
          </w:tcPr>
          <w:p w14:paraId="1E10D960">
            <w:pPr>
              <w:widowControl/>
              <w:spacing w:after="60"/>
              <w:jc w:val="center"/>
              <w:textAlignment w:val="center"/>
              <w:rPr>
                <w:rFonts w:ascii="宋体" w:hAnsi="宋体" w:cs="宋体"/>
                <w:bCs/>
                <w:kern w:val="0"/>
                <w:szCs w:val="21"/>
              </w:rPr>
            </w:pPr>
            <w:r>
              <w:rPr>
                <w:rFonts w:hint="eastAsia" w:ascii="宋体" w:hAnsi="宋体" w:cs="宋体"/>
                <w:bCs/>
                <w:kern w:val="0"/>
                <w:szCs w:val="21"/>
              </w:rPr>
              <w:t>1</w:t>
            </w:r>
          </w:p>
        </w:tc>
      </w:tr>
      <w:tr w14:paraId="2DBF40EA">
        <w:tblPrEx>
          <w:tblCellMar>
            <w:top w:w="15" w:type="dxa"/>
            <w:left w:w="15" w:type="dxa"/>
            <w:bottom w:w="15" w:type="dxa"/>
            <w:right w:w="15" w:type="dxa"/>
          </w:tblCellMar>
        </w:tblPrEx>
        <w:trPr>
          <w:gridAfter w:val="1"/>
          <w:wAfter w:w="83" w:type="dxa"/>
          <w:trHeight w:val="181" w:hRule="atLeast"/>
          <w:jc w:val="center"/>
        </w:trPr>
        <w:tc>
          <w:tcPr>
            <w:tcW w:w="1250" w:type="dxa"/>
            <w:tcBorders>
              <w:top w:val="single" w:color="auto" w:sz="4" w:space="0"/>
              <w:left w:val="single" w:color="000000" w:sz="4" w:space="0"/>
              <w:bottom w:val="single" w:color="auto" w:sz="4" w:space="0"/>
              <w:right w:val="single" w:color="auto" w:sz="4" w:space="0"/>
            </w:tcBorders>
            <w:noWrap w:val="0"/>
            <w:vAlign w:val="center"/>
          </w:tcPr>
          <w:p w14:paraId="4D53BA88">
            <w:pPr>
              <w:widowControl/>
              <w:adjustRightInd w:val="0"/>
              <w:spacing w:after="78"/>
              <w:jc w:val="center"/>
              <w:rPr>
                <w:rFonts w:hint="eastAsia" w:ascii="宋体" w:hAnsi="宋体" w:cs="宋体"/>
                <w:szCs w:val="21"/>
              </w:rPr>
            </w:pPr>
            <w:r>
              <w:rPr>
                <w:rFonts w:hint="eastAsia" w:ascii="宋体" w:hAnsi="宋体" w:cs="宋体"/>
                <w:szCs w:val="21"/>
              </w:rPr>
              <w:t>三</w:t>
            </w:r>
          </w:p>
        </w:tc>
        <w:tc>
          <w:tcPr>
            <w:tcW w:w="4129" w:type="dxa"/>
            <w:tcBorders>
              <w:top w:val="single" w:color="auto" w:sz="4" w:space="0"/>
              <w:left w:val="single" w:color="auto" w:sz="4" w:space="0"/>
              <w:right w:val="single" w:color="000000" w:sz="4" w:space="0"/>
            </w:tcBorders>
            <w:noWrap w:val="0"/>
            <w:vAlign w:val="center"/>
          </w:tcPr>
          <w:p w14:paraId="47834C82">
            <w:pPr>
              <w:spacing w:line="360" w:lineRule="auto"/>
              <w:jc w:val="left"/>
              <w:rPr>
                <w:rFonts w:hint="eastAsia" w:ascii="宋体" w:hAnsi="宋体"/>
                <w:color w:val="000000"/>
                <w:shd w:val="clear" w:color="auto" w:fill="FFFFFF"/>
              </w:rPr>
            </w:pPr>
            <w:r>
              <w:rPr>
                <w:rFonts w:hint="eastAsia" w:ascii="宋体" w:hAnsi="宋体" w:cs="微软雅黑"/>
              </w:rPr>
              <w:t>摄像支架1台</w:t>
            </w:r>
          </w:p>
        </w:tc>
        <w:tc>
          <w:tcPr>
            <w:tcW w:w="787" w:type="dxa"/>
            <w:tcBorders>
              <w:top w:val="single" w:color="auto" w:sz="4" w:space="0"/>
              <w:left w:val="single" w:color="000000" w:sz="4" w:space="0"/>
              <w:bottom w:val="single" w:color="auto" w:sz="4" w:space="0"/>
              <w:right w:val="single" w:color="000000" w:sz="4" w:space="0"/>
            </w:tcBorders>
            <w:noWrap w:val="0"/>
            <w:vAlign w:val="center"/>
          </w:tcPr>
          <w:p w14:paraId="3662A879">
            <w:pPr>
              <w:spacing w:after="78"/>
              <w:jc w:val="center"/>
              <w:rPr>
                <w:rFonts w:hint="eastAsia" w:ascii="宋体" w:hAnsi="宋体" w:cs="宋体"/>
                <w:szCs w:val="21"/>
              </w:rPr>
            </w:pPr>
            <w:r>
              <w:rPr>
                <w:rFonts w:hint="eastAsia" w:ascii="宋体" w:hAnsi="宋体" w:cs="宋体"/>
                <w:szCs w:val="21"/>
              </w:rPr>
              <w:t>台</w:t>
            </w:r>
          </w:p>
        </w:tc>
        <w:tc>
          <w:tcPr>
            <w:tcW w:w="994" w:type="dxa"/>
            <w:tcBorders>
              <w:top w:val="single" w:color="auto" w:sz="4" w:space="0"/>
              <w:left w:val="single" w:color="000000" w:sz="4" w:space="0"/>
              <w:bottom w:val="single" w:color="auto" w:sz="4" w:space="0"/>
              <w:right w:val="single" w:color="000000" w:sz="4" w:space="0"/>
            </w:tcBorders>
            <w:noWrap w:val="0"/>
            <w:vAlign w:val="center"/>
          </w:tcPr>
          <w:p w14:paraId="284D75F0">
            <w:pPr>
              <w:widowControl/>
              <w:spacing w:after="60"/>
              <w:jc w:val="center"/>
              <w:textAlignment w:val="center"/>
              <w:rPr>
                <w:rFonts w:ascii="宋体" w:hAnsi="宋体" w:cs="宋体"/>
                <w:bCs/>
                <w:color w:val="000000"/>
                <w:kern w:val="0"/>
                <w:szCs w:val="21"/>
              </w:rPr>
            </w:pPr>
            <w:r>
              <w:rPr>
                <w:rFonts w:hint="eastAsia" w:ascii="宋体" w:hAnsi="宋体" w:cs="宋体"/>
                <w:bCs/>
                <w:color w:val="000000"/>
                <w:kern w:val="0"/>
                <w:szCs w:val="21"/>
              </w:rPr>
              <w:t>1</w:t>
            </w:r>
          </w:p>
        </w:tc>
      </w:tr>
      <w:tr w14:paraId="54958ED8">
        <w:tblPrEx>
          <w:tblCellMar>
            <w:top w:w="15" w:type="dxa"/>
            <w:left w:w="15" w:type="dxa"/>
            <w:bottom w:w="15" w:type="dxa"/>
            <w:right w:w="15" w:type="dxa"/>
          </w:tblCellMar>
        </w:tblPrEx>
        <w:trPr>
          <w:gridAfter w:val="1"/>
          <w:wAfter w:w="83" w:type="dxa"/>
          <w:trHeight w:val="181" w:hRule="atLeast"/>
          <w:jc w:val="center"/>
        </w:trPr>
        <w:tc>
          <w:tcPr>
            <w:tcW w:w="1250" w:type="dxa"/>
            <w:tcBorders>
              <w:top w:val="single" w:color="auto" w:sz="4" w:space="0"/>
              <w:left w:val="single" w:color="000000" w:sz="4" w:space="0"/>
              <w:right w:val="single" w:color="000000" w:sz="4" w:space="0"/>
            </w:tcBorders>
            <w:noWrap w:val="0"/>
            <w:vAlign w:val="center"/>
          </w:tcPr>
          <w:p w14:paraId="5C1C31D0">
            <w:pPr>
              <w:widowControl/>
              <w:adjustRightInd w:val="0"/>
              <w:spacing w:after="78"/>
              <w:jc w:val="center"/>
              <w:rPr>
                <w:rFonts w:hint="eastAsia" w:ascii="宋体" w:hAnsi="宋体" w:cs="宋体"/>
                <w:szCs w:val="21"/>
              </w:rPr>
            </w:pPr>
            <w:r>
              <w:rPr>
                <w:rFonts w:hint="eastAsia" w:ascii="宋体" w:hAnsi="宋体" w:cs="宋体"/>
                <w:szCs w:val="21"/>
              </w:rPr>
              <w:t>四</w:t>
            </w:r>
          </w:p>
        </w:tc>
        <w:tc>
          <w:tcPr>
            <w:tcW w:w="4129" w:type="dxa"/>
            <w:tcBorders>
              <w:top w:val="single" w:color="auto" w:sz="4" w:space="0"/>
              <w:left w:val="single" w:color="000000" w:sz="4" w:space="0"/>
              <w:right w:val="single" w:color="000000" w:sz="4" w:space="0"/>
            </w:tcBorders>
            <w:noWrap w:val="0"/>
            <w:vAlign w:val="center"/>
          </w:tcPr>
          <w:p w14:paraId="518E864B">
            <w:pPr>
              <w:pStyle w:val="9"/>
              <w:spacing w:after="78"/>
              <w:jc w:val="both"/>
              <w:rPr>
                <w:rFonts w:hint="eastAsia" w:cs="宋体"/>
                <w:color w:val="auto"/>
                <w:szCs w:val="21"/>
              </w:rPr>
            </w:pPr>
            <w:r>
              <w:rPr>
                <w:rFonts w:hint="eastAsia" w:cs="微软雅黑"/>
              </w:rPr>
              <w:t>医用红外热像仪应用软件</w:t>
            </w:r>
          </w:p>
        </w:tc>
        <w:tc>
          <w:tcPr>
            <w:tcW w:w="787" w:type="dxa"/>
            <w:tcBorders>
              <w:top w:val="single" w:color="auto" w:sz="4" w:space="0"/>
              <w:left w:val="single" w:color="000000" w:sz="4" w:space="0"/>
              <w:bottom w:val="single" w:color="auto" w:sz="4" w:space="0"/>
              <w:right w:val="single" w:color="000000" w:sz="4" w:space="0"/>
            </w:tcBorders>
            <w:noWrap w:val="0"/>
            <w:vAlign w:val="center"/>
          </w:tcPr>
          <w:p w14:paraId="1F18EB80">
            <w:pPr>
              <w:spacing w:after="78"/>
              <w:jc w:val="center"/>
              <w:rPr>
                <w:rFonts w:ascii="宋体" w:hAnsi="宋体" w:cs="宋体"/>
                <w:szCs w:val="21"/>
              </w:rPr>
            </w:pPr>
            <w:r>
              <w:rPr>
                <w:rFonts w:hint="eastAsia" w:ascii="宋体" w:hAnsi="宋体" w:cs="宋体"/>
                <w:szCs w:val="21"/>
              </w:rPr>
              <w:t>套</w:t>
            </w:r>
          </w:p>
        </w:tc>
        <w:tc>
          <w:tcPr>
            <w:tcW w:w="994" w:type="dxa"/>
            <w:tcBorders>
              <w:top w:val="single" w:color="auto" w:sz="4" w:space="0"/>
              <w:left w:val="single" w:color="000000" w:sz="4" w:space="0"/>
              <w:bottom w:val="single" w:color="auto" w:sz="4" w:space="0"/>
              <w:right w:val="single" w:color="000000" w:sz="4" w:space="0"/>
            </w:tcBorders>
            <w:noWrap w:val="0"/>
            <w:vAlign w:val="center"/>
          </w:tcPr>
          <w:p w14:paraId="03167799">
            <w:pPr>
              <w:widowControl/>
              <w:spacing w:after="60"/>
              <w:jc w:val="center"/>
              <w:textAlignment w:val="center"/>
              <w:rPr>
                <w:rFonts w:hint="eastAsia" w:ascii="宋体" w:hAnsi="宋体" w:cs="宋体"/>
                <w:bCs/>
                <w:color w:val="000000"/>
                <w:kern w:val="0"/>
                <w:szCs w:val="21"/>
              </w:rPr>
            </w:pPr>
            <w:r>
              <w:rPr>
                <w:rFonts w:hint="eastAsia" w:ascii="宋体" w:hAnsi="宋体" w:cs="宋体"/>
                <w:bCs/>
                <w:color w:val="000000"/>
                <w:kern w:val="0"/>
                <w:szCs w:val="21"/>
              </w:rPr>
              <w:t>1</w:t>
            </w:r>
          </w:p>
        </w:tc>
      </w:tr>
      <w:tr w14:paraId="01492ACB">
        <w:tblPrEx>
          <w:tblCellMar>
            <w:top w:w="15" w:type="dxa"/>
            <w:left w:w="15" w:type="dxa"/>
            <w:bottom w:w="15" w:type="dxa"/>
            <w:right w:w="15" w:type="dxa"/>
          </w:tblCellMar>
        </w:tblPrEx>
        <w:trPr>
          <w:gridAfter w:val="1"/>
          <w:wAfter w:w="83" w:type="dxa"/>
          <w:trHeight w:val="91" w:hRule="atLeast"/>
          <w:jc w:val="center"/>
        </w:trPr>
        <w:tc>
          <w:tcPr>
            <w:tcW w:w="1250" w:type="dxa"/>
            <w:tcBorders>
              <w:top w:val="single" w:color="auto" w:sz="4" w:space="0"/>
              <w:left w:val="single" w:color="000000" w:sz="4" w:space="0"/>
              <w:bottom w:val="single" w:color="auto" w:sz="4" w:space="0"/>
              <w:right w:val="single" w:color="000000" w:sz="4" w:space="0"/>
            </w:tcBorders>
            <w:noWrap w:val="0"/>
            <w:vAlign w:val="center"/>
          </w:tcPr>
          <w:p w14:paraId="74D8F4BF">
            <w:pPr>
              <w:widowControl/>
              <w:adjustRightInd w:val="0"/>
              <w:spacing w:after="78"/>
              <w:jc w:val="center"/>
              <w:rPr>
                <w:rFonts w:hint="eastAsia" w:ascii="宋体" w:hAnsi="宋体" w:cs="宋体"/>
                <w:szCs w:val="21"/>
              </w:rPr>
            </w:pPr>
            <w:r>
              <w:rPr>
                <w:rFonts w:hint="eastAsia" w:ascii="宋体" w:hAnsi="宋体" w:cs="宋体"/>
                <w:szCs w:val="21"/>
              </w:rPr>
              <w:t>五</w:t>
            </w:r>
          </w:p>
        </w:tc>
        <w:tc>
          <w:tcPr>
            <w:tcW w:w="4129" w:type="dxa"/>
            <w:tcBorders>
              <w:top w:val="single" w:color="auto" w:sz="4" w:space="0"/>
              <w:left w:val="single" w:color="000000" w:sz="4" w:space="0"/>
              <w:bottom w:val="single" w:color="auto" w:sz="4" w:space="0"/>
              <w:right w:val="single" w:color="000000" w:sz="4" w:space="0"/>
            </w:tcBorders>
            <w:noWrap w:val="0"/>
            <w:vAlign w:val="center"/>
          </w:tcPr>
          <w:p w14:paraId="4FB7C9BB">
            <w:pPr>
              <w:spacing w:line="360" w:lineRule="auto"/>
              <w:jc w:val="left"/>
              <w:rPr>
                <w:rFonts w:hint="eastAsia" w:ascii="宋体" w:hAnsi="宋体"/>
                <w:color w:val="000000"/>
                <w:shd w:val="clear" w:color="auto" w:fill="FFFFFF"/>
              </w:rPr>
            </w:pPr>
            <w:r>
              <w:rPr>
                <w:rFonts w:hint="eastAsia" w:ascii="宋体" w:hAnsi="宋体" w:cs="微软雅黑"/>
              </w:rPr>
              <w:t>控制组件</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7809F154">
            <w:pPr>
              <w:spacing w:after="78"/>
              <w:jc w:val="center"/>
              <w:rPr>
                <w:rFonts w:hint="eastAsia" w:ascii="宋体" w:hAnsi="宋体" w:cs="宋体"/>
                <w:szCs w:val="21"/>
              </w:rPr>
            </w:pPr>
            <w:r>
              <w:rPr>
                <w:rFonts w:hint="eastAsia" w:ascii="宋体" w:hAnsi="宋体" w:cs="宋体"/>
                <w:szCs w:val="21"/>
              </w:rPr>
              <w:t>台</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7A35798F">
            <w:pPr>
              <w:widowControl/>
              <w:spacing w:after="60"/>
              <w:jc w:val="center"/>
              <w:textAlignment w:val="center"/>
              <w:rPr>
                <w:rFonts w:hint="eastAsia" w:ascii="宋体" w:hAnsi="宋体" w:cs="宋体"/>
                <w:bCs/>
                <w:color w:val="000000"/>
                <w:kern w:val="0"/>
                <w:szCs w:val="21"/>
              </w:rPr>
            </w:pPr>
            <w:r>
              <w:rPr>
                <w:rFonts w:hint="eastAsia" w:ascii="宋体" w:hAnsi="宋体" w:cs="宋体"/>
                <w:bCs/>
                <w:color w:val="000000"/>
                <w:kern w:val="0"/>
                <w:szCs w:val="21"/>
              </w:rPr>
              <w:t>1</w:t>
            </w:r>
          </w:p>
        </w:tc>
      </w:tr>
    </w:tbl>
    <w:p w14:paraId="389DCFB9">
      <w:pPr>
        <w:pStyle w:val="31"/>
        <w:ind w:left="0" w:leftChars="0" w:firstLine="0" w:firstLineChars="0"/>
        <w:rPr>
          <w:rFonts w:hint="eastAsia"/>
          <w:lang w:val="en-US" w:eastAsia="zh-CN"/>
        </w:rPr>
      </w:pPr>
    </w:p>
    <w:p w14:paraId="477A190E">
      <w:pPr>
        <w:tabs>
          <w:tab w:val="left" w:pos="425"/>
        </w:tabs>
        <w:ind w:firstLine="420" w:firstLineChars="200"/>
        <w:rPr>
          <w:rFonts w:hint="default"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备注：以上为单套配置清单。</w:t>
      </w:r>
    </w:p>
    <w:p w14:paraId="096726EC">
      <w:pPr>
        <w:tabs>
          <w:tab w:val="left" w:pos="425"/>
        </w:tabs>
        <w:rPr>
          <w:rFonts w:asciiTheme="minorEastAsia" w:hAnsiTheme="minorEastAsia" w:eastAsiaTheme="minorEastAsia"/>
          <w:b/>
          <w:szCs w:val="21"/>
          <w:highlight w:val="none"/>
        </w:rPr>
      </w:pPr>
      <w:r>
        <w:rPr>
          <w:rFonts w:asciiTheme="minorEastAsia" w:hAnsiTheme="minorEastAsia" w:eastAsiaTheme="minorEastAsia"/>
          <w:b/>
          <w:szCs w:val="21"/>
          <w:highlight w:val="none"/>
        </w:rPr>
        <w:t>【功能要求</w:t>
      </w:r>
      <w:r>
        <w:rPr>
          <w:rFonts w:hint="eastAsia" w:asciiTheme="minorEastAsia" w:hAnsiTheme="minorEastAsia" w:eastAsiaTheme="minorEastAsia"/>
          <w:b/>
          <w:szCs w:val="21"/>
          <w:highlight w:val="none"/>
          <w:lang w:val="en-US" w:eastAsia="zh-CN"/>
        </w:rPr>
        <w:t>/用途</w:t>
      </w:r>
      <w:r>
        <w:rPr>
          <w:rFonts w:asciiTheme="minorEastAsia" w:hAnsiTheme="minorEastAsia" w:eastAsiaTheme="minorEastAsia"/>
          <w:b/>
          <w:szCs w:val="21"/>
          <w:highlight w:val="none"/>
        </w:rPr>
        <w:t>】</w:t>
      </w:r>
    </w:p>
    <w:p w14:paraId="5520DF58">
      <w:pPr>
        <w:rPr>
          <w:rFonts w:hint="eastAsia"/>
          <w:sz w:val="24"/>
        </w:rPr>
      </w:pPr>
      <w:r>
        <w:rPr>
          <w:rFonts w:hint="eastAsia"/>
        </w:rPr>
        <w:t>医用红外热像仪以非接触方式测量人体表面温度及形成人体温度分布图像。通过测定人体内的能量分布、强度、形态、走势，全面真实地反应人体的健康状态。用于健康评估、疾病筛查、 疾病辅助诊断、治疗疗效评定。</w:t>
      </w:r>
    </w:p>
    <w:p w14:paraId="717BC12A">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【技术参数】</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0"/>
      </w:tblGrid>
      <w:tr w14:paraId="08F65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0" w:type="dxa"/>
            <w:noWrap w:val="0"/>
            <w:vAlign w:val="top"/>
          </w:tcPr>
          <w:p w14:paraId="68AA9642">
            <w:pPr>
              <w:pStyle w:val="12"/>
              <w:adjustRightInd w:val="0"/>
              <w:snapToGrid w:val="0"/>
              <w:spacing w:line="288" w:lineRule="auto"/>
              <w:jc w:val="left"/>
              <w:rPr>
                <w:rFonts w:hint="eastAsia" w:hAnsi="宋体" w:cs="宋体"/>
                <w:b/>
                <w:bCs/>
                <w:sz w:val="21"/>
                <w:szCs w:val="21"/>
              </w:rPr>
            </w:pPr>
            <w:r>
              <w:rPr>
                <w:rFonts w:hint="eastAsia" w:hAnsi="宋体" w:cs="宋体"/>
                <w:b/>
                <w:bCs/>
                <w:sz w:val="21"/>
                <w:szCs w:val="21"/>
                <w:lang w:val="en-US" w:eastAsia="zh-CN"/>
              </w:rPr>
              <w:t>1</w:t>
            </w:r>
            <w:r>
              <w:rPr>
                <w:rFonts w:hint="eastAsia" w:hAnsi="宋体" w:cs="宋体"/>
                <w:b/>
                <w:bCs/>
                <w:sz w:val="21"/>
                <w:szCs w:val="21"/>
              </w:rPr>
              <w:t>、红外摄像装置</w:t>
            </w:r>
          </w:p>
          <w:p w14:paraId="7046E7BC">
            <w:pPr>
              <w:pStyle w:val="12"/>
              <w:adjustRightInd w:val="0"/>
              <w:snapToGrid w:val="0"/>
              <w:jc w:val="left"/>
              <w:rPr>
                <w:rFonts w:hint="eastAsia" w:hAnsi="宋体" w:cs="宋体"/>
                <w:color w:val="000000"/>
                <w:kern w:val="1"/>
                <w:szCs w:val="24"/>
                <w:lang w:val="zh-CN"/>
              </w:rPr>
            </w:pPr>
            <w:r>
              <w:rPr>
                <w:rFonts w:hint="eastAsia" w:hAnsi="宋体" w:cs="宋体"/>
                <w:color w:val="000000"/>
                <w:kern w:val="1"/>
                <w:szCs w:val="24"/>
              </w:rPr>
              <w:t>1.</w:t>
            </w:r>
            <w:r>
              <w:rPr>
                <w:rFonts w:hint="eastAsia" w:hAnsi="宋体" w:cs="宋体"/>
                <w:color w:val="000000"/>
                <w:kern w:val="1"/>
                <w:szCs w:val="24"/>
                <w:lang w:val="zh-CN"/>
              </w:rPr>
              <w:t>1探测器类型：非致冷焦平面红外探测器。</w:t>
            </w:r>
          </w:p>
          <w:p w14:paraId="7519C308">
            <w:pPr>
              <w:pStyle w:val="12"/>
              <w:adjustRightInd w:val="0"/>
              <w:snapToGrid w:val="0"/>
              <w:jc w:val="left"/>
              <w:rPr>
                <w:rFonts w:hint="eastAsia" w:hAnsi="宋体" w:eastAsia="宋体" w:cs="宋体"/>
                <w:color w:val="000000"/>
                <w:kern w:val="1"/>
                <w:szCs w:val="24"/>
                <w:lang w:val="en-US" w:eastAsia="zh-CN"/>
              </w:rPr>
            </w:pPr>
            <w:r>
              <w:rPr>
                <w:rFonts w:hint="eastAsia" w:hAnsi="宋体" w:cs="宋体"/>
                <w:color w:val="000000"/>
                <w:kern w:val="1"/>
                <w:szCs w:val="24"/>
              </w:rPr>
              <w:t>1.</w:t>
            </w:r>
            <w:r>
              <w:rPr>
                <w:rFonts w:hint="eastAsia" w:hAnsi="宋体" w:cs="宋体"/>
                <w:color w:val="000000"/>
                <w:kern w:val="1"/>
                <w:szCs w:val="24"/>
                <w:lang w:val="zh-CN"/>
              </w:rPr>
              <w:t>2帧像素：</w:t>
            </w:r>
            <w:r>
              <w:rPr>
                <w:rFonts w:hint="eastAsia" w:ascii="宋体" w:hAnsi="宋体" w:cs="宋体"/>
                <w:color w:val="000000"/>
                <w:kern w:val="1"/>
                <w:sz w:val="24"/>
                <w:szCs w:val="24"/>
              </w:rPr>
              <w:t>≥</w:t>
            </w:r>
            <w:r>
              <w:rPr>
                <w:rFonts w:hint="eastAsia" w:hAnsi="宋体" w:cs="宋体"/>
                <w:color w:val="000000"/>
                <w:kern w:val="1"/>
                <w:szCs w:val="24"/>
              </w:rPr>
              <w:t>640</w:t>
            </w:r>
            <w:r>
              <w:rPr>
                <w:rFonts w:hint="eastAsia" w:hAnsi="宋体" w:cs="宋体"/>
                <w:color w:val="000000"/>
                <w:kern w:val="1"/>
                <w:szCs w:val="24"/>
                <w:lang w:val="zh-CN"/>
              </w:rPr>
              <w:t>×</w:t>
            </w:r>
            <w:r>
              <w:rPr>
                <w:rFonts w:hint="eastAsia" w:hAnsi="宋体" w:cs="宋体"/>
                <w:color w:val="000000"/>
                <w:kern w:val="1"/>
                <w:szCs w:val="24"/>
              </w:rPr>
              <w:t>480</w:t>
            </w:r>
            <w:r>
              <w:rPr>
                <w:rFonts w:hint="eastAsia" w:hAnsi="宋体" w:cs="宋体"/>
                <w:color w:val="000000"/>
                <w:kern w:val="1"/>
                <w:szCs w:val="24"/>
                <w:lang w:val="zh-CN"/>
              </w:rPr>
              <w:t>×14</w:t>
            </w:r>
            <w:r>
              <w:rPr>
                <w:rFonts w:hint="eastAsia" w:hAnsi="宋体" w:cs="宋体"/>
                <w:color w:val="000000"/>
                <w:kern w:val="1"/>
                <w:szCs w:val="24"/>
                <w:lang w:val="en-US" w:eastAsia="zh-CN"/>
              </w:rPr>
              <w:t xml:space="preserve"> </w:t>
            </w:r>
            <w:r>
              <w:rPr>
                <w:rFonts w:hint="eastAsia" w:hAnsi="宋体" w:cs="宋体"/>
                <w:color w:val="000000"/>
                <w:kern w:val="1"/>
                <w:szCs w:val="24"/>
                <w:lang w:val="zh-CN"/>
              </w:rPr>
              <w:t>Bit</w:t>
            </w:r>
            <w:r>
              <w:rPr>
                <w:rFonts w:hint="eastAsia"/>
                <w:lang w:eastAsia="zh-CN"/>
              </w:rPr>
              <w:t>（</w:t>
            </w:r>
            <w:r>
              <w:rPr>
                <w:rFonts w:ascii="Arial" w:hAnsi="Arial" w:eastAsia="宋体" w:cs="Arial"/>
                <w:i w:val="0"/>
                <w:iCs w:val="0"/>
                <w:caps w:val="0"/>
                <w:color w:val="333333"/>
                <w:spacing w:val="0"/>
                <w:sz w:val="19"/>
                <w:szCs w:val="19"/>
                <w:shd w:val="clear" w:color="auto" w:fill="FFFFFF"/>
              </w:rPr>
              <w:t>比特</w:t>
            </w:r>
            <w:r>
              <w:rPr>
                <w:rFonts w:hint="eastAsia" w:ascii="Arial" w:hAnsi="Arial" w:eastAsia="宋体" w:cs="Arial"/>
                <w:i w:val="0"/>
                <w:iCs w:val="0"/>
                <w:caps w:val="0"/>
                <w:color w:val="333333"/>
                <w:spacing w:val="0"/>
                <w:sz w:val="19"/>
                <w:szCs w:val="19"/>
                <w:shd w:val="clear" w:color="auto" w:fill="FFFFFF"/>
                <w:lang w:val="en-US" w:eastAsia="zh-CN"/>
              </w:rPr>
              <w:t>)</w:t>
            </w:r>
          </w:p>
          <w:p w14:paraId="4FD94B13">
            <w:pPr>
              <w:pStyle w:val="12"/>
              <w:adjustRightInd w:val="0"/>
              <w:snapToGrid w:val="0"/>
              <w:jc w:val="left"/>
              <w:rPr>
                <w:rFonts w:hint="eastAsia" w:hAnsi="宋体" w:cs="宋体"/>
                <w:color w:val="000000"/>
                <w:kern w:val="1"/>
                <w:szCs w:val="24"/>
                <w:lang w:val="zh-CN"/>
              </w:rPr>
            </w:pPr>
            <w:r>
              <w:rPr>
                <w:rFonts w:hint="eastAsia" w:hAnsi="宋体" w:cs="宋体"/>
                <w:color w:val="000000"/>
                <w:kern w:val="1"/>
                <w:szCs w:val="24"/>
              </w:rPr>
              <w:t>1.3</w:t>
            </w:r>
            <w:r>
              <w:rPr>
                <w:rFonts w:hint="eastAsia" w:hAnsi="宋体" w:cs="宋体"/>
                <w:color w:val="000000"/>
                <w:kern w:val="1"/>
                <w:szCs w:val="24"/>
                <w:lang w:val="zh-CN"/>
              </w:rPr>
              <w:t>工作波段：8μm-14μm，</w:t>
            </w:r>
          </w:p>
          <w:p w14:paraId="0ADBC255">
            <w:pPr>
              <w:pStyle w:val="12"/>
              <w:adjustRightInd w:val="0"/>
              <w:snapToGrid w:val="0"/>
              <w:jc w:val="left"/>
              <w:rPr>
                <w:rFonts w:hint="eastAsia" w:hAnsi="宋体" w:cs="宋体"/>
                <w:color w:val="000000"/>
                <w:kern w:val="1"/>
                <w:szCs w:val="24"/>
                <w:lang w:val="zh-CN"/>
              </w:rPr>
            </w:pPr>
            <w:r>
              <w:rPr>
                <w:rFonts w:hint="eastAsia" w:hAnsi="宋体" w:cs="宋体"/>
                <w:color w:val="000000"/>
                <w:kern w:val="1"/>
                <w:szCs w:val="24"/>
              </w:rPr>
              <w:t>1.</w:t>
            </w:r>
            <w:r>
              <w:rPr>
                <w:rFonts w:hint="eastAsia" w:hAnsi="宋体" w:cs="宋体"/>
                <w:color w:val="000000"/>
                <w:kern w:val="1"/>
                <w:szCs w:val="24"/>
                <w:lang w:val="zh-CN"/>
              </w:rPr>
              <w:t>4</w:t>
            </w:r>
            <w:r>
              <w:rPr>
                <w:rFonts w:hint="eastAsia" w:hAnsi="宋体" w:cs="宋体"/>
                <w:color w:val="000000"/>
                <w:kern w:val="1"/>
                <w:szCs w:val="24"/>
              </w:rPr>
              <w:t>温度分辨率 ：NETD</w:t>
            </w:r>
            <w:r>
              <w:rPr>
                <w:rFonts w:hint="eastAsia"/>
                <w:lang w:val="en-US" w:eastAsia="zh-CN"/>
              </w:rPr>
              <w:t>(</w:t>
            </w:r>
            <w:r>
              <w:rPr>
                <w:rFonts w:ascii="Arial" w:hAnsi="Arial" w:eastAsia="宋体" w:cs="Arial"/>
                <w:b/>
                <w:bCs/>
                <w:i w:val="0"/>
                <w:iCs w:val="0"/>
                <w:caps w:val="0"/>
                <w:color w:val="000000"/>
                <w:spacing w:val="0"/>
                <w:sz w:val="21"/>
                <w:szCs w:val="21"/>
                <w:shd w:val="clear" w:color="auto" w:fill="FFFFFF"/>
              </w:rPr>
              <w:t>热灵敏度</w:t>
            </w:r>
            <w:r>
              <w:rPr>
                <w:rFonts w:hint="eastAsia" w:ascii="Arial" w:hAnsi="Arial" w:eastAsia="宋体" w:cs="Arial"/>
                <w:b/>
                <w:bCs/>
                <w:i w:val="0"/>
                <w:iCs w:val="0"/>
                <w:caps w:val="0"/>
                <w:color w:val="000000"/>
                <w:spacing w:val="0"/>
                <w:sz w:val="21"/>
                <w:szCs w:val="21"/>
                <w:shd w:val="clear" w:color="auto" w:fill="FFFFFF"/>
                <w:lang w:val="en-US" w:eastAsia="zh-CN"/>
              </w:rPr>
              <w:t>)</w:t>
            </w:r>
            <w:r>
              <w:rPr>
                <w:rFonts w:hint="eastAsia" w:hAnsi="宋体" w:cs="宋体"/>
                <w:color w:val="000000"/>
                <w:kern w:val="1"/>
                <w:szCs w:val="24"/>
              </w:rPr>
              <w:t xml:space="preserve">≤0.05 ℃ </w:t>
            </w:r>
          </w:p>
          <w:p w14:paraId="151906D0">
            <w:pPr>
              <w:pStyle w:val="12"/>
              <w:adjustRightInd w:val="0"/>
              <w:snapToGrid w:val="0"/>
              <w:jc w:val="left"/>
              <w:rPr>
                <w:rFonts w:hint="eastAsia" w:hAnsi="宋体" w:cs="宋体"/>
                <w:color w:val="000000"/>
                <w:kern w:val="1"/>
                <w:szCs w:val="24"/>
                <w:lang w:val="zh-CN"/>
              </w:rPr>
            </w:pPr>
            <w:r>
              <w:rPr>
                <w:rFonts w:hint="eastAsia" w:hAnsi="宋体" w:cs="宋体"/>
                <w:color w:val="000000"/>
                <w:kern w:val="1"/>
                <w:szCs w:val="24"/>
              </w:rPr>
              <w:t>1.</w:t>
            </w:r>
            <w:r>
              <w:rPr>
                <w:rFonts w:hint="eastAsia" w:hAnsi="宋体" w:cs="宋体"/>
                <w:color w:val="000000"/>
                <w:kern w:val="1"/>
                <w:szCs w:val="24"/>
                <w:lang w:val="zh-CN"/>
              </w:rPr>
              <w:t>5测温范围：0℃-60 ℃</w:t>
            </w:r>
          </w:p>
          <w:p w14:paraId="683F436E">
            <w:pPr>
              <w:pStyle w:val="12"/>
              <w:adjustRightInd w:val="0"/>
              <w:snapToGrid w:val="0"/>
              <w:jc w:val="left"/>
              <w:rPr>
                <w:rFonts w:hint="default" w:hAnsi="宋体" w:cs="宋体"/>
                <w:color w:val="000000"/>
                <w:kern w:val="1"/>
                <w:szCs w:val="24"/>
                <w:lang w:val="en-US"/>
              </w:rPr>
            </w:pPr>
            <w:r>
              <w:rPr>
                <w:rFonts w:hint="eastAsia" w:hAnsi="宋体" w:cs="宋体"/>
                <w:color w:val="000000"/>
                <w:kern w:val="1"/>
                <w:szCs w:val="24"/>
              </w:rPr>
              <w:t>1.6</w:t>
            </w:r>
            <w:r>
              <w:rPr>
                <w:rFonts w:hint="eastAsia" w:hAnsi="宋体" w:cs="宋体"/>
                <w:color w:val="000000"/>
                <w:kern w:val="1"/>
                <w:szCs w:val="24"/>
                <w:lang w:val="zh-CN"/>
              </w:rPr>
              <w:t>瞬时视场：</w:t>
            </w:r>
            <w:r>
              <w:rPr>
                <w:rFonts w:hint="eastAsia" w:hAnsi="宋体" w:cs="宋体"/>
                <w:color w:val="000000"/>
                <w:kern w:val="1"/>
                <w:szCs w:val="24"/>
              </w:rPr>
              <w:t>水平视场:</w:t>
            </w:r>
            <w:r>
              <w:rPr>
                <w:rFonts w:hint="eastAsia" w:hAnsi="宋体" w:cs="宋体"/>
                <w:color w:val="000000"/>
                <w:kern w:val="1"/>
                <w:szCs w:val="24"/>
                <w:lang w:val="en-US" w:eastAsia="zh-CN"/>
              </w:rPr>
              <w:t>&lt;</w:t>
            </w:r>
            <w:r>
              <w:rPr>
                <w:rFonts w:hint="eastAsia" w:hAnsi="宋体" w:cs="宋体"/>
                <w:color w:val="000000"/>
                <w:kern w:val="1"/>
                <w:szCs w:val="24"/>
              </w:rPr>
              <w:t>1.</w:t>
            </w:r>
            <w:r>
              <w:rPr>
                <w:rFonts w:hint="eastAsia" w:hAnsi="宋体" w:cs="宋体"/>
                <w:color w:val="000000"/>
                <w:kern w:val="1"/>
                <w:szCs w:val="24"/>
                <w:lang w:val="en-US" w:eastAsia="zh-CN"/>
              </w:rPr>
              <w:t>40</w:t>
            </w:r>
            <w:r>
              <w:rPr>
                <w:rFonts w:hint="eastAsia" w:hAnsi="宋体" w:cs="宋体"/>
                <w:color w:val="000000"/>
                <w:kern w:val="1"/>
                <w:szCs w:val="24"/>
              </w:rPr>
              <w:t>mrad</w:t>
            </w:r>
            <w:r>
              <w:rPr>
                <w:rFonts w:hint="eastAsia" w:hAnsi="宋体" w:cs="宋体"/>
                <w:color w:val="000000"/>
                <w:kern w:val="1"/>
                <w:szCs w:val="24"/>
                <w:lang w:val="en-US" w:eastAsia="zh-CN"/>
              </w:rPr>
              <w:t>(</w:t>
            </w:r>
            <w:r>
              <w:rPr>
                <w:rFonts w:hint="eastAsia" w:ascii="微软雅黑" w:hAnsi="微软雅黑" w:eastAsia="微软雅黑" w:cs="微软雅黑"/>
                <w:i w:val="0"/>
                <w:iCs w:val="0"/>
                <w:caps w:val="0"/>
                <w:color w:val="333333"/>
                <w:spacing w:val="0"/>
                <w:sz w:val="24"/>
                <w:szCs w:val="24"/>
                <w:shd w:val="clear" w:color="auto" w:fill="FFFFFF"/>
              </w:rPr>
              <w:t>毫弧度</w:t>
            </w:r>
            <w:r>
              <w:rPr>
                <w:rFonts w:hint="eastAsia" w:ascii="微软雅黑" w:hAnsi="微软雅黑" w:eastAsia="微软雅黑" w:cs="微软雅黑"/>
                <w:i w:val="0"/>
                <w:iCs w:val="0"/>
                <w:caps w:val="0"/>
                <w:color w:val="333333"/>
                <w:spacing w:val="0"/>
                <w:sz w:val="24"/>
                <w:szCs w:val="24"/>
                <w:shd w:val="clear" w:color="auto" w:fill="FFFFFF"/>
                <w:lang w:val="en-US" w:eastAsia="zh-CN"/>
              </w:rPr>
              <w:t>)</w:t>
            </w:r>
            <w:r>
              <w:rPr>
                <w:rFonts w:hint="eastAsia" w:hAnsi="宋体" w:cs="宋体"/>
                <w:color w:val="000000"/>
                <w:kern w:val="1"/>
                <w:szCs w:val="24"/>
              </w:rPr>
              <w:t>，垂直视场:</w:t>
            </w:r>
            <w:r>
              <w:rPr>
                <w:rFonts w:hint="eastAsia" w:hAnsi="宋体" w:cs="宋体"/>
                <w:color w:val="000000"/>
                <w:kern w:val="1"/>
                <w:szCs w:val="24"/>
                <w:lang w:val="en-US" w:eastAsia="zh-CN"/>
              </w:rPr>
              <w:t>&lt;</w:t>
            </w:r>
            <w:r>
              <w:rPr>
                <w:rFonts w:hint="eastAsia" w:hAnsi="宋体" w:cs="宋体"/>
                <w:color w:val="000000"/>
                <w:kern w:val="1"/>
                <w:szCs w:val="24"/>
              </w:rPr>
              <w:t>1.</w:t>
            </w:r>
            <w:r>
              <w:rPr>
                <w:rFonts w:hint="eastAsia" w:hAnsi="宋体" w:cs="宋体"/>
                <w:color w:val="000000"/>
                <w:kern w:val="1"/>
                <w:szCs w:val="24"/>
                <w:lang w:val="en-US" w:eastAsia="zh-CN"/>
              </w:rPr>
              <w:t>40</w:t>
            </w:r>
            <w:r>
              <w:rPr>
                <w:rFonts w:hint="eastAsia" w:hAnsi="宋体" w:cs="宋体"/>
                <w:color w:val="000000"/>
                <w:kern w:val="1"/>
                <w:szCs w:val="24"/>
              </w:rPr>
              <w:t>mrad</w:t>
            </w:r>
            <w:r>
              <w:rPr>
                <w:rFonts w:hint="eastAsia" w:hAnsi="宋体" w:cs="宋体"/>
                <w:color w:val="000000"/>
                <w:kern w:val="1"/>
                <w:szCs w:val="24"/>
                <w:lang w:val="en-US" w:eastAsia="zh-CN"/>
              </w:rPr>
              <w:t>(</w:t>
            </w:r>
            <w:r>
              <w:rPr>
                <w:rFonts w:hint="eastAsia" w:ascii="微软雅黑" w:hAnsi="微软雅黑" w:eastAsia="微软雅黑" w:cs="微软雅黑"/>
                <w:i w:val="0"/>
                <w:iCs w:val="0"/>
                <w:caps w:val="0"/>
                <w:color w:val="333333"/>
                <w:spacing w:val="0"/>
                <w:sz w:val="24"/>
                <w:szCs w:val="24"/>
                <w:shd w:val="clear" w:color="auto" w:fill="FFFFFF"/>
              </w:rPr>
              <w:t>毫弧度</w:t>
            </w:r>
            <w:r>
              <w:rPr>
                <w:rFonts w:hint="eastAsia" w:ascii="微软雅黑" w:hAnsi="微软雅黑" w:eastAsia="微软雅黑" w:cs="微软雅黑"/>
                <w:i w:val="0"/>
                <w:iCs w:val="0"/>
                <w:caps w:val="0"/>
                <w:color w:val="333333"/>
                <w:spacing w:val="0"/>
                <w:sz w:val="24"/>
                <w:szCs w:val="24"/>
                <w:shd w:val="clear" w:color="auto" w:fill="FFFFFF"/>
                <w:lang w:val="en-US" w:eastAsia="zh-CN"/>
              </w:rPr>
              <w:t>)</w:t>
            </w:r>
          </w:p>
          <w:p w14:paraId="68972F07">
            <w:pPr>
              <w:pStyle w:val="12"/>
              <w:adjustRightInd w:val="0"/>
              <w:snapToGrid w:val="0"/>
              <w:jc w:val="left"/>
              <w:rPr>
                <w:rFonts w:hint="eastAsia" w:hAnsi="宋体" w:cs="宋体"/>
                <w:color w:val="000000"/>
                <w:kern w:val="1"/>
                <w:szCs w:val="24"/>
                <w:lang w:val="zh-CN"/>
              </w:rPr>
            </w:pPr>
            <w:r>
              <w:rPr>
                <w:rFonts w:hint="eastAsia" w:hAnsi="宋体" w:cs="宋体"/>
                <w:color w:val="000000"/>
                <w:kern w:val="1"/>
                <w:szCs w:val="24"/>
              </w:rPr>
              <w:t>1.7</w:t>
            </w:r>
            <w:r>
              <w:rPr>
                <w:rFonts w:hint="eastAsia" w:hAnsi="宋体" w:cs="宋体"/>
                <w:color w:val="000000"/>
                <w:kern w:val="1"/>
                <w:szCs w:val="24"/>
                <w:lang w:val="zh-CN"/>
              </w:rPr>
              <w:t>视场角：水平方向：</w:t>
            </w:r>
            <w:r>
              <w:rPr>
                <w:rFonts w:hint="eastAsia" w:hAnsi="宋体" w:cs="宋体"/>
                <w:color w:val="000000"/>
                <w:kern w:val="1"/>
                <w:szCs w:val="24"/>
                <w:lang w:val="en-US" w:eastAsia="zh-CN"/>
              </w:rPr>
              <w:t>&gt;</w:t>
            </w:r>
            <w:r>
              <w:rPr>
                <w:rFonts w:hint="eastAsia" w:hAnsi="宋体" w:cs="宋体"/>
                <w:color w:val="000000"/>
                <w:kern w:val="1"/>
                <w:szCs w:val="24"/>
                <w:lang w:val="zh-CN"/>
              </w:rPr>
              <w:t>22</w:t>
            </w:r>
            <w:r>
              <w:rPr>
                <w:rFonts w:hint="eastAsia" w:hAnsi="宋体" w:cs="宋体"/>
                <w:color w:val="000000"/>
                <w:kern w:val="1"/>
                <w:szCs w:val="24"/>
              </w:rPr>
              <w:t>.</w:t>
            </w:r>
            <w:r>
              <w:rPr>
                <w:rFonts w:hint="eastAsia" w:hAnsi="宋体" w:cs="宋体"/>
                <w:color w:val="000000"/>
                <w:kern w:val="1"/>
                <w:szCs w:val="24"/>
                <w:lang w:val="en-US" w:eastAsia="zh-CN"/>
              </w:rPr>
              <w:t>6</w:t>
            </w:r>
            <w:r>
              <w:rPr>
                <w:rFonts w:hint="eastAsia" w:hAnsi="宋体" w:cs="宋体"/>
                <w:color w:val="000000"/>
                <w:kern w:val="1"/>
                <w:szCs w:val="24"/>
                <w:lang w:val="zh-CN"/>
              </w:rPr>
              <w:t>°垂直方向：</w:t>
            </w:r>
            <w:r>
              <w:rPr>
                <w:rFonts w:hint="eastAsia" w:hAnsi="宋体" w:cs="宋体"/>
                <w:color w:val="000000"/>
                <w:kern w:val="1"/>
                <w:szCs w:val="24"/>
                <w:lang w:val="en-US" w:eastAsia="zh-CN"/>
              </w:rPr>
              <w:t>&gt;</w:t>
            </w:r>
            <w:r>
              <w:rPr>
                <w:rFonts w:hint="eastAsia" w:hAnsi="宋体" w:cs="宋体"/>
                <w:color w:val="000000"/>
                <w:kern w:val="1"/>
                <w:szCs w:val="24"/>
                <w:lang w:val="zh-CN"/>
              </w:rPr>
              <w:t>28</w:t>
            </w:r>
            <w:r>
              <w:rPr>
                <w:rFonts w:hint="eastAsia" w:hAnsi="宋体" w:cs="宋体"/>
                <w:color w:val="000000"/>
                <w:kern w:val="1"/>
                <w:szCs w:val="24"/>
              </w:rPr>
              <w:t>.</w:t>
            </w:r>
            <w:r>
              <w:rPr>
                <w:rFonts w:hint="eastAsia" w:hAnsi="宋体" w:cs="宋体"/>
                <w:color w:val="000000"/>
                <w:kern w:val="1"/>
                <w:szCs w:val="24"/>
                <w:lang w:val="en-US" w:eastAsia="zh-CN"/>
              </w:rPr>
              <w:t>6</w:t>
            </w:r>
            <w:r>
              <w:rPr>
                <w:rFonts w:hint="eastAsia" w:hAnsi="宋体" w:cs="宋体"/>
                <w:color w:val="000000"/>
                <w:kern w:val="1"/>
                <w:szCs w:val="24"/>
                <w:lang w:val="zh-CN"/>
              </w:rPr>
              <w:t>°</w:t>
            </w:r>
          </w:p>
          <w:p w14:paraId="7C562992">
            <w:pPr>
              <w:pStyle w:val="12"/>
              <w:adjustRightInd w:val="0"/>
              <w:snapToGrid w:val="0"/>
              <w:jc w:val="left"/>
              <w:rPr>
                <w:rFonts w:hint="eastAsia" w:hAnsi="宋体" w:cs="宋体"/>
                <w:color w:val="000000"/>
                <w:kern w:val="1"/>
                <w:szCs w:val="24"/>
                <w:lang w:val="zh-CN"/>
              </w:rPr>
            </w:pPr>
            <w:r>
              <w:rPr>
                <w:rFonts w:hint="eastAsia" w:hAnsi="宋体" w:cs="宋体"/>
                <w:color w:val="000000"/>
                <w:kern w:val="1"/>
                <w:szCs w:val="24"/>
              </w:rPr>
              <w:t>1.8</w:t>
            </w:r>
            <w:r>
              <w:rPr>
                <w:rFonts w:hint="eastAsia" w:hAnsi="宋体" w:cs="宋体"/>
                <w:color w:val="000000"/>
                <w:kern w:val="1"/>
                <w:szCs w:val="24"/>
                <w:lang w:val="zh-CN"/>
              </w:rPr>
              <w:t>工作距离：0.5m-5m。</w:t>
            </w:r>
          </w:p>
          <w:p w14:paraId="20FA8599">
            <w:pPr>
              <w:pStyle w:val="12"/>
              <w:adjustRightInd w:val="0"/>
              <w:snapToGrid w:val="0"/>
              <w:jc w:val="left"/>
              <w:rPr>
                <w:rFonts w:hint="eastAsia" w:hAnsi="宋体" w:cs="宋体"/>
                <w:color w:val="000000"/>
                <w:kern w:val="1"/>
                <w:szCs w:val="24"/>
                <w:lang w:val="zh-CN"/>
              </w:rPr>
            </w:pPr>
            <w:r>
              <w:rPr>
                <w:rFonts w:hint="eastAsia" w:ascii="宋体" w:hAnsi="宋体" w:eastAsia="宋体"/>
                <w:sz w:val="24"/>
              </w:rPr>
              <w:t>▲</w:t>
            </w:r>
            <w:r>
              <w:rPr>
                <w:rFonts w:hint="eastAsia" w:hAnsi="宋体" w:cs="宋体"/>
                <w:color w:val="000000"/>
                <w:kern w:val="1"/>
                <w:szCs w:val="24"/>
              </w:rPr>
              <w:t>1.9</w:t>
            </w:r>
            <w:r>
              <w:rPr>
                <w:rFonts w:hint="eastAsia" w:hAnsi="宋体" w:cs="宋体"/>
                <w:color w:val="000000"/>
                <w:kern w:val="1"/>
                <w:szCs w:val="24"/>
                <w:lang w:val="zh-CN"/>
              </w:rPr>
              <w:t>测温准确度：</w:t>
            </w:r>
            <w:r>
              <w:rPr>
                <w:rFonts w:hint="eastAsia" w:hAnsi="宋体" w:cs="宋体"/>
                <w:color w:val="000000"/>
                <w:kern w:val="1"/>
                <w:szCs w:val="24"/>
              </w:rPr>
              <w:t>测温范围30℃-42 ℃,</w:t>
            </w:r>
            <w:r>
              <w:rPr>
                <w:rFonts w:hint="eastAsia" w:hAnsi="宋体" w:cs="宋体"/>
                <w:color w:val="000000"/>
                <w:kern w:val="1"/>
                <w:szCs w:val="24"/>
                <w:lang w:val="zh-CN"/>
              </w:rPr>
              <w:t>δ≤0.3℃</w:t>
            </w:r>
            <w:r>
              <w:rPr>
                <w:rFonts w:hint="eastAsia" w:ascii="宋体" w:hAnsi="宋体" w:eastAsia="宋体" w:cs="宋体"/>
                <w:b/>
                <w:bCs/>
                <w:sz w:val="21"/>
                <w:szCs w:val="21"/>
              </w:rPr>
              <w:t>（</w:t>
            </w:r>
            <w:r>
              <w:rPr>
                <w:rFonts w:hint="eastAsia" w:ascii="宋体" w:hAnsi="宋体" w:eastAsia="宋体" w:cs="宋体"/>
                <w:b/>
                <w:bCs/>
                <w:color w:val="0000FF"/>
                <w:sz w:val="21"/>
                <w:szCs w:val="21"/>
              </w:rPr>
              <w:t>投标时需提供产品技术白皮书或说明书扫描件或产品彩页，注：对应参数在技术说明书中进行标注。</w:t>
            </w:r>
            <w:r>
              <w:rPr>
                <w:rFonts w:hint="eastAsia" w:ascii="宋体" w:hAnsi="宋体" w:eastAsia="宋体" w:cs="宋体"/>
                <w:b/>
                <w:bCs/>
                <w:sz w:val="21"/>
                <w:szCs w:val="21"/>
              </w:rPr>
              <w:t>）</w:t>
            </w:r>
          </w:p>
          <w:p w14:paraId="46E94B39">
            <w:pPr>
              <w:pStyle w:val="12"/>
              <w:adjustRightInd w:val="0"/>
              <w:snapToGrid w:val="0"/>
              <w:jc w:val="left"/>
              <w:rPr>
                <w:rFonts w:hint="eastAsia" w:hAnsi="宋体" w:cs="宋体"/>
                <w:color w:val="000000"/>
                <w:kern w:val="1"/>
                <w:szCs w:val="24"/>
                <w:lang w:val="zh-CN"/>
              </w:rPr>
            </w:pPr>
            <w:r>
              <w:rPr>
                <w:rFonts w:hint="eastAsia" w:hAnsi="宋体" w:cs="宋体"/>
                <w:color w:val="000000"/>
                <w:kern w:val="1"/>
                <w:szCs w:val="24"/>
              </w:rPr>
              <w:t>1.10</w:t>
            </w:r>
            <w:r>
              <w:rPr>
                <w:rFonts w:hint="eastAsia" w:hAnsi="宋体" w:cs="宋体"/>
                <w:color w:val="000000"/>
                <w:kern w:val="1"/>
                <w:szCs w:val="24"/>
                <w:lang w:val="zh-CN"/>
              </w:rPr>
              <w:t>测温重复性δ≤0.2℃。</w:t>
            </w:r>
          </w:p>
          <w:p w14:paraId="4000498E">
            <w:pPr>
              <w:pStyle w:val="12"/>
              <w:adjustRightInd w:val="0"/>
              <w:snapToGrid w:val="0"/>
              <w:jc w:val="left"/>
              <w:rPr>
                <w:rFonts w:hint="eastAsia" w:hAnsi="宋体" w:cs="宋体"/>
                <w:color w:val="000000"/>
                <w:kern w:val="1"/>
                <w:szCs w:val="24"/>
              </w:rPr>
            </w:pPr>
            <w:r>
              <w:rPr>
                <w:rFonts w:hint="eastAsia" w:hAnsi="宋体" w:cs="宋体"/>
                <w:color w:val="000000"/>
                <w:kern w:val="1"/>
                <w:szCs w:val="24"/>
              </w:rPr>
              <w:t>1.11调焦方式：具备电动调焦功能</w:t>
            </w:r>
          </w:p>
          <w:p w14:paraId="3D69DD7D">
            <w:pPr>
              <w:pStyle w:val="12"/>
              <w:adjustRightInd w:val="0"/>
              <w:snapToGrid w:val="0"/>
              <w:jc w:val="left"/>
              <w:rPr>
                <w:rFonts w:hAnsi="宋体" w:cs="宋体"/>
                <w:b/>
                <w:bCs/>
                <w:sz w:val="21"/>
                <w:szCs w:val="21"/>
              </w:rPr>
            </w:pPr>
            <w:r>
              <w:rPr>
                <w:rFonts w:hint="eastAsia" w:ascii="宋体" w:hAnsi="宋体" w:eastAsia="宋体"/>
                <w:sz w:val="24"/>
              </w:rPr>
              <w:t>▲</w:t>
            </w:r>
            <w:r>
              <w:rPr>
                <w:rFonts w:hint="eastAsia"/>
              </w:rPr>
              <w:t>1.12设备使用年限</w:t>
            </w:r>
            <w:r>
              <w:rPr>
                <w:rFonts w:hint="eastAsia" w:ascii="宋体" w:hAnsi="宋体" w:cs="宋体"/>
                <w:color w:val="000000"/>
                <w:kern w:val="1"/>
                <w:sz w:val="24"/>
                <w:szCs w:val="24"/>
              </w:rPr>
              <w:t>≥10年</w:t>
            </w:r>
            <w:r>
              <w:rPr>
                <w:rFonts w:hint="eastAsia" w:ascii="宋体" w:hAnsi="宋体" w:eastAsia="宋体" w:cs="宋体"/>
                <w:b/>
                <w:bCs/>
                <w:sz w:val="21"/>
                <w:szCs w:val="21"/>
              </w:rPr>
              <w:t>（</w:t>
            </w:r>
            <w:r>
              <w:rPr>
                <w:rFonts w:hint="eastAsia" w:ascii="宋体" w:hAnsi="宋体" w:eastAsia="宋体" w:cs="宋体"/>
                <w:b/>
                <w:bCs/>
                <w:color w:val="0000FF"/>
                <w:sz w:val="21"/>
                <w:szCs w:val="21"/>
              </w:rPr>
              <w:t>投标时需提供产品技术白皮书或说明书扫描件或产品彩页</w:t>
            </w:r>
            <w:r>
              <w:rPr>
                <w:rFonts w:hint="eastAsia" w:ascii="宋体" w:hAnsi="宋体" w:eastAsia="宋体" w:cs="宋体"/>
                <w:b/>
                <w:bCs/>
                <w:color w:val="0000FF"/>
                <w:sz w:val="21"/>
                <w:szCs w:val="21"/>
                <w:lang w:val="en-US" w:eastAsia="zh-CN"/>
              </w:rPr>
              <w:t>或铭牌图片</w:t>
            </w:r>
            <w:r>
              <w:rPr>
                <w:rFonts w:hint="eastAsia" w:ascii="宋体" w:hAnsi="宋体" w:eastAsia="宋体" w:cs="宋体"/>
                <w:b/>
                <w:bCs/>
                <w:color w:val="0000FF"/>
                <w:sz w:val="21"/>
                <w:szCs w:val="21"/>
              </w:rPr>
              <w:t>，注：对应参数在技术说明书中进行标注。</w:t>
            </w:r>
            <w:r>
              <w:rPr>
                <w:rFonts w:hint="eastAsia" w:ascii="宋体" w:hAnsi="宋体" w:eastAsia="宋体" w:cs="宋体"/>
                <w:b/>
                <w:bCs/>
                <w:sz w:val="21"/>
                <w:szCs w:val="21"/>
              </w:rPr>
              <w:t>）</w:t>
            </w:r>
          </w:p>
          <w:p w14:paraId="2A4E47F4">
            <w:pPr>
              <w:pStyle w:val="12"/>
              <w:adjustRightInd w:val="0"/>
              <w:snapToGrid w:val="0"/>
              <w:spacing w:line="288" w:lineRule="auto"/>
              <w:jc w:val="left"/>
              <w:rPr>
                <w:rFonts w:hint="eastAsia" w:hAnsi="宋体" w:cs="宋体"/>
                <w:b/>
                <w:bCs/>
                <w:sz w:val="21"/>
                <w:szCs w:val="21"/>
              </w:rPr>
            </w:pPr>
            <w:r>
              <w:rPr>
                <w:rFonts w:hint="eastAsia" w:hAnsi="宋体" w:cs="宋体"/>
                <w:b/>
                <w:bCs/>
                <w:sz w:val="21"/>
                <w:szCs w:val="21"/>
                <w:lang w:val="en-US" w:eastAsia="zh-CN"/>
              </w:rPr>
              <w:t>2</w:t>
            </w:r>
            <w:r>
              <w:rPr>
                <w:rFonts w:hint="eastAsia" w:hAnsi="宋体" w:cs="宋体"/>
                <w:b/>
                <w:bCs/>
                <w:sz w:val="21"/>
                <w:szCs w:val="21"/>
              </w:rPr>
              <w:t>．操作台车</w:t>
            </w:r>
          </w:p>
          <w:p w14:paraId="3935BCBB">
            <w:pPr>
              <w:pStyle w:val="12"/>
              <w:adjustRightInd w:val="0"/>
              <w:snapToGrid w:val="0"/>
              <w:jc w:val="left"/>
              <w:rPr>
                <w:rFonts w:hAnsi="宋体" w:cs="宋体"/>
                <w:b/>
                <w:bCs/>
                <w:sz w:val="21"/>
                <w:szCs w:val="21"/>
              </w:rPr>
            </w:pPr>
            <w:r>
              <w:rPr>
                <w:rFonts w:hint="eastAsia" w:ascii="宋体" w:hAnsi="宋体" w:eastAsia="宋体"/>
                <w:sz w:val="24"/>
              </w:rPr>
              <w:t>▲</w:t>
            </w:r>
            <w:r>
              <w:rPr>
                <w:rFonts w:hint="eastAsia" w:hAnsi="宋体" w:cs="宋体"/>
                <w:color w:val="000000"/>
                <w:kern w:val="1"/>
                <w:szCs w:val="24"/>
                <w:lang w:val="en-US" w:eastAsia="zh-CN"/>
              </w:rPr>
              <w:t>2.1</w:t>
            </w:r>
            <w:r>
              <w:rPr>
                <w:rFonts w:hint="eastAsia" w:hAnsi="宋体" w:cs="宋体"/>
                <w:color w:val="000000"/>
                <w:kern w:val="1"/>
                <w:szCs w:val="24"/>
              </w:rPr>
              <w:t>智能化操作台，全数字式控制，医学操作平台集成(内置操作终端、显示终端、操控系统、扫描系统、评估系统)</w:t>
            </w:r>
            <w:r>
              <w:rPr>
                <w:rFonts w:hint="eastAsia" w:ascii="宋体" w:hAnsi="宋体" w:eastAsia="宋体" w:cs="宋体"/>
                <w:b/>
                <w:bCs/>
                <w:sz w:val="21"/>
                <w:szCs w:val="21"/>
              </w:rPr>
              <w:t>（</w:t>
            </w:r>
            <w:r>
              <w:rPr>
                <w:rFonts w:hint="eastAsia" w:ascii="宋体" w:hAnsi="宋体" w:eastAsia="宋体" w:cs="宋体"/>
                <w:b/>
                <w:bCs/>
                <w:color w:val="0000FF"/>
                <w:sz w:val="21"/>
                <w:szCs w:val="21"/>
              </w:rPr>
              <w:t>投标时需提供产品技术白皮书或说明书扫描件或产品彩页</w:t>
            </w:r>
            <w:r>
              <w:rPr>
                <w:rFonts w:hint="eastAsia" w:ascii="宋体" w:hAnsi="宋体" w:eastAsia="宋体" w:cs="宋体"/>
                <w:b/>
                <w:bCs/>
                <w:color w:val="0000FF"/>
                <w:sz w:val="21"/>
                <w:szCs w:val="21"/>
                <w:lang w:val="en-US" w:eastAsia="zh-CN"/>
              </w:rPr>
              <w:t>或软件系统界面截图</w:t>
            </w:r>
            <w:r>
              <w:rPr>
                <w:rFonts w:hint="eastAsia" w:ascii="宋体" w:hAnsi="宋体" w:eastAsia="宋体" w:cs="宋体"/>
                <w:b/>
                <w:bCs/>
                <w:color w:val="0000FF"/>
                <w:sz w:val="21"/>
                <w:szCs w:val="21"/>
              </w:rPr>
              <w:t>，注：对应参数在技术说明书中进行标注。</w:t>
            </w:r>
            <w:r>
              <w:rPr>
                <w:rFonts w:hint="eastAsia" w:ascii="宋体" w:hAnsi="宋体" w:eastAsia="宋体" w:cs="宋体"/>
                <w:b/>
                <w:bCs/>
                <w:sz w:val="21"/>
                <w:szCs w:val="21"/>
              </w:rPr>
              <w:t>）</w:t>
            </w:r>
          </w:p>
          <w:p w14:paraId="28112CF3">
            <w:pPr>
              <w:pStyle w:val="12"/>
              <w:adjustRightInd w:val="0"/>
              <w:snapToGrid w:val="0"/>
              <w:spacing w:line="288" w:lineRule="auto"/>
              <w:jc w:val="left"/>
              <w:rPr>
                <w:rFonts w:hint="eastAsia" w:hAnsi="宋体" w:cs="宋体"/>
                <w:b/>
                <w:bCs/>
                <w:sz w:val="21"/>
                <w:szCs w:val="21"/>
              </w:rPr>
            </w:pPr>
            <w:r>
              <w:rPr>
                <w:rFonts w:hint="eastAsia" w:hAnsi="宋体" w:cs="宋体"/>
                <w:b/>
                <w:bCs/>
                <w:sz w:val="21"/>
                <w:szCs w:val="21"/>
                <w:lang w:val="en-US" w:eastAsia="zh-CN"/>
              </w:rPr>
              <w:t>3</w:t>
            </w:r>
            <w:r>
              <w:rPr>
                <w:rFonts w:hint="eastAsia" w:hAnsi="宋体" w:cs="宋体"/>
                <w:b/>
                <w:bCs/>
                <w:sz w:val="21"/>
                <w:szCs w:val="21"/>
              </w:rPr>
              <w:t>、摄像支架</w:t>
            </w:r>
          </w:p>
          <w:p w14:paraId="2BDFF144">
            <w:pPr>
              <w:pStyle w:val="12"/>
              <w:adjustRightInd w:val="0"/>
              <w:snapToGrid w:val="0"/>
              <w:jc w:val="left"/>
              <w:rPr>
                <w:rFonts w:hint="eastAsia" w:hAnsi="宋体" w:cs="宋体"/>
                <w:color w:val="000000"/>
                <w:kern w:val="1"/>
                <w:szCs w:val="24"/>
              </w:rPr>
            </w:pPr>
            <w:r>
              <w:rPr>
                <w:rFonts w:hint="eastAsia" w:hAnsi="宋体" w:cs="宋体"/>
                <w:color w:val="000000"/>
                <w:kern w:val="1"/>
                <w:szCs w:val="24"/>
                <w:lang w:val="en-US" w:eastAsia="zh-CN"/>
              </w:rPr>
              <w:t>3</w:t>
            </w:r>
            <w:r>
              <w:rPr>
                <w:rFonts w:hint="eastAsia" w:hAnsi="宋体" w:cs="宋体"/>
                <w:color w:val="000000"/>
                <w:kern w:val="1"/>
                <w:szCs w:val="24"/>
              </w:rPr>
              <w:t>.1球形红外热像摄像机，红外球机摄像头安装后可作仰俯、左右摆动，任意工作位置均能可靠锁止，左右摆动夹角≥35°上下摆动夹角≥70°</w:t>
            </w:r>
          </w:p>
          <w:p w14:paraId="02634C23">
            <w:pPr>
              <w:pStyle w:val="12"/>
              <w:adjustRightInd w:val="0"/>
              <w:snapToGrid w:val="0"/>
              <w:jc w:val="left"/>
              <w:rPr>
                <w:rFonts w:hint="eastAsia"/>
              </w:rPr>
            </w:pPr>
            <w:r>
              <w:rPr>
                <w:rFonts w:hint="eastAsia" w:hAnsi="宋体" w:cs="宋体"/>
                <w:color w:val="000000"/>
                <w:kern w:val="1"/>
                <w:szCs w:val="24"/>
                <w:lang w:val="en-US" w:eastAsia="zh-CN"/>
              </w:rPr>
              <w:t>3</w:t>
            </w:r>
            <w:r>
              <w:rPr>
                <w:rFonts w:hint="eastAsia" w:hAnsi="宋体" w:cs="宋体"/>
                <w:color w:val="000000"/>
                <w:kern w:val="1"/>
                <w:szCs w:val="24"/>
              </w:rPr>
              <w:t>.2摄像支架</w:t>
            </w:r>
            <w:r>
              <w:rPr>
                <w:rFonts w:hint="eastAsia" w:hAnsi="宋体" w:cs="宋体"/>
                <w:color w:val="000000"/>
                <w:kern w:val="1"/>
                <w:szCs w:val="24"/>
                <w:lang w:val="en-US" w:eastAsia="zh-CN"/>
              </w:rPr>
              <w:t>配置显示终端</w:t>
            </w:r>
            <w:r>
              <w:rPr>
                <w:rFonts w:hint="eastAsia" w:hAnsi="宋体" w:cs="宋体"/>
                <w:color w:val="000000"/>
                <w:kern w:val="1"/>
                <w:szCs w:val="24"/>
              </w:rPr>
              <w:t>，牢固可靠，并能正常工作，显示拍摄界面。</w:t>
            </w:r>
          </w:p>
          <w:p w14:paraId="4F4E84A6">
            <w:pPr>
              <w:pStyle w:val="12"/>
              <w:adjustRightInd w:val="0"/>
              <w:snapToGrid w:val="0"/>
              <w:spacing w:line="288" w:lineRule="auto"/>
              <w:jc w:val="left"/>
              <w:rPr>
                <w:rFonts w:hAnsi="宋体" w:cs="宋体"/>
                <w:b/>
                <w:bCs/>
                <w:sz w:val="21"/>
                <w:szCs w:val="21"/>
              </w:rPr>
            </w:pPr>
            <w:r>
              <w:rPr>
                <w:rFonts w:hint="eastAsia" w:hAnsi="宋体" w:cs="宋体"/>
                <w:b/>
                <w:bCs/>
                <w:sz w:val="21"/>
                <w:szCs w:val="21"/>
                <w:lang w:val="en-US" w:eastAsia="zh-CN"/>
              </w:rPr>
              <w:t>4</w:t>
            </w:r>
            <w:r>
              <w:rPr>
                <w:rFonts w:hint="eastAsia" w:hAnsi="宋体" w:cs="宋体"/>
                <w:b/>
                <w:bCs/>
                <w:sz w:val="21"/>
                <w:szCs w:val="21"/>
              </w:rPr>
              <w:t>、医用红外热像仪应用软件</w:t>
            </w:r>
          </w:p>
          <w:p w14:paraId="0E66D515">
            <w:pPr>
              <w:pStyle w:val="12"/>
              <w:adjustRightInd w:val="0"/>
              <w:snapToGrid w:val="0"/>
              <w:jc w:val="left"/>
              <w:rPr>
                <w:rFonts w:hAnsi="宋体" w:cs="宋体"/>
                <w:b/>
                <w:bCs/>
                <w:sz w:val="21"/>
                <w:szCs w:val="21"/>
              </w:rPr>
            </w:pPr>
            <w:r>
              <w:rPr>
                <w:rFonts w:hint="eastAsia" w:ascii="宋体" w:hAnsi="宋体" w:eastAsia="宋体"/>
                <w:sz w:val="24"/>
              </w:rPr>
              <w:t>▲</w:t>
            </w:r>
            <w:r>
              <w:rPr>
                <w:rFonts w:hint="eastAsia" w:hAnsi="宋体" w:cs="宋体"/>
                <w:color w:val="000000"/>
                <w:kern w:val="1"/>
                <w:szCs w:val="24"/>
              </w:rPr>
              <w:t>4.</w:t>
            </w:r>
            <w:r>
              <w:rPr>
                <w:rFonts w:hint="eastAsia" w:hAnsi="宋体" w:cs="宋体"/>
                <w:color w:val="000000"/>
                <w:kern w:val="1"/>
                <w:szCs w:val="24"/>
                <w:lang w:val="zh-CN"/>
              </w:rPr>
              <w:t>1医用红外热像仪专业软件系统，软件系统具备图像采集、图像分析、图像管理、病案资料管理，生成报告等功能。</w:t>
            </w:r>
            <w:r>
              <w:rPr>
                <w:rFonts w:hint="eastAsia" w:ascii="宋体" w:hAnsi="宋体" w:eastAsia="宋体" w:cs="宋体"/>
                <w:b/>
                <w:bCs/>
                <w:sz w:val="21"/>
                <w:szCs w:val="21"/>
              </w:rPr>
              <w:t>（</w:t>
            </w:r>
            <w:r>
              <w:rPr>
                <w:rFonts w:hint="eastAsia" w:ascii="宋体" w:hAnsi="宋体" w:eastAsia="宋体" w:cs="宋体"/>
                <w:b/>
                <w:bCs/>
                <w:color w:val="0000FF"/>
                <w:sz w:val="21"/>
                <w:szCs w:val="21"/>
              </w:rPr>
              <w:t>投标时需提供产品技术白皮书或说明书扫描件或产品彩页</w:t>
            </w:r>
            <w:r>
              <w:rPr>
                <w:rFonts w:hint="eastAsia" w:ascii="宋体" w:hAnsi="宋体" w:eastAsia="宋体" w:cs="宋体"/>
                <w:b/>
                <w:bCs/>
                <w:color w:val="0000FF"/>
                <w:sz w:val="21"/>
                <w:szCs w:val="21"/>
                <w:lang w:val="en-US" w:eastAsia="zh-CN"/>
              </w:rPr>
              <w:t>或软件系统界面截图</w:t>
            </w:r>
            <w:r>
              <w:rPr>
                <w:rFonts w:hint="eastAsia" w:ascii="宋体" w:hAnsi="宋体" w:eastAsia="宋体" w:cs="宋体"/>
                <w:b/>
                <w:bCs/>
                <w:color w:val="0000FF"/>
                <w:sz w:val="21"/>
                <w:szCs w:val="21"/>
              </w:rPr>
              <w:t>，注：对应参数在技术说明书中进行标注。</w:t>
            </w:r>
            <w:r>
              <w:rPr>
                <w:rFonts w:hint="eastAsia" w:ascii="宋体" w:hAnsi="宋体" w:eastAsia="宋体" w:cs="宋体"/>
                <w:b/>
                <w:bCs/>
                <w:sz w:val="21"/>
                <w:szCs w:val="21"/>
              </w:rPr>
              <w:t>）</w:t>
            </w:r>
          </w:p>
          <w:p w14:paraId="28F8976B">
            <w:pPr>
              <w:pStyle w:val="12"/>
              <w:adjustRightInd w:val="0"/>
              <w:snapToGrid w:val="0"/>
              <w:jc w:val="left"/>
              <w:rPr>
                <w:rFonts w:hAnsi="宋体" w:cs="宋体"/>
                <w:b/>
                <w:bCs/>
                <w:sz w:val="21"/>
                <w:szCs w:val="21"/>
              </w:rPr>
            </w:pPr>
            <w:r>
              <w:rPr>
                <w:rFonts w:hint="eastAsia" w:ascii="宋体" w:hAnsi="宋体" w:eastAsia="宋体"/>
                <w:sz w:val="24"/>
              </w:rPr>
              <w:t>▲</w:t>
            </w:r>
            <w:r>
              <w:rPr>
                <w:rFonts w:hint="eastAsia" w:hAnsi="宋体" w:cs="宋体"/>
                <w:color w:val="000000"/>
                <w:kern w:val="1"/>
                <w:szCs w:val="24"/>
              </w:rPr>
              <w:t>4.2医用红外热图报告系统：</w:t>
            </w:r>
            <w:r>
              <w:rPr>
                <w:rFonts w:hint="eastAsia" w:hAnsi="宋体" w:cs="宋体"/>
                <w:color w:val="000000"/>
                <w:kern w:val="1"/>
                <w:szCs w:val="24"/>
                <w:lang w:val="zh-CN"/>
              </w:rPr>
              <w:t>包含通用报告</w:t>
            </w:r>
            <w:r>
              <w:rPr>
                <w:rFonts w:hint="eastAsia" w:hAnsi="宋体" w:cs="宋体"/>
                <w:color w:val="000000"/>
                <w:kern w:val="1"/>
                <w:szCs w:val="24"/>
              </w:rPr>
              <w:t>模板</w:t>
            </w:r>
            <w:r>
              <w:rPr>
                <w:rFonts w:hint="eastAsia" w:hAnsi="宋体" w:cs="宋体"/>
                <w:color w:val="000000"/>
                <w:kern w:val="1"/>
                <w:szCs w:val="24"/>
                <w:lang w:val="zh-CN"/>
              </w:rPr>
              <w:t>、</w:t>
            </w:r>
            <w:r>
              <w:rPr>
                <w:rFonts w:hint="eastAsia" w:hAnsi="宋体" w:cs="宋体"/>
                <w:color w:val="000000"/>
                <w:kern w:val="1"/>
                <w:szCs w:val="24"/>
              </w:rPr>
              <w:t>中医亚健康报告模板</w:t>
            </w:r>
            <w:r>
              <w:rPr>
                <w:rFonts w:hint="eastAsia" w:hAnsi="宋体" w:cs="宋体"/>
                <w:color w:val="000000"/>
                <w:kern w:val="1"/>
                <w:szCs w:val="24"/>
                <w:lang w:val="zh-CN"/>
              </w:rPr>
              <w:t>体检报告</w:t>
            </w:r>
            <w:r>
              <w:rPr>
                <w:rFonts w:hint="eastAsia" w:hAnsi="宋体" w:cs="宋体"/>
                <w:color w:val="000000"/>
                <w:kern w:val="1"/>
                <w:szCs w:val="24"/>
              </w:rPr>
              <w:t>模板</w:t>
            </w:r>
            <w:r>
              <w:rPr>
                <w:rFonts w:hint="eastAsia" w:hAnsi="宋体" w:cs="宋体"/>
                <w:color w:val="000000"/>
                <w:kern w:val="1"/>
                <w:szCs w:val="24"/>
                <w:lang w:val="zh-CN"/>
              </w:rPr>
              <w:t>、中医体质报告</w:t>
            </w:r>
            <w:r>
              <w:rPr>
                <w:rFonts w:hint="eastAsia" w:hAnsi="宋体" w:cs="宋体"/>
                <w:color w:val="000000"/>
                <w:kern w:val="1"/>
                <w:szCs w:val="24"/>
              </w:rPr>
              <w:t>模板4</w:t>
            </w:r>
            <w:r>
              <w:rPr>
                <w:rFonts w:hint="eastAsia" w:hAnsi="宋体" w:cs="宋体"/>
                <w:color w:val="000000"/>
                <w:kern w:val="1"/>
                <w:szCs w:val="24"/>
                <w:lang w:val="zh-CN"/>
              </w:rPr>
              <w:t>套报告系统，可按用户要求定制报告模板。</w:t>
            </w:r>
            <w:r>
              <w:rPr>
                <w:rFonts w:hint="eastAsia" w:ascii="宋体" w:hAnsi="宋体" w:eastAsia="宋体" w:cs="宋体"/>
                <w:b/>
                <w:bCs/>
                <w:sz w:val="21"/>
                <w:szCs w:val="21"/>
              </w:rPr>
              <w:t>（</w:t>
            </w:r>
            <w:r>
              <w:rPr>
                <w:rFonts w:hint="eastAsia" w:ascii="宋体" w:hAnsi="宋体" w:eastAsia="宋体" w:cs="宋体"/>
                <w:b/>
                <w:bCs/>
                <w:color w:val="0000FF"/>
                <w:sz w:val="21"/>
                <w:szCs w:val="21"/>
              </w:rPr>
              <w:t>投标时需提供产品技术白皮书或说明书扫描件或产品彩页</w:t>
            </w:r>
            <w:r>
              <w:rPr>
                <w:rFonts w:hint="eastAsia" w:ascii="宋体" w:hAnsi="宋体" w:eastAsia="宋体" w:cs="宋体"/>
                <w:b/>
                <w:bCs/>
                <w:color w:val="0000FF"/>
                <w:sz w:val="21"/>
                <w:szCs w:val="21"/>
                <w:lang w:val="en-US" w:eastAsia="zh-CN"/>
              </w:rPr>
              <w:t>或软件系统界面截图</w:t>
            </w:r>
            <w:r>
              <w:rPr>
                <w:rFonts w:hint="eastAsia" w:ascii="宋体" w:hAnsi="宋体" w:eastAsia="宋体" w:cs="宋体"/>
                <w:b/>
                <w:bCs/>
                <w:color w:val="0000FF"/>
                <w:sz w:val="21"/>
                <w:szCs w:val="21"/>
              </w:rPr>
              <w:t>，注：对应参数在技术说明书中进行标注。</w:t>
            </w:r>
            <w:r>
              <w:rPr>
                <w:rFonts w:hint="eastAsia" w:ascii="宋体" w:hAnsi="宋体" w:eastAsia="宋体" w:cs="宋体"/>
                <w:b/>
                <w:bCs/>
                <w:sz w:val="21"/>
                <w:szCs w:val="21"/>
              </w:rPr>
              <w:t>）</w:t>
            </w:r>
          </w:p>
          <w:p w14:paraId="7C0ED05E">
            <w:pPr>
              <w:pStyle w:val="12"/>
              <w:adjustRightInd w:val="0"/>
              <w:snapToGrid w:val="0"/>
              <w:jc w:val="left"/>
              <w:rPr>
                <w:rFonts w:hint="eastAsia" w:hAnsi="宋体" w:cs="宋体"/>
                <w:color w:val="000000"/>
                <w:kern w:val="1"/>
                <w:szCs w:val="24"/>
                <w:lang w:val="zh-CN"/>
              </w:rPr>
            </w:pPr>
            <w:r>
              <w:rPr>
                <w:rFonts w:hint="eastAsia" w:hAnsi="宋体" w:cs="宋体"/>
                <w:color w:val="000000"/>
                <w:kern w:val="1"/>
                <w:szCs w:val="24"/>
              </w:rPr>
              <w:t>4.3温度测量功能：最小显示温度分辨率值0.01</w:t>
            </w:r>
            <w:r>
              <w:rPr>
                <w:rFonts w:hint="eastAsia" w:hAnsi="宋体" w:cs="宋体"/>
                <w:color w:val="000000"/>
                <w:kern w:val="1"/>
                <w:szCs w:val="24"/>
                <w:lang w:val="zh-CN"/>
              </w:rPr>
              <w:t>℃，</w:t>
            </w:r>
            <w:r>
              <w:rPr>
                <w:rFonts w:hint="eastAsia" w:hAnsi="宋体" w:cs="宋体"/>
                <w:color w:val="000000"/>
                <w:kern w:val="1"/>
                <w:szCs w:val="24"/>
              </w:rPr>
              <w:t>对热图的任意点测量温，可对图像矩形、圆、多边形区域测量平均值、最高值、最低值。</w:t>
            </w:r>
          </w:p>
          <w:p w14:paraId="701F6316">
            <w:pPr>
              <w:pStyle w:val="12"/>
              <w:adjustRightInd w:val="0"/>
              <w:snapToGrid w:val="0"/>
              <w:jc w:val="left"/>
              <w:rPr>
                <w:rFonts w:hint="eastAsia" w:hAnsi="宋体" w:cs="宋体"/>
                <w:color w:val="000000"/>
                <w:kern w:val="1"/>
                <w:szCs w:val="24"/>
              </w:rPr>
            </w:pPr>
            <w:r>
              <w:rPr>
                <w:rFonts w:hint="eastAsia" w:hAnsi="宋体" w:cs="宋体"/>
                <w:color w:val="000000"/>
                <w:kern w:val="1"/>
                <w:szCs w:val="24"/>
              </w:rPr>
              <w:t>4.4图像显示：多图显示，可对2幅图像放大显示，测温区域、窗宽窗位同步，测温区域复制操作。。</w:t>
            </w:r>
          </w:p>
          <w:p w14:paraId="46E5CB64">
            <w:pPr>
              <w:pStyle w:val="12"/>
              <w:adjustRightInd w:val="0"/>
              <w:snapToGrid w:val="0"/>
              <w:jc w:val="left"/>
              <w:rPr>
                <w:rFonts w:hint="eastAsia" w:hAnsi="宋体" w:cs="宋体"/>
                <w:color w:val="000000"/>
                <w:kern w:val="1"/>
                <w:szCs w:val="24"/>
                <w:lang w:val="zh-CN"/>
              </w:rPr>
            </w:pPr>
            <w:r>
              <w:rPr>
                <w:rFonts w:hint="eastAsia" w:hAnsi="宋体" w:cs="宋体"/>
                <w:color w:val="000000"/>
                <w:kern w:val="1"/>
                <w:szCs w:val="24"/>
              </w:rPr>
              <w:t>4.5图像放大：可对任一幅图像进行数码放大处理，可数码放大1-16倍。</w:t>
            </w:r>
          </w:p>
          <w:p w14:paraId="6298962C">
            <w:pPr>
              <w:pStyle w:val="12"/>
              <w:adjustRightInd w:val="0"/>
              <w:snapToGrid w:val="0"/>
              <w:jc w:val="left"/>
              <w:rPr>
                <w:rFonts w:hint="eastAsia" w:hAnsi="宋体" w:cs="宋体"/>
                <w:color w:val="000000"/>
                <w:kern w:val="1"/>
                <w:szCs w:val="24"/>
              </w:rPr>
            </w:pPr>
            <w:r>
              <w:rPr>
                <w:rFonts w:hint="eastAsia" w:hAnsi="宋体" w:cs="宋体"/>
                <w:color w:val="000000"/>
                <w:kern w:val="1"/>
                <w:szCs w:val="24"/>
              </w:rPr>
              <w:t>4.6图像操作：可选择8种窗宽显示图像；可选不同图像显示色标，可选色标不少于16种；具备图像背景剔除功能，显示无背景图像。</w:t>
            </w:r>
          </w:p>
          <w:p w14:paraId="10D7B504">
            <w:pPr>
              <w:pStyle w:val="12"/>
              <w:adjustRightInd w:val="0"/>
              <w:snapToGrid w:val="0"/>
              <w:jc w:val="left"/>
              <w:rPr>
                <w:rFonts w:hint="eastAsia" w:hAnsi="宋体" w:cs="宋体"/>
                <w:color w:val="000000"/>
                <w:kern w:val="1"/>
                <w:szCs w:val="24"/>
              </w:rPr>
            </w:pPr>
            <w:r>
              <w:rPr>
                <w:rFonts w:hint="eastAsia" w:hAnsi="宋体" w:cs="宋体"/>
                <w:color w:val="000000"/>
                <w:kern w:val="1"/>
                <w:szCs w:val="24"/>
              </w:rPr>
              <w:t>4.7鼠标点击处温度显示功能，可对分析图像增加便签功能</w:t>
            </w:r>
          </w:p>
          <w:p w14:paraId="1937D684">
            <w:pPr>
              <w:pStyle w:val="12"/>
              <w:adjustRightInd w:val="0"/>
              <w:snapToGrid w:val="0"/>
              <w:jc w:val="left"/>
              <w:rPr>
                <w:rFonts w:hint="eastAsia" w:hAnsi="宋体" w:cs="宋体"/>
                <w:color w:val="000000"/>
                <w:kern w:val="1"/>
                <w:szCs w:val="24"/>
              </w:rPr>
            </w:pPr>
            <w:r>
              <w:rPr>
                <w:rFonts w:hint="eastAsia" w:hAnsi="宋体" w:cs="宋体"/>
                <w:color w:val="000000"/>
                <w:kern w:val="1"/>
                <w:szCs w:val="24"/>
              </w:rPr>
              <w:t>4.8图像分析功能：图像具备设置网格线（</w:t>
            </w:r>
            <w:r>
              <w:rPr>
                <w:rFonts w:hint="eastAsia" w:ascii="宋体" w:hAnsi="宋体" w:cs="宋体"/>
                <w:color w:val="000000"/>
                <w:kern w:val="1"/>
                <w:sz w:val="24"/>
                <w:szCs w:val="24"/>
              </w:rPr>
              <w:t>≥</w:t>
            </w:r>
            <w:r>
              <w:rPr>
                <w:rFonts w:hint="eastAsia" w:hAnsi="宋体" w:cs="宋体"/>
                <w:color w:val="000000"/>
                <w:kern w:val="1"/>
                <w:szCs w:val="24"/>
              </w:rPr>
              <w:t>16×16）显示；图像具备垂直对称轴显示，选定测量区域可自动镜像到对侧位置。</w:t>
            </w:r>
          </w:p>
          <w:p w14:paraId="2EE0DDD3">
            <w:pPr>
              <w:pStyle w:val="12"/>
              <w:adjustRightInd w:val="0"/>
              <w:snapToGrid w:val="0"/>
              <w:jc w:val="left"/>
              <w:rPr>
                <w:rFonts w:hint="eastAsia" w:hAnsi="宋体" w:cs="宋体"/>
                <w:color w:val="000000"/>
                <w:kern w:val="1"/>
                <w:szCs w:val="24"/>
                <w:lang w:val="zh-CN"/>
              </w:rPr>
            </w:pPr>
            <w:r>
              <w:rPr>
                <w:rFonts w:hint="eastAsia" w:hAnsi="宋体" w:cs="宋体"/>
                <w:color w:val="000000"/>
                <w:kern w:val="1"/>
                <w:szCs w:val="24"/>
              </w:rPr>
              <w:t>4.</w:t>
            </w:r>
            <w:r>
              <w:rPr>
                <w:rFonts w:hint="eastAsia" w:hAnsi="宋体" w:cs="宋体"/>
                <w:color w:val="000000"/>
                <w:kern w:val="1"/>
                <w:szCs w:val="24"/>
                <w:lang w:val="en-US" w:eastAsia="zh-CN"/>
              </w:rPr>
              <w:t>9</w:t>
            </w:r>
            <w:r>
              <w:rPr>
                <w:rFonts w:hint="eastAsia" w:hAnsi="宋体" w:cs="宋体"/>
                <w:color w:val="000000"/>
                <w:kern w:val="1"/>
                <w:szCs w:val="24"/>
              </w:rPr>
              <w:t>图像调节功能：可设置步长调节窗位最大变化值，具备连续调节窗位值，层析显示对比色彩，最小调节窗位步进0.01℃。</w:t>
            </w:r>
          </w:p>
          <w:p w14:paraId="341BFE39">
            <w:pPr>
              <w:pStyle w:val="12"/>
              <w:adjustRightInd w:val="0"/>
              <w:snapToGrid w:val="0"/>
              <w:jc w:val="left"/>
              <w:rPr>
                <w:rFonts w:hint="eastAsia" w:hAnsi="宋体" w:cs="宋体"/>
                <w:color w:val="000000"/>
                <w:kern w:val="1"/>
                <w:szCs w:val="24"/>
              </w:rPr>
            </w:pPr>
            <w:r>
              <w:rPr>
                <w:rFonts w:hint="eastAsia" w:hAnsi="宋体" w:cs="宋体"/>
                <w:color w:val="000000"/>
                <w:kern w:val="1"/>
                <w:szCs w:val="24"/>
              </w:rPr>
              <w:t>4.</w:t>
            </w:r>
            <w:r>
              <w:rPr>
                <w:rFonts w:hint="eastAsia" w:hAnsi="宋体" w:cs="宋体"/>
                <w:color w:val="000000"/>
                <w:kern w:val="1"/>
                <w:szCs w:val="24"/>
                <w:lang w:val="en-US" w:eastAsia="zh-CN"/>
              </w:rPr>
              <w:t>10</w:t>
            </w:r>
            <w:r>
              <w:rPr>
                <w:rFonts w:hint="eastAsia" w:hAnsi="宋体" w:cs="宋体"/>
                <w:color w:val="000000"/>
                <w:kern w:val="1"/>
                <w:szCs w:val="24"/>
                <w:lang w:val="zh-CN"/>
              </w:rPr>
              <w:t>图像采集功能：</w:t>
            </w:r>
            <w:r>
              <w:rPr>
                <w:rFonts w:hint="eastAsia" w:hAnsi="宋体" w:cs="宋体"/>
                <w:color w:val="000000"/>
                <w:kern w:val="1"/>
                <w:szCs w:val="24"/>
              </w:rPr>
              <w:t>可通过初诊、复诊扫描进入图像采集界面进行图像冻结、保存、删除、矫正功能；</w:t>
            </w:r>
            <w:r>
              <w:rPr>
                <w:rFonts w:hint="eastAsia" w:hAnsi="宋体" w:cs="宋体"/>
                <w:color w:val="000000"/>
                <w:kern w:val="1"/>
                <w:szCs w:val="24"/>
              </w:rPr>
              <w:br w:type="textWrapping"/>
            </w:r>
            <w:r>
              <w:rPr>
                <w:rFonts w:hint="eastAsia" w:hAnsi="宋体" w:cs="宋体"/>
                <w:color w:val="000000"/>
                <w:kern w:val="1"/>
                <w:szCs w:val="24"/>
              </w:rPr>
              <w:t>4.1</w:t>
            </w:r>
            <w:r>
              <w:rPr>
                <w:rFonts w:hint="eastAsia" w:hAnsi="宋体" w:cs="宋体"/>
                <w:color w:val="000000"/>
                <w:kern w:val="1"/>
                <w:szCs w:val="24"/>
                <w:lang w:val="en-US" w:eastAsia="zh-CN"/>
              </w:rPr>
              <w:t>1</w:t>
            </w:r>
            <w:r>
              <w:rPr>
                <w:rFonts w:hint="eastAsia" w:hAnsi="宋体" w:cs="宋体"/>
                <w:color w:val="000000"/>
                <w:kern w:val="1"/>
                <w:szCs w:val="24"/>
              </w:rPr>
              <w:t>生成报告功能：生成报告可选择添加图像；报告中包含测量区域的测量平均温度值AAT和平均温差值ART、最高值温度值HAT 和最高温差值HRT、最低温度值LAT和最低温差值LRT；生成报告中包括病案印象（评估提示、综合建议）并可查询和打开前面生成的报告。</w:t>
            </w:r>
          </w:p>
          <w:p w14:paraId="3290EFEE">
            <w:pPr>
              <w:pStyle w:val="12"/>
              <w:adjustRightInd w:val="0"/>
              <w:snapToGrid w:val="0"/>
              <w:spacing w:line="288" w:lineRule="auto"/>
              <w:jc w:val="left"/>
              <w:rPr>
                <w:rFonts w:hint="eastAsia" w:hAnsi="宋体" w:cs="宋体"/>
                <w:b/>
                <w:bCs/>
                <w:sz w:val="21"/>
                <w:szCs w:val="21"/>
              </w:rPr>
            </w:pPr>
            <w:r>
              <w:rPr>
                <w:rFonts w:hint="eastAsia" w:hAnsi="宋体" w:cs="宋体"/>
                <w:b/>
                <w:bCs/>
                <w:sz w:val="21"/>
                <w:szCs w:val="21"/>
                <w:lang w:val="en-US" w:eastAsia="zh-CN"/>
              </w:rPr>
              <w:t>5</w:t>
            </w:r>
            <w:r>
              <w:rPr>
                <w:rFonts w:hint="eastAsia" w:hAnsi="宋体" w:cs="宋体"/>
                <w:b/>
                <w:bCs/>
                <w:sz w:val="21"/>
                <w:szCs w:val="21"/>
              </w:rPr>
              <w:t>、控制组件</w:t>
            </w:r>
          </w:p>
          <w:p w14:paraId="33854F54">
            <w:pPr>
              <w:pStyle w:val="12"/>
              <w:adjustRightInd w:val="0"/>
              <w:snapToGrid w:val="0"/>
              <w:jc w:val="left"/>
              <w:rPr>
                <w:rFonts w:hint="eastAsia" w:hAnsi="宋体" w:cs="宋体"/>
                <w:color w:val="000000"/>
                <w:kern w:val="1"/>
                <w:szCs w:val="24"/>
              </w:rPr>
            </w:pPr>
            <w:r>
              <w:rPr>
                <w:rFonts w:hint="eastAsia" w:hAnsi="宋体" w:cs="宋体"/>
                <w:color w:val="000000"/>
                <w:kern w:val="1"/>
                <w:szCs w:val="24"/>
                <w:lang w:val="en-US" w:eastAsia="zh-CN"/>
              </w:rPr>
              <w:t>5.</w:t>
            </w:r>
            <w:r>
              <w:rPr>
                <w:rFonts w:hint="eastAsia" w:hAnsi="宋体" w:cs="宋体"/>
                <w:color w:val="000000"/>
                <w:kern w:val="1"/>
                <w:szCs w:val="24"/>
              </w:rPr>
              <w:t>1</w:t>
            </w:r>
            <w:r>
              <w:rPr>
                <w:rFonts w:hint="eastAsia" w:hAnsi="宋体" w:cs="宋体"/>
                <w:color w:val="000000"/>
                <w:kern w:val="1"/>
                <w:szCs w:val="24"/>
                <w:lang w:val="en-US" w:eastAsia="zh-CN"/>
              </w:rPr>
              <w:t xml:space="preserve"> </w:t>
            </w:r>
            <w:r>
              <w:rPr>
                <w:rFonts w:hint="eastAsia" w:ascii="宋体" w:hAnsi="宋体" w:cs="宋体"/>
                <w:color w:val="000000"/>
                <w:kern w:val="1"/>
                <w:sz w:val="24"/>
                <w:szCs w:val="24"/>
              </w:rPr>
              <w:t>≥</w:t>
            </w:r>
            <w:r>
              <w:rPr>
                <w:rFonts w:hint="eastAsia" w:hAnsi="宋体" w:cs="宋体"/>
                <w:color w:val="000000"/>
                <w:kern w:val="1"/>
                <w:szCs w:val="24"/>
                <w:lang w:val="en-US" w:eastAsia="zh-CN"/>
              </w:rPr>
              <w:t>3</w:t>
            </w:r>
            <w:r>
              <w:rPr>
                <w:rFonts w:hint="eastAsia" w:hAnsi="宋体" w:cs="宋体"/>
                <w:color w:val="000000"/>
                <w:kern w:val="1"/>
                <w:szCs w:val="24"/>
              </w:rPr>
              <w:t>米</w:t>
            </w:r>
            <w:r>
              <w:rPr>
                <w:rFonts w:hint="eastAsia" w:hAnsi="宋体" w:cs="宋体"/>
                <w:color w:val="000000"/>
                <w:kern w:val="1"/>
                <w:szCs w:val="24"/>
                <w:lang w:val="en-US" w:eastAsia="zh-CN"/>
              </w:rPr>
              <w:t>长</w:t>
            </w:r>
            <w:r>
              <w:rPr>
                <w:rFonts w:hint="eastAsia" w:hAnsi="宋体" w:cs="宋体"/>
                <w:color w:val="000000"/>
                <w:kern w:val="1"/>
                <w:szCs w:val="24"/>
              </w:rPr>
              <w:t>数据连接线</w:t>
            </w:r>
          </w:p>
          <w:p w14:paraId="3326B1A7">
            <w:pPr>
              <w:pStyle w:val="12"/>
              <w:adjustRightInd w:val="0"/>
              <w:snapToGrid w:val="0"/>
              <w:jc w:val="left"/>
              <w:rPr>
                <w:rFonts w:ascii="宋体" w:hAnsi="宋体" w:cs="宋体"/>
                <w:b/>
                <w:bCs/>
                <w:szCs w:val="21"/>
              </w:rPr>
            </w:pPr>
            <w:r>
              <w:rPr>
                <w:rFonts w:hint="eastAsia" w:hAnsi="宋体" w:cs="宋体"/>
                <w:color w:val="000000"/>
                <w:kern w:val="1"/>
                <w:szCs w:val="24"/>
                <w:lang w:val="en-US" w:eastAsia="zh-CN"/>
              </w:rPr>
              <w:t>5.</w:t>
            </w:r>
            <w:r>
              <w:rPr>
                <w:rFonts w:hint="eastAsia" w:hAnsi="宋体" w:cs="宋体"/>
                <w:color w:val="000000"/>
                <w:kern w:val="1"/>
                <w:szCs w:val="24"/>
              </w:rPr>
              <w:t>2可通过采集界面操控红外摄像组件上下左右运动；可通过采集界面“</w:t>
            </w:r>
            <w:r>
              <w:rPr>
                <w:rFonts w:hAnsi="宋体" w:cs="宋体"/>
                <w:color w:val="000000"/>
                <w:kern w:val="1"/>
                <w:szCs w:val="24"/>
              </w:rPr>
              <w:t>ON/OFF</w:t>
            </w:r>
            <w:r>
              <w:rPr>
                <w:rFonts w:hint="eastAsia" w:hAnsi="宋体" w:cs="宋体"/>
                <w:color w:val="000000"/>
                <w:kern w:val="1"/>
                <w:szCs w:val="24"/>
              </w:rPr>
              <w:t>”控制红外摄像开关。</w:t>
            </w:r>
          </w:p>
        </w:tc>
      </w:tr>
    </w:tbl>
    <w:p w14:paraId="29FE4FDD">
      <w:pPr>
        <w:tabs>
          <w:tab w:val="left" w:pos="425"/>
        </w:tabs>
        <w:rPr>
          <w:rFonts w:hint="eastAsia" w:asciiTheme="minorEastAsia" w:hAnsiTheme="minorEastAsia" w:eastAsiaTheme="minorEastAsia"/>
          <w:b/>
          <w:szCs w:val="21"/>
          <w:highlight w:val="none"/>
          <w:lang w:val="en-US" w:eastAsia="zh-CN"/>
        </w:rPr>
      </w:pPr>
    </w:p>
    <w:p w14:paraId="4AB213EC">
      <w:pPr>
        <w:tabs>
          <w:tab w:val="left" w:pos="425"/>
        </w:tabs>
        <w:ind w:firstLine="420" w:firstLineChars="200"/>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针对招标文件产品技术参数如涉及相关既定值、单向范围值、区间范围值的，投标技术参数响应方式举例说明如下：</w:t>
      </w:r>
    </w:p>
    <w:p w14:paraId="271C741E">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（1）涉及相关既定值的，例：招标技术参数要求值为“20L”，投标技术参数响应值与“20L”不一致的，均视为负偏离；</w:t>
      </w:r>
    </w:p>
    <w:p w14:paraId="6A211697">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6m”或“6m”等）均视为负偏离；</w:t>
      </w:r>
    </w:p>
    <w:p w14:paraId="0F1E7520">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14:paraId="5024FEAB">
      <w:pPr>
        <w:rPr>
          <w:rFonts w:hint="eastAsia" w:asciiTheme="minorEastAsia" w:hAnsiTheme="minorEastAsia" w:eastAsiaTheme="minorEastAsia"/>
          <w:b/>
          <w:color w:val="FF0000"/>
          <w:szCs w:val="21"/>
          <w:highlight w:val="none"/>
          <w:lang w:val="en-US" w:eastAsia="zh-CN"/>
        </w:rPr>
      </w:pPr>
    </w:p>
    <w:p w14:paraId="5A039B9A">
      <w:pPr>
        <w:rPr>
          <w:rFonts w:hint="eastAsia" w:asciiTheme="minorEastAsia" w:hAnsiTheme="minorEastAsia" w:eastAsiaTheme="minorEastAsia"/>
          <w:b/>
          <w:color w:val="FF0000"/>
          <w:szCs w:val="21"/>
          <w:highlight w:val="none"/>
          <w:lang w:val="en-US" w:eastAsia="zh-CN"/>
        </w:rPr>
      </w:pPr>
    </w:p>
    <w:p w14:paraId="6E8FAE61">
      <w:pPr>
        <w:rPr>
          <w:rFonts w:hint="eastAsia" w:ascii="宋体" w:hAnsi="宋体" w:cs="Times New Roman"/>
          <w:szCs w:val="21"/>
          <w:lang w:val="en-US" w:eastAsia="zh-CN"/>
        </w:rPr>
      </w:pPr>
      <w:r>
        <w:rPr>
          <w:rFonts w:hint="eastAsia" w:asciiTheme="minorEastAsia" w:hAnsiTheme="minorEastAsia" w:eastAsiaTheme="minorEastAsia"/>
          <w:b/>
          <w:color w:val="FF0000"/>
          <w:szCs w:val="21"/>
          <w:highlight w:val="none"/>
          <w:lang w:val="en-US" w:eastAsia="zh-CN"/>
        </w:rPr>
        <w:t>★</w:t>
      </w:r>
      <w:r>
        <w:rPr>
          <w:rFonts w:hint="eastAsia" w:ascii="宋体" w:hAnsi="宋体" w:cs="Times New Roman"/>
          <w:szCs w:val="21"/>
          <w:lang w:val="en-US" w:eastAsia="zh-CN"/>
        </w:rPr>
        <w:t>【售后服务要求】</w:t>
      </w:r>
    </w:p>
    <w:p w14:paraId="28A2B1C1">
      <w:pPr>
        <w:pStyle w:val="20"/>
        <w:numPr>
          <w:ilvl w:val="0"/>
          <w:numId w:val="1"/>
        </w:numPr>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提供技术资料、操作手册。</w:t>
      </w:r>
    </w:p>
    <w:p w14:paraId="600A0519">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2、专业工程师免费现场安装及调试。</w:t>
      </w:r>
    </w:p>
    <w:p w14:paraId="5EF1A123">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3、中标供应商必须免费对科室使用人员进行设备必要的操作培训，保证科室使用人员能够熟练掌握各种设备和软件等常规使用方法，以及小故障的判断与解决。</w:t>
      </w:r>
    </w:p>
    <w:p w14:paraId="53EA1AD7">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4、免费提供技术咨询；</w:t>
      </w:r>
    </w:p>
    <w:p w14:paraId="3C5E1031">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5、终身免费提供用户系统软件升级，并免费提供升级所需的硬件。</w:t>
      </w:r>
    </w:p>
    <w:p w14:paraId="22B8D430">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6、保证供应仪器的维修与配件。</w:t>
      </w:r>
    </w:p>
    <w:p w14:paraId="3A7CD10D">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7、维修响应时间为24小时 *365天，接到报修电话后工程师必须在4小时内赶到现场处理故障。需更换零部件的故障24小时内维修完毕；48小时内不能完成维修的，需提供备用机。（并提供详细的解决方案说明）</w:t>
      </w:r>
    </w:p>
    <w:p w14:paraId="4CB3CC20">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8、保证更换的零配件是全新且由原厂提供；保证设备维护达到符合厂家标准及相应的国家质量标准要求，并保证设备正常使用。</w:t>
      </w:r>
    </w:p>
    <w:p w14:paraId="47F32825">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9、设备如涉及数据传输（包括但不限于HIS、LIS、PACS等医疗信息系统），中标方必须免费开放接口，并承担对接其他系统所需要的接口开发、数据传输以及对接过程中产生的一切费用。</w:t>
      </w:r>
    </w:p>
    <w:p w14:paraId="3D367B8D">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10、如设备涉及要开放维修密码，中标方必须免费开放。</w:t>
      </w:r>
    </w:p>
    <w:p w14:paraId="637DC215">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11.质保期：提供原厂整机质保期5年。在质保期内，提供原厂整机零配件及其进行维修（维护）、检查、检验、校准（按照厂家要求）、保养、并予以记录，人工等有关费用全免，从货物调试验收合法使用之日起计算；质保期满后终身维护、检查、检验、校准（按照厂家要求）、保养、并予以记录，采购方只承担更换零配件的费用。</w:t>
      </w:r>
    </w:p>
    <w:p w14:paraId="72A6B73B">
      <w:pPr>
        <w:rPr>
          <w:rFonts w:hint="eastAsia" w:ascii="宋体" w:hAnsi="宋体" w:eastAsia="宋体" w:cs="Times New Roman"/>
          <w:szCs w:val="21"/>
          <w:lang w:val="en-US" w:eastAsia="zh-CN"/>
        </w:rPr>
      </w:pPr>
      <w:r>
        <w:rPr>
          <w:rFonts w:hint="eastAsia" w:ascii="宋体" w:hAnsi="宋体" w:cs="Times New Roman"/>
          <w:szCs w:val="21"/>
          <w:lang w:val="en-US" w:eastAsia="zh-CN"/>
        </w:rPr>
        <w:t>12.交货期：签订合同后60个日历日内交货。</w:t>
      </w:r>
      <w:r>
        <w:rPr>
          <w:rFonts w:hint="eastAsia" w:ascii="宋体" w:hAnsi="宋体" w:cs="Times New Roman"/>
          <w:szCs w:val="21"/>
          <w:lang w:val="en-US" w:eastAsia="zh-CN"/>
        </w:rPr>
        <w:br w:type="textWrapping"/>
      </w:r>
      <w:r>
        <w:rPr>
          <w:rFonts w:hint="eastAsia" w:ascii="宋体" w:hAnsi="宋体" w:cs="Times New Roman"/>
          <w:szCs w:val="21"/>
          <w:lang w:val="en-US" w:eastAsia="zh-CN"/>
        </w:rPr>
        <w:t>13.交货地点：</w:t>
      </w:r>
      <w:r>
        <w:rPr>
          <w:rFonts w:hint="eastAsia"/>
          <w:szCs w:val="21"/>
        </w:rPr>
        <w:t>深圳市宝安区石岩人民医院指定地点</w:t>
      </w:r>
      <w:r>
        <w:rPr>
          <w:rFonts w:hint="eastAsia"/>
          <w:szCs w:val="21"/>
          <w:lang w:eastAsia="zh-CN"/>
        </w:rPr>
        <w:t>。</w:t>
      </w:r>
    </w:p>
    <w:p w14:paraId="17A5B158">
      <w:pPr>
        <w:rPr>
          <w:rFonts w:hint="eastAsia" w:ascii="宋体" w:hAnsi="宋体"/>
          <w:szCs w:val="21"/>
          <w:lang w:val="en-US" w:eastAsia="zh-CN"/>
        </w:rPr>
      </w:pPr>
      <w:r>
        <w:rPr>
          <w:rFonts w:hint="eastAsia" w:ascii="宋体" w:hAnsi="宋体" w:cs="Times New Roman"/>
          <w:szCs w:val="21"/>
          <w:lang w:val="en-US" w:eastAsia="zh-CN"/>
        </w:rPr>
        <w:t>14.</w:t>
      </w:r>
      <w:r>
        <w:rPr>
          <w:rFonts w:hint="eastAsia" w:ascii="宋体" w:hAnsi="宋体" w:eastAsia="宋体" w:cs="Times New Roman"/>
          <w:szCs w:val="21"/>
          <w:lang w:val="en-US" w:eastAsia="zh-CN"/>
        </w:rPr>
        <w:t>验收方式：</w:t>
      </w:r>
      <w:r>
        <w:rPr>
          <w:rFonts w:hint="eastAsia"/>
          <w:spacing w:val="18"/>
          <w:szCs w:val="21"/>
        </w:rPr>
        <w:t>由中</w:t>
      </w:r>
      <w:r>
        <w:rPr>
          <w:rFonts w:hint="eastAsia"/>
          <w:spacing w:val="12"/>
          <w:szCs w:val="21"/>
        </w:rPr>
        <w:t>标</w:t>
      </w:r>
      <w:r>
        <w:rPr>
          <w:rFonts w:hint="eastAsia"/>
          <w:spacing w:val="9"/>
          <w:szCs w:val="21"/>
        </w:rPr>
        <w:t>供应商代表和采购人组成验收小组对产品进行验收。验收标准按照国家规定</w:t>
      </w:r>
      <w:r>
        <w:rPr>
          <w:rFonts w:hint="eastAsia"/>
          <w:szCs w:val="21"/>
        </w:rPr>
        <w:t xml:space="preserve"> </w:t>
      </w:r>
      <w:r>
        <w:rPr>
          <w:rFonts w:hint="eastAsia"/>
          <w:spacing w:val="18"/>
          <w:szCs w:val="21"/>
        </w:rPr>
        <w:t>标</w:t>
      </w:r>
      <w:r>
        <w:rPr>
          <w:rFonts w:hint="eastAsia"/>
          <w:spacing w:val="13"/>
          <w:szCs w:val="21"/>
        </w:rPr>
        <w:t>准</w:t>
      </w:r>
      <w:r>
        <w:rPr>
          <w:rFonts w:hint="eastAsia"/>
          <w:spacing w:val="9"/>
          <w:szCs w:val="21"/>
        </w:rPr>
        <w:t>执行。经检验设备正常运作后签署验收报告，质保期自验收合格之日起算。</w:t>
      </w:r>
      <w:r>
        <w:rPr>
          <w:rFonts w:hint="eastAsia" w:ascii="宋体" w:hAnsi="宋体"/>
          <w:szCs w:val="21"/>
          <w:lang w:val="en-US" w:eastAsia="zh-CN"/>
        </w:rPr>
        <w:t xml:space="preserve">  </w:t>
      </w:r>
    </w:p>
    <w:p w14:paraId="60CD0E55">
      <w:pPr>
        <w:rPr>
          <w:rFonts w:hint="eastAsia" w:ascii="宋体" w:hAnsi="宋体" w:eastAsia="宋体" w:cs="宋体"/>
          <w:sz w:val="21"/>
          <w:szCs w:val="21"/>
          <w:lang w:val="en-US" w:eastAsia="zh-CN"/>
        </w:rPr>
      </w:pPr>
    </w:p>
    <w:p w14:paraId="092CA2E4">
      <w:pPr>
        <w:rPr>
          <w:rFonts w:hint="eastAsia" w:ascii="宋体" w:hAnsi="宋体" w:eastAsia="宋体"/>
          <w:b/>
          <w:szCs w:val="21"/>
          <w:lang w:eastAsia="zh-CN"/>
        </w:rPr>
      </w:pPr>
      <w:r>
        <w:rPr>
          <w:rFonts w:hint="eastAsia" w:asciiTheme="minorEastAsia" w:hAnsiTheme="minorEastAsia" w:eastAsiaTheme="minorEastAsia"/>
          <w:b/>
          <w:color w:val="FF0000"/>
          <w:szCs w:val="21"/>
          <w:highlight w:val="none"/>
          <w:lang w:val="en-US" w:eastAsia="zh-CN"/>
        </w:rPr>
        <w:t>★</w:t>
      </w:r>
      <w:r>
        <w:rPr>
          <w:rFonts w:ascii="宋体" w:hAnsi="宋体"/>
          <w:szCs w:val="21"/>
        </w:rPr>
        <w:t>【</w:t>
      </w:r>
      <w:r>
        <w:rPr>
          <w:rFonts w:hint="eastAsia" w:ascii="宋体" w:hAnsi="宋体" w:cs="Times New Roman"/>
          <w:szCs w:val="21"/>
          <w:lang w:val="en-US" w:eastAsia="zh-CN"/>
        </w:rPr>
        <w:t>报价要求</w:t>
      </w:r>
      <w:r>
        <w:rPr>
          <w:rFonts w:ascii="宋体" w:hAnsi="宋体"/>
          <w:b/>
          <w:szCs w:val="21"/>
        </w:rPr>
        <w:t>】</w:t>
      </w:r>
    </w:p>
    <w:p w14:paraId="042D1922">
      <w:pPr>
        <w:ind w:firstLine="420" w:firstLineChars="200"/>
        <w:rPr>
          <w:rFonts w:hint="eastAsia" w:ascii="宋体" w:hAnsi="宋体"/>
          <w:szCs w:val="21"/>
          <w:lang w:val="en-US" w:eastAsia="zh-CN"/>
        </w:rPr>
      </w:pPr>
      <w:r>
        <w:rPr>
          <w:rFonts w:hint="eastAsia" w:ascii="宋体" w:hAnsi="宋体"/>
          <w:szCs w:val="21"/>
          <w:lang w:val="en-US" w:eastAsia="zh-CN"/>
        </w:rPr>
        <w:t>报价包含设备费、运输费、装卸费、安装费、调试费、保险费、技术培训费、售后服务费、国家规定的各项税费等全部费用。</w:t>
      </w:r>
    </w:p>
    <w:p w14:paraId="78A4A5B5">
      <w:pPr>
        <w:pStyle w:val="31"/>
        <w:ind w:left="0" w:leftChars="0" w:firstLine="0" w:firstLineChars="0"/>
        <w:rPr>
          <w:rFonts w:hint="eastAsia" w:ascii="宋体" w:hAnsi="宋体" w:eastAsia="宋体" w:cs="Times New Roman"/>
          <w:kern w:val="2"/>
          <w:sz w:val="21"/>
          <w:szCs w:val="21"/>
          <w:highlight w:val="none"/>
          <w:lang w:val="en-US" w:eastAsia="zh-CN" w:bidi="ar-SA"/>
        </w:rPr>
      </w:pPr>
      <w:r>
        <w:rPr>
          <w:rFonts w:hint="eastAsia" w:asciiTheme="minorEastAsia" w:hAnsiTheme="minorEastAsia" w:eastAsiaTheme="minorEastAsia"/>
          <w:b/>
          <w:color w:val="FF0000"/>
          <w:szCs w:val="21"/>
          <w:highlight w:val="none"/>
          <w:lang w:val="en-US" w:eastAsia="zh-CN"/>
        </w:rPr>
        <w:t>★</w:t>
      </w:r>
      <w:r>
        <w:rPr>
          <w:rFonts w:hint="eastAsia" w:ascii="宋体" w:hAnsi="宋体" w:eastAsia="宋体" w:cs="Times New Roman"/>
          <w:kern w:val="2"/>
          <w:sz w:val="21"/>
          <w:szCs w:val="21"/>
          <w:highlight w:val="none"/>
          <w:lang w:val="en-US" w:eastAsia="zh-CN" w:bidi="ar-SA"/>
        </w:rPr>
        <w:t>【其它要求】</w:t>
      </w:r>
    </w:p>
    <w:p w14:paraId="5CE22579">
      <w:pPr>
        <w:ind w:firstLine="210" w:firstLineChars="100"/>
        <w:rPr>
          <w:rFonts w:hint="eastAsia" w:ascii="宋体" w:hAnsi="宋体" w:eastAsia="宋体" w:cs="Times New Roman"/>
          <w:szCs w:val="21"/>
          <w:lang w:val="en-US" w:eastAsia="zh-CN"/>
        </w:rPr>
      </w:pPr>
      <w:r>
        <w:rPr>
          <w:rFonts w:hint="eastAsia" w:ascii="宋体" w:hAnsi="宋体" w:cs="Times New Roman"/>
          <w:szCs w:val="21"/>
          <w:lang w:val="en-US" w:eastAsia="zh-CN"/>
        </w:rPr>
        <w:t>1、</w:t>
      </w:r>
      <w:r>
        <w:rPr>
          <w:rFonts w:hint="eastAsia" w:ascii="宋体" w:hAnsi="宋体" w:eastAsia="宋体" w:cs="Times New Roman"/>
          <w:szCs w:val="21"/>
          <w:lang w:val="en-US" w:eastAsia="zh-CN"/>
        </w:rPr>
        <w:t>投标供应商必须提供所投产品的《医疗器械注册(备案)证》的复印件，原件备查(开标时，该注册证应在有效期内;若不在有效期内，则需提供该注册证和所投产品在该注册证有效期内生产的药监局出具的证明文件)</w:t>
      </w:r>
    </w:p>
    <w:p w14:paraId="60C599FD">
      <w:pPr>
        <w:ind w:firstLine="210" w:firstLineChars="100"/>
        <w:rPr>
          <w:rFonts w:hint="eastAsia" w:ascii="宋体" w:hAnsi="宋体" w:eastAsia="宋体"/>
          <w:szCs w:val="21"/>
          <w:lang w:val="en-US" w:eastAsia="zh-CN"/>
        </w:rPr>
      </w:pPr>
      <w:r>
        <w:rPr>
          <w:rFonts w:hint="eastAsia" w:ascii="宋体" w:hAnsi="宋体"/>
          <w:szCs w:val="21"/>
          <w:lang w:val="en-US" w:eastAsia="zh-CN"/>
        </w:rPr>
        <w:t>2、付款方式</w:t>
      </w:r>
      <w:r>
        <w:rPr>
          <w:rFonts w:hint="eastAsia" w:ascii="宋体" w:hAnsi="宋体" w:eastAsia="宋体" w:cs="Times New Roman"/>
          <w:szCs w:val="21"/>
          <w:lang w:val="en-US" w:eastAsia="zh-CN"/>
        </w:rPr>
        <w:t>：</w:t>
      </w:r>
      <w:r>
        <w:rPr>
          <w:rFonts w:hint="eastAsia" w:ascii="Times New Roman"/>
        </w:rPr>
        <w:t>设备安装验收合格使用后且发票及资料齐全后付全款100%</w:t>
      </w:r>
      <w:r>
        <w:rPr>
          <w:rFonts w:hint="eastAsia" w:ascii="Times New Roman" w:hAnsi="Times New Roman" w:eastAsia="宋体" w:cs="Times New Roman"/>
          <w:lang w:eastAsia="zh-CN"/>
        </w:rPr>
        <w:t>。</w:t>
      </w:r>
    </w:p>
    <w:p w14:paraId="5E27FD56">
      <w:pPr>
        <w:ind w:firstLine="210" w:firstLineChars="100"/>
        <w:rPr>
          <w:rFonts w:cs="Arial" w:asciiTheme="minorEastAsia" w:hAnsiTheme="minorEastAsia" w:eastAsiaTheme="minorEastAsia"/>
          <w:b/>
          <w:color w:val="000000"/>
          <w:sz w:val="32"/>
          <w:szCs w:val="32"/>
          <w:highlight w:val="none"/>
        </w:rPr>
      </w:pPr>
      <w:r>
        <w:rPr>
          <w:rFonts w:hint="eastAsia" w:ascii="宋体" w:hAnsi="宋体"/>
          <w:szCs w:val="21"/>
          <w:lang w:val="en-US" w:eastAsia="zh-CN"/>
        </w:rPr>
        <w:t>3、如所投产品受行业主管部门规定强制认证或检测或许可的（如3C认证或检测报告或工信部进网许可证等），中标人在签订合同前向采购单位提供相关认证证书或检测报</w:t>
      </w:r>
      <w:r>
        <w:rPr>
          <w:rFonts w:hint="eastAsia" w:ascii="宋体" w:hAnsi="宋体" w:eastAsia="宋体" w:cs="Times New Roman"/>
          <w:szCs w:val="21"/>
          <w:lang w:val="en-US" w:eastAsia="zh-CN"/>
        </w:rPr>
        <w:t>告。</w:t>
      </w:r>
      <w:r>
        <w:rPr>
          <w:rFonts w:cs="Arial" w:asciiTheme="minorEastAsia" w:hAnsiTheme="minorEastAsia" w:eastAsiaTheme="minorEastAsia"/>
          <w:b/>
          <w:color w:val="000000"/>
          <w:sz w:val="32"/>
          <w:szCs w:val="32"/>
          <w:highlight w:val="none"/>
        </w:rPr>
        <w:br w:type="page"/>
      </w:r>
    </w:p>
    <w:p w14:paraId="16415779">
      <w:pPr>
        <w:pStyle w:val="31"/>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mc:AlternateContent>
          <mc:Choice Requires="wps">
            <w:drawing>
              <wp:anchor distT="0" distB="0" distL="114300" distR="114300" simplePos="0" relativeHeight="251663360" behindDoc="0" locked="0" layoutInCell="1" allowOverlap="1">
                <wp:simplePos x="0" y="0"/>
                <wp:positionH relativeFrom="column">
                  <wp:posOffset>4981575</wp:posOffset>
                </wp:positionH>
                <wp:positionV relativeFrom="paragraph">
                  <wp:posOffset>57150</wp:posOffset>
                </wp:positionV>
                <wp:extent cx="648970" cy="297180"/>
                <wp:effectExtent l="4445" t="4445" r="13335" b="22225"/>
                <wp:wrapNone/>
                <wp:docPr id="13" name="文本框 7"/>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DE9E7D">
                            <w:pPr>
                              <w:jc w:val="center"/>
                              <w:rPr>
                                <w:rFonts w:ascii="宋体" w:hAnsi="宋体"/>
                                <w:b/>
                                <w:sz w:val="24"/>
                              </w:rPr>
                            </w:pPr>
                            <w:r>
                              <w:rPr>
                                <w:rFonts w:hint="eastAsia" w:ascii="宋体" w:hAnsi="宋体"/>
                                <w:b/>
                                <w:sz w:val="24"/>
                              </w:rPr>
                              <w:t>正本</w:t>
                            </w:r>
                          </w:p>
                        </w:txbxContent>
                      </wps:txbx>
                      <wps:bodyPr upright="1"/>
                    </wps:wsp>
                  </a:graphicData>
                </a:graphic>
              </wp:anchor>
            </w:drawing>
          </mc:Choice>
          <mc:Fallback>
            <w:pict>
              <v:shape id="文本框 7" o:spid="_x0000_s1026" o:spt="202" type="#_x0000_t202" style="position:absolute;left:0pt;margin-left:392.25pt;margin-top:4.5pt;height:23.4pt;width:51.1pt;z-index:251663360;mso-width-relative:page;mso-height-relative:page;" fillcolor="#FFFFFF" filled="t" stroked="t" coordsize="21600,21600" o:gfxdata="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2fRtgAAAAIAQAADwAAAAAAAAABACAA&#10;AAAiAAAAZHJzL2Rvd25yZXYueG1sUEsBAhQAFAAAAAgAh07iQIUll1cNAgAANgQAAA4AAAAAAAAA&#10;AQAgAAAAJwEAAGRycy9lMm9Eb2MueG1sUEsFBgAAAAAGAAYAWQEAAKYFAAAAAA==&#10;">
                <v:fill on="t" focussize="0,0"/>
                <v:stroke color="#000000" joinstyle="miter"/>
                <v:imagedata o:title=""/>
                <o:lock v:ext="edit" aspectratio="f"/>
                <v:textbox>
                  <w:txbxContent>
                    <w:p w14:paraId="51DE9E7D">
                      <w:pPr>
                        <w:jc w:val="center"/>
                        <w:rPr>
                          <w:rFonts w:ascii="宋体" w:hAnsi="宋体"/>
                          <w:b/>
                          <w:sz w:val="24"/>
                        </w:rPr>
                      </w:pPr>
                      <w:r>
                        <w:rPr>
                          <w:rFonts w:hint="eastAsia" w:ascii="宋体" w:hAnsi="宋体"/>
                          <w:b/>
                          <w:sz w:val="24"/>
                        </w:rPr>
                        <w:t>正本</w:t>
                      </w:r>
                    </w:p>
                  </w:txbxContent>
                </v:textbox>
              </v:shape>
            </w:pict>
          </mc:Fallback>
        </mc:AlternateConten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5E2DF093">
      <w:pPr>
        <w:widowControl/>
        <w:spacing w:line="360" w:lineRule="atLeast"/>
        <w:jc w:val="center"/>
        <w:rPr>
          <w:rFonts w:hint="eastAsia" w:asciiTheme="minorEastAsia" w:hAnsiTheme="minorEastAsia" w:eastAsiaTheme="minorEastAsia"/>
          <w:b/>
          <w:bCs/>
          <w:color w:val="003368"/>
          <w:sz w:val="24"/>
          <w:lang w:eastAsia="zh-CN"/>
        </w:rPr>
      </w:pPr>
      <w:r>
        <w:rPr>
          <w:rFonts w:hint="eastAsia" w:cs="宋体-18030" w:asciiTheme="minorEastAsia" w:hAnsiTheme="minorEastAsia" w:eastAsiaTheme="minorEastAsia"/>
          <w:b/>
          <w:bCs/>
          <w:color w:val="000000"/>
          <w:sz w:val="24"/>
          <w:lang w:eastAsia="zh-CN"/>
        </w:rPr>
        <w:t>深圳市宝安区石岩人民医院2026年第3期</w:t>
      </w: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0A466959">
      <w:pPr>
        <w:widowControl/>
        <w:ind w:left="1"/>
        <w:jc w:val="center"/>
        <w:rPr>
          <w:rStyle w:val="32"/>
          <w:rFonts w:hint="eastAsia" w:asciiTheme="minorEastAsia" w:hAnsiTheme="minorEastAsia" w:eastAsiaTheme="minorEastAsia"/>
          <w:color w:val="000000"/>
          <w:szCs w:val="28"/>
          <w:highlight w:val="none"/>
          <w:lang w:val="en-US" w:eastAsia="zh-CN"/>
        </w:rPr>
      </w:pPr>
      <w:r>
        <w:rPr>
          <w:rFonts w:hint="eastAsia" w:asciiTheme="minorEastAsia" w:hAnsiTheme="minorEastAsia" w:eastAsiaTheme="minorEastAsia"/>
          <w:b/>
          <w:bCs/>
          <w:color w:val="000000"/>
          <w:sz w:val="28"/>
          <w:szCs w:val="28"/>
          <w:lang w:eastAsia="zh-CN"/>
        </w:rPr>
        <w:t>项目编号:SYYYZBCG2026-3</w:t>
      </w:r>
    </w:p>
    <w:p w14:paraId="11E094B5">
      <w:pPr>
        <w:widowControl/>
        <w:spacing w:line="360" w:lineRule="atLeast"/>
        <w:ind w:firstLine="966" w:firstLineChars="345"/>
        <w:rPr>
          <w:rStyle w:val="32"/>
          <w:rFonts w:asciiTheme="minorEastAsia" w:hAnsiTheme="minorEastAsia" w:eastAsiaTheme="minorEastAsia"/>
          <w:color w:val="000000"/>
          <w:szCs w:val="28"/>
        </w:rPr>
      </w:pPr>
    </w:p>
    <w:p w14:paraId="67EBEAF7">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项目名称:</w:t>
      </w:r>
      <w:r>
        <w:rPr>
          <w:rStyle w:val="32"/>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投标单位:</w:t>
      </w:r>
      <w:r>
        <w:rPr>
          <w:rStyle w:val="32"/>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制造厂商:</w:t>
      </w:r>
      <w:r>
        <w:rPr>
          <w:rStyle w:val="32"/>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联系人:  </w:t>
      </w:r>
      <w:r>
        <w:rPr>
          <w:rStyle w:val="32"/>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联系电话:</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(手机)</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地址:</w:t>
      </w:r>
      <w:r>
        <w:rPr>
          <w:rStyle w:val="32"/>
          <w:rFonts w:asciiTheme="minorEastAsia" w:hAnsiTheme="minorEastAsia" w:eastAsiaTheme="minorEastAsia"/>
          <w:color w:val="000000"/>
          <w:szCs w:val="28"/>
          <w:u w:val="single"/>
        </w:rPr>
        <w:t xml:space="preserve">                                          </w:t>
      </w:r>
    </w:p>
    <w:p w14:paraId="3A117092">
      <w:pPr>
        <w:widowControl/>
        <w:spacing w:line="360" w:lineRule="atLeast"/>
        <w:ind w:firstLine="966" w:firstLineChars="345"/>
        <w:rPr>
          <w:rStyle w:val="32"/>
          <w:rFonts w:asciiTheme="minorEastAsia" w:hAnsiTheme="minorEastAsia" w:eastAsiaTheme="minorEastAsia"/>
          <w:color w:val="000000"/>
          <w:szCs w:val="28"/>
        </w:rPr>
      </w:pPr>
      <w:r>
        <w:rPr>
          <w:rStyle w:val="32"/>
          <w:rFonts w:hint="eastAsia" w:asciiTheme="minorEastAsia" w:hAnsiTheme="minorEastAsia" w:eastAsiaTheme="minorEastAsia"/>
          <w:color w:val="000000"/>
          <w:szCs w:val="28"/>
        </w:rPr>
        <w:t xml:space="preserve">日期:2026年    月    日     </w:t>
      </w:r>
      <w:r>
        <w:rPr>
          <w:rStyle w:val="32"/>
          <w:rFonts w:asciiTheme="minorEastAsia" w:hAnsiTheme="minorEastAsia" w:eastAsiaTheme="minorEastAsia"/>
          <w:color w:val="000000"/>
          <w:szCs w:val="28"/>
        </w:rPr>
        <w:t xml:space="preserve">                               </w:t>
      </w:r>
    </w:p>
    <w:p w14:paraId="69285AE1">
      <w:pPr>
        <w:widowControl/>
        <w:spacing w:line="360" w:lineRule="atLeast"/>
        <w:ind w:firstLine="966" w:firstLineChars="345"/>
        <w:rPr>
          <w:rStyle w:val="32"/>
          <w:rFonts w:asciiTheme="minorEastAsia" w:hAnsiTheme="minorEastAsia" w:eastAsiaTheme="minorEastAsia"/>
          <w:color w:val="000000"/>
          <w:szCs w:val="28"/>
        </w:rPr>
      </w:pPr>
    </w:p>
    <w:p w14:paraId="579EE288">
      <w:pPr>
        <w:widowControl/>
        <w:spacing w:line="360" w:lineRule="atLeast"/>
        <w:rPr>
          <w:rStyle w:val="32"/>
          <w:rFonts w:hint="eastAsia" w:ascii="宋体" w:hAnsi="宋体" w:cs="Times New Roman"/>
          <w:color w:val="000000"/>
          <w:sz w:val="24"/>
          <w:szCs w:val="24"/>
          <w:lang w:val="en-US" w:eastAsia="zh-CN"/>
        </w:rPr>
      </w:pPr>
      <w:r>
        <w:rPr>
          <w:rStyle w:val="32"/>
          <w:color w:val="000000"/>
          <w:sz w:val="24"/>
          <w:szCs w:val="24"/>
        </w:rPr>
        <w:t>备注:</w:t>
      </w:r>
      <w:r>
        <w:rPr>
          <w:rStyle w:val="32"/>
          <w:color w:val="000000"/>
          <w:sz w:val="24"/>
          <w:szCs w:val="24"/>
        </w:rPr>
        <w:br w:type="textWrapping"/>
      </w:r>
      <w:r>
        <w:rPr>
          <w:rStyle w:val="32"/>
          <w:rFonts w:hint="eastAsia" w:ascii="宋体" w:hAnsi="宋体" w:cs="Times New Roman"/>
          <w:color w:val="000000"/>
          <w:sz w:val="24"/>
          <w:szCs w:val="24"/>
          <w:lang w:val="en-US" w:eastAsia="zh-CN"/>
        </w:rPr>
        <w:t>一、开标现场必须提交纸质投标书和电子扫描版投标书。开标后采购单位有权保留所有投标文件，不予退还投标人。</w:t>
      </w:r>
    </w:p>
    <w:p w14:paraId="436CC7B4">
      <w:pPr>
        <w:widowControl/>
        <w:spacing w:line="360" w:lineRule="atLeast"/>
        <w:rPr>
          <w:rStyle w:val="32"/>
          <w:rFonts w:hint="eastAsia" w:ascii="宋体" w:hAnsi="宋体" w:cs="Times New Roman"/>
          <w:color w:val="000000"/>
          <w:sz w:val="24"/>
          <w:szCs w:val="24"/>
          <w:lang w:val="en-US" w:eastAsia="zh-CN"/>
        </w:rPr>
      </w:pPr>
      <w:r>
        <w:rPr>
          <w:rStyle w:val="32"/>
          <w:rFonts w:hint="eastAsia" w:ascii="宋体" w:hAnsi="宋体" w:cs="Times New Roman"/>
          <w:color w:val="000000"/>
          <w:sz w:val="24"/>
          <w:szCs w:val="24"/>
          <w:lang w:val="en-US" w:eastAsia="zh-CN"/>
        </w:rPr>
        <w:t>① </w:t>
      </w:r>
      <w:r>
        <w:rPr>
          <w:rStyle w:val="32"/>
          <w:rFonts w:hint="eastAsia" w:ascii="黑体" w:hAnsi="黑体" w:eastAsia="黑体" w:cs="黑体"/>
          <w:b/>
          <w:bCs/>
          <w:color w:val="000000"/>
          <w:sz w:val="24"/>
          <w:szCs w:val="24"/>
          <w:lang w:val="en-US" w:eastAsia="zh-CN"/>
        </w:rPr>
        <w:t>纸质投标书要求：</w:t>
      </w:r>
      <w:r>
        <w:rPr>
          <w:rStyle w:val="32"/>
          <w:rFonts w:hint="eastAsia" w:ascii="黑体" w:hAnsi="黑体" w:eastAsia="黑体" w:cs="黑体"/>
          <w:b/>
          <w:bCs/>
          <w:color w:val="000000"/>
          <w:sz w:val="24"/>
          <w:szCs w:val="24"/>
        </w:rPr>
        <w:t>投标书</w:t>
      </w:r>
      <w:r>
        <w:rPr>
          <w:rStyle w:val="32"/>
          <w:rFonts w:hint="eastAsia" w:ascii="黑体" w:hAnsi="黑体" w:eastAsia="黑体" w:cs="黑体"/>
          <w:b/>
          <w:bCs/>
          <w:color w:val="000000"/>
          <w:sz w:val="24"/>
          <w:szCs w:val="24"/>
          <w:lang w:val="en-US" w:eastAsia="zh-CN"/>
        </w:rPr>
        <w:t>按模板制作</w:t>
      </w:r>
      <w:r>
        <w:rPr>
          <w:rStyle w:val="32"/>
          <w:rFonts w:hint="eastAsia" w:ascii="黑体" w:hAnsi="黑体" w:eastAsia="黑体" w:cs="黑体"/>
          <w:b/>
          <w:bCs/>
          <w:color w:val="000000"/>
          <w:sz w:val="24"/>
          <w:szCs w:val="24"/>
        </w:rPr>
        <w:t>胶装</w:t>
      </w:r>
      <w:r>
        <w:rPr>
          <w:rStyle w:val="32"/>
          <w:rFonts w:hint="eastAsia" w:ascii="黑体" w:hAnsi="黑体" w:eastAsia="黑体" w:cs="黑体"/>
          <w:b/>
          <w:bCs/>
          <w:color w:val="000000"/>
          <w:sz w:val="24"/>
          <w:szCs w:val="24"/>
          <w:lang w:val="en-US" w:eastAsia="zh-CN"/>
        </w:rPr>
        <w:t>并密封、一式6份（1正本5副本），注明正、副本，一旦副本内容与正本内容相冲突时，以正本为准。② </w:t>
      </w:r>
      <w:r>
        <w:rPr>
          <w:rFonts w:hint="eastAsia" w:ascii="黑体" w:hAnsi="黑体" w:eastAsia="黑体" w:cs="黑体"/>
          <w:b/>
          <w:bCs/>
          <w:color w:val="000000"/>
          <w:kern w:val="0"/>
          <w:szCs w:val="21"/>
          <w:lang w:val="en-US" w:eastAsia="zh-CN"/>
        </w:rPr>
        <w:t>电子扫描版投标书开标后通过邮件发送到指定邮箱</w:t>
      </w:r>
      <w:r>
        <w:rPr>
          <w:rFonts w:hint="eastAsia" w:ascii="黑体" w:hAnsi="黑体" w:eastAsia="黑体" w:cs="黑体"/>
          <w:b/>
          <w:bCs/>
          <w:color w:val="FF0000"/>
          <w:kern w:val="0"/>
          <w:szCs w:val="21"/>
          <w:highlight w:val="none"/>
          <w:lang w:eastAsia="zh-CN"/>
        </w:rPr>
        <w:t>（</w:t>
      </w:r>
      <w:r>
        <w:rPr>
          <w:rFonts w:hint="eastAsia" w:ascii="黑体" w:hAnsi="黑体" w:eastAsia="黑体" w:cs="黑体"/>
          <w:b/>
          <w:bCs/>
          <w:color w:val="FF0000"/>
          <w:kern w:val="0"/>
          <w:szCs w:val="21"/>
          <w:highlight w:val="none"/>
          <w:lang w:val="en-US" w:eastAsia="zh-CN"/>
        </w:rPr>
        <w:t>1.</w:t>
      </w:r>
      <w:r>
        <w:rPr>
          <w:rFonts w:hint="eastAsia" w:ascii="黑体" w:hAnsi="黑体" w:eastAsia="黑体" w:cs="黑体"/>
          <w:b/>
          <w:bCs/>
          <w:color w:val="FF0000"/>
          <w:kern w:val="0"/>
          <w:szCs w:val="21"/>
          <w:highlight w:val="none"/>
        </w:rPr>
        <w:t>文件命名为</w:t>
      </w:r>
      <w:r>
        <w:rPr>
          <w:rFonts w:hint="eastAsia" w:ascii="黑体" w:hAnsi="黑体" w:eastAsia="黑体" w:cs="黑体"/>
          <w:b/>
          <w:bCs/>
          <w:color w:val="FF0000"/>
          <w:kern w:val="0"/>
          <w:szCs w:val="21"/>
          <w:highlight w:val="none"/>
          <w:lang w:eastAsia="zh-CN"/>
        </w:rPr>
        <w:t>：</w:t>
      </w:r>
      <w:r>
        <w:rPr>
          <w:rFonts w:hint="eastAsia" w:ascii="黑体" w:hAnsi="黑体" w:eastAsia="黑体" w:cs="黑体"/>
          <w:b/>
          <w:bCs/>
          <w:color w:val="FF0000"/>
          <w:kern w:val="0"/>
          <w:szCs w:val="21"/>
          <w:highlight w:val="none"/>
        </w:rPr>
        <w:t>“项目名称</w:t>
      </w:r>
      <w:r>
        <w:rPr>
          <w:rFonts w:hint="eastAsia" w:ascii="黑体" w:hAnsi="黑体" w:eastAsia="黑体" w:cs="黑体"/>
          <w:b/>
          <w:bCs/>
          <w:color w:val="FF0000"/>
          <w:kern w:val="0"/>
          <w:szCs w:val="21"/>
          <w:highlight w:val="none"/>
          <w:lang w:val="en-US"/>
        </w:rPr>
        <w:t>+</w:t>
      </w:r>
      <w:r>
        <w:rPr>
          <w:rFonts w:hint="eastAsia" w:ascii="黑体" w:hAnsi="黑体" w:eastAsia="黑体" w:cs="黑体"/>
          <w:b/>
          <w:bCs/>
          <w:color w:val="FF0000"/>
          <w:kern w:val="0"/>
          <w:szCs w:val="21"/>
          <w:highlight w:val="none"/>
          <w:lang w:eastAsia="zh-CN"/>
        </w:rPr>
        <w:t>投标单位</w:t>
      </w:r>
      <w:r>
        <w:rPr>
          <w:rFonts w:hint="eastAsia" w:ascii="黑体" w:hAnsi="黑体" w:eastAsia="黑体" w:cs="黑体"/>
          <w:b/>
          <w:bCs/>
          <w:color w:val="FF0000"/>
          <w:kern w:val="0"/>
          <w:szCs w:val="21"/>
          <w:highlight w:val="none"/>
        </w:rPr>
        <w:t>名称”</w:t>
      </w:r>
      <w:r>
        <w:rPr>
          <w:rFonts w:hint="eastAsia" w:ascii="黑体" w:hAnsi="黑体" w:eastAsia="黑体" w:cs="黑体"/>
          <w:b/>
          <w:bCs/>
          <w:color w:val="FF0000"/>
          <w:kern w:val="0"/>
          <w:szCs w:val="21"/>
          <w:highlight w:val="none"/>
          <w:lang w:val="en-US" w:eastAsia="zh-CN"/>
        </w:rPr>
        <w:t>2.投标资料因病毒等原因造成一切后果由投标人自行承担）。</w:t>
      </w:r>
    </w:p>
    <w:p w14:paraId="4CCC08DD">
      <w:pPr>
        <w:widowControl/>
        <w:spacing w:line="360" w:lineRule="atLeast"/>
        <w:rPr>
          <w:rStyle w:val="32"/>
          <w:color w:val="FF0000"/>
          <w:szCs w:val="28"/>
        </w:rPr>
      </w:pPr>
      <w:r>
        <w:rPr>
          <w:rStyle w:val="32"/>
          <w:rFonts w:hint="eastAsia" w:ascii="宋体" w:hAnsi="宋体" w:cs="Times New Roman"/>
          <w:color w:val="000000"/>
          <w:sz w:val="24"/>
          <w:szCs w:val="24"/>
          <w:lang w:val="en-US" w:eastAsia="zh-CN"/>
        </w:rPr>
        <w:t>二、报价表</w:t>
      </w:r>
      <w:r>
        <w:rPr>
          <w:rStyle w:val="32"/>
          <w:rFonts w:hint="eastAsia"/>
          <w:color w:val="000000"/>
          <w:sz w:val="24"/>
          <w:szCs w:val="24"/>
          <w:lang w:val="en-US" w:eastAsia="zh-CN"/>
        </w:rPr>
        <w:t>：每份标书里都必须有报价表（报价一档不填），另用小信封单独密封一份报价表原件（填报价，盖公章）在开标现场递交。</w:t>
      </w:r>
      <w:r>
        <w:rPr>
          <w:rStyle w:val="32"/>
          <w:rFonts w:hint="eastAsia"/>
          <w:color w:val="000000"/>
          <w:sz w:val="24"/>
          <w:szCs w:val="24"/>
        </w:rPr>
        <w:br w:type="textWrapping"/>
      </w:r>
      <w:r>
        <w:rPr>
          <w:rStyle w:val="32"/>
          <w:rFonts w:hint="eastAsia"/>
          <w:color w:val="000000"/>
          <w:sz w:val="24"/>
          <w:szCs w:val="24"/>
        </w:rPr>
        <w:t>三､节约纸张,请双面打印使用</w:t>
      </w:r>
      <w:r>
        <w:rPr>
          <w:rStyle w:val="32"/>
          <w:rFonts w:asciiTheme="minorEastAsia" w:hAnsiTheme="minorEastAsia" w:eastAsiaTheme="minorEastAsia"/>
          <w:color w:val="000080"/>
          <w:sz w:val="36"/>
          <w:szCs w:val="36"/>
        </w:rPr>
        <w:br w:type="page"/>
      </w:r>
    </w:p>
    <w:p w14:paraId="55248CB9">
      <w:pPr>
        <w:jc w:val="center"/>
        <w:rPr>
          <w:rFonts w:hint="eastAsia" w:ascii="宋体" w:hAnsi="宋体" w:eastAsia="黑体"/>
          <w:b/>
          <w:bCs/>
          <w:color w:val="auto"/>
          <w:kern w:val="44"/>
          <w:sz w:val="44"/>
          <w:szCs w:val="44"/>
          <w:highlight w:val="none"/>
        </w:rPr>
      </w:pPr>
      <w:r>
        <w:rPr>
          <w:rFonts w:hint="eastAsia" w:ascii="宋体" w:hAnsi="宋体" w:eastAsia="黑体"/>
          <w:b/>
          <w:bCs/>
          <w:color w:val="auto"/>
          <w:kern w:val="44"/>
          <w:sz w:val="44"/>
          <w:szCs w:val="44"/>
          <w:highlight w:val="none"/>
          <w:lang w:eastAsia="zh-CN"/>
        </w:rPr>
        <w:t>特别</w:t>
      </w:r>
      <w:r>
        <w:rPr>
          <w:rFonts w:hint="eastAsia" w:ascii="宋体" w:hAnsi="宋体" w:eastAsia="黑体"/>
          <w:b/>
          <w:bCs/>
          <w:color w:val="auto"/>
          <w:kern w:val="44"/>
          <w:sz w:val="44"/>
          <w:szCs w:val="44"/>
          <w:highlight w:val="none"/>
        </w:rPr>
        <w:t>警示条款</w:t>
      </w:r>
    </w:p>
    <w:p w14:paraId="0253007B">
      <w:pPr>
        <w:keepNext w:val="0"/>
        <w:keepLines w:val="0"/>
        <w:pageBreakBefore w:val="0"/>
        <w:widowControl w:val="0"/>
        <w:kinsoku/>
        <w:wordWrap/>
        <w:overflowPunct/>
        <w:topLinePunct w:val="0"/>
        <w:autoSpaceDE/>
        <w:autoSpaceDN/>
        <w:bidi w:val="0"/>
        <w:adjustRightInd/>
        <w:snapToGrid/>
        <w:spacing w:after="313" w:afterLines="100" w:line="400" w:lineRule="exact"/>
        <w:ind w:firstLine="562" w:firstLineChars="200"/>
        <w:jc w:val="both"/>
        <w:textAlignment w:val="auto"/>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7723"/>
      </w:tblGrid>
      <w:tr w14:paraId="5A06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3D20A9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序号</w:t>
            </w:r>
          </w:p>
        </w:tc>
        <w:tc>
          <w:tcPr>
            <w:tcW w:w="8143" w:type="dxa"/>
            <w:noWrap w:val="0"/>
            <w:vAlign w:val="center"/>
          </w:tcPr>
          <w:p w14:paraId="0F43A9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30"/>
                <w:szCs w:val="30"/>
                <w:highlight w:val="none"/>
                <w:lang w:val="en-US" w:eastAsia="zh-CN"/>
              </w:rPr>
              <w:t>供应商参与投标禁止情形</w:t>
            </w:r>
          </w:p>
        </w:tc>
      </w:tr>
      <w:tr w14:paraId="3689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24907D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p>
        </w:tc>
        <w:tc>
          <w:tcPr>
            <w:tcW w:w="8143" w:type="dxa"/>
            <w:noWrap w:val="0"/>
            <w:vAlign w:val="center"/>
          </w:tcPr>
          <w:p w14:paraId="06B06F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8"/>
                <w:szCs w:val="28"/>
                <w:highlight w:val="none"/>
                <w:lang w:val="en-US" w:eastAsia="zh-CN"/>
              </w:rPr>
              <w:t>同一人、属同一单位或者在同一单位缴纳社会保险</w:t>
            </w:r>
            <w:r>
              <w:rPr>
                <w:rFonts w:hint="eastAsia" w:ascii="仿宋_GB2312" w:hAnsi="仿宋_GB2312" w:eastAsia="仿宋_GB2312" w:cs="仿宋_GB2312"/>
                <w:color w:val="auto"/>
                <w:sz w:val="28"/>
                <w:szCs w:val="28"/>
                <w:highlight w:val="none"/>
                <w:lang w:val="en-US" w:eastAsia="zh-CN"/>
              </w:rPr>
              <w:t>。</w:t>
            </w:r>
          </w:p>
        </w:tc>
      </w:tr>
      <w:tr w14:paraId="4750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186D8D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w:t>
            </w:r>
          </w:p>
        </w:tc>
        <w:tc>
          <w:tcPr>
            <w:tcW w:w="8143" w:type="dxa"/>
            <w:noWrap w:val="0"/>
            <w:vAlign w:val="center"/>
          </w:tcPr>
          <w:p w14:paraId="2695C1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参与本项目政府采购活动时，与其他投标供应商存在单位负责人为</w:t>
            </w:r>
            <w:r>
              <w:rPr>
                <w:rFonts w:hint="eastAsia" w:ascii="仿宋_GB2312" w:hAnsi="仿宋_GB2312" w:eastAsia="仿宋_GB2312" w:cs="仿宋_GB2312"/>
                <w:b/>
                <w:bCs/>
                <w:color w:val="auto"/>
                <w:sz w:val="28"/>
                <w:szCs w:val="28"/>
                <w:highlight w:val="none"/>
                <w:lang w:val="en-US" w:eastAsia="zh-CN"/>
              </w:rPr>
              <w:t>同一人或直接控股、管理关系</w:t>
            </w:r>
            <w:r>
              <w:rPr>
                <w:rFonts w:hint="eastAsia" w:ascii="仿宋_GB2312" w:hAnsi="仿宋_GB2312" w:eastAsia="仿宋_GB2312" w:cs="仿宋_GB2312"/>
                <w:color w:val="auto"/>
                <w:sz w:val="28"/>
                <w:szCs w:val="28"/>
                <w:highlight w:val="none"/>
                <w:lang w:val="en-US" w:eastAsia="zh-CN"/>
              </w:rPr>
              <w:t>。</w:t>
            </w:r>
          </w:p>
        </w:tc>
      </w:tr>
      <w:tr w14:paraId="3842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7BD9F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w:t>
            </w:r>
          </w:p>
        </w:tc>
        <w:tc>
          <w:tcPr>
            <w:tcW w:w="8143" w:type="dxa"/>
            <w:noWrap w:val="0"/>
            <w:vAlign w:val="center"/>
          </w:tcPr>
          <w:p w14:paraId="7575D9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与其他投标供应商的投标文件或部分投标文件</w:t>
            </w:r>
            <w:r>
              <w:rPr>
                <w:rFonts w:hint="eastAsia" w:ascii="仿宋_GB2312" w:hAnsi="仿宋_GB2312" w:eastAsia="仿宋_GB2312" w:cs="仿宋_GB2312"/>
                <w:b/>
                <w:bCs/>
                <w:color w:val="auto"/>
                <w:sz w:val="28"/>
                <w:szCs w:val="28"/>
                <w:highlight w:val="none"/>
                <w:lang w:val="en-US" w:eastAsia="zh-CN"/>
              </w:rPr>
              <w:t>相互混装或存在非正常一致</w:t>
            </w:r>
            <w:r>
              <w:rPr>
                <w:rFonts w:hint="eastAsia" w:ascii="仿宋_GB2312" w:hAnsi="仿宋_GB2312" w:eastAsia="仿宋_GB2312" w:cs="仿宋_GB2312"/>
                <w:color w:val="auto"/>
                <w:sz w:val="28"/>
                <w:szCs w:val="28"/>
                <w:highlight w:val="none"/>
                <w:lang w:val="en-US" w:eastAsia="zh-CN"/>
              </w:rPr>
              <w:t>。</w:t>
            </w:r>
          </w:p>
        </w:tc>
      </w:tr>
      <w:tr w14:paraId="75BF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93C75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w:t>
            </w:r>
          </w:p>
        </w:tc>
        <w:tc>
          <w:tcPr>
            <w:tcW w:w="8143" w:type="dxa"/>
            <w:noWrap w:val="0"/>
            <w:vAlign w:val="center"/>
          </w:tcPr>
          <w:p w14:paraId="7B1100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与其他投标供应商的投标文件由</w:t>
            </w:r>
            <w:r>
              <w:rPr>
                <w:rFonts w:hint="eastAsia" w:ascii="仿宋_GB2312" w:hAnsi="仿宋_GB2312" w:eastAsia="仿宋_GB2312" w:cs="仿宋_GB2312"/>
                <w:b/>
                <w:bCs/>
                <w:color w:val="auto"/>
                <w:sz w:val="28"/>
                <w:szCs w:val="28"/>
                <w:highlight w:val="none"/>
                <w:lang w:val="en-US" w:eastAsia="zh-CN"/>
              </w:rPr>
              <w:t>同一单位或者同一人编制，或者使用同一设备编制。</w:t>
            </w:r>
          </w:p>
        </w:tc>
      </w:tr>
      <w:tr w14:paraId="6331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72EFE5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w:t>
            </w:r>
          </w:p>
        </w:tc>
        <w:tc>
          <w:tcPr>
            <w:tcW w:w="8143" w:type="dxa"/>
            <w:noWrap w:val="0"/>
            <w:vAlign w:val="center"/>
          </w:tcPr>
          <w:p w14:paraId="3FEB85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提供</w:t>
            </w:r>
            <w:r>
              <w:rPr>
                <w:rFonts w:hint="eastAsia" w:ascii="仿宋_GB2312" w:hAnsi="仿宋_GB2312" w:eastAsia="仿宋_GB2312" w:cs="仿宋_GB2312"/>
                <w:b/>
                <w:bCs/>
                <w:color w:val="auto"/>
                <w:sz w:val="28"/>
                <w:szCs w:val="28"/>
                <w:highlight w:val="none"/>
                <w:lang w:val="en-US" w:eastAsia="zh-CN"/>
              </w:rPr>
              <w:t>未经出具机构核实</w:t>
            </w:r>
            <w:r>
              <w:rPr>
                <w:rFonts w:hint="eastAsia" w:ascii="仿宋_GB2312" w:hAnsi="仿宋_GB2312" w:eastAsia="仿宋_GB2312" w:cs="仿宋_GB2312"/>
                <w:color w:val="auto"/>
                <w:sz w:val="28"/>
                <w:szCs w:val="28"/>
                <w:highlight w:val="none"/>
                <w:lang w:val="en-US" w:eastAsia="zh-CN"/>
              </w:rPr>
              <w:t>的虚假的检验检测报告、业绩材料、社保缴纳证明、学历学位证书、职称认证证书等材料。</w:t>
            </w:r>
          </w:p>
        </w:tc>
      </w:tr>
    </w:tbl>
    <w:p w14:paraId="41BC124A">
      <w:pPr>
        <w:keepNext w:val="0"/>
        <w:keepLines w:val="0"/>
        <w:widowControl/>
        <w:suppressLineNumbers w:val="0"/>
        <w:jc w:val="center"/>
        <w:rPr>
          <w:rFonts w:ascii="FZXiaoBiaoSong-B05" w:hAnsi="FZXiaoBiaoSong-B05" w:eastAsia="FZXiaoBiaoSong-B05" w:cs="FZXiaoBiaoSong-B05"/>
          <w:color w:val="auto"/>
          <w:kern w:val="0"/>
          <w:sz w:val="43"/>
          <w:szCs w:val="43"/>
          <w:lang w:val="en-US" w:eastAsia="zh-CN" w:bidi="ar"/>
        </w:rPr>
      </w:pPr>
    </w:p>
    <w:p w14:paraId="42A90161">
      <w:pP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br w:type="page"/>
      </w:r>
    </w:p>
    <w:p w14:paraId="0F713822">
      <w:pPr>
        <w:widowControl/>
        <w:spacing w:line="360" w:lineRule="atLeast"/>
        <w:jc w:val="cente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t>目  录</w:t>
      </w:r>
    </w:p>
    <w:p w14:paraId="5EA346B8">
      <w:pPr>
        <w:pStyle w:val="31"/>
        <w:rPr>
          <w:rFonts w:hint="eastAsia"/>
        </w:rPr>
      </w:pP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资格性、符合性审查表、供应商自查表）---------</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3</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w:t>
      </w:r>
      <w:r>
        <w:rPr>
          <w:rFonts w:hint="eastAsia" w:ascii="宋体" w:hAnsi="宋体" w:cs="宋体"/>
          <w:color w:val="auto"/>
          <w:szCs w:val="21"/>
          <w:lang w:val="en-US" w:eastAsia="zh-CN"/>
        </w:rPr>
        <w:t>投标函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DF108B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olor w:val="auto"/>
          <w:szCs w:val="21"/>
          <w:lang w:val="en-US" w:eastAsia="zh-CN"/>
        </w:rPr>
        <w:t>5</w:t>
      </w:r>
      <w:r>
        <w:rPr>
          <w:rFonts w:hint="eastAsia" w:ascii="宋体" w:hAnsi="宋体" w:eastAsia="宋体" w:cs="宋体"/>
          <w:szCs w:val="21"/>
        </w:rPr>
        <w:t>､</w:t>
      </w:r>
      <w:r>
        <w:rPr>
          <w:rFonts w:hint="eastAsia" w:ascii="宋体" w:hAnsi="宋体"/>
          <w:color w:val="auto"/>
          <w:szCs w:val="21"/>
          <w:lang w:val="en-US" w:eastAsia="zh-CN"/>
        </w:rPr>
        <w:t>投标履约承诺函---------------------------------------------</w:t>
      </w:r>
      <w:r>
        <w:rPr>
          <w:rFonts w:hint="eastAsia" w:ascii="宋体" w:hAnsi="宋体"/>
          <w:color w:val="auto"/>
          <w:szCs w:val="21"/>
        </w:rPr>
        <w:t>---见第（）页</w:t>
      </w:r>
    </w:p>
    <w:p w14:paraId="6CB8753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default"/>
          <w:lang w:val="en-US" w:eastAsia="zh-CN"/>
        </w:rPr>
      </w:pPr>
      <w:r>
        <w:rPr>
          <w:rFonts w:hint="eastAsia" w:ascii="宋体" w:hAnsi="宋体"/>
          <w:color w:val="auto"/>
          <w:szCs w:val="21"/>
          <w:lang w:val="en-US" w:eastAsia="zh-CN"/>
        </w:rPr>
        <w:t>6､关于围标串标风险防控的承诺函-------------------------------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10</w:t>
      </w:r>
      <w:r>
        <w:rPr>
          <w:rFonts w:hint="eastAsia" w:ascii="宋体" w:hAnsi="宋体" w:eastAsia="宋体" w:cs="宋体"/>
          <w:szCs w:val="21"/>
        </w:rPr>
        <w:t>､</w:t>
      </w:r>
      <w:bookmarkStart w:id="4" w:name="_Toc14751"/>
      <w:r>
        <w:rPr>
          <w:rFonts w:hint="eastAsia" w:ascii="宋体" w:hAnsi="宋体" w:eastAsia="宋体" w:cs="宋体"/>
          <w:szCs w:val="21"/>
        </w:rPr>
        <w:t>营业执照等资质文件</w:t>
      </w:r>
      <w:bookmarkEnd w:id="4"/>
      <w:r>
        <w:rPr>
          <w:rFonts w:hint="eastAsia" w:ascii="宋体" w:hAnsi="宋体" w:cs="宋体"/>
          <w:szCs w:val="21"/>
          <w:lang w:val="en-US" w:eastAsia="zh-CN"/>
        </w:rPr>
        <w:t>复印件/扫描件------------</w:t>
      </w:r>
      <w:r>
        <w:rPr>
          <w:rFonts w:hint="eastAsia" w:ascii="宋体" w:hAnsi="宋体"/>
          <w:color w:val="auto"/>
          <w:szCs w:val="21"/>
          <w:lang w:val="en-US" w:eastAsia="zh-CN"/>
        </w:rPr>
        <w:t>--------------</w:t>
      </w:r>
      <w:r>
        <w:rPr>
          <w:rFonts w:hint="eastAsia" w:ascii="宋体" w:hAnsi="宋体"/>
          <w:color w:val="auto"/>
          <w:szCs w:val="21"/>
        </w:rPr>
        <w:t>----见第（）页</w:t>
      </w:r>
    </w:p>
    <w:p w14:paraId="68A85A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 w:val="21"/>
          <w:szCs w:val="21"/>
          <w:lang w:val="en-US" w:eastAsia="zh-CN"/>
        </w:rPr>
        <w:t>11</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复印件/</w:t>
      </w:r>
      <w:r>
        <w:rPr>
          <w:rFonts w:hint="eastAsia" w:ascii="宋体" w:hAnsi="宋体" w:eastAsia="宋体" w:cs="宋体"/>
          <w:sz w:val="21"/>
          <w:szCs w:val="21"/>
        </w:rPr>
        <w:t>扫描件(代理商)</w:t>
      </w:r>
      <w:r>
        <w:rPr>
          <w:rFonts w:hint="eastAsia" w:ascii="宋体" w:hAnsi="宋体" w:eastAsia="宋体" w:cs="宋体"/>
          <w:szCs w:val="21"/>
          <w:lang w:val="en-US" w:eastAsia="zh-CN"/>
        </w:rPr>
        <w:t>------------------见第（）页</w:t>
      </w:r>
    </w:p>
    <w:p w14:paraId="31B0899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12</w:t>
      </w:r>
      <w:r>
        <w:rPr>
          <w:rFonts w:hint="eastAsia" w:ascii="宋体" w:hAnsi="宋体" w:eastAsia="宋体" w:cs="宋体"/>
          <w:szCs w:val="21"/>
        </w:rPr>
        <w:t>､</w:t>
      </w:r>
      <w:r>
        <w:rPr>
          <w:rFonts w:hint="eastAsia" w:ascii="宋体" w:hAnsi="宋体" w:eastAsia="宋体" w:cs="宋体"/>
          <w:kern w:val="0"/>
        </w:rPr>
        <w:t>投标人须</w:t>
      </w:r>
      <w:r>
        <w:rPr>
          <w:rFonts w:hint="eastAsia" w:ascii="宋体" w:hAnsi="宋体" w:eastAsia="宋体" w:cs="宋体"/>
          <w:bCs/>
          <w:color w:val="000000"/>
        </w:rPr>
        <w:t>具备相关认证资格､资质等证书</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078DC7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 w:val="21"/>
          <w:szCs w:val="21"/>
          <w:lang w:val="en-US" w:eastAsia="zh-CN"/>
        </w:rPr>
        <w:t>13</w:t>
      </w:r>
      <w:r>
        <w:rPr>
          <w:rFonts w:hint="eastAsia" w:ascii="宋体" w:hAnsi="宋体" w:eastAsia="宋体" w:cs="宋体"/>
          <w:sz w:val="21"/>
          <w:szCs w:val="21"/>
        </w:rPr>
        <w:t>､制造商或代理商对本项目</w:t>
      </w:r>
      <w:r>
        <w:rPr>
          <w:rFonts w:hint="eastAsia" w:ascii="宋体" w:hAnsi="宋体" w:eastAsia="宋体" w:cs="宋体"/>
          <w:color w:val="FF0000"/>
          <w:sz w:val="21"/>
          <w:szCs w:val="21"/>
        </w:rPr>
        <w:t>有效授权证明书(有效期大于三个月)</w:t>
      </w:r>
      <w:r>
        <w:rPr>
          <w:rFonts w:hint="eastAsia" w:ascii="宋体" w:hAnsi="宋体"/>
          <w:color w:val="auto"/>
          <w:szCs w:val="21"/>
          <w:lang w:val="en-US" w:eastAsia="zh-CN"/>
        </w:rPr>
        <w:t>-------</w:t>
      </w:r>
      <w:r>
        <w:rPr>
          <w:rFonts w:hint="eastAsia" w:ascii="宋体" w:hAnsi="宋体"/>
          <w:color w:val="auto"/>
          <w:szCs w:val="21"/>
        </w:rPr>
        <w:t>见第（）页</w:t>
      </w:r>
    </w:p>
    <w:p w14:paraId="7B803355">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szCs w:val="21"/>
        </w:rPr>
        <w:t>营业执照等资质文件</w:t>
      </w:r>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 w:val="21"/>
          <w:szCs w:val="21"/>
        </w:rPr>
        <w:t>制造商</w:t>
      </w:r>
      <w:r>
        <w:rPr>
          <w:rFonts w:hint="eastAsia" w:ascii="宋体" w:hAnsi="宋体" w:eastAsia="宋体" w:cs="宋体"/>
          <w:szCs w:val="21"/>
          <w:lang w:val="en-US" w:eastAsia="zh-CN"/>
        </w:rPr>
        <w:t>）</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3173235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5</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60E8ECC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6</w:t>
      </w:r>
      <w:r>
        <w:rPr>
          <w:rFonts w:hint="eastAsia" w:ascii="宋体" w:hAnsi="宋体" w:eastAsia="宋体" w:cs="宋体"/>
          <w:sz w:val="21"/>
          <w:szCs w:val="21"/>
        </w:rPr>
        <w:t>､医疗器械生产企业许可证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75570C8F">
      <w:pPr>
        <w:pStyle w:val="9"/>
        <w:ind w:left="420" w:leftChars="200" w:firstLine="0" w:firstLineChars="0"/>
        <w:rPr>
          <w:rFonts w:hint="eastAsia"/>
        </w:rPr>
      </w:pPr>
      <w:r>
        <w:rPr>
          <w:rFonts w:hint="eastAsia" w:ascii="宋体" w:hAnsi="宋体" w:eastAsia="宋体" w:cs="宋体"/>
          <w:sz w:val="21"/>
          <w:szCs w:val="21"/>
        </w:rPr>
        <w:t>1</w:t>
      </w:r>
      <w:r>
        <w:rPr>
          <w:rFonts w:hint="eastAsia" w:ascii="宋体" w:hAnsi="宋体" w:cs="宋体"/>
          <w:sz w:val="21"/>
          <w:szCs w:val="21"/>
          <w:lang w:val="en-US" w:eastAsia="zh-CN"/>
        </w:rPr>
        <w:t>7</w:t>
      </w:r>
      <w:r>
        <w:rPr>
          <w:rFonts w:hint="eastAsia" w:ascii="宋体" w:hAnsi="宋体" w:eastAsia="宋体" w:cs="宋体"/>
          <w:sz w:val="21"/>
          <w:szCs w:val="21"/>
        </w:rPr>
        <w:t>､医疗器械注册登记证</w:t>
      </w:r>
      <w:r>
        <w:rPr>
          <w:rFonts w:hint="eastAsia" w:ascii="宋体" w:hAnsi="宋体" w:cs="宋体"/>
          <w:sz w:val="21"/>
          <w:szCs w:val="21"/>
          <w:lang w:val="en-US" w:eastAsia="zh-CN"/>
        </w:rPr>
        <w:t>或备案凭证</w:t>
      </w:r>
      <w:r>
        <w:rPr>
          <w:rFonts w:hint="eastAsia" w:ascii="宋体" w:hAnsi="宋体" w:eastAsia="宋体" w:cs="宋体"/>
          <w:color w:val="FF0000"/>
          <w:sz w:val="21"/>
          <w:szCs w:val="21"/>
        </w:rPr>
        <w:t>(有效期大于三个月)</w:t>
      </w:r>
      <w:r>
        <w:rPr>
          <w:rFonts w:hint="eastAsia" w:ascii="宋体" w:hAnsi="宋体" w:eastAsia="宋体" w:cs="宋体"/>
          <w:sz w:val="21"/>
          <w:szCs w:val="21"/>
          <w:lang w:val="en-US" w:eastAsia="zh-CN"/>
        </w:rPr>
        <w:t>复印件/</w:t>
      </w:r>
      <w:r>
        <w:rPr>
          <w:rFonts w:hint="eastAsia" w:ascii="宋体" w:hAnsi="宋体" w:eastAsia="宋体" w:cs="宋体"/>
          <w:sz w:val="21"/>
          <w:szCs w:val="21"/>
        </w:rPr>
        <w:t>扫描件(制造商)</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eastAsia="宋体" w:cs="宋体"/>
          <w:sz w:val="21"/>
          <w:szCs w:val="21"/>
        </w:rPr>
        <w:t>见第（）页</w:t>
      </w:r>
    </w:p>
    <w:p w14:paraId="379FC4D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18</w:t>
      </w:r>
      <w:r>
        <w:rPr>
          <w:rFonts w:hint="eastAsia" w:ascii="宋体" w:hAnsi="宋体" w:eastAsia="宋体" w:cs="宋体"/>
          <w:szCs w:val="21"/>
        </w:rPr>
        <w:t>､</w:t>
      </w:r>
      <w:r>
        <w:rPr>
          <w:rFonts w:hint="eastAsia" w:ascii="宋体" w:hAnsi="宋体" w:eastAsia="宋体" w:cs="宋体"/>
          <w:kern w:val="0"/>
          <w:lang w:val="en-US" w:eastAsia="zh-CN"/>
        </w:rPr>
        <w:t>供应商基本情况表及</w:t>
      </w:r>
      <w:r>
        <w:rPr>
          <w:rFonts w:hint="eastAsia" w:ascii="宋体" w:hAnsi="宋体" w:cs="宋体"/>
          <w:kern w:val="0"/>
          <w:lang w:val="en-US" w:eastAsia="zh-CN"/>
        </w:rPr>
        <w:t>社保证明等</w:t>
      </w:r>
      <w:r>
        <w:rPr>
          <w:rFonts w:hint="eastAsia" w:ascii="宋体" w:hAnsi="宋体" w:eastAsia="宋体" w:cs="宋体"/>
          <w:kern w:val="0"/>
          <w:lang w:val="en-US" w:eastAsia="zh-CN"/>
        </w:rPr>
        <w:t>附件</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6C4E1359">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19</w:t>
      </w:r>
      <w:r>
        <w:rPr>
          <w:rFonts w:hint="eastAsia" w:ascii="宋体" w:hAnsi="宋体" w:eastAsia="宋体" w:cs="宋体"/>
          <w:szCs w:val="21"/>
        </w:rPr>
        <w:t>､同类项目成功案例一览表</w:t>
      </w:r>
      <w:r>
        <w:rPr>
          <w:rFonts w:hint="eastAsia" w:ascii="宋体" w:hAnsi="宋体" w:cs="宋体"/>
          <w:szCs w:val="21"/>
          <w:lang w:eastAsia="zh-CN"/>
        </w:rPr>
        <w:t>（</w:t>
      </w:r>
      <w:r>
        <w:rPr>
          <w:rFonts w:hint="eastAsia" w:ascii="宋体" w:hAnsi="宋体" w:cs="宋体"/>
          <w:szCs w:val="21"/>
          <w:lang w:val="en-US" w:eastAsia="zh-CN"/>
        </w:rPr>
        <w:t>服务医院情况）</w:t>
      </w:r>
      <w:r>
        <w:rPr>
          <w:rFonts w:hint="eastAsia" w:ascii="宋体" w:hAnsi="宋体" w:eastAsia="宋体" w:cs="宋体"/>
          <w:szCs w:val="21"/>
        </w:rPr>
        <w:t>(合同关键页或验收报告原件和扫描件)</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4BE0F3A">
      <w:pPr>
        <w:spacing w:after="60"/>
        <w:ind w:left="840" w:leftChars="200" w:hanging="420" w:hangingChars="200"/>
        <w:rPr>
          <w:rFonts w:hint="eastAsia" w:ascii="宋体" w:hAnsi="宋体" w:cs="宋体"/>
          <w:szCs w:val="21"/>
          <w:lang w:val="en-US" w:eastAsia="zh-CN"/>
        </w:rPr>
      </w:pPr>
      <w:r>
        <w:rPr>
          <w:rFonts w:hint="eastAsia" w:ascii="宋体" w:hAnsi="宋体" w:cs="宋体"/>
          <w:szCs w:val="21"/>
          <w:lang w:val="en-US" w:eastAsia="zh-CN"/>
        </w:rPr>
        <w:t>20､售后服务方案（按评分表要求提供）-----------------------------见第（）页</w:t>
      </w:r>
    </w:p>
    <w:p w14:paraId="138D8DC2">
      <w:pPr>
        <w:spacing w:after="60"/>
        <w:ind w:left="840" w:leftChars="200" w:hanging="420" w:hangingChars="200"/>
        <w:rPr>
          <w:rFonts w:hint="eastAsia" w:ascii="宋体" w:hAnsi="宋体" w:cs="宋体"/>
          <w:szCs w:val="21"/>
          <w:lang w:val="en-US" w:eastAsia="zh-CN"/>
        </w:rPr>
      </w:pPr>
      <w:r>
        <w:rPr>
          <w:rFonts w:hint="eastAsia" w:ascii="宋体" w:hAnsi="宋体" w:cs="宋体"/>
          <w:szCs w:val="21"/>
          <w:lang w:val="en-US" w:eastAsia="zh-CN"/>
        </w:rPr>
        <w:t>21､产品介绍-----------------------------------------------------见第（）页</w:t>
      </w:r>
    </w:p>
    <w:p w14:paraId="2B00D85E">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22</w:t>
      </w:r>
      <w:r>
        <w:rPr>
          <w:rFonts w:hint="eastAsia" w:ascii="宋体" w:hAnsi="宋体" w:eastAsia="宋体" w:cs="宋体"/>
          <w:szCs w:val="21"/>
        </w:rPr>
        <w:t>､投标人诚信承诺函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709F5171">
      <w:pPr>
        <w:spacing w:after="60"/>
        <w:ind w:left="840" w:leftChars="200" w:hanging="420" w:hangingChars="200"/>
        <w:jc w:val="both"/>
        <w:rPr>
          <w:rFonts w:hint="eastAsia" w:ascii="宋体" w:hAnsi="宋体" w:eastAsia="宋体" w:cs="宋体"/>
          <w:szCs w:val="21"/>
        </w:rPr>
      </w:pPr>
      <w:r>
        <w:rPr>
          <w:rFonts w:hint="eastAsia" w:ascii="宋体" w:hAnsi="宋体" w:cs="宋体"/>
          <w:szCs w:val="21"/>
          <w:lang w:val="en-US" w:eastAsia="zh-CN"/>
        </w:rPr>
        <w:t>23</w:t>
      </w:r>
      <w:r>
        <w:rPr>
          <w:rFonts w:hint="eastAsia" w:ascii="宋体" w:hAnsi="宋体" w:cs="宋体"/>
          <w:szCs w:val="21"/>
          <w:lang w:eastAsia="zh-CN"/>
        </w:rPr>
        <w:t>、</w:t>
      </w:r>
      <w:r>
        <w:rPr>
          <w:rFonts w:hint="eastAsia" w:ascii="宋体" w:hAnsi="宋体" w:eastAsia="宋体" w:cs="宋体"/>
          <w:szCs w:val="21"/>
        </w:rPr>
        <w:t>提供通过“信用中国”网(www.creditchina.gov.cn)､中国政府采购网 (www.ccgp.gov.cn)</w:t>
      </w:r>
      <w:r>
        <w:rPr>
          <w:rFonts w:hint="eastAsia" w:ascii="宋体" w:hAnsi="宋体" w:eastAsia="宋体" w:cs="宋体"/>
          <w:szCs w:val="21"/>
          <w:lang w:eastAsia="zh-CN"/>
        </w:rPr>
        <w:t>、</w:t>
      </w:r>
      <w:r>
        <w:rPr>
          <w:rFonts w:hint="eastAsia" w:ascii="宋体" w:hAnsi="宋体" w:eastAsia="宋体" w:cs="宋体"/>
          <w:szCs w:val="21"/>
          <w:lang w:val="en-US" w:eastAsia="zh-CN"/>
        </w:rPr>
        <w:t>深圳市政府采购监管网</w:t>
      </w:r>
      <w:r>
        <w:rPr>
          <w:rFonts w:hint="eastAsia" w:ascii="宋体" w:hAnsi="宋体" w:cs="宋体"/>
          <w:szCs w:val="21"/>
          <w:lang w:val="en-US" w:eastAsia="zh-CN"/>
        </w:rPr>
        <w:t xml:space="preserve">       </w:t>
      </w:r>
      <w:r>
        <w:rPr>
          <w:rFonts w:hint="eastAsia" w:ascii="宋体" w:hAnsi="宋体" w:eastAsia="宋体" w:cs="宋体"/>
          <w:szCs w:val="21"/>
          <w:lang w:val="en-US" w:eastAsia="zh-CN"/>
        </w:rPr>
        <w:t>（http://zfcg.sz.gov.cn/cgjg/cxda/index.html)</w:t>
      </w:r>
      <w:r>
        <w:rPr>
          <w:rFonts w:hint="eastAsia" w:ascii="宋体" w:hAnsi="宋体" w:cs="宋体"/>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eastAsia="宋体" w:cs="宋体"/>
          <w:szCs w:val="21"/>
        </w:rPr>
        <w:t>等</w:t>
      </w:r>
      <w:r>
        <w:rPr>
          <w:rFonts w:hint="eastAsia" w:ascii="宋体" w:hAnsi="宋体" w:cs="宋体"/>
          <w:szCs w:val="21"/>
          <w:lang w:val="en-US" w:eastAsia="zh-CN"/>
        </w:rPr>
        <w:t>4</w:t>
      </w:r>
      <w:r>
        <w:rPr>
          <w:rFonts w:hint="eastAsia" w:ascii="宋体" w:hAnsi="宋体" w:eastAsia="宋体" w:cs="宋体"/>
          <w:szCs w:val="21"/>
        </w:rPr>
        <w:t>个官网的信用信息查询记录网络截图件</w:t>
      </w:r>
      <w:r>
        <w:rPr>
          <w:rFonts w:hint="eastAsia" w:ascii="宋体" w:hAnsi="宋体"/>
          <w:color w:val="auto"/>
          <w:szCs w:val="21"/>
          <w:lang w:val="en-US" w:eastAsia="zh-CN"/>
        </w:rPr>
        <w:t>--------------------------------------------------------</w:t>
      </w:r>
      <w:r>
        <w:rPr>
          <w:rFonts w:hint="eastAsia" w:ascii="宋体" w:hAnsi="宋体"/>
          <w:color w:val="auto"/>
          <w:szCs w:val="21"/>
        </w:rPr>
        <w:t>-----见第（）页</w:t>
      </w:r>
    </w:p>
    <w:p w14:paraId="2A6CDA80">
      <w:pPr>
        <w:pStyle w:val="5"/>
        <w:keepNext w:val="0"/>
        <w:keepLines w:val="0"/>
        <w:pageBreakBefore w:val="0"/>
        <w:widowControl w:val="0"/>
        <w:kinsoku/>
        <w:wordWrap/>
        <w:overflowPunct/>
        <w:topLinePunct w:val="0"/>
        <w:autoSpaceDE/>
        <w:autoSpaceDN/>
        <w:bidi w:val="0"/>
        <w:adjustRightInd/>
        <w:snapToGrid/>
        <w:spacing w:line="240" w:lineRule="auto"/>
        <w:ind w:left="840" w:leftChars="200" w:hanging="420" w:hangingChars="200"/>
        <w:textAlignment w:val="auto"/>
        <w:rPr>
          <w:rFonts w:hint="eastAsia" w:ascii="宋体" w:hAnsi="宋体" w:eastAsia="宋体"/>
          <w:color w:val="auto"/>
          <w:szCs w:val="21"/>
          <w:lang w:val="en-US" w:eastAsia="zh-CN"/>
        </w:rPr>
      </w:pPr>
      <w:r>
        <w:rPr>
          <w:rFonts w:hint="eastAsia" w:ascii="宋体" w:hAnsi="宋体" w:cs="宋体"/>
          <w:szCs w:val="21"/>
          <w:lang w:val="en-US" w:eastAsia="zh-CN"/>
        </w:rPr>
        <w:t>24</w:t>
      </w:r>
      <w:r>
        <w:rPr>
          <w:rFonts w:hint="eastAsia" w:ascii="宋体" w:hAnsi="宋体" w:eastAsia="宋体" w:cs="宋体"/>
          <w:szCs w:val="21"/>
        </w:rPr>
        <w:t>､其他:投标资格证明文件,投标服务符合“招标文件”规定的证明文件,及投标人认为必要提供的其他内容｡</w:t>
      </w:r>
      <w:r>
        <w:rPr>
          <w:rFonts w:hint="eastAsia" w:ascii="宋体" w:hAnsi="宋体"/>
          <w:color w:val="auto"/>
          <w:szCs w:val="21"/>
          <w:lang w:val="en-US" w:eastAsia="zh-CN"/>
        </w:rPr>
        <w:t>-------------------------------------</w:t>
      </w:r>
      <w:r>
        <w:rPr>
          <w:rFonts w:hint="eastAsia" w:ascii="宋体" w:hAnsi="宋体"/>
          <w:color w:val="auto"/>
          <w:szCs w:val="21"/>
        </w:rPr>
        <w:t>-----见第（）</w:t>
      </w:r>
      <w:r>
        <w:rPr>
          <w:rFonts w:hint="eastAsia" w:ascii="宋体" w:hAnsi="宋体"/>
          <w:color w:val="auto"/>
          <w:szCs w:val="21"/>
          <w:lang w:val="en-US" w:eastAsia="zh-CN"/>
        </w:rPr>
        <w:t>页</w:t>
      </w:r>
    </w:p>
    <w:p w14:paraId="27F3D544">
      <w:pPr>
        <w:pStyle w:val="5"/>
        <w:keepNext w:val="0"/>
        <w:keepLines w:val="0"/>
        <w:pageBreakBefore w:val="0"/>
        <w:widowControl w:val="0"/>
        <w:kinsoku/>
        <w:wordWrap/>
        <w:overflowPunct/>
        <w:topLinePunct w:val="0"/>
        <w:autoSpaceDE/>
        <w:autoSpaceDN/>
        <w:bidi w:val="0"/>
        <w:adjustRightInd/>
        <w:snapToGrid/>
        <w:spacing w:line="240" w:lineRule="auto"/>
        <w:ind w:left="840" w:leftChars="200" w:hanging="420" w:hangingChars="200"/>
        <w:textAlignment w:val="auto"/>
        <w:rPr>
          <w:rFonts w:hint="eastAsia"/>
        </w:rPr>
      </w:pPr>
      <w:r>
        <w:rPr>
          <w:rFonts w:hint="eastAsia" w:ascii="宋体" w:hAnsi="宋体" w:cs="宋体"/>
          <w:sz w:val="21"/>
          <w:szCs w:val="21"/>
          <w:lang w:val="en-US" w:eastAsia="zh-CN"/>
        </w:rPr>
        <w:t>25</w:t>
      </w:r>
      <w:r>
        <w:rPr>
          <w:rFonts w:hint="eastAsia" w:ascii="宋体" w:hAnsi="宋体" w:eastAsia="宋体" w:cs="宋体"/>
          <w:sz w:val="21"/>
          <w:szCs w:val="21"/>
        </w:rPr>
        <w:t>､满足招标功能使用的全配置清单</w:t>
      </w:r>
      <w:r>
        <w:rPr>
          <w:rFonts w:hint="eastAsia" w:ascii="宋体" w:hAnsi="宋体" w:eastAsia="宋体" w:cs="宋体"/>
          <w:szCs w:val="21"/>
          <w:lang w:val="en-US" w:eastAsia="zh-CN"/>
        </w:rPr>
        <w:t>-------------------</w:t>
      </w:r>
      <w:r>
        <w:rPr>
          <w:rFonts w:hint="eastAsia" w:ascii="宋体" w:hAnsi="宋体" w:cs="宋体"/>
          <w:szCs w:val="21"/>
          <w:lang w:val="en-US" w:eastAsia="zh-CN"/>
        </w:rPr>
        <w:t xml:space="preserve"> </w:t>
      </w:r>
      <w:r>
        <w:rPr>
          <w:rFonts w:hint="eastAsia" w:ascii="宋体" w:hAnsi="宋体" w:eastAsia="宋体" w:cs="宋体"/>
          <w:szCs w:val="21"/>
          <w:lang w:val="en-US" w:eastAsia="zh-CN"/>
        </w:rPr>
        <w:t>--------------见第（）页</w:t>
      </w:r>
    </w:p>
    <w:p w14:paraId="648A75F5">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6</w:t>
      </w:r>
      <w:r>
        <w:rPr>
          <w:rFonts w:hint="eastAsia" w:ascii="宋体" w:hAnsi="宋体" w:eastAsia="宋体" w:cs="宋体"/>
          <w:sz w:val="21"/>
          <w:szCs w:val="21"/>
        </w:rPr>
        <w:t>､产品说明书(</w:t>
      </w:r>
      <w:r>
        <w:rPr>
          <w:rFonts w:hint="eastAsia" w:ascii="宋体" w:hAnsi="宋体" w:eastAsia="宋体" w:cs="宋体"/>
          <w:bCs/>
          <w:kern w:val="0"/>
          <w:sz w:val="21"/>
          <w:szCs w:val="21"/>
        </w:rPr>
        <w:t>能证明具备所要求的参数</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 -</w:t>
      </w:r>
      <w:r>
        <w:rPr>
          <w:rFonts w:hint="eastAsia" w:ascii="宋体" w:hAnsi="宋体" w:eastAsia="宋体" w:cs="宋体"/>
          <w:szCs w:val="21"/>
          <w:lang w:val="en-US" w:eastAsia="zh-CN"/>
        </w:rPr>
        <w:t>--------见第（）页</w:t>
      </w:r>
    </w:p>
    <w:p w14:paraId="415BEC6A">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Cs w:val="21"/>
        </w:rPr>
      </w:pPr>
      <w:r>
        <w:rPr>
          <w:rFonts w:hint="eastAsia" w:ascii="宋体" w:hAnsi="宋体" w:cs="宋体"/>
          <w:sz w:val="21"/>
          <w:szCs w:val="21"/>
          <w:lang w:val="en-US" w:eastAsia="zh-CN"/>
        </w:rPr>
        <w:t>27</w:t>
      </w:r>
      <w:r>
        <w:rPr>
          <w:rFonts w:hint="eastAsia" w:ascii="宋体" w:hAnsi="宋体" w:eastAsia="宋体" w:cs="宋体"/>
          <w:sz w:val="21"/>
          <w:szCs w:val="21"/>
        </w:rPr>
        <w:t>､产品彩页(</w:t>
      </w:r>
      <w:r>
        <w:rPr>
          <w:rFonts w:hint="eastAsia" w:ascii="宋体" w:hAnsi="宋体" w:eastAsia="宋体" w:cs="宋体"/>
          <w:bCs/>
          <w:color w:val="FF0000"/>
          <w:kern w:val="0"/>
          <w:sz w:val="21"/>
          <w:szCs w:val="21"/>
        </w:rPr>
        <w:t>能证明具备所要求的参数的彩色原件</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 xml:space="preserve"> -------</w:t>
      </w:r>
      <w:r>
        <w:rPr>
          <w:rFonts w:hint="eastAsia" w:ascii="宋体" w:hAnsi="宋体" w:eastAsia="宋体" w:cs="宋体"/>
          <w:szCs w:val="21"/>
          <w:lang w:val="en-US" w:eastAsia="zh-CN"/>
        </w:rPr>
        <w:t>------见第（）页</w:t>
      </w:r>
    </w:p>
    <w:p w14:paraId="2F554387">
      <w:pPr>
        <w:spacing w:after="60"/>
        <w:ind w:left="840" w:leftChars="200" w:hanging="420" w:hangingChars="200"/>
        <w:rPr>
          <w:rFonts w:hint="eastAsia" w:ascii="宋体" w:hAnsi="宋体" w:eastAsia="宋体" w:cs="宋体"/>
          <w:szCs w:val="21"/>
        </w:rPr>
      </w:pPr>
    </w:p>
    <w:p w14:paraId="72EA88F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28</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或</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1ACF0A00">
      <w:pPr>
        <w:pStyle w:val="18"/>
        <w:spacing w:line="240" w:lineRule="auto"/>
        <w:jc w:val="center"/>
        <w:rPr>
          <w:rFonts w:ascii="宋体" w:hAnsi="宋体"/>
          <w:b/>
          <w:bCs/>
          <w:color w:val="000000"/>
          <w:sz w:val="24"/>
          <w:szCs w:val="24"/>
        </w:rPr>
      </w:pPr>
      <w:bookmarkStart w:id="5"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8"/>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4"/>
        <w:tblW w:w="5540"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934"/>
        <w:gridCol w:w="1064"/>
        <w:gridCol w:w="1464"/>
      </w:tblGrid>
      <w:tr w14:paraId="132E93B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32"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53C70E6C">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64" w:type="dxa"/>
            <w:tcBorders>
              <w:top w:val="outset" w:color="111111" w:sz="6" w:space="0"/>
              <w:left w:val="outset" w:color="111111" w:sz="6" w:space="0"/>
              <w:bottom w:val="outset" w:color="111111" w:sz="6" w:space="0"/>
              <w:right w:val="outset" w:color="111111" w:sz="6" w:space="0"/>
            </w:tcBorders>
            <w:vAlign w:val="center"/>
          </w:tcPr>
          <w:p w14:paraId="1AE47DF0">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3AB09859">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464" w:type="dxa"/>
            <w:tcBorders>
              <w:top w:val="outset" w:color="111111" w:sz="6" w:space="0"/>
              <w:left w:val="outset" w:color="111111" w:sz="6" w:space="0"/>
              <w:bottom w:val="outset" w:color="111111" w:sz="6" w:space="0"/>
              <w:right w:val="outset" w:color="111111" w:sz="6" w:space="0"/>
            </w:tcBorders>
            <w:vAlign w:val="center"/>
          </w:tcPr>
          <w:p w14:paraId="286B60C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2477EE6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6"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31C76085">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746AB40B">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64" w:type="dxa"/>
            <w:tcBorders>
              <w:top w:val="outset" w:color="111111" w:sz="6" w:space="0"/>
              <w:left w:val="outset" w:color="111111" w:sz="6" w:space="0"/>
              <w:bottom w:val="outset" w:color="111111" w:sz="6" w:space="0"/>
              <w:right w:val="outset" w:color="111111" w:sz="6" w:space="0"/>
            </w:tcBorders>
            <w:vAlign w:val="center"/>
          </w:tcPr>
          <w:p w14:paraId="320B3CC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9B78EEF">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2B0D873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339C576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307"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2DCAF25F">
            <w:pPr>
              <w:keepNext w:val="0"/>
              <w:keepLines w:val="0"/>
              <w:suppressLineNumbers w:val="0"/>
              <w:spacing w:before="0" w:beforeAutospacing="0" w:after="0" w:afterAutospacing="0"/>
              <w:ind w:left="0" w:right="0"/>
              <w:rPr>
                <w:rFonts w:hint="default" w:ascii="宋体" w:hAnsi="宋体" w:cs="宋体"/>
                <w:szCs w:val="21"/>
                <w:highlight w:val="yellow"/>
              </w:rPr>
            </w:pPr>
            <w:r>
              <w:rPr>
                <w:rFonts w:hint="eastAsia" w:ascii="宋体" w:hAnsi="宋体" w:cs="宋体"/>
                <w:snapToGrid w:val="0"/>
                <w:color w:val="auto"/>
                <w:sz w:val="21"/>
                <w:szCs w:val="21"/>
                <w:highlight w:val="none"/>
                <w:lang w:val="en-US" w:eastAsia="zh-CN"/>
              </w:rPr>
              <w:t>2.</w:t>
            </w:r>
            <w:r>
              <w:rPr>
                <w:rFonts w:hint="default" w:ascii="宋体" w:hAnsi="宋体" w:cs="宋体"/>
                <w:snapToGrid w:val="0"/>
                <w:color w:val="auto"/>
                <w:sz w:val="21"/>
                <w:szCs w:val="21"/>
                <w:highlight w:val="none"/>
                <w:lang w:val="en-US" w:eastAsia="zh-CN"/>
              </w:rPr>
              <w:t>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tc>
        <w:tc>
          <w:tcPr>
            <w:tcW w:w="1064" w:type="dxa"/>
            <w:tcBorders>
              <w:top w:val="outset" w:color="111111" w:sz="6" w:space="0"/>
              <w:left w:val="outset" w:color="111111" w:sz="6" w:space="0"/>
              <w:bottom w:val="outset" w:color="111111" w:sz="6" w:space="0"/>
              <w:right w:val="outset" w:color="111111" w:sz="6" w:space="0"/>
            </w:tcBorders>
            <w:vAlign w:val="center"/>
          </w:tcPr>
          <w:p w14:paraId="2D0FBFAE">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51BD71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53132C5E">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5D0DC05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82" w:hRule="exact"/>
          <w:jc w:val="center"/>
        </w:trPr>
        <w:tc>
          <w:tcPr>
            <w:tcW w:w="6936"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6C1AD24">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3.按招标文件要求提供法定代表人证明书和法定代表人授权委托证明书。</w:t>
            </w:r>
          </w:p>
        </w:tc>
        <w:tc>
          <w:tcPr>
            <w:tcW w:w="1064"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17D7ED6">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 xml:space="preserve">□通过 </w:t>
            </w:r>
          </w:p>
          <w:p w14:paraId="43C2FAE3">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□不通过</w:t>
            </w:r>
          </w:p>
        </w:tc>
        <w:tc>
          <w:tcPr>
            <w:tcW w:w="1464" w:type="dxa"/>
            <w:tcBorders>
              <w:top w:val="outset" w:color="111111" w:sz="6" w:space="0"/>
              <w:left w:val="outset" w:color="111111" w:sz="6" w:space="0"/>
              <w:bottom w:val="outset" w:color="111111" w:sz="6" w:space="0"/>
              <w:right w:val="outset" w:color="111111" w:sz="6" w:space="0"/>
            </w:tcBorders>
            <w:shd w:val="clear" w:color="auto" w:fill="auto"/>
            <w:vAlign w:val="center"/>
          </w:tcPr>
          <w:p w14:paraId="3856189F">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见第（</w:t>
            </w:r>
            <w:r>
              <w:rPr>
                <w:rFonts w:hint="eastAsia" w:ascii="宋体" w:hAnsi="宋体" w:cs="宋体"/>
                <w:snapToGrid w:val="0"/>
                <w:color w:val="auto"/>
                <w:sz w:val="21"/>
                <w:szCs w:val="21"/>
                <w:lang w:val="en-US" w:eastAsia="zh-CN"/>
              </w:rPr>
              <w:t xml:space="preserve">  </w:t>
            </w:r>
            <w:r>
              <w:rPr>
                <w:rFonts w:hint="default" w:ascii="宋体" w:hAnsi="宋体" w:cs="宋体"/>
                <w:snapToGrid w:val="0"/>
                <w:color w:val="auto"/>
                <w:sz w:val="21"/>
                <w:szCs w:val="21"/>
                <w:lang w:val="en-US" w:eastAsia="zh-CN"/>
              </w:rPr>
              <w:t xml:space="preserve"> ）页</w:t>
            </w:r>
          </w:p>
        </w:tc>
      </w:tr>
      <w:tr w14:paraId="6EC5132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25"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32F01D9A">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宋体"/>
                <w:szCs w:val="21"/>
                <w:lang w:val="en-US" w:eastAsia="zh-CN"/>
              </w:rPr>
              <w:t>4.按招标文件要求提供《投标履约承诺函》、《</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548FDF8D">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25E0F41">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169764D8">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0DC840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6AA3146A">
            <w:pPr>
              <w:keepNext w:val="0"/>
              <w:keepLines w:val="0"/>
              <w:suppressLineNumbers w:val="0"/>
              <w:spacing w:before="0" w:beforeAutospacing="0" w:after="0" w:afterAutospacing="0"/>
              <w:ind w:left="0" w:leftChars="0" w:right="0" w:rightChars="0"/>
              <w:rPr>
                <w:rFonts w:hint="eastAsia" w:ascii="宋体" w:hAnsi="宋体" w:cs="宋体"/>
                <w:szCs w:val="21"/>
                <w:lang w:val="en-US" w:eastAsia="zh-CN"/>
              </w:rPr>
            </w:pPr>
            <w:r>
              <w:rPr>
                <w:rFonts w:hint="eastAsia" w:ascii="宋体" w:hAnsi="宋体" w:cs="Times New Roman"/>
                <w:szCs w:val="21"/>
                <w:lang w:val="en-US" w:eastAsia="zh-CN"/>
              </w:rPr>
              <w:t>5.</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4" w:type="dxa"/>
            <w:tcBorders>
              <w:top w:val="outset" w:color="111111" w:sz="6" w:space="0"/>
              <w:left w:val="outset" w:color="111111" w:sz="6" w:space="0"/>
              <w:bottom w:val="outset" w:color="111111" w:sz="6" w:space="0"/>
              <w:right w:val="outset" w:color="111111" w:sz="6" w:space="0"/>
            </w:tcBorders>
            <w:vAlign w:val="center"/>
          </w:tcPr>
          <w:p w14:paraId="48FBEEBE">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EE690B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3297C3EF">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3C1484E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027"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0031322E">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6.</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64" w:type="dxa"/>
            <w:tcBorders>
              <w:top w:val="outset" w:color="111111" w:sz="6" w:space="0"/>
              <w:left w:val="outset" w:color="111111" w:sz="6" w:space="0"/>
              <w:bottom w:val="outset" w:color="111111" w:sz="6" w:space="0"/>
              <w:right w:val="outset" w:color="111111" w:sz="6" w:space="0"/>
            </w:tcBorders>
            <w:vAlign w:val="center"/>
          </w:tcPr>
          <w:p w14:paraId="109EF5D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BBF391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1A882F5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0098BA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58"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6FF9F02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7.</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4" w:type="dxa"/>
            <w:tcBorders>
              <w:top w:val="outset" w:color="111111" w:sz="6" w:space="0"/>
              <w:left w:val="outset" w:color="111111" w:sz="6" w:space="0"/>
              <w:bottom w:val="outset" w:color="111111" w:sz="6" w:space="0"/>
              <w:right w:val="outset" w:color="111111" w:sz="6" w:space="0"/>
            </w:tcBorders>
            <w:vAlign w:val="center"/>
          </w:tcPr>
          <w:p w14:paraId="6975F07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4314B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7B2CC5B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14025D7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44"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654EBAB3">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cs="宋体"/>
                <w:szCs w:val="21"/>
                <w:lang w:val="en-US" w:eastAsia="zh-CN"/>
              </w:rPr>
              <w:t>8.</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eastAsia="宋体" w:cs="宋体"/>
                <w:color w:val="000000"/>
                <w:kern w:val="0"/>
                <w:szCs w:val="21"/>
                <w:lang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0B36D95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02AD2D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40761FAA">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29D23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125"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42304903">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bCs/>
                <w:color w:val="auto"/>
                <w:szCs w:val="21"/>
                <w:highlight w:val="none"/>
                <w:lang w:val="en-US" w:eastAsia="zh-CN"/>
              </w:rPr>
              <w:t>9.</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639CC50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725A038">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6037A65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224B0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25"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4857BC45">
            <w:pPr>
              <w:keepNext w:val="0"/>
              <w:keepLines w:val="0"/>
              <w:suppressLineNumbers w:val="0"/>
              <w:spacing w:before="0" w:beforeAutospacing="0" w:after="0" w:afterAutospacing="0" w:line="20" w:lineRule="atLeast"/>
              <w:ind w:left="0" w:leftChars="0" w:right="0" w:rightChars="0"/>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10.</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及社保证明等附件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6D58B01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9303E7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4890D851">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0C4DF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81"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2981E57D">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11</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3A802A9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AA5B40A">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14579599">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）页</w:t>
            </w:r>
          </w:p>
        </w:tc>
      </w:tr>
    </w:tbl>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8"/>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4"/>
        <w:tblW w:w="5349"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572"/>
        <w:gridCol w:w="1032"/>
        <w:gridCol w:w="1532"/>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33"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532"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54"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eastAsia"/>
                <w:szCs w:val="21"/>
                <w:lang w:eastAsia="zh-CN"/>
              </w:rPr>
              <w:t>□</w:t>
            </w: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14:paraId="2131149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18"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6423BBCF">
            <w:pPr>
              <w:keepNext w:val="0"/>
              <w:keepLines w:val="0"/>
              <w:widowControl/>
              <w:suppressLineNumbers w:val="0"/>
              <w:jc w:val="left"/>
              <w:rPr>
                <w:rFonts w:hint="eastAsia" w:ascii="宋体" w:hAnsi="宋体" w:eastAsia="宋体" w:cs="宋体"/>
                <w:sz w:val="21"/>
                <w:szCs w:val="21"/>
                <w:highlight w:val="none"/>
                <w:lang w:val="en-US" w:eastAsia="zh-CN"/>
              </w:rPr>
            </w:pPr>
            <w:r>
              <w:rPr>
                <w:rFonts w:hint="eastAsia" w:ascii="宋体" w:hAnsi="宋体" w:cs="宋体"/>
                <w:szCs w:val="21"/>
                <w:highlight w:val="none"/>
                <w:lang w:val="en-US" w:eastAsia="zh-CN"/>
              </w:rPr>
              <w:t>2.</w:t>
            </w:r>
            <w:r>
              <w:rPr>
                <w:rFonts w:hint="eastAsia" w:ascii="宋体" w:hAnsi="宋体" w:cs="Times New Roman"/>
                <w:szCs w:val="21"/>
                <w:highlight w:val="none"/>
                <w:lang w:val="en-US" w:eastAsia="zh-CN"/>
              </w:rPr>
              <w:t>投标人所投产品具备相关主管部门要求的认证资料：所投产品为第一类医疗器械的，提供监督管理部门签发的有效的《医疗器械备案凭证》扫描件；所投产品为第二、三类医疗器械的，提供监督管理部门签发的涵盖所投产品的《医疗器械注册证》(有效期内)扫描件。</w:t>
            </w:r>
          </w:p>
          <w:p w14:paraId="5E99EB73">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rPr>
            </w:pPr>
          </w:p>
        </w:tc>
        <w:tc>
          <w:tcPr>
            <w:tcW w:w="1033" w:type="dxa"/>
            <w:tcBorders>
              <w:top w:val="outset" w:color="111111" w:sz="6" w:space="0"/>
              <w:left w:val="outset" w:color="111111" w:sz="6" w:space="0"/>
              <w:bottom w:val="outset" w:color="111111" w:sz="6" w:space="0"/>
              <w:right w:val="outset" w:color="111111" w:sz="6" w:space="0"/>
            </w:tcBorders>
            <w:vAlign w:val="center"/>
          </w:tcPr>
          <w:p w14:paraId="712B2954">
            <w:pPr>
              <w:keepNext w:val="0"/>
              <w:keepLines w:val="0"/>
              <w:suppressLineNumbers w:val="0"/>
              <w:spacing w:before="0" w:beforeAutospacing="0" w:after="0" w:afterAutospacing="0" w:line="20" w:lineRule="atLeast"/>
              <w:ind w:left="0" w:right="0"/>
              <w:rPr>
                <w:rFonts w:hint="default"/>
                <w:szCs w:val="21"/>
              </w:rPr>
            </w:pPr>
            <w:r>
              <w:rPr>
                <w:rFonts w:hint="eastAsia"/>
                <w:szCs w:val="21"/>
                <w:lang w:eastAsia="zh-CN"/>
              </w:rPr>
              <w:t>□</w:t>
            </w:r>
            <w:r>
              <w:rPr>
                <w:rFonts w:hint="default"/>
                <w:szCs w:val="21"/>
              </w:rPr>
              <w:t xml:space="preserve">通过 </w:t>
            </w:r>
          </w:p>
          <w:p w14:paraId="2ADF01F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F65B2B3">
            <w:pPr>
              <w:keepNext w:val="0"/>
              <w:keepLines w:val="0"/>
              <w:suppressLineNumbers w:val="0"/>
              <w:spacing w:before="0" w:beforeAutospacing="0" w:after="0" w:afterAutospacing="0" w:line="20" w:lineRule="atLeast"/>
              <w:ind w:left="0" w:leftChars="0" w:right="0" w:rightChars="0"/>
              <w:rPr>
                <w:rFonts w:hint="default"/>
              </w:rPr>
            </w:pPr>
            <w:r>
              <w:rPr>
                <w:rFonts w:hint="default"/>
              </w:rPr>
              <w:t>见（</w:t>
            </w:r>
            <w:r>
              <w:rPr>
                <w:rFonts w:hint="eastAsia"/>
              </w:rPr>
              <w:t>所有</w:t>
            </w:r>
            <w:r>
              <w:rPr>
                <w:rFonts w:hint="default"/>
              </w:rPr>
              <w:t>）页</w:t>
            </w:r>
          </w:p>
        </w:tc>
      </w:tr>
      <w:tr w14:paraId="2DABB71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367" w:hRule="exact"/>
          <w:jc w:val="center"/>
        </w:trPr>
        <w:tc>
          <w:tcPr>
            <w:tcW w:w="6579"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BAB5F49">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szCs w:val="21"/>
                <w:lang w:val="en-US" w:eastAsia="zh-CN"/>
              </w:rPr>
              <w:t>3.若所投产品为进口产品，经销商必须取得产品制造商或该产品在中华人民共和国境内总经销商的有效授权，并提供有效授权文件；必须提供进口医疗器械注册证｡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（须提供相关</w:t>
            </w:r>
            <w:r>
              <w:rPr>
                <w:rFonts w:hint="eastAsia" w:ascii="宋体" w:hAnsi="宋体" w:cs="宋体"/>
                <w:color w:val="000000"/>
                <w:kern w:val="0"/>
                <w:sz w:val="21"/>
                <w:szCs w:val="21"/>
                <w:lang w:val="en-US" w:eastAsia="zh-CN"/>
              </w:rPr>
              <w:t>资料</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14:paraId="625056D3">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p>
        </w:tc>
        <w:tc>
          <w:tcPr>
            <w:tcW w:w="1033"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B7FFFBD">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3C0A7FAC">
            <w:pPr>
              <w:keepNext w:val="0"/>
              <w:keepLines w:val="0"/>
              <w:suppressLineNumbers w:val="0"/>
              <w:spacing w:before="0" w:beforeAutospacing="0" w:after="0" w:afterAutospacing="0" w:line="20" w:lineRule="atLeast"/>
              <w:ind w:left="0" w:leftChars="0" w:right="0" w:rightChars="0"/>
              <w:rPr>
                <w:rFonts w:hint="default" w:ascii="Times New Roman" w:hAnsi="Times New Roman" w:eastAsia="宋体" w:cs="Times New Roman"/>
                <w:kern w:val="2"/>
                <w:sz w:val="21"/>
                <w:szCs w:val="21"/>
                <w:lang w:val="en-US" w:eastAsia="zh-CN" w:bidi="ar-SA"/>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shd w:val="clear" w:color="auto" w:fill="auto"/>
            <w:vAlign w:val="center"/>
          </w:tcPr>
          <w:p w14:paraId="63DA195F">
            <w:pPr>
              <w:keepNext w:val="0"/>
              <w:keepLines w:val="0"/>
              <w:suppressLineNumbers w:val="0"/>
              <w:spacing w:before="0" w:beforeAutospacing="0" w:after="0" w:afterAutospacing="0" w:line="20" w:lineRule="atLeast"/>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rPr>
              <w:t>见第（</w:t>
            </w:r>
            <w:r>
              <w:rPr>
                <w:rFonts w:hint="eastAsia"/>
              </w:rPr>
              <w:t xml:space="preserve">  </w:t>
            </w:r>
            <w:r>
              <w:rPr>
                <w:rFonts w:hint="default"/>
              </w:rPr>
              <w:t xml:space="preserve"> ）页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46"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投标函》</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42"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57"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7</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8</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1C9155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677B2698">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eastAsia" w:ascii="宋体" w:hAnsi="宋体" w:cs="宋体"/>
                <w:szCs w:val="21"/>
                <w:lang w:val="en-US" w:eastAsia="zh-CN"/>
              </w:rPr>
            </w:pPr>
            <w:r>
              <w:rPr>
                <w:rFonts w:hint="eastAsia" w:ascii="宋体" w:hAnsi="宋体" w:cs="宋体"/>
                <w:szCs w:val="21"/>
                <w:lang w:val="en-US" w:eastAsia="zh-CN"/>
              </w:rPr>
              <w:t>9.投标文件没有招标文件中规定的其他无效投标条款。</w:t>
            </w:r>
          </w:p>
        </w:tc>
        <w:tc>
          <w:tcPr>
            <w:tcW w:w="1033" w:type="dxa"/>
            <w:tcBorders>
              <w:top w:val="outset" w:color="111111" w:sz="6" w:space="0"/>
              <w:left w:val="outset" w:color="111111" w:sz="6" w:space="0"/>
              <w:bottom w:val="outset" w:color="111111" w:sz="6" w:space="0"/>
              <w:right w:val="outset" w:color="111111" w:sz="6" w:space="0"/>
            </w:tcBorders>
            <w:vAlign w:val="center"/>
          </w:tcPr>
          <w:p w14:paraId="46E4228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AC0EB02">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4F5E045">
            <w:pPr>
              <w:keepNext w:val="0"/>
              <w:keepLines w:val="0"/>
              <w:suppressLineNumbers w:val="0"/>
              <w:spacing w:before="0" w:beforeAutospacing="0" w:after="0" w:afterAutospacing="0" w:line="20" w:lineRule="atLeast"/>
              <w:ind w:left="0" w:leftChars="0" w:right="0" w:rightChars="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right="0"/>
              <w:jc w:val="left"/>
              <w:rPr>
                <w:rFonts w:hint="default" w:ascii="宋体" w:hAnsi="宋体" w:cs="宋体"/>
                <w:bCs/>
                <w:kern w:val="0"/>
                <w:szCs w:val="21"/>
              </w:rPr>
            </w:pPr>
            <w:r>
              <w:rPr>
                <w:rFonts w:hint="eastAsia" w:ascii="宋体" w:hAnsi="宋体" w:cs="宋体"/>
                <w:szCs w:val="21"/>
                <w:lang w:val="en-US" w:eastAsia="zh-CN"/>
              </w:rPr>
              <w:t>10</w:t>
            </w:r>
            <w:r>
              <w:rPr>
                <w:rFonts w:hint="eastAsia" w:ascii="宋体" w:hAnsi="宋体" w:cs="宋体"/>
                <w:szCs w:val="21"/>
              </w:rPr>
              <w:t>.投标文件未附有采购人或招标需求不能接受的条件。</w:t>
            </w:r>
          </w:p>
        </w:tc>
        <w:tc>
          <w:tcPr>
            <w:tcW w:w="1033" w:type="dxa"/>
            <w:tcBorders>
              <w:top w:val="outset" w:color="111111" w:sz="6" w:space="0"/>
              <w:left w:val="outset" w:color="111111" w:sz="6" w:space="0"/>
              <w:bottom w:val="outset" w:color="111111" w:sz="6" w:space="0"/>
              <w:right w:val="outset" w:color="111111" w:sz="6" w:space="0"/>
            </w:tcBorders>
            <w:vAlign w:val="center"/>
          </w:tcPr>
          <w:p w14:paraId="2C67FB25">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75E00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right="0"/>
              <w:rPr>
                <w:rFonts w:hint="default"/>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7"/>
          <w:rFonts w:hint="eastAsia"/>
          <w:b w:val="0"/>
          <w:bCs w:val="0"/>
          <w:color w:val="FF0000"/>
          <w:sz w:val="21"/>
          <w:szCs w:val="21"/>
        </w:rPr>
        <w:t>请在</w:t>
      </w:r>
      <w:r>
        <w:rPr>
          <w:rStyle w:val="27"/>
          <w:b w:val="0"/>
          <w:bCs w:val="0"/>
          <w:color w:val="FF0000"/>
          <w:sz w:val="21"/>
          <w:szCs w:val="21"/>
        </w:rPr>
        <w:t>自查结论</w:t>
      </w:r>
      <w:r>
        <w:rPr>
          <w:rStyle w:val="27"/>
          <w:rFonts w:hint="eastAsia"/>
          <w:b w:val="0"/>
          <w:bCs w:val="0"/>
          <w:color w:val="FF0000"/>
          <w:sz w:val="21"/>
          <w:szCs w:val="21"/>
        </w:rPr>
        <w:t>表格中“</w:t>
      </w:r>
      <w:r>
        <w:rPr>
          <w:rStyle w:val="27"/>
          <w:b w:val="0"/>
          <w:bCs w:val="0"/>
          <w:color w:val="FF0000"/>
          <w:sz w:val="21"/>
          <w:szCs w:val="21"/>
        </w:rPr>
        <w:t>通过</w:t>
      </w:r>
      <w:r>
        <w:rPr>
          <w:rStyle w:val="27"/>
          <w:rFonts w:hint="eastAsia"/>
          <w:b w:val="0"/>
          <w:bCs w:val="0"/>
          <w:color w:val="FF0000"/>
          <w:sz w:val="21"/>
          <w:szCs w:val="21"/>
        </w:rPr>
        <w:t>”或“不</w:t>
      </w:r>
      <w:r>
        <w:rPr>
          <w:rStyle w:val="27"/>
          <w:b w:val="0"/>
          <w:bCs w:val="0"/>
          <w:color w:val="FF0000"/>
          <w:sz w:val="21"/>
          <w:szCs w:val="21"/>
        </w:rPr>
        <w:t>通过</w:t>
      </w:r>
      <w:r>
        <w:rPr>
          <w:rStyle w:val="27"/>
          <w:rFonts w:hint="eastAsia"/>
          <w:b w:val="0"/>
          <w:bCs w:val="0"/>
          <w:color w:val="FF0000"/>
          <w:sz w:val="21"/>
          <w:szCs w:val="21"/>
        </w:rPr>
        <w:t>”中：☑,投标人必须严格按照《资格性/符合性审查表》的评审内容的要求如实提供证明材料并加盖投标人公章,对缺漏或不符合项将直接导致无效投标。</w:t>
      </w:r>
    </w:p>
    <w:bookmarkEnd w:id="5"/>
    <w:p w14:paraId="19B7E0C3">
      <w:pPr>
        <w:pStyle w:val="3"/>
        <w:spacing w:line="400" w:lineRule="exact"/>
        <w:rPr>
          <w:rFonts w:hint="eastAsia" w:ascii="仿宋" w:hAnsi="仿宋" w:eastAsia="仿宋"/>
        </w:rPr>
      </w:pPr>
      <w:r>
        <w:rPr>
          <w:rFonts w:hint="eastAsia"/>
          <w:b/>
          <w:bCs/>
          <w:sz w:val="24"/>
          <w:szCs w:val="24"/>
          <w:lang w:val="en-US" w:eastAsia="zh-CN"/>
        </w:rPr>
        <w:br w:type="page"/>
      </w:r>
      <w:r>
        <w:rPr>
          <w:rFonts w:hint="eastAsia"/>
          <w:b/>
          <w:bCs/>
          <w:sz w:val="24"/>
          <w:szCs w:val="24"/>
          <w:lang w:val="en-US" w:eastAsia="zh-CN"/>
        </w:rPr>
        <w:t xml:space="preserve">                              1.3 </w:t>
      </w:r>
      <w:r>
        <w:rPr>
          <w:rFonts w:hint="eastAsia" w:ascii="宋体" w:hAnsi="宋体" w:eastAsia="宋体" w:cs="Times New Roman"/>
          <w:b/>
          <w:bCs/>
          <w:color w:val="000000"/>
          <w:kern w:val="2"/>
          <w:sz w:val="24"/>
          <w:szCs w:val="24"/>
          <w:lang w:val="en-US" w:eastAsia="zh-CN" w:bidi="ar-SA"/>
        </w:rPr>
        <w:t>供应商自查表</w:t>
      </w:r>
    </w:p>
    <w:p w14:paraId="4B736418">
      <w:pPr>
        <w:spacing w:before="157" w:line="198" w:lineRule="auto"/>
        <w:ind w:left="126" w:right="-21" w:rightChars="-10"/>
        <w:jc w:val="cente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tbl>
      <w:tblPr>
        <w:tblStyle w:val="24"/>
        <w:tblW w:w="10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023"/>
        <w:gridCol w:w="2921"/>
        <w:gridCol w:w="924"/>
      </w:tblGrid>
      <w:tr w14:paraId="20F4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61" w:type="dxa"/>
            <w:noWrap w:val="0"/>
            <w:vAlign w:val="center"/>
          </w:tcPr>
          <w:p w14:paraId="2C86C3CC">
            <w:pPr>
              <w:spacing w:line="360" w:lineRule="exact"/>
              <w:jc w:val="center"/>
              <w:rPr>
                <w:rFonts w:hint="eastAsia" w:ascii="宋体" w:hAnsi="宋体" w:eastAsia="宋体"/>
                <w:szCs w:val="21"/>
                <w:lang w:eastAsia="zh-CN"/>
              </w:rPr>
            </w:pPr>
            <w:r>
              <w:rPr>
                <w:rFonts w:hint="eastAsia" w:ascii="宋体" w:hAnsi="宋体"/>
                <w:szCs w:val="21"/>
                <w:lang w:eastAsia="zh-CN"/>
              </w:rPr>
              <w:t>序号</w:t>
            </w:r>
          </w:p>
        </w:tc>
        <w:tc>
          <w:tcPr>
            <w:tcW w:w="6023" w:type="dxa"/>
            <w:noWrap w:val="0"/>
            <w:vAlign w:val="center"/>
          </w:tcPr>
          <w:p w14:paraId="3D214F57">
            <w:pPr>
              <w:spacing w:line="360" w:lineRule="exact"/>
              <w:jc w:val="center"/>
              <w:rPr>
                <w:rFonts w:hint="eastAsia" w:ascii="宋体" w:hAnsi="宋体" w:eastAsia="宋体"/>
                <w:szCs w:val="21"/>
                <w:lang w:eastAsia="zh-CN"/>
              </w:rPr>
            </w:pPr>
            <w:r>
              <w:rPr>
                <w:rFonts w:hint="eastAsia" w:ascii="宋体" w:hAnsi="宋体" w:eastAsia="宋体"/>
                <w:szCs w:val="21"/>
                <w:lang w:eastAsia="zh-CN"/>
              </w:rPr>
              <w:t>是否存在以下投标违规行为</w:t>
            </w:r>
          </w:p>
        </w:tc>
        <w:tc>
          <w:tcPr>
            <w:tcW w:w="2921" w:type="dxa"/>
            <w:noWrap w:val="0"/>
            <w:vAlign w:val="center"/>
          </w:tcPr>
          <w:p w14:paraId="74FE6043">
            <w:pPr>
              <w:spacing w:line="360" w:lineRule="exact"/>
              <w:jc w:val="center"/>
              <w:rPr>
                <w:rFonts w:hint="eastAsia" w:ascii="宋体" w:hAnsi="宋体"/>
                <w:szCs w:val="21"/>
                <w:lang w:eastAsia="zh-CN"/>
              </w:rPr>
            </w:pPr>
            <w:r>
              <w:rPr>
                <w:rFonts w:hint="eastAsia" w:ascii="宋体" w:hAnsi="宋体"/>
                <w:szCs w:val="21"/>
                <w:lang w:eastAsia="zh-CN"/>
              </w:rPr>
              <w:t>自查情况</w:t>
            </w:r>
          </w:p>
          <w:p w14:paraId="671338EE">
            <w:pPr>
              <w:spacing w:line="360" w:lineRule="exact"/>
              <w:jc w:val="center"/>
              <w:rPr>
                <w:rFonts w:hint="eastAsia" w:ascii="宋体" w:hAnsi="宋体" w:eastAsia="宋体"/>
                <w:szCs w:val="21"/>
                <w:lang w:eastAsia="zh-CN"/>
              </w:rPr>
            </w:pPr>
            <w:r>
              <w:rPr>
                <w:rFonts w:hint="eastAsia" w:ascii="宋体" w:hAnsi="宋体"/>
                <w:szCs w:val="21"/>
                <w:lang w:eastAsia="zh-CN"/>
              </w:rPr>
              <w:t>（填写“不存在”或“存在”）</w:t>
            </w:r>
          </w:p>
        </w:tc>
        <w:tc>
          <w:tcPr>
            <w:tcW w:w="924" w:type="dxa"/>
            <w:noWrap w:val="0"/>
            <w:vAlign w:val="center"/>
          </w:tcPr>
          <w:p w14:paraId="1AF422B4">
            <w:pPr>
              <w:spacing w:line="360" w:lineRule="exact"/>
              <w:jc w:val="center"/>
              <w:rPr>
                <w:rFonts w:ascii="宋体" w:hAnsi="宋体"/>
                <w:szCs w:val="21"/>
              </w:rPr>
            </w:pPr>
            <w:r>
              <w:rPr>
                <w:rFonts w:hint="eastAsia" w:ascii="宋体" w:hAnsi="宋体"/>
                <w:szCs w:val="21"/>
              </w:rPr>
              <w:t>备注</w:t>
            </w:r>
          </w:p>
        </w:tc>
      </w:tr>
      <w:tr w14:paraId="39E2D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61" w:type="dxa"/>
            <w:noWrap w:val="0"/>
            <w:vAlign w:val="center"/>
          </w:tcPr>
          <w:p w14:paraId="4E0A8A98">
            <w:pPr>
              <w:spacing w:line="360" w:lineRule="exact"/>
              <w:jc w:val="center"/>
              <w:rPr>
                <w:rFonts w:hint="eastAsia" w:ascii="宋体" w:hAnsi="宋体" w:eastAsia="宋体"/>
                <w:szCs w:val="21"/>
                <w:lang w:eastAsia="zh-CN"/>
              </w:rPr>
            </w:pPr>
            <w:r>
              <w:rPr>
                <w:rFonts w:hint="eastAsia" w:ascii="宋体" w:hAnsi="宋体"/>
                <w:szCs w:val="21"/>
                <w:lang w:val="en-US" w:eastAsia="zh-CN"/>
              </w:rPr>
              <w:t>1</w:t>
            </w:r>
          </w:p>
        </w:tc>
        <w:tc>
          <w:tcPr>
            <w:tcW w:w="6023" w:type="dxa"/>
            <w:noWrap w:val="0"/>
            <w:vAlign w:val="center"/>
          </w:tcPr>
          <w:p w14:paraId="39E258B7">
            <w:pPr>
              <w:jc w:val="left"/>
              <w:rPr>
                <w:rFonts w:hint="eastAsia" w:ascii="宋体" w:hAnsi="宋体" w:eastAsia="宋体" w:cs="宋体"/>
                <w:color w:val="auto"/>
              </w:rPr>
            </w:pPr>
            <w:r>
              <w:rPr>
                <w:rFonts w:hint="eastAsia" w:ascii="宋体" w:hAnsi="宋体" w:eastAsia="宋体" w:cs="宋体"/>
                <w:bCs/>
                <w:color w:val="auto"/>
                <w:szCs w:val="21"/>
              </w:rPr>
              <w:t>投标供应商之间相互约定给予未中标的供应商利益补偿。</w:t>
            </w:r>
          </w:p>
        </w:tc>
        <w:tc>
          <w:tcPr>
            <w:tcW w:w="2921" w:type="dxa"/>
            <w:noWrap w:val="0"/>
            <w:vAlign w:val="center"/>
          </w:tcPr>
          <w:p w14:paraId="6C2D3B22">
            <w:pPr>
              <w:spacing w:line="360" w:lineRule="exact"/>
              <w:jc w:val="center"/>
              <w:rPr>
                <w:rFonts w:ascii="宋体" w:hAnsi="宋体"/>
                <w:b/>
                <w:szCs w:val="21"/>
              </w:rPr>
            </w:pPr>
          </w:p>
        </w:tc>
        <w:tc>
          <w:tcPr>
            <w:tcW w:w="924" w:type="dxa"/>
            <w:noWrap w:val="0"/>
            <w:vAlign w:val="center"/>
          </w:tcPr>
          <w:p w14:paraId="414C11A9">
            <w:pPr>
              <w:spacing w:line="360" w:lineRule="exact"/>
              <w:jc w:val="center"/>
              <w:rPr>
                <w:rFonts w:ascii="宋体" w:hAnsi="宋体"/>
                <w:b/>
                <w:szCs w:val="21"/>
              </w:rPr>
            </w:pPr>
          </w:p>
        </w:tc>
      </w:tr>
      <w:tr w14:paraId="53CB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4FE07667">
            <w:pPr>
              <w:spacing w:line="360" w:lineRule="exact"/>
              <w:jc w:val="center"/>
              <w:rPr>
                <w:rFonts w:hint="default" w:ascii="宋体" w:hAnsi="宋体"/>
                <w:szCs w:val="21"/>
                <w:lang w:val="en-US" w:eastAsia="zh-CN"/>
              </w:rPr>
            </w:pPr>
            <w:r>
              <w:rPr>
                <w:rFonts w:hint="eastAsia" w:ascii="宋体" w:hAnsi="宋体"/>
                <w:szCs w:val="21"/>
                <w:lang w:val="en-US" w:eastAsia="zh-CN"/>
              </w:rPr>
              <w:t>2</w:t>
            </w:r>
          </w:p>
        </w:tc>
        <w:tc>
          <w:tcPr>
            <w:tcW w:w="6023" w:type="dxa"/>
            <w:noWrap w:val="0"/>
            <w:vAlign w:val="center"/>
          </w:tcPr>
          <w:p w14:paraId="5A50F317">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不同投标供应商的法定代表人、主要经营负责人、项目投标授权代表人、项目负责人、主要技术人员为同一人、属同一单位或者在同一单位缴纳社会保险。</w:t>
            </w:r>
          </w:p>
        </w:tc>
        <w:tc>
          <w:tcPr>
            <w:tcW w:w="2921" w:type="dxa"/>
            <w:noWrap w:val="0"/>
            <w:vAlign w:val="center"/>
          </w:tcPr>
          <w:p w14:paraId="3BCEFE03">
            <w:pPr>
              <w:spacing w:line="360" w:lineRule="exact"/>
              <w:jc w:val="center"/>
              <w:rPr>
                <w:rFonts w:ascii="宋体" w:hAnsi="宋体"/>
                <w:b/>
                <w:szCs w:val="21"/>
              </w:rPr>
            </w:pPr>
          </w:p>
        </w:tc>
        <w:tc>
          <w:tcPr>
            <w:tcW w:w="924" w:type="dxa"/>
            <w:noWrap w:val="0"/>
            <w:vAlign w:val="center"/>
          </w:tcPr>
          <w:p w14:paraId="40FA5419">
            <w:pPr>
              <w:spacing w:line="360" w:lineRule="exact"/>
              <w:jc w:val="center"/>
              <w:rPr>
                <w:rFonts w:ascii="宋体" w:hAnsi="宋体"/>
                <w:b/>
                <w:szCs w:val="21"/>
              </w:rPr>
            </w:pPr>
          </w:p>
        </w:tc>
      </w:tr>
      <w:tr w14:paraId="49DD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61" w:type="dxa"/>
            <w:noWrap w:val="0"/>
            <w:vAlign w:val="center"/>
          </w:tcPr>
          <w:p w14:paraId="1A86ECDE">
            <w:pPr>
              <w:spacing w:line="360" w:lineRule="exact"/>
              <w:jc w:val="center"/>
              <w:rPr>
                <w:rFonts w:hint="default" w:ascii="宋体" w:hAnsi="宋体"/>
                <w:szCs w:val="21"/>
                <w:lang w:val="en-US" w:eastAsia="zh-CN"/>
              </w:rPr>
            </w:pPr>
            <w:r>
              <w:rPr>
                <w:rFonts w:hint="eastAsia" w:ascii="宋体" w:hAnsi="宋体"/>
                <w:szCs w:val="21"/>
                <w:lang w:val="en-US" w:eastAsia="zh-CN"/>
              </w:rPr>
              <w:t>3</w:t>
            </w:r>
          </w:p>
        </w:tc>
        <w:tc>
          <w:tcPr>
            <w:tcW w:w="6023" w:type="dxa"/>
            <w:noWrap w:val="0"/>
            <w:vAlign w:val="center"/>
          </w:tcPr>
          <w:p w14:paraId="785CFD63">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不同投标供应商的投标文件由同一单位或者同一人编制，或者由同一人分阶段参与编制的。</w:t>
            </w:r>
          </w:p>
        </w:tc>
        <w:tc>
          <w:tcPr>
            <w:tcW w:w="2921" w:type="dxa"/>
            <w:noWrap w:val="0"/>
            <w:vAlign w:val="center"/>
          </w:tcPr>
          <w:p w14:paraId="7E9B8101">
            <w:pPr>
              <w:spacing w:line="360" w:lineRule="exact"/>
              <w:jc w:val="center"/>
              <w:rPr>
                <w:rFonts w:ascii="宋体" w:hAnsi="宋体"/>
                <w:b/>
                <w:szCs w:val="21"/>
              </w:rPr>
            </w:pPr>
          </w:p>
        </w:tc>
        <w:tc>
          <w:tcPr>
            <w:tcW w:w="924" w:type="dxa"/>
            <w:noWrap w:val="0"/>
            <w:vAlign w:val="center"/>
          </w:tcPr>
          <w:p w14:paraId="1D914AA0">
            <w:pPr>
              <w:spacing w:line="360" w:lineRule="exact"/>
              <w:jc w:val="center"/>
              <w:rPr>
                <w:rFonts w:ascii="宋体" w:hAnsi="宋体"/>
                <w:b/>
                <w:szCs w:val="21"/>
              </w:rPr>
            </w:pPr>
          </w:p>
        </w:tc>
      </w:tr>
      <w:tr w14:paraId="2ECAB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61" w:type="dxa"/>
            <w:noWrap w:val="0"/>
            <w:vAlign w:val="center"/>
          </w:tcPr>
          <w:p w14:paraId="3DED6904">
            <w:pPr>
              <w:spacing w:line="360" w:lineRule="exact"/>
              <w:jc w:val="center"/>
              <w:rPr>
                <w:rFonts w:hint="default" w:ascii="宋体" w:hAnsi="宋体"/>
                <w:szCs w:val="21"/>
                <w:lang w:val="en-US" w:eastAsia="zh-CN"/>
              </w:rPr>
            </w:pPr>
            <w:r>
              <w:rPr>
                <w:rFonts w:hint="eastAsia" w:ascii="宋体" w:hAnsi="宋体"/>
                <w:szCs w:val="21"/>
                <w:lang w:val="en-US" w:eastAsia="zh-CN"/>
              </w:rPr>
              <w:t>4</w:t>
            </w:r>
          </w:p>
        </w:tc>
        <w:tc>
          <w:tcPr>
            <w:tcW w:w="6023" w:type="dxa"/>
            <w:noWrap w:val="0"/>
            <w:vAlign w:val="center"/>
          </w:tcPr>
          <w:p w14:paraId="76A830B4">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不同投标供应商的投标文件或部分投标文件相互混装。</w:t>
            </w:r>
          </w:p>
        </w:tc>
        <w:tc>
          <w:tcPr>
            <w:tcW w:w="2921" w:type="dxa"/>
            <w:noWrap w:val="0"/>
            <w:vAlign w:val="center"/>
          </w:tcPr>
          <w:p w14:paraId="515D1A66">
            <w:pPr>
              <w:spacing w:line="360" w:lineRule="exact"/>
              <w:jc w:val="center"/>
              <w:rPr>
                <w:rFonts w:ascii="宋体" w:hAnsi="宋体"/>
                <w:b/>
                <w:szCs w:val="21"/>
              </w:rPr>
            </w:pPr>
          </w:p>
        </w:tc>
        <w:tc>
          <w:tcPr>
            <w:tcW w:w="924" w:type="dxa"/>
            <w:noWrap w:val="0"/>
            <w:vAlign w:val="center"/>
          </w:tcPr>
          <w:p w14:paraId="3A4553BA">
            <w:pPr>
              <w:spacing w:line="360" w:lineRule="exact"/>
              <w:jc w:val="center"/>
              <w:rPr>
                <w:rFonts w:ascii="宋体" w:hAnsi="宋体"/>
                <w:b/>
                <w:szCs w:val="21"/>
              </w:rPr>
            </w:pPr>
          </w:p>
        </w:tc>
      </w:tr>
      <w:tr w14:paraId="4761C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1CD3B5A7">
            <w:pPr>
              <w:spacing w:line="360" w:lineRule="exact"/>
              <w:jc w:val="center"/>
              <w:rPr>
                <w:rFonts w:hint="default" w:ascii="宋体" w:hAnsi="宋体"/>
                <w:szCs w:val="21"/>
                <w:lang w:val="en-US" w:eastAsia="zh-CN"/>
              </w:rPr>
            </w:pPr>
            <w:r>
              <w:rPr>
                <w:rFonts w:hint="eastAsia" w:ascii="宋体" w:hAnsi="宋体"/>
                <w:szCs w:val="21"/>
                <w:lang w:val="en-US" w:eastAsia="zh-CN"/>
              </w:rPr>
              <w:t>5</w:t>
            </w:r>
          </w:p>
        </w:tc>
        <w:tc>
          <w:tcPr>
            <w:tcW w:w="6023" w:type="dxa"/>
            <w:noWrap w:val="0"/>
            <w:vAlign w:val="center"/>
          </w:tcPr>
          <w:p w14:paraId="1BAD97D2">
            <w:pPr>
              <w:jc w:val="left"/>
              <w:rPr>
                <w:rFonts w:hint="eastAsia" w:ascii="宋体" w:hAnsi="宋体" w:eastAsia="宋体" w:cs="宋体"/>
                <w:snapToGrid w:val="0"/>
                <w:color w:val="auto"/>
                <w:kern w:val="0"/>
                <w:szCs w:val="21"/>
              </w:rPr>
            </w:pPr>
            <w:r>
              <w:rPr>
                <w:color w:val="auto"/>
                <w:sz w:val="21"/>
                <w:szCs w:val="21"/>
              </w:rPr>
              <w:t>不同投标供应商的投标文件内容存在非正常一致。</w:t>
            </w:r>
          </w:p>
        </w:tc>
        <w:tc>
          <w:tcPr>
            <w:tcW w:w="2921" w:type="dxa"/>
            <w:noWrap w:val="0"/>
            <w:vAlign w:val="center"/>
          </w:tcPr>
          <w:p w14:paraId="4923E6FC">
            <w:pPr>
              <w:spacing w:line="360" w:lineRule="exact"/>
              <w:jc w:val="center"/>
              <w:rPr>
                <w:rFonts w:ascii="宋体" w:hAnsi="宋体"/>
                <w:b/>
                <w:szCs w:val="21"/>
              </w:rPr>
            </w:pPr>
          </w:p>
        </w:tc>
        <w:tc>
          <w:tcPr>
            <w:tcW w:w="924" w:type="dxa"/>
            <w:noWrap w:val="0"/>
            <w:vAlign w:val="center"/>
          </w:tcPr>
          <w:p w14:paraId="5D3C2BF9">
            <w:pPr>
              <w:spacing w:line="360" w:lineRule="exact"/>
              <w:jc w:val="center"/>
              <w:rPr>
                <w:rFonts w:ascii="宋体" w:hAnsi="宋体"/>
                <w:b/>
                <w:szCs w:val="21"/>
              </w:rPr>
            </w:pPr>
          </w:p>
        </w:tc>
      </w:tr>
      <w:tr w14:paraId="729BB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25EE94C8">
            <w:pPr>
              <w:spacing w:line="360" w:lineRule="exact"/>
              <w:jc w:val="center"/>
              <w:rPr>
                <w:rFonts w:hint="default" w:ascii="宋体" w:hAnsi="宋体"/>
                <w:szCs w:val="21"/>
                <w:lang w:val="en-US" w:eastAsia="zh-CN"/>
              </w:rPr>
            </w:pPr>
            <w:r>
              <w:rPr>
                <w:rFonts w:hint="eastAsia" w:ascii="宋体" w:hAnsi="宋体"/>
                <w:szCs w:val="21"/>
                <w:lang w:val="en-US" w:eastAsia="zh-CN"/>
              </w:rPr>
              <w:t>6</w:t>
            </w:r>
          </w:p>
        </w:tc>
        <w:tc>
          <w:tcPr>
            <w:tcW w:w="6023" w:type="dxa"/>
            <w:noWrap w:val="0"/>
            <w:vAlign w:val="center"/>
          </w:tcPr>
          <w:p w14:paraId="72EF1A35">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由同一单位工作人员为两家以上（含两家）供应商进行同一项投标活动。</w:t>
            </w:r>
          </w:p>
        </w:tc>
        <w:tc>
          <w:tcPr>
            <w:tcW w:w="2921" w:type="dxa"/>
            <w:noWrap w:val="0"/>
            <w:vAlign w:val="center"/>
          </w:tcPr>
          <w:p w14:paraId="5873E502">
            <w:pPr>
              <w:spacing w:line="360" w:lineRule="exact"/>
              <w:jc w:val="center"/>
              <w:rPr>
                <w:rFonts w:ascii="宋体" w:hAnsi="宋体"/>
                <w:b/>
                <w:szCs w:val="21"/>
              </w:rPr>
            </w:pPr>
          </w:p>
        </w:tc>
        <w:tc>
          <w:tcPr>
            <w:tcW w:w="924" w:type="dxa"/>
            <w:noWrap w:val="0"/>
            <w:vAlign w:val="center"/>
          </w:tcPr>
          <w:p w14:paraId="7369D3D8">
            <w:pPr>
              <w:spacing w:line="360" w:lineRule="exact"/>
              <w:jc w:val="center"/>
              <w:rPr>
                <w:rFonts w:ascii="宋体" w:hAnsi="宋体"/>
                <w:b/>
                <w:szCs w:val="21"/>
              </w:rPr>
            </w:pPr>
          </w:p>
        </w:tc>
      </w:tr>
      <w:tr w14:paraId="1DE0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61" w:type="dxa"/>
            <w:noWrap w:val="0"/>
            <w:vAlign w:val="center"/>
          </w:tcPr>
          <w:p w14:paraId="3B1373B1">
            <w:pPr>
              <w:spacing w:line="360" w:lineRule="exact"/>
              <w:jc w:val="center"/>
              <w:rPr>
                <w:rFonts w:hint="default" w:ascii="宋体" w:hAnsi="宋体"/>
                <w:szCs w:val="21"/>
                <w:lang w:val="en-US" w:eastAsia="zh-CN"/>
              </w:rPr>
            </w:pPr>
            <w:r>
              <w:rPr>
                <w:rFonts w:hint="eastAsia" w:ascii="宋体" w:hAnsi="宋体"/>
                <w:szCs w:val="21"/>
                <w:lang w:val="en-US" w:eastAsia="zh-CN"/>
              </w:rPr>
              <w:t>7</w:t>
            </w:r>
          </w:p>
        </w:tc>
        <w:tc>
          <w:tcPr>
            <w:tcW w:w="6023" w:type="dxa"/>
            <w:noWrap w:val="0"/>
            <w:vAlign w:val="center"/>
          </w:tcPr>
          <w:p w14:paraId="45F7944E">
            <w:pPr>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rPr>
              <w:t>不同投标人的投标文件载明的项目管理成员或者联系人员为同一人</w:t>
            </w:r>
            <w:r>
              <w:rPr>
                <w:rFonts w:hint="eastAsia" w:ascii="宋体" w:hAnsi="宋体" w:eastAsia="宋体" w:cs="宋体"/>
                <w:snapToGrid w:val="0"/>
                <w:color w:val="auto"/>
                <w:kern w:val="0"/>
                <w:szCs w:val="21"/>
                <w:lang w:eastAsia="zh-CN"/>
              </w:rPr>
              <w:t>。</w:t>
            </w:r>
          </w:p>
        </w:tc>
        <w:tc>
          <w:tcPr>
            <w:tcW w:w="2921" w:type="dxa"/>
            <w:noWrap w:val="0"/>
            <w:vAlign w:val="center"/>
          </w:tcPr>
          <w:p w14:paraId="1F4ACE7B">
            <w:pPr>
              <w:spacing w:line="360" w:lineRule="exact"/>
              <w:jc w:val="center"/>
              <w:rPr>
                <w:rFonts w:ascii="宋体" w:hAnsi="宋体"/>
                <w:b/>
                <w:szCs w:val="21"/>
              </w:rPr>
            </w:pPr>
          </w:p>
        </w:tc>
        <w:tc>
          <w:tcPr>
            <w:tcW w:w="924" w:type="dxa"/>
            <w:noWrap w:val="0"/>
            <w:vAlign w:val="center"/>
          </w:tcPr>
          <w:p w14:paraId="7FD49362">
            <w:pPr>
              <w:spacing w:line="360" w:lineRule="exact"/>
              <w:jc w:val="center"/>
              <w:rPr>
                <w:rFonts w:ascii="宋体" w:hAnsi="宋体"/>
                <w:b/>
                <w:szCs w:val="21"/>
              </w:rPr>
            </w:pPr>
          </w:p>
        </w:tc>
      </w:tr>
      <w:tr w14:paraId="2A3FB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61" w:type="dxa"/>
            <w:noWrap w:val="0"/>
            <w:vAlign w:val="center"/>
          </w:tcPr>
          <w:p w14:paraId="14AB3811">
            <w:pPr>
              <w:spacing w:line="360" w:lineRule="exact"/>
              <w:jc w:val="center"/>
              <w:rPr>
                <w:rFonts w:hint="default" w:ascii="宋体" w:hAnsi="宋体"/>
                <w:szCs w:val="21"/>
                <w:lang w:val="en-US" w:eastAsia="zh-CN"/>
              </w:rPr>
            </w:pPr>
            <w:r>
              <w:rPr>
                <w:rFonts w:hint="eastAsia" w:ascii="宋体" w:hAnsi="宋体"/>
                <w:szCs w:val="21"/>
                <w:lang w:val="en-US" w:eastAsia="zh-CN"/>
              </w:rPr>
              <w:t>8</w:t>
            </w:r>
          </w:p>
        </w:tc>
        <w:tc>
          <w:tcPr>
            <w:tcW w:w="6023" w:type="dxa"/>
            <w:noWrap w:val="0"/>
            <w:vAlign w:val="center"/>
          </w:tcPr>
          <w:p w14:paraId="51502BFF">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不同投标人的投标报价呈规律性差异</w:t>
            </w:r>
            <w:r>
              <w:rPr>
                <w:rFonts w:hint="eastAsia" w:ascii="宋体" w:hAnsi="宋体" w:eastAsia="宋体" w:cs="宋体"/>
                <w:color w:val="auto"/>
                <w:lang w:eastAsia="zh-CN"/>
              </w:rPr>
              <w:t>。</w:t>
            </w:r>
          </w:p>
        </w:tc>
        <w:tc>
          <w:tcPr>
            <w:tcW w:w="2921" w:type="dxa"/>
            <w:noWrap w:val="0"/>
            <w:vAlign w:val="center"/>
          </w:tcPr>
          <w:p w14:paraId="662D7E2B">
            <w:pPr>
              <w:spacing w:line="360" w:lineRule="exact"/>
              <w:jc w:val="center"/>
              <w:rPr>
                <w:rFonts w:ascii="宋体" w:hAnsi="宋体"/>
                <w:b/>
                <w:szCs w:val="21"/>
              </w:rPr>
            </w:pPr>
          </w:p>
        </w:tc>
        <w:tc>
          <w:tcPr>
            <w:tcW w:w="924" w:type="dxa"/>
            <w:noWrap w:val="0"/>
            <w:vAlign w:val="center"/>
          </w:tcPr>
          <w:p w14:paraId="646C0C8E">
            <w:pPr>
              <w:spacing w:line="360" w:lineRule="exact"/>
              <w:jc w:val="center"/>
              <w:rPr>
                <w:rFonts w:ascii="宋体" w:hAnsi="宋体"/>
                <w:b/>
                <w:szCs w:val="21"/>
              </w:rPr>
            </w:pPr>
          </w:p>
        </w:tc>
      </w:tr>
      <w:tr w14:paraId="2756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3BE4381">
            <w:pPr>
              <w:spacing w:line="360" w:lineRule="exact"/>
              <w:jc w:val="center"/>
              <w:rPr>
                <w:rFonts w:hint="default" w:ascii="宋体" w:hAnsi="宋体"/>
                <w:szCs w:val="21"/>
                <w:lang w:val="en-US" w:eastAsia="zh-CN"/>
              </w:rPr>
            </w:pPr>
            <w:r>
              <w:rPr>
                <w:rFonts w:hint="eastAsia" w:ascii="宋体" w:hAnsi="宋体"/>
                <w:szCs w:val="21"/>
                <w:lang w:val="en-US" w:eastAsia="zh-CN"/>
              </w:rPr>
              <w:t>9</w:t>
            </w:r>
          </w:p>
        </w:tc>
        <w:tc>
          <w:tcPr>
            <w:tcW w:w="6023" w:type="dxa"/>
            <w:noWrap w:val="0"/>
            <w:vAlign w:val="center"/>
          </w:tcPr>
          <w:p w14:paraId="6BCE973D">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投标人之间协商投标报价等投标文件的实质性内容</w:t>
            </w:r>
            <w:r>
              <w:rPr>
                <w:rFonts w:hint="eastAsia" w:ascii="宋体" w:hAnsi="宋体" w:eastAsia="宋体"/>
                <w:sz w:val="21"/>
                <w:szCs w:val="21"/>
                <w:lang w:eastAsia="zh-CN"/>
              </w:rPr>
              <w:t>。</w:t>
            </w:r>
          </w:p>
        </w:tc>
        <w:tc>
          <w:tcPr>
            <w:tcW w:w="2921" w:type="dxa"/>
            <w:noWrap w:val="0"/>
            <w:vAlign w:val="center"/>
          </w:tcPr>
          <w:p w14:paraId="5FD34DA4">
            <w:pPr>
              <w:spacing w:line="360" w:lineRule="exact"/>
              <w:jc w:val="center"/>
              <w:rPr>
                <w:rFonts w:ascii="宋体" w:hAnsi="宋体"/>
                <w:b/>
                <w:szCs w:val="21"/>
              </w:rPr>
            </w:pPr>
          </w:p>
        </w:tc>
        <w:tc>
          <w:tcPr>
            <w:tcW w:w="924" w:type="dxa"/>
            <w:noWrap w:val="0"/>
            <w:vAlign w:val="center"/>
          </w:tcPr>
          <w:p w14:paraId="55F1B735">
            <w:pPr>
              <w:spacing w:line="360" w:lineRule="exact"/>
              <w:jc w:val="center"/>
              <w:rPr>
                <w:rFonts w:ascii="宋体" w:hAnsi="宋体"/>
                <w:b/>
                <w:szCs w:val="21"/>
              </w:rPr>
            </w:pPr>
          </w:p>
        </w:tc>
      </w:tr>
      <w:tr w14:paraId="5555D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323F0B0">
            <w:pPr>
              <w:spacing w:line="360" w:lineRule="exact"/>
              <w:jc w:val="center"/>
              <w:rPr>
                <w:rFonts w:hint="default" w:ascii="宋体" w:hAnsi="宋体"/>
                <w:szCs w:val="21"/>
                <w:lang w:val="en-US" w:eastAsia="zh-CN"/>
              </w:rPr>
            </w:pPr>
            <w:r>
              <w:rPr>
                <w:rFonts w:hint="eastAsia" w:ascii="宋体" w:hAnsi="宋体"/>
                <w:szCs w:val="21"/>
                <w:lang w:val="en-US" w:eastAsia="zh-CN"/>
              </w:rPr>
              <w:t>10</w:t>
            </w:r>
          </w:p>
        </w:tc>
        <w:tc>
          <w:tcPr>
            <w:tcW w:w="6023" w:type="dxa"/>
            <w:noWrap w:val="0"/>
            <w:vAlign w:val="center"/>
          </w:tcPr>
          <w:p w14:paraId="689EA993">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投标人之间约定中标人</w:t>
            </w:r>
            <w:r>
              <w:rPr>
                <w:rFonts w:hint="eastAsia" w:ascii="宋体" w:hAnsi="宋体" w:eastAsia="宋体"/>
                <w:sz w:val="21"/>
                <w:szCs w:val="21"/>
                <w:lang w:eastAsia="zh-CN"/>
              </w:rPr>
              <w:t>。</w:t>
            </w:r>
          </w:p>
        </w:tc>
        <w:tc>
          <w:tcPr>
            <w:tcW w:w="2921" w:type="dxa"/>
            <w:noWrap w:val="0"/>
            <w:vAlign w:val="center"/>
          </w:tcPr>
          <w:p w14:paraId="09B184CE">
            <w:pPr>
              <w:spacing w:line="360" w:lineRule="exact"/>
              <w:jc w:val="center"/>
              <w:rPr>
                <w:rFonts w:ascii="宋体" w:hAnsi="宋体"/>
                <w:b/>
                <w:szCs w:val="21"/>
              </w:rPr>
            </w:pPr>
          </w:p>
        </w:tc>
        <w:tc>
          <w:tcPr>
            <w:tcW w:w="924" w:type="dxa"/>
            <w:noWrap w:val="0"/>
            <w:vAlign w:val="center"/>
          </w:tcPr>
          <w:p w14:paraId="75AF6D8F">
            <w:pPr>
              <w:spacing w:line="360" w:lineRule="exact"/>
              <w:jc w:val="center"/>
              <w:rPr>
                <w:rFonts w:ascii="宋体" w:hAnsi="宋体"/>
                <w:b/>
                <w:szCs w:val="21"/>
              </w:rPr>
            </w:pPr>
          </w:p>
        </w:tc>
      </w:tr>
      <w:tr w14:paraId="45A93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7E375AB">
            <w:pPr>
              <w:spacing w:line="360" w:lineRule="exact"/>
              <w:jc w:val="center"/>
              <w:rPr>
                <w:rFonts w:hint="default" w:ascii="宋体" w:hAnsi="宋体"/>
                <w:szCs w:val="21"/>
                <w:lang w:val="en-US" w:eastAsia="zh-CN"/>
              </w:rPr>
            </w:pPr>
            <w:r>
              <w:rPr>
                <w:rFonts w:hint="eastAsia" w:ascii="宋体" w:hAnsi="宋体"/>
                <w:szCs w:val="21"/>
                <w:lang w:val="en-US" w:eastAsia="zh-CN"/>
              </w:rPr>
              <w:t>11</w:t>
            </w:r>
          </w:p>
        </w:tc>
        <w:tc>
          <w:tcPr>
            <w:tcW w:w="6023" w:type="dxa"/>
            <w:noWrap w:val="0"/>
            <w:vAlign w:val="center"/>
          </w:tcPr>
          <w:p w14:paraId="3BABC545">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投标人之间约定部分投标人放弃投标或者中标</w:t>
            </w:r>
            <w:r>
              <w:rPr>
                <w:rFonts w:hint="eastAsia" w:ascii="宋体" w:hAnsi="宋体" w:eastAsia="宋体"/>
                <w:sz w:val="21"/>
                <w:szCs w:val="21"/>
                <w:lang w:eastAsia="zh-CN"/>
              </w:rPr>
              <w:t>。</w:t>
            </w:r>
          </w:p>
        </w:tc>
        <w:tc>
          <w:tcPr>
            <w:tcW w:w="2921" w:type="dxa"/>
            <w:noWrap w:val="0"/>
            <w:vAlign w:val="center"/>
          </w:tcPr>
          <w:p w14:paraId="4F5D2781">
            <w:pPr>
              <w:spacing w:line="360" w:lineRule="exact"/>
              <w:jc w:val="center"/>
              <w:rPr>
                <w:rFonts w:ascii="宋体" w:hAnsi="宋体"/>
                <w:b/>
                <w:szCs w:val="21"/>
              </w:rPr>
            </w:pPr>
          </w:p>
        </w:tc>
        <w:tc>
          <w:tcPr>
            <w:tcW w:w="924" w:type="dxa"/>
            <w:noWrap w:val="0"/>
            <w:vAlign w:val="center"/>
          </w:tcPr>
          <w:p w14:paraId="14FA1985">
            <w:pPr>
              <w:spacing w:line="360" w:lineRule="exact"/>
              <w:jc w:val="center"/>
              <w:rPr>
                <w:rFonts w:ascii="宋体" w:hAnsi="宋体"/>
                <w:b/>
                <w:szCs w:val="21"/>
              </w:rPr>
            </w:pPr>
          </w:p>
        </w:tc>
      </w:tr>
      <w:tr w14:paraId="325C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4B485601">
            <w:pPr>
              <w:spacing w:line="360" w:lineRule="exact"/>
              <w:jc w:val="center"/>
              <w:rPr>
                <w:rFonts w:hint="default" w:ascii="宋体" w:hAnsi="宋体"/>
                <w:szCs w:val="21"/>
                <w:lang w:val="en-US" w:eastAsia="zh-CN"/>
              </w:rPr>
            </w:pPr>
            <w:r>
              <w:rPr>
                <w:rFonts w:hint="eastAsia" w:ascii="宋体" w:hAnsi="宋体"/>
                <w:szCs w:val="21"/>
                <w:lang w:val="en-US" w:eastAsia="zh-CN"/>
              </w:rPr>
              <w:t>12</w:t>
            </w:r>
          </w:p>
        </w:tc>
        <w:tc>
          <w:tcPr>
            <w:tcW w:w="6023" w:type="dxa"/>
            <w:noWrap w:val="0"/>
            <w:vAlign w:val="center"/>
          </w:tcPr>
          <w:p w14:paraId="37437AFA">
            <w:pPr>
              <w:jc w:val="left"/>
              <w:rPr>
                <w:rFonts w:hint="eastAsia" w:ascii="宋体" w:hAnsi="宋体" w:eastAsia="宋体" w:cs="宋体"/>
                <w:color w:val="auto"/>
                <w:sz w:val="21"/>
                <w:szCs w:val="21"/>
                <w:lang w:eastAsia="zh-CN"/>
              </w:rPr>
            </w:pPr>
            <w:r>
              <w:rPr>
                <w:rFonts w:hint="eastAsia" w:ascii="宋体" w:hAnsi="宋体" w:eastAsia="宋体"/>
                <w:sz w:val="21"/>
                <w:szCs w:val="21"/>
              </w:rPr>
              <w:t>属于同一集团、协会、商会等组织成员的投标人按照该组织要求协同投标</w:t>
            </w:r>
            <w:r>
              <w:rPr>
                <w:rFonts w:hint="eastAsia" w:ascii="宋体" w:hAnsi="宋体" w:eastAsia="宋体"/>
                <w:sz w:val="21"/>
                <w:szCs w:val="21"/>
                <w:lang w:eastAsia="zh-CN"/>
              </w:rPr>
              <w:t>。</w:t>
            </w:r>
          </w:p>
        </w:tc>
        <w:tc>
          <w:tcPr>
            <w:tcW w:w="2921" w:type="dxa"/>
            <w:noWrap w:val="0"/>
            <w:vAlign w:val="center"/>
          </w:tcPr>
          <w:p w14:paraId="134EEF72">
            <w:pPr>
              <w:spacing w:line="360" w:lineRule="exact"/>
              <w:jc w:val="center"/>
              <w:rPr>
                <w:rFonts w:ascii="宋体" w:hAnsi="宋体"/>
                <w:b/>
                <w:szCs w:val="21"/>
              </w:rPr>
            </w:pPr>
          </w:p>
        </w:tc>
        <w:tc>
          <w:tcPr>
            <w:tcW w:w="924" w:type="dxa"/>
            <w:noWrap w:val="0"/>
            <w:vAlign w:val="center"/>
          </w:tcPr>
          <w:p w14:paraId="6EF0652F">
            <w:pPr>
              <w:spacing w:line="360" w:lineRule="exact"/>
              <w:jc w:val="center"/>
              <w:rPr>
                <w:rFonts w:ascii="宋体" w:hAnsi="宋体"/>
                <w:b/>
                <w:szCs w:val="21"/>
              </w:rPr>
            </w:pPr>
          </w:p>
        </w:tc>
      </w:tr>
      <w:tr w14:paraId="2ABA1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6764252E">
            <w:pPr>
              <w:spacing w:line="360" w:lineRule="exact"/>
              <w:jc w:val="center"/>
              <w:rPr>
                <w:rFonts w:hint="default" w:ascii="宋体" w:hAnsi="宋体"/>
                <w:szCs w:val="21"/>
                <w:lang w:val="en-US" w:eastAsia="zh-CN"/>
              </w:rPr>
            </w:pPr>
            <w:r>
              <w:rPr>
                <w:rFonts w:hint="eastAsia" w:ascii="宋体" w:hAnsi="宋体"/>
                <w:szCs w:val="21"/>
                <w:lang w:val="en-US" w:eastAsia="zh-CN"/>
              </w:rPr>
              <w:t>13</w:t>
            </w:r>
          </w:p>
        </w:tc>
        <w:tc>
          <w:tcPr>
            <w:tcW w:w="6023" w:type="dxa"/>
            <w:noWrap w:val="0"/>
            <w:vAlign w:val="center"/>
          </w:tcPr>
          <w:p w14:paraId="5FAC98DD">
            <w:pPr>
              <w:jc w:val="left"/>
              <w:rPr>
                <w:rFonts w:hint="eastAsia" w:ascii="宋体" w:hAnsi="宋体" w:eastAsia="宋体" w:cs="宋体"/>
                <w:color w:val="auto"/>
                <w:sz w:val="21"/>
                <w:szCs w:val="21"/>
              </w:rPr>
            </w:pPr>
            <w:r>
              <w:rPr>
                <w:rFonts w:hint="eastAsia" w:ascii="宋体" w:hAnsi="宋体" w:eastAsia="宋体"/>
                <w:sz w:val="21"/>
                <w:szCs w:val="21"/>
              </w:rPr>
              <w:t>投标人之间为谋取中标或者排斥特定投标人而采取的其他联合行动。</w:t>
            </w:r>
          </w:p>
        </w:tc>
        <w:tc>
          <w:tcPr>
            <w:tcW w:w="2921" w:type="dxa"/>
            <w:noWrap w:val="0"/>
            <w:vAlign w:val="center"/>
          </w:tcPr>
          <w:p w14:paraId="1724A168">
            <w:pPr>
              <w:spacing w:line="360" w:lineRule="exact"/>
              <w:jc w:val="center"/>
              <w:rPr>
                <w:rFonts w:ascii="宋体" w:hAnsi="宋体"/>
                <w:b/>
                <w:szCs w:val="21"/>
              </w:rPr>
            </w:pPr>
          </w:p>
        </w:tc>
        <w:tc>
          <w:tcPr>
            <w:tcW w:w="924" w:type="dxa"/>
            <w:noWrap w:val="0"/>
            <w:vAlign w:val="center"/>
          </w:tcPr>
          <w:p w14:paraId="0E90E2CE">
            <w:pPr>
              <w:spacing w:line="360" w:lineRule="exact"/>
              <w:jc w:val="center"/>
              <w:rPr>
                <w:rFonts w:ascii="宋体" w:hAnsi="宋体"/>
                <w:b/>
                <w:szCs w:val="21"/>
              </w:rPr>
            </w:pPr>
          </w:p>
        </w:tc>
      </w:tr>
      <w:tr w14:paraId="2B3D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04375097">
            <w:pPr>
              <w:spacing w:line="360" w:lineRule="exact"/>
              <w:jc w:val="center"/>
              <w:rPr>
                <w:rFonts w:hint="default" w:ascii="宋体" w:hAnsi="宋体"/>
                <w:szCs w:val="21"/>
                <w:lang w:val="en-US" w:eastAsia="zh-CN"/>
              </w:rPr>
            </w:pPr>
            <w:r>
              <w:rPr>
                <w:rFonts w:hint="eastAsia" w:ascii="宋体" w:hAnsi="宋体"/>
                <w:szCs w:val="21"/>
                <w:lang w:val="en-US" w:eastAsia="zh-CN"/>
              </w:rPr>
              <w:t>14</w:t>
            </w:r>
          </w:p>
        </w:tc>
        <w:tc>
          <w:tcPr>
            <w:tcW w:w="6023" w:type="dxa"/>
            <w:noWrap w:val="0"/>
            <w:vAlign w:val="center"/>
          </w:tcPr>
          <w:p w14:paraId="094007F6">
            <w:pPr>
              <w:jc w:val="left"/>
              <w:rPr>
                <w:rFonts w:hint="eastAsia" w:ascii="宋体" w:hAnsi="宋体" w:eastAsia="宋体" w:cs="宋体"/>
                <w:color w:val="auto"/>
                <w:sz w:val="21"/>
                <w:szCs w:val="21"/>
                <w:lang w:eastAsia="zh-CN"/>
              </w:rPr>
            </w:pPr>
            <w:r>
              <w:rPr>
                <w:rFonts w:hint="eastAsia" w:ascii="宋体" w:hAnsi="宋体" w:eastAsia="宋体"/>
                <w:snapToGrid w:val="0"/>
                <w:color w:val="auto"/>
                <w:sz w:val="21"/>
                <w:lang w:eastAsia="zh-CN"/>
              </w:rPr>
              <w:t>其他</w:t>
            </w:r>
            <w:r>
              <w:rPr>
                <w:rFonts w:hint="eastAsia" w:ascii="宋体" w:hAnsi="宋体" w:eastAsia="宋体"/>
                <w:snapToGrid w:val="0"/>
                <w:color w:val="auto"/>
                <w:sz w:val="21"/>
              </w:rPr>
              <w:t>与</w:t>
            </w:r>
            <w:r>
              <w:rPr>
                <w:rFonts w:hint="eastAsia" w:ascii="宋体" w:hAnsi="宋体" w:eastAsia="宋体"/>
                <w:snapToGrid w:val="0"/>
                <w:color w:val="auto"/>
                <w:sz w:val="21"/>
                <w:lang w:eastAsia="zh-CN"/>
              </w:rPr>
              <w:t>政府</w:t>
            </w:r>
            <w:r>
              <w:rPr>
                <w:rFonts w:hint="eastAsia" w:ascii="宋体" w:hAnsi="宋体" w:eastAsia="宋体"/>
                <w:snapToGrid w:val="0"/>
                <w:color w:val="auto"/>
                <w:sz w:val="21"/>
              </w:rPr>
              <w:t>采购</w:t>
            </w:r>
            <w:r>
              <w:rPr>
                <w:rFonts w:hint="eastAsia" w:ascii="宋体" w:hAnsi="宋体" w:eastAsia="宋体"/>
                <w:snapToGrid w:val="0"/>
                <w:color w:val="auto"/>
                <w:sz w:val="21"/>
                <w:lang w:eastAsia="zh-CN"/>
              </w:rPr>
              <w:t>活动</w:t>
            </w:r>
            <w:r>
              <w:rPr>
                <w:rFonts w:hint="eastAsia" w:ascii="宋体" w:hAnsi="宋体" w:eastAsia="宋体"/>
                <w:snapToGrid w:val="0"/>
                <w:color w:val="auto"/>
                <w:sz w:val="21"/>
              </w:rPr>
              <w:t>参加人串通投标</w:t>
            </w:r>
            <w:r>
              <w:rPr>
                <w:rFonts w:hint="eastAsia" w:ascii="宋体" w:hAnsi="宋体" w:eastAsia="宋体"/>
                <w:snapToGrid w:val="0"/>
                <w:color w:val="auto"/>
                <w:sz w:val="21"/>
                <w:lang w:eastAsia="zh-CN"/>
              </w:rPr>
              <w:t>的</w:t>
            </w:r>
            <w:r>
              <w:rPr>
                <w:rFonts w:hint="eastAsia" w:ascii="宋体" w:hAnsi="宋体" w:eastAsia="宋体" w:cs="宋体"/>
                <w:color w:val="auto"/>
                <w:sz w:val="21"/>
                <w:szCs w:val="21"/>
                <w:lang w:eastAsia="zh-CN"/>
              </w:rPr>
              <w:t>行为。</w:t>
            </w:r>
          </w:p>
        </w:tc>
        <w:tc>
          <w:tcPr>
            <w:tcW w:w="2921" w:type="dxa"/>
            <w:noWrap w:val="0"/>
            <w:vAlign w:val="center"/>
          </w:tcPr>
          <w:p w14:paraId="56FFF4C9">
            <w:pPr>
              <w:spacing w:line="360" w:lineRule="exact"/>
              <w:jc w:val="center"/>
              <w:rPr>
                <w:rFonts w:ascii="宋体" w:hAnsi="宋体"/>
                <w:b/>
                <w:szCs w:val="21"/>
              </w:rPr>
            </w:pPr>
          </w:p>
        </w:tc>
        <w:tc>
          <w:tcPr>
            <w:tcW w:w="924" w:type="dxa"/>
            <w:noWrap w:val="0"/>
            <w:vAlign w:val="center"/>
          </w:tcPr>
          <w:p w14:paraId="3DCC3927">
            <w:pPr>
              <w:spacing w:line="360" w:lineRule="exact"/>
              <w:jc w:val="center"/>
              <w:rPr>
                <w:rFonts w:ascii="宋体" w:hAnsi="宋体"/>
                <w:b/>
                <w:szCs w:val="21"/>
              </w:rPr>
            </w:pPr>
          </w:p>
        </w:tc>
      </w:tr>
      <w:tr w14:paraId="107B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B0BB7A5">
            <w:pPr>
              <w:spacing w:line="360" w:lineRule="exact"/>
              <w:jc w:val="center"/>
              <w:rPr>
                <w:rFonts w:hint="default" w:ascii="宋体" w:hAnsi="宋体"/>
                <w:szCs w:val="21"/>
                <w:lang w:val="en-US" w:eastAsia="zh-CN"/>
              </w:rPr>
            </w:pPr>
            <w:r>
              <w:rPr>
                <w:rFonts w:hint="eastAsia" w:ascii="宋体" w:hAnsi="宋体"/>
                <w:szCs w:val="21"/>
                <w:lang w:val="en-US" w:eastAsia="zh-CN"/>
              </w:rPr>
              <w:t>15</w:t>
            </w:r>
          </w:p>
        </w:tc>
        <w:tc>
          <w:tcPr>
            <w:tcW w:w="6023" w:type="dxa"/>
            <w:noWrap w:val="0"/>
            <w:vAlign w:val="center"/>
          </w:tcPr>
          <w:p w14:paraId="7AF8E727">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通过转让或者租借等方式从其他单位获取资格或者资质证书投标</w:t>
            </w:r>
            <w:r>
              <w:rPr>
                <w:rFonts w:hint="eastAsia" w:ascii="宋体" w:hAnsi="宋体" w:eastAsia="宋体" w:cs="宋体"/>
                <w:color w:val="auto"/>
                <w:sz w:val="21"/>
                <w:szCs w:val="21"/>
                <w:lang w:eastAsia="zh-CN"/>
              </w:rPr>
              <w:t>。</w:t>
            </w:r>
          </w:p>
        </w:tc>
        <w:tc>
          <w:tcPr>
            <w:tcW w:w="2921" w:type="dxa"/>
            <w:noWrap w:val="0"/>
            <w:vAlign w:val="center"/>
          </w:tcPr>
          <w:p w14:paraId="6A6C9E3A">
            <w:pPr>
              <w:spacing w:line="360" w:lineRule="exact"/>
              <w:jc w:val="center"/>
              <w:rPr>
                <w:rFonts w:ascii="宋体" w:hAnsi="宋体"/>
                <w:b/>
                <w:szCs w:val="21"/>
              </w:rPr>
            </w:pPr>
          </w:p>
        </w:tc>
        <w:tc>
          <w:tcPr>
            <w:tcW w:w="924" w:type="dxa"/>
            <w:noWrap w:val="0"/>
            <w:vAlign w:val="center"/>
          </w:tcPr>
          <w:p w14:paraId="7AA40FCB">
            <w:pPr>
              <w:spacing w:line="360" w:lineRule="exact"/>
              <w:jc w:val="center"/>
              <w:rPr>
                <w:rFonts w:ascii="宋体" w:hAnsi="宋体"/>
                <w:b/>
                <w:szCs w:val="21"/>
              </w:rPr>
            </w:pPr>
          </w:p>
        </w:tc>
      </w:tr>
      <w:tr w14:paraId="408D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61" w:type="dxa"/>
            <w:noWrap w:val="0"/>
            <w:vAlign w:val="center"/>
          </w:tcPr>
          <w:p w14:paraId="19288D7B">
            <w:pPr>
              <w:spacing w:line="360" w:lineRule="exact"/>
              <w:jc w:val="center"/>
              <w:rPr>
                <w:rFonts w:hint="default" w:ascii="宋体" w:hAnsi="宋体"/>
                <w:szCs w:val="21"/>
                <w:lang w:val="en-US" w:eastAsia="zh-CN"/>
              </w:rPr>
            </w:pPr>
            <w:r>
              <w:rPr>
                <w:rFonts w:hint="eastAsia" w:ascii="宋体" w:hAnsi="宋体"/>
                <w:szCs w:val="21"/>
                <w:lang w:val="en-US" w:eastAsia="zh-CN"/>
              </w:rPr>
              <w:t>16</w:t>
            </w:r>
          </w:p>
        </w:tc>
        <w:tc>
          <w:tcPr>
            <w:tcW w:w="6023" w:type="dxa"/>
            <w:noWrap w:val="0"/>
            <w:vAlign w:val="center"/>
          </w:tcPr>
          <w:p w14:paraId="7CB78B48">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由其他单位或者其他单位负责人在投标供应商编制的投标文件上加盖印章或者签字</w:t>
            </w:r>
            <w:r>
              <w:rPr>
                <w:rFonts w:hint="eastAsia" w:ascii="宋体" w:hAnsi="宋体" w:eastAsia="宋体" w:cs="宋体"/>
                <w:color w:val="auto"/>
                <w:sz w:val="21"/>
                <w:szCs w:val="21"/>
                <w:lang w:eastAsia="zh-CN"/>
              </w:rPr>
              <w:t>。</w:t>
            </w:r>
          </w:p>
        </w:tc>
        <w:tc>
          <w:tcPr>
            <w:tcW w:w="2921" w:type="dxa"/>
            <w:noWrap w:val="0"/>
            <w:vAlign w:val="center"/>
          </w:tcPr>
          <w:p w14:paraId="64126E47">
            <w:pPr>
              <w:spacing w:line="360" w:lineRule="exact"/>
              <w:jc w:val="center"/>
              <w:rPr>
                <w:rFonts w:ascii="宋体" w:hAnsi="宋体"/>
                <w:b/>
                <w:szCs w:val="21"/>
              </w:rPr>
            </w:pPr>
          </w:p>
        </w:tc>
        <w:tc>
          <w:tcPr>
            <w:tcW w:w="924" w:type="dxa"/>
            <w:noWrap w:val="0"/>
            <w:vAlign w:val="center"/>
          </w:tcPr>
          <w:p w14:paraId="359C1DF1">
            <w:pPr>
              <w:spacing w:line="360" w:lineRule="exact"/>
              <w:jc w:val="center"/>
              <w:rPr>
                <w:rFonts w:ascii="宋体" w:hAnsi="宋体"/>
                <w:b/>
                <w:szCs w:val="21"/>
              </w:rPr>
            </w:pPr>
          </w:p>
        </w:tc>
      </w:tr>
      <w:tr w14:paraId="6172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491695F2">
            <w:pPr>
              <w:spacing w:line="360" w:lineRule="exact"/>
              <w:jc w:val="center"/>
              <w:rPr>
                <w:rFonts w:hint="default" w:ascii="宋体" w:hAnsi="宋体"/>
                <w:szCs w:val="21"/>
                <w:lang w:val="en-US" w:eastAsia="zh-CN"/>
              </w:rPr>
            </w:pPr>
            <w:r>
              <w:rPr>
                <w:rFonts w:hint="eastAsia" w:ascii="宋体" w:hAnsi="宋体"/>
                <w:szCs w:val="21"/>
                <w:lang w:val="en-US" w:eastAsia="zh-CN"/>
              </w:rPr>
              <w:t>17</w:t>
            </w:r>
          </w:p>
        </w:tc>
        <w:tc>
          <w:tcPr>
            <w:tcW w:w="6023" w:type="dxa"/>
            <w:noWrap w:val="0"/>
            <w:vAlign w:val="center"/>
          </w:tcPr>
          <w:p w14:paraId="4CF94672">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项目负责人或者主要技术人员不是本单位人员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不能提供项目负责人或者主要技术人员的劳动合同、社会保险等劳动关系证明材料</w:t>
            </w:r>
            <w:r>
              <w:rPr>
                <w:rFonts w:hint="eastAsia" w:ascii="宋体" w:hAnsi="宋体" w:eastAsia="宋体" w:cs="宋体"/>
                <w:color w:val="auto"/>
                <w:sz w:val="21"/>
                <w:szCs w:val="21"/>
                <w:lang w:eastAsia="zh-CN"/>
              </w:rPr>
              <w:t>。</w:t>
            </w:r>
          </w:p>
        </w:tc>
        <w:tc>
          <w:tcPr>
            <w:tcW w:w="2921" w:type="dxa"/>
            <w:noWrap w:val="0"/>
            <w:vAlign w:val="center"/>
          </w:tcPr>
          <w:p w14:paraId="14840820">
            <w:pPr>
              <w:spacing w:line="360" w:lineRule="exact"/>
              <w:jc w:val="center"/>
              <w:rPr>
                <w:rFonts w:ascii="宋体" w:hAnsi="宋体"/>
                <w:b/>
                <w:szCs w:val="21"/>
              </w:rPr>
            </w:pPr>
          </w:p>
        </w:tc>
        <w:tc>
          <w:tcPr>
            <w:tcW w:w="924" w:type="dxa"/>
            <w:noWrap w:val="0"/>
            <w:vAlign w:val="center"/>
          </w:tcPr>
          <w:p w14:paraId="64DD3D11">
            <w:pPr>
              <w:spacing w:line="360" w:lineRule="exact"/>
              <w:jc w:val="center"/>
              <w:rPr>
                <w:rFonts w:ascii="宋体" w:hAnsi="宋体"/>
                <w:b/>
                <w:szCs w:val="21"/>
              </w:rPr>
            </w:pPr>
          </w:p>
        </w:tc>
      </w:tr>
      <w:tr w14:paraId="7F34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61" w:type="dxa"/>
            <w:noWrap w:val="0"/>
            <w:vAlign w:val="center"/>
          </w:tcPr>
          <w:p w14:paraId="5D6BFE57">
            <w:pPr>
              <w:spacing w:line="360" w:lineRule="exact"/>
              <w:jc w:val="center"/>
              <w:rPr>
                <w:rFonts w:hint="default" w:ascii="宋体" w:hAnsi="宋体"/>
                <w:szCs w:val="21"/>
                <w:lang w:val="en-US" w:eastAsia="zh-CN"/>
              </w:rPr>
            </w:pPr>
            <w:r>
              <w:rPr>
                <w:rFonts w:hint="eastAsia" w:ascii="宋体" w:hAnsi="宋体"/>
                <w:szCs w:val="21"/>
                <w:lang w:val="en-US" w:eastAsia="zh-CN"/>
              </w:rPr>
              <w:t>18</w:t>
            </w:r>
          </w:p>
        </w:tc>
        <w:tc>
          <w:tcPr>
            <w:tcW w:w="6023" w:type="dxa"/>
            <w:noWrap w:val="0"/>
            <w:vAlign w:val="center"/>
          </w:tcPr>
          <w:p w14:paraId="5E14908E">
            <w:pPr>
              <w:jc w:val="left"/>
              <w:rPr>
                <w:rFonts w:hint="eastAsia" w:ascii="宋体" w:hAnsi="宋体" w:eastAsia="宋体" w:cs="宋体"/>
                <w:color w:val="auto"/>
                <w:sz w:val="21"/>
                <w:szCs w:val="21"/>
              </w:rPr>
            </w:pPr>
            <w:r>
              <w:rPr>
                <w:rFonts w:hint="eastAsia" w:ascii="宋体" w:hAnsi="宋体" w:eastAsia="宋体" w:cs="宋体"/>
                <w:color w:val="auto"/>
                <w:sz w:val="21"/>
                <w:szCs w:val="21"/>
              </w:rPr>
              <w:t>本单位的电子秘钥及电子营业执照，委托或出借给第三方(人)使用和管理。</w:t>
            </w:r>
          </w:p>
        </w:tc>
        <w:tc>
          <w:tcPr>
            <w:tcW w:w="2921" w:type="dxa"/>
            <w:noWrap w:val="0"/>
            <w:vAlign w:val="center"/>
          </w:tcPr>
          <w:p w14:paraId="3E5C5ABD">
            <w:pPr>
              <w:spacing w:line="360" w:lineRule="exact"/>
              <w:jc w:val="center"/>
              <w:rPr>
                <w:rFonts w:ascii="宋体" w:hAnsi="宋体"/>
                <w:b/>
                <w:szCs w:val="21"/>
              </w:rPr>
            </w:pPr>
          </w:p>
        </w:tc>
        <w:tc>
          <w:tcPr>
            <w:tcW w:w="924" w:type="dxa"/>
            <w:noWrap w:val="0"/>
            <w:vAlign w:val="center"/>
          </w:tcPr>
          <w:p w14:paraId="211A8F2B">
            <w:pPr>
              <w:spacing w:line="360" w:lineRule="exact"/>
              <w:jc w:val="center"/>
              <w:rPr>
                <w:rFonts w:ascii="宋体" w:hAnsi="宋体"/>
                <w:b/>
                <w:szCs w:val="21"/>
              </w:rPr>
            </w:pPr>
          </w:p>
        </w:tc>
      </w:tr>
      <w:tr w14:paraId="656B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61" w:type="dxa"/>
            <w:noWrap w:val="0"/>
            <w:vAlign w:val="center"/>
          </w:tcPr>
          <w:p w14:paraId="631C080B">
            <w:pPr>
              <w:spacing w:line="360" w:lineRule="exact"/>
              <w:jc w:val="center"/>
              <w:rPr>
                <w:rFonts w:hint="default" w:ascii="宋体" w:hAnsi="宋体"/>
                <w:szCs w:val="21"/>
                <w:lang w:val="en-US" w:eastAsia="zh-CN"/>
              </w:rPr>
            </w:pPr>
            <w:r>
              <w:rPr>
                <w:rFonts w:hint="eastAsia" w:ascii="宋体" w:hAnsi="宋体"/>
                <w:szCs w:val="21"/>
                <w:lang w:val="en-US" w:eastAsia="zh-CN"/>
              </w:rPr>
              <w:t>19</w:t>
            </w:r>
          </w:p>
        </w:tc>
        <w:tc>
          <w:tcPr>
            <w:tcW w:w="6023" w:type="dxa"/>
            <w:noWrap w:val="0"/>
            <w:vAlign w:val="center"/>
          </w:tcPr>
          <w:p w14:paraId="454AC50E">
            <w:pPr>
              <w:jc w:val="left"/>
              <w:rPr>
                <w:rFonts w:hint="eastAsia" w:ascii="宋体" w:hAnsi="宋体" w:eastAsia="宋体" w:cs="宋体"/>
                <w:color w:val="auto"/>
                <w:sz w:val="21"/>
                <w:szCs w:val="21"/>
              </w:rPr>
            </w:pPr>
            <w:r>
              <w:rPr>
                <w:rFonts w:hint="eastAsia" w:ascii="宋体" w:hAnsi="宋体" w:eastAsia="宋体" w:cs="宋体"/>
                <w:color w:val="auto"/>
                <w:sz w:val="21"/>
                <w:szCs w:val="21"/>
              </w:rPr>
              <w:t>使用公共电脑设备或公共网络编制、上传投标文件。</w:t>
            </w:r>
          </w:p>
        </w:tc>
        <w:tc>
          <w:tcPr>
            <w:tcW w:w="2921" w:type="dxa"/>
            <w:noWrap w:val="0"/>
            <w:vAlign w:val="center"/>
          </w:tcPr>
          <w:p w14:paraId="20539367">
            <w:pPr>
              <w:spacing w:line="360" w:lineRule="exact"/>
              <w:jc w:val="center"/>
              <w:rPr>
                <w:rFonts w:ascii="宋体" w:hAnsi="宋体"/>
                <w:b/>
                <w:szCs w:val="21"/>
              </w:rPr>
            </w:pPr>
          </w:p>
        </w:tc>
        <w:tc>
          <w:tcPr>
            <w:tcW w:w="924" w:type="dxa"/>
            <w:noWrap w:val="0"/>
            <w:vAlign w:val="center"/>
          </w:tcPr>
          <w:p w14:paraId="6F5A31E3">
            <w:pPr>
              <w:spacing w:line="360" w:lineRule="exact"/>
              <w:jc w:val="center"/>
              <w:rPr>
                <w:rFonts w:ascii="宋体" w:hAnsi="宋体"/>
                <w:b/>
                <w:szCs w:val="21"/>
              </w:rPr>
            </w:pPr>
          </w:p>
        </w:tc>
      </w:tr>
      <w:tr w14:paraId="73B3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61" w:type="dxa"/>
            <w:noWrap w:val="0"/>
            <w:vAlign w:val="center"/>
          </w:tcPr>
          <w:p w14:paraId="7DA7866E">
            <w:pPr>
              <w:spacing w:line="360" w:lineRule="exact"/>
              <w:jc w:val="center"/>
              <w:rPr>
                <w:rFonts w:hint="default" w:ascii="宋体" w:hAnsi="宋体"/>
                <w:szCs w:val="21"/>
                <w:lang w:val="en-US" w:eastAsia="zh-CN"/>
              </w:rPr>
            </w:pPr>
            <w:r>
              <w:rPr>
                <w:rFonts w:hint="eastAsia" w:ascii="宋体" w:hAnsi="宋体"/>
                <w:szCs w:val="21"/>
                <w:lang w:val="en-US" w:eastAsia="zh-CN"/>
              </w:rPr>
              <w:t>20</w:t>
            </w:r>
          </w:p>
        </w:tc>
        <w:tc>
          <w:tcPr>
            <w:tcW w:w="6023" w:type="dxa"/>
            <w:noWrap w:val="0"/>
            <w:vAlign w:val="center"/>
          </w:tcPr>
          <w:p w14:paraId="28EB116C">
            <w:pPr>
              <w:jc w:val="left"/>
              <w:rPr>
                <w:rFonts w:hint="eastAsia" w:ascii="宋体" w:hAnsi="宋体" w:eastAsia="宋体" w:cs="宋体"/>
                <w:snapToGrid w:val="0"/>
                <w:color w:val="auto"/>
                <w:kern w:val="0"/>
                <w:szCs w:val="21"/>
                <w:lang w:eastAsia="zh-CN"/>
              </w:rPr>
            </w:pPr>
            <w:r>
              <w:rPr>
                <w:color w:val="auto"/>
                <w:sz w:val="21"/>
                <w:szCs w:val="21"/>
              </w:rPr>
              <w:t>其他隐瞒真实情况、提供虚假资料的行为。</w:t>
            </w:r>
          </w:p>
        </w:tc>
        <w:tc>
          <w:tcPr>
            <w:tcW w:w="2921" w:type="dxa"/>
            <w:noWrap w:val="0"/>
            <w:vAlign w:val="center"/>
          </w:tcPr>
          <w:p w14:paraId="30A7B18D">
            <w:pPr>
              <w:spacing w:line="360" w:lineRule="exact"/>
              <w:jc w:val="center"/>
              <w:rPr>
                <w:rFonts w:ascii="宋体" w:hAnsi="宋体"/>
                <w:b/>
                <w:szCs w:val="21"/>
              </w:rPr>
            </w:pPr>
          </w:p>
        </w:tc>
        <w:tc>
          <w:tcPr>
            <w:tcW w:w="924" w:type="dxa"/>
            <w:noWrap w:val="0"/>
            <w:vAlign w:val="center"/>
          </w:tcPr>
          <w:p w14:paraId="2B1546D8">
            <w:pPr>
              <w:spacing w:line="360" w:lineRule="exact"/>
              <w:jc w:val="center"/>
              <w:rPr>
                <w:rFonts w:ascii="宋体" w:hAnsi="宋体"/>
                <w:b/>
                <w:szCs w:val="21"/>
              </w:rPr>
            </w:pPr>
          </w:p>
        </w:tc>
      </w:tr>
    </w:tbl>
    <w:p w14:paraId="0EBF01B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注：投标</w:t>
      </w:r>
      <w:r>
        <w:rPr>
          <w:rFonts w:hint="eastAsia" w:ascii="宋体" w:hAnsi="宋体" w:cs="宋体"/>
          <w:color w:val="auto"/>
          <w:sz w:val="21"/>
          <w:szCs w:val="21"/>
          <w:lang w:eastAsia="zh-CN"/>
        </w:rPr>
        <w:t>（响应）</w:t>
      </w:r>
      <w:r>
        <w:rPr>
          <w:rFonts w:hint="eastAsia" w:ascii="宋体" w:hAnsi="宋体" w:eastAsia="宋体" w:cs="宋体"/>
          <w:color w:val="auto"/>
          <w:sz w:val="21"/>
          <w:szCs w:val="21"/>
          <w:lang w:eastAsia="zh-CN"/>
        </w:rPr>
        <w:t>供应商出现上述与其他采购参加人串通投标、隐瞒真实情况或提供虚假资料行为的，将依法承担法律责任。</w:t>
      </w:r>
    </w:p>
    <w:p w14:paraId="787F15B5">
      <w:pPr>
        <w:rPr>
          <w:rFonts w:hint="eastAsia"/>
          <w:b/>
          <w:bCs/>
          <w:sz w:val="24"/>
          <w:szCs w:val="24"/>
          <w:lang w:val="en-US" w:eastAsia="zh-CN"/>
        </w:rPr>
      </w:pPr>
    </w:p>
    <w:p w14:paraId="03B6CE7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p>
    <w:p w14:paraId="3B52047C">
      <w:pPr>
        <w:rPr>
          <w:rFonts w:hint="eastAsia"/>
          <w:b/>
          <w:bCs/>
          <w:sz w:val="24"/>
          <w:szCs w:val="24"/>
          <w:lang w:val="en-US" w:eastAsia="zh-CN"/>
        </w:rPr>
      </w:pPr>
    </w:p>
    <w:p w14:paraId="5CE5BD27">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3409E56B">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4"/>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62"/>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4A09C572">
      <w:pPr>
        <w:spacing w:afterLines="25" w:line="300" w:lineRule="auto"/>
        <w:ind w:left="420"/>
        <w:jc w:val="center"/>
        <w:rPr>
          <w:rFonts w:hint="eastAsia" w:ascii="宋体" w:hAnsi="宋体" w:eastAsia="宋体" w:cs="宋体"/>
          <w:b/>
          <w:color w:val="000000"/>
          <w:sz w:val="24"/>
          <w:szCs w:val="24"/>
        </w:rPr>
      </w:pPr>
      <w:r>
        <w:rPr>
          <w:rFonts w:hint="eastAsia" w:ascii="宋体" w:hAnsi="宋体" w:cs="宋体"/>
          <w:b/>
          <w:sz w:val="24"/>
          <w:szCs w:val="24"/>
          <w:lang w:val="en-US" w:eastAsia="zh-CN"/>
        </w:rPr>
        <w:t>3</w:t>
      </w:r>
      <w:r>
        <w:rPr>
          <w:rFonts w:hint="eastAsia" w:ascii="宋体" w:hAnsi="宋体" w:eastAsia="宋体" w:cs="宋体"/>
          <w:b/>
          <w:sz w:val="24"/>
          <w:szCs w:val="24"/>
        </w:rPr>
        <w:t>､</w:t>
      </w: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/商务条款</w:t>
      </w:r>
      <w:r>
        <w:rPr>
          <w:rFonts w:hint="eastAsia" w:ascii="宋体" w:hAnsi="宋体" w:eastAsia="宋体" w:cs="宋体"/>
          <w:b/>
          <w:color w:val="000000"/>
          <w:sz w:val="24"/>
          <w:szCs w:val="24"/>
        </w:rPr>
        <w:t>偏离表</w:t>
      </w:r>
    </w:p>
    <w:p w14:paraId="1BDF5EA8">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w:t>
      </w:r>
      <w:r>
        <w:rPr>
          <w:rFonts w:hint="eastAsia" w:ascii="宋体" w:hAnsi="宋体" w:cs="宋体"/>
          <w:b/>
          <w:bCs/>
          <w:color w:val="FF0000"/>
          <w:sz w:val="24"/>
          <w:szCs w:val="24"/>
          <w:lang w:val="en-US" w:eastAsia="zh-CN"/>
        </w:rPr>
        <w:t>三</w:t>
      </w:r>
      <w:r>
        <w:rPr>
          <w:rFonts w:hint="eastAsia" w:ascii="宋体" w:hAnsi="宋体" w:eastAsia="宋体" w:cs="宋体"/>
          <w:b/>
          <w:bCs/>
          <w:color w:val="FF0000"/>
          <w:sz w:val="24"/>
          <w:szCs w:val="24"/>
          <w:lang w:val="en-US" w:eastAsia="zh-CN"/>
        </w:rPr>
        <w:t>年之内不得参与本单位的采购活动</w:t>
      </w:r>
      <w:r>
        <w:rPr>
          <w:rFonts w:hint="eastAsia" w:ascii="宋体" w:hAnsi="宋体" w:eastAsia="宋体" w:cs="宋体"/>
          <w:b/>
          <w:bCs/>
          <w:color w:val="FF0000"/>
          <w:sz w:val="24"/>
          <w:szCs w:val="24"/>
          <w:lang w:val="zh-CN" w:eastAsia="zh-CN"/>
        </w:rPr>
        <w:t>。</w:t>
      </w:r>
    </w:p>
    <w:p w14:paraId="06DE59EC">
      <w:pPr>
        <w:pStyle w:val="12"/>
        <w:ind w:firstLine="207" w:firstLineChars="98"/>
        <w:jc w:val="center"/>
        <w:rPr>
          <w:rFonts w:hint="default" w:hAnsi="宋体" w:cs="宋体"/>
          <w:b/>
          <w:color w:val="000000"/>
          <w:lang w:val="en-US" w:eastAsia="zh-CN"/>
        </w:rPr>
      </w:pPr>
      <w:r>
        <w:rPr>
          <w:rFonts w:hint="eastAsia" w:hAnsi="宋体" w:cs="宋体"/>
          <w:b/>
          <w:color w:val="000000"/>
          <w:lang w:val="en-US" w:eastAsia="zh-CN"/>
        </w:rPr>
        <w:t>3.1技术条款偏离表</w:t>
      </w:r>
    </w:p>
    <w:tbl>
      <w:tblPr>
        <w:tblStyle w:val="24"/>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0B93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793148B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5103D44E">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3460" w:type="dxa"/>
          </w:tcPr>
          <w:p w14:paraId="2B5E940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23A8D79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67DABCF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05C13751">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偏离简述</w:t>
            </w:r>
            <w:r>
              <w:rPr>
                <w:rFonts w:hint="eastAsia" w:ascii="宋体" w:hAnsi="宋体" w:eastAsia="宋体" w:cs="宋体"/>
                <w:b/>
                <w:color w:val="000000"/>
              </w:rPr>
              <w:br w:type="textWrapping"/>
            </w:r>
            <w:r>
              <w:rPr>
                <w:rFonts w:hint="eastAsia" w:cs="Times New Roman" w:asciiTheme="minorEastAsia" w:hAnsiTheme="minorEastAsia" w:eastAsiaTheme="minorEastAsia"/>
                <w:b/>
                <w:color w:val="FF0000"/>
                <w:kern w:val="2"/>
                <w:sz w:val="15"/>
                <w:szCs w:val="15"/>
                <w:lang w:val="en-US" w:eastAsia="zh-CN" w:bidi="ar-SA"/>
              </w:rPr>
              <w:t>提供技术参数佐证时请注明“见（）页”。</w:t>
            </w:r>
          </w:p>
        </w:tc>
      </w:tr>
      <w:tr w14:paraId="7C4B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35A4084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1E37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A4AB916">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5EC016A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14:paraId="793F37E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24E87C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52CC625">
            <w:pPr>
              <w:pStyle w:val="8"/>
              <w:keepNext w:val="0"/>
              <w:keepLines w:val="0"/>
              <w:widowControl/>
              <w:suppressLineNumbers w:val="0"/>
              <w:bidi w:val="0"/>
              <w:spacing w:before="0" w:beforeAutospacing="0" w:after="0" w:afterAutospacing="0"/>
              <w:ind w:left="0" w:right="0"/>
              <w:rPr>
                <w:rFonts w:hint="eastAsia"/>
              </w:rPr>
            </w:pPr>
          </w:p>
        </w:tc>
      </w:tr>
      <w:tr w14:paraId="46A8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A7FF4D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1796538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589627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6B43CB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C33D08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8BB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27CC624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14:paraId="3EB0D19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FF3241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BA37F1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F5D8C1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6A5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3B99AF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4</w:t>
            </w:r>
          </w:p>
        </w:tc>
        <w:tc>
          <w:tcPr>
            <w:tcW w:w="1463" w:type="dxa"/>
          </w:tcPr>
          <w:p w14:paraId="6518D139">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65F1AE4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7F2666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B8F4B1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8CA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73C460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5</w:t>
            </w:r>
          </w:p>
        </w:tc>
        <w:tc>
          <w:tcPr>
            <w:tcW w:w="1463" w:type="dxa"/>
          </w:tcPr>
          <w:p w14:paraId="4554575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3E0FC33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65AE68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E93096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1B4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E4F6E98">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6</w:t>
            </w:r>
          </w:p>
        </w:tc>
        <w:tc>
          <w:tcPr>
            <w:tcW w:w="1463" w:type="dxa"/>
          </w:tcPr>
          <w:p w14:paraId="7005CFD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110C77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469ED8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EEEABC6">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A04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14:paraId="09D44367">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7</w:t>
            </w:r>
          </w:p>
        </w:tc>
        <w:tc>
          <w:tcPr>
            <w:tcW w:w="1463" w:type="dxa"/>
          </w:tcPr>
          <w:p w14:paraId="5D57FA2B">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24B8D1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37FB23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566266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44A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3BAF32C">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8</w:t>
            </w:r>
          </w:p>
        </w:tc>
        <w:tc>
          <w:tcPr>
            <w:tcW w:w="1463" w:type="dxa"/>
          </w:tcPr>
          <w:p w14:paraId="62B8E73E">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5A41D8F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CC4B2E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664D0B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E3A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DD231B9">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1674AE94">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918318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DC5AA8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0ED6E17">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4C89A5EE">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A1D5074">
      <w:pPr>
        <w:rPr>
          <w:rFonts w:hint="eastAsia" w:ascii="宋体" w:hAnsi="宋体" w:eastAsia="宋体" w:cs="宋体"/>
          <w:color w:val="000000"/>
        </w:rPr>
      </w:pPr>
    </w:p>
    <w:p w14:paraId="1B53049B">
      <w:pPr>
        <w:rPr>
          <w:rFonts w:hint="eastAsia" w:ascii="宋体" w:hAnsi="宋体" w:eastAsia="宋体" w:cs="宋体"/>
          <w:color w:val="000000"/>
        </w:rPr>
      </w:pPr>
    </w:p>
    <w:p w14:paraId="155D56E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3599A2A9">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E64BF90">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144024C6">
      <w:pPr>
        <w:outlineLvl w:val="0"/>
        <w:rPr>
          <w:rFonts w:hint="eastAsia" w:ascii="宋体" w:hAnsi="宋体" w:eastAsia="宋体" w:cs="宋体"/>
          <w:color w:val="000000"/>
        </w:rPr>
      </w:pPr>
    </w:p>
    <w:p w14:paraId="4CBF9CBD">
      <w:pPr>
        <w:outlineLvl w:val="0"/>
        <w:rPr>
          <w:rFonts w:hint="eastAsia" w:ascii="宋体" w:hAnsi="宋体" w:eastAsia="宋体" w:cs="宋体"/>
          <w:color w:val="000000"/>
        </w:rPr>
      </w:pPr>
    </w:p>
    <w:p w14:paraId="48D4983F">
      <w:pPr>
        <w:pStyle w:val="31"/>
        <w:rPr>
          <w:rFonts w:hint="eastAsia" w:cs="Times New Roman" w:asciiTheme="minorEastAsia" w:hAnsiTheme="minorEastAsia" w:eastAsiaTheme="minorEastAsia"/>
          <w:b/>
          <w:color w:val="FF0000"/>
          <w:kern w:val="2"/>
          <w:sz w:val="21"/>
          <w:szCs w:val="21"/>
          <w:lang w:val="en-US" w:eastAsia="zh-CN" w:bidi="ar-SA"/>
        </w:rPr>
      </w:pPr>
    </w:p>
    <w:p w14:paraId="46B65E45">
      <w:pPr>
        <w:ind w:left="630" w:hanging="630" w:hangingChars="300"/>
        <w:rPr>
          <w:rFonts w:hint="eastAsia" w:hAnsi="宋体" w:cs="宋体"/>
          <w:b/>
          <w:color w:val="000000"/>
          <w:lang w:val="en-US" w:eastAsia="zh-CN"/>
        </w:rPr>
      </w:pPr>
      <w:r>
        <w:rPr>
          <w:rFonts w:hint="eastAsia" w:cs="Times New Roman" w:asciiTheme="minorEastAsia" w:hAnsiTheme="minorEastAsia" w:eastAsiaTheme="minorEastAsia"/>
          <w:b/>
          <w:color w:val="FF0000"/>
          <w:kern w:val="2"/>
          <w:sz w:val="21"/>
          <w:szCs w:val="21"/>
          <w:lang w:val="en-US" w:eastAsia="zh-CN" w:bidi="ar-SA"/>
        </w:rPr>
        <w:t>备注：1.提供参数佐证时请在“偏离简述”处注明“见（）页”。</w:t>
      </w:r>
      <w:r>
        <w:rPr>
          <w:rFonts w:hint="eastAsia" w:cs="Times New Roman" w:asciiTheme="minorEastAsia" w:hAnsiTheme="minorEastAsia" w:eastAsiaTheme="minorEastAsia"/>
          <w:b/>
          <w:color w:val="FF0000"/>
          <w:kern w:val="2"/>
          <w:sz w:val="21"/>
          <w:szCs w:val="21"/>
          <w:lang w:val="en-US" w:eastAsia="zh-CN" w:bidi="ar-SA"/>
        </w:rPr>
        <w:br w:type="textWrapping"/>
      </w:r>
      <w:r>
        <w:rPr>
          <w:rFonts w:hint="eastAsia" w:cs="Times New Roman" w:asciiTheme="minorEastAsia" w:hAnsiTheme="minorEastAsia" w:eastAsiaTheme="minorEastAsia"/>
          <w:b/>
          <w:color w:val="FF0000"/>
          <w:kern w:val="2"/>
          <w:sz w:val="21"/>
          <w:szCs w:val="21"/>
          <w:lang w:val="en-US" w:eastAsia="zh-CN" w:bidi="ar-SA"/>
        </w:rPr>
        <w:t>2.“</w:t>
      </w:r>
      <w:r>
        <w:rPr>
          <w:rFonts w:hint="eastAsia" w:cs="Times New Roman" w:asciiTheme="minorEastAsia" w:hAnsiTheme="minorEastAsia" w:eastAsiaTheme="minorEastAsia"/>
          <w:b/>
          <w:color w:val="FF0000"/>
          <w:szCs w:val="21"/>
          <w:lang w:val="en-US" w:eastAsia="zh-CN"/>
        </w:rPr>
        <w:t>★”条款不满足招标要求会导致废标。</w:t>
      </w:r>
      <w:r>
        <w:rPr>
          <w:rFonts w:hint="eastAsia" w:hAnsi="宋体" w:cs="宋体"/>
          <w:b/>
          <w:color w:val="000000"/>
          <w:lang w:val="en-US" w:eastAsia="zh-CN"/>
        </w:rPr>
        <w:br w:type="page"/>
      </w:r>
    </w:p>
    <w:p w14:paraId="4669DD66">
      <w:pPr>
        <w:pStyle w:val="12"/>
        <w:ind w:firstLine="207" w:firstLineChars="98"/>
        <w:jc w:val="center"/>
        <w:rPr>
          <w:rFonts w:hint="default" w:hAnsi="宋体" w:cs="宋体"/>
          <w:b/>
          <w:color w:val="000000"/>
          <w:lang w:val="en-US" w:eastAsia="zh-CN"/>
        </w:rPr>
      </w:pPr>
      <w:r>
        <w:rPr>
          <w:rFonts w:hint="eastAsia" w:hAnsi="宋体" w:cs="宋体"/>
          <w:b/>
          <w:color w:val="000000"/>
          <w:lang w:val="en-US" w:eastAsia="zh-CN"/>
        </w:rPr>
        <w:t>3.2商务条款偏离表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1719"/>
        <w:gridCol w:w="3193"/>
        <w:gridCol w:w="2243"/>
        <w:gridCol w:w="807"/>
      </w:tblGrid>
      <w:tr w14:paraId="25FB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0" w:type="auto"/>
          </w:tcPr>
          <w:p w14:paraId="62FF21F7">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719" w:type="dxa"/>
          </w:tcPr>
          <w:p w14:paraId="23598F5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cs="宋体"/>
                <w:b/>
                <w:color w:val="000000"/>
                <w:lang w:val="en-US" w:eastAsia="zh-CN"/>
              </w:rPr>
              <w:t>配置清单及商务</w:t>
            </w:r>
            <w:r>
              <w:rPr>
                <w:rFonts w:hint="eastAsia" w:ascii="宋体" w:hAnsi="宋体" w:eastAsia="宋体" w:cs="宋体"/>
                <w:b/>
                <w:color w:val="000000"/>
              </w:rPr>
              <w:t>要求</w:t>
            </w:r>
          </w:p>
        </w:tc>
        <w:tc>
          <w:tcPr>
            <w:tcW w:w="3193" w:type="dxa"/>
          </w:tcPr>
          <w:p w14:paraId="58FFEE0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1B643BF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0" w:type="auto"/>
          </w:tcPr>
          <w:p w14:paraId="55B5FD2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0" w:type="auto"/>
          </w:tcPr>
          <w:p w14:paraId="31A60A86">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40B4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0" w:type="auto"/>
            <w:gridSpan w:val="5"/>
          </w:tcPr>
          <w:p w14:paraId="1CBF37B2">
            <w:pPr>
              <w:keepNext w:val="0"/>
              <w:keepLines w:val="0"/>
              <w:numPr>
                <w:ilvl w:val="0"/>
                <w:numId w:val="0"/>
              </w:numPr>
              <w:suppressLineNumbers w:val="0"/>
              <w:spacing w:before="0" w:beforeAutospacing="0" w:after="0" w:afterAutospacing="0"/>
              <w:ind w:left="0" w:right="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default" w:ascii="宋体" w:hAnsi="宋体"/>
                <w:b/>
                <w:szCs w:val="21"/>
                <w:lang w:val="en-US" w:eastAsia="zh-CN"/>
              </w:rPr>
              <w:t>【</w:t>
            </w:r>
            <w:r>
              <w:rPr>
                <w:rFonts w:hint="eastAsia" w:ascii="宋体" w:hAnsi="宋体"/>
                <w:b/>
                <w:szCs w:val="21"/>
                <w:lang w:val="en-US" w:eastAsia="zh-CN"/>
              </w:rPr>
              <w:t>配置清单</w:t>
            </w:r>
            <w:r>
              <w:rPr>
                <w:rFonts w:hint="default" w:ascii="宋体" w:hAnsi="宋体"/>
                <w:b/>
                <w:szCs w:val="21"/>
                <w:lang w:val="en-US" w:eastAsia="zh-CN"/>
              </w:rPr>
              <w:t>】</w:t>
            </w:r>
          </w:p>
        </w:tc>
      </w:tr>
      <w:tr w14:paraId="75CB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4C692811">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719" w:type="dxa"/>
          </w:tcPr>
          <w:p w14:paraId="5C0788C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193" w:type="dxa"/>
          </w:tcPr>
          <w:p w14:paraId="0E77EF9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167FF4C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395F147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570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949FE8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719" w:type="dxa"/>
          </w:tcPr>
          <w:p w14:paraId="5A77693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6D408835">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5C03E94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60CFA19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A06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5"/>
          </w:tcPr>
          <w:p w14:paraId="24059DC3">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default" w:ascii="宋体" w:hAnsi="宋体"/>
                <w:b/>
                <w:szCs w:val="21"/>
              </w:rPr>
              <w:t>【</w:t>
            </w:r>
            <w:r>
              <w:rPr>
                <w:rFonts w:hint="eastAsia" w:ascii="宋体" w:hAnsi="宋体"/>
                <w:b/>
                <w:szCs w:val="21"/>
                <w:lang w:val="en-US" w:eastAsia="zh-CN"/>
              </w:rPr>
              <w:t>售后服务要求</w:t>
            </w:r>
            <w:r>
              <w:rPr>
                <w:rFonts w:hint="default" w:ascii="宋体" w:hAnsi="宋体"/>
                <w:b/>
                <w:szCs w:val="21"/>
              </w:rPr>
              <w:t>】</w:t>
            </w:r>
          </w:p>
        </w:tc>
      </w:tr>
      <w:tr w14:paraId="60E7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1D77C42">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1</w:t>
            </w:r>
          </w:p>
        </w:tc>
        <w:tc>
          <w:tcPr>
            <w:tcW w:w="1719" w:type="dxa"/>
          </w:tcPr>
          <w:p w14:paraId="29955DC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04D3559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D8E73A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F154BF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9BC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0" w:type="auto"/>
          </w:tcPr>
          <w:p w14:paraId="40E2F806">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r>
              <w:rPr>
                <w:rFonts w:hint="eastAsia" w:ascii="宋体" w:hAnsi="宋体" w:eastAsia="宋体" w:cs="宋体"/>
                <w:color w:val="000000"/>
              </w:rPr>
              <w:t>…</w:t>
            </w:r>
          </w:p>
        </w:tc>
        <w:tc>
          <w:tcPr>
            <w:tcW w:w="1719" w:type="dxa"/>
          </w:tcPr>
          <w:p w14:paraId="5C084C07">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2346D1E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BFFDF9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905003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DE10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0" w:type="auto"/>
            <w:gridSpan w:val="5"/>
            <w:vAlign w:val="center"/>
          </w:tcPr>
          <w:p w14:paraId="5431BBCD">
            <w:pPr>
              <w:pStyle w:val="31"/>
              <w:ind w:left="0" w:leftChars="0" w:firstLine="0" w:firstLineChars="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eastAsia" w:ascii="宋体" w:hAnsi="宋体" w:eastAsia="宋体" w:cs="Times New Roman"/>
                <w:b/>
                <w:kern w:val="2"/>
                <w:sz w:val="21"/>
                <w:szCs w:val="21"/>
                <w:lang w:val="en-US" w:eastAsia="zh-CN" w:bidi="ar-SA"/>
              </w:rPr>
              <w:t>【报价要求】</w:t>
            </w:r>
          </w:p>
        </w:tc>
      </w:tr>
      <w:tr w14:paraId="5ADB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A8B6EA">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1</w:t>
            </w:r>
          </w:p>
        </w:tc>
        <w:tc>
          <w:tcPr>
            <w:tcW w:w="1719" w:type="dxa"/>
          </w:tcPr>
          <w:p w14:paraId="70BF20C4">
            <w:pPr>
              <w:keepNext w:val="0"/>
              <w:keepLines w:val="0"/>
              <w:suppressLineNumbers w:val="0"/>
              <w:spacing w:before="0" w:beforeAutospacing="0" w:after="0" w:afterAutospacing="0"/>
              <w:ind w:left="0" w:right="0"/>
              <w:jc w:val="center"/>
              <w:rPr>
                <w:rFonts w:hint="eastAsia" w:ascii="宋体" w:hAnsi="宋体" w:cs="Times New Roman"/>
                <w:szCs w:val="21"/>
                <w:lang w:val="en-US" w:eastAsia="zh-CN"/>
              </w:rPr>
            </w:pPr>
          </w:p>
        </w:tc>
        <w:tc>
          <w:tcPr>
            <w:tcW w:w="3193" w:type="dxa"/>
          </w:tcPr>
          <w:p w14:paraId="4B2852A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2928A75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263B9C0D">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1F5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gridSpan w:val="5"/>
            <w:vAlign w:val="center"/>
          </w:tcPr>
          <w:p w14:paraId="5E3289B2">
            <w:pPr>
              <w:pStyle w:val="31"/>
              <w:ind w:left="0" w:leftChars="0" w:firstLine="0" w:firstLineChars="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eastAsia" w:ascii="宋体" w:hAnsi="宋体" w:eastAsia="宋体" w:cs="Times New Roman"/>
                <w:kern w:val="2"/>
                <w:sz w:val="21"/>
                <w:szCs w:val="21"/>
                <w:lang w:val="en-US" w:eastAsia="zh-CN" w:bidi="ar-SA"/>
              </w:rPr>
              <w:t>【</w:t>
            </w:r>
            <w:r>
              <w:rPr>
                <w:rFonts w:hint="eastAsia" w:ascii="宋体" w:hAnsi="宋体" w:eastAsia="宋体" w:cs="Times New Roman"/>
                <w:b/>
                <w:bCs/>
                <w:kern w:val="2"/>
                <w:sz w:val="21"/>
                <w:szCs w:val="21"/>
                <w:lang w:val="en-US" w:eastAsia="zh-CN" w:bidi="ar-SA"/>
              </w:rPr>
              <w:t>其它要求</w:t>
            </w:r>
            <w:r>
              <w:rPr>
                <w:rFonts w:hint="eastAsia" w:ascii="宋体" w:hAnsi="宋体" w:eastAsia="宋体" w:cs="Times New Roman"/>
                <w:kern w:val="2"/>
                <w:sz w:val="21"/>
                <w:szCs w:val="21"/>
                <w:lang w:val="en-US" w:eastAsia="zh-CN" w:bidi="ar-SA"/>
              </w:rPr>
              <w:t>】</w:t>
            </w:r>
          </w:p>
        </w:tc>
      </w:tr>
      <w:tr w14:paraId="6750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19073BA">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1</w:t>
            </w:r>
          </w:p>
        </w:tc>
        <w:tc>
          <w:tcPr>
            <w:tcW w:w="1719" w:type="dxa"/>
          </w:tcPr>
          <w:p w14:paraId="3FFBEB0B">
            <w:pPr>
              <w:keepNext w:val="0"/>
              <w:keepLines w:val="0"/>
              <w:suppressLineNumbers w:val="0"/>
              <w:spacing w:before="0" w:beforeAutospacing="0" w:after="0" w:afterAutospacing="0"/>
              <w:ind w:left="0" w:right="0"/>
              <w:jc w:val="center"/>
              <w:rPr>
                <w:rFonts w:hint="eastAsia" w:ascii="宋体" w:hAnsi="宋体" w:cs="Times New Roman"/>
                <w:szCs w:val="21"/>
                <w:lang w:val="en-US" w:eastAsia="zh-CN"/>
              </w:rPr>
            </w:pPr>
          </w:p>
        </w:tc>
        <w:tc>
          <w:tcPr>
            <w:tcW w:w="3193" w:type="dxa"/>
          </w:tcPr>
          <w:p w14:paraId="018AB7EB">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01AC72E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3CCF6EB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2133E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ED2F74">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r>
              <w:rPr>
                <w:rFonts w:hint="eastAsia" w:ascii="宋体" w:hAnsi="宋体" w:eastAsia="宋体" w:cs="宋体"/>
                <w:color w:val="000000"/>
              </w:rPr>
              <w:t>…</w:t>
            </w:r>
          </w:p>
        </w:tc>
        <w:tc>
          <w:tcPr>
            <w:tcW w:w="1719" w:type="dxa"/>
          </w:tcPr>
          <w:p w14:paraId="7D9F41DF">
            <w:pPr>
              <w:keepNext w:val="0"/>
              <w:keepLines w:val="0"/>
              <w:suppressLineNumbers w:val="0"/>
              <w:spacing w:before="0" w:beforeAutospacing="0" w:after="0" w:afterAutospacing="0"/>
              <w:ind w:left="0" w:right="0"/>
              <w:jc w:val="center"/>
              <w:rPr>
                <w:rFonts w:hint="eastAsia" w:ascii="宋体" w:hAnsi="宋体" w:cs="Times New Roman"/>
                <w:szCs w:val="21"/>
                <w:lang w:val="en-US" w:eastAsia="zh-CN"/>
              </w:rPr>
            </w:pPr>
          </w:p>
        </w:tc>
        <w:tc>
          <w:tcPr>
            <w:tcW w:w="3193" w:type="dxa"/>
          </w:tcPr>
          <w:p w14:paraId="3B6C1E9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5F88829">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028E1D4A">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3BBF28FD">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76662CE0">
      <w:pPr>
        <w:rPr>
          <w:rFonts w:hint="eastAsia" w:ascii="宋体" w:hAnsi="宋体" w:eastAsia="宋体" w:cs="宋体"/>
          <w:color w:val="000000"/>
        </w:rPr>
      </w:pPr>
    </w:p>
    <w:p w14:paraId="71C7DD51">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4C6B6D7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6ACBBDC9">
      <w:pPr>
        <w:rPr>
          <w:rFonts w:hint="eastAsia" w:ascii="宋体" w:hAnsi="宋体" w:cs="宋体"/>
          <w:b/>
          <w:sz w:val="24"/>
          <w:lang w:val="en-US" w:eastAsia="zh-CN"/>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6AE20E55">
      <w:pPr>
        <w:rPr>
          <w:rFonts w:hint="eastAsia" w:ascii="宋体" w:hAnsi="宋体" w:cs="宋体"/>
          <w:b/>
          <w:sz w:val="24"/>
          <w:lang w:val="en-US" w:eastAsia="zh-CN"/>
        </w:rPr>
      </w:pPr>
      <w:r>
        <w:rPr>
          <w:rFonts w:hint="eastAsia" w:cs="Times New Roman" w:asciiTheme="minorEastAsia" w:hAnsiTheme="minorEastAsia" w:eastAsiaTheme="minorEastAsia"/>
          <w:b/>
          <w:color w:val="FF0000"/>
          <w:kern w:val="2"/>
          <w:sz w:val="21"/>
          <w:szCs w:val="21"/>
          <w:lang w:val="en-US" w:eastAsia="zh-CN" w:bidi="ar-SA"/>
        </w:rPr>
        <w:t>备注：“</w:t>
      </w:r>
      <w:r>
        <w:rPr>
          <w:rFonts w:hint="eastAsia" w:cs="Times New Roman" w:asciiTheme="minorEastAsia" w:hAnsiTheme="minorEastAsia" w:eastAsiaTheme="minorEastAsia"/>
          <w:b/>
          <w:color w:val="FF0000"/>
          <w:szCs w:val="21"/>
          <w:lang w:val="en-US" w:eastAsia="zh-CN"/>
        </w:rPr>
        <w:t>★”条款不满足会导致废标。</w:t>
      </w:r>
      <w:r>
        <w:rPr>
          <w:rFonts w:hint="eastAsia" w:ascii="宋体" w:hAnsi="宋体" w:cs="宋体"/>
          <w:b/>
          <w:sz w:val="24"/>
          <w:lang w:val="en-US" w:eastAsia="zh-CN"/>
        </w:rPr>
        <w:br w:type="page"/>
      </w:r>
    </w:p>
    <w:p w14:paraId="613C9617">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4、投标函</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w:t>
      </w:r>
      <w:r>
        <w:rPr>
          <w:rFonts w:hint="eastAsia" w:ascii="宋体" w:hAnsi="宋体" w:cs="宋体"/>
          <w:color w:val="FF0000"/>
          <w:sz w:val="28"/>
          <w:szCs w:val="28"/>
          <w:lang w:eastAsia="zh-CN"/>
        </w:rPr>
        <w:t>投标函</w:t>
      </w:r>
      <w:r>
        <w:rPr>
          <w:rFonts w:hint="eastAsia" w:ascii="宋体" w:hAnsi="宋体" w:cs="宋体"/>
          <w:color w:val="FF0000"/>
          <w:sz w:val="28"/>
          <w:szCs w:val="28"/>
        </w:rPr>
        <w:t>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31"/>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1A7A261">
      <w:pPr>
        <w:rPr>
          <w:rFonts w:hint="eastAsia" w:ascii="宋体" w:hAnsi="宋体" w:cs="宋体"/>
          <w:b/>
          <w:sz w:val="24"/>
          <w:lang w:val="en-US" w:eastAsia="zh-CN"/>
        </w:rPr>
      </w:pPr>
      <w:bookmarkStart w:id="6" w:name="_Toc24650"/>
      <w:bookmarkStart w:id="7" w:name="_Toc435515295"/>
      <w:bookmarkStart w:id="8" w:name="_Toc275865606"/>
      <w:bookmarkStart w:id="9" w:name="_Toc17479"/>
      <w:bookmarkStart w:id="10" w:name="_Toc435514855"/>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w:t>
      </w:r>
      <w:bookmarkEnd w:id="6"/>
      <w:bookmarkEnd w:id="7"/>
      <w:bookmarkEnd w:id="8"/>
      <w:bookmarkEnd w:id="9"/>
      <w:bookmarkEnd w:id="10"/>
      <w:r>
        <w:rPr>
          <w:rFonts w:hint="eastAsia" w:ascii="宋体" w:hAnsi="宋体" w:cs="宋体"/>
          <w:b/>
          <w:sz w:val="24"/>
          <w:lang w:val="en-US" w:eastAsia="zh-CN"/>
        </w:rPr>
        <w:t>投标履约承诺函</w:t>
      </w:r>
    </w:p>
    <w:p w14:paraId="0283F410">
      <w:pPr>
        <w:keepNext w:val="0"/>
        <w:keepLines w:val="0"/>
        <w:pageBreakBefore w:val="0"/>
        <w:widowControl w:val="0"/>
        <w:kinsoku/>
        <w:wordWrap/>
        <w:overflowPunct/>
        <w:topLinePunct w:val="0"/>
        <w:bidi w:val="0"/>
        <w:spacing w:line="240" w:lineRule="auto"/>
        <w:textAlignment w:val="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4"/>
        <w:keepNext w:val="0"/>
        <w:keepLines w:val="0"/>
        <w:pageBreakBefore w:val="0"/>
        <w:widowControl w:val="0"/>
        <w:kinsoku/>
        <w:wordWrap/>
        <w:overflowPunct/>
        <w:topLinePunct w:val="0"/>
        <w:bidi w:val="0"/>
        <w:snapToGrid w:val="0"/>
        <w:spacing w:before="156" w:beforeLines="50" w:line="360" w:lineRule="auto"/>
        <w:ind w:left="420" w:leftChars="200"/>
        <w:textAlignment w:val="auto"/>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1.具有独立承担民事责任的能力；</w:t>
      </w:r>
    </w:p>
    <w:p w14:paraId="4ECF0CA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2.具有良好的商业信誉和健全的财务会计制度；</w:t>
      </w:r>
    </w:p>
    <w:p w14:paraId="0F51663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3.具有履行合同所必需的设备和专业技术能力；</w:t>
      </w:r>
    </w:p>
    <w:p w14:paraId="246E8B7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4.有依法缴纳税收和社会保障资金的良好记录；</w:t>
      </w:r>
    </w:p>
    <w:p w14:paraId="77A80F2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5.参加政府采购活动前三年内，在经营活动中没有重大违法记录；</w:t>
      </w:r>
    </w:p>
    <w:p w14:paraId="112B4F81">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6.法律、行政法规规定的其他条件。</w:t>
      </w:r>
    </w:p>
    <w:p w14:paraId="67E4DE79">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49D3F3E">
      <w:pPr>
        <w:keepNext w:val="0"/>
        <w:keepLines w:val="0"/>
        <w:pageBreakBefore w:val="0"/>
        <w:widowControl w:val="0"/>
        <w:numPr>
          <w:ilvl w:val="0"/>
          <w:numId w:val="0"/>
        </w:numPr>
        <w:kinsoku/>
        <w:wordWrap/>
        <w:overflowPunct/>
        <w:topLinePunct w:val="0"/>
        <w:bidi w:val="0"/>
        <w:spacing w:line="360" w:lineRule="auto"/>
        <w:ind w:right="-815" w:rightChars="0" w:firstLine="420" w:firstLineChars="200"/>
        <w:textAlignment w:val="auto"/>
        <w:rPr>
          <w:rFonts w:ascii="宋体" w:hAnsi="宋体"/>
          <w:color w:val="FF0000"/>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5EA58C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bCs/>
          <w:szCs w:val="21"/>
        </w:rPr>
      </w:pPr>
      <w:r>
        <w:rPr>
          <w:rFonts w:hint="eastAsia"/>
          <w:bCs/>
          <w:szCs w:val="21"/>
        </w:rPr>
        <w:t>根据《中华人民共和国政府采购法实施条例》的规定，</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bCs/>
          <w:szCs w:val="21"/>
        </w:rPr>
        <w:t>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b/>
          <w:bCs/>
        </w:rPr>
      </w:pPr>
      <w:r>
        <w:rPr>
          <w:rFonts w:hint="eastAsia" w:ascii="宋体" w:hAnsi="宋体"/>
          <w:b/>
          <w:bCs/>
        </w:rPr>
        <w:t>本公司（企业）</w:t>
      </w:r>
      <w:r>
        <w:rPr>
          <w:rFonts w:hint="eastAsia" w:ascii="宋体" w:hAnsi="宋体"/>
          <w:b/>
          <w:bCs/>
          <w:lang w:val="en-US" w:eastAsia="zh-CN"/>
        </w:rPr>
        <w:t>不存在与其他</w:t>
      </w:r>
      <w:r>
        <w:rPr>
          <w:rFonts w:hint="eastAsia" w:ascii="宋体" w:hAnsi="宋体"/>
          <w:b/>
          <w:bCs/>
          <w:lang w:eastAsia="zh-CN"/>
        </w:rPr>
        <w:t>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9"/>
        <w:keepNext w:val="0"/>
        <w:keepLines w:val="0"/>
        <w:pageBreakBefore w:val="0"/>
        <w:widowControl w:val="0"/>
        <w:kinsoku/>
        <w:wordWrap/>
        <w:overflowPunct/>
        <w:topLinePunct w:val="0"/>
        <w:bidi w:val="0"/>
        <w:spacing w:before="11" w:line="360" w:lineRule="auto"/>
        <w:ind w:left="458"/>
        <w:textAlignment w:val="auto"/>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keepNext w:val="0"/>
        <w:keepLines w:val="0"/>
        <w:pageBreakBefore w:val="0"/>
        <w:widowControl w:val="0"/>
        <w:kinsoku/>
        <w:wordWrap/>
        <w:overflowPunct/>
        <w:topLinePunct w:val="0"/>
        <w:bidi w:val="0"/>
        <w:spacing w:line="360" w:lineRule="auto"/>
        <w:ind w:firstLine="420" w:firstLineChars="200"/>
        <w:textAlignment w:val="auto"/>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以上承诺，如有违反，愿依照国家相关法律处理，并承担由此给采购人带来的损失。</w:t>
      </w:r>
    </w:p>
    <w:p w14:paraId="1FE68645">
      <w:pPr>
        <w:keepNext w:val="0"/>
        <w:keepLines w:val="0"/>
        <w:pageBreakBefore w:val="0"/>
        <w:widowControl w:val="0"/>
        <w:kinsoku/>
        <w:wordWrap/>
        <w:overflowPunct/>
        <w:topLinePunct w:val="0"/>
        <w:autoSpaceDE w:val="0"/>
        <w:autoSpaceDN w:val="0"/>
        <w:bidi w:val="0"/>
        <w:adjustRightInd w:val="0"/>
        <w:spacing w:line="360" w:lineRule="auto"/>
        <w:textAlignment w:val="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451A1A93">
      <w:pPr>
        <w:keepNext w:val="0"/>
        <w:keepLines w:val="0"/>
        <w:pageBreakBefore w:val="0"/>
        <w:widowControl w:val="0"/>
        <w:kinsoku/>
        <w:wordWrap/>
        <w:overflowPunct/>
        <w:topLinePunct w:val="0"/>
        <w:bidi w:val="0"/>
        <w:snapToGrid w:val="0"/>
        <w:spacing w:line="360" w:lineRule="auto"/>
        <w:ind w:firstLine="723" w:firstLineChars="300"/>
        <w:textAlignment w:val="auto"/>
        <w:rPr>
          <w:rFonts w:ascii="宋体" w:hAnsi="宋体"/>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D140639">
      <w:pPr>
        <w:keepNext w:val="0"/>
        <w:keepLines w:val="0"/>
        <w:pageBreakBefore w:val="0"/>
        <w:widowControl w:val="0"/>
        <w:kinsoku/>
        <w:wordWrap/>
        <w:overflowPunct/>
        <w:topLinePunct w:val="0"/>
        <w:bidi w:val="0"/>
        <w:spacing w:line="360" w:lineRule="auto"/>
        <w:ind w:firstLine="420"/>
        <w:textAlignment w:val="auto"/>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3AA0D7F5">
      <w:pPr>
        <w:keepNext w:val="0"/>
        <w:keepLines w:val="0"/>
        <w:pageBreakBefore w:val="0"/>
        <w:widowControl w:val="0"/>
        <w:kinsoku/>
        <w:wordWrap/>
        <w:overflowPunct/>
        <w:topLinePunct w:val="0"/>
        <w:bidi w:val="0"/>
        <w:spacing w:line="360" w:lineRule="auto"/>
        <w:ind w:firstLine="4096" w:firstLineChars="1700"/>
        <w:textAlignment w:val="auto"/>
        <w:rPr>
          <w:rFonts w:ascii="宋体" w:hAnsi="宋体"/>
          <w:b/>
          <w:bCs/>
          <w:sz w:val="24"/>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30B7CEB9">
      <w:pPr>
        <w:spacing w:afterLines="25" w:line="300" w:lineRule="auto"/>
        <w:ind w:left="420"/>
        <w:jc w:val="center"/>
        <w:rPr>
          <w:rFonts w:hint="eastAsia" w:ascii="宋体" w:hAnsi="宋体" w:cs="宋体"/>
          <w:b/>
          <w:sz w:val="24"/>
          <w:lang w:val="en-US" w:eastAsia="zh-CN"/>
        </w:rPr>
      </w:pPr>
      <w:bookmarkStart w:id="11" w:name="_Toc30375"/>
      <w:r>
        <w:rPr>
          <w:rFonts w:hint="eastAsia" w:ascii="宋体" w:hAnsi="宋体" w:cs="宋体"/>
          <w:b/>
          <w:sz w:val="24"/>
          <w:lang w:val="en-US" w:eastAsia="zh-CN"/>
        </w:rPr>
        <w:t>6.关于围标串标风险防控的承诺函</w:t>
      </w:r>
    </w:p>
    <w:p w14:paraId="3DDC4D3D">
      <w:pPr>
        <w:spacing w:line="360" w:lineRule="auto"/>
        <w:rPr>
          <w:rFonts w:hint="eastAsia" w:ascii="宋体" w:hAnsi="宋体" w:eastAsia="宋体" w:cs="宋体"/>
          <w:sz w:val="21"/>
          <w:szCs w:val="21"/>
          <w:lang w:val="en-US" w:eastAsia="zh-CN"/>
        </w:rPr>
      </w:pPr>
    </w:p>
    <w:p w14:paraId="3246A043">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2F518912">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343D99ED">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21C794E5">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12AE8A51">
      <w:pPr>
        <w:spacing w:line="360" w:lineRule="auto"/>
        <w:ind w:firstLine="420"/>
        <w:jc w:val="right"/>
        <w:rPr>
          <w:rFonts w:hint="eastAsia" w:ascii="宋体" w:hAnsi="宋体" w:eastAsia="宋体" w:cs="宋体"/>
          <w:b/>
          <w:bCs/>
          <w:color w:val="auto"/>
          <w:sz w:val="21"/>
          <w:szCs w:val="21"/>
          <w:highlight w:val="none"/>
        </w:rPr>
      </w:pPr>
    </w:p>
    <w:p w14:paraId="300A83E6">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64378D97">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5D6A55AB">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1AA992F2">
      <w:pPr>
        <w:rPr>
          <w:rFonts w:hint="eastAsia" w:ascii="宋体" w:hAnsi="宋体" w:cs="宋体"/>
          <w:b/>
          <w:kern w:val="2"/>
          <w:sz w:val="24"/>
          <w:szCs w:val="24"/>
          <w:lang w:val="en-US" w:eastAsia="zh-CN" w:bidi="ar-SA"/>
        </w:rPr>
      </w:pPr>
    </w:p>
    <w:p w14:paraId="5100B890">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10052E8E">
      <w:pPr>
        <w:pStyle w:val="3"/>
        <w:numPr>
          <w:ilvl w:val="0"/>
          <w:numId w:val="0"/>
        </w:numPr>
        <w:spacing w:line="240" w:lineRule="auto"/>
        <w:ind w:leftChars="0"/>
        <w:jc w:val="center"/>
        <w:rPr>
          <w:rFonts w:asciiTheme="majorEastAsia" w:hAnsiTheme="majorEastAsia" w:eastAsiaTheme="majorEastAsia"/>
          <w:sz w:val="30"/>
          <w:szCs w:val="30"/>
        </w:rPr>
      </w:pPr>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1"/>
    </w:p>
    <w:p w14:paraId="1AA04910">
      <w:pPr>
        <w:spacing w:line="360" w:lineRule="auto"/>
        <w:ind w:firstLine="420" w:firstLineChars="200"/>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7726"/>
      </w:tblGrid>
      <w:tr w14:paraId="3DFB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40DC2B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8143" w:type="dxa"/>
            <w:noWrap w:val="0"/>
            <w:vAlign w:val="center"/>
          </w:tcPr>
          <w:p w14:paraId="10F2F1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1FA5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D66785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143" w:type="dxa"/>
            <w:noWrap w:val="0"/>
            <w:vAlign w:val="center"/>
          </w:tcPr>
          <w:p w14:paraId="5CEF99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309B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3B009F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43" w:type="dxa"/>
            <w:noWrap w:val="0"/>
            <w:vAlign w:val="center"/>
          </w:tcPr>
          <w:p w14:paraId="019837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649E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61E422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43" w:type="dxa"/>
            <w:noWrap w:val="0"/>
            <w:vAlign w:val="center"/>
          </w:tcPr>
          <w:p w14:paraId="516FD2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6C90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6C14C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143" w:type="dxa"/>
            <w:noWrap w:val="0"/>
            <w:vAlign w:val="center"/>
          </w:tcPr>
          <w:p w14:paraId="2261C8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w:t>
            </w:r>
            <w:r>
              <w:rPr>
                <w:rFonts w:hint="eastAsia" w:ascii="宋体" w:hAnsi="宋体" w:eastAsia="宋体" w:cs="宋体"/>
                <w:b/>
                <w:bCs/>
                <w:color w:val="auto"/>
                <w:sz w:val="21"/>
                <w:szCs w:val="21"/>
                <w:highlight w:val="none"/>
                <w:lang w:val="en-US" w:eastAsia="zh-CN"/>
              </w:rPr>
              <w:t>其他投标供应商的投标文件由同一单位或者同一人编制，或者使用同一设备编制。</w:t>
            </w:r>
          </w:p>
        </w:tc>
      </w:tr>
      <w:tr w14:paraId="714F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5C7CB6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143" w:type="dxa"/>
            <w:noWrap w:val="0"/>
            <w:vAlign w:val="center"/>
          </w:tcPr>
          <w:p w14:paraId="26CEDA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bl>
    <w:p w14:paraId="5BAD7838">
      <w:pPr>
        <w:spacing w:line="360" w:lineRule="auto"/>
        <w:ind w:firstLine="420" w:firstLineChars="200"/>
        <w:rPr>
          <w:rFonts w:asciiTheme="minorEastAsia" w:hAnsiTheme="minorEastAsia" w:eastAsiaTheme="minorEastAsia" w:cstheme="minorEastAsia"/>
          <w:kern w:val="0"/>
          <w:szCs w:val="21"/>
        </w:rPr>
      </w:pPr>
    </w:p>
    <w:p w14:paraId="2D5E3CE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7BC26252">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14:paraId="66F33AB3">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AE39DC3">
      <w:pPr>
        <w:spacing w:line="360" w:lineRule="auto"/>
        <w:ind w:firstLine="420" w:firstLineChars="200"/>
        <w:rPr>
          <w:rFonts w:hint="eastAsia" w:asciiTheme="minorEastAsia" w:hAnsiTheme="minorEastAsia" w:eastAsiaTheme="minorEastAsia" w:cstheme="minorEastAsia"/>
          <w:szCs w:val="21"/>
          <w:highlight w:val="yellow"/>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b/>
          <w:bCs/>
          <w:szCs w:val="21"/>
          <w:lang w:val="en-US" w:eastAsia="zh-CN"/>
        </w:rPr>
        <w:t>四</w:t>
      </w:r>
      <w:r>
        <w:rPr>
          <w:rFonts w:hint="eastAsia" w:asciiTheme="minorEastAsia" w:hAnsiTheme="minorEastAsia" w:eastAsiaTheme="minorEastAsia" w:cstheme="minorEastAsia"/>
          <w:b/>
          <w:bCs/>
          <w:szCs w:val="21"/>
        </w:rPr>
        <w:t>、本公司已充分知悉采购违法、违规行为的法律后果。</w:t>
      </w: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0"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31"/>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5"/>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5"/>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3" name="矩形 8"/>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矩形 8"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OfJxy8EAgAAKgQAAA4AAAAAAAAAAQAgAAAAJwEA&#10;AGRycy9lMm9Eb2MueG1sUEsFBgAAAAAGAAYAWQEAAJ0FA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4" name="矩形 9"/>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矩形 9"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yn+EtcAAAAJAQAADwAAAAAAAAABACAAAAAiAAAAZHJz&#10;L2Rvd25yZXYueG1sUEsBAhQAFAAAAAgAh07iQC49G8UFAgAAKgQAAA4AAAAAAAAAAQAgAAAAJgEA&#10;AGRycy9lMm9Eb2MueG1sUEsFBgAAAAAGAAYAWQEAAJ0FA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5" name="矩形 10"/>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矩形 10"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DRqLQYAAgAAKw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9" name="矩形 11"/>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矩形 11"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T9EN2AAAAAkBAAAPAAAAAAAAAAEAIAAAACIAAABkcnMvZG93&#10;bnJldi54bWxQSwECFAAUAAAACACHTuJALnqHOwACAAArBAAADgAAAAAAAAABACAAAAAnAQAAZHJz&#10;L2Uyb0RvYy54bWxQSwUGAAAAAAYABgBZAQAAmQU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w:t>
      </w:r>
    </w:p>
    <w:p w14:paraId="5BD6B575">
      <w:pPr>
        <w:rPr>
          <w:rFonts w:hint="eastAsia" w:cs="Arial" w:asciiTheme="minorEastAsia" w:hAnsiTheme="minorEastAsia" w:eastAsiaTheme="minorEastAsia"/>
          <w:b/>
          <w:color w:val="000000"/>
          <w:sz w:val="28"/>
          <w:szCs w:val="28"/>
          <w:lang w:val="en-US" w:eastAsia="zh-CN"/>
        </w:rPr>
      </w:pPr>
    </w:p>
    <w:p w14:paraId="21776F69">
      <w:pPr>
        <w:spacing w:after="78" w:afterLines="25" w:line="300" w:lineRule="auto"/>
        <w:rPr>
          <w:rFonts w:asciiTheme="minorEastAsia" w:hAnsiTheme="minorEastAsia" w:eastAsiaTheme="minorEastAsia"/>
          <w:color w:val="000000"/>
        </w:rPr>
      </w:pPr>
    </w:p>
    <w:p w14:paraId="0AD37374">
      <w:pPr>
        <w:spacing w:after="78" w:afterLines="25" w:line="300" w:lineRule="auto"/>
        <w:rPr>
          <w:rFonts w:asciiTheme="minorEastAsia" w:hAnsiTheme="minorEastAsia" w:eastAsiaTheme="minorEastAsia"/>
          <w:color w:val="000000"/>
        </w:rPr>
      </w:pPr>
    </w:p>
    <w:p w14:paraId="29CC6329">
      <w:pPr>
        <w:spacing w:after="78" w:afterLines="25" w:line="300" w:lineRule="auto"/>
        <w:rPr>
          <w:rFonts w:asciiTheme="minorEastAsia" w:hAnsiTheme="minorEastAsia" w:eastAsiaTheme="minorEastAsia"/>
          <w:color w:val="000000"/>
        </w:rPr>
      </w:pPr>
    </w:p>
    <w:p w14:paraId="711FE2DF">
      <w:pPr>
        <w:spacing w:after="78" w:afterLines="25" w:line="300" w:lineRule="auto"/>
        <w:rPr>
          <w:rFonts w:asciiTheme="minorEastAsia" w:hAnsiTheme="minorEastAsia" w:eastAsiaTheme="minorEastAsia"/>
          <w:color w:val="000000"/>
        </w:rPr>
      </w:pPr>
    </w:p>
    <w:p w14:paraId="17C14647">
      <w:pPr>
        <w:spacing w:after="78" w:afterLines="25" w:line="300" w:lineRule="auto"/>
        <w:rPr>
          <w:rFonts w:asciiTheme="minorEastAsia" w:hAnsiTheme="minorEastAsia" w:eastAsiaTheme="minorEastAsia"/>
          <w:color w:val="000000"/>
        </w:rPr>
      </w:pPr>
    </w:p>
    <w:p w14:paraId="4752EFCD">
      <w:pPr>
        <w:spacing w:after="78" w:afterLines="25" w:line="300" w:lineRule="auto"/>
        <w:rPr>
          <w:rFonts w:asciiTheme="minorEastAsia" w:hAnsiTheme="minorEastAsia" w:eastAsiaTheme="minorEastAsia"/>
          <w:color w:val="000000"/>
        </w:rPr>
      </w:pPr>
    </w:p>
    <w:p w14:paraId="09B27717">
      <w:pPr>
        <w:spacing w:after="78" w:afterLines="25" w:line="300" w:lineRule="auto"/>
        <w:rPr>
          <w:rFonts w:asciiTheme="minorEastAsia" w:hAnsiTheme="minorEastAsia" w:eastAsiaTheme="minorEastAsia"/>
          <w:color w:val="000000"/>
        </w:rPr>
      </w:pPr>
    </w:p>
    <w:p w14:paraId="377069CA">
      <w:pPr>
        <w:spacing w:after="78" w:afterLines="25" w:line="300" w:lineRule="auto"/>
        <w:rPr>
          <w:rFonts w:asciiTheme="minorEastAsia" w:hAnsiTheme="minorEastAsia" w:eastAsiaTheme="minorEastAsia"/>
          <w:color w:val="000000"/>
        </w:rPr>
      </w:pPr>
    </w:p>
    <w:p w14:paraId="3612F5A8">
      <w:pPr>
        <w:spacing w:after="78" w:afterLines="25" w:line="300" w:lineRule="auto"/>
        <w:rPr>
          <w:rFonts w:asciiTheme="minorEastAsia" w:hAnsiTheme="minorEastAsia" w:eastAsiaTheme="minorEastAsia"/>
          <w:color w:val="000000"/>
        </w:rPr>
      </w:pPr>
    </w:p>
    <w:p w14:paraId="5C32A4FD">
      <w:pPr>
        <w:spacing w:after="78" w:afterLines="25" w:line="300" w:lineRule="auto"/>
        <w:rPr>
          <w:rFonts w:asciiTheme="minorEastAsia" w:hAnsiTheme="minorEastAsia" w:eastAsiaTheme="minorEastAsia"/>
          <w:color w:val="000000"/>
        </w:rPr>
      </w:pPr>
    </w:p>
    <w:p w14:paraId="10C2B925">
      <w:pPr>
        <w:spacing w:after="78" w:afterLines="25" w:line="300" w:lineRule="auto"/>
        <w:rPr>
          <w:rFonts w:asciiTheme="minorEastAsia" w:hAnsiTheme="minorEastAsia" w:eastAsiaTheme="minorEastAsia"/>
          <w:color w:val="000000"/>
        </w:rPr>
      </w:pPr>
    </w:p>
    <w:p w14:paraId="1DD7D580">
      <w:pPr>
        <w:spacing w:after="78" w:afterLines="25" w:line="300" w:lineRule="auto"/>
        <w:rPr>
          <w:rFonts w:asciiTheme="minorEastAsia" w:hAnsiTheme="minorEastAsia" w:eastAsiaTheme="minorEastAsia"/>
          <w:color w:val="000000"/>
        </w:rPr>
      </w:pPr>
    </w:p>
    <w:p w14:paraId="356C311D">
      <w:pPr>
        <w:spacing w:after="78" w:afterLines="25" w:line="300" w:lineRule="auto"/>
        <w:rPr>
          <w:rFonts w:asciiTheme="minorEastAsia" w:hAnsiTheme="minorEastAsia" w:eastAsiaTheme="minorEastAsia"/>
          <w:color w:val="000000"/>
        </w:rPr>
      </w:pPr>
    </w:p>
    <w:p w14:paraId="3FFECFCB">
      <w:pPr>
        <w:spacing w:after="78" w:afterLines="25" w:line="300" w:lineRule="auto"/>
        <w:rPr>
          <w:rFonts w:asciiTheme="minorEastAsia" w:hAnsiTheme="minorEastAsia" w:eastAsiaTheme="minorEastAsia"/>
          <w:color w:val="000000"/>
        </w:rPr>
      </w:pPr>
    </w:p>
    <w:p w14:paraId="6D20F6C7">
      <w:pPr>
        <w:spacing w:after="78" w:afterLines="25" w:line="300" w:lineRule="auto"/>
        <w:rPr>
          <w:rFonts w:asciiTheme="minorEastAsia" w:hAnsiTheme="minorEastAsia" w:eastAsiaTheme="minorEastAsia"/>
          <w:color w:val="000000"/>
        </w:rPr>
      </w:pPr>
    </w:p>
    <w:p w14:paraId="0F067DB9">
      <w:pPr>
        <w:spacing w:after="78" w:afterLines="25" w:line="300" w:lineRule="auto"/>
        <w:rPr>
          <w:rFonts w:asciiTheme="minorEastAsia" w:hAnsiTheme="minorEastAsia" w:eastAsiaTheme="minorEastAsia"/>
          <w:color w:val="000000"/>
        </w:rPr>
      </w:pPr>
    </w:p>
    <w:p w14:paraId="538C8C01">
      <w:pPr>
        <w:spacing w:after="78" w:afterLines="25" w:line="300" w:lineRule="auto"/>
        <w:rPr>
          <w:rFonts w:asciiTheme="minorEastAsia" w:hAnsiTheme="minorEastAsia" w:eastAsiaTheme="minorEastAsia"/>
          <w:color w:val="000000"/>
        </w:rPr>
      </w:pPr>
    </w:p>
    <w:p w14:paraId="155A7846">
      <w:pPr>
        <w:spacing w:after="78" w:afterLines="25" w:line="300" w:lineRule="auto"/>
        <w:rPr>
          <w:rFonts w:asciiTheme="minorEastAsia" w:hAnsiTheme="minorEastAsia" w:eastAsiaTheme="minorEastAsia"/>
          <w:color w:val="000000"/>
        </w:rPr>
      </w:pPr>
    </w:p>
    <w:p w14:paraId="783687B3">
      <w:pPr>
        <w:spacing w:after="78" w:afterLines="25" w:line="300" w:lineRule="auto"/>
        <w:rPr>
          <w:rFonts w:asciiTheme="minorEastAsia" w:hAnsiTheme="minorEastAsia" w:eastAsiaTheme="minorEastAsia"/>
          <w:color w:val="000000"/>
        </w:rPr>
      </w:pPr>
    </w:p>
    <w:p w14:paraId="36B2BC9D">
      <w:pPr>
        <w:spacing w:after="78" w:afterLines="25" w:line="300" w:lineRule="auto"/>
        <w:rPr>
          <w:rFonts w:asciiTheme="minorEastAsia" w:hAnsiTheme="minorEastAsia" w:eastAsiaTheme="minorEastAsia"/>
          <w:color w:val="000000"/>
        </w:rPr>
      </w:pPr>
    </w:p>
    <w:p w14:paraId="71970725">
      <w:pPr>
        <w:spacing w:after="78" w:afterLines="25" w:line="300" w:lineRule="auto"/>
        <w:rPr>
          <w:rFonts w:asciiTheme="minorEastAsia" w:hAnsiTheme="minorEastAsia" w:eastAsiaTheme="minorEastAsia"/>
          <w:color w:val="000000"/>
        </w:rPr>
      </w:pPr>
    </w:p>
    <w:p w14:paraId="188B9312">
      <w:pPr>
        <w:spacing w:after="78" w:afterLines="25" w:line="300" w:lineRule="auto"/>
        <w:rPr>
          <w:rFonts w:asciiTheme="minorEastAsia" w:hAnsiTheme="minorEastAsia" w:eastAsiaTheme="minorEastAsia"/>
          <w:color w:val="000000"/>
        </w:rPr>
      </w:pPr>
    </w:p>
    <w:p w14:paraId="22D523C5">
      <w:pPr>
        <w:spacing w:after="78" w:afterLines="25" w:line="300" w:lineRule="auto"/>
        <w:rPr>
          <w:rFonts w:asciiTheme="minorEastAsia" w:hAnsiTheme="minorEastAsia" w:eastAsiaTheme="minorEastAsia"/>
          <w:color w:val="000000"/>
        </w:rPr>
      </w:pPr>
    </w:p>
    <w:p w14:paraId="61F4382C">
      <w:pPr>
        <w:spacing w:after="78" w:afterLines="25" w:line="300" w:lineRule="auto"/>
        <w:rPr>
          <w:rFonts w:asciiTheme="minorEastAsia" w:hAnsiTheme="minorEastAsia" w:eastAsiaTheme="minorEastAsia"/>
          <w:color w:val="000000"/>
        </w:rPr>
      </w:pPr>
    </w:p>
    <w:p w14:paraId="42DF4C04">
      <w:pPr>
        <w:spacing w:after="78" w:afterLines="25" w:line="300" w:lineRule="auto"/>
        <w:rPr>
          <w:rFonts w:asciiTheme="minorEastAsia" w:hAnsiTheme="minorEastAsia" w:eastAsiaTheme="minorEastAsia"/>
          <w:color w:val="000000"/>
        </w:rPr>
      </w:pPr>
    </w:p>
    <w:p w14:paraId="67049E43">
      <w:pPr>
        <w:spacing w:after="78" w:afterLines="25" w:line="300" w:lineRule="auto"/>
        <w:rPr>
          <w:rFonts w:asciiTheme="minorEastAsia" w:hAnsiTheme="minorEastAsia" w:eastAsiaTheme="minorEastAsia"/>
          <w:color w:val="000000"/>
        </w:rPr>
      </w:pPr>
    </w:p>
    <w:p w14:paraId="71004302">
      <w:pPr>
        <w:spacing w:after="60"/>
        <w:jc w:val="center"/>
        <w:rPr>
          <w:rFonts w:asciiTheme="minorEastAsia" w:hAnsiTheme="minorEastAsia" w:eastAsiaTheme="minorEastAsia"/>
          <w:szCs w:val="21"/>
        </w:rPr>
      </w:pPr>
      <w:bookmarkStart w:id="12" w:name="_Toc12271"/>
      <w:r>
        <w:rPr>
          <w:rFonts w:hint="eastAsia" w:cs="Arial" w:asciiTheme="minorEastAsia" w:hAnsiTheme="minorEastAsia" w:eastAsiaTheme="minorEastAsia"/>
          <w:b/>
          <w:color w:val="000000"/>
          <w:sz w:val="28"/>
          <w:szCs w:val="28"/>
          <w:lang w:val="en-US" w:eastAsia="zh-CN"/>
        </w:rPr>
        <w:t>11</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(代理商)</w:t>
      </w:r>
    </w:p>
    <w:p w14:paraId="0CD4A578">
      <w:pPr>
        <w:spacing w:after="78" w:afterLines="25" w:line="300" w:lineRule="auto"/>
        <w:rPr>
          <w:rFonts w:asciiTheme="minorEastAsia" w:hAnsiTheme="minorEastAsia" w:eastAsiaTheme="minorEastAsia"/>
          <w:color w:val="000000"/>
        </w:rPr>
      </w:pPr>
    </w:p>
    <w:p w14:paraId="5B435395">
      <w:pPr>
        <w:spacing w:after="78" w:afterLines="25" w:line="300" w:lineRule="auto"/>
        <w:rPr>
          <w:rFonts w:asciiTheme="minorEastAsia" w:hAnsiTheme="minorEastAsia" w:eastAsiaTheme="minorEastAsia"/>
          <w:color w:val="000000"/>
        </w:rPr>
      </w:pPr>
    </w:p>
    <w:p w14:paraId="05D08CC7">
      <w:pPr>
        <w:spacing w:after="78" w:afterLines="25" w:line="300" w:lineRule="auto"/>
        <w:rPr>
          <w:rFonts w:asciiTheme="minorEastAsia" w:hAnsiTheme="minorEastAsia" w:eastAsiaTheme="minorEastAsia"/>
          <w:color w:val="000000"/>
        </w:rPr>
      </w:pPr>
    </w:p>
    <w:p w14:paraId="4F6EE964">
      <w:pPr>
        <w:spacing w:after="78" w:afterLines="25" w:line="300" w:lineRule="auto"/>
        <w:rPr>
          <w:rFonts w:asciiTheme="minorEastAsia" w:hAnsiTheme="minorEastAsia" w:eastAsiaTheme="minorEastAsia"/>
          <w:color w:val="000000"/>
        </w:rPr>
      </w:pPr>
    </w:p>
    <w:p w14:paraId="39F0A30E">
      <w:pPr>
        <w:spacing w:after="78" w:afterLines="25" w:line="300" w:lineRule="auto"/>
        <w:rPr>
          <w:rFonts w:asciiTheme="minorEastAsia" w:hAnsiTheme="minorEastAsia" w:eastAsiaTheme="minorEastAsia"/>
          <w:color w:val="000000"/>
        </w:rPr>
      </w:pPr>
    </w:p>
    <w:p w14:paraId="7F7FFE1B">
      <w:pPr>
        <w:spacing w:after="78" w:afterLines="25" w:line="300" w:lineRule="auto"/>
        <w:rPr>
          <w:rFonts w:asciiTheme="minorEastAsia" w:hAnsiTheme="minorEastAsia" w:eastAsiaTheme="minorEastAsia"/>
          <w:color w:val="000000"/>
        </w:rPr>
      </w:pPr>
    </w:p>
    <w:p w14:paraId="6252F002">
      <w:pPr>
        <w:spacing w:after="78" w:afterLines="25" w:line="300" w:lineRule="auto"/>
        <w:rPr>
          <w:rFonts w:asciiTheme="minorEastAsia" w:hAnsiTheme="minorEastAsia" w:eastAsiaTheme="minorEastAsia"/>
          <w:color w:val="000000"/>
        </w:rPr>
      </w:pPr>
    </w:p>
    <w:p w14:paraId="4C53EAC7">
      <w:pPr>
        <w:spacing w:after="78" w:afterLines="25" w:line="300" w:lineRule="auto"/>
        <w:rPr>
          <w:rFonts w:asciiTheme="minorEastAsia" w:hAnsiTheme="minorEastAsia" w:eastAsiaTheme="minorEastAsia"/>
          <w:color w:val="000000"/>
        </w:rPr>
      </w:pPr>
    </w:p>
    <w:p w14:paraId="54207418">
      <w:pPr>
        <w:spacing w:after="78" w:afterLines="25" w:line="300" w:lineRule="auto"/>
        <w:rPr>
          <w:rFonts w:asciiTheme="minorEastAsia" w:hAnsiTheme="minorEastAsia" w:eastAsiaTheme="minorEastAsia"/>
          <w:color w:val="000000"/>
        </w:rPr>
      </w:pPr>
    </w:p>
    <w:p w14:paraId="7B00C560">
      <w:pPr>
        <w:spacing w:after="78" w:afterLines="25" w:line="300" w:lineRule="auto"/>
        <w:rPr>
          <w:rFonts w:asciiTheme="minorEastAsia" w:hAnsiTheme="minorEastAsia" w:eastAsiaTheme="minorEastAsia"/>
          <w:color w:val="000000"/>
        </w:rPr>
      </w:pPr>
    </w:p>
    <w:p w14:paraId="2E6F556C">
      <w:pPr>
        <w:spacing w:after="78" w:afterLines="25" w:line="300" w:lineRule="auto"/>
        <w:rPr>
          <w:rFonts w:asciiTheme="minorEastAsia" w:hAnsiTheme="minorEastAsia" w:eastAsiaTheme="minorEastAsia"/>
          <w:color w:val="000000"/>
        </w:rPr>
      </w:pPr>
    </w:p>
    <w:p w14:paraId="62C8CAE7">
      <w:pPr>
        <w:spacing w:after="78" w:afterLines="25" w:line="300" w:lineRule="auto"/>
        <w:rPr>
          <w:rFonts w:asciiTheme="minorEastAsia" w:hAnsiTheme="minorEastAsia" w:eastAsiaTheme="minorEastAsia"/>
          <w:color w:val="000000"/>
        </w:rPr>
      </w:pPr>
    </w:p>
    <w:p w14:paraId="4A1A4077">
      <w:pPr>
        <w:spacing w:after="78" w:afterLines="25" w:line="300" w:lineRule="auto"/>
        <w:rPr>
          <w:rFonts w:asciiTheme="minorEastAsia" w:hAnsiTheme="minorEastAsia" w:eastAsiaTheme="minorEastAsia"/>
          <w:color w:val="000000"/>
        </w:rPr>
      </w:pPr>
    </w:p>
    <w:p w14:paraId="119C52F3">
      <w:pPr>
        <w:spacing w:after="78" w:afterLines="25" w:line="300" w:lineRule="auto"/>
        <w:rPr>
          <w:rFonts w:asciiTheme="minorEastAsia" w:hAnsiTheme="minorEastAsia" w:eastAsiaTheme="minorEastAsia"/>
          <w:color w:val="000000"/>
        </w:rPr>
      </w:pPr>
    </w:p>
    <w:p w14:paraId="5BBC3319">
      <w:pPr>
        <w:spacing w:after="78" w:afterLines="25" w:line="300" w:lineRule="auto"/>
        <w:rPr>
          <w:rFonts w:asciiTheme="minorEastAsia" w:hAnsiTheme="minorEastAsia" w:eastAsiaTheme="minorEastAsia"/>
          <w:color w:val="000000"/>
        </w:rPr>
      </w:pPr>
    </w:p>
    <w:p w14:paraId="49F05A65">
      <w:pPr>
        <w:spacing w:after="78" w:afterLines="25" w:line="300" w:lineRule="auto"/>
        <w:rPr>
          <w:rFonts w:asciiTheme="minorEastAsia" w:hAnsiTheme="minorEastAsia" w:eastAsiaTheme="minorEastAsia"/>
          <w:color w:val="000000"/>
        </w:rPr>
      </w:pPr>
    </w:p>
    <w:p w14:paraId="34EA7A6D">
      <w:pPr>
        <w:spacing w:after="78" w:afterLines="25" w:line="300" w:lineRule="auto"/>
        <w:rPr>
          <w:rFonts w:asciiTheme="minorEastAsia" w:hAnsiTheme="minorEastAsia" w:eastAsiaTheme="minorEastAsia"/>
          <w:color w:val="000000"/>
        </w:rPr>
      </w:pPr>
    </w:p>
    <w:p w14:paraId="1FCEC348">
      <w:pPr>
        <w:spacing w:after="78" w:afterLines="25" w:line="300" w:lineRule="auto"/>
        <w:rPr>
          <w:rFonts w:asciiTheme="minorEastAsia" w:hAnsiTheme="minorEastAsia" w:eastAsiaTheme="minorEastAsia"/>
          <w:color w:val="000000"/>
        </w:rPr>
      </w:pPr>
    </w:p>
    <w:p w14:paraId="112A43BA">
      <w:pPr>
        <w:spacing w:after="78" w:afterLines="25" w:line="300" w:lineRule="auto"/>
        <w:rPr>
          <w:rFonts w:asciiTheme="minorEastAsia" w:hAnsiTheme="minorEastAsia" w:eastAsiaTheme="minorEastAsia"/>
          <w:color w:val="000000"/>
        </w:rPr>
      </w:pPr>
    </w:p>
    <w:p w14:paraId="491B5006">
      <w:pPr>
        <w:spacing w:after="78" w:afterLines="25" w:line="300" w:lineRule="auto"/>
        <w:rPr>
          <w:rFonts w:asciiTheme="minorEastAsia" w:hAnsiTheme="minorEastAsia" w:eastAsiaTheme="minorEastAsia"/>
          <w:color w:val="000000"/>
        </w:rPr>
      </w:pPr>
    </w:p>
    <w:p w14:paraId="297E9424">
      <w:pPr>
        <w:spacing w:after="78" w:afterLines="25" w:line="300" w:lineRule="auto"/>
        <w:rPr>
          <w:rFonts w:asciiTheme="minorEastAsia" w:hAnsiTheme="minorEastAsia" w:eastAsiaTheme="minorEastAsia"/>
          <w:color w:val="000000"/>
        </w:rPr>
      </w:pPr>
    </w:p>
    <w:p w14:paraId="4C84C82E">
      <w:pPr>
        <w:spacing w:after="78" w:afterLines="25" w:line="300" w:lineRule="auto"/>
        <w:rPr>
          <w:rFonts w:asciiTheme="minorEastAsia" w:hAnsiTheme="minorEastAsia" w:eastAsiaTheme="minorEastAsia"/>
          <w:color w:val="000000"/>
        </w:rPr>
      </w:pPr>
    </w:p>
    <w:p w14:paraId="680A8568">
      <w:pPr>
        <w:spacing w:after="78" w:afterLines="25" w:line="300" w:lineRule="auto"/>
        <w:rPr>
          <w:rFonts w:asciiTheme="minorEastAsia" w:hAnsiTheme="minorEastAsia" w:eastAsiaTheme="minorEastAsia"/>
          <w:color w:val="000000"/>
        </w:rPr>
      </w:pPr>
    </w:p>
    <w:p w14:paraId="3AF5666B">
      <w:pPr>
        <w:spacing w:after="78" w:afterLines="25" w:line="300" w:lineRule="auto"/>
        <w:rPr>
          <w:rFonts w:asciiTheme="minorEastAsia" w:hAnsiTheme="minorEastAsia" w:eastAsiaTheme="minorEastAsia"/>
          <w:color w:val="000000"/>
        </w:rPr>
      </w:pPr>
    </w:p>
    <w:p w14:paraId="0FEC353B">
      <w:pPr>
        <w:spacing w:after="78" w:afterLines="25" w:line="300" w:lineRule="auto"/>
        <w:rPr>
          <w:rFonts w:asciiTheme="minorEastAsia" w:hAnsiTheme="minorEastAsia" w:eastAsiaTheme="minorEastAsia"/>
          <w:color w:val="000000"/>
        </w:rPr>
      </w:pPr>
    </w:p>
    <w:p w14:paraId="0C9FBBEA">
      <w:pPr>
        <w:spacing w:after="78" w:afterLines="25" w:line="300" w:lineRule="auto"/>
        <w:rPr>
          <w:rFonts w:asciiTheme="minorEastAsia" w:hAnsiTheme="minorEastAsia" w:eastAsiaTheme="minorEastAsia"/>
          <w:color w:val="000000"/>
        </w:rPr>
      </w:pPr>
    </w:p>
    <w:p w14:paraId="72F4C431">
      <w:pPr>
        <w:spacing w:after="78" w:afterLines="25" w:line="300" w:lineRule="auto"/>
        <w:rPr>
          <w:rFonts w:asciiTheme="minorEastAsia" w:hAnsiTheme="minorEastAsia" w:eastAsiaTheme="minorEastAsia"/>
          <w:color w:val="000000"/>
        </w:rPr>
      </w:pPr>
    </w:p>
    <w:p w14:paraId="4A9C260C">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12</w:t>
      </w:r>
      <w:r>
        <w:rPr>
          <w:rFonts w:hint="eastAsia" w:ascii="宋体" w:hAnsi="宋体" w:eastAsia="宋体" w:cs="宋体"/>
          <w:b/>
          <w:color w:val="000000"/>
          <w:sz w:val="28"/>
          <w:szCs w:val="28"/>
        </w:rPr>
        <w:t>､投标人须具备相关认证资格､资质等证书</w:t>
      </w:r>
    </w:p>
    <w:p w14:paraId="5A6218F2">
      <w:pPr>
        <w:spacing w:afterLines="25" w:line="300" w:lineRule="auto"/>
        <w:rPr>
          <w:rFonts w:hint="eastAsia" w:ascii="宋体" w:hAnsi="宋体" w:eastAsia="宋体" w:cs="宋体"/>
          <w:b/>
          <w:color w:val="000000"/>
          <w:sz w:val="28"/>
          <w:szCs w:val="28"/>
        </w:rPr>
      </w:pPr>
      <w:r>
        <w:rPr>
          <w:rFonts w:hint="eastAsia" w:ascii="宋体" w:hAnsi="宋体" w:eastAsia="宋体" w:cs="宋体"/>
          <w:color w:val="000000"/>
          <w:szCs w:val="21"/>
        </w:rPr>
        <w:t>(如:</w:t>
      </w:r>
      <w:r>
        <w:rPr>
          <w:rFonts w:hint="eastAsia" w:ascii="宋体" w:hAnsi="宋体" w:eastAsia="宋体" w:cs="宋体"/>
          <w:szCs w:val="21"/>
        </w:rPr>
        <w:t>响应评分,包括软件能力成熟度､ITSS服务认证､参与卫生部卫生信息化标准工作</w:t>
      </w:r>
    </w:p>
    <w:p w14:paraId="4E87969C">
      <w:pPr>
        <w:spacing w:afterLines="25" w:line="300" w:lineRule="auto"/>
        <w:ind w:left="420"/>
        <w:jc w:val="center"/>
        <w:rPr>
          <w:rFonts w:hint="eastAsia" w:ascii="宋体" w:hAnsi="宋体" w:eastAsia="宋体" w:cs="宋体"/>
          <w:color w:val="000000"/>
          <w:szCs w:val="21"/>
        </w:rPr>
      </w:pPr>
      <w:r>
        <w:rPr>
          <w:rFonts w:hint="eastAsia" w:ascii="宋体" w:hAnsi="宋体" w:eastAsia="宋体" w:cs="宋体"/>
          <w:color w:val="000000"/>
          <w:szCs w:val="21"/>
        </w:rPr>
        <w:t>《软件企业证明函》</w:t>
      </w:r>
      <w:r>
        <w:rPr>
          <w:rFonts w:hint="eastAsia" w:ascii="宋体" w:hAnsi="宋体" w:eastAsia="宋体" w:cs="宋体"/>
          <w:szCs w:val="21"/>
        </w:rPr>
        <w:t>､ISO9000系列认证､CMMI评估</w:t>
      </w:r>
      <w:r>
        <w:rPr>
          <w:rFonts w:hint="eastAsia" w:ascii="宋体" w:hAnsi="宋体" w:eastAsia="宋体" w:cs="宋体"/>
          <w:color w:val="000000"/>
          <w:szCs w:val="21"/>
        </w:rPr>
        <w:t>等)</w:t>
      </w:r>
    </w:p>
    <w:p w14:paraId="44D30391">
      <w:pPr>
        <w:spacing w:after="60"/>
        <w:jc w:val="center"/>
        <w:rPr>
          <w:rFonts w:hint="eastAsia" w:cs="Arial" w:asciiTheme="minorEastAsia" w:hAnsiTheme="minorEastAsia" w:eastAsiaTheme="minorEastAsia"/>
          <w:b/>
          <w:color w:val="000000"/>
          <w:sz w:val="24"/>
          <w:lang w:val="en-US" w:eastAsia="zh-CN"/>
        </w:rPr>
      </w:pPr>
    </w:p>
    <w:p w14:paraId="3E08194A">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42B02278">
      <w:pPr>
        <w:spacing w:after="60"/>
        <w:jc w:val="center"/>
        <w:rPr>
          <w:rFonts w:cs="Arial" w:asciiTheme="minorEastAsia" w:hAnsiTheme="minorEastAsia" w:eastAsiaTheme="minorEastAsia"/>
          <w:b/>
          <w:color w:val="000000"/>
          <w:sz w:val="24"/>
        </w:rPr>
      </w:pPr>
      <w:r>
        <w:rPr>
          <w:rFonts w:hint="eastAsia" w:cs="Arial" w:asciiTheme="minorEastAsia" w:hAnsiTheme="minorEastAsia" w:eastAsiaTheme="minorEastAsia"/>
          <w:b/>
          <w:color w:val="000000"/>
          <w:sz w:val="24"/>
          <w:lang w:val="en-US" w:eastAsia="zh-CN"/>
        </w:rPr>
        <w:t>13</w:t>
      </w:r>
      <w:r>
        <w:rPr>
          <w:rFonts w:ascii="MS Gothic" w:hAnsi="MS Gothic" w:eastAsia="MS Gothic" w:cs="MS Gothic"/>
          <w:b/>
          <w:color w:val="000000"/>
          <w:sz w:val="24"/>
        </w:rPr>
        <w:t>､</w:t>
      </w:r>
      <w:r>
        <w:rPr>
          <w:rFonts w:ascii="宋体" w:hAnsi="宋体" w:cs="宋体"/>
          <w:b/>
          <w:color w:val="000000"/>
          <w:sz w:val="24"/>
        </w:rPr>
        <w:t>制造商或代理商对本项目有效授权证明书</w:t>
      </w:r>
      <w:r>
        <w:rPr>
          <w:rFonts w:cs="Arial" w:asciiTheme="minorEastAsia" w:hAnsiTheme="minorEastAsia" w:eastAsiaTheme="minorEastAsia"/>
          <w:b/>
          <w:color w:val="000000"/>
          <w:sz w:val="24"/>
        </w:rPr>
        <w:t>(有效期大于三个月)</w:t>
      </w:r>
    </w:p>
    <w:p w14:paraId="2C8D39B4">
      <w:pPr>
        <w:spacing w:after="78" w:afterLines="25" w:line="300" w:lineRule="auto"/>
        <w:rPr>
          <w:rFonts w:asciiTheme="minorEastAsia" w:hAnsiTheme="minorEastAsia" w:eastAsiaTheme="minorEastAsia"/>
          <w:color w:val="000000"/>
        </w:rPr>
      </w:pPr>
    </w:p>
    <w:p w14:paraId="564C9528">
      <w:pPr>
        <w:spacing w:after="78" w:afterLines="25" w:line="300" w:lineRule="auto"/>
        <w:rPr>
          <w:rFonts w:asciiTheme="minorEastAsia" w:hAnsiTheme="minorEastAsia" w:eastAsiaTheme="minorEastAsia"/>
          <w:color w:val="000000"/>
        </w:rPr>
      </w:pPr>
      <w:r>
        <w:rPr>
          <w:rFonts w:asciiTheme="minorEastAsia" w:hAnsiTheme="minorEastAsia" w:eastAsiaTheme="minorEastAsia"/>
          <w:color w:val="000000"/>
        </w:rPr>
        <w:t>致:</w:t>
      </w:r>
      <w:r>
        <w:rPr>
          <w:rFonts w:asciiTheme="minorEastAsia" w:hAnsiTheme="minorEastAsia" w:eastAsiaTheme="minorEastAsia"/>
          <w:b/>
          <w:color w:val="000000"/>
        </w:rPr>
        <w:t>深圳市宝安区石岩人民医院</w:t>
      </w:r>
    </w:p>
    <w:p w14:paraId="1D0B7AE2">
      <w:pPr>
        <w:pStyle w:val="5"/>
        <w:ind w:firstLine="0"/>
        <w:rPr>
          <w:rFonts w:asciiTheme="minorEastAsia" w:hAnsiTheme="minorEastAsia" w:eastAsiaTheme="minorEastAsia"/>
          <w:color w:val="000000"/>
        </w:rPr>
      </w:pPr>
    </w:p>
    <w:p w14:paraId="7A82FAB9">
      <w:pPr>
        <w:pStyle w:val="5"/>
        <w:ind w:firstLine="0"/>
        <w:rPr>
          <w:rFonts w:asciiTheme="minorEastAsia" w:hAnsiTheme="minorEastAsia" w:eastAsiaTheme="minorEastAsia"/>
          <w:color w:val="000000"/>
        </w:rPr>
      </w:pPr>
      <w:r>
        <w:rPr>
          <w:rFonts w:asciiTheme="minorEastAsia" w:hAnsiTheme="minorEastAsia" w:eastAsiaTheme="minorEastAsia"/>
          <w:color w:val="000000"/>
        </w:rPr>
        <w:tab/>
      </w:r>
      <w:r>
        <w:rPr>
          <w:rFonts w:asciiTheme="minorEastAsia" w:hAnsiTheme="minorEastAsia" w:eastAsiaTheme="minorEastAsia"/>
          <w:color w:val="000000"/>
        </w:rPr>
        <w:t>我们</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(制造厂商名称)</w:t>
      </w:r>
      <w:r>
        <w:rPr>
          <w:rFonts w:asciiTheme="minorEastAsia" w:hAnsiTheme="minorEastAsia" w:eastAsiaTheme="minorEastAsia"/>
          <w:color w:val="000000"/>
          <w:u w:val="single"/>
        </w:rPr>
        <w:tab/>
      </w:r>
      <w:r>
        <w:rPr>
          <w:rFonts w:asciiTheme="minorEastAsia" w:hAnsiTheme="minorEastAsia" w:eastAsiaTheme="minorEastAsia"/>
          <w:color w:val="000000"/>
        </w:rPr>
        <w:t>是按</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法律成立的一家制造商,主要营业地点设在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(制造厂商地址)</w:t>
      </w:r>
      <w:r>
        <w:rPr>
          <w:rFonts w:asciiTheme="minorEastAsia" w:hAnsiTheme="minorEastAsia" w:eastAsiaTheme="minorEastAsia"/>
          <w:color w:val="000000"/>
          <w:u w:val="single"/>
        </w:rPr>
        <w:tab/>
      </w:r>
      <w:r>
        <w:rPr>
          <w:rFonts w:ascii="MS Gothic" w:hAnsi="MS Gothic" w:eastAsia="MS Gothic" w:cs="MS Gothic"/>
          <w:color w:val="000000"/>
        </w:rPr>
        <w:t>｡</w:t>
      </w:r>
      <w:r>
        <w:rPr>
          <w:rFonts w:ascii="宋体" w:hAnsi="宋体" w:cs="宋体"/>
          <w:color w:val="000000"/>
        </w:rPr>
        <w:t>兹指派</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的法律正式成立的,主要营业地点设在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(地址)</w:t>
      </w:r>
      <w:r>
        <w:rPr>
          <w:rFonts w:asciiTheme="minorEastAsia" w:hAnsiTheme="minorEastAsia" w:eastAsiaTheme="minorEastAsia"/>
          <w:color w:val="000000"/>
          <w:u w:val="single"/>
        </w:rPr>
        <w:tab/>
      </w:r>
      <w:r>
        <w:rPr>
          <w:rFonts w:asciiTheme="minorEastAsia" w:hAnsiTheme="minorEastAsia" w:eastAsiaTheme="minorEastAsia"/>
          <w:color w:val="000000"/>
        </w:rPr>
        <w:t>的</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作为我方真正的和合法的</w:t>
      </w:r>
      <w:r>
        <w:rPr>
          <w:rFonts w:asciiTheme="minorEastAsia" w:hAnsiTheme="minorEastAsia" w:eastAsiaTheme="minorEastAsia"/>
          <w:color w:val="000000"/>
          <w:u w:val="single"/>
        </w:rPr>
        <w:t xml:space="preserve">   (货物名称品牌型号                 </w:t>
      </w:r>
      <w:r>
        <w:rPr>
          <w:rFonts w:asciiTheme="minorEastAsia" w:hAnsiTheme="minorEastAsia" w:eastAsiaTheme="minorEastAsia"/>
          <w:color w:val="000000"/>
        </w:rPr>
        <w:t>代理人进行下列有效的活动:</w:t>
      </w:r>
    </w:p>
    <w:p w14:paraId="0F077E17">
      <w:pPr>
        <w:pStyle w:val="5"/>
        <w:ind w:firstLine="0"/>
        <w:rPr>
          <w:rFonts w:asciiTheme="minorEastAsia" w:hAnsiTheme="minorEastAsia" w:eastAsiaTheme="minorEastAsia"/>
          <w:color w:val="000000"/>
        </w:rPr>
      </w:pPr>
    </w:p>
    <w:p w14:paraId="6C777662">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(1代表我方在中华人民共和国办理贵方第</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号招标公告要求提供的由我方制造的货物之有关事宜,并对我方有约束力</w:t>
      </w:r>
      <w:r>
        <w:rPr>
          <w:rFonts w:ascii="MS Gothic" w:hAnsi="MS Gothic" w:eastAsia="MS Gothic" w:cs="MS Gothic"/>
          <w:color w:val="000000"/>
        </w:rPr>
        <w:t>｡</w:t>
      </w:r>
    </w:p>
    <w:p w14:paraId="288F1DF8">
      <w:pPr>
        <w:pStyle w:val="5"/>
        <w:ind w:left="1260" w:hanging="840"/>
        <w:rPr>
          <w:rFonts w:asciiTheme="minorEastAsia" w:hAnsiTheme="minorEastAsia" w:eastAsiaTheme="minorEastAsia"/>
          <w:color w:val="000000"/>
        </w:rPr>
      </w:pPr>
    </w:p>
    <w:p w14:paraId="50388819">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(2作为制造商,我方保证以投标合作者来约束自己,并对该投标共同和分别承担招标文件规定的义务</w:t>
      </w:r>
      <w:r>
        <w:rPr>
          <w:rFonts w:ascii="MS Gothic" w:hAnsi="MS Gothic" w:eastAsia="MS Gothic" w:cs="MS Gothic"/>
          <w:color w:val="000000"/>
        </w:rPr>
        <w:t>｡</w:t>
      </w:r>
    </w:p>
    <w:p w14:paraId="4240CEE2">
      <w:pPr>
        <w:pStyle w:val="5"/>
        <w:ind w:left="1260" w:hanging="840"/>
        <w:rPr>
          <w:rFonts w:asciiTheme="minorEastAsia" w:hAnsiTheme="minorEastAsia" w:eastAsiaTheme="minorEastAsia"/>
          <w:color w:val="000000"/>
        </w:rPr>
      </w:pPr>
    </w:p>
    <w:p w14:paraId="48A3FA01">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(3我方兹授予</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全权办理和履行上述我方为完成上述各点所必须的事宜,具有替换和撤销的全权</w:t>
      </w:r>
      <w:r>
        <w:rPr>
          <w:rFonts w:ascii="MS Gothic" w:hAnsi="MS Gothic" w:eastAsia="MS Gothic" w:cs="MS Gothic"/>
          <w:color w:val="000000"/>
        </w:rPr>
        <w:t>｡</w:t>
      </w:r>
      <w:r>
        <w:rPr>
          <w:rFonts w:ascii="宋体" w:hAnsi="宋体" w:cs="宋体"/>
          <w:color w:val="000000"/>
        </w:rPr>
        <w:t>兹确认</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rPr>
        <w:t>或其正式授权代表依此合法地办理一切事宜</w:t>
      </w:r>
      <w:r>
        <w:rPr>
          <w:rFonts w:ascii="MS Gothic" w:hAnsi="MS Gothic" w:eastAsia="MS Gothic" w:cs="MS Gothic"/>
          <w:color w:val="000000"/>
        </w:rPr>
        <w:t>｡</w:t>
      </w:r>
    </w:p>
    <w:p w14:paraId="22D16B5A">
      <w:pPr>
        <w:pStyle w:val="5"/>
        <w:ind w:left="1260" w:hanging="840"/>
        <w:rPr>
          <w:rFonts w:asciiTheme="minorEastAsia" w:hAnsiTheme="minorEastAsia" w:eastAsiaTheme="minorEastAsia"/>
          <w:color w:val="000000"/>
        </w:rPr>
      </w:pPr>
    </w:p>
    <w:p w14:paraId="652D5825">
      <w:pPr>
        <w:pStyle w:val="5"/>
        <w:rPr>
          <w:rFonts w:asciiTheme="minorEastAsia" w:hAnsiTheme="minorEastAsia" w:eastAsiaTheme="minorEastAsia"/>
          <w:color w:val="000000"/>
        </w:rPr>
      </w:pPr>
      <w:r>
        <w:rPr>
          <w:rFonts w:asciiTheme="minorEastAsia" w:hAnsiTheme="minorEastAsia" w:eastAsiaTheme="minorEastAsia"/>
          <w:color w:val="000000"/>
        </w:rPr>
        <w:t>我方于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日签署本文件,</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日接受此件,有效期至本项目结束</w:t>
      </w:r>
      <w:r>
        <w:rPr>
          <w:rFonts w:ascii="MS Gothic" w:hAnsi="MS Gothic" w:eastAsia="MS Gothic" w:cs="MS Gothic"/>
          <w:color w:val="000000"/>
        </w:rPr>
        <w:t>｡</w:t>
      </w:r>
      <w:r>
        <w:rPr>
          <w:rFonts w:ascii="宋体" w:hAnsi="宋体" w:cs="宋体"/>
          <w:color w:val="000000"/>
        </w:rPr>
        <w:t>以此为证</w:t>
      </w:r>
      <w:r>
        <w:rPr>
          <w:rFonts w:ascii="MS Gothic" w:hAnsi="MS Gothic" w:eastAsia="MS Gothic" w:cs="MS Gothic"/>
          <w:color w:val="000000"/>
        </w:rPr>
        <w:t>｡</w:t>
      </w:r>
    </w:p>
    <w:p w14:paraId="312930F7">
      <w:pPr>
        <w:pStyle w:val="5"/>
        <w:ind w:firstLine="0"/>
        <w:rPr>
          <w:rFonts w:asciiTheme="minorEastAsia" w:hAnsiTheme="minorEastAsia" w:eastAsiaTheme="minorEastAsia"/>
          <w:color w:val="000000"/>
        </w:rPr>
      </w:pPr>
    </w:p>
    <w:p w14:paraId="5994651E">
      <w:pPr>
        <w:pStyle w:val="5"/>
        <w:ind w:firstLine="0"/>
        <w:rPr>
          <w:rFonts w:asciiTheme="minorEastAsia" w:hAnsiTheme="minorEastAsia" w:eastAsiaTheme="minorEastAsia"/>
          <w:color w:val="000000"/>
        </w:rPr>
      </w:pPr>
    </w:p>
    <w:p w14:paraId="5ACF985D">
      <w:pPr>
        <w:pStyle w:val="5"/>
        <w:ind w:firstLine="0"/>
        <w:rPr>
          <w:rFonts w:asciiTheme="minorEastAsia" w:hAnsiTheme="minorEastAsia" w:eastAsiaTheme="minorEastAsia"/>
          <w:color w:val="000000"/>
        </w:rPr>
      </w:pPr>
      <w:r>
        <w:rPr>
          <w:rFonts w:asciiTheme="minorEastAsia" w:hAnsiTheme="minorEastAsia" w:eastAsiaTheme="minorEastAsia"/>
          <w:color w:val="000000"/>
        </w:rPr>
        <w:t>公司名称: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 xml:space="preserve">    出具授权书的制造厂商名称: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5175D8C4">
      <w:pPr>
        <w:pStyle w:val="5"/>
        <w:ind w:firstLine="0"/>
        <w:rPr>
          <w:rFonts w:asciiTheme="minorEastAsia" w:hAnsiTheme="minorEastAsia" w:eastAsiaTheme="minorEastAsia"/>
          <w:color w:val="000000"/>
        </w:rPr>
      </w:pPr>
    </w:p>
    <w:p w14:paraId="15EDDAF3">
      <w:pPr>
        <w:pStyle w:val="5"/>
        <w:ind w:firstLine="0"/>
        <w:rPr>
          <w:rFonts w:asciiTheme="minorEastAsia" w:hAnsiTheme="minorEastAsia" w:eastAsiaTheme="minorEastAsia"/>
          <w:color w:val="000000"/>
        </w:rPr>
      </w:pPr>
      <w:r>
        <w:rPr>
          <w:rFonts w:asciiTheme="minorEastAsia" w:hAnsiTheme="minorEastAsia" w:eastAsiaTheme="minorEastAsia"/>
          <w:color w:val="000000"/>
        </w:rPr>
        <w:t>正式授权签字的代表姓名:</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正式授权签字的代表姓名:</w:t>
      </w:r>
    </w:p>
    <w:p w14:paraId="07805AAC">
      <w:pPr>
        <w:pStyle w:val="5"/>
        <w:ind w:firstLine="0"/>
        <w:rPr>
          <w:rFonts w:asciiTheme="minorEastAsia" w:hAnsiTheme="minorEastAsia" w:eastAsiaTheme="minorEastAsia"/>
          <w:color w:val="000000"/>
        </w:rPr>
      </w:pPr>
    </w:p>
    <w:p w14:paraId="52085708">
      <w:pPr>
        <w:pStyle w:val="5"/>
        <w:ind w:firstLine="0"/>
        <w:rPr>
          <w:rFonts w:asciiTheme="minorEastAsia" w:hAnsiTheme="minorEastAsia" w:eastAsiaTheme="minorEastAsia"/>
          <w:color w:val="000000"/>
        </w:rPr>
      </w:pP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1C331958">
      <w:pPr>
        <w:pStyle w:val="5"/>
        <w:ind w:firstLine="0"/>
        <w:rPr>
          <w:rFonts w:asciiTheme="minorEastAsia" w:hAnsiTheme="minorEastAsia" w:eastAsiaTheme="minorEastAsia"/>
          <w:color w:val="000000"/>
        </w:rPr>
      </w:pPr>
    </w:p>
    <w:p w14:paraId="2BD62B3C">
      <w:pPr>
        <w:pStyle w:val="5"/>
        <w:ind w:firstLine="0"/>
        <w:rPr>
          <w:rFonts w:asciiTheme="minorEastAsia" w:hAnsiTheme="minorEastAsia" w:eastAsiaTheme="minorEastAsia"/>
          <w:color w:val="000000"/>
        </w:rPr>
      </w:pP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2A18C68D">
      <w:pPr>
        <w:rPr>
          <w:rFonts w:asciiTheme="minorEastAsia" w:hAnsiTheme="minorEastAsia" w:eastAsiaTheme="minorEastAsia"/>
          <w:color w:val="000000"/>
        </w:rPr>
      </w:pPr>
    </w:p>
    <w:p w14:paraId="258BF3BB">
      <w:pPr>
        <w:rPr>
          <w:rFonts w:asciiTheme="minorEastAsia" w:hAnsiTheme="minorEastAsia" w:eastAsiaTheme="minorEastAsia"/>
          <w:b/>
          <w:color w:val="000000"/>
          <w:highlight w:val="yellow"/>
        </w:rPr>
      </w:pPr>
    </w:p>
    <w:p w14:paraId="1F004C29">
      <w:pPr>
        <w:rPr>
          <w:rFonts w:asciiTheme="minorEastAsia" w:hAnsiTheme="minorEastAsia" w:eastAsiaTheme="minorEastAsia"/>
          <w:b/>
          <w:color w:val="000000"/>
          <w:highlight w:val="yellow"/>
        </w:rPr>
      </w:pPr>
    </w:p>
    <w:p w14:paraId="1C7EB06E">
      <w:pPr>
        <w:rPr>
          <w:rFonts w:asciiTheme="minorEastAsia" w:hAnsiTheme="minorEastAsia" w:eastAsiaTheme="minorEastAsia"/>
          <w:b/>
          <w:color w:val="000000"/>
          <w:highlight w:val="yellow"/>
        </w:rPr>
      </w:pPr>
    </w:p>
    <w:p w14:paraId="53F70640">
      <w:pPr>
        <w:rPr>
          <w:rFonts w:asciiTheme="minorEastAsia" w:hAnsiTheme="minorEastAsia" w:eastAsiaTheme="minorEastAsia"/>
          <w:b/>
          <w:color w:val="000000"/>
          <w:highlight w:val="yellow"/>
        </w:rPr>
      </w:pPr>
    </w:p>
    <w:p w14:paraId="561E1DD1">
      <w:pPr>
        <w:keepNext w:val="0"/>
        <w:keepLines w:val="0"/>
        <w:suppressLineNumbers w:val="0"/>
        <w:spacing w:before="0" w:beforeAutospacing="0" w:after="0" w:afterAutospacing="0"/>
        <w:ind w:left="0" w:right="0"/>
        <w:rPr>
          <w:rFonts w:asciiTheme="minorEastAsia" w:hAnsiTheme="minorEastAsia" w:eastAsiaTheme="minorEastAsia"/>
          <w:b/>
          <w:color w:val="000000"/>
          <w:highlight w:val="yellow"/>
        </w:rPr>
      </w:pPr>
      <w:r>
        <w:rPr>
          <w:rFonts w:hint="eastAsia" w:ascii="宋体" w:hAnsi="宋体" w:cs="宋体"/>
          <w:szCs w:val="21"/>
          <w:lang w:val="en-US" w:eastAsia="zh-CN"/>
        </w:rPr>
        <w:t>备注：若所投产品为进口产品，经销商必须取得产品制造商或该产品在中华人民共和国境内总经销商的有效授权，并提供有效授权文件；必须提供进口医疗器械注册证｡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（须提供相关</w:t>
      </w:r>
      <w:r>
        <w:rPr>
          <w:rFonts w:hint="eastAsia" w:ascii="宋体" w:hAnsi="宋体" w:cs="宋体"/>
          <w:color w:val="000000"/>
          <w:kern w:val="0"/>
          <w:sz w:val="21"/>
          <w:szCs w:val="21"/>
          <w:lang w:val="en-US" w:eastAsia="zh-CN"/>
        </w:rPr>
        <w:t>资料</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14:paraId="2608EF32">
      <w:pPr>
        <w:rPr>
          <w:rFonts w:asciiTheme="minorEastAsia" w:hAnsiTheme="minorEastAsia" w:eastAsiaTheme="minorEastAsia"/>
          <w:b/>
          <w:color w:val="000000"/>
          <w:highlight w:val="yellow"/>
        </w:rPr>
      </w:pPr>
    </w:p>
    <w:p w14:paraId="465880BE">
      <w:pPr>
        <w:rPr>
          <w:rFonts w:asciiTheme="minorEastAsia" w:hAnsiTheme="minorEastAsia" w:eastAsiaTheme="minorEastAsia"/>
          <w:b/>
          <w:color w:val="000000"/>
          <w:highlight w:val="yellow"/>
        </w:rPr>
      </w:pPr>
    </w:p>
    <w:p w14:paraId="130E4DA7">
      <w:pPr>
        <w:spacing w:after="60"/>
        <w:jc w:val="center"/>
        <w:rPr>
          <w:rFonts w:hint="default" w:asciiTheme="minorEastAsia" w:hAnsiTheme="minorEastAsia" w:eastAsiaTheme="minorEastAsia"/>
          <w:szCs w:val="21"/>
          <w:lang w:val="en-US" w:eastAsia="zh-CN"/>
        </w:rPr>
      </w:pPr>
      <w:r>
        <w:rPr>
          <w:rFonts w:hint="eastAsia" w:cs="Arial" w:asciiTheme="minorEastAsia" w:hAnsiTheme="minorEastAsia" w:eastAsiaTheme="minorEastAsia"/>
          <w:b/>
          <w:color w:val="000000"/>
          <w:sz w:val="28"/>
          <w:szCs w:val="28"/>
          <w:lang w:val="en-US" w:eastAsia="zh-CN"/>
        </w:rPr>
        <w:t>14</w:t>
      </w:r>
      <w:r>
        <w:rPr>
          <w:rFonts w:ascii="MS Gothic" w:hAnsi="MS Gothic" w:eastAsia="MS Gothic" w:cs="MS Gothic"/>
          <w:b/>
          <w:color w:val="000000"/>
          <w:sz w:val="28"/>
          <w:szCs w:val="28"/>
        </w:rPr>
        <w:t>､</w:t>
      </w:r>
      <w:r>
        <w:rPr>
          <w:rFonts w:hint="eastAsia" w:ascii="宋体" w:hAnsi="宋体" w:cs="宋体"/>
          <w:b/>
          <w:color w:val="000000"/>
          <w:sz w:val="28"/>
          <w:szCs w:val="28"/>
          <w:lang w:val="en-US" w:eastAsia="zh-CN"/>
        </w:rPr>
        <w:t>营业执照等资质文件复印件/扫描件</w:t>
      </w:r>
      <w:r>
        <w:rPr>
          <w:rFonts w:cs="Arial" w:asciiTheme="minorEastAsia" w:hAnsiTheme="minorEastAsia" w:eastAsiaTheme="minorEastAsia"/>
          <w:b/>
          <w:color w:val="000000"/>
          <w:sz w:val="28"/>
          <w:szCs w:val="28"/>
        </w:rPr>
        <w:t>(制造商)</w:t>
      </w:r>
    </w:p>
    <w:p w14:paraId="159FE48B">
      <w:pPr>
        <w:spacing w:after="60"/>
        <w:ind w:left="840" w:leftChars="200" w:hanging="420" w:hangingChars="200"/>
        <w:rPr>
          <w:rFonts w:asciiTheme="minorEastAsia" w:hAnsiTheme="minorEastAsia" w:eastAsiaTheme="minorEastAsia"/>
          <w:szCs w:val="21"/>
        </w:rPr>
      </w:pPr>
    </w:p>
    <w:p w14:paraId="3EEA1EAA">
      <w:pPr>
        <w:spacing w:after="60"/>
        <w:ind w:left="840" w:leftChars="200" w:hanging="420" w:hangingChars="200"/>
        <w:rPr>
          <w:rFonts w:asciiTheme="minorEastAsia" w:hAnsiTheme="minorEastAsia" w:eastAsiaTheme="minorEastAsia"/>
          <w:szCs w:val="21"/>
        </w:rPr>
      </w:pPr>
    </w:p>
    <w:p w14:paraId="07386805">
      <w:pPr>
        <w:spacing w:after="60"/>
        <w:ind w:left="840" w:leftChars="200" w:hanging="420" w:hangingChars="200"/>
        <w:rPr>
          <w:rFonts w:asciiTheme="minorEastAsia" w:hAnsiTheme="minorEastAsia" w:eastAsiaTheme="minorEastAsia"/>
          <w:szCs w:val="21"/>
        </w:rPr>
      </w:pPr>
    </w:p>
    <w:p w14:paraId="785FB8E9">
      <w:pPr>
        <w:spacing w:after="60"/>
        <w:ind w:left="840" w:leftChars="200" w:hanging="420" w:hangingChars="200"/>
        <w:rPr>
          <w:rFonts w:asciiTheme="minorEastAsia" w:hAnsiTheme="minorEastAsia" w:eastAsiaTheme="minorEastAsia"/>
          <w:szCs w:val="21"/>
        </w:rPr>
      </w:pPr>
    </w:p>
    <w:p w14:paraId="24D708E7">
      <w:pPr>
        <w:spacing w:after="60"/>
        <w:ind w:left="840" w:leftChars="200" w:hanging="420" w:hangingChars="200"/>
        <w:rPr>
          <w:rFonts w:asciiTheme="minorEastAsia" w:hAnsiTheme="minorEastAsia" w:eastAsiaTheme="minorEastAsia"/>
          <w:szCs w:val="21"/>
        </w:rPr>
      </w:pPr>
    </w:p>
    <w:p w14:paraId="35E295FB">
      <w:pPr>
        <w:spacing w:after="60"/>
        <w:ind w:left="840" w:leftChars="200" w:hanging="420" w:hangingChars="200"/>
        <w:rPr>
          <w:rFonts w:asciiTheme="minorEastAsia" w:hAnsiTheme="minorEastAsia" w:eastAsiaTheme="minorEastAsia"/>
          <w:szCs w:val="21"/>
        </w:rPr>
      </w:pPr>
    </w:p>
    <w:p w14:paraId="2D92CC12">
      <w:pPr>
        <w:spacing w:after="60"/>
        <w:ind w:left="840" w:leftChars="200" w:hanging="420" w:hangingChars="200"/>
        <w:rPr>
          <w:rFonts w:asciiTheme="minorEastAsia" w:hAnsiTheme="minorEastAsia" w:eastAsiaTheme="minorEastAsia"/>
          <w:szCs w:val="21"/>
        </w:rPr>
      </w:pPr>
    </w:p>
    <w:p w14:paraId="7CD40CCB">
      <w:pPr>
        <w:spacing w:after="60"/>
        <w:ind w:left="840" w:leftChars="200" w:hanging="420" w:hangingChars="200"/>
        <w:rPr>
          <w:rFonts w:asciiTheme="minorEastAsia" w:hAnsiTheme="minorEastAsia" w:eastAsiaTheme="minorEastAsia"/>
          <w:szCs w:val="21"/>
        </w:rPr>
      </w:pPr>
    </w:p>
    <w:p w14:paraId="0815A0B2">
      <w:pPr>
        <w:spacing w:after="60"/>
        <w:ind w:left="840" w:leftChars="200" w:hanging="420" w:hangingChars="200"/>
        <w:rPr>
          <w:rFonts w:asciiTheme="minorEastAsia" w:hAnsiTheme="minorEastAsia" w:eastAsiaTheme="minorEastAsia"/>
          <w:szCs w:val="21"/>
        </w:rPr>
      </w:pPr>
    </w:p>
    <w:p w14:paraId="5C8C40E9">
      <w:pPr>
        <w:spacing w:after="60"/>
        <w:ind w:left="840" w:leftChars="200" w:hanging="420" w:hangingChars="200"/>
        <w:rPr>
          <w:rFonts w:asciiTheme="minorEastAsia" w:hAnsiTheme="minorEastAsia" w:eastAsiaTheme="minorEastAsia"/>
          <w:szCs w:val="21"/>
        </w:rPr>
      </w:pPr>
    </w:p>
    <w:p w14:paraId="013FFC05">
      <w:pPr>
        <w:spacing w:after="60"/>
        <w:rPr>
          <w:rFonts w:cs="Arial" w:asciiTheme="minorEastAsia" w:hAnsiTheme="minorEastAsia" w:eastAsiaTheme="minorEastAsia"/>
          <w:b/>
          <w:color w:val="000000"/>
          <w:sz w:val="28"/>
          <w:szCs w:val="28"/>
        </w:rPr>
      </w:pPr>
    </w:p>
    <w:p w14:paraId="16B8F0B1">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40B3A00A">
      <w:pPr>
        <w:spacing w:after="6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15</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或备案凭证复印件/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(制造商)</w:t>
      </w:r>
    </w:p>
    <w:p w14:paraId="4F3B9129">
      <w:pPr>
        <w:spacing w:after="60"/>
        <w:ind w:left="840" w:leftChars="200" w:hanging="420" w:hangingChars="200"/>
        <w:rPr>
          <w:rFonts w:asciiTheme="minorEastAsia" w:hAnsiTheme="minorEastAsia" w:eastAsiaTheme="minorEastAsia"/>
          <w:szCs w:val="21"/>
        </w:rPr>
      </w:pPr>
    </w:p>
    <w:p w14:paraId="39A2E6C1">
      <w:pPr>
        <w:spacing w:after="60"/>
        <w:ind w:left="840" w:leftChars="200" w:hanging="420" w:hangingChars="200"/>
        <w:rPr>
          <w:rFonts w:asciiTheme="minorEastAsia" w:hAnsiTheme="minorEastAsia" w:eastAsiaTheme="minorEastAsia"/>
          <w:szCs w:val="21"/>
        </w:rPr>
      </w:pPr>
    </w:p>
    <w:p w14:paraId="5981D493">
      <w:pPr>
        <w:spacing w:after="60"/>
        <w:ind w:left="840" w:leftChars="200" w:hanging="420" w:hangingChars="200"/>
        <w:rPr>
          <w:rFonts w:asciiTheme="minorEastAsia" w:hAnsiTheme="minorEastAsia" w:eastAsiaTheme="minorEastAsia"/>
          <w:szCs w:val="21"/>
        </w:rPr>
      </w:pPr>
    </w:p>
    <w:p w14:paraId="67C560CD">
      <w:pPr>
        <w:spacing w:after="60"/>
        <w:ind w:left="840" w:leftChars="200" w:hanging="420" w:hangingChars="200"/>
        <w:rPr>
          <w:rFonts w:asciiTheme="minorEastAsia" w:hAnsiTheme="minorEastAsia" w:eastAsiaTheme="minorEastAsia"/>
          <w:szCs w:val="21"/>
        </w:rPr>
      </w:pPr>
    </w:p>
    <w:p w14:paraId="3E155589">
      <w:pPr>
        <w:spacing w:after="60"/>
        <w:ind w:left="840" w:leftChars="200" w:hanging="420" w:hangingChars="200"/>
        <w:rPr>
          <w:rFonts w:asciiTheme="minorEastAsia" w:hAnsiTheme="minorEastAsia" w:eastAsiaTheme="minorEastAsia"/>
          <w:szCs w:val="21"/>
        </w:rPr>
      </w:pPr>
    </w:p>
    <w:p w14:paraId="6E45DB36">
      <w:pPr>
        <w:spacing w:after="60"/>
        <w:ind w:left="840" w:leftChars="200" w:hanging="420" w:hangingChars="200"/>
        <w:rPr>
          <w:rFonts w:asciiTheme="minorEastAsia" w:hAnsiTheme="minorEastAsia" w:eastAsiaTheme="minorEastAsia"/>
          <w:szCs w:val="21"/>
        </w:rPr>
      </w:pPr>
    </w:p>
    <w:p w14:paraId="53665AA1">
      <w:pPr>
        <w:spacing w:after="60"/>
        <w:ind w:left="840" w:leftChars="200" w:hanging="420" w:hangingChars="200"/>
        <w:rPr>
          <w:rFonts w:asciiTheme="minorEastAsia" w:hAnsiTheme="minorEastAsia" w:eastAsiaTheme="minorEastAsia"/>
          <w:szCs w:val="21"/>
        </w:rPr>
      </w:pPr>
    </w:p>
    <w:p w14:paraId="01787A01">
      <w:pPr>
        <w:spacing w:after="60"/>
        <w:ind w:left="840" w:leftChars="200" w:hanging="420" w:hangingChars="200"/>
        <w:rPr>
          <w:rFonts w:asciiTheme="minorEastAsia" w:hAnsiTheme="minorEastAsia" w:eastAsiaTheme="minorEastAsia"/>
          <w:szCs w:val="21"/>
        </w:rPr>
      </w:pPr>
    </w:p>
    <w:p w14:paraId="44847A57">
      <w:pPr>
        <w:spacing w:after="60"/>
        <w:ind w:left="840" w:leftChars="200" w:hanging="420" w:hangingChars="200"/>
        <w:rPr>
          <w:rFonts w:asciiTheme="minorEastAsia" w:hAnsiTheme="minorEastAsia" w:eastAsiaTheme="minorEastAsia"/>
          <w:szCs w:val="21"/>
        </w:rPr>
      </w:pPr>
    </w:p>
    <w:p w14:paraId="5BA77A6A">
      <w:pPr>
        <w:spacing w:after="60"/>
        <w:ind w:left="840" w:leftChars="200" w:hanging="420" w:hangingChars="200"/>
        <w:rPr>
          <w:rFonts w:asciiTheme="minorEastAsia" w:hAnsiTheme="minorEastAsia" w:eastAsiaTheme="minorEastAsia"/>
          <w:szCs w:val="21"/>
        </w:rPr>
      </w:pPr>
    </w:p>
    <w:p w14:paraId="0B234CB6">
      <w:pPr>
        <w:spacing w:after="60"/>
        <w:ind w:left="840" w:leftChars="200" w:hanging="420" w:hangingChars="200"/>
        <w:rPr>
          <w:rFonts w:asciiTheme="minorEastAsia" w:hAnsiTheme="minorEastAsia" w:eastAsiaTheme="minorEastAsia"/>
          <w:szCs w:val="21"/>
        </w:rPr>
      </w:pPr>
    </w:p>
    <w:p w14:paraId="3EF5229D">
      <w:pPr>
        <w:spacing w:after="60"/>
        <w:ind w:left="840" w:leftChars="200" w:hanging="420" w:hangingChars="200"/>
        <w:rPr>
          <w:rFonts w:asciiTheme="minorEastAsia" w:hAnsiTheme="minorEastAsia" w:eastAsiaTheme="minorEastAsia"/>
          <w:szCs w:val="21"/>
        </w:rPr>
      </w:pPr>
    </w:p>
    <w:p w14:paraId="4C87F9DE">
      <w:pPr>
        <w:spacing w:after="60"/>
        <w:ind w:left="840" w:leftChars="200" w:hanging="420" w:hangingChars="200"/>
        <w:rPr>
          <w:rFonts w:asciiTheme="minorEastAsia" w:hAnsiTheme="minorEastAsia" w:eastAsiaTheme="minorEastAsia"/>
          <w:szCs w:val="21"/>
        </w:rPr>
      </w:pPr>
    </w:p>
    <w:p w14:paraId="5E4D1D7F">
      <w:pPr>
        <w:spacing w:after="60"/>
        <w:ind w:left="840" w:leftChars="200" w:hanging="420" w:hangingChars="200"/>
        <w:rPr>
          <w:rFonts w:asciiTheme="minorEastAsia" w:hAnsiTheme="minorEastAsia" w:eastAsiaTheme="minorEastAsia"/>
          <w:szCs w:val="21"/>
        </w:rPr>
      </w:pPr>
    </w:p>
    <w:p w14:paraId="0C3195FF">
      <w:pPr>
        <w:spacing w:after="60"/>
        <w:ind w:left="840" w:leftChars="200" w:hanging="420" w:hangingChars="200"/>
        <w:rPr>
          <w:rFonts w:asciiTheme="minorEastAsia" w:hAnsiTheme="minorEastAsia" w:eastAsiaTheme="minorEastAsia"/>
          <w:szCs w:val="21"/>
        </w:rPr>
      </w:pPr>
    </w:p>
    <w:p w14:paraId="70B22C38">
      <w:pPr>
        <w:spacing w:after="60"/>
        <w:ind w:left="840" w:leftChars="200" w:hanging="420" w:hangingChars="200"/>
        <w:rPr>
          <w:rFonts w:asciiTheme="minorEastAsia" w:hAnsiTheme="minorEastAsia" w:eastAsiaTheme="minorEastAsia"/>
          <w:szCs w:val="21"/>
        </w:rPr>
      </w:pPr>
    </w:p>
    <w:p w14:paraId="425EE7EC">
      <w:pPr>
        <w:spacing w:after="60"/>
        <w:ind w:left="840" w:leftChars="200" w:hanging="420" w:hangingChars="200"/>
        <w:rPr>
          <w:rFonts w:asciiTheme="minorEastAsia" w:hAnsiTheme="minorEastAsia" w:eastAsiaTheme="minorEastAsia"/>
          <w:szCs w:val="21"/>
        </w:rPr>
      </w:pPr>
    </w:p>
    <w:p w14:paraId="07977E6F">
      <w:pPr>
        <w:spacing w:after="60"/>
        <w:ind w:left="840" w:leftChars="200" w:hanging="420" w:hangingChars="200"/>
        <w:rPr>
          <w:rFonts w:asciiTheme="minorEastAsia" w:hAnsiTheme="minorEastAsia" w:eastAsiaTheme="minorEastAsia"/>
          <w:szCs w:val="21"/>
        </w:rPr>
      </w:pPr>
    </w:p>
    <w:p w14:paraId="2795B547">
      <w:pPr>
        <w:spacing w:after="60"/>
        <w:ind w:left="840" w:leftChars="200" w:hanging="420" w:hangingChars="200"/>
        <w:rPr>
          <w:rFonts w:asciiTheme="minorEastAsia" w:hAnsiTheme="minorEastAsia" w:eastAsiaTheme="minorEastAsia"/>
          <w:szCs w:val="21"/>
        </w:rPr>
      </w:pPr>
    </w:p>
    <w:p w14:paraId="6A7FFD42">
      <w:pPr>
        <w:spacing w:after="60"/>
        <w:ind w:left="840" w:leftChars="200" w:hanging="420" w:hangingChars="200"/>
        <w:rPr>
          <w:rFonts w:asciiTheme="minorEastAsia" w:hAnsiTheme="minorEastAsia" w:eastAsiaTheme="minorEastAsia"/>
          <w:szCs w:val="21"/>
        </w:rPr>
      </w:pPr>
    </w:p>
    <w:p w14:paraId="44CD4A04">
      <w:pPr>
        <w:spacing w:after="60"/>
        <w:ind w:left="840" w:leftChars="200" w:hanging="420" w:hangingChars="200"/>
        <w:rPr>
          <w:rFonts w:asciiTheme="minorEastAsia" w:hAnsiTheme="minorEastAsia" w:eastAsiaTheme="minorEastAsia"/>
          <w:szCs w:val="21"/>
        </w:rPr>
      </w:pPr>
    </w:p>
    <w:p w14:paraId="374E3119">
      <w:pPr>
        <w:spacing w:after="60"/>
        <w:ind w:left="840" w:leftChars="200" w:hanging="420" w:hangingChars="200"/>
        <w:rPr>
          <w:rFonts w:asciiTheme="minorEastAsia" w:hAnsiTheme="minorEastAsia" w:eastAsiaTheme="minorEastAsia"/>
          <w:szCs w:val="21"/>
        </w:rPr>
      </w:pPr>
    </w:p>
    <w:p w14:paraId="204515A1">
      <w:pPr>
        <w:spacing w:after="60"/>
        <w:ind w:left="840" w:leftChars="200" w:hanging="420" w:hangingChars="200"/>
        <w:rPr>
          <w:rFonts w:asciiTheme="minorEastAsia" w:hAnsiTheme="minorEastAsia" w:eastAsiaTheme="minorEastAsia"/>
          <w:szCs w:val="21"/>
        </w:rPr>
      </w:pPr>
    </w:p>
    <w:p w14:paraId="24C27FBD">
      <w:pPr>
        <w:spacing w:after="60"/>
        <w:ind w:left="840" w:leftChars="200" w:hanging="420" w:hangingChars="200"/>
        <w:rPr>
          <w:rFonts w:asciiTheme="minorEastAsia" w:hAnsiTheme="minorEastAsia" w:eastAsiaTheme="minorEastAsia"/>
          <w:szCs w:val="21"/>
        </w:rPr>
      </w:pPr>
    </w:p>
    <w:p w14:paraId="7D7F4B24">
      <w:pPr>
        <w:spacing w:after="60"/>
        <w:ind w:left="840" w:leftChars="200" w:hanging="420" w:hangingChars="200"/>
        <w:rPr>
          <w:rFonts w:asciiTheme="minorEastAsia" w:hAnsiTheme="minorEastAsia" w:eastAsiaTheme="minorEastAsia"/>
          <w:szCs w:val="21"/>
        </w:rPr>
      </w:pPr>
    </w:p>
    <w:p w14:paraId="06A51469">
      <w:pPr>
        <w:spacing w:after="60"/>
        <w:ind w:left="840" w:leftChars="200" w:hanging="420" w:hangingChars="200"/>
        <w:rPr>
          <w:rFonts w:asciiTheme="minorEastAsia" w:hAnsiTheme="minorEastAsia" w:eastAsiaTheme="minorEastAsia"/>
          <w:szCs w:val="21"/>
        </w:rPr>
      </w:pPr>
    </w:p>
    <w:p w14:paraId="5B12A36B">
      <w:pPr>
        <w:spacing w:after="60"/>
        <w:ind w:left="840" w:leftChars="200" w:hanging="420" w:hangingChars="200"/>
        <w:rPr>
          <w:rFonts w:asciiTheme="minorEastAsia" w:hAnsiTheme="minorEastAsia" w:eastAsiaTheme="minorEastAsia"/>
          <w:szCs w:val="21"/>
        </w:rPr>
      </w:pPr>
    </w:p>
    <w:p w14:paraId="34608F52">
      <w:pPr>
        <w:spacing w:after="60"/>
        <w:ind w:left="840" w:leftChars="200" w:hanging="420" w:hangingChars="200"/>
        <w:rPr>
          <w:rFonts w:asciiTheme="minorEastAsia" w:hAnsiTheme="minorEastAsia" w:eastAsiaTheme="minorEastAsia"/>
          <w:szCs w:val="21"/>
        </w:rPr>
      </w:pPr>
    </w:p>
    <w:p w14:paraId="289C027D">
      <w:pPr>
        <w:spacing w:after="60"/>
        <w:ind w:left="840" w:leftChars="200" w:hanging="420" w:hangingChars="200"/>
        <w:rPr>
          <w:rFonts w:asciiTheme="minorEastAsia" w:hAnsiTheme="minorEastAsia" w:eastAsiaTheme="minorEastAsia"/>
          <w:szCs w:val="21"/>
        </w:rPr>
      </w:pPr>
    </w:p>
    <w:p w14:paraId="15D25A08">
      <w:pPr>
        <w:spacing w:after="60"/>
        <w:ind w:left="840" w:leftChars="200" w:hanging="420" w:hangingChars="200"/>
        <w:rPr>
          <w:rFonts w:asciiTheme="minorEastAsia" w:hAnsiTheme="minorEastAsia" w:eastAsiaTheme="minorEastAsia"/>
          <w:szCs w:val="21"/>
        </w:rPr>
      </w:pPr>
    </w:p>
    <w:p w14:paraId="68870714">
      <w:pPr>
        <w:spacing w:after="60"/>
        <w:ind w:left="840" w:leftChars="200" w:hanging="420" w:hangingChars="200"/>
        <w:rPr>
          <w:rFonts w:asciiTheme="minorEastAsia" w:hAnsiTheme="minorEastAsia" w:eastAsiaTheme="minorEastAsia"/>
          <w:szCs w:val="21"/>
        </w:rPr>
      </w:pPr>
    </w:p>
    <w:p w14:paraId="4F04A8C4">
      <w:pPr>
        <w:spacing w:after="60"/>
        <w:ind w:left="840" w:leftChars="200" w:hanging="420" w:hangingChars="200"/>
        <w:rPr>
          <w:rFonts w:asciiTheme="minorEastAsia" w:hAnsiTheme="minorEastAsia" w:eastAsiaTheme="minorEastAsia"/>
          <w:szCs w:val="21"/>
        </w:rPr>
      </w:pPr>
    </w:p>
    <w:p w14:paraId="7EE20D66">
      <w:pPr>
        <w:spacing w:after="60"/>
        <w:ind w:left="840" w:leftChars="200" w:hanging="420" w:hangingChars="200"/>
        <w:rPr>
          <w:rFonts w:asciiTheme="minorEastAsia" w:hAnsiTheme="minorEastAsia" w:eastAsiaTheme="minorEastAsia"/>
          <w:szCs w:val="21"/>
        </w:rPr>
      </w:pPr>
    </w:p>
    <w:p w14:paraId="194EB3CB">
      <w:pPr>
        <w:spacing w:after="60"/>
        <w:ind w:left="840" w:leftChars="200" w:hanging="420" w:hangingChars="200"/>
        <w:rPr>
          <w:rFonts w:asciiTheme="minorEastAsia" w:hAnsiTheme="minorEastAsia" w:eastAsiaTheme="minorEastAsia"/>
          <w:szCs w:val="21"/>
        </w:rPr>
      </w:pPr>
    </w:p>
    <w:p w14:paraId="075A02E6">
      <w:pPr>
        <w:spacing w:after="60"/>
        <w:ind w:left="840" w:leftChars="200" w:hanging="420" w:hangingChars="200"/>
        <w:rPr>
          <w:rFonts w:asciiTheme="minorEastAsia" w:hAnsiTheme="minorEastAsia" w:eastAsiaTheme="minorEastAsia"/>
          <w:szCs w:val="21"/>
        </w:rPr>
      </w:pPr>
    </w:p>
    <w:p w14:paraId="7ED64C43">
      <w:pPr>
        <w:spacing w:after="60"/>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6</w:t>
      </w:r>
      <w:r>
        <w:rPr>
          <w:rFonts w:ascii="MS Gothic" w:hAnsi="MS Gothic" w:eastAsia="MS Gothic" w:cs="MS Gothic"/>
          <w:b/>
          <w:color w:val="000000"/>
          <w:sz w:val="28"/>
          <w:szCs w:val="28"/>
        </w:rPr>
        <w:t>､</w:t>
      </w:r>
      <w:r>
        <w:rPr>
          <w:rFonts w:ascii="宋体" w:hAnsi="宋体" w:cs="宋体"/>
          <w:b/>
          <w:color w:val="000000"/>
          <w:sz w:val="28"/>
          <w:szCs w:val="28"/>
        </w:rPr>
        <w:t>医疗器械生产企业许可证</w:t>
      </w:r>
      <w:r>
        <w:rPr>
          <w:rFonts w:hint="eastAsia" w:ascii="宋体" w:hAnsi="宋体" w:cs="宋体"/>
          <w:b/>
          <w:color w:val="000000"/>
          <w:sz w:val="28"/>
          <w:szCs w:val="28"/>
          <w:lang w:val="en-US" w:eastAsia="zh-CN"/>
        </w:rPr>
        <w:t>或备案凭证复印件/扫描件</w:t>
      </w:r>
      <w:r>
        <w:rPr>
          <w:rFonts w:cs="Arial" w:asciiTheme="minorEastAsia" w:hAnsiTheme="minorEastAsia" w:eastAsiaTheme="minorEastAsia"/>
          <w:b/>
          <w:color w:val="000000"/>
          <w:sz w:val="28"/>
          <w:szCs w:val="28"/>
        </w:rPr>
        <w:t>(制造商)</w:t>
      </w:r>
    </w:p>
    <w:p w14:paraId="794FFEE1">
      <w:pPr>
        <w:spacing w:after="60"/>
        <w:ind w:left="840" w:leftChars="200" w:hanging="420" w:hangingChars="200"/>
        <w:rPr>
          <w:rFonts w:asciiTheme="minorEastAsia" w:hAnsiTheme="minorEastAsia" w:eastAsiaTheme="minorEastAsia"/>
          <w:szCs w:val="21"/>
        </w:rPr>
      </w:pPr>
    </w:p>
    <w:p w14:paraId="47A06B59">
      <w:pPr>
        <w:spacing w:after="60"/>
        <w:ind w:left="840" w:leftChars="200" w:hanging="420" w:hangingChars="200"/>
        <w:rPr>
          <w:rFonts w:asciiTheme="minorEastAsia" w:hAnsiTheme="minorEastAsia" w:eastAsiaTheme="minorEastAsia"/>
          <w:szCs w:val="21"/>
        </w:rPr>
      </w:pPr>
    </w:p>
    <w:p w14:paraId="3408140A">
      <w:pPr>
        <w:spacing w:after="60"/>
        <w:ind w:left="840" w:leftChars="200" w:hanging="420" w:hangingChars="200"/>
        <w:rPr>
          <w:rFonts w:asciiTheme="minorEastAsia" w:hAnsiTheme="minorEastAsia" w:eastAsiaTheme="minorEastAsia"/>
          <w:szCs w:val="21"/>
        </w:rPr>
      </w:pPr>
    </w:p>
    <w:p w14:paraId="0FB7D837">
      <w:pPr>
        <w:spacing w:after="60"/>
        <w:ind w:left="840" w:leftChars="200" w:hanging="420" w:hangingChars="200"/>
        <w:rPr>
          <w:rFonts w:asciiTheme="minorEastAsia" w:hAnsiTheme="minorEastAsia" w:eastAsiaTheme="minorEastAsia"/>
          <w:szCs w:val="21"/>
        </w:rPr>
      </w:pPr>
    </w:p>
    <w:p w14:paraId="31A7D098">
      <w:pPr>
        <w:spacing w:after="60"/>
        <w:ind w:left="840" w:leftChars="200" w:hanging="420" w:hangingChars="200"/>
        <w:rPr>
          <w:rFonts w:asciiTheme="minorEastAsia" w:hAnsiTheme="minorEastAsia" w:eastAsiaTheme="minorEastAsia"/>
          <w:szCs w:val="21"/>
        </w:rPr>
      </w:pPr>
    </w:p>
    <w:p w14:paraId="79C16D87">
      <w:pPr>
        <w:spacing w:after="60"/>
        <w:ind w:left="840" w:leftChars="200" w:hanging="420" w:hangingChars="200"/>
        <w:rPr>
          <w:rFonts w:asciiTheme="minorEastAsia" w:hAnsiTheme="minorEastAsia" w:eastAsiaTheme="minorEastAsia"/>
          <w:szCs w:val="21"/>
        </w:rPr>
      </w:pPr>
    </w:p>
    <w:p w14:paraId="0B12C02C">
      <w:pPr>
        <w:spacing w:after="60"/>
        <w:ind w:left="840" w:leftChars="200" w:hanging="420" w:hangingChars="200"/>
        <w:rPr>
          <w:rFonts w:asciiTheme="minorEastAsia" w:hAnsiTheme="minorEastAsia" w:eastAsiaTheme="minorEastAsia"/>
          <w:szCs w:val="21"/>
        </w:rPr>
      </w:pPr>
    </w:p>
    <w:p w14:paraId="78E18784">
      <w:pPr>
        <w:spacing w:after="60"/>
        <w:ind w:left="840" w:leftChars="200" w:hanging="420" w:hangingChars="200"/>
        <w:rPr>
          <w:rFonts w:asciiTheme="minorEastAsia" w:hAnsiTheme="minorEastAsia" w:eastAsiaTheme="minorEastAsia"/>
          <w:szCs w:val="21"/>
        </w:rPr>
      </w:pPr>
    </w:p>
    <w:p w14:paraId="761E763F">
      <w:pPr>
        <w:spacing w:after="60"/>
        <w:ind w:left="840" w:leftChars="200" w:hanging="420" w:hangingChars="200"/>
        <w:rPr>
          <w:rFonts w:asciiTheme="minorEastAsia" w:hAnsiTheme="minorEastAsia" w:eastAsiaTheme="minorEastAsia"/>
          <w:szCs w:val="21"/>
        </w:rPr>
      </w:pPr>
    </w:p>
    <w:p w14:paraId="3911E1BF">
      <w:pPr>
        <w:spacing w:after="60"/>
        <w:ind w:left="840" w:leftChars="200" w:hanging="420" w:hangingChars="200"/>
        <w:rPr>
          <w:rFonts w:asciiTheme="minorEastAsia" w:hAnsiTheme="minorEastAsia" w:eastAsiaTheme="minorEastAsia"/>
          <w:szCs w:val="21"/>
        </w:rPr>
      </w:pPr>
    </w:p>
    <w:p w14:paraId="3F277355">
      <w:pPr>
        <w:spacing w:after="60"/>
        <w:ind w:left="840" w:leftChars="200" w:hanging="420" w:hangingChars="200"/>
        <w:rPr>
          <w:rFonts w:asciiTheme="minorEastAsia" w:hAnsiTheme="minorEastAsia" w:eastAsiaTheme="minorEastAsia"/>
          <w:szCs w:val="21"/>
        </w:rPr>
      </w:pPr>
    </w:p>
    <w:p w14:paraId="2A4A677D">
      <w:pPr>
        <w:spacing w:after="60"/>
        <w:ind w:left="840" w:leftChars="200" w:hanging="420" w:hangingChars="200"/>
        <w:rPr>
          <w:rFonts w:asciiTheme="minorEastAsia" w:hAnsiTheme="minorEastAsia" w:eastAsiaTheme="minorEastAsia"/>
          <w:szCs w:val="21"/>
        </w:rPr>
      </w:pPr>
    </w:p>
    <w:p w14:paraId="59DA2C5E">
      <w:pPr>
        <w:spacing w:after="60"/>
        <w:ind w:left="840" w:leftChars="200" w:hanging="420" w:hangingChars="200"/>
        <w:rPr>
          <w:rFonts w:asciiTheme="minorEastAsia" w:hAnsiTheme="minorEastAsia" w:eastAsiaTheme="minorEastAsia"/>
          <w:szCs w:val="21"/>
        </w:rPr>
      </w:pPr>
    </w:p>
    <w:p w14:paraId="0EF8940F">
      <w:pPr>
        <w:spacing w:after="60"/>
        <w:ind w:left="840" w:leftChars="200" w:hanging="420" w:hangingChars="200"/>
        <w:rPr>
          <w:rFonts w:asciiTheme="minorEastAsia" w:hAnsiTheme="minorEastAsia" w:eastAsiaTheme="minorEastAsia"/>
          <w:szCs w:val="21"/>
        </w:rPr>
      </w:pPr>
    </w:p>
    <w:p w14:paraId="44A56E29">
      <w:pPr>
        <w:spacing w:after="60"/>
        <w:ind w:left="840" w:leftChars="200" w:hanging="420" w:hangingChars="200"/>
        <w:rPr>
          <w:rFonts w:asciiTheme="minorEastAsia" w:hAnsiTheme="minorEastAsia" w:eastAsiaTheme="minorEastAsia"/>
          <w:szCs w:val="21"/>
        </w:rPr>
      </w:pPr>
    </w:p>
    <w:p w14:paraId="68A3D6E6">
      <w:pPr>
        <w:spacing w:after="60"/>
        <w:ind w:left="840" w:leftChars="200" w:hanging="420" w:hangingChars="200"/>
        <w:rPr>
          <w:rFonts w:asciiTheme="minorEastAsia" w:hAnsiTheme="minorEastAsia" w:eastAsiaTheme="minorEastAsia"/>
          <w:szCs w:val="21"/>
        </w:rPr>
      </w:pPr>
    </w:p>
    <w:p w14:paraId="69DA910B">
      <w:pPr>
        <w:spacing w:after="60"/>
        <w:ind w:left="840" w:leftChars="200" w:hanging="420" w:hangingChars="200"/>
        <w:rPr>
          <w:rFonts w:asciiTheme="minorEastAsia" w:hAnsiTheme="minorEastAsia" w:eastAsiaTheme="minorEastAsia"/>
          <w:szCs w:val="21"/>
        </w:rPr>
      </w:pPr>
    </w:p>
    <w:p w14:paraId="3E3AE64F">
      <w:pPr>
        <w:spacing w:after="60"/>
        <w:ind w:left="840" w:leftChars="200" w:hanging="420" w:hangingChars="200"/>
        <w:rPr>
          <w:rFonts w:asciiTheme="minorEastAsia" w:hAnsiTheme="minorEastAsia" w:eastAsiaTheme="minorEastAsia"/>
          <w:szCs w:val="21"/>
        </w:rPr>
      </w:pPr>
    </w:p>
    <w:p w14:paraId="51F35F30">
      <w:pPr>
        <w:spacing w:after="60"/>
        <w:ind w:left="840" w:leftChars="200" w:hanging="420" w:hangingChars="200"/>
        <w:rPr>
          <w:rFonts w:asciiTheme="minorEastAsia" w:hAnsiTheme="minorEastAsia" w:eastAsiaTheme="minorEastAsia"/>
          <w:szCs w:val="21"/>
        </w:rPr>
      </w:pPr>
    </w:p>
    <w:p w14:paraId="478ED027">
      <w:pPr>
        <w:spacing w:after="60"/>
        <w:ind w:left="840" w:leftChars="200" w:hanging="420" w:hangingChars="200"/>
        <w:rPr>
          <w:rFonts w:asciiTheme="minorEastAsia" w:hAnsiTheme="minorEastAsia" w:eastAsiaTheme="minorEastAsia"/>
          <w:szCs w:val="21"/>
        </w:rPr>
      </w:pPr>
    </w:p>
    <w:p w14:paraId="30B29254">
      <w:pPr>
        <w:spacing w:after="60"/>
        <w:ind w:left="840" w:leftChars="200" w:hanging="420" w:hangingChars="200"/>
        <w:rPr>
          <w:rFonts w:asciiTheme="minorEastAsia" w:hAnsiTheme="minorEastAsia" w:eastAsiaTheme="minorEastAsia"/>
          <w:szCs w:val="21"/>
        </w:rPr>
      </w:pPr>
    </w:p>
    <w:p w14:paraId="6EFC5C50">
      <w:pPr>
        <w:spacing w:after="60"/>
        <w:ind w:left="840" w:leftChars="200" w:hanging="420" w:hangingChars="200"/>
        <w:rPr>
          <w:rFonts w:asciiTheme="minorEastAsia" w:hAnsiTheme="minorEastAsia" w:eastAsiaTheme="minorEastAsia"/>
          <w:szCs w:val="21"/>
        </w:rPr>
      </w:pPr>
    </w:p>
    <w:p w14:paraId="423DA5EF">
      <w:pPr>
        <w:spacing w:after="60"/>
        <w:ind w:left="840" w:leftChars="200" w:hanging="420" w:hangingChars="200"/>
        <w:rPr>
          <w:rFonts w:asciiTheme="minorEastAsia" w:hAnsiTheme="minorEastAsia" w:eastAsiaTheme="minorEastAsia"/>
          <w:szCs w:val="21"/>
        </w:rPr>
      </w:pPr>
    </w:p>
    <w:p w14:paraId="5ED90927">
      <w:pPr>
        <w:spacing w:after="60"/>
        <w:ind w:left="840" w:leftChars="200" w:hanging="420" w:hangingChars="200"/>
        <w:rPr>
          <w:rFonts w:asciiTheme="minorEastAsia" w:hAnsiTheme="minorEastAsia" w:eastAsiaTheme="minorEastAsia"/>
          <w:szCs w:val="21"/>
        </w:rPr>
      </w:pPr>
    </w:p>
    <w:p w14:paraId="2E037EA2">
      <w:pPr>
        <w:spacing w:after="60"/>
        <w:ind w:left="840" w:leftChars="200" w:hanging="420" w:hangingChars="200"/>
        <w:rPr>
          <w:rFonts w:asciiTheme="minorEastAsia" w:hAnsiTheme="minorEastAsia" w:eastAsiaTheme="minorEastAsia"/>
          <w:szCs w:val="21"/>
        </w:rPr>
      </w:pPr>
    </w:p>
    <w:p w14:paraId="20EA437E">
      <w:pPr>
        <w:spacing w:after="60"/>
        <w:ind w:left="840" w:leftChars="200" w:hanging="420" w:hangingChars="200"/>
        <w:rPr>
          <w:rFonts w:asciiTheme="minorEastAsia" w:hAnsiTheme="minorEastAsia" w:eastAsiaTheme="minorEastAsia"/>
          <w:szCs w:val="21"/>
        </w:rPr>
      </w:pPr>
    </w:p>
    <w:p w14:paraId="5D5D7EFF">
      <w:pPr>
        <w:spacing w:after="60"/>
        <w:ind w:left="840" w:leftChars="200" w:hanging="420" w:hangingChars="200"/>
        <w:rPr>
          <w:rFonts w:asciiTheme="minorEastAsia" w:hAnsiTheme="minorEastAsia" w:eastAsiaTheme="minorEastAsia"/>
          <w:szCs w:val="21"/>
        </w:rPr>
      </w:pPr>
    </w:p>
    <w:p w14:paraId="5C0FC8D8">
      <w:pPr>
        <w:spacing w:after="60"/>
        <w:ind w:left="840" w:leftChars="200" w:hanging="420" w:hangingChars="200"/>
        <w:rPr>
          <w:rFonts w:asciiTheme="minorEastAsia" w:hAnsiTheme="minorEastAsia" w:eastAsiaTheme="minorEastAsia"/>
          <w:szCs w:val="21"/>
        </w:rPr>
      </w:pPr>
    </w:p>
    <w:p w14:paraId="6958979D">
      <w:pPr>
        <w:spacing w:after="60"/>
        <w:ind w:left="840" w:leftChars="200" w:hanging="420" w:hangingChars="200"/>
        <w:rPr>
          <w:rFonts w:asciiTheme="minorEastAsia" w:hAnsiTheme="minorEastAsia" w:eastAsiaTheme="minorEastAsia"/>
          <w:szCs w:val="21"/>
        </w:rPr>
      </w:pPr>
    </w:p>
    <w:p w14:paraId="79121F7E">
      <w:pPr>
        <w:spacing w:after="60"/>
        <w:ind w:left="840" w:leftChars="200" w:hanging="420" w:hangingChars="200"/>
        <w:rPr>
          <w:rFonts w:asciiTheme="minorEastAsia" w:hAnsiTheme="minorEastAsia" w:eastAsiaTheme="minorEastAsia"/>
          <w:szCs w:val="21"/>
        </w:rPr>
      </w:pPr>
    </w:p>
    <w:p w14:paraId="399FB05B">
      <w:pPr>
        <w:spacing w:after="60"/>
        <w:ind w:left="840" w:leftChars="200" w:hanging="420" w:hangingChars="200"/>
        <w:rPr>
          <w:rFonts w:asciiTheme="minorEastAsia" w:hAnsiTheme="minorEastAsia" w:eastAsiaTheme="minorEastAsia"/>
          <w:szCs w:val="21"/>
        </w:rPr>
      </w:pPr>
    </w:p>
    <w:p w14:paraId="15852967">
      <w:pPr>
        <w:spacing w:after="60"/>
        <w:ind w:left="840" w:leftChars="200" w:hanging="420" w:hangingChars="200"/>
        <w:rPr>
          <w:rFonts w:asciiTheme="minorEastAsia" w:hAnsiTheme="minorEastAsia" w:eastAsiaTheme="minorEastAsia"/>
          <w:szCs w:val="21"/>
        </w:rPr>
      </w:pPr>
    </w:p>
    <w:p w14:paraId="6E55E6F7">
      <w:pPr>
        <w:spacing w:after="60"/>
        <w:ind w:left="840" w:leftChars="200" w:hanging="420" w:hangingChars="200"/>
        <w:rPr>
          <w:rFonts w:asciiTheme="minorEastAsia" w:hAnsiTheme="minorEastAsia" w:eastAsiaTheme="minorEastAsia"/>
          <w:szCs w:val="21"/>
        </w:rPr>
      </w:pPr>
    </w:p>
    <w:p w14:paraId="3870D371">
      <w:pPr>
        <w:spacing w:after="60"/>
        <w:ind w:left="840" w:leftChars="200" w:hanging="420" w:hangingChars="200"/>
        <w:rPr>
          <w:rFonts w:asciiTheme="minorEastAsia" w:hAnsiTheme="minorEastAsia" w:eastAsiaTheme="minorEastAsia"/>
          <w:szCs w:val="21"/>
        </w:rPr>
      </w:pPr>
    </w:p>
    <w:p w14:paraId="1B4B334B">
      <w:pPr>
        <w:spacing w:after="60"/>
        <w:ind w:left="840" w:leftChars="200" w:hanging="420" w:hangingChars="200"/>
        <w:rPr>
          <w:rFonts w:asciiTheme="minorEastAsia" w:hAnsiTheme="minorEastAsia" w:eastAsiaTheme="minorEastAsia"/>
          <w:szCs w:val="21"/>
        </w:rPr>
      </w:pPr>
    </w:p>
    <w:p w14:paraId="5993126B">
      <w:pPr>
        <w:spacing w:after="60"/>
        <w:jc w:val="center"/>
        <w:rPr>
          <w:rFonts w:cs="Arial" w:asciiTheme="minorEastAsia" w:hAnsiTheme="minorEastAsia" w:eastAsiaTheme="minorEastAsia"/>
          <w:color w:val="000000"/>
          <w:kern w:val="0"/>
          <w:szCs w:val="21"/>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7</w:t>
      </w:r>
      <w:r>
        <w:rPr>
          <w:rFonts w:ascii="MS Gothic" w:hAnsi="MS Gothic" w:eastAsia="MS Gothic" w:cs="MS Gothic"/>
          <w:b/>
          <w:color w:val="000000"/>
          <w:sz w:val="28"/>
          <w:szCs w:val="28"/>
        </w:rPr>
        <w:t>､</w:t>
      </w:r>
      <w:r>
        <w:rPr>
          <w:rFonts w:ascii="宋体" w:hAnsi="宋体" w:cs="宋体"/>
          <w:b/>
          <w:color w:val="000000"/>
          <w:sz w:val="28"/>
          <w:szCs w:val="28"/>
        </w:rPr>
        <w:t>医疗器械注册登记证</w:t>
      </w:r>
      <w:r>
        <w:rPr>
          <w:rFonts w:hint="eastAsia" w:ascii="宋体" w:hAnsi="宋体" w:cs="宋体"/>
          <w:b/>
          <w:color w:val="000000"/>
          <w:sz w:val="28"/>
          <w:szCs w:val="28"/>
          <w:lang w:val="en-US" w:eastAsia="zh-CN"/>
        </w:rPr>
        <w:t>或备案凭证</w:t>
      </w:r>
      <w:r>
        <w:rPr>
          <w:rFonts w:cs="Arial" w:asciiTheme="minorEastAsia" w:hAnsiTheme="minorEastAsia" w:eastAsiaTheme="minorEastAsia"/>
          <w:b/>
          <w:color w:val="000000"/>
          <w:sz w:val="28"/>
          <w:szCs w:val="28"/>
        </w:rPr>
        <w:t>(有效期大于三个月)</w:t>
      </w:r>
      <w:r>
        <w:rPr>
          <w:rFonts w:hint="eastAsia" w:cs="Arial" w:asciiTheme="minorEastAsia" w:hAnsiTheme="minorEastAsia" w:eastAsiaTheme="minorEastAsia"/>
          <w:b/>
          <w:color w:val="000000"/>
          <w:sz w:val="28"/>
          <w:szCs w:val="28"/>
          <w:lang w:val="en-US" w:eastAsia="zh-CN"/>
        </w:rPr>
        <w:t>复印件/</w:t>
      </w:r>
      <w:r>
        <w:rPr>
          <w:rFonts w:cs="Arial" w:asciiTheme="minorEastAsia" w:hAnsiTheme="minorEastAsia" w:eastAsiaTheme="minorEastAsia"/>
          <w:b/>
          <w:color w:val="000000"/>
          <w:sz w:val="28"/>
          <w:szCs w:val="28"/>
        </w:rPr>
        <w:t>扫描件(制造商)</w:t>
      </w:r>
    </w:p>
    <w:p w14:paraId="08C4454B">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06D3437F">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7E01A85D">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176F7FE9">
      <w:pPr>
        <w:pStyle w:val="3"/>
        <w:numPr>
          <w:ilvl w:val="0"/>
          <w:numId w:val="0"/>
        </w:numPr>
        <w:spacing w:line="240" w:lineRule="auto"/>
        <w:ind w:leftChars="0"/>
        <w:jc w:val="center"/>
        <w:rPr>
          <w:rFonts w:hint="default" w:eastAsia="宋体" w:asciiTheme="majorEastAsia" w:hAnsiTheme="majorEastAsia"/>
          <w:sz w:val="30"/>
          <w:szCs w:val="30"/>
          <w:lang w:val="en-US" w:eastAsia="zh-CN"/>
        </w:rPr>
      </w:pPr>
      <w:r>
        <w:rPr>
          <w:rFonts w:hint="eastAsia" w:asciiTheme="majorEastAsia" w:hAnsiTheme="majorEastAsia" w:eastAsiaTheme="majorEastAsia"/>
          <w:sz w:val="30"/>
          <w:szCs w:val="30"/>
          <w:lang w:val="en-US" w:eastAsia="zh-CN"/>
        </w:rPr>
        <w:t>18、</w:t>
      </w:r>
      <w:r>
        <w:rPr>
          <w:rFonts w:hint="eastAsia" w:asciiTheme="majorEastAsia" w:hAnsiTheme="majorEastAsia" w:eastAsiaTheme="majorEastAsia"/>
          <w:sz w:val="30"/>
          <w:szCs w:val="30"/>
        </w:rPr>
        <w:t>供应商基本情况表</w:t>
      </w:r>
      <w:r>
        <w:rPr>
          <w:rFonts w:hint="eastAsia"/>
          <w:lang w:val="en-US" w:eastAsia="zh-CN"/>
        </w:rPr>
        <w:t>及社保证明等附件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57"/>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58"/>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58"/>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58"/>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58"/>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58"/>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58"/>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58"/>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58"/>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58"/>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58"/>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58"/>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58"/>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58"/>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58"/>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58"/>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58"/>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58"/>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58"/>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58"/>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58"/>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58"/>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8945" w:type="dxa"/>
            <w:gridSpan w:val="8"/>
            <w:vAlign w:val="top"/>
          </w:tcPr>
          <w:p w14:paraId="4E635213">
            <w:pPr>
              <w:pStyle w:val="58"/>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58"/>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58"/>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58"/>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58"/>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58"/>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58"/>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58"/>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58"/>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58"/>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58"/>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58"/>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color w:val="FF0000"/>
          <w:sz w:val="21"/>
          <w:szCs w:val="21"/>
          <w:u w:val="double"/>
          <w:lang w:val="en-US" w:eastAsia="zh-CN"/>
        </w:rPr>
        <w:t>4.如是联合体投标的，需提供各方的。</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bookmarkEnd w:id="12"/>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5"/>
        <w:rPr>
          <w:rFonts w:hint="default"/>
          <w:lang w:val="en-US" w:eastAsia="zh-CN"/>
        </w:rPr>
      </w:pPr>
    </w:p>
    <w:p w14:paraId="12C7A361">
      <w:pPr>
        <w:pStyle w:val="12"/>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12"/>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5"/>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24"/>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9"/>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63684945">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1FC91731">
      <w:pPr>
        <w:jc w:val="center"/>
        <w:rPr>
          <w:rFonts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br w:type="page"/>
      </w:r>
      <w:r>
        <w:rPr>
          <w:rFonts w:hint="eastAsia" w:asciiTheme="minorEastAsia" w:hAnsiTheme="minorEastAsia" w:eastAsiaTheme="minorEastAsia"/>
          <w:b/>
          <w:color w:val="000000"/>
          <w:sz w:val="28"/>
          <w:szCs w:val="28"/>
          <w:lang w:val="en-US" w:eastAsia="zh-CN"/>
        </w:rPr>
        <w:t>19</w:t>
      </w:r>
      <w:r>
        <w:rPr>
          <w:rFonts w:ascii="MS Gothic" w:hAnsi="MS Gothic" w:eastAsia="MS Gothic" w:cs="MS Gothic"/>
          <w:b/>
          <w:color w:val="000000"/>
          <w:sz w:val="28"/>
          <w:szCs w:val="28"/>
        </w:rPr>
        <w:t>､</w:t>
      </w:r>
      <w:r>
        <w:rPr>
          <w:rFonts w:ascii="宋体" w:hAnsi="宋体" w:cs="宋体"/>
          <w:b/>
          <w:color w:val="000000"/>
          <w:sz w:val="28"/>
          <w:szCs w:val="28"/>
        </w:rPr>
        <w:t>同类</w:t>
      </w:r>
      <w:r>
        <w:rPr>
          <w:rFonts w:cs="Arial" w:asciiTheme="minorEastAsia" w:hAnsiTheme="minorEastAsia" w:eastAsiaTheme="minorEastAsia"/>
          <w:b/>
          <w:color w:val="000000"/>
          <w:sz w:val="28"/>
          <w:szCs w:val="28"/>
        </w:rPr>
        <w:t>项目</w:t>
      </w:r>
      <w:r>
        <w:rPr>
          <w:rFonts w:asciiTheme="minorEastAsia" w:hAnsiTheme="minorEastAsia" w:eastAsiaTheme="minorEastAsia"/>
          <w:b/>
          <w:color w:val="000000"/>
          <w:sz w:val="28"/>
          <w:szCs w:val="28"/>
        </w:rPr>
        <w:t>成功案例一览表</w:t>
      </w:r>
    </w:p>
    <w:p w14:paraId="3439D285">
      <w:pPr>
        <w:spacing w:line="420" w:lineRule="exact"/>
        <w:ind w:firstLine="457" w:firstLineChars="218"/>
        <w:rPr>
          <w:rFonts w:asciiTheme="minorEastAsia" w:hAnsiTheme="minorEastAsia" w:eastAsiaTheme="minorEastAsia"/>
          <w:b/>
          <w:color w:val="000000"/>
          <w:kern w:val="0"/>
          <w:szCs w:val="28"/>
        </w:rPr>
      </w:pPr>
      <w:r>
        <w:rPr>
          <w:rFonts w:asciiTheme="minorEastAsia" w:hAnsiTheme="minorEastAsia" w:eastAsiaTheme="minorEastAsia"/>
          <w:color w:val="000000"/>
        </w:rPr>
        <w:t>(</w:t>
      </w:r>
      <w:r>
        <w:rPr>
          <w:rFonts w:cs="Arial" w:asciiTheme="minorEastAsia" w:hAnsiTheme="minorEastAsia" w:eastAsiaTheme="minorEastAsia"/>
          <w:color w:val="000000"/>
          <w:kern w:val="0"/>
          <w:szCs w:val="21"/>
        </w:rPr>
        <w:t>服务单位名单和相应的合同</w:t>
      </w:r>
      <w:r>
        <w:rPr>
          <w:rFonts w:asciiTheme="minorEastAsia" w:hAnsiTheme="minorEastAsia" w:eastAsiaTheme="minorEastAsia"/>
          <w:color w:val="000000"/>
        </w:rPr>
        <w:t>关键页或验收报告</w:t>
      </w:r>
      <w:r>
        <w:rPr>
          <w:rFonts w:hint="eastAsia" w:asciiTheme="minorEastAsia" w:hAnsiTheme="minorEastAsia" w:eastAsiaTheme="minorEastAsia"/>
          <w:color w:val="000000"/>
          <w:lang w:val="en-US" w:eastAsia="zh-CN"/>
        </w:rPr>
        <w:t>复印件/</w:t>
      </w:r>
      <w:r>
        <w:rPr>
          <w:rFonts w:cs="Arial" w:asciiTheme="minorEastAsia" w:hAnsiTheme="minorEastAsia" w:eastAsiaTheme="minorEastAsia"/>
          <w:color w:val="000000"/>
          <w:kern w:val="0"/>
          <w:szCs w:val="21"/>
        </w:rPr>
        <w:t>扫描件</w:t>
      </w:r>
      <w:r>
        <w:rPr>
          <w:rFonts w:asciiTheme="minorEastAsia" w:hAnsiTheme="minorEastAsia" w:eastAsiaTheme="minorEastAsia"/>
          <w:color w:val="000000"/>
        </w:rPr>
        <w:t>)</w:t>
      </w:r>
    </w:p>
    <w:p w14:paraId="58E66C87">
      <w:pPr>
        <w:spacing w:after="60"/>
        <w:rPr>
          <w:rFonts w:cs="Arial" w:asciiTheme="minorEastAsia" w:hAnsiTheme="minorEastAsia" w:eastAsiaTheme="minorEastAsia"/>
          <w:color w:val="000000"/>
          <w:szCs w:val="21"/>
        </w:rPr>
      </w:pPr>
    </w:p>
    <w:p w14:paraId="51105EFF">
      <w:pPr>
        <w:spacing w:after="6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 xml:space="preserve">投标人名称__________________ </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14:paraId="29EB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dxa"/>
          </w:tcPr>
          <w:p w14:paraId="41E0DD68">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序号</w:t>
            </w:r>
          </w:p>
        </w:tc>
        <w:tc>
          <w:tcPr>
            <w:tcW w:w="1236" w:type="dxa"/>
          </w:tcPr>
          <w:p w14:paraId="1D6670E5">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用户单位</w:t>
            </w:r>
          </w:p>
        </w:tc>
        <w:tc>
          <w:tcPr>
            <w:tcW w:w="1078" w:type="dxa"/>
          </w:tcPr>
          <w:p w14:paraId="0F36699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项目名称</w:t>
            </w:r>
          </w:p>
        </w:tc>
        <w:tc>
          <w:tcPr>
            <w:tcW w:w="796" w:type="dxa"/>
          </w:tcPr>
          <w:p w14:paraId="341FBCBE">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时间</w:t>
            </w:r>
          </w:p>
        </w:tc>
        <w:tc>
          <w:tcPr>
            <w:tcW w:w="1500" w:type="dxa"/>
          </w:tcPr>
          <w:p w14:paraId="0CA5B91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规模(金额)</w:t>
            </w:r>
          </w:p>
        </w:tc>
        <w:tc>
          <w:tcPr>
            <w:tcW w:w="720" w:type="dxa"/>
          </w:tcPr>
          <w:p w14:paraId="2034FAA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验收</w:t>
            </w:r>
          </w:p>
        </w:tc>
        <w:tc>
          <w:tcPr>
            <w:tcW w:w="1332" w:type="dxa"/>
          </w:tcPr>
          <w:p w14:paraId="77B38FC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使用科室</w:t>
            </w:r>
          </w:p>
        </w:tc>
        <w:tc>
          <w:tcPr>
            <w:tcW w:w="990" w:type="dxa"/>
          </w:tcPr>
          <w:p w14:paraId="1E317F0C">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联系人</w:t>
            </w:r>
          </w:p>
        </w:tc>
        <w:tc>
          <w:tcPr>
            <w:tcW w:w="1299" w:type="dxa"/>
          </w:tcPr>
          <w:p w14:paraId="7B52DE56">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联系电话</w:t>
            </w:r>
          </w:p>
        </w:tc>
      </w:tr>
      <w:tr w14:paraId="1400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7C283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47EF4A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962CD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FC68D3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13926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6CC9F0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A54A3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B0A466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9B067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7836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EABFE3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4505A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49BC56C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47B3B1E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77C6FE8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F2AF77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42B75E5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EB75FD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6E1132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BCA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00" w:hRule="atLeast"/>
          <w:jc w:val="center"/>
        </w:trPr>
        <w:tc>
          <w:tcPr>
            <w:tcW w:w="659" w:type="dxa"/>
          </w:tcPr>
          <w:p w14:paraId="344DC5E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4FAD95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2EEA86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CD81CA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02EA88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309EFB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F55482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25A9406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02116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D27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00" w:hRule="atLeast"/>
          <w:jc w:val="center"/>
        </w:trPr>
        <w:tc>
          <w:tcPr>
            <w:tcW w:w="659" w:type="dxa"/>
          </w:tcPr>
          <w:p w14:paraId="2392D8F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D56D84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5370B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3561D5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7AB669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1D0704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86A6E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7D71DC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D7E217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2879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24E540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365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FA75F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6A2948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BBF6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1200A3F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357FD37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2D846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6AFA294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1FC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22DFE5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027114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900D1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83B3C2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DA3349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456C86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52EC5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3A08253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F07D6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372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00" w:hRule="atLeast"/>
          <w:jc w:val="center"/>
        </w:trPr>
        <w:tc>
          <w:tcPr>
            <w:tcW w:w="659" w:type="dxa"/>
          </w:tcPr>
          <w:p w14:paraId="41B7CBA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2B522B0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61C9B1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F99056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3E0AC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ADDD0E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13DD921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BE9C9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16FEB21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E21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F6A57D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ED8A5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72ECE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AF9E3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1FEE1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7CBA70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E7FA46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196A535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52344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5A1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1C9F374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04BF37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3CC7DD4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8C5197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6E7E557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52060D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7AECC6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188BB4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7F5539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174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00" w:hRule="atLeast"/>
          <w:jc w:val="center"/>
        </w:trPr>
        <w:tc>
          <w:tcPr>
            <w:tcW w:w="659" w:type="dxa"/>
          </w:tcPr>
          <w:p w14:paraId="330442B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78510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6477FEF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6CDFB1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C1ED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461EA1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9280A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4AB57E6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D1E812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bl>
    <w:p w14:paraId="2BD79A20">
      <w:pPr>
        <w:spacing w:after="60"/>
        <w:rPr>
          <w:rFonts w:asciiTheme="minorEastAsia" w:hAnsiTheme="minorEastAsia" w:eastAsiaTheme="minorEastAsia"/>
          <w:color w:val="000000"/>
        </w:rPr>
      </w:pPr>
      <w:r>
        <w:rPr>
          <w:rFonts w:asciiTheme="minorEastAsia" w:hAnsiTheme="minorEastAsia" w:eastAsiaTheme="minorEastAsia"/>
          <w:color w:val="000000"/>
        </w:rPr>
        <w:t>此表可延长</w:t>
      </w:r>
    </w:p>
    <w:p w14:paraId="4A942EAC">
      <w:pPr>
        <w:spacing w:after="60"/>
        <w:rPr>
          <w:rFonts w:cs="Arial" w:asciiTheme="minorEastAsia" w:hAnsiTheme="minorEastAsia" w:eastAsiaTheme="minorEastAsia"/>
          <w:color w:val="000000"/>
        </w:rPr>
      </w:pPr>
    </w:p>
    <w:p w14:paraId="3D27C46C">
      <w:pPr>
        <w:spacing w:after="60"/>
        <w:rPr>
          <w:rFonts w:cs="Arial" w:asciiTheme="minorEastAsia" w:hAnsiTheme="minorEastAsia" w:eastAsiaTheme="minorEastAsia"/>
          <w:color w:val="000000"/>
        </w:rPr>
      </w:pPr>
    </w:p>
    <w:p w14:paraId="45C64729">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35DF5745">
      <w:pPr>
        <w:spacing w:after="60"/>
        <w:rPr>
          <w:rFonts w:cs="Arial" w:asciiTheme="minorEastAsia" w:hAnsiTheme="minorEastAsia" w:eastAsiaTheme="minorEastAsia"/>
          <w:color w:val="000000"/>
        </w:rPr>
      </w:pPr>
    </w:p>
    <w:p w14:paraId="5F93E5DB">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14:paraId="64B2BE55">
      <w:pPr>
        <w:spacing w:after="60"/>
        <w:ind w:firstLine="210" w:firstLineChars="100"/>
        <w:rPr>
          <w:rFonts w:cs="Arial" w:asciiTheme="minorEastAsia" w:hAnsiTheme="minorEastAsia" w:eastAsiaTheme="minorEastAsia"/>
          <w:color w:val="000000"/>
        </w:rPr>
      </w:pPr>
    </w:p>
    <w:p w14:paraId="0E7730D4">
      <w:pPr>
        <w:spacing w:after="60"/>
        <w:ind w:firstLine="6510" w:firstLineChars="3100"/>
        <w:rPr>
          <w:rFonts w:cs="Arial" w:asciiTheme="minorEastAsia" w:hAnsiTheme="minorEastAsia" w:eastAsiaTheme="minorEastAsia"/>
          <w:color w:val="000000"/>
        </w:rPr>
      </w:pPr>
      <w:r>
        <w:rPr>
          <w:rFonts w:cs="Arial" w:asciiTheme="minorEastAsia" w:hAnsiTheme="minorEastAsia" w:eastAsiaTheme="minorEastAsia"/>
          <w:color w:val="000000"/>
        </w:rPr>
        <w:t>年  月  日</w:t>
      </w:r>
    </w:p>
    <w:p w14:paraId="2A6B88D4">
      <w:pPr>
        <w:spacing w:after="60"/>
        <w:ind w:firstLine="210" w:firstLineChars="100"/>
        <w:rPr>
          <w:rFonts w:cs="Arial" w:asciiTheme="minorEastAsia" w:hAnsiTheme="minorEastAsia" w:eastAsiaTheme="minorEastAsia"/>
          <w:color w:val="000000"/>
        </w:rPr>
      </w:pPr>
    </w:p>
    <w:p w14:paraId="216BB928">
      <w:pPr>
        <w:spacing w:after="60"/>
        <w:ind w:firstLine="210" w:firstLineChars="100"/>
        <w:rPr>
          <w:rFonts w:cs="Arial" w:asciiTheme="minorEastAsia" w:hAnsiTheme="minorEastAsia" w:eastAsiaTheme="minorEastAsia"/>
          <w:color w:val="000000"/>
        </w:rPr>
      </w:pPr>
    </w:p>
    <w:p w14:paraId="665C9C71">
      <w:pPr>
        <w:spacing w:after="60"/>
        <w:rPr>
          <w:rFonts w:hint="eastAsia" w:ascii="宋体" w:hAnsi="宋体" w:eastAsia="宋体" w:cs="宋体"/>
          <w:b/>
          <w:color w:val="000000"/>
          <w:sz w:val="28"/>
          <w:szCs w:val="28"/>
        </w:rPr>
      </w:pPr>
      <w:r>
        <w:rPr>
          <w:rFonts w:cs="Arial" w:asciiTheme="minorEastAsia" w:hAnsiTheme="minorEastAsia" w:eastAsiaTheme="minorEastAsia"/>
          <w:color w:val="000000"/>
        </w:rPr>
        <w:t>注:必须提供合同关键页复印件加盖公章,原件备查</w:t>
      </w:r>
    </w:p>
    <w:p w14:paraId="11068F83">
      <w:pPr>
        <w:rPr>
          <w:rFonts w:asciiTheme="minorEastAsia" w:hAnsiTheme="minorEastAsia" w:eastAsiaTheme="minorEastAsia"/>
          <w:b/>
          <w:color w:val="000000"/>
          <w:sz w:val="36"/>
          <w:szCs w:val="36"/>
        </w:rPr>
      </w:pPr>
      <w:r>
        <w:rPr>
          <w:rFonts w:hint="eastAsia" w:ascii="宋体" w:hAnsi="宋体" w:cs="宋体"/>
          <w:b/>
          <w:color w:val="000000"/>
          <w:sz w:val="28"/>
          <w:szCs w:val="28"/>
          <w:lang w:val="en-US" w:eastAsia="zh-CN"/>
        </w:rPr>
        <w:br w:type="page"/>
      </w:r>
    </w:p>
    <w:p w14:paraId="5ED4FAAF">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cs="Times New Roman"/>
          <w:b/>
          <w:sz w:val="24"/>
          <w:szCs w:val="24"/>
          <w:lang w:val="en-US" w:eastAsia="zh-CN"/>
        </w:rPr>
        <w:t>20</w:t>
      </w:r>
      <w:r>
        <w:rPr>
          <w:rFonts w:hint="eastAsia" w:ascii="宋体" w:hAnsi="宋体" w:eastAsia="宋体" w:cs="Times New Roman"/>
          <w:b/>
          <w:sz w:val="24"/>
          <w:szCs w:val="24"/>
          <w:lang w:val="en-US" w:eastAsia="zh-CN"/>
        </w:rPr>
        <w:t>､</w:t>
      </w:r>
      <w:r>
        <w:rPr>
          <w:rFonts w:hint="eastAsia" w:ascii="宋体" w:hAnsi="宋体" w:cs="Times New Roman"/>
          <w:b/>
          <w:sz w:val="24"/>
          <w:szCs w:val="24"/>
          <w:lang w:val="en-US" w:eastAsia="zh-CN"/>
        </w:rPr>
        <w:t>售后</w:t>
      </w:r>
      <w:r>
        <w:rPr>
          <w:rFonts w:hint="eastAsia" w:ascii="宋体" w:hAnsi="宋体" w:eastAsia="宋体" w:cs="Times New Roman"/>
          <w:b/>
          <w:sz w:val="24"/>
          <w:szCs w:val="24"/>
          <w:lang w:val="en-US" w:eastAsia="zh-CN"/>
        </w:rPr>
        <w:t>服务方案（按评分表要求提供）</w:t>
      </w:r>
    </w:p>
    <w:p w14:paraId="27E49109">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0257BF72">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cs="Times New Roman"/>
          <w:b/>
          <w:sz w:val="24"/>
          <w:szCs w:val="24"/>
          <w:lang w:val="en-US" w:eastAsia="zh-CN"/>
        </w:rPr>
        <w:t>21</w:t>
      </w:r>
      <w:r>
        <w:rPr>
          <w:rFonts w:hint="eastAsia" w:ascii="宋体" w:hAnsi="宋体" w:eastAsia="宋体" w:cs="Times New Roman"/>
          <w:b/>
          <w:sz w:val="24"/>
          <w:szCs w:val="24"/>
          <w:lang w:val="en-US" w:eastAsia="zh-CN"/>
        </w:rPr>
        <w:t>､</w:t>
      </w:r>
      <w:r>
        <w:rPr>
          <w:rFonts w:hint="eastAsia" w:ascii="宋体" w:hAnsi="宋体" w:cs="Times New Roman"/>
          <w:b/>
          <w:sz w:val="24"/>
          <w:szCs w:val="24"/>
          <w:lang w:val="en-US" w:eastAsia="zh-CN"/>
        </w:rPr>
        <w:t>产品介绍</w:t>
      </w:r>
      <w:r>
        <w:rPr>
          <w:rFonts w:hint="eastAsia" w:ascii="宋体" w:hAnsi="宋体" w:eastAsia="宋体" w:cs="Times New Roman"/>
          <w:b/>
          <w:sz w:val="24"/>
          <w:szCs w:val="24"/>
          <w:lang w:val="en-US" w:eastAsia="zh-CN"/>
        </w:rPr>
        <w:t>（按评分表要求提供）</w:t>
      </w:r>
    </w:p>
    <w:p w14:paraId="35719867">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3ED3047E">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22</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12"/>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3C4FD302">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23</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val="en-US"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4"/>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4"/>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val="en-US"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4"/>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096"/>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185795"/>
            <wp:effectExtent l="0" t="0" r="571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1135" cy="3185795"/>
                    </a:xfrm>
                    <a:prstGeom prst="rect">
                      <a:avLst/>
                    </a:prstGeom>
                    <a:noFill/>
                    <a:ln>
                      <a:noFill/>
                    </a:ln>
                  </pic:spPr>
                </pic:pic>
              </a:graphicData>
            </a:graphic>
          </wp:inline>
        </w:drawing>
      </w: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59DC33E8">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24、</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6E3FB498">
      <w:pPr>
        <w:widowControl/>
        <w:ind w:left="1"/>
        <w:jc w:val="center"/>
        <w:rPr>
          <w:rFonts w:cs="宋体-18030" w:asciiTheme="minorEastAsia" w:hAnsiTheme="minorEastAsia" w:eastAsiaTheme="minorEastAsia"/>
          <w:b/>
          <w:bCs/>
          <w:color w:val="000000"/>
          <w:sz w:val="36"/>
          <w:szCs w:val="36"/>
        </w:rPr>
      </w:pPr>
    </w:p>
    <w:p w14:paraId="608266A1">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26B2625A">
      <w:pPr>
        <w:widowControl/>
        <w:jc w:val="center"/>
        <w:rPr>
          <w:rFonts w:hint="default" w:ascii="宋体" w:hAnsi="宋体" w:eastAsia="宋体" w:cs="宋体"/>
          <w:b/>
          <w:color w:val="000000"/>
          <w:sz w:val="28"/>
          <w:szCs w:val="28"/>
          <w:lang w:val="en-US" w:eastAsia="zh-CN"/>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5</w:t>
      </w:r>
      <w:r>
        <w:rPr>
          <w:rFonts w:ascii="MS Gothic" w:hAnsi="MS Gothic" w:eastAsia="MS Gothic" w:cs="MS Gothic"/>
          <w:b/>
          <w:color w:val="000000"/>
          <w:sz w:val="28"/>
          <w:szCs w:val="28"/>
        </w:rPr>
        <w:t>､</w:t>
      </w:r>
      <w:r>
        <w:rPr>
          <w:rFonts w:ascii="宋体" w:hAnsi="宋体" w:cs="宋体"/>
          <w:b/>
          <w:color w:val="000000"/>
          <w:sz w:val="28"/>
          <w:szCs w:val="28"/>
        </w:rPr>
        <w:t>满足招标功能使用的全配置清单</w:t>
      </w:r>
      <w:r>
        <w:rPr>
          <w:rFonts w:hint="eastAsia" w:ascii="宋体" w:hAnsi="宋体" w:cs="宋体"/>
          <w:b/>
          <w:color w:val="000000"/>
          <w:sz w:val="28"/>
          <w:szCs w:val="28"/>
          <w:lang w:eastAsia="zh-CN"/>
        </w:rPr>
        <w:t>（</w:t>
      </w:r>
      <w:r>
        <w:rPr>
          <w:rFonts w:hint="eastAsia" w:ascii="宋体" w:hAnsi="宋体" w:cs="宋体"/>
          <w:b/>
          <w:color w:val="000000"/>
          <w:sz w:val="28"/>
          <w:szCs w:val="28"/>
          <w:lang w:val="en-US" w:eastAsia="zh-CN"/>
        </w:rPr>
        <w:t>含采购清单）</w:t>
      </w:r>
    </w:p>
    <w:p w14:paraId="171B93C5">
      <w:pPr>
        <w:rPr>
          <w:rFonts w:cs="Arial" w:asciiTheme="minorEastAsia" w:hAnsiTheme="minorEastAsia" w:eastAsiaTheme="minorEastAsia"/>
          <w:b/>
          <w:color w:val="000000"/>
          <w:sz w:val="28"/>
          <w:szCs w:val="28"/>
        </w:rPr>
      </w:pPr>
    </w:p>
    <w:p w14:paraId="1BD2B242">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257544A6">
      <w:pPr>
        <w:widowControl/>
        <w:ind w:left="1"/>
        <w:jc w:val="center"/>
        <w:rPr>
          <w:rFonts w:cs="宋体-18030" w:asciiTheme="minorEastAsia" w:hAnsiTheme="minorEastAsia" w:eastAsiaTheme="minorEastAsia"/>
          <w:b/>
          <w:bCs/>
          <w:color w:val="000000"/>
          <w:sz w:val="36"/>
          <w:szCs w:val="36"/>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6</w:t>
      </w:r>
      <w:r>
        <w:rPr>
          <w:rFonts w:ascii="MS Gothic" w:hAnsi="MS Gothic" w:eastAsia="MS Gothic" w:cs="MS Gothic"/>
          <w:b/>
          <w:color w:val="000000"/>
          <w:sz w:val="28"/>
          <w:szCs w:val="28"/>
        </w:rPr>
        <w:t>､</w:t>
      </w:r>
      <w:r>
        <w:rPr>
          <w:rFonts w:ascii="宋体" w:hAnsi="宋体" w:cs="宋体"/>
          <w:b/>
          <w:color w:val="000000"/>
          <w:sz w:val="28"/>
          <w:szCs w:val="28"/>
        </w:rPr>
        <w:t>产品说明书</w:t>
      </w:r>
      <w:r>
        <w:rPr>
          <w:rFonts w:cs="Arial" w:asciiTheme="minorEastAsia" w:hAnsiTheme="minorEastAsia" w:eastAsiaTheme="minorEastAsia"/>
          <w:b/>
          <w:color w:val="000000"/>
          <w:sz w:val="28"/>
          <w:szCs w:val="28"/>
        </w:rPr>
        <w:t>(能证明具备所要求的参数)</w:t>
      </w:r>
    </w:p>
    <w:p w14:paraId="0720F15C">
      <w:pPr>
        <w:widowControl/>
        <w:ind w:left="1"/>
        <w:jc w:val="center"/>
        <w:rPr>
          <w:rFonts w:cs="宋体-18030" w:asciiTheme="minorEastAsia" w:hAnsiTheme="minorEastAsia" w:eastAsiaTheme="minorEastAsia"/>
          <w:b/>
          <w:bCs/>
          <w:color w:val="000000"/>
          <w:sz w:val="36"/>
          <w:szCs w:val="36"/>
        </w:rPr>
      </w:pPr>
    </w:p>
    <w:p w14:paraId="514F19A8">
      <w:pPr>
        <w:widowControl/>
        <w:ind w:left="1"/>
        <w:jc w:val="center"/>
        <w:rPr>
          <w:rFonts w:cs="宋体-18030" w:asciiTheme="minorEastAsia" w:hAnsiTheme="minorEastAsia" w:eastAsiaTheme="minorEastAsia"/>
          <w:b/>
          <w:bCs/>
          <w:color w:val="000000"/>
          <w:sz w:val="36"/>
          <w:szCs w:val="36"/>
        </w:rPr>
      </w:pPr>
    </w:p>
    <w:p w14:paraId="172516FC">
      <w:pPr>
        <w:widowControl/>
        <w:ind w:left="1"/>
        <w:jc w:val="center"/>
        <w:rPr>
          <w:rFonts w:cs="宋体-18030" w:asciiTheme="minorEastAsia" w:hAnsiTheme="minorEastAsia" w:eastAsiaTheme="minorEastAsia"/>
          <w:b/>
          <w:bCs/>
          <w:color w:val="000000"/>
          <w:sz w:val="36"/>
          <w:szCs w:val="36"/>
        </w:rPr>
      </w:pPr>
    </w:p>
    <w:p w14:paraId="7584D587">
      <w:pPr>
        <w:widowControl/>
        <w:ind w:left="1"/>
        <w:jc w:val="center"/>
        <w:rPr>
          <w:rFonts w:cs="宋体-18030" w:asciiTheme="minorEastAsia" w:hAnsiTheme="minorEastAsia" w:eastAsiaTheme="minorEastAsia"/>
          <w:b/>
          <w:bCs/>
          <w:color w:val="000000"/>
          <w:sz w:val="36"/>
          <w:szCs w:val="36"/>
        </w:rPr>
      </w:pPr>
    </w:p>
    <w:p w14:paraId="0C2CBC55">
      <w:pPr>
        <w:widowControl/>
        <w:ind w:left="1"/>
        <w:jc w:val="center"/>
        <w:rPr>
          <w:rFonts w:cs="宋体-18030" w:asciiTheme="minorEastAsia" w:hAnsiTheme="minorEastAsia" w:eastAsiaTheme="minorEastAsia"/>
          <w:b/>
          <w:bCs/>
          <w:color w:val="000000"/>
          <w:sz w:val="36"/>
          <w:szCs w:val="36"/>
        </w:rPr>
      </w:pPr>
    </w:p>
    <w:p w14:paraId="48E9C52D">
      <w:pPr>
        <w:widowControl/>
        <w:ind w:left="1"/>
        <w:jc w:val="center"/>
        <w:rPr>
          <w:rFonts w:cs="宋体-18030" w:asciiTheme="minorEastAsia" w:hAnsiTheme="minorEastAsia" w:eastAsiaTheme="minorEastAsia"/>
          <w:b/>
          <w:bCs/>
          <w:color w:val="000000"/>
          <w:sz w:val="36"/>
          <w:szCs w:val="36"/>
        </w:rPr>
      </w:pPr>
    </w:p>
    <w:p w14:paraId="16FAA635">
      <w:pPr>
        <w:widowControl/>
        <w:ind w:left="1"/>
        <w:jc w:val="center"/>
        <w:rPr>
          <w:rFonts w:cs="宋体-18030" w:asciiTheme="minorEastAsia" w:hAnsiTheme="minorEastAsia" w:eastAsiaTheme="minorEastAsia"/>
          <w:b/>
          <w:bCs/>
          <w:color w:val="000000"/>
          <w:sz w:val="36"/>
          <w:szCs w:val="36"/>
        </w:rPr>
      </w:pPr>
    </w:p>
    <w:p w14:paraId="0BA692FD">
      <w:pPr>
        <w:widowControl/>
        <w:ind w:left="1"/>
        <w:jc w:val="center"/>
        <w:rPr>
          <w:rFonts w:cs="宋体-18030" w:asciiTheme="minorEastAsia" w:hAnsiTheme="minorEastAsia" w:eastAsiaTheme="minorEastAsia"/>
          <w:b/>
          <w:bCs/>
          <w:color w:val="000000"/>
          <w:sz w:val="36"/>
          <w:szCs w:val="36"/>
        </w:rPr>
      </w:pPr>
    </w:p>
    <w:p w14:paraId="0A519242">
      <w:pPr>
        <w:widowControl/>
        <w:ind w:left="1"/>
        <w:jc w:val="center"/>
        <w:rPr>
          <w:rFonts w:cs="宋体-18030" w:asciiTheme="minorEastAsia" w:hAnsiTheme="minorEastAsia" w:eastAsiaTheme="minorEastAsia"/>
          <w:b/>
          <w:bCs/>
          <w:color w:val="000000"/>
          <w:sz w:val="36"/>
          <w:szCs w:val="36"/>
        </w:rPr>
      </w:pPr>
    </w:p>
    <w:p w14:paraId="0E8E8D74">
      <w:pPr>
        <w:widowControl/>
        <w:ind w:left="1"/>
        <w:jc w:val="center"/>
        <w:rPr>
          <w:rFonts w:cs="宋体-18030" w:asciiTheme="minorEastAsia" w:hAnsiTheme="minorEastAsia" w:eastAsiaTheme="minorEastAsia"/>
          <w:b/>
          <w:bCs/>
          <w:color w:val="000000"/>
          <w:sz w:val="36"/>
          <w:szCs w:val="36"/>
        </w:rPr>
      </w:pPr>
    </w:p>
    <w:p w14:paraId="737D6503">
      <w:pPr>
        <w:widowControl/>
        <w:ind w:left="1"/>
        <w:jc w:val="center"/>
        <w:rPr>
          <w:rFonts w:cs="宋体-18030" w:asciiTheme="minorEastAsia" w:hAnsiTheme="minorEastAsia" w:eastAsiaTheme="minorEastAsia"/>
          <w:b/>
          <w:bCs/>
          <w:color w:val="000000"/>
          <w:sz w:val="36"/>
          <w:szCs w:val="36"/>
        </w:rPr>
      </w:pPr>
    </w:p>
    <w:p w14:paraId="6AE338D1">
      <w:pPr>
        <w:widowControl/>
        <w:ind w:left="1"/>
        <w:jc w:val="center"/>
        <w:rPr>
          <w:rFonts w:cs="宋体-18030" w:asciiTheme="minorEastAsia" w:hAnsiTheme="minorEastAsia" w:eastAsiaTheme="minorEastAsia"/>
          <w:b/>
          <w:bCs/>
          <w:color w:val="000000"/>
          <w:sz w:val="36"/>
          <w:szCs w:val="36"/>
        </w:rPr>
      </w:pPr>
    </w:p>
    <w:p w14:paraId="7F4CDCCC">
      <w:pPr>
        <w:widowControl/>
        <w:ind w:left="1"/>
        <w:jc w:val="center"/>
        <w:rPr>
          <w:rFonts w:cs="宋体-18030" w:asciiTheme="minorEastAsia" w:hAnsiTheme="minorEastAsia" w:eastAsiaTheme="minorEastAsia"/>
          <w:b/>
          <w:bCs/>
          <w:color w:val="000000"/>
          <w:sz w:val="36"/>
          <w:szCs w:val="36"/>
        </w:rPr>
      </w:pPr>
    </w:p>
    <w:p w14:paraId="33E28591">
      <w:pPr>
        <w:widowControl/>
        <w:ind w:left="1"/>
        <w:jc w:val="center"/>
        <w:rPr>
          <w:rFonts w:cs="宋体-18030" w:asciiTheme="minorEastAsia" w:hAnsiTheme="minorEastAsia" w:eastAsiaTheme="minorEastAsia"/>
          <w:b/>
          <w:bCs/>
          <w:color w:val="000000"/>
          <w:sz w:val="36"/>
          <w:szCs w:val="36"/>
        </w:rPr>
      </w:pPr>
    </w:p>
    <w:p w14:paraId="4E719AD5">
      <w:pPr>
        <w:widowControl/>
        <w:ind w:left="1"/>
        <w:jc w:val="center"/>
        <w:rPr>
          <w:rFonts w:cs="宋体-18030" w:asciiTheme="minorEastAsia" w:hAnsiTheme="minorEastAsia" w:eastAsiaTheme="minorEastAsia"/>
          <w:b/>
          <w:bCs/>
          <w:color w:val="000000"/>
          <w:sz w:val="36"/>
          <w:szCs w:val="36"/>
        </w:rPr>
      </w:pPr>
    </w:p>
    <w:p w14:paraId="7F92ECBA">
      <w:pPr>
        <w:widowControl/>
        <w:ind w:left="1"/>
        <w:jc w:val="center"/>
        <w:rPr>
          <w:rFonts w:cs="宋体-18030" w:asciiTheme="minorEastAsia" w:hAnsiTheme="minorEastAsia" w:eastAsiaTheme="minorEastAsia"/>
          <w:b/>
          <w:bCs/>
          <w:color w:val="000000"/>
          <w:sz w:val="36"/>
          <w:szCs w:val="36"/>
        </w:rPr>
      </w:pPr>
    </w:p>
    <w:p w14:paraId="1A3D3C33">
      <w:pPr>
        <w:widowControl/>
        <w:ind w:left="1"/>
        <w:jc w:val="center"/>
        <w:rPr>
          <w:rFonts w:cs="宋体-18030" w:asciiTheme="minorEastAsia" w:hAnsiTheme="minorEastAsia" w:eastAsiaTheme="minorEastAsia"/>
          <w:b/>
          <w:bCs/>
          <w:color w:val="000000"/>
          <w:sz w:val="36"/>
          <w:szCs w:val="36"/>
        </w:rPr>
      </w:pPr>
    </w:p>
    <w:p w14:paraId="7FE0DED2">
      <w:pPr>
        <w:widowControl/>
        <w:ind w:left="1"/>
        <w:jc w:val="center"/>
        <w:rPr>
          <w:rFonts w:cs="宋体-18030" w:asciiTheme="minorEastAsia" w:hAnsiTheme="minorEastAsia" w:eastAsiaTheme="minorEastAsia"/>
          <w:b/>
          <w:bCs/>
          <w:color w:val="000000"/>
          <w:sz w:val="36"/>
          <w:szCs w:val="36"/>
        </w:rPr>
      </w:pPr>
    </w:p>
    <w:p w14:paraId="743EFB09">
      <w:pPr>
        <w:widowControl/>
        <w:ind w:left="1"/>
        <w:jc w:val="center"/>
        <w:rPr>
          <w:rFonts w:cs="宋体-18030" w:asciiTheme="minorEastAsia" w:hAnsiTheme="minorEastAsia" w:eastAsiaTheme="minorEastAsia"/>
          <w:b/>
          <w:bCs/>
          <w:color w:val="000000"/>
          <w:sz w:val="36"/>
          <w:szCs w:val="36"/>
        </w:rPr>
      </w:pPr>
    </w:p>
    <w:p w14:paraId="6C902086">
      <w:pPr>
        <w:widowControl/>
        <w:ind w:left="1"/>
        <w:jc w:val="center"/>
        <w:rPr>
          <w:rFonts w:cs="宋体-18030" w:asciiTheme="minorEastAsia" w:hAnsiTheme="minorEastAsia" w:eastAsiaTheme="minorEastAsia"/>
          <w:b/>
          <w:bCs/>
          <w:color w:val="000000"/>
          <w:sz w:val="36"/>
          <w:szCs w:val="36"/>
        </w:rPr>
      </w:pPr>
    </w:p>
    <w:p w14:paraId="75767450">
      <w:pPr>
        <w:widowControl/>
        <w:ind w:left="1"/>
        <w:jc w:val="center"/>
        <w:rPr>
          <w:rFonts w:hint="eastAsia" w:cs="Arial" w:asciiTheme="minorEastAsia" w:hAnsiTheme="minorEastAsia" w:eastAsiaTheme="minorEastAsia"/>
          <w:b/>
          <w:color w:val="000000"/>
          <w:sz w:val="28"/>
          <w:szCs w:val="28"/>
          <w:lang w:val="en-US" w:eastAsia="zh-CN"/>
        </w:rPr>
      </w:pPr>
    </w:p>
    <w:p w14:paraId="0E354894">
      <w:pPr>
        <w:widowControl/>
        <w:ind w:left="1"/>
        <w:jc w:val="center"/>
        <w:rPr>
          <w:rFonts w:cs="宋体" w:asciiTheme="minorEastAsia" w:hAnsiTheme="minorEastAsia" w:eastAsiaTheme="minorEastAsia"/>
          <w:bCs/>
          <w:kern w:val="0"/>
          <w:sz w:val="24"/>
        </w:rPr>
      </w:pPr>
      <w:r>
        <w:rPr>
          <w:rFonts w:hint="eastAsia" w:cs="Arial" w:asciiTheme="minorEastAsia" w:hAnsiTheme="minorEastAsia" w:eastAsiaTheme="minorEastAsia"/>
          <w:b/>
          <w:color w:val="000000"/>
          <w:sz w:val="28"/>
          <w:szCs w:val="28"/>
          <w:lang w:val="en-US" w:eastAsia="zh-CN"/>
        </w:rPr>
        <w:t>27</w:t>
      </w:r>
      <w:r>
        <w:rPr>
          <w:rFonts w:ascii="MS Gothic" w:hAnsi="MS Gothic" w:eastAsia="MS Gothic" w:cs="MS Gothic"/>
          <w:b/>
          <w:color w:val="000000"/>
          <w:sz w:val="28"/>
          <w:szCs w:val="28"/>
        </w:rPr>
        <w:t>､</w:t>
      </w:r>
      <w:r>
        <w:rPr>
          <w:rFonts w:ascii="宋体" w:hAnsi="宋体" w:cs="宋体"/>
          <w:b/>
          <w:color w:val="000000"/>
          <w:sz w:val="28"/>
          <w:szCs w:val="28"/>
        </w:rPr>
        <w:t>产品彩页</w:t>
      </w:r>
      <w:r>
        <w:rPr>
          <w:rFonts w:cs="Arial" w:asciiTheme="minorEastAsia" w:hAnsiTheme="minorEastAsia" w:eastAsiaTheme="minorEastAsia"/>
          <w:b/>
          <w:color w:val="000000"/>
          <w:sz w:val="28"/>
          <w:szCs w:val="28"/>
        </w:rPr>
        <w:t>(能证明具备所要求的参数的彩色原件)</w:t>
      </w:r>
    </w:p>
    <w:p w14:paraId="60BE74D7">
      <w:pPr>
        <w:rPr>
          <w:rFonts w:asciiTheme="minorEastAsia" w:hAnsiTheme="minorEastAsia" w:eastAsiaTheme="minorEastAsia"/>
        </w:rPr>
      </w:pPr>
    </w:p>
    <w:p w14:paraId="3D27081B">
      <w:pPr>
        <w:spacing w:after="78" w:afterLines="25" w:line="300" w:lineRule="auto"/>
        <w:ind w:left="420"/>
        <w:jc w:val="center"/>
        <w:rPr>
          <w:rFonts w:cs="宋体" w:asciiTheme="minorEastAsia" w:hAnsiTheme="minorEastAsia" w:eastAsiaTheme="minorEastAsia"/>
          <w:bCs/>
          <w:kern w:val="0"/>
          <w:sz w:val="24"/>
        </w:rPr>
      </w:pPr>
    </w:p>
    <w:p w14:paraId="26FB0686">
      <w:pPr>
        <w:pStyle w:val="31"/>
        <w:ind w:firstLine="420"/>
        <w:rPr>
          <w:rFonts w:asciiTheme="minorEastAsia" w:hAnsiTheme="minorEastAsia" w:eastAsiaTheme="minorEastAsia"/>
        </w:rPr>
      </w:pPr>
    </w:p>
    <w:p w14:paraId="46CEA70A">
      <w:pPr>
        <w:pStyle w:val="31"/>
        <w:ind w:firstLine="420"/>
        <w:rPr>
          <w:rFonts w:asciiTheme="minorEastAsia" w:hAnsiTheme="minorEastAsia" w:eastAsiaTheme="minorEastAsia"/>
        </w:rPr>
      </w:pPr>
    </w:p>
    <w:p w14:paraId="49658AAF">
      <w:pPr>
        <w:pStyle w:val="31"/>
        <w:ind w:firstLine="420"/>
        <w:rPr>
          <w:rFonts w:asciiTheme="minorEastAsia" w:hAnsiTheme="minorEastAsia" w:eastAsiaTheme="minorEastAsia"/>
        </w:rPr>
      </w:pPr>
    </w:p>
    <w:p w14:paraId="36C1336E">
      <w:pPr>
        <w:pStyle w:val="31"/>
        <w:ind w:firstLine="420"/>
        <w:rPr>
          <w:rFonts w:asciiTheme="minorEastAsia" w:hAnsiTheme="minorEastAsia" w:eastAsiaTheme="minorEastAsia"/>
        </w:rPr>
      </w:pPr>
    </w:p>
    <w:p w14:paraId="25BAF7E8">
      <w:pPr>
        <w:pStyle w:val="31"/>
        <w:ind w:firstLine="420"/>
        <w:rPr>
          <w:rFonts w:asciiTheme="minorEastAsia" w:hAnsiTheme="minorEastAsia" w:eastAsiaTheme="minorEastAsia"/>
        </w:rPr>
      </w:pPr>
    </w:p>
    <w:p w14:paraId="65F601D7">
      <w:pPr>
        <w:pStyle w:val="31"/>
        <w:ind w:firstLine="420"/>
        <w:rPr>
          <w:rFonts w:asciiTheme="minorEastAsia" w:hAnsiTheme="minorEastAsia" w:eastAsiaTheme="minorEastAsia"/>
        </w:rPr>
      </w:pPr>
    </w:p>
    <w:p w14:paraId="1CC30CEF">
      <w:pPr>
        <w:pStyle w:val="31"/>
        <w:ind w:firstLine="420"/>
        <w:rPr>
          <w:rFonts w:asciiTheme="minorEastAsia" w:hAnsiTheme="minorEastAsia" w:eastAsiaTheme="minorEastAsia"/>
        </w:rPr>
      </w:pPr>
    </w:p>
    <w:p w14:paraId="1B7A7B20">
      <w:pPr>
        <w:pStyle w:val="31"/>
        <w:ind w:firstLine="420"/>
        <w:rPr>
          <w:rFonts w:asciiTheme="minorEastAsia" w:hAnsiTheme="minorEastAsia" w:eastAsiaTheme="minorEastAsia"/>
        </w:rPr>
      </w:pPr>
    </w:p>
    <w:p w14:paraId="1C6123C4">
      <w:pPr>
        <w:pStyle w:val="31"/>
        <w:ind w:firstLine="420"/>
        <w:rPr>
          <w:rFonts w:asciiTheme="minorEastAsia" w:hAnsiTheme="minorEastAsia" w:eastAsiaTheme="minorEastAsia"/>
        </w:rPr>
      </w:pPr>
    </w:p>
    <w:p w14:paraId="527E1812">
      <w:pPr>
        <w:pStyle w:val="31"/>
        <w:ind w:firstLine="420"/>
        <w:rPr>
          <w:rFonts w:asciiTheme="minorEastAsia" w:hAnsiTheme="minorEastAsia" w:eastAsiaTheme="minorEastAsia"/>
        </w:rPr>
      </w:pPr>
    </w:p>
    <w:p w14:paraId="535CA35A">
      <w:pPr>
        <w:pStyle w:val="31"/>
        <w:ind w:firstLine="420"/>
        <w:rPr>
          <w:rFonts w:asciiTheme="minorEastAsia" w:hAnsiTheme="minorEastAsia" w:eastAsiaTheme="minorEastAsia"/>
        </w:rPr>
      </w:pPr>
    </w:p>
    <w:p w14:paraId="3F0D1F05">
      <w:pPr>
        <w:pStyle w:val="31"/>
        <w:ind w:firstLine="420"/>
        <w:rPr>
          <w:rFonts w:asciiTheme="minorEastAsia" w:hAnsiTheme="minorEastAsia" w:eastAsiaTheme="minorEastAsia"/>
        </w:rPr>
      </w:pPr>
    </w:p>
    <w:p w14:paraId="16E72AE0">
      <w:pPr>
        <w:pStyle w:val="31"/>
        <w:ind w:firstLine="420"/>
        <w:rPr>
          <w:rFonts w:asciiTheme="minorEastAsia" w:hAnsiTheme="minorEastAsia" w:eastAsiaTheme="minorEastAsia"/>
        </w:rPr>
      </w:pPr>
    </w:p>
    <w:p w14:paraId="15CDAD3F">
      <w:pPr>
        <w:pStyle w:val="31"/>
        <w:ind w:firstLine="420"/>
        <w:rPr>
          <w:rFonts w:asciiTheme="minorEastAsia" w:hAnsiTheme="minorEastAsia" w:eastAsiaTheme="minorEastAsia"/>
        </w:rPr>
      </w:pPr>
    </w:p>
    <w:p w14:paraId="428F365C">
      <w:pPr>
        <w:pStyle w:val="31"/>
        <w:ind w:firstLine="420"/>
        <w:rPr>
          <w:rFonts w:asciiTheme="minorEastAsia" w:hAnsiTheme="minorEastAsia" w:eastAsiaTheme="minorEastAsia"/>
        </w:rPr>
      </w:pPr>
    </w:p>
    <w:p w14:paraId="45901412">
      <w:pPr>
        <w:pStyle w:val="31"/>
        <w:ind w:firstLine="420"/>
        <w:rPr>
          <w:rFonts w:asciiTheme="minorEastAsia" w:hAnsiTheme="minorEastAsia" w:eastAsiaTheme="minorEastAsia"/>
        </w:rPr>
      </w:pPr>
    </w:p>
    <w:p w14:paraId="47A8BE55">
      <w:pPr>
        <w:pStyle w:val="31"/>
        <w:ind w:firstLine="420"/>
        <w:rPr>
          <w:rFonts w:asciiTheme="minorEastAsia" w:hAnsiTheme="minorEastAsia" w:eastAsiaTheme="minorEastAsia"/>
        </w:rPr>
      </w:pPr>
    </w:p>
    <w:p w14:paraId="64B8DE04">
      <w:pPr>
        <w:pStyle w:val="31"/>
        <w:ind w:firstLine="420"/>
        <w:rPr>
          <w:rFonts w:asciiTheme="minorEastAsia" w:hAnsiTheme="minorEastAsia" w:eastAsiaTheme="minorEastAsia"/>
        </w:rPr>
      </w:pPr>
    </w:p>
    <w:p w14:paraId="659D756C">
      <w:pPr>
        <w:pStyle w:val="31"/>
        <w:ind w:firstLine="420"/>
        <w:rPr>
          <w:rFonts w:asciiTheme="minorEastAsia" w:hAnsiTheme="minorEastAsia" w:eastAsiaTheme="minorEastAsia"/>
        </w:rPr>
      </w:pPr>
    </w:p>
    <w:p w14:paraId="491B156C">
      <w:pPr>
        <w:pStyle w:val="31"/>
        <w:ind w:firstLine="420"/>
        <w:rPr>
          <w:rFonts w:asciiTheme="minorEastAsia" w:hAnsiTheme="minorEastAsia" w:eastAsiaTheme="minorEastAsia"/>
        </w:rPr>
      </w:pPr>
    </w:p>
    <w:p w14:paraId="27A3FEAD">
      <w:pPr>
        <w:pStyle w:val="31"/>
        <w:ind w:firstLine="420"/>
        <w:rPr>
          <w:rFonts w:asciiTheme="minorEastAsia" w:hAnsiTheme="minorEastAsia" w:eastAsiaTheme="minorEastAsia"/>
        </w:rPr>
      </w:pPr>
    </w:p>
    <w:p w14:paraId="5550959C">
      <w:pPr>
        <w:pStyle w:val="31"/>
        <w:ind w:firstLine="420"/>
        <w:rPr>
          <w:rFonts w:asciiTheme="minorEastAsia" w:hAnsiTheme="minorEastAsia" w:eastAsiaTheme="minorEastAsia"/>
        </w:rPr>
      </w:pPr>
    </w:p>
    <w:p w14:paraId="05F9DA3C">
      <w:pPr>
        <w:pStyle w:val="31"/>
        <w:ind w:firstLine="420"/>
        <w:rPr>
          <w:rFonts w:asciiTheme="minorEastAsia" w:hAnsiTheme="minorEastAsia" w:eastAsiaTheme="minorEastAsia"/>
        </w:rPr>
      </w:pPr>
    </w:p>
    <w:p w14:paraId="7B91D0DD">
      <w:pPr>
        <w:pStyle w:val="31"/>
        <w:ind w:firstLine="420"/>
        <w:rPr>
          <w:rFonts w:asciiTheme="minorEastAsia" w:hAnsiTheme="minorEastAsia" w:eastAsiaTheme="minorEastAsia"/>
        </w:rPr>
      </w:pPr>
    </w:p>
    <w:p w14:paraId="190FE48A">
      <w:pPr>
        <w:pStyle w:val="31"/>
        <w:ind w:firstLine="420"/>
        <w:rPr>
          <w:rFonts w:asciiTheme="minorEastAsia" w:hAnsiTheme="minorEastAsia" w:eastAsiaTheme="minorEastAsia"/>
        </w:rPr>
      </w:pPr>
    </w:p>
    <w:p w14:paraId="4FF5E9EF">
      <w:pPr>
        <w:widowControl/>
        <w:ind w:left="1"/>
        <w:jc w:val="center"/>
        <w:rPr>
          <w:rFonts w:hint="eastAsia" w:cs="Arial" w:asciiTheme="minorEastAsia" w:hAnsiTheme="minorEastAsia" w:eastAsiaTheme="minorEastAsia"/>
          <w:b/>
          <w:color w:val="000000"/>
          <w:sz w:val="28"/>
          <w:szCs w:val="28"/>
          <w:lang w:eastAsia="zh-CN"/>
        </w:rPr>
      </w:pPr>
      <w:r>
        <w:rPr>
          <w:rFonts w:hint="eastAsia" w:cs="Arial" w:asciiTheme="minorEastAsia" w:hAnsiTheme="minorEastAsia" w:eastAsiaTheme="minorEastAsia"/>
          <w:b/>
          <w:color w:val="000000"/>
          <w:sz w:val="28"/>
          <w:szCs w:val="28"/>
          <w:lang w:val="en-US" w:eastAsia="zh-CN"/>
        </w:rPr>
        <w:t>28</w:t>
      </w:r>
      <w:r>
        <w:rPr>
          <w:rFonts w:cs="Arial" w:asciiTheme="minorEastAsia" w:hAnsiTheme="minorEastAsia" w:eastAsiaTheme="minorEastAsia"/>
          <w:b/>
          <w:color w:val="000000"/>
          <w:sz w:val="28"/>
          <w:szCs w:val="28"/>
        </w:rPr>
        <w:t>､</w:t>
      </w:r>
      <w:r>
        <w:rPr>
          <w:rFonts w:hint="eastAsia" w:cs="Arial" w:asciiTheme="minorEastAsia" w:hAnsiTheme="minorEastAsia" w:eastAsiaTheme="minorEastAsia"/>
          <w:b/>
          <w:color w:val="000000"/>
          <w:sz w:val="28"/>
          <w:szCs w:val="28"/>
          <w:lang w:eastAsia="zh-CN"/>
        </w:rPr>
        <w:t>深圳市宝安区石岩人民医院2026年第3期</w:t>
      </w:r>
    </w:p>
    <w:p w14:paraId="06279E74">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报价单</w:t>
      </w:r>
    </w:p>
    <w:p w14:paraId="2AF62706">
      <w:pPr>
        <w:widowControl/>
        <w:ind w:left="1"/>
        <w:jc w:val="center"/>
        <w:rPr>
          <w:rFonts w:hint="eastAsia" w:cs="Arial" w:asciiTheme="minorEastAsia" w:hAnsiTheme="minorEastAsia" w:eastAsiaTheme="minorEastAsia"/>
          <w:b/>
          <w:color w:val="000000"/>
          <w:sz w:val="28"/>
          <w:szCs w:val="28"/>
          <w:highlight w:val="none"/>
          <w:lang w:val="en-US" w:eastAsia="zh-CN"/>
        </w:rPr>
      </w:pPr>
      <w:r>
        <w:rPr>
          <w:rFonts w:hint="eastAsia" w:cs="Arial" w:asciiTheme="minorEastAsia" w:hAnsiTheme="minorEastAsia" w:eastAsiaTheme="minorEastAsia"/>
          <w:b/>
          <w:color w:val="000000"/>
          <w:sz w:val="28"/>
          <w:szCs w:val="28"/>
          <w:lang w:eastAsia="zh-CN"/>
        </w:rPr>
        <w:t>项目编号:SYYYZBCG2026-3</w:t>
      </w:r>
    </w:p>
    <w:p w14:paraId="7A0CBD5B">
      <w:pPr>
        <w:widowControl/>
        <w:rPr>
          <w:rFonts w:asciiTheme="minorEastAsia" w:hAnsiTheme="minorEastAsia" w:eastAsiaTheme="minorEastAsia"/>
          <w:sz w:val="36"/>
          <w:szCs w:val="36"/>
        </w:rPr>
      </w:pPr>
      <w:r>
        <w:rPr>
          <w:rFonts w:asciiTheme="minorEastAsia" w:hAnsiTheme="minorEastAsia" w:eastAsiaTheme="minorEastAsia"/>
          <w:sz w:val="30"/>
          <w:szCs w:val="30"/>
        </w:rPr>
        <w:t>投标单位:</w:t>
      </w:r>
      <w:r>
        <w:rPr>
          <w:rFonts w:asciiTheme="minorEastAsia" w:hAnsiTheme="minorEastAsia" w:eastAsiaTheme="minorEastAsia"/>
          <w:sz w:val="30"/>
          <w:szCs w:val="30"/>
          <w:u w:val="single"/>
        </w:rPr>
        <w:t xml:space="preserve">                                  </w:t>
      </w:r>
    </w:p>
    <w:tbl>
      <w:tblPr>
        <w:tblStyle w:val="24"/>
        <w:tblpPr w:leftFromText="180" w:rightFromText="180" w:vertAnchor="text" w:horzAnchor="page" w:tblpX="980" w:tblpY="521"/>
        <w:tblW w:w="102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203"/>
        <w:gridCol w:w="1984"/>
        <w:gridCol w:w="851"/>
        <w:gridCol w:w="1134"/>
        <w:gridCol w:w="850"/>
        <w:gridCol w:w="709"/>
        <w:gridCol w:w="1134"/>
        <w:gridCol w:w="1134"/>
      </w:tblGrid>
      <w:tr w14:paraId="310AE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vAlign w:val="center"/>
          </w:tcPr>
          <w:p w14:paraId="14C957D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项目序号</w:t>
            </w:r>
          </w:p>
        </w:tc>
        <w:tc>
          <w:tcPr>
            <w:tcW w:w="1203" w:type="dxa"/>
            <w:vAlign w:val="center"/>
          </w:tcPr>
          <w:p w14:paraId="2BB1F6C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lang w:val="en-US" w:eastAsia="zh-CN"/>
              </w:rPr>
              <w:t>项目</w:t>
            </w:r>
            <w:r>
              <w:rPr>
                <w:rFonts w:hint="default" w:asciiTheme="minorEastAsia" w:hAnsiTheme="minorEastAsia" w:eastAsiaTheme="minorEastAsia"/>
                <w:szCs w:val="21"/>
              </w:rPr>
              <w:t>名称</w:t>
            </w:r>
          </w:p>
        </w:tc>
        <w:tc>
          <w:tcPr>
            <w:tcW w:w="1984" w:type="dxa"/>
            <w:vAlign w:val="center"/>
          </w:tcPr>
          <w:p w14:paraId="7E41000F">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asciiTheme="minorEastAsia" w:hAnsiTheme="minorEastAsia" w:eastAsiaTheme="minorEastAsia"/>
                <w:szCs w:val="21"/>
              </w:rPr>
              <w:t>投标产品注册名称</w:t>
            </w:r>
          </w:p>
        </w:tc>
        <w:tc>
          <w:tcPr>
            <w:tcW w:w="851" w:type="dxa"/>
            <w:vAlign w:val="center"/>
          </w:tcPr>
          <w:p w14:paraId="74F04FC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品牌</w:t>
            </w:r>
          </w:p>
        </w:tc>
        <w:tc>
          <w:tcPr>
            <w:tcW w:w="1134" w:type="dxa"/>
            <w:vAlign w:val="center"/>
          </w:tcPr>
          <w:p w14:paraId="11ECE58C">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规格型号</w:t>
            </w:r>
          </w:p>
        </w:tc>
        <w:tc>
          <w:tcPr>
            <w:tcW w:w="850" w:type="dxa"/>
            <w:vAlign w:val="center"/>
          </w:tcPr>
          <w:p w14:paraId="4E13991F">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单位</w:t>
            </w:r>
          </w:p>
        </w:tc>
        <w:tc>
          <w:tcPr>
            <w:tcW w:w="709" w:type="dxa"/>
            <w:vAlign w:val="center"/>
          </w:tcPr>
          <w:p w14:paraId="5F5143E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数量</w:t>
            </w:r>
          </w:p>
        </w:tc>
        <w:tc>
          <w:tcPr>
            <w:tcW w:w="1134" w:type="dxa"/>
            <w:vAlign w:val="center"/>
          </w:tcPr>
          <w:p w14:paraId="26D83A5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生产厂家</w:t>
            </w:r>
          </w:p>
        </w:tc>
        <w:tc>
          <w:tcPr>
            <w:tcW w:w="1134" w:type="dxa"/>
            <w:vAlign w:val="center"/>
          </w:tcPr>
          <w:p w14:paraId="0D8C663B">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单价(元)</w:t>
            </w:r>
          </w:p>
        </w:tc>
      </w:tr>
      <w:tr w14:paraId="1FE9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14:paraId="2133AE5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14:paraId="32E4024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14:paraId="23500B08">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14:paraId="093D3D1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14:paraId="21607F0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14:paraId="43D6B4D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14:paraId="15E02B6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6753DDD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3560E33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r w14:paraId="497F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14:paraId="000092B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14:paraId="190E02E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14:paraId="16CD342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14:paraId="3BA9084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14:paraId="33DAB4B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14:paraId="4FC291BA">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14:paraId="1BFAA8E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24E28FA4">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61D8147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bl>
    <w:p w14:paraId="0328C286">
      <w:pPr>
        <w:widowControl/>
        <w:spacing w:line="360" w:lineRule="atLeast"/>
        <w:ind w:firstLine="240" w:firstLineChars="100"/>
        <w:jc w:val="left"/>
        <w:rPr>
          <w:rFonts w:cs="宋体-18030" w:asciiTheme="minorEastAsia" w:hAnsiTheme="minorEastAsia" w:eastAsiaTheme="minorEastAsia"/>
          <w:bCs/>
          <w:color w:val="002060"/>
          <w:kern w:val="0"/>
          <w:szCs w:val="21"/>
        </w:rPr>
      </w:pPr>
      <w:r>
        <w:rPr>
          <w:rFonts w:cs="Arial" w:asciiTheme="minorEastAsia" w:hAnsiTheme="minorEastAsia" w:eastAsiaTheme="minorEastAsia"/>
          <w:b/>
          <w:color w:val="000000"/>
          <w:sz w:val="24"/>
        </w:rPr>
        <w:t>附:本项目主要配件(耗材)报价</w:t>
      </w:r>
    </w:p>
    <w:tbl>
      <w:tblPr>
        <w:tblStyle w:val="24"/>
        <w:tblW w:w="9498" w:type="dxa"/>
        <w:tblCellSpacing w:w="0" w:type="dxa"/>
        <w:tblInd w:w="-552"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993"/>
        <w:gridCol w:w="1984"/>
        <w:gridCol w:w="1134"/>
        <w:gridCol w:w="709"/>
        <w:gridCol w:w="1134"/>
        <w:gridCol w:w="1417"/>
        <w:gridCol w:w="2127"/>
      </w:tblGrid>
      <w:tr w14:paraId="2093E92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716CABF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序号</w:t>
            </w:r>
          </w:p>
        </w:tc>
        <w:tc>
          <w:tcPr>
            <w:tcW w:w="1984" w:type="dxa"/>
            <w:tcBorders>
              <w:top w:val="outset" w:color="auto" w:sz="6" w:space="0"/>
              <w:left w:val="outset" w:color="auto" w:sz="6" w:space="0"/>
              <w:bottom w:val="outset" w:color="auto" w:sz="6" w:space="0"/>
              <w:right w:val="outset" w:color="auto" w:sz="6" w:space="0"/>
            </w:tcBorders>
            <w:vAlign w:val="center"/>
          </w:tcPr>
          <w:p w14:paraId="2B16182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名称(耗品</w:t>
            </w:r>
            <w:r>
              <w:rPr>
                <w:rFonts w:hint="default" w:ascii="MS Gothic" w:hAnsi="MS Gothic" w:eastAsia="MS Gothic" w:cs="MS Gothic"/>
                <w:color w:val="000000"/>
                <w:kern w:val="0"/>
                <w:sz w:val="18"/>
                <w:szCs w:val="18"/>
              </w:rPr>
              <w:t>､</w:t>
            </w:r>
            <w:r>
              <w:rPr>
                <w:rFonts w:hint="default" w:ascii="宋体" w:hAnsi="宋体" w:cs="宋体"/>
                <w:color w:val="000000"/>
                <w:kern w:val="0"/>
                <w:sz w:val="18"/>
                <w:szCs w:val="18"/>
              </w:rPr>
              <w:t>配件品种</w:t>
            </w:r>
            <w:r>
              <w:rPr>
                <w:rFonts w:hint="default" w:cs="Arial" w:asciiTheme="minorEastAsia" w:hAnsiTheme="minorEastAsia" w:eastAsiaTheme="minorEastAsia"/>
                <w:color w:val="000000"/>
                <w:kern w:val="0"/>
                <w:sz w:val="18"/>
                <w:szCs w:val="18"/>
              </w:rPr>
              <w:t>)</w:t>
            </w:r>
          </w:p>
        </w:tc>
        <w:tc>
          <w:tcPr>
            <w:tcW w:w="1134" w:type="dxa"/>
            <w:tcBorders>
              <w:top w:val="outset" w:color="auto" w:sz="6" w:space="0"/>
              <w:left w:val="outset" w:color="auto" w:sz="6" w:space="0"/>
              <w:bottom w:val="outset" w:color="auto" w:sz="6" w:space="0"/>
              <w:right w:val="outset" w:color="auto" w:sz="6" w:space="0"/>
            </w:tcBorders>
            <w:vAlign w:val="center"/>
          </w:tcPr>
          <w:p w14:paraId="74FC87B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型号和规格</w:t>
            </w:r>
          </w:p>
        </w:tc>
        <w:tc>
          <w:tcPr>
            <w:tcW w:w="709" w:type="dxa"/>
            <w:tcBorders>
              <w:top w:val="outset" w:color="auto" w:sz="6" w:space="0"/>
              <w:left w:val="outset" w:color="auto" w:sz="6" w:space="0"/>
              <w:bottom w:val="outset" w:color="auto" w:sz="6" w:space="0"/>
              <w:right w:val="outset" w:color="auto" w:sz="6" w:space="0"/>
            </w:tcBorders>
            <w:vAlign w:val="center"/>
          </w:tcPr>
          <w:p w14:paraId="15868DF1">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数量</w:t>
            </w:r>
          </w:p>
        </w:tc>
        <w:tc>
          <w:tcPr>
            <w:tcW w:w="1134" w:type="dxa"/>
            <w:tcBorders>
              <w:top w:val="outset" w:color="auto" w:sz="6" w:space="0"/>
              <w:left w:val="outset" w:color="auto" w:sz="6" w:space="0"/>
              <w:bottom w:val="outset" w:color="auto" w:sz="6" w:space="0"/>
              <w:right w:val="outset" w:color="auto" w:sz="6" w:space="0"/>
            </w:tcBorders>
            <w:vAlign w:val="center"/>
          </w:tcPr>
          <w:p w14:paraId="741A5A2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原产地和</w:t>
            </w:r>
          </w:p>
          <w:p w14:paraId="608AD86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制造商名称</w:t>
            </w:r>
          </w:p>
        </w:tc>
        <w:tc>
          <w:tcPr>
            <w:tcW w:w="1417" w:type="dxa"/>
            <w:tcBorders>
              <w:top w:val="outset" w:color="auto" w:sz="6" w:space="0"/>
              <w:left w:val="outset" w:color="auto" w:sz="6" w:space="0"/>
              <w:bottom w:val="outset" w:color="auto" w:sz="6" w:space="0"/>
              <w:right w:val="outset" w:color="auto" w:sz="6" w:space="0"/>
            </w:tcBorders>
            <w:vAlign w:val="center"/>
          </w:tcPr>
          <w:p w14:paraId="48BE487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单价(人民币)</w:t>
            </w:r>
          </w:p>
        </w:tc>
        <w:tc>
          <w:tcPr>
            <w:tcW w:w="2127" w:type="dxa"/>
            <w:tcBorders>
              <w:top w:val="outset" w:color="auto" w:sz="6" w:space="0"/>
              <w:left w:val="outset" w:color="auto" w:sz="6" w:space="0"/>
              <w:bottom w:val="outset" w:color="auto" w:sz="6" w:space="0"/>
              <w:right w:val="outset" w:color="auto" w:sz="6" w:space="0"/>
            </w:tcBorders>
            <w:vAlign w:val="center"/>
          </w:tcPr>
          <w:p w14:paraId="593F0F19">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对应的投标设备名称</w:t>
            </w:r>
          </w:p>
        </w:tc>
      </w:tr>
      <w:tr w14:paraId="7326D60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520A51F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1.</w:t>
            </w:r>
          </w:p>
        </w:tc>
        <w:tc>
          <w:tcPr>
            <w:tcW w:w="1984" w:type="dxa"/>
            <w:tcBorders>
              <w:top w:val="outset" w:color="auto" w:sz="6" w:space="0"/>
              <w:left w:val="outset" w:color="auto" w:sz="6" w:space="0"/>
              <w:bottom w:val="outset" w:color="auto" w:sz="6" w:space="0"/>
              <w:right w:val="outset" w:color="auto" w:sz="6" w:space="0"/>
            </w:tcBorders>
            <w:vAlign w:val="center"/>
          </w:tcPr>
          <w:p w14:paraId="1A0C767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4BC9DA0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19033536">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6ED8B73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46185C5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7A793C0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1D5882F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60F2B0C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2.</w:t>
            </w:r>
          </w:p>
        </w:tc>
        <w:tc>
          <w:tcPr>
            <w:tcW w:w="1984" w:type="dxa"/>
            <w:tcBorders>
              <w:top w:val="outset" w:color="auto" w:sz="6" w:space="0"/>
              <w:left w:val="outset" w:color="auto" w:sz="6" w:space="0"/>
              <w:bottom w:val="outset" w:color="auto" w:sz="6" w:space="0"/>
              <w:right w:val="outset" w:color="auto" w:sz="6" w:space="0"/>
            </w:tcBorders>
            <w:vAlign w:val="center"/>
          </w:tcPr>
          <w:p w14:paraId="04C657A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3BFB3AF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5EA324F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2EDD6A42">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0693127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183E7C80">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428ED7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418297FA">
            <w:pPr>
              <w:keepNext w:val="0"/>
              <w:keepLines w:val="0"/>
              <w:widowControl/>
              <w:suppressLineNumbers w:val="0"/>
              <w:spacing w:before="0" w:beforeAutospacing="0" w:after="0" w:afterAutospacing="0" w:line="360" w:lineRule="atLeast"/>
              <w:ind w:left="0" w:right="0"/>
              <w:jc w:val="center"/>
              <w:rPr>
                <w:rFonts w:hint="eastAsia" w:cs="Arial" w:asciiTheme="minorEastAsia" w:hAnsiTheme="minorEastAsia" w:eastAsiaTheme="minorEastAsia"/>
                <w:color w:val="000000"/>
                <w:kern w:val="0"/>
                <w:sz w:val="18"/>
                <w:szCs w:val="18"/>
                <w:lang w:eastAsia="zh-CN"/>
              </w:rPr>
            </w:pPr>
            <w:r>
              <w:rPr>
                <w:rFonts w:hint="eastAsia" w:cs="Arial" w:asciiTheme="minorEastAsia" w:hAnsiTheme="minorEastAsia" w:eastAsiaTheme="minorEastAsia"/>
                <w:color w:val="000000"/>
                <w:kern w:val="0"/>
                <w:sz w:val="18"/>
                <w:szCs w:val="18"/>
                <w:lang w:eastAsia="zh-CN"/>
              </w:rPr>
              <w:t>……</w:t>
            </w:r>
          </w:p>
        </w:tc>
        <w:tc>
          <w:tcPr>
            <w:tcW w:w="1984" w:type="dxa"/>
            <w:tcBorders>
              <w:top w:val="outset" w:color="auto" w:sz="6" w:space="0"/>
              <w:left w:val="outset" w:color="auto" w:sz="6" w:space="0"/>
              <w:bottom w:val="outset" w:color="auto" w:sz="6" w:space="0"/>
              <w:right w:val="outset" w:color="auto" w:sz="6" w:space="0"/>
            </w:tcBorders>
            <w:vAlign w:val="center"/>
          </w:tcPr>
          <w:p w14:paraId="60D458F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5453350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3019AC5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60D63BF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7119EF0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639A8C5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bl>
    <w:p w14:paraId="1EBC563D">
      <w:pPr>
        <w:widowControl/>
        <w:spacing w:line="360" w:lineRule="atLeast"/>
        <w:ind w:firstLine="300" w:firstLineChars="100"/>
        <w:jc w:val="left"/>
        <w:rPr>
          <w:rFonts w:cs="Arial" w:asciiTheme="minorEastAsia" w:hAnsiTheme="minorEastAsia" w:eastAsiaTheme="minorEastAsia"/>
          <w:color w:val="000000"/>
          <w:kern w:val="0"/>
          <w:sz w:val="30"/>
          <w:szCs w:val="30"/>
        </w:rPr>
      </w:pPr>
      <w:r>
        <w:rPr>
          <w:rFonts w:cs="Arial" w:asciiTheme="minorEastAsia" w:hAnsiTheme="minorEastAsia" w:eastAsiaTheme="minorEastAsia"/>
          <w:color w:val="000000"/>
          <w:kern w:val="0"/>
          <w:sz w:val="30"/>
          <w:szCs w:val="30"/>
        </w:rPr>
        <w:t>全权代表签字:(盖章)</w:t>
      </w:r>
      <w:r>
        <w:rPr>
          <w:rFonts w:cs="Arial" w:asciiTheme="minorEastAsia" w:hAnsiTheme="minorEastAsia" w:eastAsiaTheme="minorEastAsia"/>
          <w:color w:val="000000"/>
          <w:kern w:val="0"/>
          <w:sz w:val="30"/>
          <w:szCs w:val="30"/>
          <w:u w:val="single"/>
        </w:rPr>
        <w:t xml:space="preserve">                               </w:t>
      </w:r>
    </w:p>
    <w:p w14:paraId="3309E4DC">
      <w:pPr>
        <w:widowControl/>
        <w:spacing w:line="360" w:lineRule="atLeast"/>
        <w:ind w:firstLine="300" w:firstLineChars="100"/>
        <w:jc w:val="left"/>
        <w:rPr>
          <w:rFonts w:asciiTheme="minorEastAsia" w:hAnsiTheme="minorEastAsia" w:eastAsiaTheme="minorEastAsia"/>
          <w:sz w:val="30"/>
          <w:szCs w:val="30"/>
          <w:u w:val="single"/>
        </w:rPr>
      </w:pPr>
      <w:r>
        <w:rPr>
          <w:rFonts w:cs="Arial" w:asciiTheme="minorEastAsia" w:hAnsiTheme="minorEastAsia" w:eastAsiaTheme="minorEastAsia"/>
          <w:color w:val="000000"/>
          <w:kern w:val="0"/>
          <w:sz w:val="30"/>
          <w:szCs w:val="30"/>
        </w:rPr>
        <w:t>日期:</w:t>
      </w:r>
      <w:r>
        <w:rPr>
          <w:rFonts w:cs="Arial" w:asciiTheme="minorEastAsia" w:hAnsiTheme="minorEastAsia" w:eastAsiaTheme="minorEastAsia"/>
          <w:color w:val="000000"/>
          <w:kern w:val="0"/>
          <w:sz w:val="30"/>
          <w:szCs w:val="30"/>
          <w:u w:val="single"/>
        </w:rPr>
        <w:t>                    </w:t>
      </w:r>
    </w:p>
    <w:p w14:paraId="046B2659">
      <w:pPr>
        <w:spacing w:line="360" w:lineRule="auto"/>
        <w:jc w:val="center"/>
        <w:rPr>
          <w:rFonts w:asciiTheme="minorEastAsia" w:hAnsiTheme="minorEastAsia" w:eastAsiaTheme="minorEastAsia"/>
          <w:sz w:val="36"/>
          <w:szCs w:val="36"/>
        </w:rPr>
      </w:pPr>
      <w:r>
        <w:rPr>
          <w:rFonts w:asciiTheme="minorEastAsia" w:hAnsiTheme="minorEastAsia" w:eastAsiaTheme="minorEastAsia"/>
          <w:sz w:val="36"/>
          <w:szCs w:val="36"/>
        </w:rPr>
        <w:t xml:space="preserve">                                         </w:t>
      </w:r>
    </w:p>
    <w:p w14:paraId="4AE938ED">
      <w:pPr>
        <w:widowControl/>
        <w:spacing w:line="360" w:lineRule="atLeast"/>
        <w:jc w:val="left"/>
        <w:rPr>
          <w:rFonts w:ascii="宋体" w:hAnsi="宋体" w:cs="Arial"/>
          <w:color w:val="000000"/>
          <w:kern w:val="0"/>
          <w:szCs w:val="21"/>
        </w:rPr>
      </w:pPr>
      <w:r>
        <w:rPr>
          <w:rFonts w:ascii="宋体" w:hAnsi="宋体" w:cs="Arial"/>
          <w:color w:val="000000"/>
          <w:kern w:val="0"/>
          <w:szCs w:val="21"/>
        </w:rPr>
        <w:t>备注:</w:t>
      </w:r>
      <w:r>
        <w:t xml:space="preserve"> </w:t>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,报名预审时投标文件须包含报价单(价格不填)</w:t>
      </w:r>
      <w:r>
        <w:rPr>
          <w:rFonts w:ascii="MS Gothic" w:hAnsi="MS Gothic" w:eastAsia="MS Gothic" w:cs="MS Gothic"/>
          <w:color w:val="000000"/>
          <w:kern w:val="0"/>
          <w:szCs w:val="21"/>
        </w:rPr>
        <w:t>｡</w:t>
      </w:r>
    </w:p>
    <w:p w14:paraId="06312B40">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14:paraId="3AA7D258">
      <w:pPr>
        <w:widowControl/>
        <w:spacing w:line="360" w:lineRule="atLeast"/>
        <w:ind w:firstLine="420" w:firstLineChars="200"/>
        <w:jc w:val="left"/>
        <w:rPr>
          <w:rFonts w:ascii="宋体" w:hAnsi="宋体"/>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000000"/>
          <w:kern w:val="0"/>
          <w:szCs w:val="21"/>
        </w:rPr>
        <w:t>谈判现场:递交填好报价的报价单(此报价单必须盖章并单独用信封密封,不要与其他文件装订一起,内容须与预审时提交的产品目录一致,如不一致,以预审时提交的投标目录清单为准)</w:t>
      </w:r>
      <w:r>
        <w:rPr>
          <w:rFonts w:ascii="MS Gothic" w:hAnsi="MS Gothic" w:eastAsia="MS Gothic" w:cs="MS Gothic"/>
          <w:color w:val="000000"/>
          <w:kern w:val="0"/>
          <w:szCs w:val="21"/>
        </w:rPr>
        <w:t>｡</w:t>
      </w:r>
    </w:p>
    <w:p w14:paraId="135D5D54">
      <w:pPr>
        <w:tabs>
          <w:tab w:val="left" w:pos="425"/>
        </w:tabs>
        <w:ind w:firstLine="420" w:firstLineChars="200"/>
        <w:rPr>
          <w:rFonts w:hint="eastAsia" w:asciiTheme="minorEastAsia" w:hAnsiTheme="minorEastAsia" w:eastAsiaTheme="minorEastAsia"/>
          <w:b/>
          <w:szCs w:val="21"/>
          <w:highlight w:val="yellow"/>
          <w:lang w:val="en-US" w:eastAsia="zh-CN"/>
        </w:rPr>
      </w:pPr>
      <w:r>
        <w:rPr>
          <w:rFonts w:hint="eastAsia" w:asciiTheme="minorEastAsia" w:hAnsiTheme="minorEastAsia" w:eastAsiaTheme="minorEastAsia"/>
          <w:b/>
          <w:szCs w:val="21"/>
          <w:highlight w:val="yellow"/>
          <w:lang w:val="en-US" w:eastAsia="zh-CN"/>
        </w:rPr>
        <w:t>4、投标人应根据本企业的成本自行决定报价。评标委员会认为投标人的报价明显低于其他通过符合性审查投标人的报价，有可能影响服务质量或不能诚信履约的，将会要求该投标人在评标现场合理的时间内提供书面说明，必要时提交相关证明材料。投标人不能证明其报价合理性的，评标委员会应将其作为无效投标处理。</w:t>
      </w:r>
    </w:p>
    <w:p w14:paraId="447ED100">
      <w:pPr>
        <w:widowControl/>
        <w:spacing w:line="360" w:lineRule="atLeast"/>
        <w:ind w:firstLine="560" w:firstLineChars="200"/>
        <w:jc w:val="left"/>
        <w:rPr>
          <w:rFonts w:cs="宋体" w:asciiTheme="minorEastAsia" w:hAnsiTheme="minorEastAsia" w:eastAsiaTheme="minorEastAsia"/>
          <w:bCs/>
          <w:kern w:val="0"/>
          <w:sz w:val="28"/>
          <w:szCs w:val="28"/>
        </w:rPr>
      </w:pPr>
    </w:p>
    <w:p w14:paraId="3C901DB2">
      <w:pPr>
        <w:rPr>
          <w:rFonts w:hint="eastAsia" w:ascii="宋体" w:hAnsi="宋体" w:eastAsia="宋体" w:cs="宋体"/>
        </w:rPr>
      </w:pPr>
    </w:p>
    <w:sectPr>
      <w:headerReference r:id="rId3" w:type="default"/>
      <w:footerReference r:id="rId4" w:type="default"/>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长城仿宋">
    <w:altName w:val="宋体"/>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宋体-18030">
    <w:altName w:val="宋体"/>
    <w:panose1 w:val="00000000000000000000"/>
    <w:charset w:val="86"/>
    <w:family w:val="modern"/>
    <w:pitch w:val="default"/>
    <w:sig w:usb0="00000000" w:usb1="00000000" w:usb2="000A005E" w:usb3="00000000" w:csb0="00040001" w:csb1="00000000"/>
  </w:font>
  <w:font w:name="FZXiaoBiaoSong-B05">
    <w:altName w:val="宋体"/>
    <w:panose1 w:val="02000000000000000000"/>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965"/>
      <w:docPartObj>
        <w:docPartGallery w:val="autotext"/>
      </w:docPartObj>
    </w:sdtPr>
    <w:sdtContent>
      <w:sdt>
        <w:sdtPr>
          <w:id w:val="147454609"/>
          <w:docPartObj>
            <w:docPartGallery w:val="autotext"/>
          </w:docPartObj>
        </w:sdtPr>
        <w:sdtContent>
          <w:p w14:paraId="1DCEE9FB">
            <w:pPr>
              <w:pStyle w:val="6"/>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05D6D04B">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0090C">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
    <w:nsid w:val="75ADB255"/>
    <w:multiLevelType w:val="singleLevel"/>
    <w:tmpl w:val="75ADB255"/>
    <w:lvl w:ilvl="0" w:tentative="0">
      <w:start w:val="1"/>
      <w:numFmt w:val="decimal"/>
      <w:suff w:val="nothing"/>
      <w:lvlText w:val="%1、"/>
      <w:lvlJc w:val="left"/>
    </w:lvl>
  </w:abstractNum>
  <w:abstractNum w:abstractNumId="2">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wNzZmNzFiZWQzZTNhNmU2ZjIwYzg2NmEwZTVjMTQifQ=="/>
  </w:docVars>
  <w:rsids>
    <w:rsidRoot w:val="00EE2525"/>
    <w:rsid w:val="0000086B"/>
    <w:rsid w:val="0002317B"/>
    <w:rsid w:val="0002386E"/>
    <w:rsid w:val="00027563"/>
    <w:rsid w:val="00030403"/>
    <w:rsid w:val="0003314D"/>
    <w:rsid w:val="00044E1E"/>
    <w:rsid w:val="00051F0C"/>
    <w:rsid w:val="000559C0"/>
    <w:rsid w:val="00057EB7"/>
    <w:rsid w:val="000604D0"/>
    <w:rsid w:val="0006465A"/>
    <w:rsid w:val="000917B5"/>
    <w:rsid w:val="000958B9"/>
    <w:rsid w:val="000A1EF2"/>
    <w:rsid w:val="000A6426"/>
    <w:rsid w:val="000B09EA"/>
    <w:rsid w:val="000D11DD"/>
    <w:rsid w:val="000E090F"/>
    <w:rsid w:val="000E16DD"/>
    <w:rsid w:val="000F75DD"/>
    <w:rsid w:val="001051A8"/>
    <w:rsid w:val="00113303"/>
    <w:rsid w:val="0013492E"/>
    <w:rsid w:val="00136149"/>
    <w:rsid w:val="0015710A"/>
    <w:rsid w:val="00161F95"/>
    <w:rsid w:val="0017782E"/>
    <w:rsid w:val="00184B0B"/>
    <w:rsid w:val="00187F5D"/>
    <w:rsid w:val="00195AD3"/>
    <w:rsid w:val="001A74CE"/>
    <w:rsid w:val="001B4246"/>
    <w:rsid w:val="001B6A48"/>
    <w:rsid w:val="001C5496"/>
    <w:rsid w:val="001F6C95"/>
    <w:rsid w:val="001F79A4"/>
    <w:rsid w:val="0020194B"/>
    <w:rsid w:val="002133E9"/>
    <w:rsid w:val="0022388F"/>
    <w:rsid w:val="00226DE9"/>
    <w:rsid w:val="002415F7"/>
    <w:rsid w:val="00241B7E"/>
    <w:rsid w:val="002429FF"/>
    <w:rsid w:val="002441C7"/>
    <w:rsid w:val="00272ED3"/>
    <w:rsid w:val="00275294"/>
    <w:rsid w:val="002924C7"/>
    <w:rsid w:val="002B0F70"/>
    <w:rsid w:val="002D5F3F"/>
    <w:rsid w:val="002E02F5"/>
    <w:rsid w:val="002E2FF4"/>
    <w:rsid w:val="002E6D8D"/>
    <w:rsid w:val="002F16E3"/>
    <w:rsid w:val="002F2B5A"/>
    <w:rsid w:val="002F3BB9"/>
    <w:rsid w:val="002F605C"/>
    <w:rsid w:val="002F6726"/>
    <w:rsid w:val="00301716"/>
    <w:rsid w:val="003079E2"/>
    <w:rsid w:val="003120DE"/>
    <w:rsid w:val="00324C96"/>
    <w:rsid w:val="00340A05"/>
    <w:rsid w:val="00354DF7"/>
    <w:rsid w:val="00355BE4"/>
    <w:rsid w:val="003746A1"/>
    <w:rsid w:val="00380408"/>
    <w:rsid w:val="0038520A"/>
    <w:rsid w:val="00391A48"/>
    <w:rsid w:val="0039279B"/>
    <w:rsid w:val="003967D0"/>
    <w:rsid w:val="003B27D0"/>
    <w:rsid w:val="00400DF3"/>
    <w:rsid w:val="00401D3A"/>
    <w:rsid w:val="0040285A"/>
    <w:rsid w:val="00403EBE"/>
    <w:rsid w:val="00404D6E"/>
    <w:rsid w:val="00427D8F"/>
    <w:rsid w:val="00457CE4"/>
    <w:rsid w:val="004602B3"/>
    <w:rsid w:val="00485B10"/>
    <w:rsid w:val="004878AD"/>
    <w:rsid w:val="00492876"/>
    <w:rsid w:val="00496602"/>
    <w:rsid w:val="004E2202"/>
    <w:rsid w:val="004F63C5"/>
    <w:rsid w:val="00503ABF"/>
    <w:rsid w:val="00515886"/>
    <w:rsid w:val="005158C5"/>
    <w:rsid w:val="00516075"/>
    <w:rsid w:val="00520C03"/>
    <w:rsid w:val="00523D73"/>
    <w:rsid w:val="0052753B"/>
    <w:rsid w:val="005278A5"/>
    <w:rsid w:val="00534C6E"/>
    <w:rsid w:val="005357E3"/>
    <w:rsid w:val="0054186F"/>
    <w:rsid w:val="00542987"/>
    <w:rsid w:val="00542F6E"/>
    <w:rsid w:val="005678CE"/>
    <w:rsid w:val="00581BAC"/>
    <w:rsid w:val="00597423"/>
    <w:rsid w:val="005A0250"/>
    <w:rsid w:val="005B5A08"/>
    <w:rsid w:val="005C3FCA"/>
    <w:rsid w:val="005C6C60"/>
    <w:rsid w:val="005D769D"/>
    <w:rsid w:val="005E1E6D"/>
    <w:rsid w:val="005E2AD2"/>
    <w:rsid w:val="005E3121"/>
    <w:rsid w:val="00600994"/>
    <w:rsid w:val="00627EFA"/>
    <w:rsid w:val="00636803"/>
    <w:rsid w:val="006411A5"/>
    <w:rsid w:val="006429FC"/>
    <w:rsid w:val="00642F8A"/>
    <w:rsid w:val="00655D91"/>
    <w:rsid w:val="006572D0"/>
    <w:rsid w:val="00663713"/>
    <w:rsid w:val="00671ACA"/>
    <w:rsid w:val="0069021B"/>
    <w:rsid w:val="006A065B"/>
    <w:rsid w:val="006A563D"/>
    <w:rsid w:val="006A65A4"/>
    <w:rsid w:val="006B1407"/>
    <w:rsid w:val="006B7D1C"/>
    <w:rsid w:val="006D1F56"/>
    <w:rsid w:val="006D680E"/>
    <w:rsid w:val="006E4A5C"/>
    <w:rsid w:val="006F42D8"/>
    <w:rsid w:val="00714BAF"/>
    <w:rsid w:val="0071658C"/>
    <w:rsid w:val="007239A3"/>
    <w:rsid w:val="00790A29"/>
    <w:rsid w:val="00795B6D"/>
    <w:rsid w:val="00796189"/>
    <w:rsid w:val="007A0FE0"/>
    <w:rsid w:val="007A7119"/>
    <w:rsid w:val="007D38A8"/>
    <w:rsid w:val="007E01B3"/>
    <w:rsid w:val="007F6A72"/>
    <w:rsid w:val="00806808"/>
    <w:rsid w:val="00813D75"/>
    <w:rsid w:val="008223EF"/>
    <w:rsid w:val="00834C1B"/>
    <w:rsid w:val="00841059"/>
    <w:rsid w:val="008410D6"/>
    <w:rsid w:val="00892677"/>
    <w:rsid w:val="00893618"/>
    <w:rsid w:val="00896E00"/>
    <w:rsid w:val="008A3D94"/>
    <w:rsid w:val="008B4735"/>
    <w:rsid w:val="008C738F"/>
    <w:rsid w:val="008D08D1"/>
    <w:rsid w:val="008D2254"/>
    <w:rsid w:val="008D246E"/>
    <w:rsid w:val="008E5F92"/>
    <w:rsid w:val="008F3D68"/>
    <w:rsid w:val="00914B70"/>
    <w:rsid w:val="009160C4"/>
    <w:rsid w:val="009167B6"/>
    <w:rsid w:val="00935BF2"/>
    <w:rsid w:val="00950EE8"/>
    <w:rsid w:val="00987733"/>
    <w:rsid w:val="00992F62"/>
    <w:rsid w:val="00996A70"/>
    <w:rsid w:val="00997B20"/>
    <w:rsid w:val="009A5D16"/>
    <w:rsid w:val="009B15A2"/>
    <w:rsid w:val="009C1233"/>
    <w:rsid w:val="009D0FA9"/>
    <w:rsid w:val="009D4A8C"/>
    <w:rsid w:val="009E05CB"/>
    <w:rsid w:val="009E26F6"/>
    <w:rsid w:val="009E7845"/>
    <w:rsid w:val="009F1D90"/>
    <w:rsid w:val="00A04BFA"/>
    <w:rsid w:val="00A05B70"/>
    <w:rsid w:val="00A11154"/>
    <w:rsid w:val="00A12992"/>
    <w:rsid w:val="00A158D4"/>
    <w:rsid w:val="00A15E2D"/>
    <w:rsid w:val="00A17D12"/>
    <w:rsid w:val="00A352E9"/>
    <w:rsid w:val="00A40E81"/>
    <w:rsid w:val="00A62706"/>
    <w:rsid w:val="00A65655"/>
    <w:rsid w:val="00A7169C"/>
    <w:rsid w:val="00A73216"/>
    <w:rsid w:val="00AA396C"/>
    <w:rsid w:val="00AA68F6"/>
    <w:rsid w:val="00AB4A29"/>
    <w:rsid w:val="00AB6373"/>
    <w:rsid w:val="00AB6A9F"/>
    <w:rsid w:val="00AD0077"/>
    <w:rsid w:val="00AD2910"/>
    <w:rsid w:val="00AD3139"/>
    <w:rsid w:val="00AD3582"/>
    <w:rsid w:val="00AF6B10"/>
    <w:rsid w:val="00B00E0B"/>
    <w:rsid w:val="00B128AB"/>
    <w:rsid w:val="00B26F2E"/>
    <w:rsid w:val="00B369FE"/>
    <w:rsid w:val="00B507E6"/>
    <w:rsid w:val="00B56141"/>
    <w:rsid w:val="00B771D5"/>
    <w:rsid w:val="00B91724"/>
    <w:rsid w:val="00B91F08"/>
    <w:rsid w:val="00BA2E10"/>
    <w:rsid w:val="00BA4C34"/>
    <w:rsid w:val="00BA5A63"/>
    <w:rsid w:val="00BC3C19"/>
    <w:rsid w:val="00BD3FEE"/>
    <w:rsid w:val="00BD7152"/>
    <w:rsid w:val="00BE5033"/>
    <w:rsid w:val="00C034EC"/>
    <w:rsid w:val="00C11A80"/>
    <w:rsid w:val="00C20D2E"/>
    <w:rsid w:val="00C21525"/>
    <w:rsid w:val="00C32035"/>
    <w:rsid w:val="00C5077C"/>
    <w:rsid w:val="00C5216A"/>
    <w:rsid w:val="00C57CD8"/>
    <w:rsid w:val="00C70F84"/>
    <w:rsid w:val="00C714EB"/>
    <w:rsid w:val="00C84E39"/>
    <w:rsid w:val="00C94233"/>
    <w:rsid w:val="00CA113E"/>
    <w:rsid w:val="00CB334A"/>
    <w:rsid w:val="00CD0F9C"/>
    <w:rsid w:val="00CF136E"/>
    <w:rsid w:val="00CF373D"/>
    <w:rsid w:val="00CF7B30"/>
    <w:rsid w:val="00D05269"/>
    <w:rsid w:val="00D0694C"/>
    <w:rsid w:val="00D077D7"/>
    <w:rsid w:val="00D1286B"/>
    <w:rsid w:val="00D17B98"/>
    <w:rsid w:val="00D23C99"/>
    <w:rsid w:val="00D323E1"/>
    <w:rsid w:val="00D34788"/>
    <w:rsid w:val="00D435BA"/>
    <w:rsid w:val="00D52326"/>
    <w:rsid w:val="00D56939"/>
    <w:rsid w:val="00D60A3F"/>
    <w:rsid w:val="00D73485"/>
    <w:rsid w:val="00D7514F"/>
    <w:rsid w:val="00D82F85"/>
    <w:rsid w:val="00DA72A4"/>
    <w:rsid w:val="00DB21D8"/>
    <w:rsid w:val="00DB226B"/>
    <w:rsid w:val="00DD2868"/>
    <w:rsid w:val="00DE0156"/>
    <w:rsid w:val="00DE10F3"/>
    <w:rsid w:val="00E47AB9"/>
    <w:rsid w:val="00E47E12"/>
    <w:rsid w:val="00E6315C"/>
    <w:rsid w:val="00E76B96"/>
    <w:rsid w:val="00E9459A"/>
    <w:rsid w:val="00EA65C8"/>
    <w:rsid w:val="00EC4451"/>
    <w:rsid w:val="00EE2525"/>
    <w:rsid w:val="00EE4FB1"/>
    <w:rsid w:val="00F015CC"/>
    <w:rsid w:val="00F146F9"/>
    <w:rsid w:val="00F157F5"/>
    <w:rsid w:val="00F15DA0"/>
    <w:rsid w:val="00F22086"/>
    <w:rsid w:val="00F32312"/>
    <w:rsid w:val="00F351FE"/>
    <w:rsid w:val="00F80C8A"/>
    <w:rsid w:val="00FA52B9"/>
    <w:rsid w:val="00FA7BA0"/>
    <w:rsid w:val="00FB47DD"/>
    <w:rsid w:val="00FB4EEE"/>
    <w:rsid w:val="00FB7CD3"/>
    <w:rsid w:val="00FC10F9"/>
    <w:rsid w:val="00FF2556"/>
    <w:rsid w:val="00FF793B"/>
    <w:rsid w:val="01320746"/>
    <w:rsid w:val="014B299E"/>
    <w:rsid w:val="01664283"/>
    <w:rsid w:val="01AF64BC"/>
    <w:rsid w:val="01B21119"/>
    <w:rsid w:val="01E201F8"/>
    <w:rsid w:val="01EA0A25"/>
    <w:rsid w:val="01F26FB9"/>
    <w:rsid w:val="023579C8"/>
    <w:rsid w:val="023A1380"/>
    <w:rsid w:val="02A143D0"/>
    <w:rsid w:val="02A623F4"/>
    <w:rsid w:val="031F3DF1"/>
    <w:rsid w:val="03CE5557"/>
    <w:rsid w:val="04147B6B"/>
    <w:rsid w:val="04410970"/>
    <w:rsid w:val="0458764A"/>
    <w:rsid w:val="045E78EA"/>
    <w:rsid w:val="046D23D6"/>
    <w:rsid w:val="053900D9"/>
    <w:rsid w:val="058003D3"/>
    <w:rsid w:val="0585243C"/>
    <w:rsid w:val="05A70ABC"/>
    <w:rsid w:val="05A916FD"/>
    <w:rsid w:val="05C85AC2"/>
    <w:rsid w:val="05EA06F1"/>
    <w:rsid w:val="06311C08"/>
    <w:rsid w:val="063D2F0C"/>
    <w:rsid w:val="064F28F7"/>
    <w:rsid w:val="06604E4C"/>
    <w:rsid w:val="06606E3A"/>
    <w:rsid w:val="06947DDF"/>
    <w:rsid w:val="0695239C"/>
    <w:rsid w:val="06A4344F"/>
    <w:rsid w:val="06FE5728"/>
    <w:rsid w:val="07235607"/>
    <w:rsid w:val="07750484"/>
    <w:rsid w:val="07CB416F"/>
    <w:rsid w:val="07D50310"/>
    <w:rsid w:val="08277A83"/>
    <w:rsid w:val="084148CC"/>
    <w:rsid w:val="08634ECD"/>
    <w:rsid w:val="08B43E5E"/>
    <w:rsid w:val="08CB0CA3"/>
    <w:rsid w:val="08CC6344"/>
    <w:rsid w:val="08DF3D52"/>
    <w:rsid w:val="094009C2"/>
    <w:rsid w:val="09435467"/>
    <w:rsid w:val="09975CDD"/>
    <w:rsid w:val="09A03EDE"/>
    <w:rsid w:val="09A12E0A"/>
    <w:rsid w:val="09DB5757"/>
    <w:rsid w:val="0A2B08CC"/>
    <w:rsid w:val="0A454A85"/>
    <w:rsid w:val="0ACF69F6"/>
    <w:rsid w:val="0AD42A6C"/>
    <w:rsid w:val="0ADB6776"/>
    <w:rsid w:val="0B6E5B51"/>
    <w:rsid w:val="0BF4035C"/>
    <w:rsid w:val="0C026B10"/>
    <w:rsid w:val="0C61289A"/>
    <w:rsid w:val="0C95623A"/>
    <w:rsid w:val="0D0137BF"/>
    <w:rsid w:val="0D1A6F43"/>
    <w:rsid w:val="0D476125"/>
    <w:rsid w:val="0D607708"/>
    <w:rsid w:val="0DA7141F"/>
    <w:rsid w:val="0DAD030B"/>
    <w:rsid w:val="0DB87CD2"/>
    <w:rsid w:val="0DFB52FC"/>
    <w:rsid w:val="0E415753"/>
    <w:rsid w:val="0E572FD9"/>
    <w:rsid w:val="0E6E1608"/>
    <w:rsid w:val="0EEF2A8D"/>
    <w:rsid w:val="0F065696"/>
    <w:rsid w:val="0F0C2F2C"/>
    <w:rsid w:val="0F293116"/>
    <w:rsid w:val="0F467170"/>
    <w:rsid w:val="0F7B0BBA"/>
    <w:rsid w:val="0FCE0F47"/>
    <w:rsid w:val="0FE12519"/>
    <w:rsid w:val="0FE26120"/>
    <w:rsid w:val="0FFB6426"/>
    <w:rsid w:val="108C7EE0"/>
    <w:rsid w:val="10B25721"/>
    <w:rsid w:val="10D34359"/>
    <w:rsid w:val="11107554"/>
    <w:rsid w:val="11537214"/>
    <w:rsid w:val="11F01C84"/>
    <w:rsid w:val="120078F0"/>
    <w:rsid w:val="123B1F6E"/>
    <w:rsid w:val="12495F8E"/>
    <w:rsid w:val="12594A2B"/>
    <w:rsid w:val="12655DAA"/>
    <w:rsid w:val="12752FAF"/>
    <w:rsid w:val="12C53CBF"/>
    <w:rsid w:val="12FA4D3D"/>
    <w:rsid w:val="1312127D"/>
    <w:rsid w:val="13324923"/>
    <w:rsid w:val="13640A4D"/>
    <w:rsid w:val="137C08A6"/>
    <w:rsid w:val="138342C3"/>
    <w:rsid w:val="13873A19"/>
    <w:rsid w:val="13A60619"/>
    <w:rsid w:val="14201F34"/>
    <w:rsid w:val="143F6008"/>
    <w:rsid w:val="1469095F"/>
    <w:rsid w:val="15022918"/>
    <w:rsid w:val="151C63E2"/>
    <w:rsid w:val="15271495"/>
    <w:rsid w:val="158B6386"/>
    <w:rsid w:val="15941E22"/>
    <w:rsid w:val="15D12470"/>
    <w:rsid w:val="15E52C78"/>
    <w:rsid w:val="161D2575"/>
    <w:rsid w:val="167F3E50"/>
    <w:rsid w:val="16B37F65"/>
    <w:rsid w:val="16BA2357"/>
    <w:rsid w:val="16CD72D2"/>
    <w:rsid w:val="16D72D03"/>
    <w:rsid w:val="16F4534A"/>
    <w:rsid w:val="17193B6F"/>
    <w:rsid w:val="171E4558"/>
    <w:rsid w:val="172C618F"/>
    <w:rsid w:val="17424826"/>
    <w:rsid w:val="1791646E"/>
    <w:rsid w:val="17CF144B"/>
    <w:rsid w:val="17D6136C"/>
    <w:rsid w:val="17E943D9"/>
    <w:rsid w:val="195C4BF4"/>
    <w:rsid w:val="197C0007"/>
    <w:rsid w:val="19B749E9"/>
    <w:rsid w:val="1A295829"/>
    <w:rsid w:val="1A451613"/>
    <w:rsid w:val="1A7B35E5"/>
    <w:rsid w:val="1A943556"/>
    <w:rsid w:val="1AAB623F"/>
    <w:rsid w:val="1AB258A4"/>
    <w:rsid w:val="1AC008F7"/>
    <w:rsid w:val="1AE810AB"/>
    <w:rsid w:val="1B5D4C6F"/>
    <w:rsid w:val="1BBE3026"/>
    <w:rsid w:val="1C3D2105"/>
    <w:rsid w:val="1C4A1E12"/>
    <w:rsid w:val="1C813548"/>
    <w:rsid w:val="1C8F27F1"/>
    <w:rsid w:val="1CA36361"/>
    <w:rsid w:val="1CF82E88"/>
    <w:rsid w:val="1D65301C"/>
    <w:rsid w:val="1DC454C9"/>
    <w:rsid w:val="1DCC309C"/>
    <w:rsid w:val="1DE57900"/>
    <w:rsid w:val="1E105B1F"/>
    <w:rsid w:val="1EBA1E08"/>
    <w:rsid w:val="1ED701A5"/>
    <w:rsid w:val="1EE96648"/>
    <w:rsid w:val="1F277B72"/>
    <w:rsid w:val="1F6C5D0D"/>
    <w:rsid w:val="1F884DA0"/>
    <w:rsid w:val="1F951999"/>
    <w:rsid w:val="1FB262C1"/>
    <w:rsid w:val="1FF27875"/>
    <w:rsid w:val="20142AD8"/>
    <w:rsid w:val="20254EDC"/>
    <w:rsid w:val="2055466D"/>
    <w:rsid w:val="2058454C"/>
    <w:rsid w:val="205D447F"/>
    <w:rsid w:val="206E6027"/>
    <w:rsid w:val="209D4C41"/>
    <w:rsid w:val="20AA2093"/>
    <w:rsid w:val="211F048E"/>
    <w:rsid w:val="214C4304"/>
    <w:rsid w:val="21A217E8"/>
    <w:rsid w:val="21A41CD4"/>
    <w:rsid w:val="21AD2898"/>
    <w:rsid w:val="21EA7433"/>
    <w:rsid w:val="22133E57"/>
    <w:rsid w:val="223B7515"/>
    <w:rsid w:val="225A5A6F"/>
    <w:rsid w:val="2273608F"/>
    <w:rsid w:val="22A275AD"/>
    <w:rsid w:val="22C76102"/>
    <w:rsid w:val="23036D2C"/>
    <w:rsid w:val="2395624F"/>
    <w:rsid w:val="2396465A"/>
    <w:rsid w:val="23A777BF"/>
    <w:rsid w:val="242E18FB"/>
    <w:rsid w:val="24375C15"/>
    <w:rsid w:val="246A53D5"/>
    <w:rsid w:val="247A690F"/>
    <w:rsid w:val="24D84CE9"/>
    <w:rsid w:val="24E92284"/>
    <w:rsid w:val="2511759F"/>
    <w:rsid w:val="253A6430"/>
    <w:rsid w:val="256D6D05"/>
    <w:rsid w:val="25744C7A"/>
    <w:rsid w:val="258204E4"/>
    <w:rsid w:val="263C68E5"/>
    <w:rsid w:val="26400EBA"/>
    <w:rsid w:val="2650148C"/>
    <w:rsid w:val="26DF58EA"/>
    <w:rsid w:val="26E86FA4"/>
    <w:rsid w:val="26F369E1"/>
    <w:rsid w:val="278A7B32"/>
    <w:rsid w:val="27D26266"/>
    <w:rsid w:val="27DA025D"/>
    <w:rsid w:val="28011B74"/>
    <w:rsid w:val="2861644F"/>
    <w:rsid w:val="28683667"/>
    <w:rsid w:val="286E6127"/>
    <w:rsid w:val="28787037"/>
    <w:rsid w:val="287D074A"/>
    <w:rsid w:val="28832A7D"/>
    <w:rsid w:val="28B75145"/>
    <w:rsid w:val="28F76ACD"/>
    <w:rsid w:val="2978138E"/>
    <w:rsid w:val="29835E2E"/>
    <w:rsid w:val="29B02846"/>
    <w:rsid w:val="29DE0C9C"/>
    <w:rsid w:val="29FE6F59"/>
    <w:rsid w:val="2A5F682C"/>
    <w:rsid w:val="2B903A3A"/>
    <w:rsid w:val="2BB92785"/>
    <w:rsid w:val="2BE11EED"/>
    <w:rsid w:val="2BE47A1F"/>
    <w:rsid w:val="2BEA5A48"/>
    <w:rsid w:val="2C035F1F"/>
    <w:rsid w:val="2C1F6752"/>
    <w:rsid w:val="2C3342E6"/>
    <w:rsid w:val="2C3B319A"/>
    <w:rsid w:val="2C6234F2"/>
    <w:rsid w:val="2C707634"/>
    <w:rsid w:val="2CCC7151"/>
    <w:rsid w:val="2CD6118A"/>
    <w:rsid w:val="2CF008E7"/>
    <w:rsid w:val="2D03418D"/>
    <w:rsid w:val="2D216D06"/>
    <w:rsid w:val="2D5568C4"/>
    <w:rsid w:val="2D5C355C"/>
    <w:rsid w:val="2D625D7C"/>
    <w:rsid w:val="2D7059A5"/>
    <w:rsid w:val="2DBB1C5C"/>
    <w:rsid w:val="2DE85EFD"/>
    <w:rsid w:val="2E40760B"/>
    <w:rsid w:val="2E427B73"/>
    <w:rsid w:val="2E6356A7"/>
    <w:rsid w:val="2EA1520D"/>
    <w:rsid w:val="2F36293F"/>
    <w:rsid w:val="2F600347"/>
    <w:rsid w:val="2F7A5790"/>
    <w:rsid w:val="2F834F89"/>
    <w:rsid w:val="2F9B5244"/>
    <w:rsid w:val="2FA02C29"/>
    <w:rsid w:val="30110A49"/>
    <w:rsid w:val="303A43EB"/>
    <w:rsid w:val="304235BD"/>
    <w:rsid w:val="30EC75C0"/>
    <w:rsid w:val="311F45E1"/>
    <w:rsid w:val="314074A8"/>
    <w:rsid w:val="31600B93"/>
    <w:rsid w:val="31B42A02"/>
    <w:rsid w:val="32000E04"/>
    <w:rsid w:val="321761DD"/>
    <w:rsid w:val="324A2A66"/>
    <w:rsid w:val="3273368E"/>
    <w:rsid w:val="32A035D1"/>
    <w:rsid w:val="32D2354E"/>
    <w:rsid w:val="32D32385"/>
    <w:rsid w:val="337F4D09"/>
    <w:rsid w:val="33BC7EC4"/>
    <w:rsid w:val="33E10ACB"/>
    <w:rsid w:val="34BA1016"/>
    <w:rsid w:val="34C409E9"/>
    <w:rsid w:val="352173FD"/>
    <w:rsid w:val="352F4FEE"/>
    <w:rsid w:val="35A74A00"/>
    <w:rsid w:val="35CC0D27"/>
    <w:rsid w:val="35E90F65"/>
    <w:rsid w:val="35F52429"/>
    <w:rsid w:val="36064F2B"/>
    <w:rsid w:val="36117B51"/>
    <w:rsid w:val="36282051"/>
    <w:rsid w:val="36490B63"/>
    <w:rsid w:val="366B6DD7"/>
    <w:rsid w:val="367D5F75"/>
    <w:rsid w:val="37B80232"/>
    <w:rsid w:val="37EF5645"/>
    <w:rsid w:val="384E323D"/>
    <w:rsid w:val="388574E5"/>
    <w:rsid w:val="388E2006"/>
    <w:rsid w:val="38CD48A4"/>
    <w:rsid w:val="391705BD"/>
    <w:rsid w:val="392419CF"/>
    <w:rsid w:val="394413FB"/>
    <w:rsid w:val="397658F0"/>
    <w:rsid w:val="398203D3"/>
    <w:rsid w:val="399F2BC2"/>
    <w:rsid w:val="39C67CBC"/>
    <w:rsid w:val="39D23390"/>
    <w:rsid w:val="39D435F1"/>
    <w:rsid w:val="39D51867"/>
    <w:rsid w:val="3A015D92"/>
    <w:rsid w:val="3A676BB4"/>
    <w:rsid w:val="3AB818AA"/>
    <w:rsid w:val="3B220635"/>
    <w:rsid w:val="3B3A1DA3"/>
    <w:rsid w:val="3B3D42BE"/>
    <w:rsid w:val="3B753098"/>
    <w:rsid w:val="3B8713C1"/>
    <w:rsid w:val="3BCA412D"/>
    <w:rsid w:val="3C4A6A2B"/>
    <w:rsid w:val="3C650E53"/>
    <w:rsid w:val="3C680688"/>
    <w:rsid w:val="3C757B77"/>
    <w:rsid w:val="3DAC5CA6"/>
    <w:rsid w:val="3DB50E5B"/>
    <w:rsid w:val="3DFA1540"/>
    <w:rsid w:val="3E1C3315"/>
    <w:rsid w:val="3E247A94"/>
    <w:rsid w:val="3E2D18ED"/>
    <w:rsid w:val="3E723E2B"/>
    <w:rsid w:val="3E7B7697"/>
    <w:rsid w:val="3ED23E32"/>
    <w:rsid w:val="3F1955BD"/>
    <w:rsid w:val="3F6260FB"/>
    <w:rsid w:val="3FA41E8B"/>
    <w:rsid w:val="3FE82935"/>
    <w:rsid w:val="3FF8211E"/>
    <w:rsid w:val="3FFB33B2"/>
    <w:rsid w:val="401D2DFC"/>
    <w:rsid w:val="403E3527"/>
    <w:rsid w:val="404F3622"/>
    <w:rsid w:val="4071181D"/>
    <w:rsid w:val="40CA3130"/>
    <w:rsid w:val="411A6C40"/>
    <w:rsid w:val="416D2F7D"/>
    <w:rsid w:val="41BA25F5"/>
    <w:rsid w:val="41D97346"/>
    <w:rsid w:val="41E060B7"/>
    <w:rsid w:val="422E7B30"/>
    <w:rsid w:val="4281305B"/>
    <w:rsid w:val="42FC0A69"/>
    <w:rsid w:val="43343E26"/>
    <w:rsid w:val="433A2253"/>
    <w:rsid w:val="4340170F"/>
    <w:rsid w:val="434D08AF"/>
    <w:rsid w:val="435968D0"/>
    <w:rsid w:val="436D6BB9"/>
    <w:rsid w:val="43740C1D"/>
    <w:rsid w:val="43CA332A"/>
    <w:rsid w:val="43D9531B"/>
    <w:rsid w:val="43F237F3"/>
    <w:rsid w:val="444929F9"/>
    <w:rsid w:val="4487121B"/>
    <w:rsid w:val="448A1F0F"/>
    <w:rsid w:val="448E5211"/>
    <w:rsid w:val="44CD1E32"/>
    <w:rsid w:val="44DE39F5"/>
    <w:rsid w:val="45234642"/>
    <w:rsid w:val="456227F4"/>
    <w:rsid w:val="45CA6176"/>
    <w:rsid w:val="46026FB0"/>
    <w:rsid w:val="46297974"/>
    <w:rsid w:val="466B0DF4"/>
    <w:rsid w:val="46C93BCD"/>
    <w:rsid w:val="46F221FE"/>
    <w:rsid w:val="47D75D20"/>
    <w:rsid w:val="47D91706"/>
    <w:rsid w:val="47FA2D2E"/>
    <w:rsid w:val="488E0DCA"/>
    <w:rsid w:val="49682E11"/>
    <w:rsid w:val="49D3002D"/>
    <w:rsid w:val="4A012B81"/>
    <w:rsid w:val="4A842484"/>
    <w:rsid w:val="4AAE19D8"/>
    <w:rsid w:val="4B0C247A"/>
    <w:rsid w:val="4B447FE9"/>
    <w:rsid w:val="4B4A5BAF"/>
    <w:rsid w:val="4B783852"/>
    <w:rsid w:val="4C3C4C39"/>
    <w:rsid w:val="4C664853"/>
    <w:rsid w:val="4CB311FE"/>
    <w:rsid w:val="4CE60A20"/>
    <w:rsid w:val="4D0A1CC7"/>
    <w:rsid w:val="4D3A3304"/>
    <w:rsid w:val="4D6C0AE1"/>
    <w:rsid w:val="4DD21613"/>
    <w:rsid w:val="4E2054D7"/>
    <w:rsid w:val="4E212877"/>
    <w:rsid w:val="4E274B68"/>
    <w:rsid w:val="4E394F2A"/>
    <w:rsid w:val="4E4F1146"/>
    <w:rsid w:val="4E5C1022"/>
    <w:rsid w:val="4ED51CE3"/>
    <w:rsid w:val="4F4A14E2"/>
    <w:rsid w:val="4F4E4E0F"/>
    <w:rsid w:val="4F5435A5"/>
    <w:rsid w:val="4F6247EF"/>
    <w:rsid w:val="4F7F0B09"/>
    <w:rsid w:val="4FA87C2D"/>
    <w:rsid w:val="50645CA8"/>
    <w:rsid w:val="506A2FF0"/>
    <w:rsid w:val="50FF1F96"/>
    <w:rsid w:val="51040A17"/>
    <w:rsid w:val="51435239"/>
    <w:rsid w:val="514B0B63"/>
    <w:rsid w:val="51AA73FC"/>
    <w:rsid w:val="51EF346F"/>
    <w:rsid w:val="52012CAB"/>
    <w:rsid w:val="5219602A"/>
    <w:rsid w:val="523123A0"/>
    <w:rsid w:val="52625AA7"/>
    <w:rsid w:val="52873A90"/>
    <w:rsid w:val="528B199C"/>
    <w:rsid w:val="52DE6BCC"/>
    <w:rsid w:val="5333015A"/>
    <w:rsid w:val="537C7D09"/>
    <w:rsid w:val="53B54930"/>
    <w:rsid w:val="53CE3177"/>
    <w:rsid w:val="53F87A3F"/>
    <w:rsid w:val="5409540B"/>
    <w:rsid w:val="548A7C35"/>
    <w:rsid w:val="54A36C24"/>
    <w:rsid w:val="54F1729A"/>
    <w:rsid w:val="55670D23"/>
    <w:rsid w:val="559076EE"/>
    <w:rsid w:val="560E29D8"/>
    <w:rsid w:val="561B066F"/>
    <w:rsid w:val="562E599A"/>
    <w:rsid w:val="5649544A"/>
    <w:rsid w:val="56685A5F"/>
    <w:rsid w:val="567A204F"/>
    <w:rsid w:val="56BD5754"/>
    <w:rsid w:val="5712720C"/>
    <w:rsid w:val="57E83B4D"/>
    <w:rsid w:val="5813309A"/>
    <w:rsid w:val="58626A55"/>
    <w:rsid w:val="58712411"/>
    <w:rsid w:val="589E5285"/>
    <w:rsid w:val="58B02FBD"/>
    <w:rsid w:val="58EB214D"/>
    <w:rsid w:val="59144BD1"/>
    <w:rsid w:val="59606088"/>
    <w:rsid w:val="5A1B34C5"/>
    <w:rsid w:val="5A1F5B49"/>
    <w:rsid w:val="5A952A70"/>
    <w:rsid w:val="5AAF3568"/>
    <w:rsid w:val="5AE96334"/>
    <w:rsid w:val="5B6156CC"/>
    <w:rsid w:val="5C12034F"/>
    <w:rsid w:val="5C834BA6"/>
    <w:rsid w:val="5C991000"/>
    <w:rsid w:val="5CBC47AD"/>
    <w:rsid w:val="5CE32F49"/>
    <w:rsid w:val="5D445AA3"/>
    <w:rsid w:val="5D620393"/>
    <w:rsid w:val="5D88386E"/>
    <w:rsid w:val="5E4F7594"/>
    <w:rsid w:val="5E651423"/>
    <w:rsid w:val="5E9111C5"/>
    <w:rsid w:val="5E943229"/>
    <w:rsid w:val="5EBA3E20"/>
    <w:rsid w:val="5ED35A81"/>
    <w:rsid w:val="5F8A33DA"/>
    <w:rsid w:val="5FA83F53"/>
    <w:rsid w:val="5FB174C5"/>
    <w:rsid w:val="601E4304"/>
    <w:rsid w:val="602844BB"/>
    <w:rsid w:val="606469A1"/>
    <w:rsid w:val="606E7AE8"/>
    <w:rsid w:val="606F170E"/>
    <w:rsid w:val="60C97836"/>
    <w:rsid w:val="60EB0FF0"/>
    <w:rsid w:val="6101665F"/>
    <w:rsid w:val="616D02E8"/>
    <w:rsid w:val="619024AA"/>
    <w:rsid w:val="61A74EFB"/>
    <w:rsid w:val="61AF0925"/>
    <w:rsid w:val="61F734FF"/>
    <w:rsid w:val="61F74869"/>
    <w:rsid w:val="62312A9A"/>
    <w:rsid w:val="623D12B8"/>
    <w:rsid w:val="62683FE2"/>
    <w:rsid w:val="626F0E29"/>
    <w:rsid w:val="62A10CA5"/>
    <w:rsid w:val="62A17D34"/>
    <w:rsid w:val="62F24EF0"/>
    <w:rsid w:val="63811696"/>
    <w:rsid w:val="63BF400D"/>
    <w:rsid w:val="63DC0075"/>
    <w:rsid w:val="63E15A7D"/>
    <w:rsid w:val="63FE1DB7"/>
    <w:rsid w:val="641B7F30"/>
    <w:rsid w:val="64354559"/>
    <w:rsid w:val="64582E10"/>
    <w:rsid w:val="64925E76"/>
    <w:rsid w:val="649A7622"/>
    <w:rsid w:val="651537A8"/>
    <w:rsid w:val="65312B0C"/>
    <w:rsid w:val="65326CE0"/>
    <w:rsid w:val="653B7E49"/>
    <w:rsid w:val="653E1BC0"/>
    <w:rsid w:val="65565C63"/>
    <w:rsid w:val="655A5E64"/>
    <w:rsid w:val="65651AD3"/>
    <w:rsid w:val="65986EAB"/>
    <w:rsid w:val="659E363D"/>
    <w:rsid w:val="65A61FF0"/>
    <w:rsid w:val="65BE0868"/>
    <w:rsid w:val="65BE4AE3"/>
    <w:rsid w:val="65CC6BBB"/>
    <w:rsid w:val="65D1387D"/>
    <w:rsid w:val="65E36988"/>
    <w:rsid w:val="66345218"/>
    <w:rsid w:val="665671D5"/>
    <w:rsid w:val="666331C6"/>
    <w:rsid w:val="666435CB"/>
    <w:rsid w:val="66C43673"/>
    <w:rsid w:val="66F735F1"/>
    <w:rsid w:val="670F4590"/>
    <w:rsid w:val="671F7ECA"/>
    <w:rsid w:val="672B44ED"/>
    <w:rsid w:val="674C028E"/>
    <w:rsid w:val="676C246A"/>
    <w:rsid w:val="67A32818"/>
    <w:rsid w:val="67AF1DCD"/>
    <w:rsid w:val="67EA61C4"/>
    <w:rsid w:val="67EE209B"/>
    <w:rsid w:val="67F376D4"/>
    <w:rsid w:val="680102C6"/>
    <w:rsid w:val="688375D9"/>
    <w:rsid w:val="68DE445D"/>
    <w:rsid w:val="68FB0F95"/>
    <w:rsid w:val="69616791"/>
    <w:rsid w:val="69C667D5"/>
    <w:rsid w:val="69EA352F"/>
    <w:rsid w:val="6A740D55"/>
    <w:rsid w:val="6A9040D6"/>
    <w:rsid w:val="6AB86746"/>
    <w:rsid w:val="6ABE7379"/>
    <w:rsid w:val="6AEB1C2B"/>
    <w:rsid w:val="6B0034CD"/>
    <w:rsid w:val="6B892505"/>
    <w:rsid w:val="6B897030"/>
    <w:rsid w:val="6B8C66BD"/>
    <w:rsid w:val="6BCF0494"/>
    <w:rsid w:val="6BED516E"/>
    <w:rsid w:val="6C1A0813"/>
    <w:rsid w:val="6C2D4165"/>
    <w:rsid w:val="6C967015"/>
    <w:rsid w:val="6CA56CEA"/>
    <w:rsid w:val="6CEA04E7"/>
    <w:rsid w:val="6CF801DC"/>
    <w:rsid w:val="6D115B9C"/>
    <w:rsid w:val="6D312A7D"/>
    <w:rsid w:val="6D396CFB"/>
    <w:rsid w:val="6D3F33CC"/>
    <w:rsid w:val="6D5A3D43"/>
    <w:rsid w:val="6DD4449B"/>
    <w:rsid w:val="6E16454E"/>
    <w:rsid w:val="6E4D05F9"/>
    <w:rsid w:val="6E530994"/>
    <w:rsid w:val="6E615616"/>
    <w:rsid w:val="6E7362C6"/>
    <w:rsid w:val="6E805766"/>
    <w:rsid w:val="6E8B1913"/>
    <w:rsid w:val="6EE719FA"/>
    <w:rsid w:val="6EF07817"/>
    <w:rsid w:val="6F5B05E8"/>
    <w:rsid w:val="6F655B31"/>
    <w:rsid w:val="6F9A0300"/>
    <w:rsid w:val="6FC32659"/>
    <w:rsid w:val="6FD346A9"/>
    <w:rsid w:val="701D586D"/>
    <w:rsid w:val="7113224A"/>
    <w:rsid w:val="71157C60"/>
    <w:rsid w:val="714C1EF3"/>
    <w:rsid w:val="717779D3"/>
    <w:rsid w:val="725162FB"/>
    <w:rsid w:val="72564976"/>
    <w:rsid w:val="726423A5"/>
    <w:rsid w:val="72AE1539"/>
    <w:rsid w:val="72CA214F"/>
    <w:rsid w:val="72F27A06"/>
    <w:rsid w:val="73097D65"/>
    <w:rsid w:val="734C3EE7"/>
    <w:rsid w:val="7362007D"/>
    <w:rsid w:val="73942E89"/>
    <w:rsid w:val="73C0566E"/>
    <w:rsid w:val="73C638E1"/>
    <w:rsid w:val="73CC5F32"/>
    <w:rsid w:val="73EC4A73"/>
    <w:rsid w:val="743B1B1E"/>
    <w:rsid w:val="746E403A"/>
    <w:rsid w:val="748B3EC4"/>
    <w:rsid w:val="74B63BFA"/>
    <w:rsid w:val="74E709AF"/>
    <w:rsid w:val="75045DEC"/>
    <w:rsid w:val="752C3307"/>
    <w:rsid w:val="7536480C"/>
    <w:rsid w:val="754341A3"/>
    <w:rsid w:val="75643B8A"/>
    <w:rsid w:val="767C658F"/>
    <w:rsid w:val="769A0BED"/>
    <w:rsid w:val="76CC54DC"/>
    <w:rsid w:val="76EA6FF0"/>
    <w:rsid w:val="76EB70FC"/>
    <w:rsid w:val="76EE63EF"/>
    <w:rsid w:val="779B7BAD"/>
    <w:rsid w:val="77E43D15"/>
    <w:rsid w:val="787B5C11"/>
    <w:rsid w:val="78FD327E"/>
    <w:rsid w:val="791653FC"/>
    <w:rsid w:val="792E7646"/>
    <w:rsid w:val="79650AA5"/>
    <w:rsid w:val="79836DA7"/>
    <w:rsid w:val="79A26C57"/>
    <w:rsid w:val="79A47B9E"/>
    <w:rsid w:val="79B060D9"/>
    <w:rsid w:val="79BD0E2F"/>
    <w:rsid w:val="7A2D0AA1"/>
    <w:rsid w:val="7A483EF9"/>
    <w:rsid w:val="7A7E6973"/>
    <w:rsid w:val="7AAD6DD9"/>
    <w:rsid w:val="7B282F94"/>
    <w:rsid w:val="7B355031"/>
    <w:rsid w:val="7BBB2EEA"/>
    <w:rsid w:val="7C63519C"/>
    <w:rsid w:val="7CA17C79"/>
    <w:rsid w:val="7CA97FA9"/>
    <w:rsid w:val="7CF000CF"/>
    <w:rsid w:val="7D802E56"/>
    <w:rsid w:val="7DC22469"/>
    <w:rsid w:val="7DFA5ADC"/>
    <w:rsid w:val="7E0711A6"/>
    <w:rsid w:val="7E356D01"/>
    <w:rsid w:val="7EAB405F"/>
    <w:rsid w:val="7EB579F0"/>
    <w:rsid w:val="7EB77181"/>
    <w:rsid w:val="7EC56E62"/>
    <w:rsid w:val="7F64371C"/>
    <w:rsid w:val="7FA96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7"/>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paragraph" w:styleId="4">
    <w:name w:val="heading 4"/>
    <w:basedOn w:val="1"/>
    <w:next w:val="1"/>
    <w:unhideWhenUsed/>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link w:val="34"/>
    <w:qFormat/>
    <w:uiPriority w:val="0"/>
    <w:pPr>
      <w:ind w:firstLine="420"/>
    </w:pPr>
    <w:rPr>
      <w:szCs w:val="20"/>
    </w:rPr>
  </w:style>
  <w:style w:type="paragraph" w:styleId="6">
    <w:name w:val="footer"/>
    <w:basedOn w:val="1"/>
    <w:link w:val="37"/>
    <w:unhideWhenUsed/>
    <w:qFormat/>
    <w:uiPriority w:val="99"/>
    <w:pPr>
      <w:tabs>
        <w:tab w:val="center" w:pos="4153"/>
        <w:tab w:val="right" w:pos="8306"/>
      </w:tabs>
      <w:snapToGrid w:val="0"/>
      <w:jc w:val="left"/>
    </w:pPr>
    <w:rPr>
      <w:sz w:val="18"/>
      <w:szCs w:val="18"/>
    </w:rPr>
  </w:style>
  <w:style w:type="paragraph" w:styleId="7">
    <w:name w:val="annotation text"/>
    <w:basedOn w:val="1"/>
    <w:link w:val="53"/>
    <w:qFormat/>
    <w:uiPriority w:val="0"/>
    <w:pPr>
      <w:jc w:val="left"/>
    </w:pPr>
  </w:style>
  <w:style w:type="paragraph" w:styleId="8">
    <w:name w:val="index 6"/>
    <w:next w:val="1"/>
    <w:qFormat/>
    <w:uiPriority w:val="0"/>
    <w:pPr>
      <w:jc w:val="both"/>
    </w:pPr>
    <w:rPr>
      <w:rFonts w:ascii="Times New Roman" w:hAnsi="Times New Roman" w:eastAsia="宋体" w:cs="Times New Roman"/>
      <w:sz w:val="21"/>
      <w:szCs w:val="24"/>
      <w:lang w:val="en-US" w:eastAsia="zh-CN" w:bidi="ar-SA"/>
    </w:rPr>
  </w:style>
  <w:style w:type="paragraph" w:styleId="9">
    <w:name w:val="Body Text"/>
    <w:basedOn w:val="1"/>
    <w:link w:val="45"/>
    <w:qFormat/>
    <w:uiPriority w:val="0"/>
    <w:pPr>
      <w:tabs>
        <w:tab w:val="left" w:pos="562"/>
        <w:tab w:val="left" w:pos="3372"/>
        <w:tab w:val="left" w:pos="3653"/>
      </w:tabs>
    </w:pPr>
    <w:rPr>
      <w:sz w:val="24"/>
    </w:rPr>
  </w:style>
  <w:style w:type="paragraph" w:styleId="10">
    <w:name w:val="Body Text Indent"/>
    <w:basedOn w:val="1"/>
    <w:next w:val="1"/>
    <w:semiHidden/>
    <w:qFormat/>
    <w:uiPriority w:val="0"/>
    <w:pPr>
      <w:spacing w:line="360" w:lineRule="auto"/>
      <w:ind w:left="720" w:hanging="720" w:hangingChars="300"/>
    </w:pPr>
    <w:rPr>
      <w:sz w:val="24"/>
      <w:szCs w:val="20"/>
    </w:rPr>
  </w:style>
  <w:style w:type="paragraph" w:styleId="11">
    <w:name w:val="List 2"/>
    <w:basedOn w:val="1"/>
    <w:next w:val="12"/>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2">
    <w:name w:val="Plain Text"/>
    <w:basedOn w:val="1"/>
    <w:next w:val="1"/>
    <w:link w:val="35"/>
    <w:qFormat/>
    <w:uiPriority w:val="0"/>
    <w:rPr>
      <w:rFonts w:ascii="宋体" w:hAnsi="Courier New" w:cs="宋体"/>
      <w:szCs w:val="21"/>
    </w:rPr>
  </w:style>
  <w:style w:type="paragraph" w:styleId="13">
    <w:name w:val="Balloon Text"/>
    <w:basedOn w:val="1"/>
    <w:link w:val="52"/>
    <w:semiHidden/>
    <w:unhideWhenUsed/>
    <w:qFormat/>
    <w:uiPriority w:val="99"/>
    <w:rPr>
      <w:sz w:val="18"/>
      <w:szCs w:val="18"/>
    </w:rPr>
  </w:style>
  <w:style w:type="paragraph" w:styleId="14">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index heading"/>
    <w:basedOn w:val="1"/>
    <w:next w:val="16"/>
    <w:qFormat/>
    <w:uiPriority w:val="0"/>
    <w:pPr>
      <w:spacing w:afterLines="0" w:line="240" w:lineRule="auto"/>
    </w:pPr>
    <w:rPr>
      <w:rFonts w:ascii="Calibri" w:hAnsi="Calibri"/>
      <w:szCs w:val="20"/>
    </w:rPr>
  </w:style>
  <w:style w:type="paragraph" w:styleId="16">
    <w:name w:val="index 1"/>
    <w:basedOn w:val="1"/>
    <w:next w:val="1"/>
    <w:qFormat/>
    <w:uiPriority w:val="0"/>
    <w:pPr>
      <w:tabs>
        <w:tab w:val="left" w:pos="900"/>
      </w:tabs>
      <w:adjustRightInd w:val="0"/>
      <w:spacing w:afterLines="0" w:line="240" w:lineRule="auto"/>
    </w:pPr>
    <w:rPr>
      <w:rFonts w:ascii="宋体" w:hAnsi="宋体" w:cs="Arial"/>
      <w:bCs/>
      <w:color w:val="000000"/>
      <w:szCs w:val="21"/>
    </w:rPr>
  </w:style>
  <w:style w:type="paragraph" w:styleId="17">
    <w:name w:val="footnote text"/>
    <w:basedOn w:val="1"/>
    <w:semiHidden/>
    <w:unhideWhenUsed/>
    <w:qFormat/>
    <w:uiPriority w:val="99"/>
    <w:pPr>
      <w:snapToGrid w:val="0"/>
      <w:jc w:val="left"/>
    </w:pPr>
    <w:rPr>
      <w:sz w:val="18"/>
    </w:rPr>
  </w:style>
  <w:style w:type="paragraph" w:styleId="18">
    <w:name w:val="Body Text 2"/>
    <w:basedOn w:val="1"/>
    <w:unhideWhenUsed/>
    <w:qFormat/>
    <w:uiPriority w:val="0"/>
    <w:pPr>
      <w:spacing w:line="360" w:lineRule="auto"/>
    </w:pPr>
    <w:rPr>
      <w:rFonts w:hint="default" w:ascii="宋体" w:hAnsi="宋体"/>
      <w:color w:val="000000"/>
      <w:sz w:val="24"/>
      <w:szCs w:val="20"/>
    </w:rPr>
  </w:style>
  <w:style w:type="paragraph" w:styleId="1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0">
    <w:name w:val="Normal (Web)"/>
    <w:basedOn w:val="1"/>
    <w:qFormat/>
    <w:uiPriority w:val="0"/>
    <w:pPr>
      <w:widowControl/>
      <w:spacing w:before="100" w:beforeAutospacing="1" w:after="100" w:afterAutospacing="1"/>
      <w:jc w:val="left"/>
    </w:pPr>
    <w:rPr>
      <w:rFonts w:ascii="宋体" w:hAnsi="宋体"/>
      <w:kern w:val="0"/>
      <w:sz w:val="24"/>
    </w:rPr>
  </w:style>
  <w:style w:type="paragraph" w:styleId="21">
    <w:name w:val="Title"/>
    <w:basedOn w:val="1"/>
    <w:next w:val="1"/>
    <w:qFormat/>
    <w:uiPriority w:val="0"/>
    <w:pPr>
      <w:spacing w:before="240" w:after="60"/>
      <w:jc w:val="center"/>
      <w:outlineLvl w:val="0"/>
    </w:pPr>
    <w:rPr>
      <w:rFonts w:ascii="Arial" w:hAnsi="Arial" w:eastAsia="隶书"/>
      <w:b/>
      <w:bCs/>
      <w:sz w:val="32"/>
      <w:szCs w:val="32"/>
    </w:rPr>
  </w:style>
  <w:style w:type="paragraph" w:styleId="22">
    <w:name w:val="Body Text First Indent"/>
    <w:basedOn w:val="9"/>
    <w:next w:val="1"/>
    <w:qFormat/>
    <w:uiPriority w:val="0"/>
    <w:pPr>
      <w:ind w:firstLine="420" w:firstLineChars="100"/>
    </w:pPr>
  </w:style>
  <w:style w:type="paragraph" w:styleId="23">
    <w:name w:val="Body Text First Indent 2"/>
    <w:basedOn w:val="10"/>
    <w:next w:val="1"/>
    <w:qFormat/>
    <w:uiPriority w:val="0"/>
    <w:pPr>
      <w:ind w:firstLine="420" w:firstLineChars="200"/>
    </w:p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bCs/>
    </w:rPr>
  </w:style>
  <w:style w:type="character" w:styleId="28">
    <w:name w:val="Hyperlink"/>
    <w:qFormat/>
    <w:uiPriority w:val="0"/>
    <w:rPr>
      <w:color w:val="0000FF"/>
      <w:u w:val="single"/>
    </w:rPr>
  </w:style>
  <w:style w:type="character" w:styleId="29">
    <w:name w:val="annotation reference"/>
    <w:qFormat/>
    <w:uiPriority w:val="0"/>
    <w:rPr>
      <w:sz w:val="21"/>
      <w:szCs w:val="21"/>
    </w:rPr>
  </w:style>
  <w:style w:type="character" w:styleId="30">
    <w:name w:val="footnote reference"/>
    <w:basedOn w:val="26"/>
    <w:semiHidden/>
    <w:unhideWhenUsed/>
    <w:qFormat/>
    <w:uiPriority w:val="99"/>
    <w:rPr>
      <w:vertAlign w:val="superscript"/>
    </w:rPr>
  </w:style>
  <w:style w:type="paragraph" w:customStyle="1" w:styleId="31">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32">
    <w:name w:val="标题 1 Char"/>
    <w:link w:val="2"/>
    <w:qFormat/>
    <w:uiPriority w:val="0"/>
    <w:rPr>
      <w:rFonts w:ascii="宋体" w:hAnsi="宋体" w:eastAsia="黑体"/>
      <w:b/>
      <w:bCs/>
      <w:kern w:val="44"/>
      <w:sz w:val="28"/>
      <w:szCs w:val="44"/>
      <w:lang w:val="en-US" w:eastAsia="zh-CN" w:bidi="ar-SA"/>
    </w:rPr>
  </w:style>
  <w:style w:type="character" w:customStyle="1" w:styleId="33">
    <w:name w:val="纯文本 字符"/>
    <w:basedOn w:val="26"/>
    <w:semiHidden/>
    <w:qFormat/>
    <w:uiPriority w:val="99"/>
    <w:rPr>
      <w:rFonts w:hAnsi="Courier New" w:cs="Courier New" w:asciiTheme="minorEastAsia"/>
      <w:szCs w:val="24"/>
    </w:rPr>
  </w:style>
  <w:style w:type="character" w:customStyle="1" w:styleId="34">
    <w:name w:val="正文缩进 Char1"/>
    <w:basedOn w:val="26"/>
    <w:link w:val="5"/>
    <w:qFormat/>
    <w:uiPriority w:val="0"/>
    <w:rPr>
      <w:rFonts w:ascii="Times New Roman" w:hAnsi="Times New Roman" w:eastAsia="宋体" w:cs="Times New Roman"/>
      <w:szCs w:val="20"/>
    </w:rPr>
  </w:style>
  <w:style w:type="character" w:customStyle="1" w:styleId="35">
    <w:name w:val="纯文本 Char1"/>
    <w:basedOn w:val="26"/>
    <w:link w:val="12"/>
    <w:qFormat/>
    <w:uiPriority w:val="0"/>
    <w:rPr>
      <w:rFonts w:ascii="宋体" w:hAnsi="Courier New" w:eastAsia="宋体" w:cs="宋体"/>
      <w:szCs w:val="21"/>
    </w:rPr>
  </w:style>
  <w:style w:type="character" w:customStyle="1" w:styleId="36">
    <w:name w:val="页眉 Char"/>
    <w:basedOn w:val="26"/>
    <w:link w:val="14"/>
    <w:qFormat/>
    <w:uiPriority w:val="99"/>
    <w:rPr>
      <w:rFonts w:ascii="Times New Roman" w:hAnsi="Times New Roman" w:eastAsia="宋体" w:cs="Times New Roman"/>
      <w:sz w:val="18"/>
      <w:szCs w:val="18"/>
    </w:rPr>
  </w:style>
  <w:style w:type="character" w:customStyle="1" w:styleId="37">
    <w:name w:val="页脚 Char"/>
    <w:basedOn w:val="26"/>
    <w:link w:val="6"/>
    <w:qFormat/>
    <w:uiPriority w:val="99"/>
    <w:rPr>
      <w:rFonts w:ascii="Times New Roman" w:hAnsi="Times New Roman" w:eastAsia="宋体" w:cs="Times New Roman"/>
      <w:sz w:val="18"/>
      <w:szCs w:val="18"/>
    </w:rPr>
  </w:style>
  <w:style w:type="character" w:customStyle="1" w:styleId="38">
    <w:name w:val="正文缩进 Char1 Char"/>
    <w:basedOn w:val="26"/>
    <w:qFormat/>
    <w:uiPriority w:val="0"/>
    <w:rPr>
      <w:kern w:val="2"/>
      <w:sz w:val="21"/>
    </w:rPr>
  </w:style>
  <w:style w:type="character" w:customStyle="1" w:styleId="39">
    <w:name w:val="纯文本 Char"/>
    <w:basedOn w:val="26"/>
    <w:qFormat/>
    <w:uiPriority w:val="0"/>
    <w:rPr>
      <w:rFonts w:ascii="宋体" w:hAnsi="Courier New" w:cs="宋体"/>
      <w:kern w:val="2"/>
      <w:sz w:val="21"/>
      <w:szCs w:val="21"/>
    </w:rPr>
  </w:style>
  <w:style w:type="paragraph" w:customStyle="1" w:styleId="40">
    <w:name w:val="表格文字"/>
    <w:basedOn w:val="1"/>
    <w:qFormat/>
    <w:uiPriority w:val="0"/>
    <w:pPr>
      <w:spacing w:before="25" w:after="25"/>
    </w:pPr>
    <w:rPr>
      <w:bCs/>
      <w:spacing w:val="10"/>
      <w:szCs w:val="20"/>
    </w:rPr>
  </w:style>
  <w:style w:type="character" w:customStyle="1" w:styleId="41">
    <w:name w:val="正文1 Char Char"/>
    <w:link w:val="42"/>
    <w:qFormat/>
    <w:uiPriority w:val="0"/>
    <w:rPr>
      <w:rFonts w:ascii="宋体"/>
      <w:sz w:val="24"/>
    </w:rPr>
  </w:style>
  <w:style w:type="paragraph" w:customStyle="1" w:styleId="42">
    <w:name w:val="正文1"/>
    <w:link w:val="41"/>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3">
    <w:name w:val="样式 样式 小四 行距: 1.5 倍行距 + 首行缩进:  3 字符"/>
    <w:basedOn w:val="1"/>
    <w:qFormat/>
    <w:uiPriority w:val="0"/>
    <w:pPr>
      <w:ind w:firstLine="420" w:firstLineChars="200"/>
    </w:pPr>
    <w:rPr>
      <w:rFonts w:ascii="宋体" w:hAnsi="宋体" w:cs="宋体"/>
      <w:szCs w:val="21"/>
    </w:rPr>
  </w:style>
  <w:style w:type="paragraph" w:styleId="44">
    <w:name w:val="List Paragraph"/>
    <w:basedOn w:val="1"/>
    <w:qFormat/>
    <w:uiPriority w:val="99"/>
    <w:pPr>
      <w:ind w:firstLine="420" w:firstLineChars="200"/>
    </w:pPr>
  </w:style>
  <w:style w:type="character" w:customStyle="1" w:styleId="45">
    <w:name w:val="正文文本 Char"/>
    <w:basedOn w:val="26"/>
    <w:link w:val="9"/>
    <w:qFormat/>
    <w:uiPriority w:val="0"/>
    <w:rPr>
      <w:rFonts w:ascii="Times New Roman" w:hAnsi="Times New Roman" w:eastAsia="宋体" w:cs="Times New Roman"/>
      <w:sz w:val="24"/>
      <w:szCs w:val="24"/>
    </w:rPr>
  </w:style>
  <w:style w:type="character" w:customStyle="1" w:styleId="46">
    <w:name w:val="列出段落 字符"/>
    <w:link w:val="47"/>
    <w:qFormat/>
    <w:uiPriority w:val="0"/>
    <w:rPr>
      <w:szCs w:val="24"/>
    </w:rPr>
  </w:style>
  <w:style w:type="paragraph" w:customStyle="1" w:styleId="47">
    <w:name w:val="列出段落1"/>
    <w:basedOn w:val="1"/>
    <w:link w:val="46"/>
    <w:qFormat/>
    <w:uiPriority w:val="0"/>
    <w:pPr>
      <w:ind w:firstLine="420" w:firstLineChars="200"/>
    </w:pPr>
    <w:rPr>
      <w:rFonts w:asciiTheme="minorHAnsi" w:hAnsiTheme="minorHAnsi" w:eastAsiaTheme="minorEastAsia" w:cstheme="minorBidi"/>
    </w:rPr>
  </w:style>
  <w:style w:type="paragraph" w:customStyle="1" w:styleId="48">
    <w:name w:val="表格内文字"/>
    <w:basedOn w:val="1"/>
    <w:qFormat/>
    <w:uiPriority w:val="0"/>
    <w:rPr>
      <w:sz w:val="24"/>
      <w:szCs w:val="20"/>
    </w:rPr>
  </w:style>
  <w:style w:type="paragraph" w:customStyle="1" w:styleId="49">
    <w:name w:val="_Style 2"/>
    <w:basedOn w:val="1"/>
    <w:qFormat/>
    <w:uiPriority w:val="0"/>
    <w:pPr>
      <w:ind w:firstLine="420" w:firstLineChars="200"/>
    </w:pPr>
    <w:rPr>
      <w:rFonts w:ascii="Calibri" w:hAnsi="Calibri"/>
      <w:szCs w:val="22"/>
    </w:rPr>
  </w:style>
  <w:style w:type="character" w:customStyle="1" w:styleId="50">
    <w:name w:val="Body text|1_"/>
    <w:basedOn w:val="26"/>
    <w:link w:val="51"/>
    <w:qFormat/>
    <w:uiPriority w:val="0"/>
    <w:rPr>
      <w:rFonts w:ascii="宋体" w:hAnsi="宋体" w:cs="宋体"/>
      <w:lang w:val="zh-TW" w:eastAsia="zh-TW" w:bidi="zh-TW"/>
    </w:rPr>
  </w:style>
  <w:style w:type="paragraph" w:customStyle="1" w:styleId="51">
    <w:name w:val="Body text|1"/>
    <w:basedOn w:val="1"/>
    <w:link w:val="50"/>
    <w:qFormat/>
    <w:uiPriority w:val="0"/>
    <w:pPr>
      <w:spacing w:line="480" w:lineRule="auto"/>
      <w:ind w:firstLine="400"/>
      <w:jc w:val="left"/>
    </w:pPr>
    <w:rPr>
      <w:rFonts w:ascii="宋体" w:hAnsi="宋体" w:cs="宋体" w:eastAsiaTheme="minorEastAsia"/>
      <w:szCs w:val="22"/>
      <w:lang w:val="zh-TW" w:eastAsia="zh-TW" w:bidi="zh-TW"/>
    </w:rPr>
  </w:style>
  <w:style w:type="character" w:customStyle="1" w:styleId="52">
    <w:name w:val="批注框文本 Char"/>
    <w:basedOn w:val="26"/>
    <w:link w:val="13"/>
    <w:semiHidden/>
    <w:qFormat/>
    <w:uiPriority w:val="99"/>
    <w:rPr>
      <w:rFonts w:ascii="Times New Roman" w:hAnsi="Times New Roman" w:eastAsia="宋体" w:cs="Times New Roman"/>
      <w:sz w:val="18"/>
      <w:szCs w:val="18"/>
    </w:rPr>
  </w:style>
  <w:style w:type="character" w:customStyle="1" w:styleId="53">
    <w:name w:val="批注文字 Char"/>
    <w:basedOn w:val="26"/>
    <w:link w:val="7"/>
    <w:qFormat/>
    <w:uiPriority w:val="0"/>
    <w:rPr>
      <w:rFonts w:ascii="Times New Roman" w:hAnsi="Times New Roman" w:eastAsia="宋体" w:cs="Times New Roman"/>
      <w:szCs w:val="24"/>
    </w:rPr>
  </w:style>
  <w:style w:type="paragraph" w:customStyle="1" w:styleId="54">
    <w:name w:val="UserStyle_10"/>
    <w:basedOn w:val="1"/>
    <w:qFormat/>
    <w:uiPriority w:val="0"/>
    <w:pPr>
      <w:widowControl/>
      <w:ind w:firstLine="420"/>
    </w:pPr>
  </w:style>
  <w:style w:type="character" w:customStyle="1" w:styleId="55">
    <w:name w:val="标题 1 Char1"/>
    <w:basedOn w:val="26"/>
    <w:link w:val="2"/>
    <w:qFormat/>
    <w:uiPriority w:val="9"/>
    <w:rPr>
      <w:rFonts w:ascii="Times New Roman" w:hAnsi="Times New Roman" w:eastAsia="宋体" w:cs="Times New Roman"/>
      <w:b/>
      <w:bCs/>
      <w:kern w:val="44"/>
      <w:sz w:val="44"/>
      <w:szCs w:val="44"/>
    </w:rPr>
  </w:style>
  <w:style w:type="paragraph" w:customStyle="1" w:styleId="56">
    <w:name w:val="列出段落2"/>
    <w:basedOn w:val="1"/>
    <w:qFormat/>
    <w:uiPriority w:val="99"/>
    <w:pPr>
      <w:ind w:firstLine="420" w:firstLineChars="200"/>
    </w:pPr>
  </w:style>
  <w:style w:type="table" w:customStyle="1" w:styleId="57">
    <w:name w:val="Table Normal"/>
    <w:semiHidden/>
    <w:unhideWhenUsed/>
    <w:qFormat/>
    <w:uiPriority w:val="0"/>
    <w:tblPr>
      <w:tblCellMar>
        <w:top w:w="0" w:type="dxa"/>
        <w:left w:w="0" w:type="dxa"/>
        <w:bottom w:w="0" w:type="dxa"/>
        <w:right w:w="0" w:type="dxa"/>
      </w:tblCellMar>
    </w:tblPr>
  </w:style>
  <w:style w:type="paragraph" w:customStyle="1" w:styleId="58">
    <w:name w:val="Table Text"/>
    <w:basedOn w:val="1"/>
    <w:semiHidden/>
    <w:qFormat/>
    <w:uiPriority w:val="0"/>
    <w:rPr>
      <w:rFonts w:ascii="宋体" w:hAnsi="宋体" w:eastAsia="宋体" w:cs="宋体"/>
      <w:sz w:val="20"/>
      <w:szCs w:val="20"/>
      <w:lang w:val="en-US" w:eastAsia="en-US" w:bidi="ar-SA"/>
    </w:rPr>
  </w:style>
  <w:style w:type="paragraph" w:customStyle="1" w:styleId="59">
    <w:name w:val="无间隔1"/>
    <w:qFormat/>
    <w:uiPriority w:val="99"/>
    <w:rPr>
      <w:rFonts w:ascii="Times New Roman" w:hAnsi="Times New Roman" w:eastAsia="宋体" w:cs="Times New Roman"/>
      <w:sz w:val="21"/>
      <w:lang w:val="en-US" w:eastAsia="zh-CN" w:bidi="ar-SA"/>
    </w:rPr>
  </w:style>
  <w:style w:type="paragraph" w:customStyle="1" w:styleId="60">
    <w:name w:val="表格"/>
    <w:basedOn w:val="1"/>
    <w:qFormat/>
    <w:uiPriority w:val="0"/>
    <w:pPr>
      <w:spacing w:line="360" w:lineRule="auto"/>
    </w:pPr>
    <w:rPr>
      <w:rFonts w:ascii="仿宋_GB2312" w:hAnsi="宋体" w:eastAsia="仿宋_GB2312"/>
      <w:bCs/>
      <w:color w:val="333333"/>
      <w:kern w:val="0"/>
      <w:sz w:val="28"/>
    </w:rPr>
  </w:style>
  <w:style w:type="paragraph" w:customStyle="1" w:styleId="61">
    <w:name w:val="列表段落1"/>
    <w:basedOn w:val="1"/>
    <w:qFormat/>
    <w:uiPriority w:val="34"/>
    <w:pPr>
      <w:ind w:firstLine="420" w:firstLineChars="200"/>
    </w:pPr>
  </w:style>
  <w:style w:type="paragraph" w:customStyle="1" w:styleId="62">
    <w:name w:val="图"/>
    <w:basedOn w:val="1"/>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paragraph" w:customStyle="1" w:styleId="63">
    <w:name w:val="U_正文2"/>
    <w:basedOn w:val="1"/>
    <w:qFormat/>
    <w:uiPriority w:val="0"/>
    <w:pPr>
      <w:spacing w:beforeLines="10" w:afterLines="10" w:line="300" w:lineRule="auto"/>
    </w:pPr>
    <w:rPr>
      <w:rFonts w:ascii="Calibri" w:hAnsi="Calibri" w:eastAsia="微软雅黑"/>
      <w:sz w:val="24"/>
      <w:szCs w:val="20"/>
    </w:rPr>
  </w:style>
  <w:style w:type="paragraph" w:customStyle="1" w:styleId="64">
    <w:name w:val="中等深浅网格 1 - 强调文字颜色 21"/>
    <w:basedOn w:val="1"/>
    <w:qFormat/>
    <w:uiPriority w:val="99"/>
    <w:pPr>
      <w:ind w:firstLine="420" w:firstLineChars="200"/>
    </w:pPr>
  </w:style>
  <w:style w:type="paragraph" w:customStyle="1" w:styleId="65">
    <w:name w:val="p9"/>
    <w:basedOn w:val="1"/>
    <w:qFormat/>
    <w:uiPriority w:val="0"/>
    <w:pPr>
      <w:widowControl/>
      <w:spacing w:before="100" w:beforeAutospacing="1" w:after="100" w:afterAutospacing="1"/>
      <w:jc w:val="left"/>
    </w:pPr>
    <w:rPr>
      <w:rFonts w:ascii="Calibri" w:hAnsi="Calibri" w:eastAsia="Arial Unicode MS" w:cs="Arial Unicode MS"/>
      <w:color w:val="000000"/>
      <w:kern w:val="0"/>
      <w:sz w:val="18"/>
      <w:szCs w:val="18"/>
    </w:rPr>
  </w:style>
  <w:style w:type="paragraph" w:customStyle="1" w:styleId="66">
    <w:name w:val="msolistparagraph"/>
    <w:basedOn w:val="1"/>
    <w:autoRedefine/>
    <w:qFormat/>
    <w:uiPriority w:val="0"/>
    <w:pPr>
      <w:ind w:firstLine="420" w:firstLineChars="200"/>
    </w:pPr>
    <w:rPr>
      <w:rFonts w:ascii="Calibri" w:hAnsi="Calibri"/>
      <w:szCs w:val="22"/>
    </w:rPr>
  </w:style>
  <w:style w:type="character" w:customStyle="1" w:styleId="67">
    <w:name w:val="标题 1 字符"/>
    <w:basedOn w:val="26"/>
    <w:link w:val="2"/>
    <w:qFormat/>
    <w:uiPriority w:val="9"/>
    <w:rPr>
      <w:b/>
      <w:bCs/>
      <w:kern w:val="44"/>
      <w:sz w:val="28"/>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9556</Words>
  <Characters>10244</Characters>
  <Lines>102</Lines>
  <Paragraphs>28</Paragraphs>
  <TotalTime>0</TotalTime>
  <ScaleCrop>false</ScaleCrop>
  <LinksUpToDate>false</LinksUpToDate>
  <CharactersWithSpaces>10609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2022-09-20T06:59:00Z</dcterms:created>
  <dc:creator>Administrator</dc:creator>
  <cp:lastModifiedBy>ZBB</cp:lastModifiedBy>
  <cp:lastPrinted>2025-04-01T01:20:00Z</cp:lastPrinted>
  <dcterms:modified xsi:type="dcterms:W3CDTF">2026-02-03T07:52:12Z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79CD3BFF289E4211B2243D03152B2424_13</vt:lpwstr>
  </property>
  <property fmtid="{D5CDD505-2E9C-101B-9397-08002B2CF9AE}" pid="4" name="KSOTemplateDocerSaveRecord">
    <vt:lpwstr>eyJoZGlkIjoiODAzOWVjOTA0Y2E4ZjgxODJmOTBkNThkOTM0YzNhMGQiLCJ1c2VySWQiOiIxMTQ0OTg1Njg1In0=</vt:lpwstr>
  </property>
</Properties>
</file>