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601</w:t>
      </w:r>
      <w:r>
        <w:rPr>
          <w:rFonts w:hint="eastAsia" w:ascii="宋体" w:hAnsi="宋体" w:cs="宋体"/>
          <w:b/>
          <w:bCs/>
          <w:color w:val="000000"/>
          <w:kern w:val="0"/>
          <w:sz w:val="24"/>
          <w:szCs w:val="24"/>
        </w:rPr>
        <w:t>-</w:t>
      </w:r>
      <w:r>
        <w:rPr>
          <w:rFonts w:hint="eastAsia" w:ascii="宋体" w:hAnsi="宋体" w:cs="宋体"/>
          <w:b/>
          <w:bCs/>
          <w:color w:val="000000"/>
          <w:kern w:val="0"/>
          <w:sz w:val="24"/>
          <w:szCs w:val="24"/>
          <w:lang w:val="en-US" w:eastAsia="zh-CN"/>
        </w:rPr>
        <w:t>01</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601</w:t>
      </w:r>
      <w:r>
        <w:rPr>
          <w:rFonts w:ascii="宋体" w:hAnsi="宋体" w:cs="宋体"/>
          <w:color w:val="000000"/>
          <w:kern w:val="0"/>
          <w:sz w:val="24"/>
          <w:szCs w:val="24"/>
        </w:rPr>
        <w:t>-</w:t>
      </w:r>
      <w:r>
        <w:rPr>
          <w:rFonts w:hint="eastAsia" w:ascii="宋体" w:hAnsi="宋体" w:cs="宋体"/>
          <w:color w:val="000000"/>
          <w:kern w:val="0"/>
          <w:sz w:val="24"/>
          <w:szCs w:val="24"/>
          <w:lang w:val="en-US" w:eastAsia="zh-CN"/>
        </w:rPr>
        <w:t>01</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0C3DD6F9">
      <w:pPr>
        <w:numPr>
          <w:ilvl w:val="0"/>
          <w:numId w:val="1"/>
        </w:numPr>
        <w:autoSpaceDE w:val="0"/>
        <w:autoSpaceDN w:val="0"/>
        <w:adjustRightInd w:val="0"/>
        <w:spacing w:line="400" w:lineRule="exact"/>
        <w:jc w:val="left"/>
        <w:rPr>
          <w:rFonts w:hint="eastAsia"/>
        </w:rPr>
      </w:pPr>
      <w:r>
        <w:rPr>
          <w:rFonts w:hint="eastAsia" w:ascii="Times New Roman" w:hAnsi="Times New Roman"/>
          <w:kern w:val="0"/>
          <w:sz w:val="24"/>
          <w:szCs w:val="24"/>
        </w:rPr>
        <w:t>采购项目：</w:t>
      </w:r>
      <w:r>
        <w:rPr>
          <w:rFonts w:hint="eastAsia" w:ascii="Times New Roman" w:hAnsi="Times New Roman" w:eastAsia="宋体" w:cs="Times New Roman"/>
          <w:kern w:val="0"/>
          <w:sz w:val="24"/>
          <w:szCs w:val="24"/>
          <w:lang w:val="en-US" w:eastAsia="zh-CN"/>
        </w:rPr>
        <w:t>血透水机耗材一批</w:t>
      </w:r>
    </w:p>
    <w:tbl>
      <w:tblPr>
        <w:tblStyle w:val="11"/>
        <w:tblW w:w="9979" w:type="dxa"/>
        <w:tblInd w:w="52" w:type="dxa"/>
        <w:tblLayout w:type="fixed"/>
        <w:tblCellMar>
          <w:top w:w="0" w:type="dxa"/>
          <w:left w:w="108" w:type="dxa"/>
          <w:bottom w:w="0" w:type="dxa"/>
          <w:right w:w="108" w:type="dxa"/>
        </w:tblCellMar>
      </w:tblPr>
      <w:tblGrid>
        <w:gridCol w:w="762"/>
        <w:gridCol w:w="2458"/>
        <w:gridCol w:w="1661"/>
        <w:gridCol w:w="704"/>
        <w:gridCol w:w="1731"/>
        <w:gridCol w:w="1315"/>
        <w:gridCol w:w="1348"/>
      </w:tblGrid>
      <w:tr w14:paraId="2209046D">
        <w:tblPrEx>
          <w:tblCellMar>
            <w:top w:w="0" w:type="dxa"/>
            <w:left w:w="108" w:type="dxa"/>
            <w:bottom w:w="0" w:type="dxa"/>
            <w:right w:w="108" w:type="dxa"/>
          </w:tblCellMar>
        </w:tblPrEx>
        <w:trPr>
          <w:trHeight w:val="505" w:hRule="atLeast"/>
        </w:trPr>
        <w:tc>
          <w:tcPr>
            <w:tcW w:w="762" w:type="dxa"/>
            <w:tcBorders>
              <w:top w:val="single" w:color="000000" w:sz="4" w:space="0"/>
              <w:left w:val="single" w:color="000000" w:sz="4" w:space="0"/>
              <w:bottom w:val="single" w:color="000000" w:sz="4" w:space="0"/>
              <w:right w:val="single" w:color="000000" w:sz="4" w:space="0"/>
            </w:tcBorders>
            <w:vAlign w:val="center"/>
          </w:tcPr>
          <w:p w14:paraId="1D2C605A">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2458" w:type="dxa"/>
            <w:tcBorders>
              <w:top w:val="single" w:color="000000" w:sz="4" w:space="0"/>
              <w:left w:val="single" w:color="000000" w:sz="4" w:space="0"/>
              <w:bottom w:val="single" w:color="000000" w:sz="4" w:space="0"/>
              <w:right w:val="single" w:color="000000" w:sz="4" w:space="0"/>
            </w:tcBorders>
            <w:vAlign w:val="center"/>
          </w:tcPr>
          <w:p w14:paraId="4C266FFF">
            <w:pPr>
              <w:widowControl/>
              <w:spacing w:line="276"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耗材名称</w:t>
            </w:r>
          </w:p>
        </w:tc>
        <w:tc>
          <w:tcPr>
            <w:tcW w:w="1661" w:type="dxa"/>
            <w:tcBorders>
              <w:top w:val="single" w:color="000000" w:sz="4" w:space="0"/>
              <w:left w:val="single" w:color="000000" w:sz="4" w:space="0"/>
              <w:bottom w:val="single" w:color="000000" w:sz="4" w:space="0"/>
              <w:right w:val="single" w:color="auto" w:sz="4" w:space="0"/>
            </w:tcBorders>
            <w:vAlign w:val="center"/>
          </w:tcPr>
          <w:p w14:paraId="30E9AB9B">
            <w:pPr>
              <w:widowControl/>
              <w:spacing w:line="276"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规格</w:t>
            </w:r>
          </w:p>
        </w:tc>
        <w:tc>
          <w:tcPr>
            <w:tcW w:w="704" w:type="dxa"/>
            <w:tcBorders>
              <w:top w:val="single" w:color="000000" w:sz="4" w:space="0"/>
              <w:left w:val="single" w:color="auto" w:sz="4" w:space="0"/>
              <w:bottom w:val="single" w:color="000000" w:sz="4" w:space="0"/>
              <w:right w:val="single" w:color="000000" w:sz="4" w:space="0"/>
            </w:tcBorders>
            <w:vAlign w:val="center"/>
          </w:tcPr>
          <w:p w14:paraId="2D2EE1BB">
            <w:pPr>
              <w:widowControl/>
              <w:spacing w:line="276"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单位</w:t>
            </w:r>
          </w:p>
        </w:tc>
        <w:tc>
          <w:tcPr>
            <w:tcW w:w="1731" w:type="dxa"/>
            <w:tcBorders>
              <w:top w:val="single" w:color="000000" w:sz="4" w:space="0"/>
              <w:left w:val="single" w:color="000000" w:sz="4" w:space="0"/>
              <w:bottom w:val="single" w:color="000000" w:sz="4" w:space="0"/>
              <w:right w:val="single" w:color="000000" w:sz="4" w:space="0"/>
            </w:tcBorders>
            <w:vAlign w:val="center"/>
          </w:tcPr>
          <w:p w14:paraId="72394C88">
            <w:pPr>
              <w:widowControl/>
              <w:spacing w:line="276"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最高单价（元）</w:t>
            </w:r>
          </w:p>
        </w:tc>
        <w:tc>
          <w:tcPr>
            <w:tcW w:w="1315" w:type="dxa"/>
            <w:tcBorders>
              <w:top w:val="single" w:color="000000" w:sz="4" w:space="0"/>
              <w:left w:val="single" w:color="000000" w:sz="4" w:space="0"/>
              <w:bottom w:val="single" w:color="000000" w:sz="4" w:space="0"/>
              <w:right w:val="single" w:color="000000" w:sz="4" w:space="0"/>
            </w:tcBorders>
            <w:vAlign w:val="center"/>
          </w:tcPr>
          <w:p w14:paraId="13C6E482">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供货周期</w:t>
            </w:r>
          </w:p>
        </w:tc>
        <w:tc>
          <w:tcPr>
            <w:tcW w:w="1348" w:type="dxa"/>
            <w:tcBorders>
              <w:top w:val="single" w:color="000000" w:sz="4" w:space="0"/>
              <w:left w:val="single" w:color="000000" w:sz="4" w:space="0"/>
              <w:bottom w:val="single" w:color="000000" w:sz="4" w:space="0"/>
              <w:right w:val="single" w:color="000000" w:sz="4" w:space="0"/>
            </w:tcBorders>
            <w:vAlign w:val="center"/>
          </w:tcPr>
          <w:p w14:paraId="7A45A0C8">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备注</w:t>
            </w:r>
          </w:p>
        </w:tc>
      </w:tr>
      <w:tr w14:paraId="47A09178">
        <w:tblPrEx>
          <w:tblCellMar>
            <w:top w:w="0" w:type="dxa"/>
            <w:left w:w="108" w:type="dxa"/>
            <w:bottom w:w="0" w:type="dxa"/>
            <w:right w:w="108" w:type="dxa"/>
          </w:tblCellMar>
        </w:tblPrEx>
        <w:trPr>
          <w:trHeight w:val="334" w:hRule="atLeast"/>
        </w:trPr>
        <w:tc>
          <w:tcPr>
            <w:tcW w:w="762" w:type="dxa"/>
            <w:vMerge w:val="restart"/>
            <w:tcBorders>
              <w:left w:val="single" w:color="000000" w:sz="4" w:space="0"/>
              <w:right w:val="single" w:color="000000" w:sz="4" w:space="0"/>
            </w:tcBorders>
            <w:vAlign w:val="center"/>
          </w:tcPr>
          <w:p w14:paraId="587FA42A">
            <w:pPr>
              <w:spacing w:line="276" w:lineRule="auto"/>
              <w:jc w:val="center"/>
              <w:rPr>
                <w:rFonts w:ascii="宋体" w:hAnsi="宋体" w:cs="宋体"/>
                <w:color w:val="000000"/>
                <w:kern w:val="0"/>
                <w:sz w:val="24"/>
                <w:szCs w:val="24"/>
              </w:rPr>
            </w:pPr>
          </w:p>
          <w:p w14:paraId="00C07958">
            <w:pPr>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B08C">
            <w:pPr>
              <w:widowControl/>
              <w:spacing w:line="276"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过氧乙酸消毒液</w:t>
            </w:r>
          </w:p>
        </w:tc>
        <w:tc>
          <w:tcPr>
            <w:tcW w:w="1661" w:type="dxa"/>
            <w:tcBorders>
              <w:top w:val="single" w:color="000000" w:sz="4" w:space="0"/>
              <w:left w:val="single" w:color="000000" w:sz="4" w:space="0"/>
              <w:bottom w:val="single" w:color="000000" w:sz="4" w:space="0"/>
              <w:right w:val="single" w:color="auto" w:sz="4" w:space="0"/>
            </w:tcBorders>
            <w:shd w:val="clear" w:color="auto" w:fill="auto"/>
            <w:vAlign w:val="center"/>
          </w:tcPr>
          <w:p w14:paraId="6C7E3DCE">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5L（或5Kg）/</w:t>
            </w:r>
            <w:r>
              <w:rPr>
                <w:rFonts w:hint="eastAsia" w:ascii="宋体" w:hAnsi="宋体" w:eastAsia="宋体" w:cs="宋体"/>
                <w:color w:val="000000"/>
                <w:kern w:val="0"/>
                <w:sz w:val="24"/>
                <w:szCs w:val="24"/>
                <w:lang w:eastAsia="zh-CN"/>
              </w:rPr>
              <w:t>桶</w:t>
            </w:r>
          </w:p>
        </w:tc>
        <w:tc>
          <w:tcPr>
            <w:tcW w:w="704" w:type="dxa"/>
            <w:tcBorders>
              <w:top w:val="single" w:color="000000" w:sz="4" w:space="0"/>
              <w:left w:val="single" w:color="auto" w:sz="4" w:space="0"/>
              <w:bottom w:val="single" w:color="000000" w:sz="4" w:space="0"/>
              <w:right w:val="single" w:color="000000" w:sz="4" w:space="0"/>
            </w:tcBorders>
            <w:shd w:val="clear" w:color="auto" w:fill="auto"/>
            <w:vAlign w:val="center"/>
          </w:tcPr>
          <w:p w14:paraId="63143E6E">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桶</w:t>
            </w:r>
          </w:p>
        </w:tc>
        <w:tc>
          <w:tcPr>
            <w:tcW w:w="1731" w:type="dxa"/>
            <w:tcBorders>
              <w:top w:val="single" w:color="000000" w:sz="4" w:space="0"/>
              <w:left w:val="single" w:color="000000" w:sz="4" w:space="0"/>
              <w:bottom w:val="single" w:color="auto" w:sz="4" w:space="0"/>
              <w:right w:val="single" w:color="000000" w:sz="4" w:space="0"/>
            </w:tcBorders>
            <w:shd w:val="clear" w:color="auto" w:fill="auto"/>
            <w:vAlign w:val="center"/>
          </w:tcPr>
          <w:p w14:paraId="300EED1D">
            <w:pPr>
              <w:widowControl/>
              <w:spacing w:line="276"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350.00</w:t>
            </w:r>
          </w:p>
        </w:tc>
        <w:tc>
          <w:tcPr>
            <w:tcW w:w="1315" w:type="dxa"/>
            <w:vMerge w:val="restart"/>
            <w:tcBorders>
              <w:left w:val="single" w:color="000000" w:sz="4" w:space="0"/>
              <w:right w:val="single" w:color="000000" w:sz="4" w:space="0"/>
            </w:tcBorders>
            <w:vAlign w:val="center"/>
          </w:tcPr>
          <w:p w14:paraId="5E07D711">
            <w:pPr>
              <w:jc w:val="center"/>
              <w:rPr>
                <w:sz w:val="24"/>
                <w:szCs w:val="24"/>
              </w:rPr>
            </w:pPr>
            <w:r>
              <w:rPr>
                <w:rFonts w:hint="eastAsia" w:ascii="宋体" w:hAnsi="宋体" w:cs="宋体"/>
                <w:color w:val="000000"/>
                <w:kern w:val="0"/>
                <w:sz w:val="24"/>
                <w:szCs w:val="24"/>
              </w:rPr>
              <w:t>≤24个月</w:t>
            </w:r>
          </w:p>
        </w:tc>
        <w:tc>
          <w:tcPr>
            <w:tcW w:w="1348" w:type="dxa"/>
            <w:vMerge w:val="restart"/>
            <w:tcBorders>
              <w:left w:val="single" w:color="000000" w:sz="4" w:space="0"/>
              <w:right w:val="single" w:color="000000" w:sz="4" w:space="0"/>
            </w:tcBorders>
            <w:vAlign w:val="center"/>
          </w:tcPr>
          <w:p w14:paraId="4C1A7329">
            <w:pPr>
              <w:jc w:val="center"/>
              <w:rPr>
                <w:rFonts w:hint="eastAsia" w:eastAsia="宋体"/>
                <w:sz w:val="24"/>
                <w:szCs w:val="24"/>
                <w:lang w:eastAsia="zh-CN"/>
              </w:rPr>
            </w:pPr>
            <w:r>
              <w:rPr>
                <w:rFonts w:hint="eastAsia"/>
                <w:sz w:val="24"/>
                <w:szCs w:val="24"/>
              </w:rPr>
              <w:t>打包、</w:t>
            </w:r>
            <w:r>
              <w:rPr>
                <w:rFonts w:hint="eastAsia"/>
                <w:sz w:val="24"/>
                <w:szCs w:val="24"/>
                <w:lang w:eastAsia="zh-CN"/>
              </w:rPr>
              <w:t>国产</w:t>
            </w:r>
          </w:p>
        </w:tc>
      </w:tr>
      <w:tr w14:paraId="2FE9CE15">
        <w:tblPrEx>
          <w:tblCellMar>
            <w:top w:w="0" w:type="dxa"/>
            <w:left w:w="108" w:type="dxa"/>
            <w:bottom w:w="0" w:type="dxa"/>
            <w:right w:w="108" w:type="dxa"/>
          </w:tblCellMar>
        </w:tblPrEx>
        <w:trPr>
          <w:trHeight w:val="366" w:hRule="atLeast"/>
        </w:trPr>
        <w:tc>
          <w:tcPr>
            <w:tcW w:w="762" w:type="dxa"/>
            <w:vMerge w:val="continue"/>
            <w:tcBorders>
              <w:left w:val="single" w:color="000000" w:sz="4" w:space="0"/>
              <w:right w:val="single" w:color="000000" w:sz="4" w:space="0"/>
            </w:tcBorders>
            <w:vAlign w:val="center"/>
          </w:tcPr>
          <w:p w14:paraId="4ACF31DB">
            <w:pPr>
              <w:spacing w:line="276" w:lineRule="auto"/>
              <w:jc w:val="center"/>
              <w:rPr>
                <w:rFonts w:ascii="宋体" w:hAnsi="宋体" w:cs="宋体"/>
                <w:color w:val="000000"/>
                <w:kern w:val="0"/>
                <w:sz w:val="24"/>
                <w:szCs w:val="24"/>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E605">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柠檬酸消毒液</w:t>
            </w:r>
          </w:p>
        </w:tc>
        <w:tc>
          <w:tcPr>
            <w:tcW w:w="1661" w:type="dxa"/>
            <w:tcBorders>
              <w:top w:val="single" w:color="000000" w:sz="4" w:space="0"/>
              <w:left w:val="single" w:color="000000" w:sz="4" w:space="0"/>
              <w:bottom w:val="single" w:color="000000" w:sz="4" w:space="0"/>
              <w:right w:val="single" w:color="auto" w:sz="4" w:space="0"/>
            </w:tcBorders>
            <w:shd w:val="clear" w:color="auto" w:fill="auto"/>
            <w:vAlign w:val="center"/>
          </w:tcPr>
          <w:p w14:paraId="52DAF509">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5L/</w:t>
            </w:r>
            <w:r>
              <w:rPr>
                <w:rFonts w:hint="eastAsia" w:ascii="宋体" w:hAnsi="宋体" w:eastAsia="宋体" w:cs="宋体"/>
                <w:color w:val="000000"/>
                <w:kern w:val="0"/>
                <w:sz w:val="24"/>
                <w:szCs w:val="24"/>
                <w:lang w:eastAsia="zh-CN"/>
              </w:rPr>
              <w:t>桶</w:t>
            </w:r>
          </w:p>
        </w:tc>
        <w:tc>
          <w:tcPr>
            <w:tcW w:w="704" w:type="dxa"/>
            <w:tcBorders>
              <w:top w:val="single" w:color="000000" w:sz="4" w:space="0"/>
              <w:left w:val="single" w:color="auto" w:sz="4" w:space="0"/>
              <w:bottom w:val="single" w:color="000000" w:sz="4" w:space="0"/>
              <w:right w:val="single" w:color="000000" w:sz="4" w:space="0"/>
            </w:tcBorders>
            <w:shd w:val="clear" w:color="auto" w:fill="auto"/>
            <w:vAlign w:val="center"/>
          </w:tcPr>
          <w:p w14:paraId="74358FD2">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桶</w:t>
            </w:r>
          </w:p>
        </w:tc>
        <w:tc>
          <w:tcPr>
            <w:tcW w:w="1731" w:type="dxa"/>
            <w:tcBorders>
              <w:top w:val="single" w:color="auto" w:sz="4" w:space="0"/>
              <w:left w:val="single" w:color="000000" w:sz="4" w:space="0"/>
              <w:bottom w:val="single" w:color="000000" w:sz="4" w:space="0"/>
              <w:right w:val="single" w:color="000000" w:sz="4" w:space="0"/>
            </w:tcBorders>
            <w:shd w:val="clear" w:color="auto" w:fill="auto"/>
            <w:vAlign w:val="center"/>
          </w:tcPr>
          <w:p w14:paraId="57DFDB29">
            <w:pPr>
              <w:widowControl/>
              <w:spacing w:line="276"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160.00</w:t>
            </w:r>
          </w:p>
        </w:tc>
        <w:tc>
          <w:tcPr>
            <w:tcW w:w="1315" w:type="dxa"/>
            <w:vMerge w:val="continue"/>
            <w:tcBorders>
              <w:left w:val="single" w:color="000000" w:sz="4" w:space="0"/>
              <w:right w:val="single" w:color="000000" w:sz="4" w:space="0"/>
            </w:tcBorders>
            <w:vAlign w:val="center"/>
          </w:tcPr>
          <w:p w14:paraId="2FF0122D">
            <w:pPr>
              <w:jc w:val="center"/>
              <w:rPr>
                <w:sz w:val="24"/>
                <w:szCs w:val="24"/>
              </w:rPr>
            </w:pPr>
          </w:p>
        </w:tc>
        <w:tc>
          <w:tcPr>
            <w:tcW w:w="1348" w:type="dxa"/>
            <w:vMerge w:val="continue"/>
            <w:tcBorders>
              <w:left w:val="single" w:color="000000" w:sz="4" w:space="0"/>
              <w:right w:val="single" w:color="000000" w:sz="4" w:space="0"/>
            </w:tcBorders>
            <w:vAlign w:val="bottom"/>
          </w:tcPr>
          <w:p w14:paraId="74F1E4C5">
            <w:pPr>
              <w:jc w:val="center"/>
              <w:rPr>
                <w:sz w:val="24"/>
                <w:szCs w:val="24"/>
              </w:rPr>
            </w:pPr>
          </w:p>
        </w:tc>
      </w:tr>
      <w:tr w14:paraId="1C1A0BBD">
        <w:tblPrEx>
          <w:tblCellMar>
            <w:top w:w="0" w:type="dxa"/>
            <w:left w:w="108" w:type="dxa"/>
            <w:bottom w:w="0" w:type="dxa"/>
            <w:right w:w="108" w:type="dxa"/>
          </w:tblCellMar>
        </w:tblPrEx>
        <w:trPr>
          <w:trHeight w:val="280" w:hRule="atLeast"/>
        </w:trPr>
        <w:tc>
          <w:tcPr>
            <w:tcW w:w="762" w:type="dxa"/>
            <w:vMerge w:val="continue"/>
            <w:tcBorders>
              <w:left w:val="single" w:color="000000" w:sz="4" w:space="0"/>
              <w:right w:val="single" w:color="000000" w:sz="4" w:space="0"/>
            </w:tcBorders>
            <w:vAlign w:val="center"/>
          </w:tcPr>
          <w:p w14:paraId="121B69DF">
            <w:pPr>
              <w:spacing w:line="276" w:lineRule="auto"/>
              <w:jc w:val="center"/>
              <w:rPr>
                <w:rFonts w:ascii="宋体" w:hAnsi="宋体" w:cs="宋体"/>
                <w:color w:val="000000"/>
                <w:kern w:val="0"/>
                <w:sz w:val="24"/>
                <w:szCs w:val="24"/>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F633">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次氯酸钠消毒液</w:t>
            </w:r>
          </w:p>
        </w:tc>
        <w:tc>
          <w:tcPr>
            <w:tcW w:w="1661" w:type="dxa"/>
            <w:tcBorders>
              <w:top w:val="single" w:color="000000" w:sz="4" w:space="0"/>
              <w:left w:val="single" w:color="000000" w:sz="4" w:space="0"/>
              <w:bottom w:val="single" w:color="000000" w:sz="4" w:space="0"/>
              <w:right w:val="single" w:color="auto" w:sz="4" w:space="0"/>
            </w:tcBorders>
            <w:shd w:val="clear" w:color="auto" w:fill="auto"/>
            <w:vAlign w:val="center"/>
          </w:tcPr>
          <w:p w14:paraId="105236D8">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2.5L/桶</w:t>
            </w:r>
          </w:p>
        </w:tc>
        <w:tc>
          <w:tcPr>
            <w:tcW w:w="704" w:type="dxa"/>
            <w:tcBorders>
              <w:top w:val="single" w:color="000000" w:sz="4" w:space="0"/>
              <w:left w:val="single" w:color="auto" w:sz="4" w:space="0"/>
              <w:bottom w:val="single" w:color="000000" w:sz="4" w:space="0"/>
              <w:right w:val="single" w:color="000000" w:sz="4" w:space="0"/>
            </w:tcBorders>
            <w:shd w:val="clear" w:color="auto" w:fill="auto"/>
            <w:vAlign w:val="center"/>
          </w:tcPr>
          <w:p w14:paraId="574F26E9">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桶</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AFCA">
            <w:pPr>
              <w:widowControl/>
              <w:spacing w:line="276"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70.00</w:t>
            </w:r>
          </w:p>
        </w:tc>
        <w:tc>
          <w:tcPr>
            <w:tcW w:w="1315" w:type="dxa"/>
            <w:vMerge w:val="continue"/>
            <w:tcBorders>
              <w:left w:val="single" w:color="000000" w:sz="4" w:space="0"/>
              <w:right w:val="single" w:color="000000" w:sz="4" w:space="0"/>
            </w:tcBorders>
            <w:vAlign w:val="center"/>
          </w:tcPr>
          <w:p w14:paraId="545EF0EA">
            <w:pPr>
              <w:jc w:val="center"/>
              <w:rPr>
                <w:sz w:val="24"/>
                <w:szCs w:val="24"/>
              </w:rPr>
            </w:pPr>
          </w:p>
        </w:tc>
        <w:tc>
          <w:tcPr>
            <w:tcW w:w="1348" w:type="dxa"/>
            <w:vMerge w:val="continue"/>
            <w:tcBorders>
              <w:left w:val="single" w:color="000000" w:sz="4" w:space="0"/>
              <w:right w:val="single" w:color="000000" w:sz="4" w:space="0"/>
            </w:tcBorders>
            <w:vAlign w:val="bottom"/>
          </w:tcPr>
          <w:p w14:paraId="2DE75853">
            <w:pPr>
              <w:jc w:val="center"/>
              <w:rPr>
                <w:sz w:val="24"/>
                <w:szCs w:val="24"/>
              </w:rPr>
            </w:pPr>
          </w:p>
        </w:tc>
      </w:tr>
      <w:tr w14:paraId="3ED63CA3">
        <w:tblPrEx>
          <w:tblCellMar>
            <w:top w:w="0" w:type="dxa"/>
            <w:left w:w="108" w:type="dxa"/>
            <w:bottom w:w="0" w:type="dxa"/>
            <w:right w:w="108" w:type="dxa"/>
          </w:tblCellMar>
        </w:tblPrEx>
        <w:trPr>
          <w:trHeight w:val="354" w:hRule="atLeast"/>
        </w:trPr>
        <w:tc>
          <w:tcPr>
            <w:tcW w:w="762" w:type="dxa"/>
            <w:vMerge w:val="continue"/>
            <w:tcBorders>
              <w:left w:val="single" w:color="000000" w:sz="4" w:space="0"/>
              <w:right w:val="single" w:color="000000" w:sz="4" w:space="0"/>
            </w:tcBorders>
            <w:vAlign w:val="center"/>
          </w:tcPr>
          <w:p w14:paraId="13B1B6C8">
            <w:pPr>
              <w:spacing w:line="276" w:lineRule="auto"/>
              <w:jc w:val="center"/>
              <w:rPr>
                <w:rFonts w:ascii="宋体" w:hAnsi="宋体" w:cs="宋体"/>
                <w:color w:val="000000"/>
                <w:kern w:val="0"/>
                <w:sz w:val="24"/>
                <w:szCs w:val="24"/>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A5CB">
            <w:pPr>
              <w:widowControl/>
              <w:spacing w:line="276"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离子交换树脂再生剂</w:t>
            </w:r>
          </w:p>
        </w:tc>
        <w:tc>
          <w:tcPr>
            <w:tcW w:w="1661" w:type="dxa"/>
            <w:tcBorders>
              <w:top w:val="single" w:color="000000" w:sz="4" w:space="0"/>
              <w:left w:val="single" w:color="000000" w:sz="4" w:space="0"/>
              <w:bottom w:val="single" w:color="000000" w:sz="4" w:space="0"/>
              <w:right w:val="single" w:color="auto" w:sz="4" w:space="0"/>
            </w:tcBorders>
            <w:shd w:val="clear" w:color="auto" w:fill="auto"/>
            <w:vAlign w:val="center"/>
          </w:tcPr>
          <w:p w14:paraId="1CA0504B">
            <w:pPr>
              <w:widowControl/>
              <w:spacing w:line="276"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10Kg/</w:t>
            </w:r>
            <w:r>
              <w:rPr>
                <w:rFonts w:hint="eastAsia" w:ascii="宋体" w:hAnsi="宋体" w:eastAsia="宋体" w:cs="宋体"/>
                <w:color w:val="000000"/>
                <w:kern w:val="0"/>
                <w:sz w:val="24"/>
                <w:szCs w:val="24"/>
                <w:lang w:eastAsia="zh-CN"/>
              </w:rPr>
              <w:t>袋</w:t>
            </w:r>
          </w:p>
        </w:tc>
        <w:tc>
          <w:tcPr>
            <w:tcW w:w="704" w:type="dxa"/>
            <w:tcBorders>
              <w:top w:val="single" w:color="000000" w:sz="4" w:space="0"/>
              <w:left w:val="single" w:color="auto" w:sz="4" w:space="0"/>
              <w:bottom w:val="single" w:color="000000" w:sz="4" w:space="0"/>
              <w:right w:val="single" w:color="000000" w:sz="4" w:space="0"/>
            </w:tcBorders>
            <w:shd w:val="clear" w:color="auto" w:fill="auto"/>
            <w:vAlign w:val="center"/>
          </w:tcPr>
          <w:p w14:paraId="7108C071">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袋</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F16F">
            <w:pPr>
              <w:widowControl/>
              <w:spacing w:line="276"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55.00</w:t>
            </w:r>
          </w:p>
        </w:tc>
        <w:tc>
          <w:tcPr>
            <w:tcW w:w="1315" w:type="dxa"/>
            <w:vMerge w:val="continue"/>
            <w:tcBorders>
              <w:left w:val="single" w:color="000000" w:sz="4" w:space="0"/>
              <w:right w:val="single" w:color="000000" w:sz="4" w:space="0"/>
            </w:tcBorders>
            <w:vAlign w:val="center"/>
          </w:tcPr>
          <w:p w14:paraId="0701F509">
            <w:pPr>
              <w:jc w:val="center"/>
              <w:rPr>
                <w:sz w:val="24"/>
                <w:szCs w:val="24"/>
              </w:rPr>
            </w:pPr>
          </w:p>
        </w:tc>
        <w:tc>
          <w:tcPr>
            <w:tcW w:w="1348" w:type="dxa"/>
            <w:vMerge w:val="continue"/>
            <w:tcBorders>
              <w:left w:val="single" w:color="000000" w:sz="4" w:space="0"/>
              <w:right w:val="single" w:color="000000" w:sz="4" w:space="0"/>
            </w:tcBorders>
            <w:vAlign w:val="bottom"/>
          </w:tcPr>
          <w:p w14:paraId="04B7B257">
            <w:pPr>
              <w:jc w:val="center"/>
              <w:rPr>
                <w:sz w:val="24"/>
                <w:szCs w:val="24"/>
              </w:rPr>
            </w:pPr>
          </w:p>
        </w:tc>
      </w:tr>
      <w:tr w14:paraId="6EB67D8E">
        <w:tblPrEx>
          <w:tblCellMar>
            <w:top w:w="0" w:type="dxa"/>
            <w:left w:w="108" w:type="dxa"/>
            <w:bottom w:w="0" w:type="dxa"/>
            <w:right w:w="108" w:type="dxa"/>
          </w:tblCellMar>
        </w:tblPrEx>
        <w:trPr>
          <w:trHeight w:val="351" w:hRule="atLeast"/>
        </w:trPr>
        <w:tc>
          <w:tcPr>
            <w:tcW w:w="762" w:type="dxa"/>
            <w:vMerge w:val="continue"/>
            <w:tcBorders>
              <w:left w:val="single" w:color="000000" w:sz="4" w:space="0"/>
              <w:right w:val="single" w:color="000000" w:sz="4" w:space="0"/>
            </w:tcBorders>
            <w:vAlign w:val="center"/>
          </w:tcPr>
          <w:p w14:paraId="5AA8BD95">
            <w:pPr>
              <w:spacing w:line="276" w:lineRule="auto"/>
              <w:jc w:val="center"/>
              <w:rPr>
                <w:rFonts w:ascii="宋体" w:hAnsi="宋体" w:cs="宋体"/>
                <w:color w:val="000000"/>
                <w:kern w:val="0"/>
                <w:sz w:val="24"/>
                <w:szCs w:val="24"/>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D5CD">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硬度</w:t>
            </w:r>
            <w:r>
              <w:rPr>
                <w:rFonts w:hint="eastAsia" w:ascii="宋体" w:hAnsi="宋体" w:eastAsia="宋体" w:cs="宋体"/>
                <w:color w:val="000000"/>
                <w:kern w:val="0"/>
                <w:sz w:val="24"/>
                <w:szCs w:val="24"/>
                <w:lang w:val="en-US" w:eastAsia="zh-CN"/>
              </w:rPr>
              <w:t>检测试剂盒</w:t>
            </w:r>
          </w:p>
        </w:tc>
        <w:tc>
          <w:tcPr>
            <w:tcW w:w="1661" w:type="dxa"/>
            <w:tcBorders>
              <w:top w:val="single" w:color="000000" w:sz="4" w:space="0"/>
              <w:left w:val="single" w:color="000000" w:sz="4" w:space="0"/>
              <w:bottom w:val="single" w:color="000000" w:sz="4" w:space="0"/>
              <w:right w:val="single" w:color="auto" w:sz="4" w:space="0"/>
            </w:tcBorders>
            <w:shd w:val="clear" w:color="auto" w:fill="auto"/>
            <w:vAlign w:val="center"/>
          </w:tcPr>
          <w:p w14:paraId="66B29327">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100张/</w:t>
            </w:r>
            <w:r>
              <w:rPr>
                <w:rFonts w:hint="eastAsia" w:ascii="宋体" w:hAnsi="宋体" w:eastAsia="宋体" w:cs="宋体"/>
                <w:color w:val="000000"/>
                <w:kern w:val="0"/>
                <w:sz w:val="24"/>
                <w:szCs w:val="24"/>
                <w:lang w:eastAsia="zh-CN"/>
              </w:rPr>
              <w:t>盒</w:t>
            </w:r>
          </w:p>
        </w:tc>
        <w:tc>
          <w:tcPr>
            <w:tcW w:w="704" w:type="dxa"/>
            <w:tcBorders>
              <w:top w:val="single" w:color="000000" w:sz="4" w:space="0"/>
              <w:left w:val="single" w:color="auto" w:sz="4" w:space="0"/>
              <w:bottom w:val="single" w:color="000000" w:sz="4" w:space="0"/>
              <w:right w:val="single" w:color="000000" w:sz="4" w:space="0"/>
            </w:tcBorders>
            <w:shd w:val="clear" w:color="auto" w:fill="auto"/>
            <w:vAlign w:val="center"/>
          </w:tcPr>
          <w:p w14:paraId="6F3B3034">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盒</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5ADA">
            <w:pPr>
              <w:widowControl/>
              <w:spacing w:line="276"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340.00</w:t>
            </w:r>
          </w:p>
        </w:tc>
        <w:tc>
          <w:tcPr>
            <w:tcW w:w="1315" w:type="dxa"/>
            <w:vMerge w:val="continue"/>
            <w:tcBorders>
              <w:left w:val="single" w:color="000000" w:sz="4" w:space="0"/>
              <w:right w:val="single" w:color="000000" w:sz="4" w:space="0"/>
            </w:tcBorders>
            <w:vAlign w:val="center"/>
          </w:tcPr>
          <w:p w14:paraId="11AC6541">
            <w:pPr>
              <w:jc w:val="center"/>
              <w:rPr>
                <w:sz w:val="24"/>
                <w:szCs w:val="24"/>
              </w:rPr>
            </w:pPr>
          </w:p>
        </w:tc>
        <w:tc>
          <w:tcPr>
            <w:tcW w:w="1348" w:type="dxa"/>
            <w:vMerge w:val="continue"/>
            <w:tcBorders>
              <w:left w:val="single" w:color="000000" w:sz="4" w:space="0"/>
              <w:right w:val="single" w:color="000000" w:sz="4" w:space="0"/>
            </w:tcBorders>
            <w:vAlign w:val="bottom"/>
          </w:tcPr>
          <w:p w14:paraId="7B47314C">
            <w:pPr>
              <w:jc w:val="center"/>
              <w:rPr>
                <w:sz w:val="24"/>
                <w:szCs w:val="24"/>
              </w:rPr>
            </w:pPr>
          </w:p>
        </w:tc>
      </w:tr>
      <w:tr w14:paraId="4E6AD02A">
        <w:tblPrEx>
          <w:tblCellMar>
            <w:top w:w="0" w:type="dxa"/>
            <w:left w:w="108" w:type="dxa"/>
            <w:bottom w:w="0" w:type="dxa"/>
            <w:right w:w="108" w:type="dxa"/>
          </w:tblCellMar>
        </w:tblPrEx>
        <w:trPr>
          <w:trHeight w:val="365" w:hRule="atLeast"/>
        </w:trPr>
        <w:tc>
          <w:tcPr>
            <w:tcW w:w="762" w:type="dxa"/>
            <w:vMerge w:val="continue"/>
            <w:tcBorders>
              <w:left w:val="single" w:color="000000" w:sz="4" w:space="0"/>
              <w:right w:val="single" w:color="000000" w:sz="4" w:space="0"/>
            </w:tcBorders>
            <w:vAlign w:val="center"/>
          </w:tcPr>
          <w:p w14:paraId="1E389D92">
            <w:pPr>
              <w:spacing w:line="276" w:lineRule="auto"/>
              <w:jc w:val="center"/>
              <w:rPr>
                <w:rFonts w:ascii="宋体" w:hAnsi="宋体" w:cs="宋体"/>
                <w:color w:val="000000"/>
                <w:kern w:val="0"/>
                <w:sz w:val="24"/>
                <w:szCs w:val="24"/>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DE88">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总氯测定试纸</w:t>
            </w:r>
          </w:p>
        </w:tc>
        <w:tc>
          <w:tcPr>
            <w:tcW w:w="1661" w:type="dxa"/>
            <w:tcBorders>
              <w:top w:val="single" w:color="000000" w:sz="4" w:space="0"/>
              <w:left w:val="single" w:color="000000" w:sz="4" w:space="0"/>
              <w:bottom w:val="single" w:color="000000" w:sz="4" w:space="0"/>
              <w:right w:val="single" w:color="auto" w:sz="4" w:space="0"/>
            </w:tcBorders>
            <w:shd w:val="clear" w:color="auto" w:fill="auto"/>
            <w:vAlign w:val="center"/>
          </w:tcPr>
          <w:p w14:paraId="217A6A60">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100张/</w:t>
            </w:r>
            <w:r>
              <w:rPr>
                <w:rFonts w:hint="eastAsia" w:ascii="宋体" w:hAnsi="宋体" w:eastAsia="宋体" w:cs="宋体"/>
                <w:color w:val="000000"/>
                <w:kern w:val="0"/>
                <w:sz w:val="24"/>
                <w:szCs w:val="24"/>
                <w:lang w:eastAsia="zh-CN"/>
              </w:rPr>
              <w:t>盒</w:t>
            </w:r>
          </w:p>
        </w:tc>
        <w:tc>
          <w:tcPr>
            <w:tcW w:w="704" w:type="dxa"/>
            <w:tcBorders>
              <w:top w:val="single" w:color="000000" w:sz="4" w:space="0"/>
              <w:left w:val="single" w:color="auto" w:sz="4" w:space="0"/>
              <w:bottom w:val="single" w:color="000000" w:sz="4" w:space="0"/>
              <w:right w:val="single" w:color="000000" w:sz="4" w:space="0"/>
            </w:tcBorders>
            <w:shd w:val="clear" w:color="auto" w:fill="auto"/>
            <w:vAlign w:val="center"/>
          </w:tcPr>
          <w:p w14:paraId="4484E709">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盒</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A130">
            <w:pPr>
              <w:widowControl/>
              <w:spacing w:line="276"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340.00</w:t>
            </w:r>
          </w:p>
        </w:tc>
        <w:tc>
          <w:tcPr>
            <w:tcW w:w="1315" w:type="dxa"/>
            <w:vMerge w:val="continue"/>
            <w:tcBorders>
              <w:left w:val="single" w:color="000000" w:sz="4" w:space="0"/>
              <w:right w:val="single" w:color="000000" w:sz="4" w:space="0"/>
            </w:tcBorders>
            <w:vAlign w:val="center"/>
          </w:tcPr>
          <w:p w14:paraId="260A23ED">
            <w:pPr>
              <w:jc w:val="center"/>
              <w:rPr>
                <w:sz w:val="24"/>
                <w:szCs w:val="24"/>
              </w:rPr>
            </w:pPr>
          </w:p>
        </w:tc>
        <w:tc>
          <w:tcPr>
            <w:tcW w:w="1348" w:type="dxa"/>
            <w:vMerge w:val="continue"/>
            <w:tcBorders>
              <w:left w:val="single" w:color="000000" w:sz="4" w:space="0"/>
              <w:right w:val="single" w:color="000000" w:sz="4" w:space="0"/>
            </w:tcBorders>
            <w:vAlign w:val="bottom"/>
          </w:tcPr>
          <w:p w14:paraId="439F510F">
            <w:pPr>
              <w:jc w:val="center"/>
              <w:rPr>
                <w:sz w:val="24"/>
                <w:szCs w:val="24"/>
              </w:rPr>
            </w:pPr>
          </w:p>
        </w:tc>
      </w:tr>
      <w:tr w14:paraId="4249483F">
        <w:tblPrEx>
          <w:tblCellMar>
            <w:top w:w="0" w:type="dxa"/>
            <w:left w:w="108" w:type="dxa"/>
            <w:bottom w:w="0" w:type="dxa"/>
            <w:right w:w="108" w:type="dxa"/>
          </w:tblCellMar>
        </w:tblPrEx>
        <w:trPr>
          <w:trHeight w:val="376" w:hRule="atLeast"/>
        </w:trPr>
        <w:tc>
          <w:tcPr>
            <w:tcW w:w="762" w:type="dxa"/>
            <w:vMerge w:val="continue"/>
            <w:tcBorders>
              <w:left w:val="single" w:color="000000" w:sz="4" w:space="0"/>
              <w:right w:val="single" w:color="000000" w:sz="4" w:space="0"/>
            </w:tcBorders>
            <w:vAlign w:val="center"/>
          </w:tcPr>
          <w:p w14:paraId="29FF624B">
            <w:pPr>
              <w:spacing w:line="276" w:lineRule="auto"/>
              <w:jc w:val="center"/>
              <w:rPr>
                <w:rFonts w:ascii="宋体" w:hAnsi="宋体" w:cs="宋体"/>
                <w:color w:val="000000"/>
                <w:kern w:val="0"/>
                <w:sz w:val="24"/>
                <w:szCs w:val="24"/>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7AA4">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余氯检测试剂盒</w:t>
            </w:r>
          </w:p>
        </w:tc>
        <w:tc>
          <w:tcPr>
            <w:tcW w:w="1661" w:type="dxa"/>
            <w:tcBorders>
              <w:top w:val="single" w:color="000000" w:sz="4" w:space="0"/>
              <w:left w:val="single" w:color="000000" w:sz="4" w:space="0"/>
              <w:bottom w:val="single" w:color="000000" w:sz="4" w:space="0"/>
              <w:right w:val="single" w:color="auto" w:sz="4" w:space="0"/>
            </w:tcBorders>
            <w:shd w:val="clear" w:color="auto" w:fill="auto"/>
            <w:vAlign w:val="center"/>
          </w:tcPr>
          <w:p w14:paraId="0F620DA4">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100张/</w:t>
            </w:r>
            <w:r>
              <w:rPr>
                <w:rFonts w:hint="eastAsia" w:ascii="宋体" w:hAnsi="宋体" w:eastAsia="宋体" w:cs="宋体"/>
                <w:color w:val="000000"/>
                <w:kern w:val="0"/>
                <w:sz w:val="24"/>
                <w:szCs w:val="24"/>
                <w:lang w:eastAsia="zh-CN"/>
              </w:rPr>
              <w:t>盒</w:t>
            </w:r>
          </w:p>
        </w:tc>
        <w:tc>
          <w:tcPr>
            <w:tcW w:w="704" w:type="dxa"/>
            <w:tcBorders>
              <w:top w:val="single" w:color="000000" w:sz="4" w:space="0"/>
              <w:left w:val="single" w:color="auto" w:sz="4" w:space="0"/>
              <w:bottom w:val="single" w:color="000000" w:sz="4" w:space="0"/>
              <w:right w:val="single" w:color="000000" w:sz="4" w:space="0"/>
            </w:tcBorders>
            <w:shd w:val="clear" w:color="auto" w:fill="auto"/>
            <w:vAlign w:val="center"/>
          </w:tcPr>
          <w:p w14:paraId="035B0C0C">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盒</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F848">
            <w:pPr>
              <w:widowControl/>
              <w:spacing w:line="276"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340.00</w:t>
            </w:r>
          </w:p>
        </w:tc>
        <w:tc>
          <w:tcPr>
            <w:tcW w:w="1315" w:type="dxa"/>
            <w:vMerge w:val="continue"/>
            <w:tcBorders>
              <w:left w:val="single" w:color="000000" w:sz="4" w:space="0"/>
              <w:right w:val="single" w:color="000000" w:sz="4" w:space="0"/>
            </w:tcBorders>
            <w:vAlign w:val="center"/>
          </w:tcPr>
          <w:p w14:paraId="0E1B3FB9">
            <w:pPr>
              <w:jc w:val="center"/>
              <w:rPr>
                <w:sz w:val="24"/>
                <w:szCs w:val="24"/>
              </w:rPr>
            </w:pPr>
          </w:p>
        </w:tc>
        <w:tc>
          <w:tcPr>
            <w:tcW w:w="1348" w:type="dxa"/>
            <w:vMerge w:val="continue"/>
            <w:tcBorders>
              <w:left w:val="single" w:color="000000" w:sz="4" w:space="0"/>
              <w:right w:val="single" w:color="000000" w:sz="4" w:space="0"/>
            </w:tcBorders>
            <w:vAlign w:val="bottom"/>
          </w:tcPr>
          <w:p w14:paraId="579775E1">
            <w:pPr>
              <w:jc w:val="center"/>
              <w:rPr>
                <w:sz w:val="24"/>
                <w:szCs w:val="24"/>
              </w:rPr>
            </w:pPr>
          </w:p>
        </w:tc>
      </w:tr>
      <w:tr w14:paraId="17DDD7B0">
        <w:tblPrEx>
          <w:tblCellMar>
            <w:top w:w="0" w:type="dxa"/>
            <w:left w:w="108" w:type="dxa"/>
            <w:bottom w:w="0" w:type="dxa"/>
            <w:right w:w="108" w:type="dxa"/>
          </w:tblCellMar>
        </w:tblPrEx>
        <w:trPr>
          <w:trHeight w:val="333" w:hRule="atLeast"/>
        </w:trPr>
        <w:tc>
          <w:tcPr>
            <w:tcW w:w="762" w:type="dxa"/>
            <w:vMerge w:val="continue"/>
            <w:tcBorders>
              <w:left w:val="single" w:color="000000" w:sz="4" w:space="0"/>
              <w:bottom w:val="single" w:color="auto" w:sz="4" w:space="0"/>
              <w:right w:val="single" w:color="000000" w:sz="4" w:space="0"/>
            </w:tcBorders>
            <w:vAlign w:val="center"/>
          </w:tcPr>
          <w:p w14:paraId="5F2C9D57">
            <w:pPr>
              <w:spacing w:line="276" w:lineRule="auto"/>
              <w:jc w:val="center"/>
              <w:rPr>
                <w:rFonts w:ascii="宋体" w:hAnsi="宋体" w:cs="宋体"/>
                <w:color w:val="000000"/>
                <w:kern w:val="0"/>
                <w:sz w:val="24"/>
                <w:szCs w:val="24"/>
              </w:rPr>
            </w:pPr>
          </w:p>
        </w:tc>
        <w:tc>
          <w:tcPr>
            <w:tcW w:w="2458" w:type="dxa"/>
            <w:tcBorders>
              <w:top w:val="single" w:color="000000" w:sz="4" w:space="0"/>
              <w:left w:val="single" w:color="000000" w:sz="4" w:space="0"/>
              <w:bottom w:val="single" w:color="auto" w:sz="4" w:space="0"/>
              <w:right w:val="single" w:color="000000" w:sz="4" w:space="0"/>
            </w:tcBorders>
            <w:shd w:val="clear" w:color="auto" w:fill="auto"/>
            <w:vAlign w:val="center"/>
          </w:tcPr>
          <w:p w14:paraId="50A59957">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水机滤芯</w:t>
            </w:r>
          </w:p>
        </w:tc>
        <w:tc>
          <w:tcPr>
            <w:tcW w:w="1661" w:type="dxa"/>
            <w:tcBorders>
              <w:top w:val="single" w:color="000000" w:sz="4" w:space="0"/>
              <w:left w:val="single" w:color="000000" w:sz="4" w:space="0"/>
              <w:bottom w:val="single" w:color="000000" w:sz="4" w:space="0"/>
              <w:right w:val="single" w:color="auto" w:sz="4" w:space="0"/>
            </w:tcBorders>
            <w:shd w:val="clear" w:color="auto" w:fill="auto"/>
            <w:vAlign w:val="center"/>
          </w:tcPr>
          <w:p w14:paraId="1E7B300B">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支</w:t>
            </w:r>
          </w:p>
        </w:tc>
        <w:tc>
          <w:tcPr>
            <w:tcW w:w="704" w:type="dxa"/>
            <w:tcBorders>
              <w:top w:val="single" w:color="000000" w:sz="4" w:space="0"/>
              <w:left w:val="single" w:color="auto" w:sz="4" w:space="0"/>
              <w:bottom w:val="single" w:color="000000" w:sz="4" w:space="0"/>
              <w:right w:val="single" w:color="000000" w:sz="4" w:space="0"/>
            </w:tcBorders>
            <w:shd w:val="clear" w:color="auto" w:fill="auto"/>
            <w:vAlign w:val="center"/>
          </w:tcPr>
          <w:p w14:paraId="26A70881">
            <w:pPr>
              <w:widowControl/>
              <w:spacing w:line="276"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支</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30ED">
            <w:pPr>
              <w:widowControl/>
              <w:spacing w:line="276"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80.00</w:t>
            </w:r>
          </w:p>
        </w:tc>
        <w:tc>
          <w:tcPr>
            <w:tcW w:w="1315" w:type="dxa"/>
            <w:vMerge w:val="continue"/>
            <w:tcBorders>
              <w:left w:val="single" w:color="000000" w:sz="4" w:space="0"/>
              <w:bottom w:val="single" w:color="auto" w:sz="4" w:space="0"/>
              <w:right w:val="single" w:color="000000" w:sz="4" w:space="0"/>
            </w:tcBorders>
            <w:vAlign w:val="center"/>
          </w:tcPr>
          <w:p w14:paraId="7C697BB9">
            <w:pPr>
              <w:jc w:val="center"/>
              <w:rPr>
                <w:sz w:val="24"/>
                <w:szCs w:val="24"/>
              </w:rPr>
            </w:pPr>
          </w:p>
        </w:tc>
        <w:tc>
          <w:tcPr>
            <w:tcW w:w="1348" w:type="dxa"/>
            <w:vMerge w:val="continue"/>
            <w:tcBorders>
              <w:left w:val="single" w:color="000000" w:sz="4" w:space="0"/>
              <w:bottom w:val="single" w:color="auto" w:sz="4" w:space="0"/>
              <w:right w:val="single" w:color="000000" w:sz="4" w:space="0"/>
            </w:tcBorders>
            <w:vAlign w:val="bottom"/>
          </w:tcPr>
          <w:p w14:paraId="26A029B5">
            <w:pPr>
              <w:jc w:val="center"/>
              <w:rPr>
                <w:sz w:val="24"/>
                <w:szCs w:val="24"/>
              </w:rPr>
            </w:pP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1</w:t>
      </w:r>
      <w:r>
        <w:rPr>
          <w:rFonts w:hint="eastAsia" w:ascii="Times New Roman" w:hAnsi="Times New Roman"/>
          <w:kern w:val="0"/>
          <w:sz w:val="24"/>
          <w:szCs w:val="24"/>
        </w:rPr>
        <w:t>月</w:t>
      </w:r>
      <w:r>
        <w:rPr>
          <w:rFonts w:hint="eastAsia" w:ascii="Times New Roman" w:hAnsi="Times New Roman"/>
          <w:kern w:val="0"/>
          <w:sz w:val="24"/>
          <w:szCs w:val="24"/>
          <w:lang w:val="en-US" w:eastAsia="zh-CN"/>
        </w:rPr>
        <w:t>20</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20</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22</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四</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bookmarkStart w:id="0" w:name="_GoBack"/>
      <w:bookmarkEnd w:id="0"/>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13</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24BAF8"/>
    <w:multiLevelType w:val="singleLevel"/>
    <w:tmpl w:val="3824BAF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25B3403"/>
    <w:rsid w:val="050A0F17"/>
    <w:rsid w:val="069A2F2A"/>
    <w:rsid w:val="09F06D11"/>
    <w:rsid w:val="0B786831"/>
    <w:rsid w:val="0CDA1CF6"/>
    <w:rsid w:val="0EED5342"/>
    <w:rsid w:val="0F7A4C91"/>
    <w:rsid w:val="0FF657A6"/>
    <w:rsid w:val="13EC0684"/>
    <w:rsid w:val="16554305"/>
    <w:rsid w:val="1676120A"/>
    <w:rsid w:val="19DA3AE1"/>
    <w:rsid w:val="1E683A44"/>
    <w:rsid w:val="1F5556F4"/>
    <w:rsid w:val="25325B10"/>
    <w:rsid w:val="25BF2BE5"/>
    <w:rsid w:val="2A44569F"/>
    <w:rsid w:val="2A7C099F"/>
    <w:rsid w:val="2CC5455C"/>
    <w:rsid w:val="32307A37"/>
    <w:rsid w:val="326309D3"/>
    <w:rsid w:val="34D614A6"/>
    <w:rsid w:val="35441687"/>
    <w:rsid w:val="357A1981"/>
    <w:rsid w:val="377E3AD8"/>
    <w:rsid w:val="39EF7D0F"/>
    <w:rsid w:val="3C21686B"/>
    <w:rsid w:val="3CB12D66"/>
    <w:rsid w:val="3F817A20"/>
    <w:rsid w:val="43C14556"/>
    <w:rsid w:val="48222984"/>
    <w:rsid w:val="48FE3596"/>
    <w:rsid w:val="4A356780"/>
    <w:rsid w:val="4BF54CBC"/>
    <w:rsid w:val="4F64781E"/>
    <w:rsid w:val="4FEA76E2"/>
    <w:rsid w:val="506F6DAF"/>
    <w:rsid w:val="51FE3FB3"/>
    <w:rsid w:val="53BF0CE6"/>
    <w:rsid w:val="53DC2107"/>
    <w:rsid w:val="571F0D65"/>
    <w:rsid w:val="59194BFB"/>
    <w:rsid w:val="5A1F322D"/>
    <w:rsid w:val="5D7531C5"/>
    <w:rsid w:val="61F62246"/>
    <w:rsid w:val="65C74A4E"/>
    <w:rsid w:val="664D6E37"/>
    <w:rsid w:val="66E21468"/>
    <w:rsid w:val="683A55EE"/>
    <w:rsid w:val="70E57987"/>
    <w:rsid w:val="7478641F"/>
    <w:rsid w:val="748F38CC"/>
    <w:rsid w:val="778D43A5"/>
    <w:rsid w:val="77B72A01"/>
    <w:rsid w:val="7AA46C32"/>
    <w:rsid w:val="7C1D75F7"/>
    <w:rsid w:val="7EE55C2F"/>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
    <w:pPr>
      <w:keepNext/>
      <w:keepLines/>
      <w:spacing w:before="160" w:after="80" w:line="278" w:lineRule="auto"/>
      <w:jc w:val="left"/>
      <w:outlineLvl w:val="1"/>
    </w:pPr>
    <w:rPr>
      <w:rFonts w:ascii="Cambria" w:hAnsi="Cambria" w:eastAsia="宋体" w:cs="Times New Roman"/>
      <w:color w:val="366091"/>
      <w:sz w:val="40"/>
      <w:szCs w:val="40"/>
    </w:rPr>
  </w:style>
  <w:style w:type="paragraph" w:styleId="4">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rPr>
      <w:szCs w:val="21"/>
    </w:rPr>
  </w:style>
  <w:style w:type="paragraph" w:styleId="6">
    <w:name w:val="Body Text Indent"/>
    <w:basedOn w:val="1"/>
    <w:unhideWhenUsed/>
    <w:qFormat/>
    <w:uiPriority w:val="99"/>
    <w:pPr>
      <w:spacing w:after="120"/>
      <w:ind w:left="420" w:leftChars="200"/>
    </w:pPr>
    <w:rPr>
      <w:kern w:val="0"/>
      <w:sz w:val="20"/>
      <w:szCs w:val="20"/>
    </w:rPr>
  </w:style>
  <w:style w:type="paragraph" w:styleId="7">
    <w:name w:val="Balloon Text"/>
    <w:basedOn w:val="1"/>
    <w:link w:val="18"/>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Hyperlink"/>
    <w:basedOn w:val="12"/>
    <w:unhideWhenUsed/>
    <w:qFormat/>
    <w:uiPriority w:val="99"/>
    <w:rPr>
      <w:color w:val="0000FF" w:themeColor="hyperlink"/>
      <w:u w:val="single"/>
    </w:rPr>
  </w:style>
  <w:style w:type="paragraph" w:customStyle="1" w:styleId="14">
    <w:name w:val="文档正文"/>
    <w:basedOn w:val="1"/>
    <w:qFormat/>
    <w:uiPriority w:val="0"/>
    <w:pPr>
      <w:spacing w:afterLines="0" w:line="360" w:lineRule="auto"/>
    </w:pPr>
    <w:rPr>
      <w:bCs/>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页眉 Char"/>
    <w:link w:val="9"/>
    <w:qFormat/>
    <w:uiPriority w:val="99"/>
    <w:rPr>
      <w:kern w:val="2"/>
      <w:sz w:val="18"/>
      <w:szCs w:val="18"/>
    </w:rPr>
  </w:style>
  <w:style w:type="character" w:customStyle="1" w:styleId="17">
    <w:name w:val="页脚 Char"/>
    <w:link w:val="8"/>
    <w:qFormat/>
    <w:uiPriority w:val="99"/>
    <w:rPr>
      <w:kern w:val="2"/>
      <w:sz w:val="18"/>
      <w:szCs w:val="18"/>
    </w:rPr>
  </w:style>
  <w:style w:type="character" w:customStyle="1" w:styleId="18">
    <w:name w:val="批注框文本 Char"/>
    <w:link w:val="7"/>
    <w:semiHidden/>
    <w:qFormat/>
    <w:uiPriority w:val="99"/>
    <w:rPr>
      <w:kern w:val="2"/>
      <w:sz w:val="18"/>
      <w:szCs w:val="18"/>
    </w:rPr>
  </w:style>
  <w:style w:type="paragraph" w:styleId="19">
    <w:name w:val="List Paragraph"/>
    <w:basedOn w:val="1"/>
    <w:qFormat/>
    <w:uiPriority w:val="34"/>
    <w:pPr>
      <w:ind w:firstLine="420" w:firstLineChars="200"/>
    </w:pPr>
  </w:style>
  <w:style w:type="character" w:customStyle="1" w:styleId="20">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835</Words>
  <Characters>975</Characters>
  <Lines>6</Lines>
  <Paragraphs>1</Paragraphs>
  <TotalTime>2</TotalTime>
  <ScaleCrop>false</ScaleCrop>
  <LinksUpToDate>false</LinksUpToDate>
  <CharactersWithSpaces>1033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2025-12-24T02:09:00Z</cp:lastPrinted>
  <dcterms:modified xsi:type="dcterms:W3CDTF">2026-01-13T02:17:08Z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