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Pr>
          <w:rFonts w:hint="eastAsia"/>
          <w:b/>
          <w:bCs/>
          <w:sz w:val="28"/>
          <w:szCs w:val="28"/>
          <w:lang w:val="en-US" w:eastAsia="zh-CN"/>
        </w:rPr>
        <w:t>80</w:t>
      </w:r>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default" w:eastAsia="宋体" w:cs="Arial"/>
          <w:b/>
          <w:bCs/>
          <w:kern w:val="0"/>
          <w:sz w:val="30"/>
          <w:szCs w:val="30"/>
          <w:lang w:val="en-US" w:eastAsia="zh-CN"/>
        </w:rPr>
      </w:pPr>
      <w:r>
        <w:rPr>
          <w:b/>
          <w:bCs/>
          <w:sz w:val="28"/>
          <w:szCs w:val="28"/>
        </w:rPr>
        <w:t>采购编号:</w:t>
      </w:r>
      <w:r>
        <w:rPr>
          <w:b/>
          <w:bCs/>
          <w:sz w:val="30"/>
          <w:szCs w:val="30"/>
        </w:rPr>
        <w:t>BYZBCG2025-</w:t>
      </w:r>
      <w:r>
        <w:rPr>
          <w:rFonts w:hint="eastAsia"/>
          <w:b/>
          <w:bCs/>
          <w:sz w:val="30"/>
          <w:szCs w:val="30"/>
          <w:lang w:val="en-US" w:eastAsia="zh-CN"/>
        </w:rPr>
        <w:t>80</w:t>
      </w:r>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spacing w:line="500" w:lineRule="exact"/>
        <w:ind w:firstLine="970" w:firstLineChars="345"/>
        <w:rPr>
          <w:rStyle w:val="26"/>
          <w:rFonts w:hint="eastAsia"/>
          <w:szCs w:val="28"/>
          <w:u w:val="single"/>
        </w:rPr>
      </w:pPr>
      <w:r>
        <w:rPr>
          <w:rStyle w:val="26"/>
          <w:szCs w:val="28"/>
        </w:rPr>
        <w:t>项目名称:</w:t>
      </w:r>
      <w:r>
        <w:rPr>
          <w:rFonts w:hint="eastAsia" w:cs="宋体-18030"/>
          <w:color w:val="000000"/>
          <w:u w:val="single"/>
        </w:rPr>
        <w:t xml:space="preserve"> </w:t>
      </w:r>
      <w:bookmarkStart w:id="2" w:name="_GoBack"/>
      <w:bookmarkEnd w:id="2"/>
      <w:r>
        <w:rPr>
          <w:rStyle w:val="26"/>
          <w:szCs w:val="28"/>
          <w:u w:val="single"/>
        </w:rPr>
        <w:t xml:space="preserve">                               </w:t>
      </w:r>
    </w:p>
    <w:p>
      <w:pPr>
        <w:widowControl/>
        <w:spacing w:line="500" w:lineRule="exact"/>
        <w:ind w:firstLine="970" w:firstLineChars="345"/>
        <w:rPr>
          <w:rFonts w:hint="eastAsia"/>
        </w:rPr>
      </w:pPr>
      <w:r>
        <w:rPr>
          <w:rStyle w:val="26"/>
          <w:szCs w:val="28"/>
        </w:rPr>
        <w:t>投标单位:</w:t>
      </w:r>
      <w:r>
        <w:rPr>
          <w:rStyle w:val="26"/>
          <w:szCs w:val="28"/>
          <w:u w:val="single"/>
        </w:rPr>
        <w:t xml:space="preserve">  </w:t>
      </w:r>
      <w:bookmarkStart w:id="0" w:name="OLE_LINK1"/>
      <w:r>
        <w:rPr>
          <w:rStyle w:val="26"/>
          <w:szCs w:val="28"/>
          <w:u w:val="single"/>
        </w:rPr>
        <w:t xml:space="preserve">                               </w:t>
      </w:r>
      <w:bookmarkEnd w:id="0"/>
      <w:r>
        <w:rPr>
          <w:rFonts w:hint="eastAsia"/>
        </w:rPr>
        <w:t xml:space="preserve"> </w:t>
      </w:r>
    </w:p>
    <w:p>
      <w:pPr>
        <w:widowControl/>
        <w:spacing w:line="500" w:lineRule="exact"/>
        <w:ind w:firstLine="567" w:firstLineChars="270"/>
        <w:rPr>
          <w:rStyle w:val="26"/>
          <w:rFonts w:hint="eastAsia"/>
          <w:szCs w:val="28"/>
        </w:rPr>
      </w:pPr>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日期:2025年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,提交 纸质版</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 资格预审成功后立即发送1.报名资料</w:t>
      </w:r>
      <w:r>
        <w:rPr>
          <w:rStyle w:val="26"/>
          <w:rFonts w:hint="eastAsia" w:cs="宋体"/>
          <w:bCs w:val="0"/>
          <w:szCs w:val="28"/>
        </w:rPr>
        <w:t>PDF版2.报名资料封面(Word格式)</w:t>
      </w:r>
      <w:r>
        <w:rPr>
          <w:rStyle w:val="26"/>
          <w:rFonts w:hint="eastAsia" w:cs="宋体"/>
          <w:szCs w:val="28"/>
        </w:rPr>
        <w:t>至招标办</w:t>
      </w:r>
      <w:r>
        <w:rPr>
          <w:rFonts w:hint="eastAsia"/>
          <w:b/>
          <w:bCs/>
          <w:color w:val="000000"/>
          <w:kern w:val="0"/>
        </w:rPr>
        <w:t>【</w:t>
      </w:r>
      <w:r>
        <w:rPr>
          <w:rFonts w:hint="eastAsia" w:cs="宋体"/>
          <w:color w:val="000000"/>
          <w:kern w:val="0"/>
          <w:sz w:val="28"/>
          <w:szCs w:val="28"/>
        </w:rPr>
        <w:t>电子版文件包括：标题格式：2025年第X期数 投标公司名称-报名文件</w:t>
      </w:r>
      <w:r>
        <w:rPr>
          <w:rFonts w:hint="eastAsia"/>
          <w:b/>
          <w:bCs/>
          <w:color w:val="000000"/>
          <w:kern w:val="0"/>
        </w:rPr>
        <w:t>】</w:t>
      </w:r>
    </w:p>
    <w:p>
      <w:pPr>
        <w:widowControl/>
        <w:spacing w:line="500" w:lineRule="exact"/>
        <w:rPr>
          <w:rFonts w:hint="eastAsia"/>
          <w:color w:val="000000"/>
          <w:kern w:val="0"/>
        </w:rPr>
      </w:pPr>
      <w:r>
        <w:rPr>
          <w:rStyle w:val="26"/>
          <w:rFonts w:hint="eastAsia" w:cs="宋体"/>
          <w:szCs w:val="28"/>
        </w:rPr>
        <w:t>二、</w:t>
      </w:r>
      <w:r>
        <w:rPr>
          <w:rFonts w:eastAsia="黑体" w:cs="宋体"/>
          <w:b/>
          <w:bCs/>
          <w:color w:val="000000"/>
          <w:kern w:val="44"/>
          <w:sz w:val="28"/>
          <w:szCs w:val="28"/>
        </w:rPr>
        <w:t>投标与</w:t>
      </w:r>
      <w:r>
        <w:rPr>
          <w:rFonts w:hint="eastAsia" w:eastAsia="黑体" w:cs="宋体"/>
          <w:b/>
          <w:bCs/>
          <w:color w:val="000000"/>
          <w:kern w:val="44"/>
          <w:sz w:val="28"/>
          <w:szCs w:val="28"/>
        </w:rPr>
        <w:t>开</w:t>
      </w:r>
      <w:r>
        <w:rPr>
          <w:rFonts w:eastAsia="黑体" w:cs="宋体"/>
          <w:b/>
          <w:bCs/>
          <w:color w:val="000000"/>
          <w:kern w:val="44"/>
          <w:sz w:val="28"/>
          <w:szCs w:val="28"/>
        </w:rPr>
        <w:t>标同步进行，</w:t>
      </w:r>
      <w:r>
        <w:rPr>
          <w:rFonts w:hint="eastAsia" w:cs="宋体"/>
          <w:color w:val="000000"/>
          <w:kern w:val="44"/>
          <w:sz w:val="28"/>
          <w:szCs w:val="28"/>
        </w:rPr>
        <w:t>投标商报名成功后请自行关注我院官网公告信息</w:t>
      </w:r>
      <w:r>
        <w:rPr>
          <w:rFonts w:hint="eastAsia" w:cs="宋体"/>
          <w:color w:val="000000"/>
          <w:kern w:val="44"/>
          <w:sz w:val="28"/>
          <w:szCs w:val="28"/>
          <w:highlight w:val="yellow"/>
        </w:rPr>
        <w:t>（本项目的“开标通知”）</w:t>
      </w:r>
    </w:p>
    <w:p>
      <w:pPr>
        <w:widowControl/>
        <w:spacing w:line="500" w:lineRule="exact"/>
        <w:rPr>
          <w:rStyle w:val="26"/>
          <w:rFonts w:hint="eastAsia" w:cs="宋体"/>
          <w:szCs w:val="28"/>
        </w:rPr>
      </w:pPr>
      <w:r>
        <w:rPr>
          <w:rStyle w:val="26"/>
          <w:rFonts w:hint="eastAsia" w:ascii="微软雅黑" w:hAnsi="微软雅黑" w:eastAsia="微软雅黑" w:cs="微软雅黑"/>
          <w:szCs w:val="28"/>
        </w:rPr>
        <w:t>三､</w:t>
      </w:r>
      <w:r>
        <w:rPr>
          <w:rStyle w:val="26"/>
          <w:rFonts w:hint="eastAsia" w:ascii="黑体" w:hAnsi="黑体" w:cs="黑体"/>
          <w:szCs w:val="28"/>
        </w:rPr>
        <w:t>开标现场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四</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spacing w:line="360" w:lineRule="auto"/>
        <w:rPr>
          <w:rFonts w:hint="eastAsia"/>
          <w:sz w:val="28"/>
          <w:szCs w:val="28"/>
        </w:rPr>
      </w:pPr>
      <w:r>
        <w:rPr>
          <w:rFonts w:hint="eastAsia"/>
          <w:bCs/>
          <w:color w:val="000000"/>
          <w:sz w:val="28"/>
          <w:szCs w:val="28"/>
        </w:rPr>
        <w:t xml:space="preserve">1. </w:t>
      </w:r>
      <w:bookmarkStart w:id="1" w:name="OLE_LINK2"/>
      <w:r>
        <w:rPr>
          <w:rFonts w:hint="eastAsia"/>
          <w:sz w:val="28"/>
          <w:szCs w:val="28"/>
        </w:rPr>
        <w:t>三证合一的《营业执照》复印件</w:t>
      </w:r>
      <w:bookmarkEnd w:id="1"/>
      <w:r>
        <w:rPr>
          <w:rFonts w:hint="eastAsia"/>
          <w:sz w:val="28"/>
          <w:szCs w:val="28"/>
        </w:rPr>
        <w:t>；</w:t>
      </w:r>
    </w:p>
    <w:p>
      <w:pPr>
        <w:spacing w:line="360" w:lineRule="auto"/>
        <w:rPr>
          <w:rFonts w:hint="eastAsia"/>
          <w:sz w:val="28"/>
          <w:szCs w:val="28"/>
        </w:rPr>
      </w:pPr>
      <w:r>
        <w:rPr>
          <w:rFonts w:hint="eastAsia"/>
          <w:sz w:val="28"/>
          <w:szCs w:val="28"/>
        </w:rPr>
        <w:t>2. 法定代表人授权书（法定代表人需签名或盖章）；</w:t>
      </w:r>
    </w:p>
    <w:p>
      <w:pPr>
        <w:spacing w:line="360" w:lineRule="auto"/>
        <w:rPr>
          <w:rFonts w:hint="eastAsia"/>
          <w:bCs/>
          <w:color w:val="000000"/>
          <w:sz w:val="28"/>
          <w:szCs w:val="28"/>
        </w:rPr>
      </w:pPr>
      <w:r>
        <w:rPr>
          <w:rFonts w:hint="eastAsia"/>
          <w:bCs/>
          <w:color w:val="000000"/>
          <w:sz w:val="28"/>
          <w:szCs w:val="28"/>
        </w:rPr>
        <w:t>3.《投标履约承诺函》</w:t>
      </w:r>
    </w:p>
    <w:p>
      <w:pPr>
        <w:spacing w:line="360" w:lineRule="auto"/>
        <w:rPr>
          <w:rFonts w:hint="eastAsia"/>
          <w:bCs/>
          <w:color w:val="000000"/>
          <w:sz w:val="28"/>
          <w:szCs w:val="28"/>
        </w:rPr>
      </w:pPr>
      <w:r>
        <w:rPr>
          <w:rFonts w:hint="eastAsia"/>
          <w:bCs/>
          <w:color w:val="000000"/>
          <w:sz w:val="28"/>
          <w:szCs w:val="28"/>
        </w:rPr>
        <w:t>4.《关于围标串标风险防控的承诺函》</w:t>
      </w:r>
    </w:p>
    <w:p>
      <w:pPr>
        <w:spacing w:line="360" w:lineRule="auto"/>
        <w:rPr>
          <w:rFonts w:hint="eastAsia"/>
          <w:bCs/>
          <w:color w:val="000000"/>
          <w:sz w:val="28"/>
          <w:szCs w:val="28"/>
        </w:rPr>
      </w:pPr>
      <w:r>
        <w:rPr>
          <w:rFonts w:hint="eastAsia"/>
          <w:bCs/>
          <w:color w:val="000000"/>
          <w:sz w:val="28"/>
          <w:szCs w:val="28"/>
        </w:rPr>
        <w:t>5. 供应商基本情况表</w:t>
      </w:r>
    </w:p>
    <w:p>
      <w:pPr>
        <w:rPr>
          <w:rFonts w:hint="eastAsia" w:cs="微软雅黑"/>
          <w:sz w:val="24"/>
          <w:szCs w:val="24"/>
        </w:rPr>
      </w:pPr>
      <w:r>
        <w:rPr>
          <w:rFonts w:hint="eastAsia"/>
          <w:bCs/>
          <w:color w:val="000000"/>
          <w:sz w:val="28"/>
          <w:szCs w:val="28"/>
        </w:rPr>
        <w:t xml:space="preserve">6.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 HYPERLINK "https://www.szcredit.org.cn/?cdType=sgsl&amp;type=XZXK" \l "/xyfw" </w:instrText>
      </w:r>
      <w:r>
        <w:fldChar w:fldCharType="separate"/>
      </w:r>
      <w:r>
        <w:rPr>
          <w:rStyle w:val="15"/>
          <w:rFonts w:cs="宋体"/>
          <w:color w:val="auto"/>
          <w:sz w:val="24"/>
          <w:szCs w:val="24"/>
        </w:rPr>
        <w:t>https://www.szcredit.org.cn/?cdType=sgsl&amp;type=XZXK#/xyfw</w:t>
      </w:r>
      <w:r>
        <w:rPr>
          <w:rStyle w:val="15"/>
          <w:rFonts w:cs="宋体"/>
          <w:color w:val="auto"/>
          <w:sz w:val="24"/>
          <w:szCs w:val="24"/>
        </w:rP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w:t>
      </w:r>
      <w:r>
        <w:rPr>
          <w:rFonts w:cs="Microsoft JhengHei"/>
          <w:sz w:val="24"/>
          <w:szCs w:val="24"/>
          <w:highlight w:val="yellow"/>
        </w:rPr>
        <w:t>投标截止日</w:t>
      </w:r>
      <w:r>
        <w:rPr>
          <w:rFonts w:hint="eastAsia" w:cs="Microsoft JhengHei"/>
          <w:sz w:val="24"/>
          <w:szCs w:val="24"/>
          <w:highlight w:val="yellow"/>
        </w:rPr>
        <w:t>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3"/>
          <w:numId w:val="1"/>
        </w:numPr>
        <w:spacing w:line="360" w:lineRule="auto"/>
        <w:ind w:firstLineChars="0"/>
        <w:jc w:val="center"/>
        <w:rPr>
          <w:rFonts w:hint="eastAsia"/>
          <w:b/>
          <w:bCs/>
          <w:sz w:val="28"/>
          <w:szCs w:val="28"/>
        </w:rPr>
      </w:pPr>
      <w:r>
        <w:rPr>
          <w:rFonts w:hint="eastAsia"/>
          <w:b/>
          <w:bCs/>
          <w:sz w:val="28"/>
          <w:szCs w:val="28"/>
        </w:rPr>
        <w:t>三证合一的《营业执照》</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ascii="Arial" w:hAnsi="Arial" w:cs="Arial"/>
          <w:b/>
          <w:sz w:val="24"/>
        </w:rPr>
      </w:pPr>
      <w:r>
        <w:rPr>
          <w:rFonts w:hint="eastAsia"/>
          <w:b/>
          <w:color w:val="000000"/>
          <w:sz w:val="28"/>
          <w:szCs w:val="28"/>
        </w:rPr>
        <w:t>2.</w:t>
      </w:r>
      <w:r>
        <w:rPr>
          <w:rFonts w:hint="eastAsia" w:ascii="Arial" w:hAnsi="Arial" w:cs="Arial"/>
          <w:b/>
          <w:sz w:val="24"/>
        </w:rPr>
        <w:t xml:space="preserve">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3.《投标履约承诺函》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rFonts w:hint="eastAsia"/>
          <w:b/>
          <w:color w:val="000000"/>
          <w:sz w:val="28"/>
          <w:szCs w:val="28"/>
        </w:rPr>
      </w:pPr>
      <w:r>
        <w:rPr>
          <w:rFonts w:hint="eastAsia"/>
          <w:b/>
          <w:color w:val="000000"/>
          <w:sz w:val="28"/>
          <w:szCs w:val="28"/>
        </w:rPr>
        <w:t xml:space="preserve">4.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rPr>
          <w:rFonts w:hint="eastAsia"/>
        </w:rPr>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hint="eastAsia"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hint="eastAsia"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5.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rPr>
          <w:rFonts w:hint="eastAsia"/>
          <w:b/>
          <w:color w:val="000000"/>
          <w:sz w:val="28"/>
          <w:szCs w:val="28"/>
        </w:rPr>
      </w:pPr>
      <w:r>
        <w:rPr>
          <w:rFonts w:hint="eastAsia"/>
          <w:b/>
          <w:color w:val="000000"/>
          <w:sz w:val="28"/>
          <w:szCs w:val="28"/>
        </w:rPr>
        <w:t>备注：只要填写在《供应商基本情况表》的人员都要提供</w:t>
      </w:r>
      <w:r>
        <w:rPr>
          <w:b/>
          <w:color w:val="000000"/>
          <w:sz w:val="28"/>
          <w:szCs w:val="28"/>
        </w:rPr>
        <w:t>投标截止日</w:t>
      </w:r>
      <w:r>
        <w:rPr>
          <w:rFonts w:hint="eastAsia"/>
          <w:b/>
          <w:color w:val="000000"/>
          <w:sz w:val="28"/>
          <w:szCs w:val="28"/>
        </w:rPr>
        <w:t>最近一个月社保缴交凭证证明，未提供按招标文件资格审查处理，视为投标无效。</w:t>
      </w: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6.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2"/>
        </w:numPr>
        <w:snapToGrid/>
        <w:ind w:firstLineChars="0"/>
        <w:contextualSpacing w:val="0"/>
        <w:jc w:val="center"/>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highlight w:val="yellow"/>
        </w:rPr>
        <w:t>示例图片:</w:t>
      </w:r>
    </w:p>
    <w:p>
      <w:pPr>
        <w:rPr>
          <w:rFonts w:hint="eastAsia" w:ascii="仿宋" w:hAnsi="仿宋" w:eastAsia="仿宋" w:cs="宋体"/>
          <w:bCs/>
          <w:kern w:val="0"/>
        </w:rPr>
      </w:pPr>
      <w:r>
        <w:drawing>
          <wp:inline distT="0" distB="0" distL="0" distR="0">
            <wp:extent cx="6645910" cy="6686550"/>
            <wp:effectExtent l="0" t="0" r="254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图片 1"/>
                    <pic:cNvPicPr>
                      <a:picLocks noChangeAspect="1"/>
                    </pic:cNvPicPr>
                  </pic:nvPicPr>
                  <pic:blipFill>
                    <a:blip r:embed="rId5"/>
                    <a:stretch>
                      <a:fillRect/>
                    </a:stretch>
                  </pic:blipFill>
                  <pic:spPr>
                    <a:xfrm>
                      <a:off x="0" y="0"/>
                      <a:ext cx="6645910" cy="6686550"/>
                    </a:xfrm>
                    <a:prstGeom prst="rect">
                      <a:avLst/>
                    </a:prstGeom>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图片 1"/>
                    <pic:cNvPicPr>
                      <a:picLocks noChangeAspect="1"/>
                    </pic:cNvPicPr>
                  </pic:nvPicPr>
                  <pic:blipFill>
                    <a:blip r:embed="rId6"/>
                    <a:stretch>
                      <a:fillRect/>
                    </a:stretch>
                  </pic:blipFill>
                  <pic:spPr>
                    <a:xfrm>
                      <a:off x="0" y="0"/>
                      <a:ext cx="6645910" cy="9077325"/>
                    </a:xfrm>
                    <a:prstGeom prst="rect">
                      <a:avLst/>
                    </a:prstGeom>
                  </pic:spPr>
                </pic:pic>
              </a:graphicData>
            </a:graphic>
          </wp:inline>
        </w:drawing>
      </w: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45910" cy="7048500"/>
            <wp:effectExtent l="0" t="0" r="2540" b="0"/>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图片 1"/>
                    <pic:cNvPicPr>
                      <a:picLocks noChangeAspect="1"/>
                    </pic:cNvPicPr>
                  </pic:nvPicPr>
                  <pic:blipFill>
                    <a:blip r:embed="rId7"/>
                    <a:stretch>
                      <a:fillRect/>
                    </a:stretch>
                  </pic:blipFill>
                  <pic:spPr>
                    <a:xfrm>
                      <a:off x="0" y="0"/>
                      <a:ext cx="6645910" cy="7048500"/>
                    </a:xfrm>
                    <a:prstGeom prst="rect">
                      <a:avLst/>
                    </a:prstGeom>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6.2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highlight w:val="yellow"/>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6.3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6.4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highlight w:val="yellow"/>
        </w:rPr>
        <w:t>示例图片：</w:t>
      </w:r>
    </w:p>
    <w:p>
      <w:pPr>
        <w:pStyle w:val="6"/>
        <w:rPr>
          <w:b/>
          <w:bCs/>
          <w:sz w:val="24"/>
          <w:szCs w:val="24"/>
        </w:rPr>
      </w:pPr>
      <w:r>
        <w:drawing>
          <wp:inline distT="0" distB="0" distL="0" distR="0">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20075"/>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6.5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highlight w:val="yellow"/>
        </w:rPr>
        <w:t>示例图片:</w:t>
      </w:r>
    </w:p>
    <w:p>
      <w:pPr>
        <w:spacing w:after="78" w:afterLines="25" w:line="300" w:lineRule="auto"/>
        <w:ind w:left="360"/>
        <w:rPr>
          <w:rFonts w:hint="eastAsia"/>
        </w:rPr>
      </w:pPr>
      <w:r>
        <w:drawing>
          <wp:inline distT="0" distB="0" distL="0" distR="0">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bCs/>
          <w:color w:val="000000"/>
          <w:sz w:val="28"/>
          <w:szCs w:val="28"/>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7924757"/>
      <w:docPartObj>
        <w:docPartGallery w:val="AutoText"/>
      </w:docPartObj>
    </w:sdtPr>
    <w:sdtContent>
      <w:p>
        <w:pPr>
          <w:pStyle w:val="7"/>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7"/>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0908AB"/>
    <w:multiLevelType w:val="multilevel"/>
    <w:tmpl w:val="1E0908AB"/>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768B0D71"/>
    <w:multiLevelType w:val="multilevel"/>
    <w:tmpl w:val="768B0D71"/>
    <w:lvl w:ilvl="0" w:tentative="0">
      <w:start w:val="6"/>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27a2c1f9-767a-4883-bfb0-ffa72a9a4815"/>
  </w:docVars>
  <w:rsids>
    <w:rsidRoot w:val="00E26C63"/>
    <w:rsid w:val="00014A20"/>
    <w:rsid w:val="0001743E"/>
    <w:rsid w:val="0003299B"/>
    <w:rsid w:val="00036750"/>
    <w:rsid w:val="00037A01"/>
    <w:rsid w:val="00043360"/>
    <w:rsid w:val="00050E75"/>
    <w:rsid w:val="00051430"/>
    <w:rsid w:val="000523C1"/>
    <w:rsid w:val="00055095"/>
    <w:rsid w:val="000552C6"/>
    <w:rsid w:val="000715C7"/>
    <w:rsid w:val="00086CBB"/>
    <w:rsid w:val="000909EF"/>
    <w:rsid w:val="000933EE"/>
    <w:rsid w:val="000A26CD"/>
    <w:rsid w:val="000A5EB7"/>
    <w:rsid w:val="000B1A2E"/>
    <w:rsid w:val="000B1E82"/>
    <w:rsid w:val="000E4402"/>
    <w:rsid w:val="000E76AD"/>
    <w:rsid w:val="000F6539"/>
    <w:rsid w:val="000F7DCE"/>
    <w:rsid w:val="001027A3"/>
    <w:rsid w:val="0010441A"/>
    <w:rsid w:val="00107198"/>
    <w:rsid w:val="00115734"/>
    <w:rsid w:val="00117DD8"/>
    <w:rsid w:val="00127050"/>
    <w:rsid w:val="00132AEA"/>
    <w:rsid w:val="001362E4"/>
    <w:rsid w:val="00160127"/>
    <w:rsid w:val="001618BE"/>
    <w:rsid w:val="00162592"/>
    <w:rsid w:val="00170A40"/>
    <w:rsid w:val="0017359B"/>
    <w:rsid w:val="00173B86"/>
    <w:rsid w:val="00181384"/>
    <w:rsid w:val="001840CD"/>
    <w:rsid w:val="001B5650"/>
    <w:rsid w:val="001D5F14"/>
    <w:rsid w:val="001F4590"/>
    <w:rsid w:val="001F5BF6"/>
    <w:rsid w:val="002065F4"/>
    <w:rsid w:val="0022426A"/>
    <w:rsid w:val="0022443A"/>
    <w:rsid w:val="00230A3A"/>
    <w:rsid w:val="00232E53"/>
    <w:rsid w:val="0024672F"/>
    <w:rsid w:val="00272928"/>
    <w:rsid w:val="00281DFF"/>
    <w:rsid w:val="00296277"/>
    <w:rsid w:val="002A27FA"/>
    <w:rsid w:val="002B4259"/>
    <w:rsid w:val="002C107F"/>
    <w:rsid w:val="002D2FAF"/>
    <w:rsid w:val="002F7893"/>
    <w:rsid w:val="003057EC"/>
    <w:rsid w:val="00312AE9"/>
    <w:rsid w:val="0031338E"/>
    <w:rsid w:val="003136A7"/>
    <w:rsid w:val="00322C52"/>
    <w:rsid w:val="00325A05"/>
    <w:rsid w:val="00327B82"/>
    <w:rsid w:val="0033756C"/>
    <w:rsid w:val="00340CCB"/>
    <w:rsid w:val="0034692A"/>
    <w:rsid w:val="00352D94"/>
    <w:rsid w:val="00363BA1"/>
    <w:rsid w:val="00390D29"/>
    <w:rsid w:val="00393B90"/>
    <w:rsid w:val="0039477B"/>
    <w:rsid w:val="0039632C"/>
    <w:rsid w:val="003A2E6C"/>
    <w:rsid w:val="003B0A9C"/>
    <w:rsid w:val="003B41C9"/>
    <w:rsid w:val="003B5B03"/>
    <w:rsid w:val="003B6B58"/>
    <w:rsid w:val="003C0993"/>
    <w:rsid w:val="003D10DD"/>
    <w:rsid w:val="003E10B9"/>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2307"/>
    <w:rsid w:val="004F583C"/>
    <w:rsid w:val="0050022D"/>
    <w:rsid w:val="00507DAB"/>
    <w:rsid w:val="005123F2"/>
    <w:rsid w:val="00544E65"/>
    <w:rsid w:val="005511F0"/>
    <w:rsid w:val="00563CD4"/>
    <w:rsid w:val="00581733"/>
    <w:rsid w:val="00582639"/>
    <w:rsid w:val="00593848"/>
    <w:rsid w:val="00594913"/>
    <w:rsid w:val="00596093"/>
    <w:rsid w:val="005C1696"/>
    <w:rsid w:val="005E6686"/>
    <w:rsid w:val="005E6CEF"/>
    <w:rsid w:val="005F6E55"/>
    <w:rsid w:val="00614F25"/>
    <w:rsid w:val="00621FC7"/>
    <w:rsid w:val="0062584A"/>
    <w:rsid w:val="00633614"/>
    <w:rsid w:val="006367F2"/>
    <w:rsid w:val="0064067D"/>
    <w:rsid w:val="00644068"/>
    <w:rsid w:val="00645874"/>
    <w:rsid w:val="006652BE"/>
    <w:rsid w:val="00670B57"/>
    <w:rsid w:val="00676FCE"/>
    <w:rsid w:val="00677C86"/>
    <w:rsid w:val="006829DD"/>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2C36"/>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79EE"/>
    <w:rsid w:val="008554AC"/>
    <w:rsid w:val="00861EB3"/>
    <w:rsid w:val="00867DE7"/>
    <w:rsid w:val="00881BF2"/>
    <w:rsid w:val="00887F67"/>
    <w:rsid w:val="00896391"/>
    <w:rsid w:val="0089769E"/>
    <w:rsid w:val="008A2C0B"/>
    <w:rsid w:val="008B3E05"/>
    <w:rsid w:val="008B6127"/>
    <w:rsid w:val="008C7A79"/>
    <w:rsid w:val="008D3914"/>
    <w:rsid w:val="008E0BA9"/>
    <w:rsid w:val="008E35F5"/>
    <w:rsid w:val="008E476A"/>
    <w:rsid w:val="0090253D"/>
    <w:rsid w:val="00905A66"/>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E13"/>
    <w:rsid w:val="00A126B5"/>
    <w:rsid w:val="00A14BF6"/>
    <w:rsid w:val="00A17F09"/>
    <w:rsid w:val="00A25D43"/>
    <w:rsid w:val="00A43CB8"/>
    <w:rsid w:val="00A452C5"/>
    <w:rsid w:val="00A45B35"/>
    <w:rsid w:val="00A5149F"/>
    <w:rsid w:val="00A6074B"/>
    <w:rsid w:val="00A64ED2"/>
    <w:rsid w:val="00A800A9"/>
    <w:rsid w:val="00A90F39"/>
    <w:rsid w:val="00A91433"/>
    <w:rsid w:val="00A9495E"/>
    <w:rsid w:val="00AA03A2"/>
    <w:rsid w:val="00AA2279"/>
    <w:rsid w:val="00AA4AE5"/>
    <w:rsid w:val="00AA51F4"/>
    <w:rsid w:val="00AA596F"/>
    <w:rsid w:val="00AF389D"/>
    <w:rsid w:val="00AF6D94"/>
    <w:rsid w:val="00B00C29"/>
    <w:rsid w:val="00B105DF"/>
    <w:rsid w:val="00B11CED"/>
    <w:rsid w:val="00B273B0"/>
    <w:rsid w:val="00B40B29"/>
    <w:rsid w:val="00B413AF"/>
    <w:rsid w:val="00B50CF3"/>
    <w:rsid w:val="00B66AD7"/>
    <w:rsid w:val="00B75F5E"/>
    <w:rsid w:val="00B77C6C"/>
    <w:rsid w:val="00B85AF7"/>
    <w:rsid w:val="00B91741"/>
    <w:rsid w:val="00BB147C"/>
    <w:rsid w:val="00BC6642"/>
    <w:rsid w:val="00BC684F"/>
    <w:rsid w:val="00BD1CF0"/>
    <w:rsid w:val="00BD79F4"/>
    <w:rsid w:val="00BF197F"/>
    <w:rsid w:val="00C00C63"/>
    <w:rsid w:val="00C0576B"/>
    <w:rsid w:val="00C068B7"/>
    <w:rsid w:val="00C140BE"/>
    <w:rsid w:val="00C304EC"/>
    <w:rsid w:val="00C31798"/>
    <w:rsid w:val="00C3292F"/>
    <w:rsid w:val="00C372F4"/>
    <w:rsid w:val="00C4732E"/>
    <w:rsid w:val="00C6481C"/>
    <w:rsid w:val="00C71787"/>
    <w:rsid w:val="00C8046C"/>
    <w:rsid w:val="00C82032"/>
    <w:rsid w:val="00C82740"/>
    <w:rsid w:val="00CA615A"/>
    <w:rsid w:val="00CA76FC"/>
    <w:rsid w:val="00CA77A7"/>
    <w:rsid w:val="00CB0ABC"/>
    <w:rsid w:val="00CB0CDA"/>
    <w:rsid w:val="00CC68DA"/>
    <w:rsid w:val="00CF5D53"/>
    <w:rsid w:val="00D00B8B"/>
    <w:rsid w:val="00D0430F"/>
    <w:rsid w:val="00D20275"/>
    <w:rsid w:val="00D21AF4"/>
    <w:rsid w:val="00D521E1"/>
    <w:rsid w:val="00D61877"/>
    <w:rsid w:val="00D66829"/>
    <w:rsid w:val="00D81C8E"/>
    <w:rsid w:val="00D8403D"/>
    <w:rsid w:val="00D86B9E"/>
    <w:rsid w:val="00DB0515"/>
    <w:rsid w:val="00DB6F7D"/>
    <w:rsid w:val="00DC1E9E"/>
    <w:rsid w:val="00DE11D5"/>
    <w:rsid w:val="00DE3A31"/>
    <w:rsid w:val="00DF2A6F"/>
    <w:rsid w:val="00DF54CE"/>
    <w:rsid w:val="00E048D7"/>
    <w:rsid w:val="00E11B65"/>
    <w:rsid w:val="00E13BFC"/>
    <w:rsid w:val="00E15A35"/>
    <w:rsid w:val="00E26C63"/>
    <w:rsid w:val="00E32740"/>
    <w:rsid w:val="00E3507F"/>
    <w:rsid w:val="00E42738"/>
    <w:rsid w:val="00E43AA3"/>
    <w:rsid w:val="00E63EC7"/>
    <w:rsid w:val="00E6586F"/>
    <w:rsid w:val="00E726BC"/>
    <w:rsid w:val="00E730BB"/>
    <w:rsid w:val="00E7566F"/>
    <w:rsid w:val="00E7619E"/>
    <w:rsid w:val="00E824B2"/>
    <w:rsid w:val="00E85096"/>
    <w:rsid w:val="00E91A6A"/>
    <w:rsid w:val="00E96154"/>
    <w:rsid w:val="00EB3051"/>
    <w:rsid w:val="00EC5F7A"/>
    <w:rsid w:val="00EC6D17"/>
    <w:rsid w:val="00ED0309"/>
    <w:rsid w:val="00ED5823"/>
    <w:rsid w:val="00EE3FE2"/>
    <w:rsid w:val="00EF0F0B"/>
    <w:rsid w:val="00F0135B"/>
    <w:rsid w:val="00F101E4"/>
    <w:rsid w:val="00F12252"/>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9C0690"/>
    <w:rsid w:val="17043175"/>
    <w:rsid w:val="1BBF1AC5"/>
    <w:rsid w:val="25A638EE"/>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99"/>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99"/>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4122</Words>
  <Characters>4736</Characters>
  <Lines>44</Lines>
  <Paragraphs>12</Paragraphs>
  <TotalTime>12</TotalTime>
  <ScaleCrop>false</ScaleCrop>
  <LinksUpToDate>false</LinksUpToDate>
  <CharactersWithSpaces>5507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user</cp:lastModifiedBy>
  <cp:lastPrinted>2024-10-08T01:18:00Z</cp:lastPrinted>
  <dcterms:modified xsi:type="dcterms:W3CDTF">2025-12-05T03:48:51Z</dcterms:modified>
  <cp:revision>104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908B857922E646088B69C0C5E45AC54A</vt:lpwstr>
  </property>
</Properties>
</file>