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0267E8">
      <w:pPr>
        <w:widowControl/>
        <w:jc w:val="center"/>
        <w:rPr>
          <w:rFonts w:hint="eastAsia" w:ascii="宋体" w:hAnsi="宋体" w:eastAsia="宋体" w:cs="宋体"/>
          <w:b/>
          <w:bCs/>
          <w:sz w:val="30"/>
          <w:szCs w:val="30"/>
        </w:rPr>
      </w:pPr>
      <w:r>
        <w:rPr>
          <w:rFonts w:hint="eastAsia" w:ascii="宋体" w:hAnsi="宋体" w:eastAsia="宋体" w:cs="宋体"/>
          <w:b/>
          <w:bCs/>
          <w:color w:val="000000"/>
          <w:sz w:val="30"/>
          <w:szCs w:val="30"/>
        </w:rPr>
        <w:t>深圳市宝安区石岩人民医院</w:t>
      </w:r>
      <w:r>
        <w:rPr>
          <w:rFonts w:hint="eastAsia" w:ascii="宋体" w:hAnsi="宋体" w:eastAsia="宋体" w:cs="宋体"/>
          <w:b/>
          <w:bCs/>
          <w:color w:val="000000"/>
          <w:sz w:val="30"/>
          <w:szCs w:val="30"/>
        </w:rPr>
        <w:br w:type="textWrapping"/>
      </w:r>
      <w:r>
        <w:rPr>
          <w:rFonts w:hint="eastAsia" w:ascii="宋体" w:hAnsi="宋体" w:cs="宋体"/>
          <w:b/>
          <w:bCs/>
          <w:sz w:val="30"/>
          <w:szCs w:val="30"/>
          <w:lang w:eastAsia="zh-CN"/>
        </w:rPr>
        <w:t>2025</w:t>
      </w:r>
      <w:r>
        <w:rPr>
          <w:rFonts w:hint="eastAsia" w:ascii="宋体" w:hAnsi="宋体" w:eastAsia="宋体" w:cs="宋体"/>
          <w:b/>
          <w:bCs/>
          <w:sz w:val="30"/>
          <w:szCs w:val="30"/>
        </w:rPr>
        <w:t>年第</w:t>
      </w:r>
      <w:r>
        <w:rPr>
          <w:rFonts w:hint="eastAsia" w:ascii="宋体" w:hAnsi="宋体" w:cs="宋体"/>
          <w:b/>
          <w:bCs/>
          <w:sz w:val="30"/>
          <w:szCs w:val="30"/>
          <w:lang w:val="en-US" w:eastAsia="zh-CN"/>
        </w:rPr>
        <w:t>16期社区健康服务语音短信技术服务</w:t>
      </w:r>
      <w:r>
        <w:rPr>
          <w:rFonts w:hint="eastAsia" w:ascii="宋体" w:hAnsi="宋体" w:eastAsia="宋体" w:cs="宋体"/>
          <w:b/>
          <w:bCs/>
          <w:sz w:val="30"/>
          <w:szCs w:val="30"/>
          <w:lang w:eastAsia="zh-CN"/>
        </w:rPr>
        <w:t>采</w:t>
      </w:r>
      <w:r>
        <w:rPr>
          <w:rFonts w:hint="eastAsia" w:ascii="宋体" w:hAnsi="宋体" w:cs="宋体"/>
          <w:b/>
          <w:bCs/>
          <w:sz w:val="30"/>
          <w:szCs w:val="30"/>
          <w:lang w:eastAsia="zh-CN"/>
        </w:rPr>
        <w:t>购公告</w:t>
      </w:r>
    </w:p>
    <w:p w14:paraId="1C80CBEC">
      <w:pPr>
        <w:widowControl/>
        <w:spacing w:line="360" w:lineRule="atLeast"/>
        <w:jc w:val="center"/>
        <w:rPr>
          <w:rFonts w:hint="eastAsia" w:ascii="宋体" w:hAnsi="宋体" w:eastAsia="宋体" w:cs="宋体"/>
          <w:b/>
          <w:bCs/>
          <w:sz w:val="30"/>
          <w:szCs w:val="30"/>
          <w:lang w:val="en-US" w:eastAsia="zh-CN"/>
        </w:rPr>
      </w:pPr>
      <w:r>
        <w:rPr>
          <w:rFonts w:hint="eastAsia" w:ascii="宋体" w:hAnsi="宋体" w:eastAsia="宋体" w:cs="宋体"/>
          <w:b/>
          <w:bCs/>
          <w:sz w:val="30"/>
          <w:szCs w:val="30"/>
        </w:rPr>
        <w:t>采购编号:</w:t>
      </w:r>
      <w:r>
        <w:rPr>
          <w:rFonts w:hint="eastAsia" w:ascii="宋体" w:hAnsi="宋体" w:cs="宋体"/>
          <w:b/>
          <w:bCs/>
          <w:sz w:val="30"/>
          <w:szCs w:val="30"/>
          <w:lang w:eastAsia="zh-CN"/>
        </w:rPr>
        <w:t>SYYYZBCG2025-16</w:t>
      </w:r>
    </w:p>
    <w:p w14:paraId="66565DA1">
      <w:pPr>
        <w:widowControl/>
        <w:spacing w:line="360" w:lineRule="atLeast"/>
        <w:jc w:val="center"/>
        <w:rPr>
          <w:rFonts w:hint="default" w:ascii="宋体" w:hAnsi="宋体" w:eastAsia="宋体" w:cs="宋体"/>
          <w:b/>
          <w:bCs/>
          <w:sz w:val="30"/>
          <w:szCs w:val="30"/>
          <w:lang w:val="en-US" w:eastAsia="zh-CN"/>
        </w:rPr>
      </w:pPr>
    </w:p>
    <w:p w14:paraId="3334EDF3">
      <w:pPr>
        <w:widowControl/>
        <w:spacing w:line="380" w:lineRule="exact"/>
        <w:ind w:left="-2" w:leftChars="-1" w:right="84" w:rightChars="40" w:firstLine="420" w:firstLineChars="200"/>
        <w:jc w:val="left"/>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根据国家､省市等有关文件要求,依照公开､公平､公正的原则,深圳市宝安区石岩人民医院拟对以下采购项目进行</w:t>
      </w:r>
      <w:r>
        <w:rPr>
          <w:rFonts w:hint="eastAsia" w:ascii="宋体" w:hAnsi="宋体" w:eastAsia="宋体" w:cs="宋体"/>
          <w:b w:val="0"/>
          <w:bCs/>
          <w:color w:val="000000"/>
          <w:kern w:val="0"/>
          <w:szCs w:val="21"/>
          <w:lang w:val="en-US" w:eastAsia="zh-CN"/>
        </w:rPr>
        <w:t>公开</w:t>
      </w:r>
      <w:r>
        <w:rPr>
          <w:rFonts w:hint="eastAsia" w:ascii="宋体" w:hAnsi="宋体" w:cs="宋体"/>
          <w:b w:val="0"/>
          <w:bCs/>
          <w:color w:val="000000"/>
          <w:kern w:val="0"/>
          <w:szCs w:val="21"/>
          <w:lang w:val="en-US" w:eastAsia="zh-CN"/>
        </w:rPr>
        <w:t>征集</w:t>
      </w:r>
      <w:r>
        <w:rPr>
          <w:rFonts w:hint="eastAsia" w:ascii="宋体" w:hAnsi="宋体" w:eastAsia="宋体" w:cs="宋体"/>
          <w:b w:val="0"/>
          <w:bCs/>
          <w:color w:val="000000"/>
          <w:kern w:val="0"/>
          <w:szCs w:val="21"/>
        </w:rPr>
        <w:t>采购,</w:t>
      </w:r>
      <w:r>
        <w:rPr>
          <w:rFonts w:hint="eastAsia" w:ascii="宋体" w:hAnsi="宋体" w:cs="宋体"/>
          <w:b w:val="0"/>
          <w:bCs/>
          <w:color w:val="000000"/>
          <w:kern w:val="0"/>
          <w:szCs w:val="21"/>
          <w:lang w:val="en-US" w:eastAsia="zh-CN"/>
        </w:rPr>
        <w:t>欢迎</w:t>
      </w:r>
      <w:r>
        <w:rPr>
          <w:rFonts w:hint="eastAsia" w:ascii="宋体" w:hAnsi="宋体" w:eastAsia="宋体" w:cs="宋体"/>
          <w:b w:val="0"/>
          <w:bCs/>
          <w:color w:val="000000"/>
          <w:kern w:val="0"/>
          <w:szCs w:val="21"/>
        </w:rPr>
        <w:t>合格供应商前来参与｡公告如下:</w:t>
      </w:r>
    </w:p>
    <w:p w14:paraId="5CAC508B">
      <w:pPr>
        <w:widowControl/>
        <w:spacing w:line="380" w:lineRule="exact"/>
        <w:ind w:left="-2" w:leftChars="-1" w:right="84" w:rightChars="40" w:firstLine="422" w:firstLineChars="200"/>
        <w:jc w:val="left"/>
        <w:rPr>
          <w:rFonts w:hint="eastAsia" w:ascii="宋体" w:hAnsi="宋体" w:eastAsia="宋体" w:cs="宋体"/>
          <w:b/>
          <w:bCs w:val="0"/>
          <w:color w:val="000000"/>
          <w:kern w:val="0"/>
          <w:szCs w:val="21"/>
        </w:rPr>
      </w:pPr>
      <w:r>
        <w:rPr>
          <w:rFonts w:hint="eastAsia" w:ascii="宋体" w:hAnsi="宋体" w:eastAsia="宋体" w:cs="宋体"/>
          <w:b/>
          <w:bCs w:val="0"/>
          <w:color w:val="000000"/>
          <w:kern w:val="0"/>
          <w:szCs w:val="21"/>
        </w:rPr>
        <w:t>一､采购项目的名称及数量:</w:t>
      </w:r>
    </w:p>
    <w:tbl>
      <w:tblPr>
        <w:tblStyle w:val="24"/>
        <w:tblW w:w="77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82"/>
        <w:gridCol w:w="1888"/>
        <w:gridCol w:w="1650"/>
        <w:gridCol w:w="2014"/>
      </w:tblGrid>
      <w:tr w14:paraId="0885C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jc w:val="center"/>
        </w:trPr>
        <w:tc>
          <w:tcPr>
            <w:tcW w:w="2182" w:type="dxa"/>
            <w:tcMar>
              <w:top w:w="0" w:type="dxa"/>
              <w:left w:w="108" w:type="dxa"/>
              <w:bottom w:w="0" w:type="dxa"/>
              <w:right w:w="108" w:type="dxa"/>
            </w:tcMar>
            <w:vAlign w:val="center"/>
          </w:tcPr>
          <w:p w14:paraId="5FFD6ED0">
            <w:pPr>
              <w:widowControl/>
              <w:spacing w:line="380" w:lineRule="exact"/>
              <w:ind w:right="84" w:rightChars="40"/>
              <w:jc w:val="center"/>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项目名称</w:t>
            </w:r>
          </w:p>
        </w:tc>
        <w:tc>
          <w:tcPr>
            <w:tcW w:w="1888" w:type="dxa"/>
            <w:tcMar>
              <w:top w:w="0" w:type="dxa"/>
              <w:left w:w="108" w:type="dxa"/>
              <w:bottom w:w="0" w:type="dxa"/>
              <w:right w:w="108" w:type="dxa"/>
            </w:tcMar>
            <w:vAlign w:val="center"/>
          </w:tcPr>
          <w:p w14:paraId="6BF9E073">
            <w:pPr>
              <w:widowControl/>
              <w:spacing w:line="380" w:lineRule="exact"/>
              <w:ind w:right="84" w:rightChars="40"/>
              <w:jc w:val="center"/>
              <w:rPr>
                <w:rFonts w:hint="eastAsia"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服务年限</w:t>
            </w:r>
          </w:p>
        </w:tc>
        <w:tc>
          <w:tcPr>
            <w:tcW w:w="1650" w:type="dxa"/>
            <w:tcMar>
              <w:top w:w="0" w:type="dxa"/>
              <w:left w:w="108" w:type="dxa"/>
              <w:bottom w:w="0" w:type="dxa"/>
              <w:right w:w="108" w:type="dxa"/>
            </w:tcMar>
            <w:vAlign w:val="center"/>
          </w:tcPr>
          <w:p w14:paraId="6B1DDD2C">
            <w:pPr>
              <w:widowControl/>
              <w:spacing w:line="380" w:lineRule="exact"/>
              <w:ind w:right="84" w:rightChars="40"/>
              <w:jc w:val="center"/>
              <w:rPr>
                <w:rFonts w:hint="eastAsia"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使用科室</w:t>
            </w:r>
          </w:p>
        </w:tc>
        <w:tc>
          <w:tcPr>
            <w:tcW w:w="2014" w:type="dxa"/>
            <w:tcMar>
              <w:top w:w="0" w:type="dxa"/>
              <w:left w:w="108" w:type="dxa"/>
              <w:bottom w:w="0" w:type="dxa"/>
              <w:right w:w="108" w:type="dxa"/>
            </w:tcMar>
            <w:vAlign w:val="center"/>
          </w:tcPr>
          <w:p w14:paraId="71BC783F">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备注</w:t>
            </w:r>
          </w:p>
        </w:tc>
      </w:tr>
      <w:tr w14:paraId="719D7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5" w:hRule="atLeast"/>
          <w:jc w:val="center"/>
        </w:trPr>
        <w:tc>
          <w:tcPr>
            <w:tcW w:w="2182" w:type="dxa"/>
            <w:tcMar>
              <w:top w:w="0" w:type="dxa"/>
              <w:left w:w="108" w:type="dxa"/>
              <w:bottom w:w="0" w:type="dxa"/>
              <w:right w:w="108" w:type="dxa"/>
            </w:tcMar>
            <w:vAlign w:val="center"/>
          </w:tcPr>
          <w:p w14:paraId="61FC6DBA">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社区健康服务语音短信技术服务</w:t>
            </w:r>
          </w:p>
        </w:tc>
        <w:tc>
          <w:tcPr>
            <w:tcW w:w="1888" w:type="dxa"/>
            <w:tcMar>
              <w:top w:w="0" w:type="dxa"/>
              <w:left w:w="108" w:type="dxa"/>
              <w:bottom w:w="0" w:type="dxa"/>
              <w:right w:w="108" w:type="dxa"/>
            </w:tcMar>
            <w:vAlign w:val="center"/>
          </w:tcPr>
          <w:p w14:paraId="2A1BD484">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lang w:val="en-US" w:eastAsia="zh-CN"/>
              </w:rPr>
              <w:t>1</w:t>
            </w:r>
            <w:r>
              <w:rPr>
                <w:rFonts w:hint="eastAsia" w:ascii="宋体" w:hAnsi="宋体" w:cs="宋体"/>
                <w:b w:val="0"/>
                <w:bCs/>
                <w:color w:val="000000"/>
                <w:kern w:val="0"/>
                <w:szCs w:val="21"/>
                <w:lang w:val="en-US" w:eastAsia="zh-CN"/>
              </w:rPr>
              <w:t>年</w:t>
            </w:r>
          </w:p>
        </w:tc>
        <w:tc>
          <w:tcPr>
            <w:tcW w:w="1650" w:type="dxa"/>
            <w:tcMar>
              <w:top w:w="0" w:type="dxa"/>
              <w:left w:w="108" w:type="dxa"/>
              <w:bottom w:w="0" w:type="dxa"/>
              <w:right w:w="108" w:type="dxa"/>
            </w:tcMar>
            <w:vAlign w:val="center"/>
          </w:tcPr>
          <w:p w14:paraId="7309C875">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信息科</w:t>
            </w:r>
          </w:p>
        </w:tc>
        <w:tc>
          <w:tcPr>
            <w:tcW w:w="2014" w:type="dxa"/>
            <w:tcMar>
              <w:top w:w="0" w:type="dxa"/>
              <w:left w:w="108" w:type="dxa"/>
              <w:bottom w:w="0" w:type="dxa"/>
              <w:right w:w="108" w:type="dxa"/>
            </w:tcMar>
            <w:vAlign w:val="center"/>
          </w:tcPr>
          <w:p w14:paraId="238C0376">
            <w:pPr>
              <w:widowControl/>
              <w:spacing w:line="380" w:lineRule="exact"/>
              <w:ind w:right="84" w:rightChars="40"/>
              <w:jc w:val="center"/>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具体要求</w:t>
            </w:r>
          </w:p>
          <w:p w14:paraId="19A81A4C">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详见附件</w:t>
            </w:r>
          </w:p>
        </w:tc>
      </w:tr>
    </w:tbl>
    <w:p w14:paraId="5139B4F1">
      <w:pPr>
        <w:ind w:left="-73" w:leftChars="-35" w:right="-166" w:rightChars="-79" w:firstLine="489" w:firstLineChars="232"/>
        <w:rPr>
          <w:rFonts w:hint="eastAsia" w:ascii="宋体" w:hAnsi="宋体" w:eastAsia="宋体" w:cs="宋体"/>
          <w:b w:val="0"/>
          <w:bCs/>
          <w:color w:val="000000"/>
          <w:kern w:val="0"/>
          <w:szCs w:val="21"/>
          <w:lang w:eastAsia="zh-CN"/>
        </w:rPr>
      </w:pPr>
      <w:r>
        <w:rPr>
          <w:rFonts w:hint="eastAsia" w:ascii="宋体" w:hAnsi="宋体" w:eastAsia="宋体" w:cs="宋体"/>
          <w:b/>
          <w:bCs w:val="0"/>
          <w:color w:val="000000"/>
          <w:kern w:val="0"/>
          <w:szCs w:val="21"/>
        </w:rPr>
        <w:t>二､报名时间和地点:</w:t>
      </w:r>
      <w:r>
        <w:rPr>
          <w:rFonts w:hint="eastAsia" w:ascii="宋体" w:hAnsi="宋体" w:eastAsia="宋体" w:cs="宋体"/>
          <w:b w:val="0"/>
          <w:bCs/>
          <w:color w:val="000000"/>
          <w:kern w:val="0"/>
          <w:szCs w:val="21"/>
        </w:rPr>
        <w:t>即日起至</w:t>
      </w:r>
      <w:r>
        <w:rPr>
          <w:rFonts w:hint="eastAsia" w:ascii="宋体" w:hAnsi="宋体" w:cs="宋体"/>
          <w:b w:val="0"/>
          <w:bCs/>
          <w:color w:val="000000"/>
          <w:kern w:val="0"/>
          <w:szCs w:val="21"/>
          <w:lang w:eastAsia="zh-CN"/>
        </w:rPr>
        <w:t>2025</w:t>
      </w:r>
      <w:r>
        <w:rPr>
          <w:rFonts w:hint="eastAsia" w:ascii="宋体" w:hAnsi="宋体" w:eastAsia="宋体" w:cs="宋体"/>
          <w:b w:val="0"/>
          <w:bCs/>
          <w:color w:val="000000"/>
          <w:kern w:val="0"/>
          <w:szCs w:val="21"/>
        </w:rPr>
        <w:t>年</w:t>
      </w:r>
      <w:r>
        <w:rPr>
          <w:rFonts w:hint="eastAsia" w:ascii="宋体" w:hAnsi="宋体" w:cs="宋体"/>
          <w:b w:val="0"/>
          <w:bCs/>
          <w:color w:val="000000"/>
          <w:kern w:val="0"/>
          <w:szCs w:val="21"/>
          <w:lang w:val="en-US" w:eastAsia="zh-CN"/>
        </w:rPr>
        <w:t>12</w:t>
      </w:r>
      <w:r>
        <w:rPr>
          <w:rFonts w:hint="eastAsia" w:ascii="宋体" w:hAnsi="宋体" w:cs="宋体"/>
          <w:b w:val="0"/>
          <w:bCs/>
          <w:color w:val="000000" w:themeColor="text1"/>
          <w:kern w:val="0"/>
          <w:szCs w:val="21"/>
          <w:lang w:val="en-US" w:eastAsia="zh-CN"/>
          <w14:textFill>
            <w14:solidFill>
              <w14:schemeClr w14:val="tx1"/>
            </w14:solidFill>
          </w14:textFill>
        </w:rPr>
        <w:t>月11</w:t>
      </w:r>
      <w:r>
        <w:rPr>
          <w:rFonts w:hint="eastAsia" w:ascii="宋体" w:hAnsi="宋体" w:cs="宋体"/>
          <w:b w:val="0"/>
          <w:bCs/>
          <w:color w:val="000000"/>
          <w:kern w:val="0"/>
          <w:szCs w:val="21"/>
          <w:lang w:val="en-US" w:eastAsia="zh-CN"/>
        </w:rPr>
        <w:t>日16</w:t>
      </w:r>
      <w:r>
        <w:rPr>
          <w:rFonts w:hint="eastAsia" w:ascii="宋体" w:hAnsi="宋体" w:eastAsia="宋体" w:cs="宋体"/>
          <w:b w:val="0"/>
          <w:bCs/>
          <w:color w:val="000000"/>
          <w:kern w:val="0"/>
          <w:szCs w:val="21"/>
        </w:rPr>
        <w:t>:00前,将</w:t>
      </w:r>
      <w:r>
        <w:rPr>
          <w:rFonts w:hint="eastAsia" w:ascii="宋体" w:hAnsi="宋体" w:cs="宋体"/>
          <w:b w:val="0"/>
          <w:bCs/>
          <w:color w:val="000000"/>
          <w:kern w:val="0"/>
          <w:szCs w:val="21"/>
          <w:lang w:val="en-US" w:eastAsia="zh-CN"/>
        </w:rPr>
        <w:t>报名文件资料</w:t>
      </w:r>
      <w:r>
        <w:rPr>
          <w:rFonts w:hint="eastAsia" w:ascii="宋体" w:hAnsi="宋体" w:eastAsia="宋体" w:cs="宋体"/>
          <w:b w:val="0"/>
          <w:bCs/>
          <w:color w:val="000000"/>
          <w:kern w:val="0"/>
          <w:szCs w:val="21"/>
        </w:rPr>
        <w:t>交</w:t>
      </w:r>
      <w:r>
        <w:rPr>
          <w:rFonts w:hint="eastAsia" w:ascii="宋体" w:hAnsi="宋体" w:cs="宋体"/>
          <w:b w:val="0"/>
          <w:bCs/>
          <w:color w:val="000000"/>
          <w:kern w:val="0"/>
          <w:szCs w:val="21"/>
          <w:lang w:val="en-US" w:eastAsia="zh-CN"/>
        </w:rPr>
        <w:t>至</w:t>
      </w:r>
      <w:r>
        <w:rPr>
          <w:rFonts w:hint="eastAsia" w:ascii="宋体" w:hAnsi="宋体" w:eastAsia="宋体" w:cs="宋体"/>
          <w:b w:val="0"/>
          <w:bCs/>
          <w:color w:val="000000"/>
          <w:kern w:val="0"/>
          <w:szCs w:val="21"/>
        </w:rPr>
        <w:t>深圳市宝安区石岩人民医院综合楼510室招标办预审</w:t>
      </w:r>
      <w:r>
        <w:rPr>
          <w:rFonts w:hint="eastAsia" w:ascii="宋体" w:hAnsi="宋体" w:cs="宋体"/>
          <w:b w:val="0"/>
          <w:bCs/>
          <w:color w:val="000000"/>
          <w:kern w:val="0"/>
          <w:szCs w:val="21"/>
          <w:lang w:eastAsia="zh-CN"/>
        </w:rPr>
        <w:t>。</w:t>
      </w:r>
      <w:r>
        <w:rPr>
          <w:rFonts w:hint="eastAsia" w:ascii="宋体" w:hAnsi="宋体" w:cs="Arial"/>
          <w:bCs/>
          <w:color w:val="000000"/>
          <w:szCs w:val="21"/>
        </w:rPr>
        <w:t>2.现场审核通过后，报名资料</w:t>
      </w:r>
      <w:r>
        <w:rPr>
          <w:rFonts w:hint="eastAsia" w:ascii="宋体" w:hAnsi="宋体" w:cs="Arial"/>
          <w:bCs/>
          <w:color w:val="000000"/>
          <w:szCs w:val="21"/>
          <w:lang w:val="en-US" w:eastAsia="zh-CN"/>
        </w:rPr>
        <w:t>电子</w:t>
      </w:r>
      <w:r>
        <w:rPr>
          <w:rFonts w:hint="eastAsia" w:ascii="宋体" w:hAnsi="宋体" w:cs="Arial"/>
          <w:bCs/>
          <w:color w:val="000000"/>
          <w:szCs w:val="21"/>
        </w:rPr>
        <w:t>版</w:t>
      </w:r>
      <w:r>
        <w:rPr>
          <w:rFonts w:hint="eastAsia" w:ascii="宋体" w:hAnsi="宋体" w:cs="Arial"/>
          <w:bCs/>
          <w:color w:val="000000"/>
          <w:szCs w:val="21"/>
          <w:lang w:eastAsia="zh-CN"/>
        </w:rPr>
        <w:t>（</w:t>
      </w:r>
      <w:r>
        <w:rPr>
          <w:rFonts w:hint="eastAsia" w:ascii="宋体" w:hAnsi="宋体" w:cs="Arial"/>
          <w:bCs/>
          <w:color w:val="000000"/>
          <w:szCs w:val="21"/>
          <w:lang w:val="en-US" w:eastAsia="zh-CN"/>
        </w:rPr>
        <w:t>PDF版+word版）</w:t>
      </w:r>
      <w:r>
        <w:rPr>
          <w:rFonts w:hint="eastAsia" w:ascii="宋体" w:hAnsi="宋体" w:cs="Arial"/>
          <w:bCs/>
          <w:color w:val="000000"/>
          <w:szCs w:val="21"/>
        </w:rPr>
        <w:t>发送至电子邮箱</w:t>
      </w:r>
      <w:r>
        <w:rPr>
          <w:rFonts w:hint="eastAsia" w:ascii="宋体" w:hAnsi="宋体" w:cs="Arial"/>
          <w:bCs/>
          <w:color w:val="000000"/>
          <w:szCs w:val="21"/>
          <w:lang w:eastAsia="zh-CN"/>
        </w:rPr>
        <w:t>。</w:t>
      </w:r>
      <w:r>
        <w:rPr>
          <w:rFonts w:hint="eastAsia" w:ascii="宋体" w:hAnsi="宋体" w:eastAsia="宋体" w:cs="宋体"/>
          <w:b w:val="0"/>
          <w:bCs/>
          <w:color w:val="000000"/>
          <w:kern w:val="0"/>
          <w:szCs w:val="21"/>
        </w:rPr>
        <w:br w:type="textWrapping"/>
      </w:r>
      <w:r>
        <w:rPr>
          <w:rFonts w:hint="eastAsia" w:ascii="宋体" w:hAnsi="宋体" w:cs="宋体"/>
          <w:b w:val="0"/>
          <w:bCs/>
          <w:color w:val="000000"/>
          <w:kern w:val="0"/>
          <w:szCs w:val="21"/>
          <w:lang w:val="en-US" w:eastAsia="zh-CN"/>
        </w:rPr>
        <w:t xml:space="preserve">    注：报名文件资料</w:t>
      </w:r>
      <w:r>
        <w:rPr>
          <w:rFonts w:hint="eastAsia" w:ascii="宋体" w:hAnsi="宋体" w:eastAsia="宋体" w:cs="宋体"/>
          <w:b w:val="0"/>
          <w:bCs/>
          <w:color w:val="000000"/>
          <w:kern w:val="0"/>
          <w:szCs w:val="21"/>
        </w:rPr>
        <w:t>每一页加盖公章</w:t>
      </w:r>
      <w:r>
        <w:rPr>
          <w:rFonts w:hint="eastAsia" w:ascii="宋体" w:hAnsi="宋体" w:cs="宋体"/>
          <w:b w:val="0"/>
          <w:bCs/>
          <w:color w:val="000000"/>
          <w:kern w:val="0"/>
          <w:szCs w:val="21"/>
          <w:lang w:eastAsia="zh-CN"/>
        </w:rPr>
        <w:t>。</w:t>
      </w:r>
      <w:r>
        <w:rPr>
          <w:rFonts w:hint="eastAsia" w:ascii="宋体" w:hAnsi="宋体" w:cs="宋体"/>
          <w:color w:val="000000"/>
          <w:kern w:val="0"/>
          <w:szCs w:val="21"/>
          <w:lang w:val="en-US" w:eastAsia="zh-CN"/>
        </w:rPr>
        <w:t>拒收快递件，资料不按要求提供或提供不齐全的，一律不接受报名；逾期送达恕不接受报名｡</w:t>
      </w:r>
    </w:p>
    <w:p w14:paraId="78C907BB">
      <w:pPr>
        <w:widowControl/>
        <w:spacing w:line="380" w:lineRule="exact"/>
        <w:ind w:left="-2" w:leftChars="-1" w:right="84" w:rightChars="40" w:firstLine="422" w:firstLineChars="200"/>
        <w:jc w:val="left"/>
        <w:rPr>
          <w:rFonts w:hint="eastAsia" w:ascii="宋体" w:hAnsi="宋体" w:cs="宋体"/>
          <w:b/>
          <w:bCs/>
          <w:color w:val="000000"/>
          <w:kern w:val="0"/>
          <w:szCs w:val="21"/>
          <w:lang w:val="en-US" w:eastAsia="zh-CN"/>
        </w:rPr>
      </w:pPr>
      <w:r>
        <w:rPr>
          <w:rFonts w:hint="eastAsia" w:ascii="宋体" w:hAnsi="宋体" w:cs="宋体"/>
          <w:b/>
          <w:bCs/>
          <w:color w:val="000000"/>
          <w:kern w:val="0"/>
          <w:szCs w:val="21"/>
          <w:lang w:val="en-US" w:eastAsia="zh-CN"/>
        </w:rPr>
        <w:t>三、投标人的资格要求：</w:t>
      </w:r>
    </w:p>
    <w:p w14:paraId="3CF78463">
      <w:pPr>
        <w:widowControl/>
        <w:spacing w:line="380" w:lineRule="exact"/>
        <w:ind w:left="-2" w:leftChars="-1" w:right="84" w:rightChars="40" w:firstLine="420" w:firstLineChars="200"/>
        <w:jc w:val="left"/>
        <w:rPr>
          <w:rFonts w:hint="eastAsia" w:ascii="宋体" w:hAnsi="宋体" w:cs="宋体"/>
          <w:color w:val="auto"/>
          <w:kern w:val="0"/>
          <w:szCs w:val="21"/>
          <w:lang w:val="en-US" w:eastAsia="zh-CN"/>
        </w:rPr>
      </w:pPr>
      <w:r>
        <w:rPr>
          <w:rFonts w:hint="eastAsia" w:ascii="宋体" w:hAnsi="宋体" w:cs="宋体"/>
          <w:color w:val="000000"/>
          <w:kern w:val="0"/>
          <w:szCs w:val="21"/>
          <w:lang w:val="en-US" w:eastAsia="zh-CN"/>
        </w:rPr>
        <w:t>（一）</w:t>
      </w:r>
      <w:r>
        <w:rPr>
          <w:rFonts w:hint="eastAsia" w:ascii="宋体" w:hAnsi="宋体" w:cs="宋体"/>
          <w:color w:val="auto"/>
          <w:kern w:val="0"/>
          <w:szCs w:val="21"/>
          <w:lang w:val="en-US" w:eastAsia="zh-CN"/>
        </w:rPr>
        <w:t>投标人具有独立法人资格或具有独立承担民事责任能力的其他组织（提供营业执照或事业单位法人证书等证明资料复印件或扫描件加盖投标人公章，原件备查）。</w:t>
      </w:r>
    </w:p>
    <w:p w14:paraId="14C07ED6">
      <w:pPr>
        <w:widowControl/>
        <w:spacing w:line="380" w:lineRule="exact"/>
        <w:ind w:left="-2" w:leftChars="-1" w:right="84" w:rightChars="40" w:firstLine="420" w:firstLineChars="200"/>
        <w:jc w:val="left"/>
        <w:rPr>
          <w:rFonts w:hint="default" w:ascii="宋体" w:hAnsi="宋体" w:eastAsia="宋体" w:cs="宋体"/>
          <w:bCs/>
          <w:sz w:val="24"/>
          <w:lang w:val="en-US" w:eastAsia="zh-CN"/>
        </w:rPr>
      </w:pPr>
      <w:r>
        <w:rPr>
          <w:rFonts w:hint="eastAsia" w:ascii="宋体" w:hAnsi="宋体" w:cs="宋体"/>
          <w:color w:val="000000"/>
          <w:kern w:val="0"/>
          <w:szCs w:val="21"/>
          <w:lang w:val="en-US" w:eastAsia="zh-CN"/>
        </w:rPr>
        <w:t>（二）特定资格条件：</w:t>
      </w:r>
      <w:r>
        <w:rPr>
          <w:rFonts w:hint="eastAsia" w:ascii="宋体" w:hAnsi="宋体" w:cs="Arial"/>
          <w:bCs/>
          <w:color w:val="000000"/>
          <w:kern w:val="2"/>
          <w:sz w:val="21"/>
          <w:szCs w:val="21"/>
          <w:lang w:val="en-US" w:eastAsia="zh-CN" w:bidi="ar-SA"/>
        </w:rPr>
        <w:t>无</w:t>
      </w:r>
    </w:p>
    <w:p w14:paraId="61A62815">
      <w:pPr>
        <w:widowControl/>
        <w:spacing w:line="380" w:lineRule="exact"/>
        <w:ind w:left="628" w:leftChars="199" w:right="84" w:rightChars="40" w:hanging="210" w:hangingChars="100"/>
        <w:jc w:val="left"/>
        <w:rPr>
          <w:rFonts w:hint="eastAsia" w:ascii="宋体" w:hAnsi="宋体" w:cs="宋体"/>
          <w:szCs w:val="21"/>
          <w:lang w:eastAsia="zh-CN"/>
        </w:rPr>
      </w:pPr>
      <w:r>
        <w:rPr>
          <w:rFonts w:hint="eastAsia" w:ascii="宋体" w:hAnsi="宋体" w:cs="宋体"/>
          <w:color w:val="000000"/>
          <w:kern w:val="0"/>
          <w:szCs w:val="21"/>
          <w:lang w:val="en-US" w:eastAsia="zh-CN"/>
        </w:rPr>
        <w:t>（三）</w:t>
      </w:r>
      <w:r>
        <w:rPr>
          <w:rFonts w:hint="eastAsia" w:ascii="宋体" w:hAnsi="宋体" w:cs="宋体"/>
          <w:szCs w:val="21"/>
        </w:rPr>
        <w:t>按招标文件要求提供</w:t>
      </w:r>
      <w:r>
        <w:rPr>
          <w:rFonts w:hint="eastAsia" w:ascii="宋体" w:hAnsi="宋体" w:eastAsia="宋体" w:cs="宋体"/>
          <w:szCs w:val="21"/>
        </w:rPr>
        <w:t>《</w:t>
      </w:r>
      <w:r>
        <w:rPr>
          <w:rFonts w:hint="eastAsia" w:ascii="宋体" w:hAnsi="宋体" w:cs="宋体"/>
          <w:szCs w:val="21"/>
          <w:lang w:eastAsia="zh-CN"/>
        </w:rPr>
        <w:t>投标履约承诺函</w:t>
      </w:r>
      <w:r>
        <w:rPr>
          <w:rFonts w:hint="eastAsia" w:ascii="宋体" w:hAnsi="宋体" w:eastAsia="宋体" w:cs="宋体"/>
          <w:szCs w:val="21"/>
        </w:rPr>
        <w:t>》</w:t>
      </w:r>
      <w:r>
        <w:rPr>
          <w:rFonts w:hint="eastAsia" w:ascii="宋体" w:hAnsi="宋体" w:cs="宋体"/>
          <w:szCs w:val="21"/>
          <w:lang w:eastAsia="zh-CN"/>
        </w:rPr>
        <w:t>、</w:t>
      </w:r>
      <w:r>
        <w:rPr>
          <w:rFonts w:hint="eastAsia" w:ascii="宋体" w:hAnsi="宋体" w:cs="宋体"/>
          <w:szCs w:val="21"/>
          <w:lang w:val="en-US" w:eastAsia="zh-CN"/>
        </w:rPr>
        <w:t>《</w:t>
      </w:r>
      <w:r>
        <w:rPr>
          <w:rFonts w:hint="eastAsia" w:ascii="宋体" w:hAnsi="宋体"/>
          <w:color w:val="auto"/>
          <w:szCs w:val="21"/>
          <w:lang w:val="en-US" w:eastAsia="zh-CN"/>
        </w:rPr>
        <w:t>关于围标串标风险防控的承诺函</w:t>
      </w:r>
      <w:r>
        <w:rPr>
          <w:rFonts w:hint="eastAsia" w:ascii="宋体" w:hAnsi="宋体" w:cs="宋体"/>
          <w:szCs w:val="21"/>
          <w:lang w:val="en-US" w:eastAsia="zh-CN"/>
        </w:rPr>
        <w:t>》</w:t>
      </w:r>
      <w:r>
        <w:rPr>
          <w:rFonts w:hint="eastAsia" w:ascii="宋体" w:hAnsi="宋体" w:cs="宋体"/>
          <w:szCs w:val="21"/>
          <w:lang w:eastAsia="zh-CN"/>
        </w:rPr>
        <w:t>。</w:t>
      </w:r>
    </w:p>
    <w:p w14:paraId="369B32FE">
      <w:pPr>
        <w:widowControl/>
        <w:spacing w:line="380" w:lineRule="exact"/>
        <w:ind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cs="宋体"/>
          <w:szCs w:val="21"/>
          <w:lang w:eastAsia="zh-CN"/>
        </w:rPr>
        <w:t>（</w:t>
      </w:r>
      <w:r>
        <w:rPr>
          <w:rFonts w:hint="eastAsia" w:ascii="宋体" w:hAnsi="宋体" w:cs="宋体"/>
          <w:szCs w:val="21"/>
          <w:lang w:val="en-US" w:eastAsia="zh-CN"/>
        </w:rPr>
        <w:t>四）</w:t>
      </w:r>
      <w:r>
        <w:rPr>
          <w:rFonts w:hint="eastAsia" w:ascii="宋体" w:hAnsi="宋体" w:eastAsia="宋体" w:cs="Times New Roman"/>
          <w:szCs w:val="21"/>
        </w:rPr>
        <w:t>具备《中华人民共和国政府采购法》第二十二条规定的条件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color w:val="auto"/>
          <w:szCs w:val="21"/>
          <w:highlight w:val="none"/>
          <w:lang w:eastAsia="zh-CN"/>
        </w:rPr>
        <w:t>。</w:t>
      </w:r>
    </w:p>
    <w:p w14:paraId="2E9CB0F9">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（五）</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w:t>
      </w:r>
      <w:r>
        <w:rPr>
          <w:rFonts w:hint="eastAsia" w:ascii="宋体" w:hAnsi="宋体" w:cs="宋体"/>
          <w:color w:val="000000"/>
          <w:kern w:val="0"/>
          <w:szCs w:val="21"/>
          <w:lang w:val="en-US" w:eastAsia="zh-CN"/>
        </w:rPr>
        <w:t>。</w:t>
      </w:r>
    </w:p>
    <w:p w14:paraId="55862D17">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（六）</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p w14:paraId="766755E4">
      <w:pPr>
        <w:widowControl/>
        <w:spacing w:line="380" w:lineRule="exact"/>
        <w:ind w:left="-2" w:leftChars="-1" w:right="84" w:rightChars="40" w:firstLine="420" w:firstLineChars="200"/>
        <w:jc w:val="left"/>
        <w:rPr>
          <w:rFonts w:hint="default" w:ascii="宋体" w:hAnsi="宋体" w:cs="宋体"/>
          <w:color w:val="000000"/>
          <w:kern w:val="0"/>
          <w:szCs w:val="21"/>
          <w:lang w:val="en-US" w:eastAsia="zh-CN"/>
        </w:rPr>
      </w:pPr>
      <w:r>
        <w:rPr>
          <w:rFonts w:hint="eastAsia" w:ascii="宋体" w:hAnsi="宋体" w:cs="宋体"/>
          <w:color w:val="000000"/>
          <w:kern w:val="0"/>
          <w:szCs w:val="21"/>
          <w:lang w:val="en-US" w:eastAsia="zh-CN"/>
        </w:rPr>
        <w:t>（七）</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eastAsia="zh-CN"/>
        </w:rPr>
        <w:t>（</w:t>
      </w:r>
      <w:r>
        <w:rPr>
          <w:rFonts w:hint="eastAsia" w:ascii="宋体" w:hAnsi="宋体" w:cs="宋体"/>
          <w:szCs w:val="21"/>
          <w:lang w:val="en-US" w:eastAsia="zh-CN"/>
        </w:rPr>
        <w:t>以开标当日的查询结果为准）。</w:t>
      </w:r>
    </w:p>
    <w:p w14:paraId="37A3D94C">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（八）</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color w:val="000000"/>
          <w:kern w:val="0"/>
          <w:szCs w:val="21"/>
          <w:lang w:val="en-US" w:eastAsia="zh-CN"/>
        </w:rPr>
        <w:t>。</w:t>
      </w:r>
    </w:p>
    <w:p w14:paraId="3AB2A1C3">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（九）</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w:t>
      </w:r>
      <w:r>
        <w:rPr>
          <w:rFonts w:hint="eastAsia" w:ascii="宋体" w:hAnsi="宋体" w:eastAsia="宋体" w:cs="宋体"/>
          <w:b w:val="0"/>
          <w:bCs w:val="0"/>
          <w:color w:val="auto"/>
          <w:szCs w:val="21"/>
        </w:rPr>
        <w:t>须按本项目招标文件格式要求提供《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及社保情况等附件</w:t>
      </w:r>
      <w:r>
        <w:rPr>
          <w:rFonts w:hint="eastAsia" w:ascii="宋体" w:hAnsi="宋体" w:eastAsia="宋体" w:cs="宋体"/>
          <w:b w:val="0"/>
          <w:bCs w:val="0"/>
          <w:color w:val="auto"/>
          <w:szCs w:val="21"/>
        </w:rPr>
        <w:t>加盖投标人公章</w:t>
      </w:r>
      <w:r>
        <w:rPr>
          <w:rFonts w:hint="eastAsia" w:ascii="宋体" w:hAnsi="宋体" w:cs="宋体"/>
          <w:b w:val="0"/>
          <w:bCs w:val="0"/>
          <w:color w:val="auto"/>
          <w:szCs w:val="21"/>
          <w:lang w:eastAsia="zh-CN"/>
        </w:rPr>
        <w:t>，</w:t>
      </w:r>
      <w:r>
        <w:rPr>
          <w:rFonts w:hint="eastAsia" w:ascii="宋体" w:hAnsi="宋体" w:cs="宋体"/>
          <w:b w:val="0"/>
          <w:bCs w:val="0"/>
          <w:color w:val="auto"/>
          <w:szCs w:val="21"/>
          <w:lang w:val="en-US" w:eastAsia="zh-CN"/>
        </w:rPr>
        <w:t>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b w:val="0"/>
          <w:bCs w:val="0"/>
          <w:color w:val="auto"/>
          <w:szCs w:val="21"/>
          <w:lang w:val="en-US" w:eastAsia="zh-CN"/>
        </w:rPr>
        <w:t xml:space="preserve">。    </w:t>
      </w:r>
    </w:p>
    <w:p w14:paraId="179A7C87">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（十）</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投标履约承诺函</w:t>
      </w:r>
      <w:r>
        <w:rPr>
          <w:rFonts w:hint="eastAsia" w:ascii="宋体" w:hAnsi="宋体" w:cs="宋体"/>
          <w:b w:val="0"/>
          <w:bCs w:val="0"/>
          <w:color w:val="auto"/>
          <w:szCs w:val="21"/>
        </w:rPr>
        <w:t>》中作出声明）</w:t>
      </w:r>
      <w:r>
        <w:rPr>
          <w:rFonts w:hint="eastAsia" w:ascii="宋体" w:hAnsi="宋体" w:cs="宋体"/>
          <w:color w:val="000000"/>
          <w:kern w:val="0"/>
          <w:szCs w:val="21"/>
          <w:lang w:val="en-US" w:eastAsia="zh-CN"/>
        </w:rPr>
        <w:t>。</w:t>
      </w:r>
    </w:p>
    <w:p w14:paraId="4DE39EE1">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eastAsia="宋体" w:cs="宋体"/>
          <w:kern w:val="0"/>
          <w:szCs w:val="21"/>
        </w:rPr>
      </w:pPr>
      <w:r>
        <w:rPr>
          <w:rFonts w:hint="eastAsia" w:ascii="宋体" w:hAnsi="宋体" w:cs="宋体"/>
          <w:b/>
          <w:color w:val="000000"/>
          <w:kern w:val="0"/>
          <w:szCs w:val="21"/>
          <w:lang w:val="en-US" w:eastAsia="zh-CN"/>
        </w:rPr>
        <w:t>四</w:t>
      </w:r>
      <w:r>
        <w:rPr>
          <w:rFonts w:hint="eastAsia" w:ascii="宋体" w:hAnsi="宋体" w:eastAsia="宋体" w:cs="宋体"/>
          <w:b/>
          <w:color w:val="000000"/>
          <w:kern w:val="0"/>
          <w:szCs w:val="21"/>
        </w:rPr>
        <w:t>､谈判时间和地点:</w:t>
      </w:r>
      <w:r>
        <w:rPr>
          <w:rFonts w:hint="eastAsia" w:ascii="宋体" w:hAnsi="宋体" w:eastAsia="宋体" w:cs="宋体"/>
          <w:color w:val="000000"/>
          <w:kern w:val="0"/>
          <w:szCs w:val="21"/>
        </w:rPr>
        <w:t>待定并</w:t>
      </w:r>
      <w:r>
        <w:rPr>
          <w:rFonts w:hint="eastAsia" w:ascii="宋体" w:hAnsi="宋体" w:eastAsia="宋体" w:cs="宋体"/>
          <w:kern w:val="0"/>
          <w:szCs w:val="21"/>
        </w:rPr>
        <w:t>请关注深圳市宝安区石岩人民医院官</w:t>
      </w:r>
      <w:r>
        <w:rPr>
          <w:rFonts w:hint="eastAsia" w:ascii="宋体" w:hAnsi="宋体" w:eastAsia="宋体" w:cs="宋体"/>
          <w:kern w:val="0"/>
          <w:szCs w:val="21"/>
          <w:lang w:val="en-US" w:eastAsia="zh-CN"/>
        </w:rPr>
        <w:t>网-通知公告-</w:t>
      </w:r>
      <w:r>
        <w:rPr>
          <w:rFonts w:hint="eastAsia" w:ascii="宋体" w:hAnsi="宋体" w:eastAsia="宋体" w:cs="宋体"/>
          <w:kern w:val="0"/>
          <w:szCs w:val="21"/>
        </w:rPr>
        <w:t>招标公告</w:t>
      </w:r>
      <w:r>
        <w:rPr>
          <w:rFonts w:hint="eastAsia" w:ascii="宋体" w:hAnsi="宋体" w:eastAsia="宋体" w:cs="宋体"/>
          <w:kern w:val="0"/>
          <w:szCs w:val="21"/>
          <w:lang w:eastAsia="zh-CN"/>
        </w:rPr>
        <w:t>（</w:t>
      </w:r>
      <w:r>
        <w:rPr>
          <w:rFonts w:hint="eastAsia" w:ascii="宋体" w:hAnsi="宋体" w:eastAsia="宋体" w:cs="宋体"/>
        </w:rPr>
        <w:t>http://www.bawjxt.net/syrmyy/tzgg/zbgg/index.html</w:t>
      </w:r>
      <w:r>
        <w:rPr>
          <w:rFonts w:hint="eastAsia" w:ascii="宋体" w:hAnsi="宋体" w:eastAsia="宋体" w:cs="宋体"/>
          <w:lang w:eastAsia="zh-CN"/>
        </w:rPr>
        <w:t>）</w:t>
      </w:r>
      <w:r>
        <w:rPr>
          <w:rFonts w:hint="eastAsia" w:ascii="宋体" w:hAnsi="宋体" w:eastAsia="宋体" w:cs="宋体"/>
          <w:kern w:val="0"/>
          <w:szCs w:val="21"/>
        </w:rPr>
        <w:t>通知｡</w:t>
      </w:r>
    </w:p>
    <w:p w14:paraId="39ADDF0B">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cs="宋体"/>
          <w:color w:val="000000"/>
          <w:kern w:val="0"/>
          <w:szCs w:val="21"/>
          <w:lang w:val="en-US" w:eastAsia="zh-CN"/>
        </w:rPr>
      </w:pPr>
      <w:r>
        <w:rPr>
          <w:rFonts w:hint="eastAsia" w:ascii="宋体" w:hAnsi="宋体" w:cs="宋体"/>
          <w:b/>
          <w:color w:val="000000"/>
          <w:kern w:val="0"/>
          <w:szCs w:val="21"/>
          <w:lang w:val="en-US" w:eastAsia="zh-CN"/>
        </w:rPr>
        <w:t>五、投标要求：</w:t>
      </w:r>
    </w:p>
    <w:p w14:paraId="6845CE36">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1、开标现场必须提交纸质投标书和电子扫描版投标书。开标后采购单位有权保留所有投标文件，不予退还投标人。</w:t>
      </w:r>
    </w:p>
    <w:p w14:paraId="46009D4C">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① 纸质投标书要求：</w:t>
      </w:r>
      <w:r>
        <w:rPr>
          <w:rFonts w:cs="Arial" w:asciiTheme="minorEastAsia" w:hAnsiTheme="minorEastAsia" w:eastAsiaTheme="minorEastAsia"/>
          <w:bCs/>
          <w:color w:val="000000"/>
          <w:kern w:val="0"/>
          <w:szCs w:val="21"/>
        </w:rPr>
        <w:t>投标书</w:t>
      </w:r>
      <w:r>
        <w:rPr>
          <w:rFonts w:hint="eastAsia" w:ascii="宋体" w:hAnsi="宋体" w:cs="宋体"/>
          <w:color w:val="000000"/>
          <w:kern w:val="0"/>
          <w:szCs w:val="21"/>
          <w:lang w:val="en-US" w:eastAsia="zh-CN"/>
        </w:rPr>
        <w:t>按模板制作</w:t>
      </w:r>
      <w:r>
        <w:rPr>
          <w:rFonts w:cs="Arial" w:asciiTheme="minorEastAsia" w:hAnsiTheme="minorEastAsia" w:eastAsiaTheme="minorEastAsia"/>
          <w:bCs/>
          <w:color w:val="000000"/>
          <w:kern w:val="0"/>
          <w:szCs w:val="21"/>
        </w:rPr>
        <w:t>胶装</w:t>
      </w:r>
      <w:r>
        <w:rPr>
          <w:rFonts w:hint="eastAsia" w:cs="Arial" w:asciiTheme="minorEastAsia" w:hAnsiTheme="minorEastAsia" w:eastAsiaTheme="minorEastAsia"/>
          <w:bCs/>
          <w:color w:val="000000"/>
          <w:kern w:val="0"/>
          <w:szCs w:val="21"/>
          <w:lang w:val="en-US" w:eastAsia="zh-CN"/>
        </w:rPr>
        <w:t>并密封</w:t>
      </w:r>
      <w:r>
        <w:rPr>
          <w:rFonts w:hint="eastAsia" w:ascii="宋体" w:hAnsi="宋体" w:cs="宋体"/>
          <w:color w:val="000000"/>
          <w:kern w:val="0"/>
          <w:szCs w:val="21"/>
          <w:lang w:val="en-US" w:eastAsia="zh-CN"/>
        </w:rPr>
        <w:t>、一式6份（1正本5副本），注明正、副本，一旦副本内容与正本内容相冲突时，以正本为准。</w:t>
      </w:r>
    </w:p>
    <w:p w14:paraId="09E34848">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② 电子扫描版</w:t>
      </w:r>
      <w:r>
        <w:rPr>
          <w:rFonts w:hint="eastAsia" w:ascii="宋体" w:hAnsi="宋体" w:cs="Arial"/>
          <w:bCs/>
          <w:color w:val="000000"/>
          <w:szCs w:val="21"/>
          <w:lang w:eastAsia="zh-CN"/>
        </w:rPr>
        <w:t>（</w:t>
      </w:r>
      <w:r>
        <w:rPr>
          <w:rFonts w:hint="eastAsia" w:ascii="宋体" w:hAnsi="宋体" w:cs="Arial"/>
          <w:bCs/>
          <w:color w:val="000000"/>
          <w:szCs w:val="21"/>
          <w:lang w:val="en-US" w:eastAsia="zh-CN"/>
        </w:rPr>
        <w:t>PDF版+word版）</w:t>
      </w:r>
      <w:r>
        <w:rPr>
          <w:rFonts w:hint="eastAsia" w:ascii="宋体" w:hAnsi="宋体" w:cs="宋体"/>
          <w:color w:val="000000"/>
          <w:kern w:val="0"/>
          <w:szCs w:val="21"/>
          <w:lang w:val="en-US" w:eastAsia="zh-CN"/>
        </w:rPr>
        <w:t>投标书提交纸质投标书后，通过邮件发送到指定邮箱</w:t>
      </w:r>
      <w:r>
        <w:rPr>
          <w:rFonts w:hint="eastAsia" w:ascii="宋体" w:hAnsi="宋体" w:cs="Arial"/>
          <w:color w:val="FF0000"/>
          <w:kern w:val="0"/>
          <w:szCs w:val="21"/>
          <w:highlight w:val="none"/>
          <w:lang w:eastAsia="zh-CN"/>
        </w:rPr>
        <w:t>（</w:t>
      </w:r>
      <w:r>
        <w:rPr>
          <w:rFonts w:hint="eastAsia" w:ascii="宋体" w:hAnsi="宋体" w:cs="Arial"/>
          <w:color w:val="FF0000"/>
          <w:kern w:val="0"/>
          <w:szCs w:val="21"/>
          <w:highlight w:val="none"/>
          <w:lang w:val="en-US" w:eastAsia="zh-CN"/>
        </w:rPr>
        <w:t>1.</w:t>
      </w:r>
      <w:r>
        <w:rPr>
          <w:rFonts w:hint="eastAsia" w:ascii="宋体" w:hAnsi="宋体" w:eastAsia="宋体" w:cs="Arial"/>
          <w:color w:val="FF0000"/>
          <w:kern w:val="0"/>
          <w:szCs w:val="21"/>
          <w:highlight w:val="none"/>
        </w:rPr>
        <w:t>文件命名为</w:t>
      </w:r>
      <w:r>
        <w:rPr>
          <w:rFonts w:hint="eastAsia" w:ascii="宋体" w:hAnsi="宋体" w:eastAsia="宋体" w:cs="Arial"/>
          <w:color w:val="FF0000"/>
          <w:kern w:val="0"/>
          <w:szCs w:val="21"/>
          <w:highlight w:val="none"/>
          <w:lang w:eastAsia="zh-CN"/>
        </w:rPr>
        <w:t>：</w:t>
      </w:r>
      <w:r>
        <w:rPr>
          <w:rFonts w:hint="eastAsia" w:ascii="宋体" w:hAnsi="宋体" w:eastAsia="宋体" w:cs="Arial"/>
          <w:color w:val="FF0000"/>
          <w:kern w:val="0"/>
          <w:szCs w:val="21"/>
          <w:highlight w:val="none"/>
        </w:rPr>
        <w:t>“项目名称</w:t>
      </w:r>
      <w:r>
        <w:rPr>
          <w:rFonts w:hint="eastAsia" w:ascii="宋体" w:hAnsi="宋体" w:eastAsia="宋体" w:cs="Arial"/>
          <w:color w:val="FF0000"/>
          <w:kern w:val="0"/>
          <w:szCs w:val="21"/>
          <w:highlight w:val="none"/>
          <w:lang w:val="en-US"/>
        </w:rPr>
        <w:t>+</w:t>
      </w:r>
      <w:r>
        <w:rPr>
          <w:rFonts w:hint="eastAsia" w:ascii="宋体" w:hAnsi="宋体" w:eastAsia="宋体" w:cs="Arial"/>
          <w:color w:val="FF0000"/>
          <w:kern w:val="0"/>
          <w:szCs w:val="21"/>
          <w:highlight w:val="none"/>
          <w:lang w:eastAsia="zh-CN"/>
        </w:rPr>
        <w:t>投标单位</w:t>
      </w:r>
      <w:r>
        <w:rPr>
          <w:rFonts w:hint="eastAsia" w:ascii="宋体" w:hAnsi="宋体" w:eastAsia="宋体" w:cs="Arial"/>
          <w:color w:val="FF0000"/>
          <w:kern w:val="0"/>
          <w:szCs w:val="21"/>
          <w:highlight w:val="none"/>
        </w:rPr>
        <w:t>名称”</w:t>
      </w:r>
      <w:r>
        <w:rPr>
          <w:rFonts w:hint="eastAsia" w:ascii="宋体" w:hAnsi="宋体" w:cs="Arial"/>
          <w:color w:val="FF0000"/>
          <w:kern w:val="0"/>
          <w:szCs w:val="21"/>
          <w:highlight w:val="none"/>
          <w:lang w:val="en-US" w:eastAsia="zh-CN"/>
        </w:rPr>
        <w:t>2.投标资料</w:t>
      </w:r>
      <w:r>
        <w:rPr>
          <w:rFonts w:hint="eastAsia" w:ascii="宋体" w:hAnsi="宋体" w:eastAsia="宋体" w:cs="Arial"/>
          <w:color w:val="FF0000"/>
          <w:kern w:val="0"/>
          <w:szCs w:val="21"/>
          <w:highlight w:val="none"/>
          <w:lang w:val="en-US" w:eastAsia="zh-CN"/>
        </w:rPr>
        <w:t>因病毒等原因造成</w:t>
      </w:r>
      <w:r>
        <w:rPr>
          <w:rFonts w:hint="eastAsia" w:ascii="宋体" w:hAnsi="宋体" w:cs="Arial"/>
          <w:color w:val="FF0000"/>
          <w:kern w:val="0"/>
          <w:szCs w:val="21"/>
          <w:highlight w:val="none"/>
          <w:lang w:val="en-US" w:eastAsia="zh-CN"/>
        </w:rPr>
        <w:t>一切</w:t>
      </w:r>
      <w:r>
        <w:rPr>
          <w:rFonts w:hint="eastAsia" w:ascii="宋体" w:hAnsi="宋体" w:eastAsia="宋体" w:cs="Arial"/>
          <w:color w:val="FF0000"/>
          <w:kern w:val="0"/>
          <w:szCs w:val="21"/>
          <w:highlight w:val="none"/>
          <w:lang w:val="en-US" w:eastAsia="zh-CN"/>
        </w:rPr>
        <w:t>后果由投标人自行承担）</w:t>
      </w:r>
      <w:r>
        <w:rPr>
          <w:rFonts w:hint="eastAsia" w:ascii="宋体" w:hAnsi="宋体" w:cs="Arial"/>
          <w:color w:val="FF0000"/>
          <w:kern w:val="0"/>
          <w:szCs w:val="21"/>
          <w:highlight w:val="none"/>
          <w:lang w:val="en-US" w:eastAsia="zh-CN"/>
        </w:rPr>
        <w:t>。</w:t>
      </w:r>
    </w:p>
    <w:p w14:paraId="01695264">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2、报价表：每份标书里都必须有报价表（报价一档不填），另用小信封单独密封一份报价表原件在开标现场递交。</w:t>
      </w:r>
      <w:r>
        <w:rPr>
          <w:rFonts w:hint="eastAsia" w:ascii="宋体" w:hAnsi="宋体" w:cs="宋体"/>
          <w:color w:val="000000"/>
          <w:kern w:val="0"/>
          <w:szCs w:val="21"/>
          <w:lang w:val="en-US" w:eastAsia="zh-CN"/>
        </w:rPr>
        <w:br w:type="textWrapping"/>
      </w:r>
      <w:r>
        <w:rPr>
          <w:rFonts w:hint="eastAsia" w:ascii="宋体" w:hAnsi="宋体" w:cs="宋体"/>
          <w:color w:val="000000"/>
          <w:kern w:val="0"/>
          <w:szCs w:val="21"/>
          <w:lang w:val="en-US" w:eastAsia="zh-CN"/>
        </w:rPr>
        <w:t xml:space="preserve">    3、</w:t>
      </w:r>
      <w:r>
        <w:rPr>
          <w:rFonts w:hint="eastAsia" w:ascii="宋体" w:hAnsi="宋体" w:eastAsia="宋体" w:cs="宋体"/>
          <w:color w:val="000000"/>
          <w:kern w:val="0"/>
          <w:szCs w:val="21"/>
        </w:rPr>
        <w:t>具体请下载以下“详细文件”,严格按《投标书模板》准备相应资料｡</w:t>
      </w:r>
    </w:p>
    <w:p w14:paraId="237F19C3">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cs="宋体"/>
          <w:color w:val="000000"/>
          <w:kern w:val="0"/>
          <w:szCs w:val="21"/>
          <w:lang w:val="en-US" w:eastAsia="zh-CN"/>
        </w:rPr>
      </w:pPr>
      <w:r>
        <w:rPr>
          <w:rFonts w:hint="eastAsia" w:ascii="宋体" w:hAnsi="宋体" w:cs="宋体"/>
          <w:b/>
          <w:bCs/>
          <w:color w:val="000000"/>
          <w:kern w:val="0"/>
          <w:szCs w:val="21"/>
          <w:lang w:val="en-US" w:eastAsia="zh-CN"/>
        </w:rPr>
        <w:t>六、其他说明：</w:t>
      </w:r>
      <w:r>
        <w:rPr>
          <w:rFonts w:hint="eastAsia" w:ascii="宋体" w:hAnsi="宋体" w:cs="宋体"/>
          <w:color w:val="000000"/>
          <w:kern w:val="0"/>
          <w:szCs w:val="21"/>
          <w:lang w:val="en-US" w:eastAsia="zh-CN"/>
        </w:rPr>
        <w:t>投标人获取招标文件后不参加投标的，请在开标前以书面形式通知招标办。</w:t>
      </w:r>
    </w:p>
    <w:p w14:paraId="20E3358B">
      <w:pPr>
        <w:widowControl/>
        <w:spacing w:line="380" w:lineRule="exact"/>
        <w:ind w:left="-2" w:leftChars="-1" w:right="84" w:rightChars="40" w:firstLine="422" w:firstLineChars="200"/>
        <w:jc w:val="left"/>
        <w:rPr>
          <w:rFonts w:hint="eastAsia" w:ascii="宋体" w:hAnsi="宋体" w:eastAsia="宋体" w:cs="宋体"/>
          <w:color w:val="000000"/>
          <w:kern w:val="0"/>
          <w:szCs w:val="21"/>
        </w:rPr>
      </w:pPr>
      <w:r>
        <w:rPr>
          <w:rFonts w:hint="eastAsia" w:ascii="宋体" w:hAnsi="宋体" w:cs="宋体"/>
          <w:b/>
          <w:color w:val="000000"/>
          <w:kern w:val="0"/>
          <w:szCs w:val="21"/>
          <w:lang w:val="en-US" w:eastAsia="zh-CN"/>
        </w:rPr>
        <w:t>七</w:t>
      </w:r>
      <w:r>
        <w:rPr>
          <w:rFonts w:hint="eastAsia" w:ascii="宋体" w:hAnsi="宋体" w:eastAsia="宋体" w:cs="宋体"/>
          <w:b/>
          <w:color w:val="000000"/>
          <w:kern w:val="0"/>
          <w:szCs w:val="21"/>
        </w:rPr>
        <w:t>､联系电话:</w:t>
      </w:r>
      <w:r>
        <w:rPr>
          <w:rFonts w:hint="eastAsia" w:ascii="宋体" w:hAnsi="宋体" w:eastAsia="宋体" w:cs="宋体"/>
          <w:color w:val="000000"/>
          <w:kern w:val="0"/>
          <w:szCs w:val="21"/>
        </w:rPr>
        <w:t xml:space="preserve"> 0755-81219500转6541(</w:t>
      </w:r>
      <w:r>
        <w:rPr>
          <w:rFonts w:hint="eastAsia" w:ascii="宋体" w:hAnsi="宋体" w:cs="宋体"/>
          <w:color w:val="000000"/>
          <w:kern w:val="0"/>
          <w:szCs w:val="21"/>
          <w:lang w:val="en-US" w:eastAsia="zh-CN"/>
        </w:rPr>
        <w:t>黄</w:t>
      </w:r>
      <w:r>
        <w:rPr>
          <w:rFonts w:hint="eastAsia" w:ascii="宋体" w:hAnsi="宋体" w:eastAsia="宋体" w:cs="宋体"/>
          <w:color w:val="000000"/>
          <w:kern w:val="0"/>
          <w:szCs w:val="21"/>
        </w:rPr>
        <w:t>老师</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卢老师</w:t>
      </w:r>
      <w:r>
        <w:rPr>
          <w:rFonts w:hint="eastAsia" w:ascii="宋体" w:hAnsi="宋体" w:eastAsia="宋体" w:cs="宋体"/>
          <w:color w:val="000000"/>
          <w:kern w:val="0"/>
          <w:szCs w:val="21"/>
        </w:rPr>
        <w:t>)｡</w:t>
      </w:r>
    </w:p>
    <w:p w14:paraId="609D438E">
      <w:pPr>
        <w:widowControl/>
        <w:jc w:val="left"/>
        <w:rPr>
          <w:rFonts w:hint="eastAsia" w:ascii="宋体" w:hAnsi="宋体" w:eastAsia="宋体" w:cs="宋体"/>
          <w:color w:val="000000"/>
          <w:kern w:val="0"/>
          <w:szCs w:val="21"/>
        </w:rPr>
      </w:pPr>
    </w:p>
    <w:p w14:paraId="59F0658F">
      <w:pPr>
        <w:widowControl/>
        <w:jc w:val="left"/>
        <w:rPr>
          <w:rFonts w:hint="eastAsia" w:ascii="宋体" w:hAnsi="宋体" w:eastAsia="宋体" w:cs="宋体"/>
          <w:color w:val="000000"/>
          <w:kern w:val="0"/>
          <w:szCs w:val="21"/>
        </w:rPr>
      </w:pPr>
    </w:p>
    <w:p w14:paraId="31847CE4">
      <w:pPr>
        <w:widowControl/>
        <w:ind w:firstLine="422" w:firstLineChars="200"/>
        <w:jc w:val="right"/>
        <w:rPr>
          <w:rFonts w:hint="eastAsia" w:ascii="宋体" w:hAnsi="宋体" w:eastAsia="宋体" w:cs="宋体"/>
          <w:b/>
          <w:bCs/>
          <w:color w:val="000000"/>
          <w:szCs w:val="21"/>
        </w:rPr>
      </w:pPr>
      <w:r>
        <w:rPr>
          <w:rFonts w:hint="eastAsia" w:ascii="宋体" w:hAnsi="宋体" w:eastAsia="宋体" w:cs="宋体"/>
          <w:b/>
          <w:bCs/>
          <w:color w:val="000000"/>
          <w:szCs w:val="21"/>
        </w:rPr>
        <w:t xml:space="preserve">  深圳市宝安区石岩人民医院</w:t>
      </w:r>
    </w:p>
    <w:p w14:paraId="1B9DCFA8">
      <w:pPr>
        <w:widowControl/>
        <w:ind w:firstLine="422" w:firstLineChars="200"/>
        <w:jc w:val="right"/>
        <w:rPr>
          <w:rFonts w:hint="eastAsia" w:ascii="宋体" w:hAnsi="宋体" w:eastAsia="宋体" w:cs="宋体"/>
          <w:b/>
          <w:bCs/>
          <w:color w:val="000000"/>
          <w:szCs w:val="21"/>
        </w:rPr>
      </w:pPr>
    </w:p>
    <w:p w14:paraId="38C95266">
      <w:pPr>
        <w:widowControl/>
        <w:jc w:val="left"/>
        <w:rPr>
          <w:rFonts w:hint="eastAsia" w:ascii="宋体" w:hAnsi="宋体" w:cs="宋体"/>
          <w:b/>
          <w:bCs/>
          <w:color w:val="993300"/>
          <w:kern w:val="0"/>
          <w:sz w:val="36"/>
          <w:szCs w:val="36"/>
          <w:lang w:val="en-US" w:eastAsia="zh-CN"/>
        </w:rPr>
      </w:pPr>
      <w:r>
        <w:rPr>
          <w:rFonts w:hint="eastAsia" w:ascii="宋体" w:hAnsi="宋体" w:eastAsia="宋体" w:cs="宋体"/>
          <w:color w:val="000000" w:themeColor="text1"/>
          <w:kern w:val="0"/>
          <w:szCs w:val="21"/>
          <w14:textFill>
            <w14:solidFill>
              <w14:schemeClr w14:val="tx1"/>
            </w14:solidFill>
          </w14:textFill>
        </w:rPr>
        <w:t xml:space="preserve">                                                              </w:t>
      </w:r>
      <w:r>
        <w:rPr>
          <w:rFonts w:hint="eastAsia" w:ascii="宋体" w:hAnsi="宋体" w:cs="宋体"/>
          <w:color w:val="000000" w:themeColor="text1"/>
          <w:kern w:val="0"/>
          <w:szCs w:val="21"/>
          <w:lang w:eastAsia="zh-CN"/>
          <w14:textFill>
            <w14:solidFill>
              <w14:schemeClr w14:val="tx1"/>
            </w14:solidFill>
          </w14:textFill>
        </w:rPr>
        <w:t>2025</w:t>
      </w:r>
      <w:r>
        <w:rPr>
          <w:rFonts w:hint="eastAsia" w:ascii="宋体" w:hAnsi="宋体" w:eastAsia="宋体" w:cs="宋体"/>
          <w:color w:val="000000" w:themeColor="text1"/>
          <w:kern w:val="0"/>
          <w:szCs w:val="21"/>
          <w14:textFill>
            <w14:solidFill>
              <w14:schemeClr w14:val="tx1"/>
            </w14:solidFill>
          </w14:textFill>
        </w:rPr>
        <w:t>年</w:t>
      </w:r>
      <w:r>
        <w:rPr>
          <w:rFonts w:hint="eastAsia" w:ascii="宋体" w:hAnsi="宋体" w:cs="宋体"/>
          <w:color w:val="000000" w:themeColor="text1"/>
          <w:kern w:val="0"/>
          <w:szCs w:val="21"/>
          <w:lang w:val="en-US" w:eastAsia="zh-CN"/>
          <w14:textFill>
            <w14:solidFill>
              <w14:schemeClr w14:val="tx1"/>
            </w14:solidFill>
          </w14:textFill>
        </w:rPr>
        <w:t>12</w:t>
      </w:r>
      <w:r>
        <w:rPr>
          <w:rFonts w:hint="eastAsia" w:ascii="宋体" w:hAnsi="宋体" w:eastAsia="宋体" w:cs="宋体"/>
          <w:color w:val="000000" w:themeColor="text1"/>
          <w:kern w:val="0"/>
          <w:szCs w:val="21"/>
          <w14:textFill>
            <w14:solidFill>
              <w14:schemeClr w14:val="tx1"/>
            </w14:solidFill>
          </w14:textFill>
        </w:rPr>
        <w:t>月</w:t>
      </w:r>
      <w:r>
        <w:rPr>
          <w:rFonts w:hint="eastAsia" w:ascii="宋体" w:hAnsi="宋体" w:cs="宋体"/>
          <w:color w:val="000000" w:themeColor="text1"/>
          <w:kern w:val="0"/>
          <w:szCs w:val="21"/>
          <w:lang w:val="en-US" w:eastAsia="zh-CN"/>
          <w14:textFill>
            <w14:solidFill>
              <w14:schemeClr w14:val="tx1"/>
            </w14:solidFill>
          </w14:textFill>
        </w:rPr>
        <w:t>1</w:t>
      </w:r>
      <w:r>
        <w:rPr>
          <w:rFonts w:hint="eastAsia" w:ascii="宋体" w:hAnsi="宋体" w:eastAsia="宋体" w:cs="宋体"/>
          <w:color w:val="000000" w:themeColor="text1"/>
          <w:kern w:val="0"/>
          <w:szCs w:val="21"/>
          <w14:textFill>
            <w14:solidFill>
              <w14:schemeClr w14:val="tx1"/>
            </w14:solidFill>
          </w14:textFill>
        </w:rPr>
        <w:t>日</w:t>
      </w:r>
      <w:r>
        <w:rPr>
          <w:rFonts w:hint="eastAsia" w:ascii="宋体" w:hAnsi="宋体" w:cs="宋体"/>
          <w:b/>
          <w:bCs/>
          <w:color w:val="993300"/>
          <w:kern w:val="0"/>
          <w:sz w:val="36"/>
          <w:szCs w:val="36"/>
          <w:lang w:val="en-US" w:eastAsia="zh-CN"/>
        </w:rPr>
        <w:br w:type="page"/>
      </w:r>
    </w:p>
    <w:p w14:paraId="6175BCB7">
      <w:pPr>
        <w:widowControl/>
        <w:jc w:val="center"/>
        <w:rPr>
          <w:rFonts w:hint="eastAsia" w:ascii="宋体" w:hAnsi="宋体" w:eastAsia="宋体" w:cs="宋体"/>
          <w:color w:val="000000"/>
          <w:kern w:val="0"/>
          <w:szCs w:val="21"/>
        </w:rPr>
      </w:pPr>
      <w:r>
        <w:rPr>
          <w:rFonts w:hint="eastAsia" w:ascii="宋体" w:hAnsi="宋体" w:cs="宋体"/>
          <w:b/>
          <w:bCs/>
          <w:color w:val="993300"/>
          <w:kern w:val="0"/>
          <w:sz w:val="36"/>
          <w:szCs w:val="36"/>
          <w:lang w:val="en-US" w:eastAsia="zh-CN"/>
        </w:rPr>
        <w:t>投标</w:t>
      </w:r>
      <w:r>
        <w:rPr>
          <w:rFonts w:hint="eastAsia" w:ascii="宋体" w:hAnsi="宋体" w:eastAsia="宋体" w:cs="宋体"/>
          <w:b/>
          <w:bCs/>
          <w:color w:val="993300"/>
          <w:kern w:val="0"/>
          <w:sz w:val="36"/>
          <w:szCs w:val="36"/>
        </w:rPr>
        <w:t>须知</w:t>
      </w:r>
      <w:bookmarkStart w:id="0" w:name="_Toc182848971"/>
    </w:p>
    <w:bookmarkEnd w:id="0"/>
    <w:p w14:paraId="6EFEB5BD">
      <w:pPr>
        <w:widowControl/>
        <w:jc w:val="left"/>
        <w:rPr>
          <w:rFonts w:hint="default"/>
          <w:lang w:val="en-US" w:eastAsia="zh-CN"/>
        </w:rPr>
      </w:pPr>
      <w:r>
        <w:rPr>
          <w:rFonts w:hint="eastAsia" w:ascii="宋体" w:hAnsi="宋体" w:cs="宋体"/>
          <w:color w:val="auto"/>
          <w:kern w:val="0"/>
          <w:szCs w:val="21"/>
          <w:lang w:val="en-US" w:eastAsia="zh-CN"/>
        </w:rPr>
        <w:t>1､投标人具有独立法人资格或具有独立承担民事责任能力的其他组织（提供营业执照或事业单位法人证书等证明资料复印件或扫描件加盖投标人公章，原件备查）。</w:t>
      </w:r>
    </w:p>
    <w:p w14:paraId="5C2B701D">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2</w:t>
      </w:r>
      <w:r>
        <w:rPr>
          <w:rFonts w:hint="eastAsia" w:ascii="宋体" w:hAnsi="宋体" w:eastAsia="宋体" w:cs="宋体"/>
          <w:color w:val="000000"/>
          <w:kern w:val="0"/>
          <w:szCs w:val="21"/>
        </w:rPr>
        <w:t>､投标人必须在其投标文件中根据服务的详细内容,计入投标总价｡</w:t>
      </w:r>
    </w:p>
    <w:p w14:paraId="5D4C8835">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3</w:t>
      </w:r>
      <w:r>
        <w:rPr>
          <w:rFonts w:hint="eastAsia" w:ascii="宋体" w:hAnsi="宋体" w:eastAsia="宋体" w:cs="宋体"/>
          <w:color w:val="000000"/>
          <w:kern w:val="0"/>
          <w:szCs w:val="21"/>
        </w:rPr>
        <w:t>､价格高于深圳市宝安区石岩人民医院拟定的底价</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最高限价）</w:t>
      </w:r>
      <w:r>
        <w:rPr>
          <w:rFonts w:hint="eastAsia" w:ascii="宋体" w:hAnsi="宋体" w:eastAsia="宋体" w:cs="宋体"/>
          <w:color w:val="000000"/>
          <w:kern w:val="0"/>
          <w:szCs w:val="21"/>
        </w:rPr>
        <w:t>为废标｡</w:t>
      </w:r>
    </w:p>
    <w:p w14:paraId="22CB782D">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4</w:t>
      </w:r>
      <w:r>
        <w:rPr>
          <w:rFonts w:hint="eastAsia" w:ascii="宋体" w:hAnsi="宋体" w:eastAsia="宋体" w:cs="宋体"/>
          <w:color w:val="000000"/>
          <w:kern w:val="0"/>
          <w:szCs w:val="21"/>
        </w:rPr>
        <w:t>､标价应为含税实际价格,包括验收合格前所发生的一切费用｡</w:t>
      </w:r>
    </w:p>
    <w:p w14:paraId="3A80030C">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5</w:t>
      </w:r>
      <w:r>
        <w:rPr>
          <w:rFonts w:hint="eastAsia" w:ascii="宋体" w:hAnsi="宋体" w:eastAsia="宋体" w:cs="宋体"/>
          <w:color w:val="000000"/>
          <w:kern w:val="0"/>
          <w:szCs w:val="21"/>
        </w:rPr>
        <w:t>､投标人应提供</w:t>
      </w:r>
      <w:r>
        <w:rPr>
          <w:rFonts w:hint="eastAsia" w:ascii="宋体" w:hAnsi="宋体" w:cs="宋体"/>
          <w:color w:val="000000"/>
          <w:kern w:val="0"/>
          <w:szCs w:val="21"/>
          <w:lang w:val="en-US" w:eastAsia="zh-CN"/>
        </w:rPr>
        <w:t>6</w:t>
      </w:r>
      <w:r>
        <w:rPr>
          <w:rFonts w:hint="eastAsia" w:ascii="宋体" w:hAnsi="宋体" w:eastAsia="宋体" w:cs="宋体"/>
          <w:color w:val="000000"/>
          <w:kern w:val="0"/>
          <w:szCs w:val="21"/>
        </w:rPr>
        <w:t>份投标书(1正</w:t>
      </w:r>
      <w:r>
        <w:rPr>
          <w:rFonts w:hint="eastAsia" w:ascii="宋体" w:hAnsi="宋体" w:cs="宋体"/>
          <w:color w:val="000000"/>
          <w:kern w:val="0"/>
          <w:szCs w:val="21"/>
          <w:lang w:val="en-US" w:eastAsia="zh-CN"/>
        </w:rPr>
        <w:t>5</w:t>
      </w:r>
      <w:r>
        <w:rPr>
          <w:rFonts w:hint="eastAsia" w:ascii="宋体" w:hAnsi="宋体" w:eastAsia="宋体" w:cs="宋体"/>
          <w:color w:val="000000"/>
          <w:kern w:val="0"/>
          <w:szCs w:val="21"/>
        </w:rPr>
        <w:t>副),每份投标书须清楚地标明“正本”或“副本”字样,正本与副本必须一致;若正本与副本不一致,以正本为准｡每份投标书须由投标人法人或其授权代表正确签署｡</w:t>
      </w:r>
    </w:p>
    <w:p w14:paraId="26F0E33B">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6</w:t>
      </w:r>
      <w:r>
        <w:rPr>
          <w:rFonts w:hint="eastAsia" w:ascii="宋体" w:hAnsi="宋体" w:eastAsia="宋体" w:cs="宋体"/>
          <w:color w:val="000000"/>
          <w:kern w:val="0"/>
          <w:szCs w:val="21"/>
        </w:rPr>
        <w:t>､投标人提供的所有书面文件材料均须加盖公司印章｡</w:t>
      </w:r>
    </w:p>
    <w:p w14:paraId="02FE8B0D">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7</w:t>
      </w:r>
      <w:r>
        <w:rPr>
          <w:rFonts w:hint="eastAsia" w:ascii="宋体" w:hAnsi="宋体" w:eastAsia="宋体" w:cs="宋体"/>
          <w:color w:val="000000"/>
          <w:kern w:val="0"/>
          <w:szCs w:val="21"/>
        </w:rPr>
        <w:t>､投标人提供的证明文件材料必须是真实的,若经核实有虚假证明文件则作废标处理,深圳市宝安区石岩人民医院将拒付该中标产品所使用费用款项,并将投标人列入黑名单,</w:t>
      </w:r>
      <w:r>
        <w:rPr>
          <w:rFonts w:hint="eastAsia" w:ascii="宋体" w:hAnsi="宋体" w:cs="宋体"/>
          <w:color w:val="000000"/>
          <w:kern w:val="0"/>
          <w:szCs w:val="21"/>
          <w:lang w:val="en-US" w:eastAsia="zh-CN"/>
        </w:rPr>
        <w:t>3</w:t>
      </w:r>
      <w:r>
        <w:rPr>
          <w:rFonts w:hint="eastAsia" w:ascii="宋体" w:hAnsi="宋体" w:eastAsia="宋体" w:cs="宋体"/>
          <w:color w:val="000000"/>
          <w:kern w:val="0"/>
          <w:szCs w:val="21"/>
        </w:rPr>
        <w:t>年内禁止其参加深圳市宝安区石岩人民医院招标采购活动｡</w:t>
      </w:r>
    </w:p>
    <w:p w14:paraId="620B0F39">
      <w:pPr>
        <w:widowControl/>
        <w:jc w:val="both"/>
        <w:rPr>
          <w:rFonts w:hint="eastAsia" w:ascii="宋体" w:hAnsi="宋体" w:eastAsia="宋体" w:cs="宋体"/>
          <w:kern w:val="0"/>
          <w:sz w:val="21"/>
          <w:szCs w:val="21"/>
          <w:lang w:eastAsia="zh-CN"/>
        </w:rPr>
      </w:pPr>
      <w:r>
        <w:rPr>
          <w:rFonts w:hint="eastAsia" w:ascii="宋体" w:hAnsi="宋体" w:cs="宋体"/>
          <w:color w:val="000000" w:themeColor="text1"/>
          <w:kern w:val="0"/>
          <w:sz w:val="21"/>
          <w:szCs w:val="21"/>
          <w:lang w:val="en-US" w:eastAsia="zh-CN"/>
          <w14:textFill>
            <w14:solidFill>
              <w14:schemeClr w14:val="tx1"/>
            </w14:solidFill>
          </w14:textFill>
        </w:rPr>
        <w:t>8</w:t>
      </w:r>
      <w:r>
        <w:rPr>
          <w:rFonts w:hint="eastAsia" w:ascii="宋体" w:hAnsi="宋体" w:eastAsia="宋体" w:cs="宋体"/>
          <w:color w:val="000000" w:themeColor="text1"/>
          <w:kern w:val="0"/>
          <w:sz w:val="21"/>
          <w:szCs w:val="21"/>
          <w14:textFill>
            <w14:solidFill>
              <w14:schemeClr w14:val="tx1"/>
            </w14:solidFill>
          </w14:textFill>
        </w:rPr>
        <w:t>､</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eastAsia="zh-CN"/>
        </w:rPr>
        <w:t>（</w:t>
      </w:r>
      <w:r>
        <w:rPr>
          <w:rFonts w:hint="eastAsia" w:ascii="宋体" w:hAnsi="宋体" w:cs="宋体"/>
          <w:szCs w:val="21"/>
          <w:lang w:val="en-US" w:eastAsia="zh-CN"/>
        </w:rPr>
        <w:t>以开标当日的查询结果为准）</w:t>
      </w:r>
      <w:r>
        <w:rPr>
          <w:rFonts w:hint="eastAsia" w:ascii="宋体" w:hAnsi="宋体" w:eastAsia="宋体" w:cs="宋体"/>
          <w:color w:val="000000"/>
          <w:kern w:val="0"/>
          <w:szCs w:val="21"/>
          <w:lang w:eastAsia="zh-CN"/>
        </w:rPr>
        <w:t>。</w:t>
      </w:r>
    </w:p>
    <w:p w14:paraId="41468C38">
      <w:pPr>
        <w:keepNext w:val="0"/>
        <w:keepLines w:val="0"/>
        <w:suppressLineNumbers w:val="0"/>
        <w:autoSpaceDE w:val="0"/>
        <w:autoSpaceDN w:val="0"/>
        <w:adjustRightInd w:val="0"/>
        <w:spacing w:before="0" w:beforeAutospacing="0" w:after="0" w:afterAutospacing="0" w:line="300" w:lineRule="exact"/>
        <w:ind w:left="0" w:right="0"/>
        <w:jc w:val="both"/>
        <w:rPr>
          <w:rFonts w:hint="eastAsia" w:ascii="宋体" w:hAnsi="宋体" w:eastAsia="宋体" w:cs="宋体"/>
          <w:color w:val="000000"/>
          <w:kern w:val="0"/>
          <w:szCs w:val="21"/>
          <w:lang w:eastAsia="zh-CN"/>
        </w:rPr>
      </w:pPr>
      <w:r>
        <w:rPr>
          <w:rFonts w:hint="eastAsia" w:ascii="宋体" w:hAnsi="宋体" w:cs="宋体"/>
          <w:color w:val="000000" w:themeColor="text1"/>
          <w:kern w:val="0"/>
          <w:sz w:val="21"/>
          <w:szCs w:val="21"/>
          <w:lang w:val="en-US" w:eastAsia="zh-CN"/>
          <w14:textFill>
            <w14:solidFill>
              <w14:schemeClr w14:val="tx1"/>
            </w14:solidFill>
          </w14:textFill>
        </w:rPr>
        <w:t>9</w:t>
      </w:r>
      <w:r>
        <w:rPr>
          <w:rFonts w:hint="eastAsia" w:ascii="宋体" w:hAnsi="宋体" w:eastAsia="宋体" w:cs="宋体"/>
          <w:color w:val="000000" w:themeColor="text1"/>
          <w:kern w:val="0"/>
          <w:sz w:val="21"/>
          <w:szCs w:val="21"/>
          <w14:textFill>
            <w14:solidFill>
              <w14:schemeClr w14:val="tx1"/>
            </w14:solidFill>
          </w14:textFill>
        </w:rPr>
        <w:t>､</w:t>
      </w:r>
      <w:r>
        <w:rPr>
          <w:rFonts w:hint="eastAsia" w:ascii="宋体" w:hAnsi="宋体" w:eastAsia="宋体" w:cs="宋体"/>
          <w:color w:val="000000"/>
          <w:kern w:val="0"/>
          <w:szCs w:val="21"/>
        </w:rPr>
        <w:t>①参加本次采购活动前三年内无行贿犯罪记录；②参与本项目采购活动时不存在被禁止参与政府采购活动情形；③单位负责人为同一人或者存在直接控股、管理关系的不同供应商，不得参加同一合同项下的政府采购活动；④除单一来源采购</w:t>
      </w:r>
      <w:r>
        <w:rPr>
          <w:rFonts w:hint="eastAsia" w:ascii="宋体" w:hAnsi="宋体" w:cs="宋体"/>
          <w:color w:val="000000"/>
          <w:kern w:val="0"/>
          <w:szCs w:val="21"/>
          <w:lang w:val="en-US" w:eastAsia="zh-CN"/>
        </w:rPr>
        <w:t>外</w:t>
      </w:r>
      <w:r>
        <w:rPr>
          <w:rFonts w:hint="eastAsia" w:ascii="宋体" w:hAnsi="宋体" w:eastAsia="宋体" w:cs="宋体"/>
          <w:color w:val="000000"/>
          <w:kern w:val="0"/>
          <w:szCs w:val="21"/>
        </w:rPr>
        <w:t>，为采购项目提供整体设计、规范编制或者项目管理、监理、检测等服务的供应商，不得再参加该采购项目的其他采购活动（由供应商在《</w:t>
      </w:r>
      <w:r>
        <w:rPr>
          <w:rFonts w:hint="eastAsia" w:ascii="宋体" w:hAnsi="宋体" w:cs="宋体"/>
          <w:color w:val="000000"/>
          <w:kern w:val="0"/>
          <w:szCs w:val="21"/>
          <w:lang w:val="en-US" w:eastAsia="zh-CN"/>
        </w:rPr>
        <w:t>投标履约承诺函</w:t>
      </w:r>
      <w:r>
        <w:rPr>
          <w:rFonts w:hint="eastAsia" w:ascii="宋体" w:hAnsi="宋体" w:eastAsia="宋体" w:cs="宋体"/>
          <w:color w:val="000000"/>
          <w:kern w:val="0"/>
          <w:szCs w:val="21"/>
        </w:rPr>
        <w:t>》中作出声明</w:t>
      </w:r>
      <w:r>
        <w:rPr>
          <w:rFonts w:hint="eastAsia" w:ascii="宋体" w:hAnsi="宋体" w:eastAsia="宋体" w:cs="宋体"/>
          <w:color w:val="000000"/>
          <w:kern w:val="0"/>
          <w:szCs w:val="21"/>
          <w:lang w:eastAsia="zh-CN"/>
        </w:rPr>
        <w:t>）。</w:t>
      </w:r>
    </w:p>
    <w:p w14:paraId="0D0B37C0">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szCs w:val="21"/>
          <w:lang w:val="en-US" w:eastAsia="zh-CN"/>
        </w:rPr>
        <w:t>1</w:t>
      </w:r>
      <w:r>
        <w:rPr>
          <w:rFonts w:hint="eastAsia" w:ascii="宋体" w:hAnsi="宋体" w:cs="宋体"/>
          <w:szCs w:val="21"/>
          <w:lang w:val="en-US" w:eastAsia="zh-CN"/>
        </w:rPr>
        <w:t>0</w:t>
      </w:r>
      <w:r>
        <w:rPr>
          <w:rFonts w:hint="eastAsia" w:ascii="宋体" w:hAnsi="宋体" w:eastAsia="宋体" w:cs="宋体"/>
          <w:szCs w:val="21"/>
          <w:lang w:val="en-US" w:eastAsia="zh-CN"/>
        </w:rPr>
        <w:t>.</w:t>
      </w:r>
      <w:r>
        <w:rPr>
          <w:rFonts w:hint="eastAsia" w:ascii="宋体" w:hAnsi="宋体" w:eastAsia="宋体" w:cs="宋体"/>
          <w:b w:val="0"/>
          <w:bCs w:val="0"/>
          <w:color w:val="auto"/>
          <w:szCs w:val="21"/>
        </w:rPr>
        <w:t>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及社保情况等附件</w:t>
      </w:r>
      <w:r>
        <w:rPr>
          <w:rFonts w:hint="eastAsia" w:ascii="宋体" w:hAnsi="宋体" w:eastAsia="宋体" w:cs="宋体"/>
          <w:b w:val="0"/>
          <w:bCs w:val="0"/>
          <w:color w:val="auto"/>
          <w:szCs w:val="21"/>
        </w:rPr>
        <w:t>加盖投标人公章</w:t>
      </w:r>
      <w:r>
        <w:rPr>
          <w:rFonts w:hint="eastAsia" w:ascii="宋体" w:hAnsi="宋体" w:eastAsia="宋体" w:cs="宋体"/>
          <w:szCs w:val="21"/>
          <w:lang w:eastAsia="zh-CN"/>
        </w:rPr>
        <w:t>。</w:t>
      </w:r>
    </w:p>
    <w:p w14:paraId="2C895651">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lang w:val="en-US" w:eastAsia="zh-CN"/>
        </w:rPr>
        <w:t>1</w:t>
      </w:r>
      <w:r>
        <w:rPr>
          <w:rFonts w:hint="eastAsia" w:ascii="宋体" w:hAnsi="宋体" w:cs="宋体"/>
          <w:color w:val="000000"/>
          <w:kern w:val="0"/>
          <w:szCs w:val="21"/>
          <w:lang w:val="en-US" w:eastAsia="zh-CN"/>
        </w:rPr>
        <w:t>1</w:t>
      </w:r>
      <w:r>
        <w:rPr>
          <w:rFonts w:hint="eastAsia" w:ascii="宋体" w:hAnsi="宋体" w:eastAsia="宋体" w:cs="宋体"/>
          <w:color w:val="000000"/>
          <w:kern w:val="0"/>
          <w:szCs w:val="21"/>
        </w:rPr>
        <w:t>､投标费用:不论投标的结果如何,投标人必须自行承担与参加投标有关的所有费用｡</w:t>
      </w:r>
    </w:p>
    <w:p w14:paraId="6C39D90B">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rPr>
        <w:t>1</w:t>
      </w:r>
      <w:r>
        <w:rPr>
          <w:rFonts w:hint="eastAsia" w:ascii="宋体" w:hAnsi="宋体" w:cs="宋体"/>
          <w:color w:val="000000"/>
          <w:kern w:val="0"/>
          <w:szCs w:val="21"/>
          <w:lang w:val="en-US" w:eastAsia="zh-CN"/>
        </w:rPr>
        <w:t>2</w:t>
      </w:r>
      <w:r>
        <w:rPr>
          <w:rFonts w:hint="eastAsia" w:ascii="宋体" w:hAnsi="宋体" w:eastAsia="宋体" w:cs="宋体"/>
          <w:color w:val="000000"/>
          <w:kern w:val="0"/>
          <w:szCs w:val="21"/>
        </w:rPr>
        <w:t>､投标人必须接受:需方的采购谈判方法;需方不向落标方解释落标原因,不一定以最低价中标､不退还谈判响应文件｡</w:t>
      </w:r>
    </w:p>
    <w:p w14:paraId="09E96A82">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13</w:t>
      </w:r>
      <w:r>
        <w:rPr>
          <w:rFonts w:hint="eastAsia" w:ascii="宋体" w:hAnsi="宋体" w:eastAsia="宋体" w:cs="宋体"/>
          <w:color w:val="000000"/>
          <w:kern w:val="0"/>
          <w:szCs w:val="21"/>
        </w:rPr>
        <w:t>､除买方事先书面同意外,卖方不得将自己应履行的全部或部分合同义务转让给他人｡</w:t>
      </w:r>
    </w:p>
    <w:p w14:paraId="5024E42C">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lang w:val="en-US" w:eastAsia="zh-CN"/>
        </w:rPr>
        <w:t>1</w:t>
      </w:r>
      <w:r>
        <w:rPr>
          <w:rFonts w:hint="eastAsia" w:ascii="宋体" w:hAnsi="宋体" w:cs="宋体"/>
          <w:color w:val="000000"/>
          <w:kern w:val="0"/>
          <w:szCs w:val="21"/>
          <w:lang w:val="en-US" w:eastAsia="zh-CN"/>
        </w:rPr>
        <w:t>4</w:t>
      </w:r>
      <w:r>
        <w:rPr>
          <w:rFonts w:hint="eastAsia" w:ascii="宋体" w:hAnsi="宋体" w:eastAsia="宋体" w:cs="宋体"/>
          <w:color w:val="000000"/>
          <w:kern w:val="0"/>
          <w:szCs w:val="21"/>
        </w:rPr>
        <w:t>､经深圳市宝安区石岩人民医院评审委员会确认预中标单位,并经公示3天由招标办通知领取中标/成交结果通知书,凭结果通知书10</w:t>
      </w:r>
      <w:r>
        <w:rPr>
          <w:rFonts w:hint="eastAsia" w:ascii="宋体" w:hAnsi="宋体" w:eastAsia="宋体" w:cs="宋体"/>
          <w:color w:val="000000"/>
          <w:kern w:val="0"/>
          <w:szCs w:val="21"/>
          <w:lang w:val="en-US" w:eastAsia="zh-CN"/>
        </w:rPr>
        <w:t>个工作日</w:t>
      </w:r>
      <w:r>
        <w:rPr>
          <w:rFonts w:hint="eastAsia" w:ascii="宋体" w:hAnsi="宋体" w:eastAsia="宋体" w:cs="宋体"/>
          <w:color w:val="000000"/>
          <w:kern w:val="0"/>
          <w:szCs w:val="21"/>
        </w:rPr>
        <w:t>内到宝安区石岩人民医院采购部门签订合同｡</w:t>
      </w:r>
    </w:p>
    <w:p w14:paraId="4C9ED186">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Cs w:val="21"/>
        </w:rPr>
        <w:t>1</w:t>
      </w:r>
      <w:r>
        <w:rPr>
          <w:rFonts w:hint="eastAsia" w:ascii="宋体" w:hAnsi="宋体" w:cs="宋体"/>
          <w:color w:val="000000"/>
          <w:kern w:val="0"/>
          <w:szCs w:val="21"/>
          <w:lang w:val="en-US" w:eastAsia="zh-CN"/>
        </w:rPr>
        <w:t>5</w:t>
      </w:r>
      <w:r>
        <w:rPr>
          <w:rFonts w:hint="eastAsia" w:ascii="宋体" w:hAnsi="宋体" w:eastAsia="宋体" w:cs="宋体"/>
          <w:color w:val="000000"/>
          <w:kern w:val="0"/>
          <w:szCs w:val="21"/>
        </w:rPr>
        <w:t>､本项目不得转包､拆包,不接受联合体投标人｡</w:t>
      </w:r>
    </w:p>
    <w:p w14:paraId="6DFC80BC">
      <w:pPr>
        <w:widowControl/>
        <w:jc w:val="left"/>
        <w:rPr>
          <w:rFonts w:hint="eastAsia" w:ascii="宋体" w:hAnsi="宋体" w:eastAsia="宋体" w:cs="宋体"/>
        </w:rPr>
      </w:pPr>
      <w:r>
        <w:rPr>
          <w:rFonts w:hint="eastAsia" w:ascii="宋体" w:hAnsi="宋体" w:eastAsia="宋体" w:cs="宋体"/>
        </w:rPr>
        <w:br w:type="page"/>
      </w:r>
    </w:p>
    <w:p w14:paraId="115EB319">
      <w:pPr>
        <w:widowControl/>
        <w:jc w:val="center"/>
        <w:rPr>
          <w:rFonts w:cs="Arial" w:asciiTheme="minorEastAsia" w:hAnsiTheme="minorEastAsia" w:eastAsiaTheme="minorEastAsia"/>
          <w:b/>
          <w:bCs/>
          <w:color w:val="000000" w:themeColor="text1"/>
          <w:kern w:val="0"/>
          <w:sz w:val="32"/>
          <w:szCs w:val="32"/>
          <w14:textFill>
            <w14:solidFill>
              <w14:schemeClr w14:val="tx1"/>
            </w14:solidFill>
          </w14:textFill>
        </w:rPr>
      </w:pPr>
      <w:r>
        <w:rPr>
          <w:rFonts w:cs="Arial" w:asciiTheme="minorEastAsia" w:hAnsiTheme="minorEastAsia" w:eastAsiaTheme="minorEastAsia"/>
          <w:b/>
          <w:bCs/>
          <w:color w:val="000000" w:themeColor="text1"/>
          <w:kern w:val="0"/>
          <w:sz w:val="32"/>
          <w:szCs w:val="32"/>
          <w14:textFill>
            <w14:solidFill>
              <w14:schemeClr w14:val="tx1"/>
            </w14:solidFill>
          </w14:textFill>
        </w:rPr>
        <w:t>谈判方法和程序</w:t>
      </w:r>
      <w:bookmarkStart w:id="1" w:name="_Toc182848996"/>
    </w:p>
    <w:p w14:paraId="3D40609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一､评审谈判响应文件</w:t>
      </w:r>
      <w:bookmarkEnd w:id="1"/>
    </w:p>
    <w:p w14:paraId="2896E2C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(一)评标工作由医院专门组织的评标委员会进行资格性和符合性评审｡</w:t>
      </w:r>
    </w:p>
    <w:p w14:paraId="3E07C13E">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(二)在初审阶段,属于下列情况的投标书将不能进入复审阶段:</w:t>
      </w:r>
    </w:p>
    <w:p w14:paraId="1251109D">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1､投标书法定代表人或其授权代表签字､盖章模糊无法辨认的;</w:t>
      </w:r>
    </w:p>
    <w:p w14:paraId="63948A6B">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2､所提供文件资料存在故意隐瞒或提供不实内容的;</w:t>
      </w:r>
    </w:p>
    <w:p w14:paraId="7BF60ED3">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3､提供资质材料不完整的｡</w:t>
      </w:r>
      <w:bookmarkStart w:id="2" w:name="_Toc182848999"/>
    </w:p>
    <w:p w14:paraId="32E390C4">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二､谈判小组</w:t>
      </w:r>
      <w:bookmarkEnd w:id="2"/>
      <w:bookmarkStart w:id="3" w:name="_Toc182849000"/>
    </w:p>
    <w:p w14:paraId="390F43BB">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(一)谈判小组依法由5人(含)以上奇数的人员组成｡</w:t>
      </w:r>
      <w:bookmarkEnd w:id="3"/>
    </w:p>
    <w:p w14:paraId="2F01EC4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(二)谈判期间,谈判响应方全权代表必须在场,负责解答有关事宜｡</w:t>
      </w:r>
    </w:p>
    <w:p w14:paraId="71484C24">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三､采购评审原则与方法</w:t>
      </w:r>
    </w:p>
    <w:p w14:paraId="68D566D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(一)采购将采用综合评分法,即按照招标文件中规定的因素包括价格､技术､信誉､业绩､服务等进行谈判后,进行最后确认和报价,以最后得分最高的投标人作为中标候选供应商｡</w:t>
      </w:r>
    </w:p>
    <w:p w14:paraId="6D150DA9">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(二)在采购过程中,出现下列情形之一的,应予废标:</w:t>
      </w:r>
    </w:p>
    <w:p w14:paraId="4C477985">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1､出现影响采购公正的违法､违规行为的;</w:t>
      </w:r>
    </w:p>
    <w:p w14:paraId="3E9A2B25">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2､供应商的报价均超过预算金额,不能支付的;</w:t>
      </w:r>
    </w:p>
    <w:p w14:paraId="2C7609FC">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3､因重大变故,采购任务取消的;</w:t>
      </w:r>
    </w:p>
    <w:p w14:paraId="6DEFF6C1">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4､其他经评审小组一致认定应予废标情形的｡</w:t>
      </w:r>
    </w:p>
    <w:p w14:paraId="5C1B4301">
      <w:pPr>
        <w:widowControl/>
        <w:ind w:left="420" w:hanging="420" w:hanging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(三)在采购过程中,投标人投标报价明显超过市场平均价格,评审小组经评审后一致认定报价不合理的,可以认定其报价无效｡</w:t>
      </w:r>
    </w:p>
    <w:p w14:paraId="256C01A1">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(四)需方不向落标方解释落标原因,不一定以最低价中标､不退还谈判响应文件｡</w:t>
      </w:r>
    </w:p>
    <w:p w14:paraId="5A977CE2">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四､谈判程序</w:t>
      </w:r>
    </w:p>
    <w:p w14:paraId="6F7ED980">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(一)评审小组审核采购响应文件｡评审小组按照资格性和符合性进行审核响应文件｡</w:t>
      </w:r>
    </w:p>
    <w:p w14:paraId="6E1AAB29">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(二)评审小组汇总并讨论审核情况,确定采购响应方是否符合采购资格｡</w:t>
      </w:r>
    </w:p>
    <w:p w14:paraId="1B2286C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(三)按标项与各采购响应方进行谈判和评审｡</w:t>
      </w:r>
    </w:p>
    <w:p w14:paraId="74A34057">
      <w:pPr>
        <w:widowControl/>
        <w:ind w:firstLine="210" w:firstLineChars="100"/>
        <w:jc w:val="lef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1､必要时由谈判响应方介绍公司的基本情况､产品的性质､用途､销售及价格｡</w:t>
      </w:r>
    </w:p>
    <w:p w14:paraId="367CA4A5">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2､谈判小组就讨论和汇总的情况与谈判响应方展开谈判｡</w:t>
      </w:r>
    </w:p>
    <w:p w14:paraId="4BD8B451">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各谈判响应方在本标项全部谈判结束后按规定时间内进行报价｡在医院监察部门监督下,由工作人员当众拆封､唱标｡唱标的内容包括投标人名称､投标价格(按照SFDA批准的名称､详细规格型号填写报价,现场递交)｡</w:t>
      </w:r>
    </w:p>
    <w:p w14:paraId="74543D0C">
      <w:pPr>
        <w:widowControl/>
        <w:jc w:val="left"/>
        <w:rPr>
          <w:rFonts w:ascii="宋体" w:hAnsi="宋体" w:eastAsia="宋体" w:cs="Arial"/>
          <w:kern w:val="0"/>
          <w:szCs w:val="21"/>
        </w:rPr>
      </w:pPr>
      <w:r>
        <w:rPr>
          <w:rFonts w:hint="eastAsia" w:ascii="宋体" w:hAnsi="宋体" w:eastAsia="宋体" w:cs="宋体"/>
          <w:color w:val="000000"/>
          <w:kern w:val="0"/>
          <w:sz w:val="21"/>
          <w:szCs w:val="21"/>
        </w:rPr>
        <w:t>(四)谈判小组对谈判的情况进行综合评分(总分100分)｡</w:t>
      </w:r>
      <w:r>
        <w:rPr>
          <w:rFonts w:hint="eastAsia" w:ascii="宋体" w:hAnsi="宋体" w:eastAsia="宋体" w:cs="宋体"/>
          <w:color w:val="000000"/>
          <w:sz w:val="21"/>
          <w:szCs w:val="21"/>
        </w:rPr>
        <w:t>技术商务分与报价评审分相加总分最高者为预中标单位｡</w:t>
      </w:r>
    </w:p>
    <w:tbl>
      <w:tblPr>
        <w:tblStyle w:val="24"/>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680"/>
        <w:gridCol w:w="1136"/>
        <w:gridCol w:w="7256"/>
      </w:tblGrid>
      <w:tr w14:paraId="4C8C15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9072" w:type="dxa"/>
            <w:gridSpan w:val="3"/>
            <w:tcBorders>
              <w:top w:val="single" w:color="000000" w:sz="8" w:space="0"/>
              <w:left w:val="single" w:color="000000" w:sz="8" w:space="0"/>
              <w:right w:val="single" w:color="000000" w:sz="8" w:space="0"/>
            </w:tcBorders>
            <w:noWrap w:val="0"/>
            <w:vAlign w:val="center"/>
          </w:tcPr>
          <w:p w14:paraId="0239C577">
            <w:pPr>
              <w:wordWrap w:val="0"/>
              <w:jc w:val="center"/>
              <w:rPr>
                <w:rFonts w:hint="eastAsia" w:ascii="宋体" w:hAnsi="宋体" w:cs="宋体"/>
                <w:b/>
                <w:bCs/>
                <w:sz w:val="24"/>
                <w:lang w:val="en-US" w:eastAsia="zh-CN"/>
              </w:rPr>
            </w:pPr>
            <w:r>
              <w:rPr>
                <w:rFonts w:hint="eastAsia" w:ascii="Calibri" w:hAnsi="Calibri" w:cs="宋体"/>
                <w:b/>
                <w:bCs/>
                <w:color w:val="000000"/>
                <w:szCs w:val="22"/>
                <w:lang w:bidi="ar"/>
              </w:rPr>
              <w:t>一、技术部分（</w:t>
            </w:r>
            <w:r>
              <w:rPr>
                <w:rFonts w:hint="eastAsia" w:ascii="Calibri" w:hAnsi="Calibri"/>
                <w:b/>
                <w:bCs/>
                <w:color w:val="000000"/>
                <w:szCs w:val="22"/>
                <w:lang w:val="en-US" w:eastAsia="zh-CN" w:bidi="ar"/>
              </w:rPr>
              <w:t>54</w:t>
            </w:r>
            <w:r>
              <w:rPr>
                <w:rFonts w:hint="eastAsia" w:ascii="Calibri" w:hAnsi="Calibri" w:cs="宋体"/>
                <w:b/>
                <w:bCs/>
                <w:color w:val="000000"/>
                <w:szCs w:val="22"/>
                <w:lang w:bidi="ar"/>
              </w:rPr>
              <w:t>分）</w:t>
            </w:r>
          </w:p>
        </w:tc>
      </w:tr>
      <w:tr w14:paraId="2A1A25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tcBorders>
              <w:top w:val="single" w:color="auto" w:sz="4" w:space="0"/>
              <w:left w:val="single" w:color="000000" w:sz="8" w:space="0"/>
              <w:bottom w:val="single" w:color="auto" w:sz="4" w:space="0"/>
              <w:right w:val="single" w:color="auto" w:sz="4" w:space="0"/>
            </w:tcBorders>
            <w:noWrap w:val="0"/>
            <w:vAlign w:val="center"/>
          </w:tcPr>
          <w:p w14:paraId="3E34B38A">
            <w:pPr>
              <w:wordWrap w:val="0"/>
              <w:jc w:val="center"/>
              <w:rPr>
                <w:rFonts w:ascii="宋体" w:hAnsi="宋体" w:cs="宋体"/>
                <w:szCs w:val="21"/>
              </w:rPr>
            </w:pPr>
            <w:r>
              <w:rPr>
                <w:szCs w:val="21"/>
              </w:rPr>
              <w:t>序号</w:t>
            </w:r>
          </w:p>
        </w:tc>
        <w:tc>
          <w:tcPr>
            <w:tcW w:w="1136" w:type="dxa"/>
            <w:tcBorders>
              <w:top w:val="single" w:color="auto" w:sz="4" w:space="0"/>
              <w:left w:val="single" w:color="auto" w:sz="4" w:space="0"/>
              <w:bottom w:val="single" w:color="auto" w:sz="4" w:space="0"/>
              <w:right w:val="single" w:color="auto" w:sz="4" w:space="0"/>
            </w:tcBorders>
            <w:noWrap w:val="0"/>
            <w:vAlign w:val="center"/>
          </w:tcPr>
          <w:p w14:paraId="21D61637">
            <w:pPr>
              <w:wordWrap w:val="0"/>
              <w:jc w:val="center"/>
              <w:rPr>
                <w:rFonts w:ascii="宋体" w:hAnsi="宋体" w:cs="宋体"/>
                <w:szCs w:val="21"/>
              </w:rPr>
            </w:pPr>
            <w:r>
              <w:rPr>
                <w:rFonts w:hint="eastAsia" w:ascii="宋体" w:hAnsi="宋体" w:cs="宋体"/>
                <w:color w:val="000000"/>
                <w:kern w:val="0"/>
                <w:szCs w:val="21"/>
                <w:lang w:bidi="ar"/>
              </w:rPr>
              <w:t>评分因素/分值</w:t>
            </w:r>
          </w:p>
        </w:tc>
        <w:tc>
          <w:tcPr>
            <w:tcW w:w="7256" w:type="dxa"/>
            <w:tcBorders>
              <w:top w:val="single" w:color="auto" w:sz="4" w:space="0"/>
              <w:left w:val="single" w:color="auto" w:sz="4" w:space="0"/>
              <w:bottom w:val="single" w:color="auto" w:sz="4" w:space="0"/>
              <w:right w:val="single" w:color="auto" w:sz="4" w:space="0"/>
            </w:tcBorders>
            <w:noWrap w:val="0"/>
            <w:vAlign w:val="center"/>
          </w:tcPr>
          <w:p w14:paraId="701D2C09">
            <w:pPr>
              <w:wordWrap w:val="0"/>
              <w:jc w:val="center"/>
              <w:rPr>
                <w:rFonts w:ascii="宋体" w:hAnsi="宋体" w:cs="宋体"/>
                <w:szCs w:val="21"/>
              </w:rPr>
            </w:pPr>
            <w:r>
              <w:rPr>
                <w:rFonts w:hint="eastAsia" w:ascii="宋体" w:hAnsi="宋体" w:cs="宋体"/>
                <w:color w:val="000000"/>
                <w:kern w:val="0"/>
                <w:szCs w:val="21"/>
                <w:lang w:bidi="ar"/>
              </w:rPr>
              <w:t>评分标准</w:t>
            </w:r>
          </w:p>
        </w:tc>
      </w:tr>
      <w:tr w14:paraId="66D73E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tcBorders>
              <w:top w:val="single" w:color="auto" w:sz="4" w:space="0"/>
              <w:left w:val="single" w:color="000000" w:sz="8" w:space="0"/>
              <w:bottom w:val="single" w:color="000000" w:sz="8" w:space="0"/>
              <w:right w:val="single" w:color="000000" w:sz="8" w:space="0"/>
            </w:tcBorders>
            <w:noWrap w:val="0"/>
            <w:vAlign w:val="center"/>
          </w:tcPr>
          <w:p w14:paraId="71B3D5B5">
            <w:pPr>
              <w:wordWrap w:val="0"/>
              <w:jc w:val="center"/>
              <w:rPr>
                <w:rFonts w:hint="eastAsia" w:eastAsia="宋体"/>
                <w:lang w:val="en-US" w:eastAsia="zh-CN"/>
              </w:rPr>
            </w:pPr>
            <w:r>
              <w:rPr>
                <w:rFonts w:hint="eastAsia"/>
                <w:lang w:val="en-US" w:eastAsia="zh-CN"/>
              </w:rPr>
              <w:t>1</w:t>
            </w:r>
          </w:p>
        </w:tc>
        <w:tc>
          <w:tcPr>
            <w:tcW w:w="1136" w:type="dxa"/>
            <w:tcBorders>
              <w:top w:val="single" w:color="auto" w:sz="4" w:space="0"/>
              <w:left w:val="single" w:color="000000" w:sz="8" w:space="0"/>
              <w:bottom w:val="single" w:color="000000" w:sz="8" w:space="0"/>
              <w:right w:val="single" w:color="000000" w:sz="8" w:space="0"/>
            </w:tcBorders>
            <w:noWrap w:val="0"/>
            <w:vAlign w:val="center"/>
          </w:tcPr>
          <w:p w14:paraId="074BDD95">
            <w:pPr>
              <w:wordWrap w:val="0"/>
              <w:jc w:val="center"/>
              <w:rPr>
                <w:rFonts w:hint="eastAsia" w:ascii="宋体" w:hAnsi="宋体"/>
                <w:szCs w:val="21"/>
              </w:rPr>
            </w:pPr>
            <w:r>
              <w:rPr>
                <w:rFonts w:hint="eastAsia" w:ascii="宋体" w:hAnsi="宋体" w:eastAsia="宋体" w:cs="宋体"/>
                <w:color w:val="000000"/>
                <w:kern w:val="0"/>
                <w:szCs w:val="21"/>
                <w:lang w:val="en-US" w:eastAsia="zh-CN"/>
              </w:rPr>
              <w:t>技术要求（30分）</w:t>
            </w:r>
          </w:p>
        </w:tc>
        <w:tc>
          <w:tcPr>
            <w:tcW w:w="7256" w:type="dxa"/>
            <w:tcBorders>
              <w:top w:val="single" w:color="auto" w:sz="4" w:space="0"/>
              <w:left w:val="single" w:color="000000" w:sz="8" w:space="0"/>
              <w:bottom w:val="single" w:color="000000" w:sz="8" w:space="0"/>
              <w:right w:val="single" w:color="000000" w:sz="8" w:space="0"/>
            </w:tcBorders>
            <w:noWrap w:val="0"/>
            <w:vAlign w:val="center"/>
          </w:tcPr>
          <w:p w14:paraId="1F21F102">
            <w:pPr>
              <w:snapToGrid w:val="0"/>
              <w:rPr>
                <w:rFonts w:hint="eastAsia" w:ascii="宋体" w:hAnsi="宋体" w:cs="宋体"/>
              </w:rPr>
            </w:pPr>
            <w:r>
              <w:rPr>
                <w:rFonts w:hint="eastAsia" w:ascii="宋体" w:hAnsi="宋体"/>
                <w:snapToGrid w:val="0"/>
                <w:kern w:val="0"/>
                <w:szCs w:val="21"/>
              </w:rPr>
              <w:t>供应商需按“服务技术要求”中的内容一一响应，未响应或偏离情况与参数响应情况填写不一致的均按负偏离处理，评审专家根据服务响应情况进行评分，满分</w:t>
            </w:r>
            <w:r>
              <w:rPr>
                <w:rFonts w:hint="eastAsia" w:ascii="宋体" w:hAnsi="宋体"/>
                <w:snapToGrid w:val="0"/>
                <w:kern w:val="0"/>
                <w:szCs w:val="21"/>
                <w:lang w:val="en-US" w:eastAsia="zh-CN"/>
              </w:rPr>
              <w:t>30</w:t>
            </w:r>
            <w:r>
              <w:rPr>
                <w:rFonts w:hint="eastAsia" w:ascii="宋体" w:hAnsi="宋体"/>
                <w:snapToGrid w:val="0"/>
                <w:kern w:val="0"/>
                <w:szCs w:val="21"/>
              </w:rPr>
              <w:t>分。每负偏离一项扣</w:t>
            </w:r>
            <w:r>
              <w:rPr>
                <w:rFonts w:hint="eastAsia" w:ascii="宋体" w:hAnsi="宋体"/>
                <w:snapToGrid w:val="0"/>
                <w:kern w:val="0"/>
                <w:szCs w:val="21"/>
                <w:lang w:val="en-US" w:eastAsia="zh-CN"/>
              </w:rPr>
              <w:t>3</w:t>
            </w:r>
            <w:r>
              <w:rPr>
                <w:rFonts w:hint="eastAsia" w:ascii="宋体" w:hAnsi="宋体"/>
                <w:snapToGrid w:val="0"/>
                <w:kern w:val="0"/>
                <w:szCs w:val="21"/>
              </w:rPr>
              <w:t>分，扣完为止。</w:t>
            </w:r>
          </w:p>
        </w:tc>
      </w:tr>
      <w:tr w14:paraId="3AC1A2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tcBorders>
              <w:top w:val="single" w:color="auto" w:sz="4" w:space="0"/>
              <w:left w:val="single" w:color="000000" w:sz="8" w:space="0"/>
              <w:bottom w:val="single" w:color="000000" w:sz="8" w:space="0"/>
              <w:right w:val="single" w:color="000000" w:sz="8" w:space="0"/>
            </w:tcBorders>
            <w:noWrap w:val="0"/>
            <w:vAlign w:val="center"/>
          </w:tcPr>
          <w:p w14:paraId="7E67B261">
            <w:pPr>
              <w:jc w:val="center"/>
              <w:rPr>
                <w:rFonts w:hint="eastAsia" w:eastAsia="宋体"/>
                <w:lang w:val="en-US" w:eastAsia="zh-CN"/>
              </w:rPr>
            </w:pPr>
            <w:r>
              <w:rPr>
                <w:rFonts w:hint="eastAsia"/>
                <w:lang w:val="en-US" w:eastAsia="zh-CN"/>
              </w:rPr>
              <w:t>2</w:t>
            </w:r>
          </w:p>
        </w:tc>
        <w:tc>
          <w:tcPr>
            <w:tcW w:w="1136" w:type="dxa"/>
            <w:tcBorders>
              <w:top w:val="single" w:color="auto" w:sz="4" w:space="0"/>
              <w:left w:val="single" w:color="000000" w:sz="8" w:space="0"/>
              <w:bottom w:val="single" w:color="000000" w:sz="8" w:space="0"/>
              <w:right w:val="single" w:color="000000" w:sz="8" w:space="0"/>
            </w:tcBorders>
            <w:noWrap w:val="0"/>
            <w:vAlign w:val="center"/>
          </w:tcPr>
          <w:p w14:paraId="20B3B0AC">
            <w:pPr>
              <w:jc w:val="center"/>
              <w:rPr>
                <w:rFonts w:hint="eastAsia"/>
              </w:rPr>
            </w:pPr>
            <w:r>
              <w:rPr>
                <w:rFonts w:hint="eastAsia"/>
              </w:rPr>
              <w:t>项目重点难点分析与服务规划</w:t>
            </w:r>
          </w:p>
          <w:p w14:paraId="1D4BFB13">
            <w:pPr>
              <w:jc w:val="center"/>
              <w:rPr>
                <w:rFonts w:hint="eastAsia"/>
              </w:rPr>
            </w:pPr>
            <w:r>
              <w:rPr>
                <w:rFonts w:hint="eastAsia" w:ascii="宋体" w:hAnsi="宋体" w:eastAsia="宋体" w:cs="宋体"/>
                <w:color w:val="000000"/>
                <w:kern w:val="0"/>
                <w:szCs w:val="21"/>
                <w:lang w:val="en-US" w:eastAsia="zh-CN"/>
              </w:rPr>
              <w:t>（12分）</w:t>
            </w:r>
          </w:p>
        </w:tc>
        <w:tc>
          <w:tcPr>
            <w:tcW w:w="7256" w:type="dxa"/>
            <w:tcBorders>
              <w:top w:val="single" w:color="auto" w:sz="4" w:space="0"/>
              <w:left w:val="single" w:color="000000" w:sz="8" w:space="0"/>
              <w:bottom w:val="single" w:color="000000" w:sz="8" w:space="0"/>
              <w:right w:val="single" w:color="000000" w:sz="8" w:space="0"/>
            </w:tcBorders>
            <w:noWrap w:val="0"/>
            <w:vAlign w:val="center"/>
          </w:tcPr>
          <w:p w14:paraId="451C6B12">
            <w:pPr>
              <w:adjustRightInd w:val="0"/>
              <w:snapToGrid w:val="0"/>
              <w:rPr>
                <w:rFonts w:ascii="宋体" w:hAnsi="宋体" w:cs="宋体"/>
                <w:b/>
                <w:bCs/>
              </w:rPr>
            </w:pPr>
            <w:r>
              <w:rPr>
                <w:rFonts w:hint="eastAsia" w:ascii="宋体" w:hAnsi="宋体" w:cs="宋体"/>
                <w:b/>
                <w:bCs/>
              </w:rPr>
              <w:t>（一）评审标准：</w:t>
            </w:r>
          </w:p>
          <w:p w14:paraId="5C15FAB2">
            <w:pPr>
              <w:adjustRightInd w:val="0"/>
              <w:snapToGrid w:val="0"/>
              <w:rPr>
                <w:rFonts w:ascii="宋体" w:hAnsi="宋体" w:cs="宋体"/>
              </w:rPr>
            </w:pPr>
            <w:r>
              <w:rPr>
                <w:rFonts w:hint="eastAsia" w:ascii="宋体" w:hAnsi="宋体" w:cs="宋体"/>
              </w:rPr>
              <w:t>根据投标人提供的项目服务方案进行评审，内容包括但不限于以下内容：</w:t>
            </w:r>
          </w:p>
          <w:p w14:paraId="25B355EA">
            <w:pPr>
              <w:adjustRightInd w:val="0"/>
              <w:snapToGrid w:val="0"/>
              <w:rPr>
                <w:rFonts w:hint="eastAsia" w:ascii="宋体" w:hAnsi="宋体" w:eastAsia="宋体" w:cs="宋体"/>
                <w:lang w:eastAsia="zh-CN"/>
              </w:rPr>
            </w:pPr>
            <w:r>
              <w:rPr>
                <w:rFonts w:hint="eastAsia" w:ascii="宋体" w:hAnsi="宋体" w:cs="宋体"/>
              </w:rPr>
              <w:t>1.项目重点难点分析</w:t>
            </w:r>
            <w:r>
              <w:rPr>
                <w:rFonts w:hint="eastAsia" w:ascii="宋体" w:hAnsi="宋体" w:cs="宋体"/>
                <w:lang w:eastAsia="zh-CN"/>
              </w:rPr>
              <w:t>；</w:t>
            </w:r>
          </w:p>
          <w:p w14:paraId="2D3D9E03">
            <w:pPr>
              <w:adjustRightInd w:val="0"/>
              <w:snapToGrid w:val="0"/>
              <w:rPr>
                <w:rFonts w:hint="eastAsia" w:ascii="宋体" w:hAnsi="宋体" w:eastAsia="宋体" w:cs="宋体"/>
                <w:lang w:eastAsia="zh-CN"/>
              </w:rPr>
            </w:pPr>
            <w:r>
              <w:rPr>
                <w:rFonts w:hint="eastAsia" w:ascii="宋体" w:hAnsi="宋体" w:cs="宋体"/>
                <w:lang w:val="en-US" w:eastAsia="zh-CN"/>
              </w:rPr>
              <w:t>2.</w:t>
            </w:r>
            <w:r>
              <w:rPr>
                <w:rFonts w:hint="eastAsia" w:ascii="宋体" w:hAnsi="宋体" w:cs="宋体"/>
              </w:rPr>
              <w:t>风险应对与预案</w:t>
            </w:r>
            <w:r>
              <w:rPr>
                <w:rFonts w:hint="eastAsia" w:ascii="宋体" w:hAnsi="宋体" w:cs="宋体"/>
                <w:lang w:eastAsia="zh-CN"/>
              </w:rPr>
              <w:t>；</w:t>
            </w:r>
          </w:p>
          <w:p w14:paraId="1C6CB35F">
            <w:pPr>
              <w:adjustRightInd w:val="0"/>
              <w:snapToGrid w:val="0"/>
              <w:rPr>
                <w:rFonts w:ascii="宋体" w:hAnsi="宋体" w:cs="宋体"/>
              </w:rPr>
            </w:pPr>
            <w:r>
              <w:rPr>
                <w:rFonts w:hint="eastAsia" w:ascii="宋体" w:hAnsi="宋体" w:cs="宋体"/>
                <w:lang w:val="en-US" w:eastAsia="zh-CN"/>
              </w:rPr>
              <w:t>3.</w:t>
            </w:r>
            <w:r>
              <w:rPr>
                <w:rFonts w:hint="eastAsia" w:ascii="宋体" w:hAnsi="宋体" w:cs="宋体"/>
              </w:rPr>
              <w:t>整体服务规划与合理化建议。</w:t>
            </w:r>
          </w:p>
          <w:p w14:paraId="0CC0ABC9">
            <w:pPr>
              <w:adjustRightInd w:val="0"/>
              <w:snapToGrid w:val="0"/>
              <w:rPr>
                <w:rFonts w:ascii="宋体" w:hAnsi="宋体" w:cs="宋体"/>
                <w:b/>
                <w:bCs/>
              </w:rPr>
            </w:pPr>
            <w:r>
              <w:rPr>
                <w:rFonts w:hint="eastAsia" w:ascii="宋体" w:hAnsi="宋体" w:cs="宋体"/>
                <w:b/>
                <w:bCs/>
              </w:rPr>
              <w:t>（二）评审依据：</w:t>
            </w:r>
          </w:p>
          <w:p w14:paraId="36C95B0C">
            <w:pPr>
              <w:adjustRightInd w:val="0"/>
              <w:snapToGrid w:val="0"/>
              <w:rPr>
                <w:rFonts w:ascii="宋体" w:hAnsi="宋体" w:cs="宋体"/>
              </w:rPr>
            </w:pPr>
            <w:r>
              <w:rPr>
                <w:rFonts w:hint="eastAsia" w:ascii="宋体" w:hAnsi="宋体" w:cs="宋体"/>
              </w:rPr>
              <w:t>1.每提供以上一项得</w:t>
            </w:r>
            <w:r>
              <w:rPr>
                <w:rFonts w:hint="eastAsia" w:ascii="宋体" w:hAnsi="宋体" w:cs="宋体"/>
                <w:lang w:val="en-US" w:eastAsia="zh-CN"/>
              </w:rPr>
              <w:t>2</w:t>
            </w:r>
            <w:r>
              <w:rPr>
                <w:rFonts w:hint="eastAsia" w:ascii="宋体" w:hAnsi="宋体" w:cs="宋体"/>
              </w:rPr>
              <w:t>分，全部提供得</w:t>
            </w:r>
            <w:r>
              <w:rPr>
                <w:rFonts w:hint="eastAsia" w:ascii="宋体" w:hAnsi="宋体" w:cs="宋体"/>
                <w:lang w:val="en-US" w:eastAsia="zh-CN"/>
              </w:rPr>
              <w:t>6</w:t>
            </w:r>
            <w:r>
              <w:rPr>
                <w:rFonts w:hint="eastAsia" w:ascii="宋体" w:hAnsi="宋体" w:cs="宋体"/>
              </w:rPr>
              <w:t>分，未提供不得分；</w:t>
            </w:r>
          </w:p>
          <w:p w14:paraId="75E3F612">
            <w:pPr>
              <w:adjustRightInd w:val="0"/>
              <w:snapToGrid w:val="0"/>
            </w:pPr>
            <w:r>
              <w:rPr>
                <w:rFonts w:hint="eastAsia" w:ascii="宋体" w:hAnsi="宋体" w:cs="宋体"/>
              </w:rPr>
              <w:t>2.在此基础上，专家根据投标人的具体响应内容按照以下的评审因素指标进一步评审：</w:t>
            </w:r>
          </w:p>
          <w:p w14:paraId="0633CB85">
            <w:pPr>
              <w:pStyle w:val="11"/>
              <w:rPr>
                <w:rFonts w:hint="eastAsia"/>
              </w:rPr>
            </w:pPr>
            <w:r>
              <w:rPr>
                <w:rFonts w:hint="eastAsia"/>
              </w:rPr>
              <w:t>（1）项目重点难点分析精准深刻，直指核心；风险应对预案具体详实、针对性强且有效；整体服务规划科学合理，合理化建议具有前瞻性和显著价值。方案内容逻辑严密，构思精巧，紧密贴合项目实际，可操作性极强</w:t>
            </w:r>
            <w:r>
              <w:rPr>
                <w:rFonts w:hint="eastAsia"/>
                <w:lang w:eastAsia="zh-CN"/>
              </w:rPr>
              <w:t>，</w:t>
            </w:r>
            <w:r>
              <w:rPr>
                <w:rFonts w:hint="eastAsia"/>
              </w:rPr>
              <w:t>得</w:t>
            </w:r>
            <w:r>
              <w:rPr>
                <w:rFonts w:hint="eastAsia"/>
                <w:lang w:val="en-US" w:eastAsia="zh-CN"/>
              </w:rPr>
              <w:t>6</w:t>
            </w:r>
            <w:r>
              <w:rPr>
                <w:rFonts w:hint="eastAsia"/>
              </w:rPr>
              <w:t>分。</w:t>
            </w:r>
          </w:p>
          <w:p w14:paraId="0795E7F6">
            <w:pPr>
              <w:pStyle w:val="11"/>
              <w:rPr>
                <w:rFonts w:hint="eastAsia"/>
              </w:rPr>
            </w:pPr>
            <w:r>
              <w:rPr>
                <w:rFonts w:hint="eastAsia"/>
              </w:rPr>
              <w:t>（2）项目重点难点分析、风险应对、服务规划与建议等内容基本齐全，但部分分析深度不足，或应对措施、规划建议略显笼统。方案整体逻辑性、针对性及可执行性尚可，能够满足项目基本要求</w:t>
            </w:r>
            <w:r>
              <w:rPr>
                <w:rFonts w:hint="eastAsia"/>
                <w:lang w:eastAsia="zh-CN"/>
              </w:rPr>
              <w:t>，</w:t>
            </w:r>
            <w:r>
              <w:rPr>
                <w:rFonts w:hint="eastAsia"/>
              </w:rPr>
              <w:t>得</w:t>
            </w:r>
            <w:r>
              <w:rPr>
                <w:rFonts w:hint="eastAsia"/>
                <w:lang w:val="en-US" w:eastAsia="zh-CN"/>
              </w:rPr>
              <w:t>4</w:t>
            </w:r>
            <w:r>
              <w:rPr>
                <w:rFonts w:hint="eastAsia"/>
              </w:rPr>
              <w:t>分。</w:t>
            </w:r>
          </w:p>
          <w:p w14:paraId="614241A0">
            <w:pPr>
              <w:pStyle w:val="11"/>
              <w:rPr>
                <w:rFonts w:hint="eastAsia"/>
              </w:rPr>
            </w:pPr>
            <w:r>
              <w:rPr>
                <w:rFonts w:hint="eastAsia"/>
                <w:lang w:eastAsia="zh-CN"/>
              </w:rPr>
              <w:t>（</w:t>
            </w:r>
            <w:r>
              <w:rPr>
                <w:rFonts w:hint="eastAsia"/>
                <w:lang w:val="en-US" w:eastAsia="zh-CN"/>
              </w:rPr>
              <w:t>3</w:t>
            </w:r>
            <w:r>
              <w:rPr>
                <w:rFonts w:hint="eastAsia"/>
                <w:lang w:eastAsia="zh-CN"/>
              </w:rPr>
              <w:t>）各项内容虽有提及，但分析浅显，未能抓住关键；风险应对措施空泛，缺乏针对性；服务规划与建议价值不高。方案内容拼凑痕迹明显，逻辑连贯性差，可执行性较弱</w:t>
            </w:r>
            <w:r>
              <w:rPr>
                <w:rFonts w:hint="eastAsia"/>
              </w:rPr>
              <w:t>，得2分。</w:t>
            </w:r>
          </w:p>
          <w:p w14:paraId="334433E9">
            <w:pPr>
              <w:jc w:val="left"/>
            </w:pPr>
            <w:r>
              <w:rPr>
                <w:rFonts w:hint="eastAsia" w:ascii="宋体" w:hAnsi="宋体" w:cs="宋体"/>
              </w:rPr>
              <w:t>本项合计最高得1</w:t>
            </w:r>
            <w:r>
              <w:rPr>
                <w:rFonts w:hint="eastAsia" w:ascii="宋体" w:hAnsi="宋体" w:cs="宋体"/>
                <w:lang w:val="en-US" w:eastAsia="zh-CN"/>
              </w:rPr>
              <w:t>2</w:t>
            </w:r>
            <w:r>
              <w:rPr>
                <w:rFonts w:hint="eastAsia" w:ascii="宋体" w:hAnsi="宋体" w:cs="宋体"/>
              </w:rPr>
              <w:t>分。</w:t>
            </w:r>
          </w:p>
        </w:tc>
      </w:tr>
      <w:tr w14:paraId="5ACB17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tcBorders>
              <w:top w:val="single" w:color="000000" w:sz="8" w:space="0"/>
              <w:left w:val="single" w:color="000000" w:sz="8" w:space="0"/>
              <w:bottom w:val="single" w:color="000000" w:sz="8" w:space="0"/>
              <w:right w:val="single" w:color="000000" w:sz="8" w:space="0"/>
            </w:tcBorders>
            <w:noWrap w:val="0"/>
            <w:vAlign w:val="center"/>
          </w:tcPr>
          <w:p w14:paraId="31CBF8E9">
            <w:pPr>
              <w:wordWrap w:val="0"/>
              <w:jc w:val="center"/>
              <w:rPr>
                <w:rFonts w:hint="eastAsia" w:ascii="宋体" w:hAnsi="宋体" w:eastAsia="宋体" w:cs="宋体"/>
                <w:szCs w:val="21"/>
                <w:lang w:val="en-US" w:eastAsia="zh-CN"/>
              </w:rPr>
            </w:pPr>
            <w:r>
              <w:rPr>
                <w:rFonts w:hint="eastAsia" w:ascii="宋体" w:hAnsi="宋体" w:cs="宋体"/>
                <w:szCs w:val="21"/>
                <w:lang w:val="en-US" w:eastAsia="zh-CN"/>
              </w:rPr>
              <w:t>3</w:t>
            </w:r>
          </w:p>
        </w:tc>
        <w:tc>
          <w:tcPr>
            <w:tcW w:w="1136" w:type="dxa"/>
            <w:tcBorders>
              <w:top w:val="single" w:color="000000" w:sz="8" w:space="0"/>
              <w:left w:val="single" w:color="000000" w:sz="8" w:space="0"/>
              <w:bottom w:val="single" w:color="000000" w:sz="8" w:space="0"/>
              <w:right w:val="single" w:color="000000" w:sz="8" w:space="0"/>
            </w:tcBorders>
            <w:noWrap w:val="0"/>
            <w:vAlign w:val="center"/>
          </w:tcPr>
          <w:p w14:paraId="3C01F17E">
            <w:pPr>
              <w:wordWrap w:val="0"/>
              <w:jc w:val="center"/>
              <w:rPr>
                <w:rFonts w:hint="default" w:ascii="宋体" w:hAnsi="宋体" w:cs="宋体"/>
                <w:szCs w:val="21"/>
              </w:rPr>
            </w:pPr>
            <w:r>
              <w:rPr>
                <w:rFonts w:hint="default" w:ascii="宋体" w:hAnsi="宋体" w:cs="宋体"/>
                <w:szCs w:val="21"/>
              </w:rPr>
              <w:t>服务实施与质量保障方案</w:t>
            </w:r>
          </w:p>
          <w:p w14:paraId="3A934379">
            <w:pPr>
              <w:wordWrap w:val="0"/>
              <w:jc w:val="center"/>
              <w:rPr>
                <w:rFonts w:hint="default" w:ascii="宋体" w:hAnsi="宋体" w:cs="宋体"/>
                <w:szCs w:val="21"/>
              </w:rPr>
            </w:pPr>
            <w:r>
              <w:rPr>
                <w:rFonts w:hint="eastAsia" w:ascii="宋体" w:hAnsi="宋体" w:eastAsia="宋体" w:cs="宋体"/>
                <w:color w:val="000000"/>
                <w:kern w:val="0"/>
                <w:szCs w:val="21"/>
                <w:lang w:val="en-US" w:eastAsia="zh-CN"/>
              </w:rPr>
              <w:t>（12分）</w:t>
            </w:r>
          </w:p>
          <w:p w14:paraId="44EF7D23">
            <w:pPr>
              <w:wordWrap w:val="0"/>
              <w:jc w:val="center"/>
              <w:rPr>
                <w:rFonts w:ascii="宋体" w:hAnsi="宋体" w:cs="宋体"/>
                <w:szCs w:val="21"/>
              </w:rPr>
            </w:pPr>
          </w:p>
        </w:tc>
        <w:tc>
          <w:tcPr>
            <w:tcW w:w="7256" w:type="dxa"/>
            <w:tcBorders>
              <w:top w:val="single" w:color="000000" w:sz="8" w:space="0"/>
              <w:left w:val="single" w:color="000000" w:sz="8" w:space="0"/>
              <w:bottom w:val="single" w:color="000000" w:sz="8" w:space="0"/>
              <w:right w:val="single" w:color="000000" w:sz="8" w:space="0"/>
            </w:tcBorders>
            <w:noWrap w:val="0"/>
            <w:vAlign w:val="center"/>
          </w:tcPr>
          <w:p w14:paraId="5F726966">
            <w:pPr>
              <w:adjustRightInd w:val="0"/>
              <w:snapToGrid w:val="0"/>
              <w:rPr>
                <w:rFonts w:ascii="宋体" w:hAnsi="宋体"/>
                <w:b/>
                <w:bCs/>
              </w:rPr>
            </w:pPr>
            <w:r>
              <w:rPr>
                <w:rFonts w:hint="eastAsia" w:ascii="宋体" w:hAnsi="宋体"/>
                <w:b/>
                <w:bCs/>
              </w:rPr>
              <w:t>（一）评审标准：</w:t>
            </w:r>
          </w:p>
          <w:p w14:paraId="5EEA1A6D">
            <w:pPr>
              <w:adjustRightInd w:val="0"/>
              <w:snapToGrid w:val="0"/>
              <w:rPr>
                <w:rFonts w:ascii="宋体" w:hAnsi="宋体"/>
              </w:rPr>
            </w:pPr>
            <w:r>
              <w:rPr>
                <w:rFonts w:hint="eastAsia" w:ascii="宋体" w:hAnsi="宋体"/>
              </w:rPr>
              <w:t>根据投标人提供的项目重点难点分析、应对措施及相关的合理化建议进行评审，包括但不限于以下内容：</w:t>
            </w:r>
          </w:p>
          <w:p w14:paraId="3F5F7A0D">
            <w:pPr>
              <w:adjustRightInd w:val="0"/>
              <w:snapToGrid w:val="0"/>
              <w:rPr>
                <w:rFonts w:hint="eastAsia" w:ascii="宋体" w:hAnsi="宋体" w:eastAsia="宋体"/>
                <w:lang w:eastAsia="zh-CN"/>
              </w:rPr>
            </w:pPr>
            <w:r>
              <w:rPr>
                <w:rFonts w:hint="eastAsia" w:ascii="宋体" w:hAnsi="宋体"/>
              </w:rPr>
              <w:t>1.详细服务实施方法</w:t>
            </w:r>
            <w:r>
              <w:rPr>
                <w:rFonts w:hint="eastAsia" w:ascii="宋体" w:hAnsi="宋体"/>
                <w:lang w:eastAsia="zh-CN"/>
              </w:rPr>
              <w:t>；</w:t>
            </w:r>
          </w:p>
          <w:p w14:paraId="1413B2F5">
            <w:pPr>
              <w:adjustRightInd w:val="0"/>
              <w:snapToGrid w:val="0"/>
              <w:rPr>
                <w:rFonts w:hint="eastAsia" w:ascii="宋体" w:hAnsi="宋体" w:eastAsia="宋体"/>
                <w:lang w:eastAsia="zh-CN"/>
              </w:rPr>
            </w:pPr>
            <w:r>
              <w:rPr>
                <w:rFonts w:hint="eastAsia" w:ascii="宋体" w:hAnsi="宋体"/>
                <w:lang w:val="en-US" w:eastAsia="zh-CN"/>
              </w:rPr>
              <w:t>2.</w:t>
            </w:r>
            <w:r>
              <w:rPr>
                <w:rFonts w:hint="eastAsia" w:ascii="宋体" w:hAnsi="宋体"/>
              </w:rPr>
              <w:t>专业培训与支持体系</w:t>
            </w:r>
            <w:r>
              <w:rPr>
                <w:rFonts w:hint="eastAsia" w:ascii="宋体" w:hAnsi="宋体"/>
                <w:lang w:eastAsia="zh-CN"/>
              </w:rPr>
              <w:t>；</w:t>
            </w:r>
          </w:p>
          <w:p w14:paraId="765E1F46">
            <w:pPr>
              <w:adjustRightInd w:val="0"/>
              <w:snapToGrid w:val="0"/>
              <w:rPr>
                <w:rFonts w:ascii="宋体" w:hAnsi="宋体"/>
              </w:rPr>
            </w:pPr>
            <w:r>
              <w:rPr>
                <w:rFonts w:hint="eastAsia" w:ascii="宋体" w:hAnsi="宋体"/>
                <w:lang w:val="en-US" w:eastAsia="zh-CN"/>
              </w:rPr>
              <w:t>3.</w:t>
            </w:r>
            <w:r>
              <w:rPr>
                <w:rFonts w:hint="eastAsia" w:ascii="宋体" w:hAnsi="宋体"/>
              </w:rPr>
              <w:t>全过程质量保障措施。</w:t>
            </w:r>
          </w:p>
          <w:p w14:paraId="63A21681">
            <w:pPr>
              <w:adjustRightInd w:val="0"/>
              <w:snapToGrid w:val="0"/>
              <w:rPr>
                <w:rFonts w:ascii="宋体" w:hAnsi="宋体"/>
                <w:b/>
                <w:bCs/>
              </w:rPr>
            </w:pPr>
            <w:r>
              <w:rPr>
                <w:rFonts w:hint="eastAsia" w:ascii="宋体" w:hAnsi="宋体"/>
                <w:b/>
                <w:bCs/>
              </w:rPr>
              <w:t>（二）评审依据：</w:t>
            </w:r>
          </w:p>
          <w:p w14:paraId="4D94BD79">
            <w:pPr>
              <w:adjustRightInd w:val="0"/>
              <w:snapToGrid w:val="0"/>
              <w:rPr>
                <w:rFonts w:ascii="宋体" w:hAnsi="宋体"/>
              </w:rPr>
            </w:pPr>
            <w:r>
              <w:rPr>
                <w:rFonts w:hint="eastAsia" w:ascii="宋体" w:hAnsi="宋体"/>
              </w:rPr>
              <w:t>1.每提供以上一项得2分，全部提供得6分，未提供不得分；</w:t>
            </w:r>
          </w:p>
          <w:p w14:paraId="787EAE6B">
            <w:pPr>
              <w:adjustRightInd w:val="0"/>
              <w:snapToGrid w:val="0"/>
            </w:pPr>
            <w:r>
              <w:rPr>
                <w:rFonts w:hint="eastAsia" w:ascii="宋体" w:hAnsi="宋体"/>
              </w:rPr>
              <w:t>2.在此基础上，专家根据投标人的具体响应内容按照以下的评审因素指标进一步评审：</w:t>
            </w:r>
          </w:p>
          <w:p w14:paraId="6D34EFD8">
            <w:pPr>
              <w:pStyle w:val="11"/>
              <w:rPr>
                <w:rFonts w:hint="eastAsia"/>
              </w:rPr>
            </w:pPr>
            <w:r>
              <w:rPr>
                <w:rFonts w:hint="eastAsia"/>
              </w:rPr>
              <w:t>（1）服务实施方法详尽、路径清晰、科学先进；培训与支持方案体系完整、内容具体、针对性强；质量保障措施健全，能全覆盖项目全过程且手段得当。方案各部分内容逻辑连贯、构思严谨，紧密贴合项目实际，可执行性极高，得</w:t>
            </w:r>
            <w:r>
              <w:rPr>
                <w:rFonts w:hint="eastAsia"/>
                <w:lang w:val="en-US" w:eastAsia="zh-CN"/>
              </w:rPr>
              <w:t>6</w:t>
            </w:r>
            <w:r>
              <w:rPr>
                <w:rFonts w:hint="eastAsia"/>
              </w:rPr>
              <w:t>分。</w:t>
            </w:r>
          </w:p>
          <w:p w14:paraId="6767221F">
            <w:pPr>
              <w:pStyle w:val="11"/>
              <w:rPr>
                <w:rFonts w:hint="eastAsia"/>
              </w:rPr>
            </w:pPr>
            <w:r>
              <w:rPr>
                <w:rFonts w:hint="eastAsia"/>
              </w:rPr>
              <w:t>（2）服务实施、培训支持与质量保障等措施框架基本健全，但部分环节的深度和细节不足；方案内容之间的协同性一般，整体合理且具备可执行性，能满足项目基本需求，得</w:t>
            </w:r>
            <w:r>
              <w:rPr>
                <w:rFonts w:hint="eastAsia"/>
                <w:lang w:val="en-US" w:eastAsia="zh-CN"/>
              </w:rPr>
              <w:t>4</w:t>
            </w:r>
            <w:r>
              <w:rPr>
                <w:rFonts w:hint="eastAsia"/>
              </w:rPr>
              <w:t>分。</w:t>
            </w:r>
          </w:p>
          <w:p w14:paraId="161E142D">
            <w:pPr>
              <w:pStyle w:val="11"/>
            </w:pPr>
            <w:r>
              <w:rPr>
                <w:rFonts w:hint="eastAsia"/>
              </w:rPr>
              <w:t>（3）各项内容虽有提及，但实施方法模糊、培训支持空泛或质量保障措施薄弱；方案内容零散、逻辑性差，与项目实际结合不够紧密，可执行性较低，得</w:t>
            </w:r>
            <w:r>
              <w:rPr>
                <w:rFonts w:hint="eastAsia"/>
                <w:lang w:val="en-US" w:eastAsia="zh-CN"/>
              </w:rPr>
              <w:t>2</w:t>
            </w:r>
            <w:r>
              <w:rPr>
                <w:rFonts w:hint="eastAsia"/>
              </w:rPr>
              <w:t>分。</w:t>
            </w:r>
          </w:p>
          <w:p w14:paraId="0197D157">
            <w:pPr>
              <w:wordWrap w:val="0"/>
              <w:rPr>
                <w:rFonts w:ascii="宋体" w:hAnsi="宋体"/>
                <w:szCs w:val="21"/>
              </w:rPr>
            </w:pPr>
            <w:r>
              <w:rPr>
                <w:rFonts w:hint="eastAsia" w:ascii="宋体" w:hAnsi="宋体" w:cs="宋体"/>
              </w:rPr>
              <w:t>本项合计最高得1</w:t>
            </w:r>
            <w:r>
              <w:rPr>
                <w:rFonts w:hint="eastAsia" w:ascii="宋体" w:hAnsi="宋体" w:cs="宋体"/>
                <w:lang w:val="en-US" w:eastAsia="zh-CN"/>
              </w:rPr>
              <w:t>2</w:t>
            </w:r>
            <w:r>
              <w:rPr>
                <w:rFonts w:hint="eastAsia" w:ascii="宋体" w:hAnsi="宋体" w:cs="宋体"/>
              </w:rPr>
              <w:t>分。</w:t>
            </w:r>
          </w:p>
        </w:tc>
      </w:tr>
      <w:tr w14:paraId="12C38C8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9072" w:type="dxa"/>
            <w:gridSpan w:val="3"/>
            <w:tcBorders>
              <w:top w:val="single" w:color="000000" w:sz="8" w:space="0"/>
              <w:left w:val="single" w:color="000000" w:sz="8" w:space="0"/>
              <w:bottom w:val="single" w:color="000000" w:sz="8" w:space="0"/>
              <w:right w:val="single" w:color="000000" w:sz="8" w:space="0"/>
            </w:tcBorders>
            <w:noWrap w:val="0"/>
            <w:vAlign w:val="top"/>
          </w:tcPr>
          <w:p w14:paraId="4091EEB1">
            <w:pPr>
              <w:wordWrap w:val="0"/>
              <w:jc w:val="center"/>
              <w:rPr>
                <w:rFonts w:hint="eastAsia" w:ascii="宋体" w:hAnsi="宋体" w:cs="宋体"/>
                <w:b/>
                <w:bCs/>
                <w:sz w:val="24"/>
                <w:lang w:val="en-US" w:eastAsia="zh-CN"/>
              </w:rPr>
            </w:pPr>
            <w:r>
              <w:rPr>
                <w:rFonts w:hint="eastAsia" w:ascii="宋体" w:hAnsi="宋体" w:cs="宋体"/>
                <w:b/>
                <w:bCs/>
                <w:color w:val="000000"/>
                <w:szCs w:val="21"/>
                <w:lang w:bidi="ar"/>
              </w:rPr>
              <w:t>二、</w:t>
            </w:r>
            <w:r>
              <w:rPr>
                <w:rFonts w:hint="eastAsia" w:ascii="宋体" w:hAnsi="宋体" w:cs="宋体"/>
                <w:b/>
                <w:bCs/>
                <w:color w:val="000000"/>
                <w:szCs w:val="21"/>
                <w:lang w:val="en-US" w:eastAsia="zh-CN" w:bidi="ar"/>
              </w:rPr>
              <w:t>商务部分</w:t>
            </w:r>
            <w:r>
              <w:rPr>
                <w:rFonts w:hint="eastAsia" w:ascii="宋体" w:hAnsi="宋体" w:cs="宋体"/>
                <w:b/>
                <w:bCs/>
                <w:color w:val="000000"/>
                <w:szCs w:val="21"/>
                <w:lang w:bidi="ar"/>
              </w:rPr>
              <w:t>（</w:t>
            </w:r>
            <w:r>
              <w:rPr>
                <w:rFonts w:hint="eastAsia" w:ascii="宋体" w:hAnsi="宋体" w:cs="宋体"/>
                <w:b/>
                <w:bCs/>
                <w:color w:val="000000"/>
                <w:szCs w:val="21"/>
                <w:lang w:val="en-US" w:eastAsia="zh-CN" w:bidi="ar"/>
              </w:rPr>
              <w:t>26分</w:t>
            </w:r>
            <w:r>
              <w:rPr>
                <w:rFonts w:hint="eastAsia" w:ascii="宋体" w:hAnsi="宋体" w:cs="宋体"/>
                <w:b/>
                <w:bCs/>
                <w:color w:val="000000"/>
                <w:szCs w:val="21"/>
                <w:lang w:bidi="ar"/>
              </w:rPr>
              <w:t>）</w:t>
            </w:r>
          </w:p>
        </w:tc>
      </w:tr>
      <w:tr w14:paraId="46C3499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tcBorders>
              <w:top w:val="single" w:color="000000" w:sz="8" w:space="0"/>
              <w:left w:val="single" w:color="000000" w:sz="8" w:space="0"/>
              <w:bottom w:val="single" w:color="000000" w:sz="8" w:space="0"/>
              <w:right w:val="single" w:color="000000" w:sz="8" w:space="0"/>
            </w:tcBorders>
            <w:noWrap w:val="0"/>
            <w:vAlign w:val="center"/>
          </w:tcPr>
          <w:p w14:paraId="4DEBA373">
            <w:pPr>
              <w:wordWrap w:val="0"/>
              <w:jc w:val="center"/>
              <w:rPr>
                <w:rFonts w:ascii="宋体" w:hAnsi="宋体" w:cs="宋体"/>
                <w:szCs w:val="21"/>
              </w:rPr>
            </w:pPr>
            <w:r>
              <w:rPr>
                <w:rFonts w:ascii="宋体" w:hAnsi="宋体" w:cs="宋体"/>
                <w:szCs w:val="21"/>
              </w:rPr>
              <w:t>1</w:t>
            </w:r>
          </w:p>
        </w:tc>
        <w:tc>
          <w:tcPr>
            <w:tcW w:w="1136" w:type="dxa"/>
            <w:tcBorders>
              <w:top w:val="single" w:color="000000" w:sz="8" w:space="0"/>
              <w:left w:val="single" w:color="000000" w:sz="8" w:space="0"/>
              <w:bottom w:val="single" w:color="000000" w:sz="8" w:space="0"/>
              <w:right w:val="single" w:color="000000" w:sz="8" w:space="0"/>
            </w:tcBorders>
            <w:noWrap w:val="0"/>
            <w:vAlign w:val="center"/>
          </w:tcPr>
          <w:p w14:paraId="7D99756E">
            <w:pPr>
              <w:wordWrap w:val="0"/>
              <w:jc w:val="center"/>
              <w:rPr>
                <w:rFonts w:ascii="宋体" w:hAnsi="宋体"/>
                <w:szCs w:val="21"/>
              </w:rPr>
            </w:pPr>
            <w:r>
              <w:rPr>
                <w:rFonts w:ascii="宋体" w:hAnsi="宋体"/>
                <w:szCs w:val="21"/>
              </w:rPr>
              <w:t>同类项目业绩</w:t>
            </w:r>
          </w:p>
          <w:p w14:paraId="1F3A3D54">
            <w:pPr>
              <w:wordWrap w:val="0"/>
              <w:jc w:val="center"/>
              <w:rPr>
                <w:rFonts w:ascii="宋体" w:hAnsi="宋体"/>
                <w:szCs w:val="21"/>
              </w:rPr>
            </w:pPr>
            <w:r>
              <w:rPr>
                <w:rFonts w:hint="eastAsia" w:ascii="宋体" w:hAnsi="宋体" w:eastAsia="宋体" w:cs="宋体"/>
                <w:color w:val="000000"/>
                <w:kern w:val="0"/>
                <w:szCs w:val="21"/>
                <w:lang w:val="en-US" w:eastAsia="zh-CN"/>
              </w:rPr>
              <w:t>（6分）</w:t>
            </w:r>
          </w:p>
        </w:tc>
        <w:tc>
          <w:tcPr>
            <w:tcW w:w="7256" w:type="dxa"/>
            <w:tcBorders>
              <w:top w:val="single" w:color="000000" w:sz="8" w:space="0"/>
              <w:left w:val="single" w:color="000000" w:sz="8" w:space="0"/>
              <w:bottom w:val="single" w:color="000000" w:sz="8" w:space="0"/>
              <w:right w:val="single" w:color="000000" w:sz="8" w:space="0"/>
            </w:tcBorders>
            <w:noWrap w:val="0"/>
            <w:vAlign w:val="top"/>
          </w:tcPr>
          <w:p w14:paraId="21763720">
            <w:pPr>
              <w:adjustRightInd w:val="0"/>
              <w:snapToGrid w:val="0"/>
              <w:jc w:val="left"/>
              <w:rPr>
                <w:rFonts w:ascii="宋体" w:hAnsi="宋体"/>
                <w:b/>
                <w:bCs/>
              </w:rPr>
            </w:pPr>
            <w:r>
              <w:rPr>
                <w:rFonts w:hint="eastAsia" w:ascii="宋体" w:hAnsi="宋体"/>
                <w:b/>
                <w:bCs/>
              </w:rPr>
              <w:t>（一）评审标准：</w:t>
            </w:r>
          </w:p>
          <w:p w14:paraId="02F195C7">
            <w:pPr>
              <w:adjustRightInd w:val="0"/>
              <w:snapToGrid w:val="0"/>
              <w:jc w:val="left"/>
              <w:rPr>
                <w:rFonts w:ascii="宋体" w:hAnsi="宋体"/>
              </w:rPr>
            </w:pPr>
            <w:r>
              <w:rPr>
                <w:rFonts w:hint="eastAsia" w:ascii="宋体" w:hAnsi="宋体"/>
              </w:rPr>
              <w:t>投标人自2022年1月1日至投标截止时间止已完成的同类项目业绩(以合同签订时间为准)，每提供一项业绩得</w:t>
            </w:r>
            <w:r>
              <w:rPr>
                <w:rFonts w:hint="eastAsia" w:ascii="宋体" w:hAnsi="宋体"/>
                <w:lang w:val="en-US" w:eastAsia="zh-CN"/>
              </w:rPr>
              <w:t>2</w:t>
            </w:r>
            <w:r>
              <w:rPr>
                <w:rFonts w:hint="eastAsia" w:ascii="宋体" w:hAnsi="宋体"/>
              </w:rPr>
              <w:t>分，最高得</w:t>
            </w:r>
            <w:r>
              <w:rPr>
                <w:rFonts w:hint="eastAsia" w:ascii="宋体" w:hAnsi="宋体"/>
                <w:lang w:val="en-US" w:eastAsia="zh-CN"/>
              </w:rPr>
              <w:t>6</w:t>
            </w:r>
            <w:r>
              <w:rPr>
                <w:rFonts w:hint="eastAsia" w:ascii="宋体" w:hAnsi="宋体"/>
              </w:rPr>
              <w:t>分。</w:t>
            </w:r>
          </w:p>
          <w:p w14:paraId="236AB29A">
            <w:pPr>
              <w:adjustRightInd w:val="0"/>
              <w:snapToGrid w:val="0"/>
              <w:jc w:val="left"/>
              <w:rPr>
                <w:rFonts w:ascii="宋体" w:hAnsi="宋体"/>
                <w:b/>
                <w:bCs/>
              </w:rPr>
            </w:pPr>
            <w:r>
              <w:rPr>
                <w:rFonts w:hint="eastAsia" w:ascii="宋体" w:hAnsi="宋体"/>
                <w:b/>
                <w:bCs/>
              </w:rPr>
              <w:t>（二）评审依据：</w:t>
            </w:r>
          </w:p>
          <w:p w14:paraId="5C9B836D">
            <w:pPr>
              <w:wordWrap w:val="0"/>
              <w:rPr>
                <w:rFonts w:ascii="宋体" w:hAnsi="宋体" w:cs="宋体"/>
                <w:szCs w:val="21"/>
              </w:rPr>
            </w:pPr>
            <w:r>
              <w:rPr>
                <w:rFonts w:hint="eastAsia" w:ascii="宋体" w:hAnsi="宋体"/>
              </w:rPr>
              <w:t>投标人须提供同时提供项目合同关键页（包括但不限于合同首页、采购内容页、签字盖章页、签订时间页等）复印件并加盖投标人公章，以及验收报告（加盖用户单位公章或业务章）复印件并加盖投标人公章，原件备查。</w:t>
            </w:r>
          </w:p>
        </w:tc>
      </w:tr>
      <w:tr w14:paraId="1043EB2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tcBorders>
              <w:top w:val="single" w:color="000000" w:sz="8" w:space="0"/>
              <w:left w:val="single" w:color="000000" w:sz="8" w:space="0"/>
              <w:bottom w:val="single" w:color="000000" w:sz="8" w:space="0"/>
              <w:right w:val="single" w:color="000000" w:sz="8" w:space="0"/>
            </w:tcBorders>
            <w:noWrap w:val="0"/>
            <w:vAlign w:val="center"/>
          </w:tcPr>
          <w:p w14:paraId="3143EEE9">
            <w:pPr>
              <w:wordWrap w:val="0"/>
              <w:jc w:val="center"/>
              <w:rPr>
                <w:rFonts w:ascii="宋体" w:hAnsi="宋体" w:cs="宋体"/>
                <w:szCs w:val="21"/>
              </w:rPr>
            </w:pPr>
            <w:r>
              <w:rPr>
                <w:rFonts w:ascii="宋体" w:hAnsi="宋体" w:cs="宋体"/>
                <w:szCs w:val="21"/>
              </w:rPr>
              <w:t>2</w:t>
            </w:r>
          </w:p>
        </w:tc>
        <w:tc>
          <w:tcPr>
            <w:tcW w:w="1136" w:type="dxa"/>
            <w:tcBorders>
              <w:top w:val="single" w:color="000000" w:sz="8" w:space="0"/>
              <w:left w:val="single" w:color="000000" w:sz="8" w:space="0"/>
              <w:bottom w:val="single" w:color="000000" w:sz="8" w:space="0"/>
              <w:right w:val="single" w:color="000000" w:sz="8" w:space="0"/>
            </w:tcBorders>
            <w:noWrap w:val="0"/>
            <w:vAlign w:val="center"/>
          </w:tcPr>
          <w:p w14:paraId="156CB8F3">
            <w:pPr>
              <w:wordWrap w:val="0"/>
              <w:jc w:val="center"/>
              <w:rPr>
                <w:rFonts w:hint="eastAsia" w:ascii="宋体" w:hAnsi="宋体"/>
                <w:szCs w:val="21"/>
              </w:rPr>
            </w:pPr>
            <w:r>
              <w:rPr>
                <w:rFonts w:hint="eastAsia" w:ascii="宋体" w:hAnsi="宋体"/>
                <w:szCs w:val="21"/>
              </w:rPr>
              <w:t>履约评价</w:t>
            </w:r>
          </w:p>
          <w:p w14:paraId="4F24530C">
            <w:pPr>
              <w:wordWrap w:val="0"/>
              <w:jc w:val="center"/>
              <w:rPr>
                <w:rFonts w:hint="eastAsia" w:ascii="宋体" w:hAnsi="宋体"/>
                <w:szCs w:val="21"/>
              </w:rPr>
            </w:pPr>
            <w:r>
              <w:rPr>
                <w:rFonts w:hint="eastAsia" w:ascii="宋体" w:hAnsi="宋体" w:eastAsia="宋体" w:cs="宋体"/>
                <w:color w:val="000000"/>
                <w:kern w:val="0"/>
                <w:szCs w:val="21"/>
                <w:lang w:val="en-US" w:eastAsia="zh-CN"/>
              </w:rPr>
              <w:t>（4分）</w:t>
            </w:r>
          </w:p>
        </w:tc>
        <w:tc>
          <w:tcPr>
            <w:tcW w:w="7256" w:type="dxa"/>
            <w:tcBorders>
              <w:top w:val="single" w:color="000000" w:sz="8" w:space="0"/>
              <w:left w:val="single" w:color="000000" w:sz="8" w:space="0"/>
              <w:bottom w:val="single" w:color="000000" w:sz="8" w:space="0"/>
              <w:right w:val="single" w:color="000000" w:sz="8" w:space="0"/>
            </w:tcBorders>
            <w:noWrap w:val="0"/>
            <w:vAlign w:val="top"/>
          </w:tcPr>
          <w:p w14:paraId="0E09EA8A">
            <w:pPr>
              <w:adjustRightInd w:val="0"/>
              <w:snapToGrid w:val="0"/>
              <w:jc w:val="left"/>
              <w:rPr>
                <w:rFonts w:ascii="宋体" w:hAnsi="宋体"/>
                <w:b/>
                <w:bCs/>
              </w:rPr>
            </w:pPr>
            <w:r>
              <w:rPr>
                <w:rFonts w:hint="eastAsia" w:ascii="宋体" w:hAnsi="宋体"/>
                <w:b/>
                <w:bCs/>
              </w:rPr>
              <w:t>（一）评审标准：</w:t>
            </w:r>
          </w:p>
          <w:p w14:paraId="4057E2F9">
            <w:pPr>
              <w:adjustRightInd w:val="0"/>
              <w:snapToGrid w:val="0"/>
              <w:jc w:val="left"/>
              <w:rPr>
                <w:rFonts w:ascii="宋体" w:hAnsi="宋体"/>
              </w:rPr>
            </w:pPr>
            <w:r>
              <w:rPr>
                <w:rFonts w:hint="eastAsia" w:ascii="宋体" w:hAnsi="宋体"/>
              </w:rPr>
              <w:t>投标人在上述“同类项目业绩”评审项中被认定为合格的同类业绩，能够同时提供用户出具的履约评价证明，且评价为履约评价中最高等级的，每提供1个得</w:t>
            </w:r>
            <w:r>
              <w:rPr>
                <w:rFonts w:hint="eastAsia" w:ascii="宋体" w:hAnsi="宋体"/>
                <w:lang w:val="en-US" w:eastAsia="zh-CN"/>
              </w:rPr>
              <w:t>1</w:t>
            </w:r>
            <w:r>
              <w:rPr>
                <w:rFonts w:hint="eastAsia" w:ascii="宋体" w:hAnsi="宋体"/>
              </w:rPr>
              <w:t>分，最高得</w:t>
            </w:r>
            <w:r>
              <w:rPr>
                <w:rFonts w:hint="eastAsia" w:ascii="宋体" w:hAnsi="宋体"/>
                <w:lang w:val="en-US" w:eastAsia="zh-CN"/>
              </w:rPr>
              <w:t>4</w:t>
            </w:r>
            <w:r>
              <w:rPr>
                <w:rFonts w:hint="eastAsia" w:ascii="宋体" w:hAnsi="宋体"/>
              </w:rPr>
              <w:t>分。</w:t>
            </w:r>
          </w:p>
          <w:p w14:paraId="19416CDF">
            <w:pPr>
              <w:adjustRightInd w:val="0"/>
              <w:snapToGrid w:val="0"/>
              <w:jc w:val="left"/>
              <w:rPr>
                <w:rFonts w:ascii="宋体" w:hAnsi="宋体"/>
                <w:b/>
                <w:bCs/>
              </w:rPr>
            </w:pPr>
            <w:r>
              <w:rPr>
                <w:rFonts w:hint="eastAsia" w:ascii="宋体" w:hAnsi="宋体"/>
                <w:b/>
                <w:bCs/>
              </w:rPr>
              <w:t>（二）评审依据：</w:t>
            </w:r>
          </w:p>
          <w:p w14:paraId="00DA4451">
            <w:pPr>
              <w:wordWrap w:val="0"/>
              <w:rPr>
                <w:rFonts w:ascii="宋体" w:hAnsi="宋体" w:cs="宋体"/>
                <w:szCs w:val="21"/>
              </w:rPr>
            </w:pPr>
            <w:r>
              <w:rPr>
                <w:rFonts w:hint="eastAsia" w:ascii="宋体" w:hAnsi="宋体"/>
              </w:rPr>
              <w:t>投标人提供用户出具的履约评价书（加盖用户单位公章或业务章）原件复印件并加盖投标人公章，原件备查。</w:t>
            </w:r>
          </w:p>
        </w:tc>
      </w:tr>
      <w:tr w14:paraId="12D931B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tcBorders>
              <w:top w:val="single" w:color="000000" w:sz="8" w:space="0"/>
              <w:left w:val="single" w:color="000000" w:sz="8" w:space="0"/>
              <w:bottom w:val="single" w:color="000000" w:sz="8" w:space="0"/>
              <w:right w:val="single" w:color="000000" w:sz="8" w:space="0"/>
            </w:tcBorders>
            <w:noWrap w:val="0"/>
            <w:vAlign w:val="center"/>
          </w:tcPr>
          <w:p w14:paraId="194FAB0D">
            <w:pPr>
              <w:wordWrap w:val="0"/>
              <w:jc w:val="center"/>
              <w:rPr>
                <w:rFonts w:hint="eastAsia" w:ascii="宋体" w:hAnsi="宋体" w:cs="宋体"/>
                <w:szCs w:val="21"/>
              </w:rPr>
            </w:pPr>
            <w:r>
              <w:rPr>
                <w:rFonts w:ascii="宋体" w:hAnsi="宋体" w:cs="宋体"/>
                <w:szCs w:val="21"/>
              </w:rPr>
              <w:t>3</w:t>
            </w:r>
          </w:p>
        </w:tc>
        <w:tc>
          <w:tcPr>
            <w:tcW w:w="1136" w:type="dxa"/>
            <w:tcBorders>
              <w:top w:val="single" w:color="000000" w:sz="8" w:space="0"/>
              <w:left w:val="single" w:color="000000" w:sz="8" w:space="0"/>
              <w:bottom w:val="single" w:color="000000" w:sz="8" w:space="0"/>
              <w:right w:val="single" w:color="000000" w:sz="8" w:space="0"/>
            </w:tcBorders>
            <w:noWrap w:val="0"/>
            <w:vAlign w:val="center"/>
          </w:tcPr>
          <w:p w14:paraId="585E9DDD">
            <w:pPr>
              <w:wordWrap w:val="0"/>
              <w:jc w:val="center"/>
              <w:rPr>
                <w:rFonts w:hint="eastAsia" w:ascii="宋体" w:hAnsi="宋体" w:cs="宋体"/>
                <w:szCs w:val="21"/>
              </w:rPr>
            </w:pPr>
            <w:r>
              <w:rPr>
                <w:rFonts w:hint="eastAsia" w:ascii="宋体" w:hAnsi="宋体" w:cs="宋体"/>
                <w:szCs w:val="21"/>
              </w:rPr>
              <w:t>拟派本项目的服务人员及素质要求</w:t>
            </w:r>
          </w:p>
          <w:p w14:paraId="1748696B">
            <w:pPr>
              <w:wordWrap w:val="0"/>
              <w:jc w:val="center"/>
              <w:rPr>
                <w:rFonts w:hint="eastAsia" w:ascii="宋体" w:hAnsi="宋体" w:cs="宋体"/>
                <w:szCs w:val="21"/>
              </w:rPr>
            </w:pPr>
            <w:r>
              <w:rPr>
                <w:rFonts w:hint="eastAsia" w:ascii="宋体" w:hAnsi="宋体" w:eastAsia="宋体" w:cs="宋体"/>
                <w:color w:val="000000"/>
                <w:kern w:val="0"/>
                <w:szCs w:val="21"/>
                <w:lang w:val="en-US" w:eastAsia="zh-CN"/>
              </w:rPr>
              <w:t>（11分）</w:t>
            </w:r>
          </w:p>
        </w:tc>
        <w:tc>
          <w:tcPr>
            <w:tcW w:w="7256" w:type="dxa"/>
            <w:tcBorders>
              <w:top w:val="single" w:color="000000" w:sz="8" w:space="0"/>
              <w:left w:val="single" w:color="000000" w:sz="8" w:space="0"/>
              <w:bottom w:val="single" w:color="000000" w:sz="8" w:space="0"/>
              <w:right w:val="single" w:color="000000" w:sz="8" w:space="0"/>
            </w:tcBorders>
            <w:noWrap w:val="0"/>
            <w:vAlign w:val="top"/>
          </w:tcPr>
          <w:p w14:paraId="0D4C90A8">
            <w:pPr>
              <w:wordWrap w:val="0"/>
              <w:adjustRightInd w:val="0"/>
              <w:snapToGrid w:val="0"/>
              <w:jc w:val="left"/>
              <w:rPr>
                <w:rFonts w:ascii="宋体" w:hAnsi="宋体"/>
                <w:b/>
                <w:bCs/>
              </w:rPr>
            </w:pPr>
            <w:r>
              <w:rPr>
                <w:rFonts w:hint="eastAsia" w:ascii="宋体" w:hAnsi="宋体"/>
                <w:b/>
                <w:bCs/>
              </w:rPr>
              <w:t>（一）评审标准：</w:t>
            </w:r>
          </w:p>
          <w:p w14:paraId="29035679">
            <w:pPr>
              <w:wordWrap w:val="0"/>
              <w:adjustRightInd w:val="0"/>
              <w:snapToGrid w:val="0"/>
              <w:jc w:val="left"/>
              <w:rPr>
                <w:rFonts w:ascii="宋体" w:hAnsi="宋体"/>
              </w:rPr>
            </w:pPr>
            <w:r>
              <w:rPr>
                <w:rFonts w:hint="eastAsia" w:ascii="宋体" w:hAnsi="宋体"/>
                <w:b/>
                <w:bCs/>
              </w:rPr>
              <w:t>1.拟安排的项目负责人（仅限1人）：</w:t>
            </w:r>
            <w:r>
              <w:rPr>
                <w:rFonts w:hint="eastAsia" w:ascii="宋体" w:hAnsi="宋体"/>
              </w:rPr>
              <w:t>需为投标人正式员工，否则本项不得分。在此基础上，按以下标准评分：</w:t>
            </w:r>
          </w:p>
          <w:p w14:paraId="5D51BA98">
            <w:pPr>
              <w:wordWrap w:val="0"/>
              <w:snapToGrid w:val="0"/>
              <w:ind w:firstLine="210" w:firstLineChars="100"/>
              <w:jc w:val="left"/>
              <w:rPr>
                <w:rFonts w:hint="eastAsia" w:ascii="宋体" w:hAnsi="宋体"/>
              </w:rPr>
            </w:pPr>
            <w:r>
              <w:rPr>
                <w:rFonts w:hint="eastAsia" w:ascii="宋体" w:hAnsi="宋体"/>
              </w:rPr>
              <w:t>具有信息电子类或计算机类相关专业本科（或以上）学历，得</w:t>
            </w:r>
            <w:r>
              <w:rPr>
                <w:rFonts w:hint="eastAsia" w:ascii="宋体" w:hAnsi="宋体"/>
                <w:lang w:val="en-US" w:eastAsia="zh-CN"/>
              </w:rPr>
              <w:t>5</w:t>
            </w:r>
            <w:r>
              <w:rPr>
                <w:rFonts w:hint="eastAsia" w:ascii="宋体" w:hAnsi="宋体"/>
              </w:rPr>
              <w:t>分；</w:t>
            </w:r>
          </w:p>
          <w:p w14:paraId="18860CB1">
            <w:pPr>
              <w:wordWrap w:val="0"/>
              <w:adjustRightInd w:val="0"/>
              <w:snapToGrid w:val="0"/>
              <w:jc w:val="left"/>
              <w:rPr>
                <w:rFonts w:ascii="宋体" w:hAnsi="宋体"/>
              </w:rPr>
            </w:pPr>
            <w:r>
              <w:rPr>
                <w:rFonts w:hint="eastAsia" w:ascii="宋体" w:hAnsi="宋体"/>
                <w:b/>
                <w:bCs/>
              </w:rPr>
              <w:t>2.项目团队成员（不含项目负责人）：</w:t>
            </w:r>
            <w:r>
              <w:rPr>
                <w:rFonts w:hint="eastAsia" w:ascii="宋体" w:hAnsi="宋体"/>
              </w:rPr>
              <w:t>拟安排的项目团队成员不少于</w:t>
            </w:r>
            <w:r>
              <w:rPr>
                <w:rFonts w:ascii="宋体" w:hAnsi="宋体"/>
              </w:rPr>
              <w:t>2</w:t>
            </w:r>
            <w:r>
              <w:rPr>
                <w:rFonts w:hint="eastAsia" w:ascii="宋体" w:hAnsi="宋体"/>
              </w:rPr>
              <w:t>人（项目负责人除外），需为投标人正式员工，否则本项不得分。在此基础上，按以下标准评分：</w:t>
            </w:r>
          </w:p>
          <w:p w14:paraId="7BD49C8A">
            <w:pPr>
              <w:wordWrap w:val="0"/>
              <w:adjustRightInd w:val="0"/>
              <w:snapToGrid w:val="0"/>
              <w:ind w:firstLine="210" w:firstLineChars="100"/>
              <w:jc w:val="left"/>
              <w:rPr>
                <w:rFonts w:ascii="宋体" w:hAnsi="宋体"/>
              </w:rPr>
            </w:pPr>
            <w:r>
              <w:rPr>
                <w:rFonts w:hint="eastAsia" w:ascii="宋体" w:hAnsi="宋体"/>
              </w:rPr>
              <w:t>具有信息电子类专业或计算机类相关</w:t>
            </w:r>
            <w:r>
              <w:rPr>
                <w:rFonts w:hint="eastAsia" w:ascii="宋体" w:hAnsi="宋体"/>
                <w:lang w:val="en-US" w:eastAsia="zh-CN"/>
              </w:rPr>
              <w:t>专</w:t>
            </w:r>
            <w:r>
              <w:rPr>
                <w:rFonts w:hint="eastAsia" w:ascii="宋体" w:hAnsi="宋体"/>
              </w:rPr>
              <w:t>科（或以上）学历，提供一人得</w:t>
            </w:r>
            <w:r>
              <w:rPr>
                <w:rFonts w:ascii="宋体" w:hAnsi="宋体"/>
              </w:rPr>
              <w:t>3</w:t>
            </w:r>
            <w:r>
              <w:rPr>
                <w:rFonts w:hint="eastAsia" w:ascii="宋体" w:hAnsi="宋体"/>
              </w:rPr>
              <w:t>分，最高得</w:t>
            </w:r>
            <w:r>
              <w:rPr>
                <w:rFonts w:ascii="宋体" w:hAnsi="宋体"/>
              </w:rPr>
              <w:t>6</w:t>
            </w:r>
            <w:r>
              <w:rPr>
                <w:rFonts w:hint="eastAsia" w:ascii="宋体" w:hAnsi="宋体"/>
              </w:rPr>
              <w:t>分；</w:t>
            </w:r>
          </w:p>
          <w:p w14:paraId="45C97959">
            <w:pPr>
              <w:wordWrap w:val="0"/>
              <w:adjustRightInd w:val="0"/>
              <w:snapToGrid w:val="0"/>
              <w:jc w:val="left"/>
              <w:rPr>
                <w:rFonts w:hint="eastAsia" w:ascii="宋体" w:hAnsi="宋体"/>
                <w:b/>
                <w:bCs/>
              </w:rPr>
            </w:pPr>
            <w:r>
              <w:rPr>
                <w:rFonts w:hint="eastAsia" w:ascii="宋体" w:hAnsi="宋体"/>
                <w:b/>
                <w:bCs/>
              </w:rPr>
              <w:t>（二）评审依据：</w:t>
            </w:r>
          </w:p>
          <w:p w14:paraId="7E3EFB87">
            <w:pPr>
              <w:wordWrap w:val="0"/>
              <w:adjustRightInd w:val="0"/>
              <w:snapToGrid w:val="0"/>
              <w:jc w:val="left"/>
              <w:rPr>
                <w:rFonts w:ascii="宋体" w:hAnsi="宋体"/>
              </w:rPr>
            </w:pPr>
            <w:r>
              <w:rPr>
                <w:rFonts w:hint="eastAsia" w:ascii="宋体" w:hAnsi="宋体"/>
              </w:rPr>
              <w:t>1.正式员工证明资料：提供投标单位缴纳的</w:t>
            </w:r>
            <w:r>
              <w:rPr>
                <w:rFonts w:hint="eastAsia" w:ascii="宋体" w:hAnsi="宋体"/>
                <w:szCs w:val="21"/>
              </w:rPr>
              <w:t>载有社保部门或税务部门印章的</w:t>
            </w:r>
            <w:r>
              <w:rPr>
                <w:rFonts w:hint="eastAsia" w:ascii="宋体" w:hAnsi="宋体"/>
              </w:rPr>
              <w:t>相关人员的开标日前近1个月社保证明文件复印件，如开标日上一个月的社保材料（以养老保险为准）因社保部门原因暂时无法取得，则可以往前顺延一个月，补缴的社保不予计算；如投标人注册成立时间不足2个月的，可提供承诺函（格式自拟）。退休返聘人员提供相关人员退休证及劳动合同。</w:t>
            </w:r>
          </w:p>
          <w:p w14:paraId="669605D1">
            <w:pPr>
              <w:wordWrap w:val="0"/>
              <w:snapToGrid w:val="0"/>
              <w:jc w:val="left"/>
              <w:rPr>
                <w:rFonts w:hint="eastAsia" w:ascii="宋体" w:hAnsi="宋体"/>
              </w:rPr>
            </w:pPr>
            <w:r>
              <w:rPr>
                <w:rFonts w:hint="eastAsia" w:ascii="宋体" w:hAnsi="宋体"/>
              </w:rPr>
              <w:t>2.如涉及学历证书，要求提供学历证书复印件以及学信网查询记录。对于较早颁发的学历证书，学信网无法查询的，要求提供证书复印件和其他佐证材料（如毕业院校、人社部门等颁发机构或监管机构等单位出具的证明）作为得分的依据。海外留学人员学历无法通过学信网站查询的，需提供教育部留学服务中心出具的学历认证书及教育部留学服务中心官网查询截图。</w:t>
            </w:r>
          </w:p>
          <w:p w14:paraId="1D2E1F1A">
            <w:pPr>
              <w:adjustRightInd w:val="0"/>
              <w:snapToGrid w:val="0"/>
              <w:jc w:val="left"/>
              <w:rPr>
                <w:rFonts w:hint="eastAsia" w:ascii="宋体" w:hAnsi="宋体"/>
                <w:b/>
                <w:bCs/>
              </w:rPr>
            </w:pPr>
            <w:r>
              <w:rPr>
                <w:rFonts w:hint="eastAsia" w:ascii="宋体" w:hAnsi="宋体"/>
              </w:rPr>
              <w:t>3.证明材料均提供复印件并加盖投标人公章，原件备查。</w:t>
            </w:r>
          </w:p>
        </w:tc>
      </w:tr>
      <w:tr w14:paraId="5D3D310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tcBorders>
              <w:top w:val="single" w:color="000000" w:sz="8" w:space="0"/>
              <w:left w:val="single" w:color="000000" w:sz="8" w:space="0"/>
              <w:bottom w:val="single" w:color="000000" w:sz="8" w:space="0"/>
              <w:right w:val="single" w:color="000000" w:sz="8" w:space="0"/>
            </w:tcBorders>
            <w:noWrap w:val="0"/>
            <w:vAlign w:val="center"/>
          </w:tcPr>
          <w:p w14:paraId="4281A61C">
            <w:pPr>
              <w:wordWrap w:val="0"/>
              <w:jc w:val="center"/>
              <w:rPr>
                <w:szCs w:val="21"/>
              </w:rPr>
            </w:pPr>
            <w:r>
              <w:rPr>
                <w:szCs w:val="21"/>
              </w:rPr>
              <w:t>4</w:t>
            </w:r>
          </w:p>
        </w:tc>
        <w:tc>
          <w:tcPr>
            <w:tcW w:w="1136" w:type="dxa"/>
            <w:tcBorders>
              <w:top w:val="single" w:color="000000" w:sz="8" w:space="0"/>
              <w:left w:val="single" w:color="000000" w:sz="8" w:space="0"/>
              <w:bottom w:val="single" w:color="000000" w:sz="8" w:space="0"/>
              <w:right w:val="single" w:color="000000" w:sz="8" w:space="0"/>
            </w:tcBorders>
            <w:noWrap w:val="0"/>
            <w:vAlign w:val="center"/>
          </w:tcPr>
          <w:p w14:paraId="7A1B98D9">
            <w:pPr>
              <w:wordWrap w:val="0"/>
              <w:jc w:val="center"/>
              <w:rPr>
                <w:rFonts w:hint="eastAsia"/>
                <w:szCs w:val="21"/>
              </w:rPr>
            </w:pPr>
            <w:r>
              <w:rPr>
                <w:rFonts w:hint="eastAsia"/>
                <w:szCs w:val="21"/>
              </w:rPr>
              <w:t>企业诚信</w:t>
            </w:r>
          </w:p>
          <w:p w14:paraId="2569078D">
            <w:pPr>
              <w:wordWrap w:val="0"/>
              <w:jc w:val="center"/>
              <w:rPr>
                <w:rFonts w:hint="eastAsia"/>
                <w:szCs w:val="21"/>
              </w:rPr>
            </w:pPr>
            <w:r>
              <w:rPr>
                <w:rFonts w:hint="eastAsia" w:ascii="宋体" w:hAnsi="宋体" w:eastAsia="宋体" w:cs="宋体"/>
                <w:color w:val="000000"/>
                <w:kern w:val="0"/>
                <w:szCs w:val="21"/>
                <w:lang w:val="en-US" w:eastAsia="zh-CN"/>
              </w:rPr>
              <w:t>（5分）</w:t>
            </w:r>
          </w:p>
        </w:tc>
        <w:tc>
          <w:tcPr>
            <w:tcW w:w="7256" w:type="dxa"/>
            <w:tcBorders>
              <w:top w:val="single" w:color="000000" w:sz="8" w:space="0"/>
              <w:left w:val="single" w:color="000000" w:sz="8" w:space="0"/>
              <w:bottom w:val="single" w:color="000000" w:sz="8" w:space="0"/>
              <w:right w:val="single" w:color="000000" w:sz="8" w:space="0"/>
            </w:tcBorders>
            <w:noWrap w:val="0"/>
            <w:vAlign w:val="top"/>
          </w:tcPr>
          <w:p w14:paraId="2AF30B98">
            <w:pPr>
              <w:wordWrap w:val="0"/>
              <w:rPr>
                <w:rFonts w:ascii="宋体" w:hAnsi="宋体"/>
                <w:szCs w:val="21"/>
              </w:rPr>
            </w:pPr>
            <w:r>
              <w:rPr>
                <w:rFonts w:hint="eastAsia" w:ascii="宋体" w:hAnsi="宋体"/>
                <w:szCs w:val="21"/>
              </w:rPr>
              <w:t>（一）评分内容：</w:t>
            </w:r>
          </w:p>
          <w:p w14:paraId="72768F80">
            <w:pPr>
              <w:wordWrap w:val="0"/>
              <w:rPr>
                <w:rFonts w:hint="eastAsia" w:ascii="宋体" w:hAnsi="宋体"/>
                <w:szCs w:val="21"/>
              </w:rPr>
            </w:pPr>
            <w:r>
              <w:rPr>
                <w:rFonts w:hint="eastAsia" w:ascii="宋体" w:hAnsi="宋体"/>
                <w:szCs w:val="21"/>
              </w:rPr>
              <w:t>根据《深圳市财政局关于印发&lt;深圳市财政局政府采购供应商信用信息管理办法&gt;的通知》（深财规(2023)3号）相关规定，如供应商在全国范围内存在因政府采购违法、违规行为受到财政部门罚款等一般行政处罚信息，或者存在该办法第十一条所称在本市集中采购活动中的一般违法失信行为记录信息，且在公示期内的，本项不得分，否则得满分。</w:t>
            </w:r>
          </w:p>
          <w:p w14:paraId="6A63A531">
            <w:pPr>
              <w:wordWrap w:val="0"/>
              <w:rPr>
                <w:rFonts w:hint="eastAsia" w:ascii="宋体" w:hAnsi="宋体"/>
                <w:szCs w:val="21"/>
              </w:rPr>
            </w:pPr>
            <w:r>
              <w:rPr>
                <w:rFonts w:hint="eastAsia" w:ascii="宋体" w:hAnsi="宋体"/>
                <w:szCs w:val="21"/>
              </w:rPr>
              <w:t>（二）评分依据:</w:t>
            </w:r>
          </w:p>
          <w:p w14:paraId="5A90796D">
            <w:pPr>
              <w:numPr>
                <w:ilvl w:val="0"/>
                <w:numId w:val="0"/>
              </w:numPr>
              <w:wordWrap w:val="0"/>
              <w:ind w:leftChars="0"/>
              <w:rPr>
                <w:rFonts w:hint="eastAsia" w:ascii="宋体" w:hAnsi="宋体"/>
                <w:szCs w:val="21"/>
              </w:rPr>
            </w:pPr>
            <w:r>
              <w:rPr>
                <w:rFonts w:hint="eastAsia" w:ascii="宋体" w:hAnsi="宋体"/>
                <w:szCs w:val="21"/>
                <w:lang w:val="en-US" w:eastAsia="zh-CN"/>
              </w:rPr>
              <w:t>1.</w:t>
            </w:r>
            <w:r>
              <w:rPr>
                <w:rFonts w:hint="eastAsia" w:ascii="宋体" w:hAnsi="宋体"/>
                <w:szCs w:val="21"/>
              </w:rPr>
              <w:t>评标人提供“投标人诚信承诺函”，加盖公章；</w:t>
            </w:r>
          </w:p>
          <w:p w14:paraId="4CD73156">
            <w:pPr>
              <w:numPr>
                <w:ilvl w:val="0"/>
                <w:numId w:val="0"/>
              </w:numPr>
              <w:wordWrap w:val="0"/>
              <w:ind w:leftChars="0"/>
              <w:rPr>
                <w:rFonts w:ascii="宋体" w:hAnsi="宋体" w:cs="宋体"/>
                <w:szCs w:val="21"/>
              </w:rPr>
            </w:pPr>
            <w:r>
              <w:rPr>
                <w:rFonts w:hint="eastAsia" w:ascii="宋体" w:hAnsi="宋体"/>
                <w:szCs w:val="21"/>
                <w:lang w:val="en-US" w:eastAsia="zh-CN"/>
              </w:rPr>
              <w:t>2.</w:t>
            </w:r>
            <w:r>
              <w:rPr>
                <w:rFonts w:hint="eastAsia" w:ascii="宋体" w:hAnsi="宋体"/>
                <w:szCs w:val="21"/>
              </w:rPr>
              <w:t>提供“信用中国”(www.creditchina.gov.cn)、“中国政府采购网”(www.ccgp.gov.cn)、“深圳市政府采购监管网”(http://zfeg.sz.gov.cn)以及市、区财政部门认定的其他渠道查询供应商信用信息</w:t>
            </w:r>
            <w:r>
              <w:rPr>
                <w:rFonts w:hint="eastAsia" w:ascii="宋体" w:hAnsi="宋体" w:eastAsia="MS Gothic" w:cs="MS Gothic"/>
                <w:szCs w:val="21"/>
              </w:rPr>
              <w:t>｡</w:t>
            </w:r>
          </w:p>
        </w:tc>
      </w:tr>
      <w:tr w14:paraId="6CBAA21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0" w:hRule="atLeast"/>
          <w:jc w:val="center"/>
        </w:trPr>
        <w:tc>
          <w:tcPr>
            <w:tcW w:w="1816" w:type="dxa"/>
            <w:gridSpan w:val="2"/>
            <w:tcBorders>
              <w:top w:val="single" w:color="auto" w:sz="4" w:space="0"/>
              <w:left w:val="single" w:color="auto" w:sz="4" w:space="0"/>
              <w:bottom w:val="single" w:color="auto" w:sz="4" w:space="0"/>
              <w:right w:val="single" w:color="auto" w:sz="4" w:space="0"/>
            </w:tcBorders>
            <w:noWrap w:val="0"/>
            <w:vAlign w:val="center"/>
          </w:tcPr>
          <w:p w14:paraId="40E962BE">
            <w:pPr>
              <w:widowControl/>
              <w:spacing w:line="320" w:lineRule="exact"/>
              <w:jc w:val="center"/>
              <w:rPr>
                <w:rFonts w:ascii="宋体" w:hAnsi="宋体" w:cs="宋体"/>
                <w:kern w:val="0"/>
                <w:szCs w:val="21"/>
              </w:rPr>
            </w:pPr>
            <w:r>
              <w:rPr>
                <w:rFonts w:ascii="宋体" w:hAnsi="宋体"/>
                <w:b/>
                <w:kern w:val="0"/>
                <w:szCs w:val="21"/>
              </w:rPr>
              <w:t>三</w:t>
            </w:r>
            <w:r>
              <w:rPr>
                <w:rFonts w:hint="eastAsia" w:ascii="微软雅黑" w:hAnsi="微软雅黑" w:eastAsia="微软雅黑" w:cs="微软雅黑"/>
                <w:b/>
                <w:kern w:val="0"/>
                <w:szCs w:val="21"/>
              </w:rPr>
              <w:t>､</w:t>
            </w:r>
            <w:r>
              <w:rPr>
                <w:rFonts w:ascii="宋体" w:hAnsi="宋体"/>
                <w:b/>
                <w:kern w:val="0"/>
                <w:szCs w:val="21"/>
              </w:rPr>
              <w:t>价格评价(</w:t>
            </w:r>
            <w:r>
              <w:rPr>
                <w:rFonts w:hint="eastAsia" w:ascii="宋体" w:hAnsi="宋体"/>
                <w:b/>
                <w:kern w:val="0"/>
                <w:szCs w:val="21"/>
                <w:lang w:val="en-US" w:eastAsia="zh-CN"/>
              </w:rPr>
              <w:t>2</w:t>
            </w:r>
            <w:r>
              <w:rPr>
                <w:rFonts w:ascii="宋体" w:hAnsi="宋体"/>
                <w:b/>
                <w:kern w:val="0"/>
                <w:szCs w:val="21"/>
              </w:rPr>
              <w:t>0分)</w:t>
            </w:r>
          </w:p>
        </w:tc>
        <w:tc>
          <w:tcPr>
            <w:tcW w:w="7256" w:type="dxa"/>
            <w:tcBorders>
              <w:top w:val="single" w:color="auto" w:sz="4" w:space="0"/>
              <w:left w:val="nil"/>
              <w:bottom w:val="single" w:color="auto" w:sz="4" w:space="0"/>
              <w:right w:val="single" w:color="auto" w:sz="4" w:space="0"/>
            </w:tcBorders>
            <w:noWrap w:val="0"/>
            <w:vAlign w:val="center"/>
          </w:tcPr>
          <w:p w14:paraId="2EF057C2">
            <w:pPr>
              <w:widowControl/>
              <w:spacing w:line="320" w:lineRule="exact"/>
              <w:jc w:val="left"/>
              <w:rPr>
                <w:rFonts w:ascii="宋体" w:hAnsi="宋体" w:cs="宋体"/>
                <w:kern w:val="0"/>
                <w:szCs w:val="21"/>
              </w:rPr>
            </w:pPr>
            <w:r>
              <w:rPr>
                <w:rFonts w:ascii="宋体" w:hAnsi="宋体"/>
                <w:szCs w:val="21"/>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w:t>
            </w:r>
            <w:r>
              <w:rPr>
                <w:rFonts w:hint="eastAsia" w:ascii="宋体" w:hAnsi="宋体"/>
                <w:szCs w:val="21"/>
                <w:lang w:val="en-US" w:eastAsia="zh-CN"/>
              </w:rPr>
              <w:t>2</w:t>
            </w:r>
            <w:r>
              <w:rPr>
                <w:rFonts w:ascii="宋体" w:hAnsi="宋体"/>
                <w:szCs w:val="21"/>
              </w:rPr>
              <w:t>0分)</w:t>
            </w:r>
            <w:r>
              <w:rPr>
                <w:rFonts w:ascii="宋体" w:hAnsi="MS Mincho" w:eastAsia="MS Mincho" w:cs="MS Mincho"/>
                <w:szCs w:val="21"/>
              </w:rPr>
              <w:t>｡</w:t>
            </w:r>
            <w:r>
              <w:rPr>
                <w:rFonts w:ascii="宋体" w:hAnsi="宋体" w:cs="宋体"/>
                <w:szCs w:val="21"/>
              </w:rPr>
              <w:t>其他投标人的价格分按照下列公式计算</w:t>
            </w:r>
            <w:r>
              <w:rPr>
                <w:rFonts w:ascii="宋体" w:hAnsi="宋体"/>
                <w:szCs w:val="21"/>
              </w:rPr>
              <w:t>:投标报价得分=(评标基准价/投标报价)×</w:t>
            </w:r>
            <w:r>
              <w:rPr>
                <w:rFonts w:hint="eastAsia" w:ascii="宋体" w:hAnsi="宋体"/>
                <w:szCs w:val="21"/>
                <w:lang w:val="en-US" w:eastAsia="zh-CN"/>
              </w:rPr>
              <w:t>2</w:t>
            </w:r>
            <w:r>
              <w:rPr>
                <w:rFonts w:ascii="宋体" w:hAnsi="宋体"/>
                <w:szCs w:val="21"/>
              </w:rPr>
              <w:t>0</w:t>
            </w:r>
          </w:p>
        </w:tc>
      </w:tr>
    </w:tbl>
    <w:p w14:paraId="71AA4750">
      <w:pPr>
        <w:widowControl/>
        <w:jc w:val="left"/>
        <w:rPr>
          <w:rFonts w:hint="eastAsia" w:ascii="宋体" w:hAnsi="宋体" w:eastAsia="宋体" w:cs="宋体"/>
          <w:color w:val="000000"/>
          <w:kern w:val="0"/>
          <w:sz w:val="21"/>
          <w:szCs w:val="21"/>
        </w:rPr>
      </w:pPr>
    </w:p>
    <w:p w14:paraId="1061E61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(五)谈判小组拟制</w:t>
      </w:r>
      <w:r>
        <w:rPr>
          <w:rFonts w:hint="eastAsia" w:ascii="宋体" w:hAnsi="宋体" w:cs="宋体"/>
          <w:color w:val="000000"/>
          <w:kern w:val="0"/>
          <w:sz w:val="21"/>
          <w:szCs w:val="21"/>
          <w:lang w:val="en-US" w:eastAsia="zh-CN"/>
        </w:rPr>
        <w:t>评标/</w:t>
      </w:r>
      <w:r>
        <w:rPr>
          <w:rFonts w:hint="eastAsia" w:ascii="宋体" w:hAnsi="宋体" w:eastAsia="宋体" w:cs="宋体"/>
          <w:color w:val="000000"/>
          <w:kern w:val="0"/>
          <w:sz w:val="21"/>
          <w:szCs w:val="21"/>
        </w:rPr>
        <w:t>谈判报告｡</w:t>
      </w:r>
    </w:p>
    <w:p w14:paraId="3A67D343">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五､中标通知</w:t>
      </w:r>
    </w:p>
    <w:p w14:paraId="5C7E0003">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(一)谈判结束后,院方将于三个工作日内在</w:t>
      </w:r>
      <w:r>
        <w:rPr>
          <w:rFonts w:hint="eastAsia" w:ascii="宋体" w:hAnsi="宋体" w:eastAsia="宋体" w:cs="宋体"/>
          <w:color w:val="FF0000"/>
          <w:kern w:val="0"/>
          <w:sz w:val="21"/>
          <w:szCs w:val="21"/>
        </w:rPr>
        <w:t>深圳市宝安区石岩人民医院官网</w:t>
      </w:r>
      <w:r>
        <w:rPr>
          <w:rFonts w:hint="eastAsia" w:ascii="宋体" w:hAnsi="宋体" w:eastAsia="宋体" w:cs="宋体"/>
          <w:color w:val="000000"/>
          <w:kern w:val="0"/>
          <w:sz w:val="21"/>
          <w:szCs w:val="21"/>
        </w:rPr>
        <w:t>发布中标公告,公告期满,如无谈判响应方质疑,由深圳市宝安区石岩人民医院招标办签发《中标/成交结果通知书》｡</w:t>
      </w:r>
    </w:p>
    <w:p w14:paraId="625FB075">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(二)结果通知书发出后,若中标谈判响应方放弃中标,应当承担相应的法律责任｡中标通知书对采购人和中标谈判响应方具有同等法律效力｡</w:t>
      </w:r>
    </w:p>
    <w:p w14:paraId="3636BD47">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(三)中标公告期满后,中标公司将来深圳市宝安区石岩人民医院采购部门签订合同｡</w:t>
      </w:r>
    </w:p>
    <w:p w14:paraId="2588BDF8">
      <w:pPr>
        <w:widowControl/>
        <w:jc w:val="left"/>
        <w:rPr>
          <w:rFonts w:hint="eastAsia" w:ascii="宋体" w:hAnsi="宋体" w:eastAsia="宋体" w:cs="宋体"/>
          <w:color w:val="000000"/>
          <w:kern w:val="0"/>
          <w:sz w:val="21"/>
          <w:szCs w:val="21"/>
        </w:rPr>
      </w:pPr>
    </w:p>
    <w:p w14:paraId="3C1B3B3C">
      <w:pPr>
        <w:widowControl/>
        <w:jc w:val="righ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深圳市宝安区石岩人民医院</w:t>
      </w:r>
    </w:p>
    <w:p w14:paraId="2DFA4277">
      <w:pPr>
        <w:rPr>
          <w:rFonts w:hint="eastAsia" w:ascii="宋体" w:hAnsi="宋体" w:eastAsia="宋体" w:cs="宋体"/>
          <w:sz w:val="21"/>
          <w:szCs w:val="21"/>
        </w:rPr>
      </w:pPr>
      <w:r>
        <w:rPr>
          <w:rFonts w:hint="eastAsia" w:ascii="宋体" w:hAnsi="宋体" w:eastAsia="宋体" w:cs="宋体"/>
          <w:sz w:val="21"/>
          <w:szCs w:val="21"/>
        </w:rPr>
        <w:br w:type="page"/>
      </w:r>
    </w:p>
    <w:p w14:paraId="3138C3DF">
      <w:pPr>
        <w:widowControl/>
        <w:jc w:val="left"/>
        <w:rPr>
          <w:rFonts w:asciiTheme="minorEastAsia" w:hAnsiTheme="minorEastAsia" w:eastAsiaTheme="minorEastAsia"/>
          <w:sz w:val="28"/>
          <w:szCs w:val="28"/>
        </w:rPr>
      </w:pPr>
      <w:r>
        <w:rPr>
          <w:rFonts w:asciiTheme="minorEastAsia" w:hAnsiTheme="minorEastAsia" w:eastAsiaTheme="minorEastAsia"/>
          <w:sz w:val="28"/>
          <w:szCs w:val="28"/>
        </w:rPr>
        <w:t>附件:</w:t>
      </w:r>
    </w:p>
    <w:p w14:paraId="4B1D541C">
      <w:pPr>
        <w:numPr>
          <w:ilvl w:val="0"/>
          <w:numId w:val="0"/>
        </w:numPr>
        <w:ind w:firstLine="422" w:firstLineChars="200"/>
        <w:rPr>
          <w:rFonts w:hint="eastAsia"/>
          <w:b/>
          <w:bCs/>
          <w:color w:val="auto"/>
        </w:rPr>
      </w:pPr>
      <w:r>
        <w:rPr>
          <w:rFonts w:hint="eastAsia"/>
          <w:b/>
          <w:bCs/>
          <w:color w:val="auto"/>
        </w:rPr>
        <w:t>注：投标人须对本项目的采购标的进行整体响应,任何只对采购标的其中一部分内容进行的响应都被视为无效投标。</w:t>
      </w:r>
    </w:p>
    <w:p w14:paraId="3A9411D7">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1.</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中打“★”号条款为实质性条款，有任何一条负偏离则导致无效投标。</w:t>
      </w:r>
    </w:p>
    <w:p w14:paraId="2180780B">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2.</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中打“▲”号条款为重要技术参数，但不作为无效投标条款。</w:t>
      </w:r>
    </w:p>
    <w:p w14:paraId="072CA611">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3.</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中要求提供证明材料的，投标文件需提供相应证明材料复印件或扫描件（加盖投标人公章，原件备查）并</w:t>
      </w:r>
      <w:r>
        <w:rPr>
          <w:rFonts w:hint="eastAsia" w:ascii="宋体" w:hAnsi="宋体"/>
          <w:b/>
          <w:bCs/>
          <w:color w:val="FF0000"/>
          <w:szCs w:val="21"/>
          <w:lang w:val="en-US" w:eastAsia="zh-CN"/>
        </w:rPr>
        <w:t>注明证明材料在投标文件中的具体页码</w:t>
      </w:r>
      <w:r>
        <w:rPr>
          <w:rFonts w:hint="eastAsia" w:ascii="宋体" w:hAnsi="宋体"/>
          <w:b/>
          <w:bCs/>
          <w:szCs w:val="21"/>
          <w:lang w:val="en-US" w:eastAsia="zh-CN"/>
        </w:rPr>
        <w:t>，未按要求提供证明材料或提供的证明资料显示产品参数信息不符合招标文件要求的，均视为负偏离。</w:t>
      </w:r>
    </w:p>
    <w:p w14:paraId="341928EA">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4.投标人提供证书或检测报告等证明材料的，颁发证书、出具报告的机构须是合法设立的机构，且具有颁发相应证书或者出具相应报告的资质。</w:t>
      </w:r>
    </w:p>
    <w:p w14:paraId="1EC6AEA8">
      <w:pPr>
        <w:tabs>
          <w:tab w:val="left" w:pos="425"/>
        </w:tabs>
        <w:ind w:firstLine="422" w:firstLineChars="200"/>
        <w:rPr>
          <w:rFonts w:hint="eastAsia" w:ascii="宋体" w:hAnsi="宋体" w:eastAsia="宋体" w:cs="宋体"/>
          <w:b/>
          <w:bCs/>
          <w:szCs w:val="21"/>
          <w:lang w:val="en-US" w:eastAsia="zh-CN"/>
        </w:rPr>
      </w:pPr>
      <w:r>
        <w:rPr>
          <w:rFonts w:hint="eastAsia" w:ascii="宋体" w:hAnsi="宋体"/>
          <w:b/>
          <w:bCs/>
          <w:szCs w:val="21"/>
          <w:lang w:val="en-US" w:eastAsia="zh-CN"/>
        </w:rPr>
        <w:t>5.技术规格中如出现的工艺、材料、设备或参照的品牌、图片仅为方便描述而没有限制性，投标人可以在其提供的文件资料中选用替代标准，但这些替代标准要优于或相当于技术规格要求中的标准。</w:t>
      </w:r>
    </w:p>
    <w:p w14:paraId="4A24A6CD">
      <w:pPr>
        <w:ind w:firstLine="0" w:firstLineChars="0"/>
        <w:jc w:val="center"/>
        <w:rPr>
          <w:rFonts w:hint="eastAsia" w:ascii="宋体" w:hAnsi="宋体" w:eastAsia="宋体"/>
          <w:b/>
          <w:kern w:val="0"/>
          <w:sz w:val="48"/>
          <w:szCs w:val="36"/>
        </w:rPr>
      </w:pPr>
    </w:p>
    <w:p w14:paraId="2ECC710C">
      <w:pPr>
        <w:pStyle w:val="2"/>
        <w:pageBreakBefore w:val="0"/>
        <w:kinsoku/>
        <w:wordWrap/>
        <w:overflowPunct/>
        <w:topLinePunct w:val="0"/>
        <w:autoSpaceDE/>
        <w:autoSpaceDN/>
        <w:bidi w:val="0"/>
        <w:spacing w:before="120" w:beforeAutospacing="0" w:after="0" w:afterAutospacing="0"/>
        <w:ind w:firstLine="0" w:firstLineChars="0"/>
        <w:jc w:val="center"/>
        <w:textAlignment w:val="auto"/>
        <w:rPr>
          <w:rFonts w:hint="eastAsia" w:ascii="宋体" w:hAnsi="宋体" w:eastAsia="宋体" w:cs="宋体"/>
          <w:sz w:val="32"/>
          <w:szCs w:val="32"/>
          <w:lang w:val="en-US" w:eastAsia="zh-CN"/>
        </w:rPr>
      </w:pPr>
      <w:r>
        <w:rPr>
          <w:rFonts w:hint="eastAsia" w:eastAsia="宋体" w:cs="宋体"/>
          <w:sz w:val="32"/>
          <w:szCs w:val="32"/>
          <w:lang w:val="en-US" w:eastAsia="zh-CN"/>
        </w:rPr>
        <w:t>社区健康服务语音短信技术服务</w:t>
      </w:r>
    </w:p>
    <w:p w14:paraId="210C2AEB">
      <w:pPr>
        <w:numPr>
          <w:ilvl w:val="0"/>
          <w:numId w:val="1"/>
        </w:numPr>
        <w:adjustRightInd w:val="0"/>
        <w:snapToGrid w:val="0"/>
        <w:spacing w:line="360" w:lineRule="auto"/>
        <w:rPr>
          <w:rFonts w:hint="eastAsia" w:ascii="宋体" w:hAnsi="宋体" w:eastAsia="宋体" w:cs="宋体"/>
          <w:b/>
          <w:bCs/>
          <w:kern w:val="44"/>
          <w:sz w:val="21"/>
          <w:szCs w:val="21"/>
          <w:lang w:val="en-US" w:eastAsia="zh-CN" w:bidi="ar-SA"/>
        </w:rPr>
      </w:pPr>
      <w:r>
        <w:rPr>
          <w:rFonts w:hint="eastAsia" w:ascii="宋体" w:hAnsi="宋体" w:eastAsia="宋体" w:cs="宋体"/>
          <w:b/>
          <w:bCs/>
          <w:kern w:val="44"/>
          <w:sz w:val="21"/>
          <w:szCs w:val="21"/>
          <w:lang w:val="en-US" w:eastAsia="zh-CN" w:bidi="ar-SA"/>
        </w:rPr>
        <w:t>技术要求及预算金额：</w:t>
      </w:r>
      <w:r>
        <w:rPr>
          <w:rFonts w:hint="eastAsia" w:ascii="宋体" w:hAnsi="宋体" w:eastAsia="宋体" w:cs="宋体"/>
          <w:sz w:val="21"/>
          <w:szCs w:val="21"/>
          <w:lang w:val="en-US" w:eastAsia="zh-CN"/>
        </w:rPr>
        <w:br w:type="textWrapping"/>
      </w:r>
      <w:r>
        <w:rPr>
          <w:rFonts w:hint="eastAsia" w:ascii="宋体" w:hAnsi="宋体" w:cs="宋体"/>
          <w:color w:val="000000"/>
          <w:sz w:val="24"/>
          <w:lang w:val="en-US" w:eastAsia="zh-CN"/>
        </w:rPr>
        <w:t>（一）</w:t>
      </w:r>
      <w:r>
        <w:rPr>
          <w:rFonts w:hint="eastAsia" w:ascii="宋体" w:hAnsi="宋体" w:cs="宋体"/>
          <w:color w:val="000000"/>
          <w:sz w:val="24"/>
        </w:rPr>
        <w:t>项目概况</w:t>
      </w:r>
    </w:p>
    <w:p w14:paraId="0E2F16A8">
      <w:pPr>
        <w:spacing w:line="360" w:lineRule="auto"/>
        <w:ind w:firstLine="420" w:firstLineChars="200"/>
        <w:rPr>
          <w:rFonts w:hint="eastAsia" w:ascii="宋体" w:hAnsi="宋体" w:cs="宋体"/>
          <w:color w:val="000000"/>
          <w:sz w:val="24"/>
        </w:rPr>
      </w:pPr>
      <w:r>
        <w:rPr>
          <w:rFonts w:hint="eastAsia" w:cs="宋体"/>
          <w:sz w:val="21"/>
          <w:szCs w:val="21"/>
          <w:lang w:val="en-US" w:eastAsia="zh-CN"/>
        </w:rPr>
        <w:t xml:space="preserve">   </w:t>
      </w:r>
      <w:r>
        <w:rPr>
          <w:rFonts w:hint="eastAsia" w:ascii="宋体" w:hAnsi="宋体" w:cs="宋体"/>
          <w:color w:val="000000"/>
          <w:sz w:val="24"/>
        </w:rPr>
        <w:t>为有效推进基本公卫服务工作，提高居民对社康中心各项服务的知晓率及家庭医生签约的体验感，我院拟为社康推进居民健康信息推送工作的开展。该项工作通过短信推送及智能语音外呼，结合居民和社康中心公卫服务的需求，以手机短信和智能语音外呼的形式面向家庭医生签约居民、重点人群推送基于居民健康数据与居民就医数据相结合的、高质量的、精细化的（精准到人、精准到时、精准到因、精准到过程与结果）健康管理与健康指导消息</w:t>
      </w:r>
    </w:p>
    <w:p w14:paraId="7C5BA189">
      <w:pPr>
        <w:tabs>
          <w:tab w:val="left" w:pos="426"/>
        </w:tabs>
        <w:spacing w:line="360" w:lineRule="exact"/>
        <w:rPr>
          <w:rFonts w:ascii="宋体" w:hAnsi="宋体" w:cs="宋体"/>
          <w:b/>
          <w:bCs/>
          <w:szCs w:val="21"/>
        </w:rPr>
      </w:pPr>
      <w:r>
        <w:rPr>
          <w:rFonts w:hint="eastAsia" w:ascii="宋体" w:hAnsi="宋体" w:cs="宋体"/>
          <w:b/>
          <w:bCs/>
          <w:szCs w:val="21"/>
        </w:rPr>
        <w:t>1.服务技术要求：</w:t>
      </w:r>
    </w:p>
    <w:tbl>
      <w:tblPr>
        <w:tblStyle w:val="24"/>
        <w:tblW w:w="53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1232"/>
        <w:gridCol w:w="7100"/>
      </w:tblGrid>
      <w:tr w14:paraId="513BD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 w:type="pct"/>
            <w:tcBorders>
              <w:top w:val="single" w:color="auto" w:sz="4" w:space="0"/>
              <w:left w:val="single" w:color="auto" w:sz="4" w:space="0"/>
              <w:bottom w:val="single" w:color="auto" w:sz="4" w:space="0"/>
              <w:right w:val="single" w:color="auto" w:sz="4" w:space="0"/>
            </w:tcBorders>
            <w:noWrap w:val="0"/>
            <w:vAlign w:val="center"/>
          </w:tcPr>
          <w:p w14:paraId="05C162EB">
            <w:pPr>
              <w:jc w:val="center"/>
              <w:rPr>
                <w:rFonts w:hint="eastAsia" w:ascii="宋体" w:hAnsi="宋体" w:cs="宋体"/>
                <w:bCs/>
                <w:sz w:val="24"/>
              </w:rPr>
            </w:pPr>
            <w:r>
              <w:rPr>
                <w:rFonts w:hint="eastAsia" w:ascii="宋体" w:hAnsi="宋体" w:cs="宋体"/>
                <w:bCs/>
                <w:sz w:val="24"/>
              </w:rPr>
              <w:t>序号</w:t>
            </w:r>
          </w:p>
        </w:tc>
        <w:tc>
          <w:tcPr>
            <w:tcW w:w="681" w:type="pct"/>
            <w:tcBorders>
              <w:top w:val="single" w:color="auto" w:sz="4" w:space="0"/>
              <w:left w:val="single" w:color="auto" w:sz="4" w:space="0"/>
              <w:bottom w:val="single" w:color="auto" w:sz="4" w:space="0"/>
              <w:right w:val="single" w:color="auto" w:sz="4" w:space="0"/>
            </w:tcBorders>
            <w:noWrap w:val="0"/>
            <w:vAlign w:val="center"/>
          </w:tcPr>
          <w:p w14:paraId="0D482DA1">
            <w:pPr>
              <w:jc w:val="center"/>
              <w:rPr>
                <w:rFonts w:hint="eastAsia" w:ascii="宋体" w:hAnsi="宋体" w:cs="宋体"/>
                <w:bCs/>
                <w:sz w:val="24"/>
              </w:rPr>
            </w:pPr>
            <w:r>
              <w:rPr>
                <w:rFonts w:hint="eastAsia" w:ascii="宋体" w:hAnsi="宋体" w:cs="宋体"/>
                <w:bCs/>
                <w:sz w:val="24"/>
              </w:rPr>
              <w:t>模块</w:t>
            </w:r>
          </w:p>
        </w:tc>
        <w:tc>
          <w:tcPr>
            <w:tcW w:w="3923" w:type="pct"/>
            <w:tcBorders>
              <w:top w:val="single" w:color="auto" w:sz="4" w:space="0"/>
              <w:left w:val="single" w:color="auto" w:sz="4" w:space="0"/>
              <w:bottom w:val="single" w:color="auto" w:sz="4" w:space="0"/>
              <w:right w:val="single" w:color="auto" w:sz="4" w:space="0"/>
            </w:tcBorders>
            <w:noWrap w:val="0"/>
            <w:vAlign w:val="top"/>
          </w:tcPr>
          <w:p w14:paraId="578FE62E">
            <w:pPr>
              <w:jc w:val="center"/>
              <w:rPr>
                <w:rFonts w:hint="eastAsia" w:ascii="宋体" w:hAnsi="宋体" w:cs="宋体"/>
                <w:bCs/>
                <w:sz w:val="24"/>
              </w:rPr>
            </w:pPr>
            <w:r>
              <w:rPr>
                <w:rFonts w:hint="eastAsia" w:ascii="宋体" w:hAnsi="宋体" w:cs="宋体"/>
                <w:bCs/>
                <w:sz w:val="24"/>
              </w:rPr>
              <w:t>技术要求</w:t>
            </w:r>
          </w:p>
        </w:tc>
      </w:tr>
      <w:tr w14:paraId="556D6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394" w:type="pct"/>
            <w:vMerge w:val="restart"/>
            <w:tcBorders>
              <w:top w:val="single" w:color="auto" w:sz="4" w:space="0"/>
              <w:left w:val="single" w:color="auto" w:sz="4" w:space="0"/>
              <w:bottom w:val="single" w:color="auto" w:sz="4" w:space="0"/>
              <w:right w:val="single" w:color="auto" w:sz="4" w:space="0"/>
            </w:tcBorders>
            <w:noWrap w:val="0"/>
            <w:vAlign w:val="center"/>
          </w:tcPr>
          <w:p w14:paraId="1B3BE348">
            <w:pPr>
              <w:jc w:val="center"/>
              <w:rPr>
                <w:rFonts w:hint="eastAsia" w:ascii="宋体" w:hAnsi="宋体" w:cs="宋体"/>
                <w:bCs/>
                <w:sz w:val="24"/>
              </w:rPr>
            </w:pPr>
          </w:p>
          <w:p w14:paraId="2DABD9C6">
            <w:pPr>
              <w:jc w:val="center"/>
              <w:rPr>
                <w:rFonts w:hint="eastAsia" w:ascii="宋体" w:hAnsi="宋体" w:cs="宋体"/>
                <w:bCs/>
                <w:sz w:val="24"/>
              </w:rPr>
            </w:pPr>
          </w:p>
          <w:p w14:paraId="1A2D0BFF">
            <w:pPr>
              <w:jc w:val="center"/>
              <w:rPr>
                <w:rFonts w:hint="eastAsia" w:ascii="宋体" w:hAnsi="宋体" w:cs="宋体"/>
                <w:bCs/>
                <w:sz w:val="24"/>
              </w:rPr>
            </w:pPr>
            <w:r>
              <w:rPr>
                <w:rFonts w:hint="eastAsia" w:ascii="宋体" w:hAnsi="宋体" w:cs="宋体"/>
                <w:bCs/>
                <w:sz w:val="24"/>
              </w:rPr>
              <w:t>1</w:t>
            </w:r>
          </w:p>
        </w:tc>
        <w:tc>
          <w:tcPr>
            <w:tcW w:w="681" w:type="pct"/>
            <w:vMerge w:val="restart"/>
            <w:tcBorders>
              <w:top w:val="single" w:color="auto" w:sz="4" w:space="0"/>
              <w:left w:val="single" w:color="auto" w:sz="4" w:space="0"/>
              <w:bottom w:val="single" w:color="auto" w:sz="4" w:space="0"/>
              <w:right w:val="single" w:color="auto" w:sz="4" w:space="0"/>
            </w:tcBorders>
            <w:noWrap w:val="0"/>
            <w:vAlign w:val="center"/>
          </w:tcPr>
          <w:p w14:paraId="2178A417">
            <w:pPr>
              <w:jc w:val="center"/>
              <w:rPr>
                <w:rFonts w:hint="eastAsia" w:ascii="宋体" w:hAnsi="宋体" w:cs="宋体"/>
                <w:color w:val="000000"/>
                <w:sz w:val="24"/>
              </w:rPr>
            </w:pPr>
            <w:r>
              <w:rPr>
                <w:rFonts w:hint="eastAsia" w:ascii="宋体" w:hAnsi="宋体" w:cs="宋体"/>
                <w:color w:val="000000"/>
                <w:sz w:val="24"/>
              </w:rPr>
              <w:t>基本公共卫生数据清洗服务</w:t>
            </w:r>
          </w:p>
        </w:tc>
        <w:tc>
          <w:tcPr>
            <w:tcW w:w="3923" w:type="pct"/>
            <w:tcBorders>
              <w:top w:val="single" w:color="auto" w:sz="4" w:space="0"/>
              <w:left w:val="single" w:color="auto" w:sz="4" w:space="0"/>
              <w:bottom w:val="single" w:color="auto" w:sz="4" w:space="0"/>
              <w:right w:val="single" w:color="auto" w:sz="4" w:space="0"/>
            </w:tcBorders>
            <w:noWrap w:val="0"/>
            <w:vAlign w:val="top"/>
          </w:tcPr>
          <w:p w14:paraId="5C6BBF3E">
            <w:pPr>
              <w:rPr>
                <w:rFonts w:hint="eastAsia" w:ascii="宋体" w:hAnsi="宋体" w:cs="宋体"/>
                <w:bCs/>
                <w:sz w:val="24"/>
              </w:rPr>
            </w:pPr>
            <w:r>
              <w:rPr>
                <w:rFonts w:hint="eastAsia" w:ascii="宋体" w:hAnsi="宋体" w:cs="宋体"/>
                <w:bCs/>
                <w:sz w:val="24"/>
                <w:lang w:val="en-US" w:eastAsia="zh-CN"/>
              </w:rPr>
              <w:t xml:space="preserve">1.1 </w:t>
            </w:r>
            <w:r>
              <w:rPr>
                <w:rFonts w:hint="eastAsia" w:ascii="宋体" w:hAnsi="宋体" w:cs="宋体"/>
                <w:bCs/>
                <w:sz w:val="24"/>
              </w:rPr>
              <w:t>对接</w:t>
            </w:r>
            <w:r>
              <w:rPr>
                <w:rFonts w:hint="eastAsia" w:ascii="宋体" w:hAnsi="宋体" w:cs="宋体"/>
                <w:sz w:val="24"/>
              </w:rPr>
              <w:t>区社康服务信息库，</w:t>
            </w:r>
            <w:r>
              <w:rPr>
                <w:rFonts w:hint="eastAsia" w:ascii="宋体" w:hAnsi="宋体" w:cs="宋体"/>
                <w:bCs/>
                <w:sz w:val="24"/>
              </w:rPr>
              <w:t>查询居民健康档案信息，并支持多条件筛选，包括社康、姓名、性别、签约医生、责任医生、人群分类、动态记录、残疾情况、最近门诊时间、签约到期时间等条件。</w:t>
            </w:r>
          </w:p>
        </w:tc>
      </w:tr>
      <w:tr w14:paraId="55167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394" w:type="pct"/>
            <w:vMerge w:val="continue"/>
            <w:tcBorders>
              <w:top w:val="single" w:color="auto" w:sz="4" w:space="0"/>
              <w:left w:val="single" w:color="auto" w:sz="4" w:space="0"/>
              <w:bottom w:val="single" w:color="auto" w:sz="4" w:space="0"/>
              <w:right w:val="single" w:color="auto" w:sz="4" w:space="0"/>
            </w:tcBorders>
            <w:noWrap w:val="0"/>
            <w:vAlign w:val="center"/>
          </w:tcPr>
          <w:p w14:paraId="51ED6AAE">
            <w:pPr>
              <w:jc w:val="center"/>
              <w:rPr>
                <w:rFonts w:hint="eastAsia" w:ascii="宋体" w:hAnsi="宋体" w:cs="宋体"/>
                <w:bCs/>
                <w:sz w:val="24"/>
              </w:rPr>
            </w:pPr>
          </w:p>
        </w:tc>
        <w:tc>
          <w:tcPr>
            <w:tcW w:w="681" w:type="pct"/>
            <w:vMerge w:val="continue"/>
            <w:tcBorders>
              <w:top w:val="single" w:color="auto" w:sz="4" w:space="0"/>
              <w:left w:val="single" w:color="auto" w:sz="4" w:space="0"/>
              <w:bottom w:val="single" w:color="auto" w:sz="4" w:space="0"/>
              <w:right w:val="single" w:color="auto" w:sz="4" w:space="0"/>
            </w:tcBorders>
            <w:noWrap w:val="0"/>
            <w:vAlign w:val="center"/>
          </w:tcPr>
          <w:p w14:paraId="700F94B5">
            <w:pPr>
              <w:jc w:val="center"/>
              <w:rPr>
                <w:rFonts w:hint="eastAsia" w:ascii="宋体" w:hAnsi="宋体" w:cs="宋体"/>
                <w:bCs/>
                <w:sz w:val="24"/>
              </w:rPr>
            </w:pPr>
          </w:p>
        </w:tc>
        <w:tc>
          <w:tcPr>
            <w:tcW w:w="3923" w:type="pct"/>
            <w:tcBorders>
              <w:top w:val="single" w:color="auto" w:sz="4" w:space="0"/>
              <w:left w:val="single" w:color="auto" w:sz="4" w:space="0"/>
              <w:bottom w:val="single" w:color="auto" w:sz="4" w:space="0"/>
              <w:right w:val="single" w:color="auto" w:sz="4" w:space="0"/>
            </w:tcBorders>
            <w:noWrap w:val="0"/>
            <w:vAlign w:val="top"/>
          </w:tcPr>
          <w:p w14:paraId="4968603F">
            <w:pPr>
              <w:rPr>
                <w:rFonts w:hint="eastAsia" w:ascii="宋体" w:hAnsi="宋体" w:cs="宋体"/>
                <w:bCs/>
                <w:sz w:val="24"/>
              </w:rPr>
            </w:pPr>
            <w:r>
              <w:rPr>
                <w:rFonts w:hint="eastAsia" w:ascii="宋体" w:hAnsi="宋体" w:cs="宋体"/>
                <w:bCs/>
                <w:sz w:val="24"/>
                <w:lang w:val="en-US" w:eastAsia="zh-CN"/>
              </w:rPr>
              <w:t xml:space="preserve">1.2 </w:t>
            </w:r>
            <w:r>
              <w:rPr>
                <w:rFonts w:hint="eastAsia" w:ascii="宋体" w:hAnsi="宋体" w:cs="宋体"/>
                <w:bCs/>
                <w:sz w:val="24"/>
              </w:rPr>
              <w:t>对接</w:t>
            </w:r>
            <w:r>
              <w:rPr>
                <w:rFonts w:hint="eastAsia" w:ascii="宋体" w:hAnsi="宋体" w:cs="宋体"/>
                <w:sz w:val="24"/>
              </w:rPr>
              <w:t>区社康服务信息库，</w:t>
            </w:r>
            <w:r>
              <w:rPr>
                <w:rFonts w:hint="eastAsia" w:ascii="宋体" w:hAnsi="宋体" w:cs="宋体"/>
                <w:bCs/>
                <w:sz w:val="24"/>
              </w:rPr>
              <w:t>查询慢性病管理档案（高血压和糖尿病居民）信息，并支持多条件筛选，包括社康、姓名、性别、签约医生、责任医生、血压控制情况、血糖控制情况、是否体检、体检日期、高血压随访到期时间、糖尿病随访到期时间。</w:t>
            </w:r>
          </w:p>
        </w:tc>
      </w:tr>
      <w:tr w14:paraId="2CA36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94" w:type="pct"/>
            <w:vMerge w:val="continue"/>
            <w:tcBorders>
              <w:top w:val="single" w:color="auto" w:sz="4" w:space="0"/>
              <w:left w:val="single" w:color="auto" w:sz="4" w:space="0"/>
              <w:bottom w:val="single" w:color="auto" w:sz="4" w:space="0"/>
              <w:right w:val="single" w:color="auto" w:sz="4" w:space="0"/>
            </w:tcBorders>
            <w:noWrap w:val="0"/>
            <w:vAlign w:val="center"/>
          </w:tcPr>
          <w:p w14:paraId="4FF49BB7">
            <w:pPr>
              <w:jc w:val="center"/>
              <w:rPr>
                <w:rFonts w:hint="eastAsia" w:ascii="宋体" w:hAnsi="宋体" w:cs="宋体"/>
                <w:bCs/>
                <w:sz w:val="24"/>
              </w:rPr>
            </w:pPr>
          </w:p>
        </w:tc>
        <w:tc>
          <w:tcPr>
            <w:tcW w:w="681" w:type="pct"/>
            <w:vMerge w:val="continue"/>
            <w:tcBorders>
              <w:top w:val="single" w:color="auto" w:sz="4" w:space="0"/>
              <w:left w:val="single" w:color="auto" w:sz="4" w:space="0"/>
              <w:bottom w:val="single" w:color="auto" w:sz="4" w:space="0"/>
              <w:right w:val="single" w:color="auto" w:sz="4" w:space="0"/>
            </w:tcBorders>
            <w:noWrap w:val="0"/>
            <w:vAlign w:val="center"/>
          </w:tcPr>
          <w:p w14:paraId="5CCD30B5">
            <w:pPr>
              <w:jc w:val="center"/>
              <w:rPr>
                <w:rFonts w:hint="eastAsia" w:ascii="宋体" w:hAnsi="宋体" w:cs="宋体"/>
                <w:bCs/>
                <w:sz w:val="24"/>
              </w:rPr>
            </w:pPr>
          </w:p>
        </w:tc>
        <w:tc>
          <w:tcPr>
            <w:tcW w:w="3923" w:type="pct"/>
            <w:tcBorders>
              <w:top w:val="single" w:color="auto" w:sz="4" w:space="0"/>
              <w:left w:val="single" w:color="auto" w:sz="4" w:space="0"/>
              <w:bottom w:val="single" w:color="auto" w:sz="4" w:space="0"/>
              <w:right w:val="single" w:color="auto" w:sz="4" w:space="0"/>
            </w:tcBorders>
            <w:noWrap w:val="0"/>
            <w:vAlign w:val="top"/>
          </w:tcPr>
          <w:p w14:paraId="4927FB04">
            <w:pPr>
              <w:rPr>
                <w:rFonts w:hint="eastAsia" w:ascii="宋体" w:hAnsi="宋体" w:cs="宋体"/>
                <w:bCs/>
                <w:sz w:val="24"/>
              </w:rPr>
            </w:pPr>
            <w:r>
              <w:rPr>
                <w:rFonts w:hint="eastAsia" w:ascii="宋体" w:hAnsi="宋体" w:cs="宋体"/>
                <w:bCs/>
                <w:sz w:val="24"/>
                <w:lang w:val="en-US" w:eastAsia="zh-CN"/>
              </w:rPr>
              <w:t xml:space="preserve">1.3 </w:t>
            </w:r>
            <w:r>
              <w:rPr>
                <w:rFonts w:hint="eastAsia" w:ascii="宋体" w:hAnsi="宋体" w:cs="宋体"/>
                <w:bCs/>
                <w:sz w:val="24"/>
              </w:rPr>
              <w:t>对接</w:t>
            </w:r>
            <w:r>
              <w:rPr>
                <w:rFonts w:hint="eastAsia" w:ascii="宋体" w:hAnsi="宋体" w:cs="宋体"/>
                <w:sz w:val="24"/>
              </w:rPr>
              <w:t>区社康服务信息库，</w:t>
            </w:r>
            <w:r>
              <w:rPr>
                <w:rFonts w:hint="eastAsia" w:ascii="宋体" w:hAnsi="宋体" w:cs="宋体"/>
                <w:bCs/>
                <w:sz w:val="24"/>
              </w:rPr>
              <w:t>查询老年人档案信息，并支持多条件筛选，包括社康、姓名、性别、签约医生、责任医生、基础疾病、既往史疾病、是否有老年人专案、中医体质辨识、是否体检、体检日期。</w:t>
            </w:r>
          </w:p>
        </w:tc>
      </w:tr>
      <w:tr w14:paraId="2E388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vMerge w:val="restart"/>
            <w:tcBorders>
              <w:top w:val="single" w:color="auto" w:sz="4" w:space="0"/>
              <w:left w:val="single" w:color="auto" w:sz="4" w:space="0"/>
              <w:right w:val="single" w:color="auto" w:sz="4" w:space="0"/>
            </w:tcBorders>
            <w:noWrap w:val="0"/>
            <w:vAlign w:val="center"/>
          </w:tcPr>
          <w:p w14:paraId="74A63DED">
            <w:pPr>
              <w:rPr>
                <w:rFonts w:hint="eastAsia" w:ascii="宋体" w:hAnsi="宋体" w:cs="宋体"/>
                <w:bCs/>
                <w:sz w:val="24"/>
              </w:rPr>
            </w:pPr>
          </w:p>
          <w:p w14:paraId="15E5ADB0">
            <w:pPr>
              <w:jc w:val="center"/>
              <w:rPr>
                <w:rFonts w:hint="eastAsia" w:ascii="宋体" w:hAnsi="宋体" w:cs="宋体"/>
                <w:bCs/>
                <w:sz w:val="24"/>
              </w:rPr>
            </w:pPr>
            <w:r>
              <w:rPr>
                <w:rFonts w:hint="eastAsia" w:ascii="宋体" w:hAnsi="宋体" w:cs="宋体"/>
                <w:bCs/>
                <w:sz w:val="24"/>
              </w:rPr>
              <w:t>2</w:t>
            </w:r>
          </w:p>
        </w:tc>
        <w:tc>
          <w:tcPr>
            <w:tcW w:w="681" w:type="pct"/>
            <w:vMerge w:val="restart"/>
            <w:tcBorders>
              <w:top w:val="single" w:color="auto" w:sz="4" w:space="0"/>
              <w:left w:val="single" w:color="auto" w:sz="4" w:space="0"/>
              <w:right w:val="single" w:color="auto" w:sz="4" w:space="0"/>
            </w:tcBorders>
            <w:noWrap w:val="0"/>
            <w:vAlign w:val="center"/>
          </w:tcPr>
          <w:p w14:paraId="211D0F16">
            <w:pPr>
              <w:jc w:val="center"/>
              <w:rPr>
                <w:rFonts w:hint="eastAsia" w:ascii="宋体" w:hAnsi="宋体" w:cs="宋体"/>
                <w:bCs/>
                <w:sz w:val="24"/>
              </w:rPr>
            </w:pPr>
            <w:r>
              <w:rPr>
                <w:rFonts w:hint="eastAsia" w:ascii="宋体" w:hAnsi="宋体" w:cs="宋体"/>
                <w:bCs/>
                <w:sz w:val="24"/>
              </w:rPr>
              <w:t>短信模板制定</w:t>
            </w:r>
          </w:p>
        </w:tc>
        <w:tc>
          <w:tcPr>
            <w:tcW w:w="3923" w:type="pct"/>
            <w:tcBorders>
              <w:top w:val="single" w:color="auto" w:sz="4" w:space="0"/>
              <w:left w:val="single" w:color="auto" w:sz="4" w:space="0"/>
              <w:bottom w:val="single" w:color="auto" w:sz="4" w:space="0"/>
              <w:right w:val="single" w:color="auto" w:sz="4" w:space="0"/>
            </w:tcBorders>
            <w:noWrap w:val="0"/>
            <w:vAlign w:val="top"/>
          </w:tcPr>
          <w:p w14:paraId="08513CF3">
            <w:pPr>
              <w:rPr>
                <w:rFonts w:hint="eastAsia" w:ascii="宋体" w:hAnsi="宋体" w:cs="宋体"/>
                <w:sz w:val="24"/>
              </w:rPr>
            </w:pPr>
            <w:r>
              <w:rPr>
                <w:rFonts w:hint="eastAsia" w:ascii="宋体" w:hAnsi="宋体" w:cs="宋体"/>
                <w:sz w:val="24"/>
                <w:lang w:val="en-US" w:eastAsia="zh-CN"/>
              </w:rPr>
              <w:t xml:space="preserve">2.1 </w:t>
            </w:r>
            <w:r>
              <w:rPr>
                <w:rFonts w:hint="eastAsia" w:ascii="宋体" w:hAnsi="宋体" w:cs="宋体"/>
                <w:sz w:val="24"/>
              </w:rPr>
              <w:t>制定老年人健康管理短信模板，包括体检（项目）宣传、家庭医生签约提醒、门诊异常提醒、体检提醒、体检结果提醒、重阳节信息、医生提醒等模板。</w:t>
            </w:r>
          </w:p>
        </w:tc>
      </w:tr>
      <w:tr w14:paraId="6B9A1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vMerge w:val="continue"/>
            <w:tcBorders>
              <w:left w:val="single" w:color="auto" w:sz="4" w:space="0"/>
              <w:right w:val="single" w:color="auto" w:sz="4" w:space="0"/>
            </w:tcBorders>
            <w:noWrap w:val="0"/>
            <w:vAlign w:val="center"/>
          </w:tcPr>
          <w:p w14:paraId="6609C962">
            <w:pPr>
              <w:jc w:val="center"/>
              <w:rPr>
                <w:rFonts w:hint="eastAsia" w:ascii="宋体" w:hAnsi="宋体" w:cs="宋体"/>
                <w:bCs/>
                <w:sz w:val="24"/>
              </w:rPr>
            </w:pPr>
          </w:p>
        </w:tc>
        <w:tc>
          <w:tcPr>
            <w:tcW w:w="681" w:type="pct"/>
            <w:vMerge w:val="continue"/>
            <w:tcBorders>
              <w:left w:val="single" w:color="auto" w:sz="4" w:space="0"/>
              <w:right w:val="single" w:color="auto" w:sz="4" w:space="0"/>
            </w:tcBorders>
            <w:noWrap w:val="0"/>
            <w:vAlign w:val="center"/>
          </w:tcPr>
          <w:p w14:paraId="29C94444">
            <w:pPr>
              <w:jc w:val="center"/>
              <w:rPr>
                <w:rFonts w:hint="eastAsia" w:ascii="宋体" w:hAnsi="宋体" w:cs="宋体"/>
                <w:bCs/>
                <w:sz w:val="24"/>
              </w:rPr>
            </w:pPr>
          </w:p>
        </w:tc>
        <w:tc>
          <w:tcPr>
            <w:tcW w:w="3923" w:type="pct"/>
            <w:tcBorders>
              <w:top w:val="single" w:color="auto" w:sz="4" w:space="0"/>
              <w:left w:val="single" w:color="auto" w:sz="4" w:space="0"/>
              <w:bottom w:val="single" w:color="auto" w:sz="4" w:space="0"/>
              <w:right w:val="single" w:color="auto" w:sz="4" w:space="0"/>
            </w:tcBorders>
            <w:noWrap w:val="0"/>
            <w:vAlign w:val="top"/>
          </w:tcPr>
          <w:p w14:paraId="5981556E">
            <w:pPr>
              <w:rPr>
                <w:rFonts w:hint="eastAsia" w:ascii="宋体" w:hAnsi="宋体" w:cs="宋体"/>
                <w:sz w:val="24"/>
              </w:rPr>
            </w:pPr>
            <w:r>
              <w:rPr>
                <w:rFonts w:hint="eastAsia" w:ascii="宋体" w:hAnsi="宋体" w:cs="宋体"/>
                <w:sz w:val="24"/>
                <w:lang w:val="en-US" w:eastAsia="zh-CN"/>
              </w:rPr>
              <w:t xml:space="preserve">2.2 </w:t>
            </w:r>
            <w:r>
              <w:rPr>
                <w:rFonts w:hint="eastAsia" w:ascii="宋体" w:hAnsi="宋体" w:cs="宋体"/>
                <w:sz w:val="24"/>
              </w:rPr>
              <w:t>制定高血压和糖尿病健康管理短信模板，包括慢性病健康管理（项目）宣传、家庭医生签约提醒、门诊异常提醒、体检提醒、体检结果提醒、医生提醒、随访提醒等模板。</w:t>
            </w:r>
          </w:p>
        </w:tc>
      </w:tr>
      <w:tr w14:paraId="158C2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394" w:type="pct"/>
            <w:tcBorders>
              <w:top w:val="single" w:color="auto" w:sz="4" w:space="0"/>
              <w:left w:val="single" w:color="auto" w:sz="4" w:space="0"/>
              <w:bottom w:val="single" w:color="auto" w:sz="4" w:space="0"/>
              <w:right w:val="single" w:color="auto" w:sz="4" w:space="0"/>
            </w:tcBorders>
            <w:noWrap w:val="0"/>
            <w:vAlign w:val="center"/>
          </w:tcPr>
          <w:p w14:paraId="7CF85CED">
            <w:pPr>
              <w:jc w:val="center"/>
              <w:rPr>
                <w:rFonts w:hint="eastAsia" w:ascii="宋体" w:hAnsi="宋体" w:cs="宋体"/>
                <w:bCs/>
                <w:sz w:val="24"/>
              </w:rPr>
            </w:pPr>
            <w:r>
              <w:rPr>
                <w:rFonts w:hint="eastAsia" w:ascii="宋体" w:hAnsi="宋体" w:cs="宋体"/>
                <w:bCs/>
                <w:sz w:val="24"/>
              </w:rPr>
              <w:t>3</w:t>
            </w:r>
          </w:p>
        </w:tc>
        <w:tc>
          <w:tcPr>
            <w:tcW w:w="681" w:type="pct"/>
            <w:tcBorders>
              <w:top w:val="single" w:color="auto" w:sz="4" w:space="0"/>
              <w:left w:val="single" w:color="auto" w:sz="4" w:space="0"/>
              <w:bottom w:val="single" w:color="auto" w:sz="4" w:space="0"/>
              <w:right w:val="single" w:color="auto" w:sz="4" w:space="0"/>
            </w:tcBorders>
            <w:noWrap w:val="0"/>
            <w:vAlign w:val="center"/>
          </w:tcPr>
          <w:p w14:paraId="3936CCA6">
            <w:pPr>
              <w:widowControl/>
              <w:jc w:val="center"/>
              <w:rPr>
                <w:rFonts w:hint="eastAsia" w:ascii="宋体" w:hAnsi="宋体" w:cs="宋体"/>
                <w:bCs/>
                <w:sz w:val="24"/>
              </w:rPr>
            </w:pPr>
            <w:r>
              <w:rPr>
                <w:rFonts w:hint="eastAsia" w:ascii="宋体" w:hAnsi="宋体" w:cs="宋体"/>
                <w:color w:val="000000"/>
                <w:kern w:val="0"/>
                <w:sz w:val="24"/>
              </w:rPr>
              <w:t>公卫业务短信自动推送</w:t>
            </w:r>
          </w:p>
        </w:tc>
        <w:tc>
          <w:tcPr>
            <w:tcW w:w="3923" w:type="pct"/>
            <w:tcBorders>
              <w:top w:val="single" w:color="auto" w:sz="4" w:space="0"/>
              <w:left w:val="single" w:color="auto" w:sz="4" w:space="0"/>
              <w:bottom w:val="single" w:color="auto" w:sz="4" w:space="0"/>
              <w:right w:val="single" w:color="auto" w:sz="4" w:space="0"/>
            </w:tcBorders>
            <w:noWrap w:val="0"/>
            <w:vAlign w:val="top"/>
          </w:tcPr>
          <w:p w14:paraId="7C0261EA">
            <w:pPr>
              <w:rPr>
                <w:rFonts w:hint="eastAsia" w:ascii="宋体" w:hAnsi="宋体" w:cs="宋体"/>
                <w:bCs/>
                <w:sz w:val="24"/>
              </w:rPr>
            </w:pPr>
            <w:r>
              <w:rPr>
                <w:rFonts w:hint="eastAsia" w:ascii="宋体" w:hAnsi="宋体" w:cs="宋体"/>
                <w:color w:val="000000"/>
                <w:kern w:val="0"/>
                <w:sz w:val="24"/>
                <w:lang w:val="en-US" w:eastAsia="zh-CN"/>
              </w:rPr>
              <w:t xml:space="preserve">3.1 </w:t>
            </w:r>
            <w:r>
              <w:rPr>
                <w:rFonts w:hint="eastAsia" w:ascii="宋体" w:hAnsi="宋体" w:cs="宋体"/>
                <w:color w:val="000000"/>
                <w:kern w:val="0"/>
                <w:sz w:val="24"/>
              </w:rPr>
              <w:t>按制定的高血压、糖尿病、老年人、儿童健康管理短信模板，设置短信推送时间、重复间隔时间、时限，实现高血压管理短信精准自动推送</w:t>
            </w:r>
            <w:r>
              <w:rPr>
                <w:rFonts w:hint="eastAsia" w:ascii="宋体" w:hAnsi="宋体" w:cs="宋体"/>
                <w:bCs/>
                <w:sz w:val="24"/>
              </w:rPr>
              <w:t xml:space="preserve"> </w:t>
            </w:r>
          </w:p>
        </w:tc>
      </w:tr>
      <w:tr w14:paraId="1C3DC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394" w:type="pct"/>
            <w:tcBorders>
              <w:top w:val="single" w:color="auto" w:sz="4" w:space="0"/>
              <w:left w:val="single" w:color="auto" w:sz="4" w:space="0"/>
              <w:bottom w:val="single" w:color="auto" w:sz="4" w:space="0"/>
              <w:right w:val="single" w:color="auto" w:sz="4" w:space="0"/>
            </w:tcBorders>
            <w:noWrap w:val="0"/>
            <w:vAlign w:val="center"/>
          </w:tcPr>
          <w:p w14:paraId="556FEE98">
            <w:pPr>
              <w:jc w:val="center"/>
              <w:rPr>
                <w:rFonts w:hint="eastAsia" w:ascii="宋体" w:hAnsi="宋体" w:cs="宋体"/>
                <w:bCs/>
                <w:sz w:val="24"/>
              </w:rPr>
            </w:pPr>
            <w:r>
              <w:rPr>
                <w:rFonts w:hint="eastAsia" w:ascii="宋体" w:hAnsi="宋体" w:cs="宋体"/>
                <w:bCs/>
                <w:sz w:val="24"/>
              </w:rPr>
              <w:t>4</w:t>
            </w:r>
          </w:p>
        </w:tc>
        <w:tc>
          <w:tcPr>
            <w:tcW w:w="681" w:type="pct"/>
            <w:tcBorders>
              <w:top w:val="single" w:color="auto" w:sz="4" w:space="0"/>
              <w:left w:val="single" w:color="auto" w:sz="4" w:space="0"/>
              <w:bottom w:val="single" w:color="auto" w:sz="4" w:space="0"/>
              <w:right w:val="single" w:color="auto" w:sz="4" w:space="0"/>
            </w:tcBorders>
            <w:noWrap w:val="0"/>
            <w:vAlign w:val="center"/>
          </w:tcPr>
          <w:p w14:paraId="2C54F75F">
            <w:pPr>
              <w:widowControl/>
              <w:jc w:val="center"/>
              <w:rPr>
                <w:rFonts w:hint="eastAsia" w:ascii="宋体" w:hAnsi="宋体" w:cs="宋体"/>
                <w:color w:val="000000"/>
                <w:kern w:val="0"/>
                <w:sz w:val="24"/>
              </w:rPr>
            </w:pPr>
            <w:r>
              <w:rPr>
                <w:rFonts w:hint="eastAsia" w:ascii="宋体" w:hAnsi="宋体" w:cs="宋体"/>
                <w:color w:val="000000"/>
                <w:kern w:val="0"/>
                <w:sz w:val="24"/>
              </w:rPr>
              <w:t>居民数据导入</w:t>
            </w:r>
          </w:p>
        </w:tc>
        <w:tc>
          <w:tcPr>
            <w:tcW w:w="3923" w:type="pct"/>
            <w:tcBorders>
              <w:top w:val="single" w:color="auto" w:sz="4" w:space="0"/>
              <w:left w:val="single" w:color="auto" w:sz="4" w:space="0"/>
              <w:bottom w:val="single" w:color="auto" w:sz="4" w:space="0"/>
              <w:right w:val="single" w:color="auto" w:sz="4" w:space="0"/>
            </w:tcBorders>
            <w:noWrap w:val="0"/>
            <w:vAlign w:val="top"/>
          </w:tcPr>
          <w:p w14:paraId="679F3B6D">
            <w:pPr>
              <w:rPr>
                <w:rFonts w:hint="eastAsia" w:ascii="宋体" w:hAnsi="宋体" w:cs="宋体"/>
                <w:color w:val="000000"/>
                <w:kern w:val="0"/>
                <w:sz w:val="24"/>
              </w:rPr>
            </w:pPr>
            <w:r>
              <w:rPr>
                <w:rFonts w:hint="eastAsia" w:ascii="宋体" w:hAnsi="宋体" w:cs="宋体"/>
                <w:color w:val="000000"/>
                <w:kern w:val="0"/>
                <w:sz w:val="24"/>
                <w:lang w:val="en-US" w:eastAsia="zh-CN"/>
              </w:rPr>
              <w:t xml:space="preserve">4.1 </w:t>
            </w:r>
            <w:r>
              <w:rPr>
                <w:rFonts w:hint="eastAsia" w:ascii="宋体" w:hAnsi="宋体" w:cs="宋体"/>
                <w:color w:val="000000"/>
                <w:kern w:val="0"/>
                <w:sz w:val="24"/>
              </w:rPr>
              <w:t>支持医生自定义居民数据导入，管理自定义的居民数据，包括居民姓名、性别、联系方式、出生日期等属性，</w:t>
            </w:r>
          </w:p>
        </w:tc>
      </w:tr>
      <w:tr w14:paraId="10DCE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394" w:type="pct"/>
            <w:tcBorders>
              <w:left w:val="single" w:color="auto" w:sz="4" w:space="0"/>
              <w:right w:val="single" w:color="auto" w:sz="4" w:space="0"/>
            </w:tcBorders>
            <w:noWrap w:val="0"/>
            <w:vAlign w:val="center"/>
          </w:tcPr>
          <w:p w14:paraId="4C080AFF">
            <w:pPr>
              <w:jc w:val="center"/>
              <w:rPr>
                <w:rFonts w:hint="eastAsia" w:ascii="宋体" w:hAnsi="宋体" w:cs="宋体"/>
                <w:bCs/>
                <w:sz w:val="24"/>
              </w:rPr>
            </w:pPr>
            <w:r>
              <w:rPr>
                <w:rFonts w:hint="eastAsia" w:ascii="宋体" w:hAnsi="宋体" w:cs="宋体"/>
                <w:bCs/>
                <w:sz w:val="24"/>
              </w:rPr>
              <w:t>5</w:t>
            </w:r>
          </w:p>
        </w:tc>
        <w:tc>
          <w:tcPr>
            <w:tcW w:w="681" w:type="pct"/>
            <w:tcBorders>
              <w:left w:val="single" w:color="auto" w:sz="4" w:space="0"/>
              <w:right w:val="single" w:color="auto" w:sz="4" w:space="0"/>
            </w:tcBorders>
            <w:noWrap w:val="0"/>
            <w:vAlign w:val="center"/>
          </w:tcPr>
          <w:p w14:paraId="36E62C2B">
            <w:pPr>
              <w:widowControl/>
              <w:jc w:val="center"/>
              <w:rPr>
                <w:rFonts w:hint="eastAsia" w:ascii="宋体" w:hAnsi="宋体" w:cs="宋体"/>
                <w:color w:val="000000"/>
                <w:sz w:val="24"/>
              </w:rPr>
            </w:pPr>
            <w:r>
              <w:rPr>
                <w:rFonts w:hint="eastAsia" w:ascii="宋体" w:hAnsi="宋体" w:cs="宋体"/>
                <w:color w:val="000000"/>
                <w:kern w:val="0"/>
                <w:sz w:val="24"/>
              </w:rPr>
              <w:t>自定义短信推送</w:t>
            </w:r>
          </w:p>
        </w:tc>
        <w:tc>
          <w:tcPr>
            <w:tcW w:w="3923" w:type="pct"/>
            <w:tcBorders>
              <w:top w:val="single" w:color="auto" w:sz="4" w:space="0"/>
              <w:left w:val="single" w:color="auto" w:sz="4" w:space="0"/>
              <w:bottom w:val="single" w:color="auto" w:sz="4" w:space="0"/>
              <w:right w:val="single" w:color="auto" w:sz="4" w:space="0"/>
            </w:tcBorders>
            <w:noWrap w:val="0"/>
            <w:vAlign w:val="top"/>
          </w:tcPr>
          <w:p w14:paraId="3F940C6A">
            <w:pPr>
              <w:rPr>
                <w:rFonts w:hint="eastAsia" w:ascii="宋体" w:hAnsi="宋体" w:cs="宋体"/>
                <w:color w:val="000000"/>
                <w:sz w:val="24"/>
              </w:rPr>
            </w:pPr>
            <w:r>
              <w:rPr>
                <w:rFonts w:hint="eastAsia" w:ascii="宋体" w:hAnsi="宋体" w:cs="宋体"/>
                <w:color w:val="000000"/>
                <w:sz w:val="24"/>
                <w:lang w:val="en-US" w:eastAsia="zh-CN"/>
              </w:rPr>
              <w:t xml:space="preserve">5.1 </w:t>
            </w:r>
            <w:r>
              <w:rPr>
                <w:rFonts w:hint="eastAsia" w:ascii="宋体" w:hAnsi="宋体" w:cs="宋体"/>
                <w:color w:val="000000"/>
                <w:sz w:val="24"/>
              </w:rPr>
              <w:t>支持从居民健康档案、高血压管理档案、糖尿病档案、老年人健康档案、自定义居民信息中选择居民，设置短信内容、</w:t>
            </w:r>
            <w:r>
              <w:rPr>
                <w:rFonts w:hint="eastAsia" w:ascii="宋体" w:hAnsi="宋体" w:cs="宋体"/>
                <w:sz w:val="24"/>
              </w:rPr>
              <w:t>发送时间,支持立即发送和定期发送两种模式发送短信。</w:t>
            </w:r>
          </w:p>
        </w:tc>
      </w:tr>
      <w:tr w14:paraId="7D5C0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394" w:type="pct"/>
            <w:tcBorders>
              <w:left w:val="single" w:color="auto" w:sz="4" w:space="0"/>
              <w:right w:val="single" w:color="auto" w:sz="4" w:space="0"/>
            </w:tcBorders>
            <w:noWrap w:val="0"/>
            <w:vAlign w:val="center"/>
          </w:tcPr>
          <w:p w14:paraId="137E13F0">
            <w:pPr>
              <w:jc w:val="center"/>
              <w:rPr>
                <w:rFonts w:hint="eastAsia" w:ascii="宋体" w:hAnsi="宋体" w:cs="宋体"/>
                <w:color w:val="000000"/>
                <w:sz w:val="24"/>
              </w:rPr>
            </w:pPr>
            <w:r>
              <w:rPr>
                <w:rFonts w:hint="eastAsia" w:ascii="宋体" w:hAnsi="宋体" w:cs="宋体"/>
                <w:color w:val="000000"/>
                <w:sz w:val="24"/>
              </w:rPr>
              <w:t>6</w:t>
            </w:r>
          </w:p>
        </w:tc>
        <w:tc>
          <w:tcPr>
            <w:tcW w:w="681" w:type="pct"/>
            <w:tcBorders>
              <w:left w:val="single" w:color="auto" w:sz="4" w:space="0"/>
              <w:right w:val="single" w:color="auto" w:sz="4" w:space="0"/>
            </w:tcBorders>
            <w:noWrap w:val="0"/>
            <w:vAlign w:val="center"/>
          </w:tcPr>
          <w:p w14:paraId="4D24765D">
            <w:pPr>
              <w:widowControl/>
              <w:jc w:val="center"/>
              <w:rPr>
                <w:rFonts w:hint="eastAsia" w:ascii="宋体" w:hAnsi="宋体" w:cs="宋体"/>
                <w:color w:val="000000"/>
                <w:sz w:val="24"/>
              </w:rPr>
            </w:pPr>
            <w:r>
              <w:rPr>
                <w:rFonts w:hint="eastAsia" w:ascii="宋体" w:hAnsi="宋体" w:cs="宋体"/>
                <w:color w:val="000000"/>
                <w:sz w:val="24"/>
              </w:rPr>
              <w:t>智能语音话术定制服务</w:t>
            </w:r>
          </w:p>
        </w:tc>
        <w:tc>
          <w:tcPr>
            <w:tcW w:w="3923" w:type="pct"/>
            <w:tcBorders>
              <w:top w:val="single" w:color="auto" w:sz="4" w:space="0"/>
              <w:left w:val="single" w:color="auto" w:sz="4" w:space="0"/>
              <w:bottom w:val="single" w:color="auto" w:sz="4" w:space="0"/>
              <w:right w:val="single" w:color="auto" w:sz="4" w:space="0"/>
            </w:tcBorders>
            <w:noWrap w:val="0"/>
            <w:vAlign w:val="center"/>
          </w:tcPr>
          <w:p w14:paraId="0C7DBF2C">
            <w:pPr>
              <w:rPr>
                <w:rFonts w:hint="eastAsia" w:ascii="宋体" w:hAnsi="宋体" w:cs="宋体"/>
                <w:color w:val="000000"/>
                <w:sz w:val="24"/>
              </w:rPr>
            </w:pPr>
            <w:r>
              <w:rPr>
                <w:rFonts w:hint="eastAsia" w:ascii="宋体" w:hAnsi="宋体" w:cs="宋体"/>
                <w:color w:val="000000"/>
                <w:sz w:val="24"/>
                <w:lang w:val="en-US" w:eastAsia="zh-CN"/>
              </w:rPr>
              <w:t xml:space="preserve">6.1 </w:t>
            </w:r>
            <w:r>
              <w:rPr>
                <w:rFonts w:hint="eastAsia" w:ascii="宋体" w:hAnsi="宋体" w:cs="宋体"/>
                <w:color w:val="000000"/>
                <w:sz w:val="24"/>
              </w:rPr>
              <w:t>包含高血压患者服务、糖尿病患者服务、老年人患者服务、孕产妇患者服务、0-6岁儿童家长患者服务、一般居民患者服务和基层单位员工服务智能语音电话拨打话术。</w:t>
            </w:r>
          </w:p>
        </w:tc>
      </w:tr>
      <w:tr w14:paraId="65B4C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394" w:type="pct"/>
            <w:tcBorders>
              <w:left w:val="single" w:color="auto" w:sz="4" w:space="0"/>
              <w:right w:val="single" w:color="auto" w:sz="4" w:space="0"/>
            </w:tcBorders>
            <w:noWrap w:val="0"/>
            <w:vAlign w:val="center"/>
          </w:tcPr>
          <w:p w14:paraId="3F027723">
            <w:pPr>
              <w:jc w:val="center"/>
              <w:rPr>
                <w:rFonts w:hint="eastAsia" w:ascii="宋体" w:hAnsi="宋体" w:cs="宋体"/>
                <w:color w:val="000000"/>
                <w:sz w:val="24"/>
              </w:rPr>
            </w:pPr>
            <w:r>
              <w:rPr>
                <w:rFonts w:hint="eastAsia" w:ascii="宋体" w:hAnsi="宋体" w:cs="宋体"/>
                <w:color w:val="000000"/>
                <w:sz w:val="24"/>
              </w:rPr>
              <w:t>7</w:t>
            </w:r>
          </w:p>
        </w:tc>
        <w:tc>
          <w:tcPr>
            <w:tcW w:w="681" w:type="pct"/>
            <w:tcBorders>
              <w:left w:val="single" w:color="auto" w:sz="4" w:space="0"/>
              <w:right w:val="single" w:color="auto" w:sz="4" w:space="0"/>
            </w:tcBorders>
            <w:noWrap w:val="0"/>
            <w:vAlign w:val="center"/>
          </w:tcPr>
          <w:p w14:paraId="23C7ECCC">
            <w:pPr>
              <w:widowControl/>
              <w:jc w:val="center"/>
              <w:rPr>
                <w:rFonts w:hint="eastAsia" w:ascii="宋体" w:hAnsi="宋体" w:cs="宋体"/>
                <w:color w:val="000000"/>
                <w:sz w:val="24"/>
              </w:rPr>
            </w:pPr>
            <w:r>
              <w:rPr>
                <w:rFonts w:hint="eastAsia" w:ascii="宋体" w:hAnsi="宋体" w:cs="宋体"/>
                <w:color w:val="000000"/>
                <w:sz w:val="24"/>
              </w:rPr>
              <w:t>基于智能语音智能外呼</w:t>
            </w:r>
          </w:p>
        </w:tc>
        <w:tc>
          <w:tcPr>
            <w:tcW w:w="3923" w:type="pct"/>
            <w:tcBorders>
              <w:top w:val="single" w:color="auto" w:sz="4" w:space="0"/>
              <w:left w:val="single" w:color="auto" w:sz="4" w:space="0"/>
              <w:bottom w:val="single" w:color="auto" w:sz="4" w:space="0"/>
              <w:right w:val="single" w:color="auto" w:sz="4" w:space="0"/>
            </w:tcBorders>
            <w:noWrap w:val="0"/>
            <w:vAlign w:val="center"/>
          </w:tcPr>
          <w:p w14:paraId="7F8751A8">
            <w:pPr>
              <w:spacing w:after="60"/>
              <w:rPr>
                <w:rFonts w:hint="eastAsia" w:ascii="宋体" w:hAnsi="宋体" w:cs="宋体"/>
                <w:color w:val="000000"/>
                <w:sz w:val="24"/>
              </w:rPr>
            </w:pPr>
            <w:r>
              <w:rPr>
                <w:rFonts w:hint="eastAsia" w:ascii="宋体" w:hAnsi="宋体" w:cs="宋体"/>
                <w:color w:val="000000"/>
                <w:sz w:val="24"/>
                <w:lang w:val="en-US" w:eastAsia="zh-CN"/>
              </w:rPr>
              <w:t xml:space="preserve">7.1 </w:t>
            </w:r>
            <w:r>
              <w:rPr>
                <w:rFonts w:hint="eastAsia" w:ascii="宋体" w:hAnsi="宋体" w:cs="宋体"/>
                <w:color w:val="000000"/>
                <w:sz w:val="24"/>
              </w:rPr>
              <w:t>将公共卫生服务的居民按定制的话术进行自动语音外呼，并可以将外呼的结果进行导出。</w:t>
            </w:r>
          </w:p>
        </w:tc>
      </w:tr>
    </w:tbl>
    <w:p w14:paraId="4B66AC3B">
      <w:pPr>
        <w:pStyle w:val="5"/>
        <w:ind w:left="0" w:leftChars="0" w:firstLine="0" w:firstLineChars="0"/>
        <w:rPr>
          <w:rFonts w:hint="eastAsia"/>
          <w:lang w:val="en-US" w:eastAsia="zh-CN"/>
        </w:rPr>
      </w:pPr>
    </w:p>
    <w:p w14:paraId="0334D5D8">
      <w:pPr>
        <w:rPr>
          <w:rFonts w:ascii="Arial" w:hAnsi="Arial" w:cs="Arial"/>
          <w:sz w:val="24"/>
        </w:rPr>
      </w:pPr>
      <w:r>
        <w:rPr>
          <w:rFonts w:hint="eastAsia" w:eastAsia="宋体" w:cs="宋体"/>
          <w:sz w:val="21"/>
          <w:szCs w:val="21"/>
          <w:lang w:val="en-US" w:eastAsia="zh-CN"/>
        </w:rPr>
        <w:t>（二）预算金额：</w:t>
      </w:r>
      <w:r>
        <w:rPr>
          <w:rFonts w:hint="eastAsia" w:ascii="Arial" w:hAnsi="Arial" w:cs="Arial"/>
          <w:sz w:val="24"/>
        </w:rPr>
        <w:t>13.272万</w:t>
      </w:r>
      <w:r>
        <w:rPr>
          <w:rFonts w:ascii="Arial" w:hAnsi="Arial" w:cs="Arial"/>
          <w:sz w:val="24"/>
        </w:rPr>
        <w:t>元</w:t>
      </w:r>
    </w:p>
    <w:tbl>
      <w:tblPr>
        <w:tblStyle w:val="24"/>
        <w:tblW w:w="9782" w:type="dxa"/>
        <w:tblInd w:w="-176" w:type="dxa"/>
        <w:tblLayout w:type="autofit"/>
        <w:tblCellMar>
          <w:top w:w="0" w:type="dxa"/>
          <w:left w:w="108" w:type="dxa"/>
          <w:bottom w:w="0" w:type="dxa"/>
          <w:right w:w="108" w:type="dxa"/>
        </w:tblCellMar>
      </w:tblPr>
      <w:tblGrid>
        <w:gridCol w:w="710"/>
        <w:gridCol w:w="1842"/>
        <w:gridCol w:w="1701"/>
        <w:gridCol w:w="1134"/>
        <w:gridCol w:w="760"/>
        <w:gridCol w:w="1151"/>
        <w:gridCol w:w="1775"/>
        <w:gridCol w:w="709"/>
      </w:tblGrid>
      <w:tr w14:paraId="42F38D15">
        <w:tblPrEx>
          <w:tblCellMar>
            <w:top w:w="0" w:type="dxa"/>
            <w:left w:w="108" w:type="dxa"/>
            <w:bottom w:w="0" w:type="dxa"/>
            <w:right w:w="108" w:type="dxa"/>
          </w:tblCellMar>
        </w:tblPrEx>
        <w:trPr>
          <w:trHeight w:val="900" w:hRule="atLeast"/>
        </w:trPr>
        <w:tc>
          <w:tcPr>
            <w:tcW w:w="710" w:type="dxa"/>
            <w:tcBorders>
              <w:top w:val="single" w:color="auto" w:sz="4" w:space="0"/>
              <w:left w:val="single" w:color="auto" w:sz="4" w:space="0"/>
              <w:bottom w:val="single" w:color="auto" w:sz="4" w:space="0"/>
              <w:right w:val="single" w:color="auto" w:sz="4" w:space="0"/>
            </w:tcBorders>
            <w:noWrap w:val="0"/>
            <w:vAlign w:val="center"/>
          </w:tcPr>
          <w:p w14:paraId="1F71B4B6">
            <w:pPr>
              <w:widowControl/>
              <w:jc w:val="center"/>
              <w:rPr>
                <w:rFonts w:ascii="宋体" w:hAnsi="宋体" w:cs="宋体"/>
                <w:color w:val="000000"/>
                <w:kern w:val="0"/>
                <w:sz w:val="24"/>
              </w:rPr>
            </w:pPr>
            <w:r>
              <w:rPr>
                <w:rFonts w:hint="eastAsia" w:ascii="宋体" w:hAnsi="宋体" w:cs="宋体"/>
                <w:color w:val="000000"/>
                <w:kern w:val="0"/>
                <w:sz w:val="24"/>
              </w:rPr>
              <w:t>序号</w:t>
            </w:r>
          </w:p>
        </w:tc>
        <w:tc>
          <w:tcPr>
            <w:tcW w:w="1842" w:type="dxa"/>
            <w:tcBorders>
              <w:top w:val="single" w:color="auto" w:sz="4" w:space="0"/>
              <w:left w:val="nil"/>
              <w:bottom w:val="single" w:color="auto" w:sz="4" w:space="0"/>
              <w:right w:val="single" w:color="auto" w:sz="4" w:space="0"/>
            </w:tcBorders>
            <w:noWrap w:val="0"/>
            <w:vAlign w:val="center"/>
          </w:tcPr>
          <w:p w14:paraId="61F21C26">
            <w:pPr>
              <w:widowControl/>
              <w:jc w:val="center"/>
              <w:rPr>
                <w:rFonts w:hint="eastAsia" w:ascii="宋体" w:hAnsi="宋体" w:cs="宋体"/>
                <w:color w:val="000000"/>
                <w:kern w:val="0"/>
                <w:sz w:val="24"/>
              </w:rPr>
            </w:pPr>
            <w:r>
              <w:rPr>
                <w:rFonts w:hint="eastAsia" w:ascii="宋体" w:hAnsi="宋体" w:cs="宋体"/>
                <w:color w:val="000000"/>
                <w:kern w:val="0"/>
                <w:sz w:val="24"/>
              </w:rPr>
              <w:t>名称</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4DE63573">
            <w:pPr>
              <w:widowControl/>
              <w:jc w:val="left"/>
              <w:rPr>
                <w:rFonts w:hint="eastAsia" w:ascii="宋体" w:hAnsi="宋体" w:cs="宋体"/>
                <w:color w:val="000000"/>
                <w:kern w:val="0"/>
                <w:sz w:val="24"/>
              </w:rPr>
            </w:pPr>
            <w:r>
              <w:rPr>
                <w:rFonts w:hint="eastAsia" w:ascii="宋体" w:hAnsi="宋体" w:cs="宋体"/>
                <w:color w:val="000000"/>
                <w:kern w:val="0"/>
                <w:sz w:val="24"/>
              </w:rPr>
              <w:t>服务内容</w:t>
            </w:r>
          </w:p>
        </w:tc>
        <w:tc>
          <w:tcPr>
            <w:tcW w:w="1134" w:type="dxa"/>
            <w:tcBorders>
              <w:top w:val="single" w:color="auto" w:sz="4" w:space="0"/>
              <w:left w:val="nil"/>
              <w:bottom w:val="single" w:color="auto" w:sz="4" w:space="0"/>
              <w:right w:val="single" w:color="auto" w:sz="4" w:space="0"/>
            </w:tcBorders>
            <w:noWrap w:val="0"/>
            <w:vAlign w:val="center"/>
          </w:tcPr>
          <w:p w14:paraId="7BECF091">
            <w:pPr>
              <w:widowControl/>
              <w:jc w:val="center"/>
              <w:rPr>
                <w:rFonts w:hint="eastAsia" w:ascii="宋体" w:hAnsi="宋体" w:cs="宋体"/>
                <w:color w:val="000000"/>
                <w:kern w:val="0"/>
                <w:sz w:val="24"/>
              </w:rPr>
            </w:pPr>
            <w:r>
              <w:rPr>
                <w:rFonts w:hint="eastAsia" w:ascii="宋体" w:hAnsi="宋体" w:cs="宋体"/>
                <w:color w:val="000000"/>
                <w:kern w:val="0"/>
                <w:sz w:val="24"/>
              </w:rPr>
              <w:t>最高限价（元）</w:t>
            </w:r>
          </w:p>
        </w:tc>
        <w:tc>
          <w:tcPr>
            <w:tcW w:w="760" w:type="dxa"/>
            <w:tcBorders>
              <w:top w:val="single" w:color="auto" w:sz="4" w:space="0"/>
              <w:left w:val="nil"/>
              <w:bottom w:val="single" w:color="auto" w:sz="4" w:space="0"/>
              <w:right w:val="single" w:color="auto" w:sz="4" w:space="0"/>
            </w:tcBorders>
            <w:noWrap w:val="0"/>
            <w:vAlign w:val="center"/>
          </w:tcPr>
          <w:p w14:paraId="1E45E0BA">
            <w:pPr>
              <w:widowControl/>
              <w:jc w:val="center"/>
              <w:rPr>
                <w:rFonts w:hint="eastAsia" w:ascii="宋体" w:hAnsi="宋体" w:cs="宋体"/>
                <w:color w:val="000000"/>
                <w:kern w:val="0"/>
                <w:sz w:val="24"/>
              </w:rPr>
            </w:pPr>
            <w:r>
              <w:rPr>
                <w:rFonts w:hint="eastAsia" w:ascii="宋体" w:hAnsi="宋体" w:cs="宋体"/>
                <w:color w:val="000000"/>
                <w:kern w:val="0"/>
                <w:sz w:val="24"/>
              </w:rPr>
              <w:t>单位</w:t>
            </w:r>
          </w:p>
        </w:tc>
        <w:tc>
          <w:tcPr>
            <w:tcW w:w="1151" w:type="dxa"/>
            <w:tcBorders>
              <w:top w:val="single" w:color="auto" w:sz="4" w:space="0"/>
              <w:left w:val="nil"/>
              <w:bottom w:val="single" w:color="auto" w:sz="4" w:space="0"/>
              <w:right w:val="single" w:color="auto" w:sz="4" w:space="0"/>
            </w:tcBorders>
            <w:noWrap w:val="0"/>
            <w:vAlign w:val="center"/>
          </w:tcPr>
          <w:p w14:paraId="030644DF">
            <w:pPr>
              <w:widowControl/>
              <w:jc w:val="center"/>
              <w:rPr>
                <w:rFonts w:hint="eastAsia" w:ascii="宋体" w:hAnsi="宋体" w:cs="宋体"/>
                <w:color w:val="000000"/>
                <w:kern w:val="0"/>
                <w:sz w:val="24"/>
              </w:rPr>
            </w:pPr>
            <w:r>
              <w:rPr>
                <w:rFonts w:hint="eastAsia" w:ascii="宋体" w:hAnsi="宋体" w:cs="宋体"/>
                <w:color w:val="000000"/>
                <w:kern w:val="0"/>
                <w:sz w:val="24"/>
              </w:rPr>
              <w:t>预估年用量</w:t>
            </w:r>
          </w:p>
        </w:tc>
        <w:tc>
          <w:tcPr>
            <w:tcW w:w="1775" w:type="dxa"/>
            <w:tcBorders>
              <w:top w:val="single" w:color="auto" w:sz="4" w:space="0"/>
              <w:left w:val="nil"/>
              <w:bottom w:val="single" w:color="auto" w:sz="4" w:space="0"/>
              <w:right w:val="single" w:color="auto" w:sz="4" w:space="0"/>
            </w:tcBorders>
            <w:noWrap w:val="0"/>
            <w:vAlign w:val="center"/>
          </w:tcPr>
          <w:p w14:paraId="4E29C3DF">
            <w:pPr>
              <w:widowControl/>
              <w:jc w:val="center"/>
              <w:rPr>
                <w:rFonts w:hint="eastAsia" w:ascii="宋体" w:hAnsi="宋体" w:cs="宋体"/>
                <w:color w:val="000000"/>
                <w:kern w:val="0"/>
                <w:sz w:val="24"/>
              </w:rPr>
            </w:pPr>
            <w:r>
              <w:rPr>
                <w:rFonts w:hint="eastAsia" w:ascii="宋体" w:hAnsi="宋体" w:cs="宋体"/>
                <w:color w:val="000000"/>
                <w:kern w:val="0"/>
                <w:sz w:val="24"/>
              </w:rPr>
              <w:t>预估年总金额（元）</w:t>
            </w:r>
          </w:p>
        </w:tc>
        <w:tc>
          <w:tcPr>
            <w:tcW w:w="709" w:type="dxa"/>
            <w:tcBorders>
              <w:top w:val="single" w:color="auto" w:sz="4" w:space="0"/>
              <w:left w:val="nil"/>
              <w:bottom w:val="single" w:color="auto" w:sz="4" w:space="0"/>
              <w:right w:val="single" w:color="auto" w:sz="4" w:space="0"/>
            </w:tcBorders>
            <w:noWrap w:val="0"/>
            <w:vAlign w:val="center"/>
          </w:tcPr>
          <w:p w14:paraId="11A1EA9D">
            <w:pPr>
              <w:widowControl/>
              <w:jc w:val="center"/>
              <w:rPr>
                <w:rFonts w:hint="eastAsia" w:ascii="宋体" w:hAnsi="宋体" w:cs="宋体"/>
                <w:color w:val="000000"/>
                <w:kern w:val="0"/>
                <w:sz w:val="24"/>
              </w:rPr>
            </w:pPr>
            <w:r>
              <w:rPr>
                <w:rFonts w:hint="eastAsia" w:ascii="宋体" w:hAnsi="宋体" w:cs="宋体"/>
                <w:color w:val="000000"/>
                <w:kern w:val="0"/>
                <w:sz w:val="24"/>
              </w:rPr>
              <w:t>备注</w:t>
            </w:r>
          </w:p>
        </w:tc>
      </w:tr>
      <w:tr w14:paraId="36F77D80">
        <w:tblPrEx>
          <w:tblCellMar>
            <w:top w:w="0" w:type="dxa"/>
            <w:left w:w="108" w:type="dxa"/>
            <w:bottom w:w="0" w:type="dxa"/>
            <w:right w:w="108" w:type="dxa"/>
          </w:tblCellMar>
        </w:tblPrEx>
        <w:trPr>
          <w:trHeight w:val="310" w:hRule="atLeast"/>
        </w:trPr>
        <w:tc>
          <w:tcPr>
            <w:tcW w:w="710" w:type="dxa"/>
            <w:tcBorders>
              <w:top w:val="nil"/>
              <w:left w:val="single" w:color="auto" w:sz="4" w:space="0"/>
              <w:bottom w:val="single" w:color="auto" w:sz="4" w:space="0"/>
              <w:right w:val="single" w:color="auto" w:sz="4" w:space="0"/>
            </w:tcBorders>
            <w:noWrap w:val="0"/>
            <w:vAlign w:val="center"/>
          </w:tcPr>
          <w:p w14:paraId="49B286DD">
            <w:pPr>
              <w:widowControl/>
              <w:jc w:val="center"/>
              <w:rPr>
                <w:rFonts w:hint="eastAsia" w:ascii="宋体" w:hAnsi="宋体" w:cs="宋体"/>
                <w:color w:val="000000"/>
                <w:kern w:val="0"/>
                <w:sz w:val="24"/>
              </w:rPr>
            </w:pPr>
            <w:r>
              <w:rPr>
                <w:rFonts w:ascii="宋体" w:hAnsi="宋体" w:cs="宋体"/>
                <w:color w:val="000000"/>
                <w:kern w:val="0"/>
                <w:sz w:val="24"/>
              </w:rPr>
              <w:t>1</w:t>
            </w:r>
          </w:p>
        </w:tc>
        <w:tc>
          <w:tcPr>
            <w:tcW w:w="1842" w:type="dxa"/>
            <w:vMerge w:val="restart"/>
            <w:tcBorders>
              <w:top w:val="nil"/>
              <w:left w:val="single" w:color="auto" w:sz="4" w:space="0"/>
              <w:bottom w:val="single" w:color="000000" w:sz="4" w:space="0"/>
              <w:right w:val="single" w:color="auto" w:sz="4" w:space="0"/>
            </w:tcBorders>
            <w:noWrap w:val="0"/>
            <w:vAlign w:val="center"/>
          </w:tcPr>
          <w:p w14:paraId="4C36F62A">
            <w:pPr>
              <w:widowControl/>
              <w:jc w:val="left"/>
              <w:rPr>
                <w:rFonts w:ascii="宋体" w:hAnsi="宋体" w:cs="宋体"/>
                <w:color w:val="000000"/>
                <w:kern w:val="0"/>
                <w:sz w:val="24"/>
              </w:rPr>
            </w:pPr>
            <w:r>
              <w:rPr>
                <w:rFonts w:hint="eastAsia" w:ascii="宋体" w:hAnsi="宋体" w:cs="宋体"/>
                <w:color w:val="000000"/>
                <w:kern w:val="0"/>
                <w:sz w:val="24"/>
              </w:rPr>
              <w:t>社区健康服务语音短信技术服务</w:t>
            </w:r>
          </w:p>
        </w:tc>
        <w:tc>
          <w:tcPr>
            <w:tcW w:w="1701" w:type="dxa"/>
            <w:tcBorders>
              <w:top w:val="nil"/>
              <w:left w:val="nil"/>
              <w:bottom w:val="single" w:color="auto" w:sz="4" w:space="0"/>
              <w:right w:val="single" w:color="auto" w:sz="4" w:space="0"/>
            </w:tcBorders>
            <w:noWrap w:val="0"/>
            <w:vAlign w:val="center"/>
          </w:tcPr>
          <w:p w14:paraId="7AC8B7AD">
            <w:pPr>
              <w:widowControl/>
              <w:jc w:val="center"/>
              <w:rPr>
                <w:rFonts w:hint="eastAsia" w:ascii="宋体" w:hAnsi="宋体" w:cs="宋体"/>
                <w:color w:val="000000"/>
                <w:kern w:val="0"/>
                <w:sz w:val="24"/>
              </w:rPr>
            </w:pPr>
            <w:r>
              <w:rPr>
                <w:rFonts w:hint="eastAsia" w:ascii="宋体" w:hAnsi="宋体" w:cs="宋体"/>
                <w:color w:val="000000"/>
                <w:kern w:val="0"/>
                <w:sz w:val="24"/>
              </w:rPr>
              <w:t>短信</w:t>
            </w:r>
          </w:p>
        </w:tc>
        <w:tc>
          <w:tcPr>
            <w:tcW w:w="1134" w:type="dxa"/>
            <w:tcBorders>
              <w:top w:val="nil"/>
              <w:left w:val="nil"/>
              <w:bottom w:val="single" w:color="auto" w:sz="4" w:space="0"/>
              <w:right w:val="single" w:color="auto" w:sz="4" w:space="0"/>
            </w:tcBorders>
            <w:noWrap w:val="0"/>
            <w:vAlign w:val="center"/>
          </w:tcPr>
          <w:p w14:paraId="100C2021">
            <w:pPr>
              <w:widowControl/>
              <w:jc w:val="center"/>
              <w:rPr>
                <w:rFonts w:hint="eastAsia" w:ascii="宋体" w:hAnsi="宋体" w:cs="宋体"/>
                <w:color w:val="000000"/>
                <w:kern w:val="0"/>
                <w:sz w:val="24"/>
              </w:rPr>
            </w:pPr>
            <w:r>
              <w:rPr>
                <w:rFonts w:ascii="宋体" w:hAnsi="宋体" w:cs="宋体"/>
                <w:color w:val="000000"/>
                <w:kern w:val="0"/>
                <w:sz w:val="24"/>
              </w:rPr>
              <w:t>0.055</w:t>
            </w:r>
          </w:p>
        </w:tc>
        <w:tc>
          <w:tcPr>
            <w:tcW w:w="760" w:type="dxa"/>
            <w:tcBorders>
              <w:top w:val="nil"/>
              <w:left w:val="nil"/>
              <w:bottom w:val="single" w:color="auto" w:sz="4" w:space="0"/>
              <w:right w:val="single" w:color="auto" w:sz="4" w:space="0"/>
            </w:tcBorders>
            <w:noWrap w:val="0"/>
            <w:vAlign w:val="center"/>
          </w:tcPr>
          <w:p w14:paraId="4781E3FD">
            <w:pPr>
              <w:widowControl/>
              <w:jc w:val="center"/>
              <w:rPr>
                <w:rFonts w:ascii="宋体" w:hAnsi="宋体" w:cs="宋体"/>
                <w:color w:val="000000"/>
                <w:kern w:val="0"/>
                <w:sz w:val="24"/>
              </w:rPr>
            </w:pPr>
            <w:r>
              <w:rPr>
                <w:rFonts w:hint="eastAsia" w:ascii="宋体" w:hAnsi="宋体" w:cs="宋体"/>
                <w:color w:val="000000"/>
                <w:kern w:val="0"/>
                <w:sz w:val="24"/>
              </w:rPr>
              <w:t>条</w:t>
            </w:r>
          </w:p>
        </w:tc>
        <w:tc>
          <w:tcPr>
            <w:tcW w:w="1151" w:type="dxa"/>
            <w:tcBorders>
              <w:top w:val="nil"/>
              <w:left w:val="nil"/>
              <w:bottom w:val="single" w:color="auto" w:sz="4" w:space="0"/>
              <w:right w:val="single" w:color="auto" w:sz="4" w:space="0"/>
            </w:tcBorders>
            <w:noWrap w:val="0"/>
            <w:vAlign w:val="center"/>
          </w:tcPr>
          <w:p w14:paraId="7D1D7053">
            <w:pPr>
              <w:widowControl/>
              <w:jc w:val="center"/>
              <w:rPr>
                <w:rFonts w:hint="eastAsia" w:ascii="宋体" w:hAnsi="宋体" w:cs="宋体"/>
                <w:color w:val="000000"/>
                <w:kern w:val="0"/>
                <w:sz w:val="24"/>
              </w:rPr>
            </w:pPr>
            <w:r>
              <w:rPr>
                <w:rFonts w:ascii="宋体" w:hAnsi="宋体" w:cs="宋体"/>
                <w:color w:val="000000"/>
                <w:kern w:val="0"/>
                <w:sz w:val="24"/>
              </w:rPr>
              <w:t>1500000</w:t>
            </w:r>
          </w:p>
        </w:tc>
        <w:tc>
          <w:tcPr>
            <w:tcW w:w="1775" w:type="dxa"/>
            <w:tcBorders>
              <w:top w:val="nil"/>
              <w:left w:val="nil"/>
              <w:bottom w:val="single" w:color="auto" w:sz="4" w:space="0"/>
              <w:right w:val="single" w:color="auto" w:sz="4" w:space="0"/>
            </w:tcBorders>
            <w:noWrap w:val="0"/>
            <w:vAlign w:val="center"/>
          </w:tcPr>
          <w:p w14:paraId="327426BB">
            <w:pPr>
              <w:widowControl/>
              <w:jc w:val="center"/>
              <w:rPr>
                <w:rFonts w:ascii="宋体" w:hAnsi="宋体" w:cs="宋体"/>
                <w:color w:val="000000"/>
                <w:kern w:val="0"/>
                <w:sz w:val="24"/>
              </w:rPr>
            </w:pPr>
            <w:r>
              <w:rPr>
                <w:rFonts w:ascii="宋体" w:hAnsi="宋体" w:cs="宋体"/>
                <w:color w:val="000000"/>
                <w:kern w:val="0"/>
                <w:sz w:val="24"/>
              </w:rPr>
              <w:t>82500</w:t>
            </w:r>
          </w:p>
        </w:tc>
        <w:tc>
          <w:tcPr>
            <w:tcW w:w="709" w:type="dxa"/>
            <w:tcBorders>
              <w:top w:val="nil"/>
              <w:left w:val="nil"/>
              <w:bottom w:val="single" w:color="auto" w:sz="4" w:space="0"/>
              <w:right w:val="single" w:color="auto" w:sz="4" w:space="0"/>
            </w:tcBorders>
            <w:noWrap w:val="0"/>
            <w:vAlign w:val="center"/>
          </w:tcPr>
          <w:p w14:paraId="73FAE130">
            <w:pPr>
              <w:widowControl/>
              <w:jc w:val="center"/>
              <w:rPr>
                <w:rFonts w:ascii="Arial" w:hAnsi="Arial" w:eastAsia="等线" w:cs="Arial"/>
                <w:color w:val="000000"/>
                <w:kern w:val="0"/>
                <w:sz w:val="24"/>
              </w:rPr>
            </w:pPr>
          </w:p>
        </w:tc>
      </w:tr>
      <w:tr w14:paraId="501834EC">
        <w:tblPrEx>
          <w:tblCellMar>
            <w:top w:w="0" w:type="dxa"/>
            <w:left w:w="108" w:type="dxa"/>
            <w:bottom w:w="0" w:type="dxa"/>
            <w:right w:w="108" w:type="dxa"/>
          </w:tblCellMar>
        </w:tblPrEx>
        <w:trPr>
          <w:trHeight w:val="600" w:hRule="atLeast"/>
        </w:trPr>
        <w:tc>
          <w:tcPr>
            <w:tcW w:w="710" w:type="dxa"/>
            <w:tcBorders>
              <w:top w:val="nil"/>
              <w:left w:val="single" w:color="auto" w:sz="4" w:space="0"/>
              <w:bottom w:val="single" w:color="auto" w:sz="4" w:space="0"/>
              <w:right w:val="single" w:color="auto" w:sz="4" w:space="0"/>
            </w:tcBorders>
            <w:noWrap w:val="0"/>
            <w:vAlign w:val="center"/>
          </w:tcPr>
          <w:p w14:paraId="17B413C7">
            <w:pPr>
              <w:widowControl/>
              <w:jc w:val="center"/>
              <w:rPr>
                <w:rFonts w:ascii="宋体" w:hAnsi="宋体" w:cs="宋体"/>
                <w:color w:val="000000"/>
                <w:kern w:val="0"/>
                <w:sz w:val="24"/>
              </w:rPr>
            </w:pPr>
            <w:r>
              <w:rPr>
                <w:rFonts w:ascii="宋体" w:hAnsi="宋体" w:cs="宋体"/>
                <w:color w:val="000000"/>
                <w:kern w:val="0"/>
                <w:sz w:val="24"/>
              </w:rPr>
              <w:t>2</w:t>
            </w:r>
          </w:p>
        </w:tc>
        <w:tc>
          <w:tcPr>
            <w:tcW w:w="1842" w:type="dxa"/>
            <w:vMerge w:val="continue"/>
            <w:tcBorders>
              <w:top w:val="nil"/>
              <w:left w:val="single" w:color="auto" w:sz="4" w:space="0"/>
              <w:bottom w:val="single" w:color="000000" w:sz="4" w:space="0"/>
              <w:right w:val="single" w:color="auto" w:sz="4" w:space="0"/>
            </w:tcBorders>
            <w:noWrap w:val="0"/>
            <w:vAlign w:val="center"/>
          </w:tcPr>
          <w:p w14:paraId="1EB5D58F">
            <w:pPr>
              <w:widowControl/>
              <w:jc w:val="left"/>
              <w:rPr>
                <w:rFonts w:ascii="宋体" w:hAnsi="宋体" w:cs="宋体"/>
                <w:color w:val="000000"/>
                <w:kern w:val="0"/>
                <w:sz w:val="24"/>
              </w:rPr>
            </w:pPr>
          </w:p>
        </w:tc>
        <w:tc>
          <w:tcPr>
            <w:tcW w:w="1701" w:type="dxa"/>
            <w:tcBorders>
              <w:top w:val="nil"/>
              <w:left w:val="nil"/>
              <w:bottom w:val="single" w:color="auto" w:sz="4" w:space="0"/>
              <w:right w:val="single" w:color="auto" w:sz="4" w:space="0"/>
            </w:tcBorders>
            <w:noWrap w:val="0"/>
            <w:vAlign w:val="center"/>
          </w:tcPr>
          <w:p w14:paraId="029D3909">
            <w:pPr>
              <w:widowControl/>
              <w:jc w:val="center"/>
              <w:rPr>
                <w:rFonts w:ascii="宋体" w:hAnsi="宋体" w:cs="宋体"/>
                <w:color w:val="000000"/>
                <w:kern w:val="0"/>
                <w:sz w:val="24"/>
              </w:rPr>
            </w:pPr>
            <w:r>
              <w:rPr>
                <w:rFonts w:hint="eastAsia" w:ascii="宋体" w:hAnsi="宋体" w:cs="宋体"/>
                <w:color w:val="000000"/>
                <w:kern w:val="0"/>
                <w:sz w:val="24"/>
              </w:rPr>
              <w:t>智能语音外呼</w:t>
            </w:r>
          </w:p>
        </w:tc>
        <w:tc>
          <w:tcPr>
            <w:tcW w:w="1134" w:type="dxa"/>
            <w:tcBorders>
              <w:top w:val="nil"/>
              <w:left w:val="nil"/>
              <w:bottom w:val="single" w:color="auto" w:sz="4" w:space="0"/>
              <w:right w:val="single" w:color="auto" w:sz="4" w:space="0"/>
            </w:tcBorders>
            <w:noWrap w:val="0"/>
            <w:vAlign w:val="center"/>
          </w:tcPr>
          <w:p w14:paraId="5EF88B37">
            <w:pPr>
              <w:widowControl/>
              <w:jc w:val="center"/>
              <w:rPr>
                <w:rFonts w:hint="eastAsia" w:ascii="宋体" w:hAnsi="宋体" w:cs="宋体"/>
                <w:color w:val="000000"/>
                <w:kern w:val="0"/>
                <w:sz w:val="24"/>
              </w:rPr>
            </w:pPr>
            <w:r>
              <w:rPr>
                <w:rFonts w:ascii="宋体" w:hAnsi="宋体" w:cs="宋体"/>
                <w:color w:val="000000"/>
                <w:kern w:val="0"/>
                <w:sz w:val="24"/>
              </w:rPr>
              <w:t>0.6</w:t>
            </w:r>
          </w:p>
        </w:tc>
        <w:tc>
          <w:tcPr>
            <w:tcW w:w="760" w:type="dxa"/>
            <w:tcBorders>
              <w:top w:val="nil"/>
              <w:left w:val="nil"/>
              <w:bottom w:val="single" w:color="auto" w:sz="4" w:space="0"/>
              <w:right w:val="single" w:color="auto" w:sz="4" w:space="0"/>
            </w:tcBorders>
            <w:noWrap w:val="0"/>
            <w:vAlign w:val="center"/>
          </w:tcPr>
          <w:p w14:paraId="7D72A1E5">
            <w:pPr>
              <w:widowControl/>
              <w:jc w:val="center"/>
              <w:rPr>
                <w:rFonts w:ascii="宋体" w:hAnsi="宋体" w:cs="宋体"/>
                <w:color w:val="000000"/>
                <w:kern w:val="0"/>
                <w:sz w:val="24"/>
              </w:rPr>
            </w:pPr>
            <w:r>
              <w:rPr>
                <w:rFonts w:hint="eastAsia" w:ascii="宋体" w:hAnsi="宋体" w:cs="宋体"/>
                <w:color w:val="000000"/>
                <w:kern w:val="0"/>
                <w:sz w:val="24"/>
              </w:rPr>
              <w:t>通</w:t>
            </w:r>
          </w:p>
        </w:tc>
        <w:tc>
          <w:tcPr>
            <w:tcW w:w="1151" w:type="dxa"/>
            <w:tcBorders>
              <w:top w:val="nil"/>
              <w:left w:val="nil"/>
              <w:bottom w:val="single" w:color="auto" w:sz="4" w:space="0"/>
              <w:right w:val="single" w:color="auto" w:sz="4" w:space="0"/>
            </w:tcBorders>
            <w:noWrap w:val="0"/>
            <w:vAlign w:val="center"/>
          </w:tcPr>
          <w:p w14:paraId="78F1C65C">
            <w:pPr>
              <w:widowControl/>
              <w:jc w:val="center"/>
              <w:rPr>
                <w:rFonts w:hint="eastAsia" w:ascii="宋体" w:hAnsi="宋体" w:cs="宋体"/>
                <w:color w:val="000000"/>
                <w:kern w:val="0"/>
                <w:sz w:val="24"/>
              </w:rPr>
            </w:pPr>
            <w:r>
              <w:rPr>
                <w:rFonts w:ascii="宋体" w:hAnsi="宋体" w:cs="宋体"/>
                <w:color w:val="000000"/>
                <w:kern w:val="0"/>
                <w:sz w:val="24"/>
              </w:rPr>
              <w:t>83700</w:t>
            </w:r>
          </w:p>
        </w:tc>
        <w:tc>
          <w:tcPr>
            <w:tcW w:w="1775" w:type="dxa"/>
            <w:tcBorders>
              <w:top w:val="nil"/>
              <w:left w:val="nil"/>
              <w:bottom w:val="single" w:color="auto" w:sz="4" w:space="0"/>
              <w:right w:val="single" w:color="auto" w:sz="4" w:space="0"/>
            </w:tcBorders>
            <w:noWrap w:val="0"/>
            <w:vAlign w:val="center"/>
          </w:tcPr>
          <w:p w14:paraId="761F1467">
            <w:pPr>
              <w:widowControl/>
              <w:jc w:val="center"/>
              <w:rPr>
                <w:rFonts w:ascii="宋体" w:hAnsi="宋体" w:cs="宋体"/>
                <w:color w:val="000000"/>
                <w:kern w:val="0"/>
                <w:sz w:val="24"/>
              </w:rPr>
            </w:pPr>
            <w:r>
              <w:rPr>
                <w:rFonts w:ascii="宋体" w:hAnsi="宋体" w:cs="宋体"/>
                <w:color w:val="000000"/>
                <w:kern w:val="0"/>
                <w:sz w:val="24"/>
              </w:rPr>
              <w:t>50220</w:t>
            </w:r>
          </w:p>
        </w:tc>
        <w:tc>
          <w:tcPr>
            <w:tcW w:w="709" w:type="dxa"/>
            <w:tcBorders>
              <w:top w:val="nil"/>
              <w:left w:val="nil"/>
              <w:bottom w:val="single" w:color="auto" w:sz="4" w:space="0"/>
              <w:right w:val="single" w:color="auto" w:sz="4" w:space="0"/>
            </w:tcBorders>
            <w:noWrap w:val="0"/>
            <w:vAlign w:val="center"/>
          </w:tcPr>
          <w:p w14:paraId="2F769BD0">
            <w:pPr>
              <w:widowControl/>
              <w:jc w:val="center"/>
              <w:rPr>
                <w:rFonts w:ascii="Arial" w:hAnsi="Arial" w:eastAsia="等线" w:cs="Arial"/>
                <w:color w:val="000000"/>
                <w:kern w:val="0"/>
                <w:sz w:val="24"/>
              </w:rPr>
            </w:pPr>
          </w:p>
        </w:tc>
      </w:tr>
      <w:tr w14:paraId="3899B255">
        <w:tblPrEx>
          <w:tblCellMar>
            <w:top w:w="0" w:type="dxa"/>
            <w:left w:w="108" w:type="dxa"/>
            <w:bottom w:w="0" w:type="dxa"/>
            <w:right w:w="108" w:type="dxa"/>
          </w:tblCellMar>
        </w:tblPrEx>
        <w:trPr>
          <w:trHeight w:val="467" w:hRule="atLeast"/>
        </w:trPr>
        <w:tc>
          <w:tcPr>
            <w:tcW w:w="9782" w:type="dxa"/>
            <w:gridSpan w:val="8"/>
            <w:tcBorders>
              <w:top w:val="single" w:color="auto" w:sz="4" w:space="0"/>
              <w:left w:val="single" w:color="auto" w:sz="4" w:space="0"/>
              <w:bottom w:val="single" w:color="auto" w:sz="4" w:space="0"/>
              <w:right w:val="single" w:color="auto" w:sz="4" w:space="0"/>
            </w:tcBorders>
            <w:noWrap w:val="0"/>
            <w:vAlign w:val="center"/>
          </w:tcPr>
          <w:p w14:paraId="05732CD4">
            <w:pPr>
              <w:widowControl/>
              <w:jc w:val="center"/>
              <w:rPr>
                <w:rFonts w:ascii="宋体" w:hAnsi="宋体" w:cs="宋体"/>
                <w:color w:val="000000"/>
                <w:kern w:val="0"/>
                <w:sz w:val="24"/>
              </w:rPr>
            </w:pPr>
            <w:r>
              <w:rPr>
                <w:rFonts w:hint="eastAsia" w:ascii="宋体" w:hAnsi="宋体" w:cs="宋体"/>
                <w:color w:val="000000"/>
                <w:kern w:val="0"/>
                <w:sz w:val="24"/>
              </w:rPr>
              <w:t>合计：132720.00元</w:t>
            </w:r>
          </w:p>
        </w:tc>
      </w:tr>
    </w:tbl>
    <w:p w14:paraId="3CE44294">
      <w:pPr>
        <w:pStyle w:val="5"/>
        <w:ind w:left="0" w:leftChars="0" w:firstLine="0" w:firstLineChars="0"/>
        <w:rPr>
          <w:rFonts w:hint="eastAsia"/>
          <w:lang w:val="en-US" w:eastAsia="zh-CN"/>
        </w:rPr>
      </w:pPr>
    </w:p>
    <w:p w14:paraId="2B157FBF">
      <w:pPr>
        <w:rPr>
          <w:rFonts w:hint="eastAsia"/>
          <w:lang w:val="en-US" w:eastAsia="zh-CN"/>
        </w:rPr>
      </w:pPr>
    </w:p>
    <w:p w14:paraId="1593C649">
      <w:pPr>
        <w:numPr>
          <w:ilvl w:val="0"/>
          <w:numId w:val="0"/>
        </w:numPr>
        <w:adjustRightInd w:val="0"/>
        <w:snapToGrid w:val="0"/>
        <w:spacing w:line="360" w:lineRule="auto"/>
        <w:ind w:leftChars="200"/>
        <w:rPr>
          <w:rFonts w:hint="eastAsia" w:ascii="宋体" w:hAnsi="宋体" w:eastAsia="宋体" w:cs="宋体"/>
          <w:bCs/>
          <w:color w:val="000000" w:themeColor="text1"/>
          <w14:textFill>
            <w14:solidFill>
              <w14:schemeClr w14:val="tx1"/>
            </w14:solidFill>
          </w14:textFill>
          <w14:ligatures w14:val="standardContextual"/>
        </w:rPr>
      </w:pPr>
      <w:r>
        <w:rPr>
          <w:rFonts w:hint="eastAsia" w:cs="宋体"/>
          <w:color w:val="FF0000"/>
          <w:sz w:val="21"/>
          <w:szCs w:val="21"/>
          <w:lang w:val="en-US" w:eastAsia="zh-CN"/>
        </w:rPr>
        <w:t>注：</w:t>
      </w:r>
      <w:r>
        <w:rPr>
          <w:rFonts w:hint="eastAsia" w:ascii="宋体" w:hAnsi="宋体" w:cs="宋体"/>
          <w:color w:val="FF0000"/>
          <w:sz w:val="21"/>
          <w:szCs w:val="21"/>
          <w:lang w:val="en-US" w:eastAsia="zh-CN"/>
        </w:rPr>
        <w:t>报价超预算金额，本项目废标。</w:t>
      </w:r>
      <w:r>
        <w:rPr>
          <w:rFonts w:hint="eastAsia" w:ascii="宋体" w:hAnsi="宋体" w:cs="宋体"/>
          <w:color w:val="FF0000"/>
          <w:sz w:val="21"/>
          <w:szCs w:val="21"/>
          <w:lang w:val="en-US" w:eastAsia="zh-CN"/>
        </w:rPr>
        <w:br w:type="textWrapping"/>
      </w:r>
    </w:p>
    <w:p w14:paraId="329073B2">
      <w:pPr>
        <w:rPr>
          <w:rFonts w:hint="eastAsia" w:ascii="宋体" w:hAnsi="宋体" w:eastAsia="宋体" w:cs="宋体"/>
          <w:sz w:val="21"/>
          <w:szCs w:val="21"/>
        </w:rPr>
      </w:pPr>
      <w:r>
        <w:rPr>
          <w:rFonts w:hint="eastAsia" w:eastAsia="宋体" w:cs="宋体"/>
          <w:sz w:val="21"/>
          <w:szCs w:val="21"/>
          <w:lang w:val="en-US" w:eastAsia="zh-CN"/>
        </w:rPr>
        <w:t>四</w:t>
      </w:r>
      <w:r>
        <w:rPr>
          <w:rFonts w:hint="eastAsia" w:ascii="宋体" w:hAnsi="宋体" w:eastAsia="宋体" w:cs="宋体"/>
          <w:sz w:val="21"/>
          <w:szCs w:val="21"/>
        </w:rPr>
        <w:t>、商务条款</w:t>
      </w:r>
      <w:r>
        <w:rPr>
          <w:rFonts w:hint="eastAsia" w:eastAsia="宋体" w:cs="宋体"/>
          <w:sz w:val="21"/>
          <w:szCs w:val="21"/>
          <w:lang w:eastAsia="zh-CN"/>
        </w:rPr>
        <w:t>（</w:t>
      </w:r>
      <w:r>
        <w:rPr>
          <w:rFonts w:hint="eastAsia" w:eastAsia="宋体" w:cs="宋体"/>
          <w:sz w:val="21"/>
          <w:szCs w:val="21"/>
          <w:lang w:val="en-US" w:eastAsia="zh-CN"/>
        </w:rPr>
        <w:t>其它）</w:t>
      </w:r>
      <w:r>
        <w:rPr>
          <w:rFonts w:hint="eastAsia" w:ascii="宋体" w:hAnsi="宋体" w:eastAsia="宋体" w:cs="宋体"/>
          <w:sz w:val="21"/>
          <w:szCs w:val="21"/>
        </w:rPr>
        <w:t>要求</w:t>
      </w:r>
    </w:p>
    <w:p w14:paraId="4A4F535D">
      <w:pPr>
        <w:rPr>
          <w:rFonts w:hint="eastAsia"/>
          <w:b/>
          <w:bCs/>
        </w:rPr>
      </w:pPr>
      <w:r>
        <w:rPr>
          <w:rFonts w:hint="eastAsia"/>
          <w:b/>
          <w:bCs/>
        </w:rPr>
        <w:t>（一）服务期</w:t>
      </w:r>
      <w:r>
        <w:rPr>
          <w:rFonts w:hint="eastAsia"/>
          <w:b/>
          <w:bCs/>
          <w:lang w:val="en-US" w:eastAsia="zh-CN"/>
        </w:rPr>
        <w:t>限</w:t>
      </w:r>
      <w:r>
        <w:rPr>
          <w:rFonts w:hint="eastAsia" w:hAnsi="宋体"/>
          <w:b/>
          <w:bCs/>
          <w:sz w:val="24"/>
        </w:rPr>
        <w:t>要求</w:t>
      </w:r>
      <w:r>
        <w:rPr>
          <w:rFonts w:hint="eastAsia"/>
          <w:b/>
          <w:bCs/>
        </w:rPr>
        <w:t>：</w:t>
      </w:r>
    </w:p>
    <w:p w14:paraId="08879657">
      <w:pPr>
        <w:ind w:firstLine="420" w:firstLineChars="200"/>
        <w:rPr>
          <w:rFonts w:hint="eastAsia" w:eastAsia="宋体"/>
        </w:rPr>
      </w:pPr>
      <w:r>
        <w:rPr>
          <w:rFonts w:hint="eastAsia" w:eastAsia="宋体"/>
        </w:rPr>
        <w:t>（1）服务期限：合同签订之日起1年，即365个日历日；</w:t>
      </w:r>
    </w:p>
    <w:p w14:paraId="76777496">
      <w:pPr>
        <w:ind w:firstLine="420" w:firstLineChars="200"/>
        <w:rPr>
          <w:rFonts w:hint="eastAsia" w:eastAsia="宋体"/>
        </w:rPr>
      </w:pPr>
      <w:r>
        <w:rPr>
          <w:rFonts w:hint="eastAsia" w:eastAsia="宋体"/>
        </w:rPr>
        <w:t>（2）本项目服务期满后，招标方可根据中标供应商履约情况确定合同期限是否延长，但最长不超过36个月（第一年为本次招标的中标服务期限），合同一年一签。</w:t>
      </w:r>
    </w:p>
    <w:p w14:paraId="1145DD8D">
      <w:pPr>
        <w:rPr>
          <w:rFonts w:hint="eastAsia"/>
          <w:b/>
          <w:bCs/>
        </w:rPr>
      </w:pPr>
      <w:r>
        <w:rPr>
          <w:rFonts w:hint="eastAsia"/>
          <w:b/>
          <w:bCs/>
          <w:lang w:eastAsia="zh-CN"/>
        </w:rPr>
        <w:t>（</w:t>
      </w:r>
      <w:r>
        <w:rPr>
          <w:rFonts w:hint="eastAsia"/>
          <w:b/>
          <w:bCs/>
          <w:lang w:val="en-US" w:eastAsia="zh-CN"/>
        </w:rPr>
        <w:t>二</w:t>
      </w:r>
      <w:r>
        <w:rPr>
          <w:rFonts w:hint="eastAsia"/>
          <w:b/>
          <w:bCs/>
          <w:lang w:eastAsia="zh-CN"/>
        </w:rPr>
        <w:t>）</w:t>
      </w:r>
      <w:r>
        <w:rPr>
          <w:rFonts w:hint="eastAsia"/>
          <w:b/>
          <w:bCs/>
        </w:rPr>
        <w:t xml:space="preserve">服务地点： </w:t>
      </w:r>
    </w:p>
    <w:p w14:paraId="32512AC7">
      <w:pPr>
        <w:ind w:firstLine="420" w:firstLineChars="200"/>
        <w:rPr>
          <w:rFonts w:hint="eastAsia"/>
        </w:rPr>
      </w:pPr>
      <w:r>
        <w:rPr>
          <w:rFonts w:hint="eastAsia"/>
        </w:rPr>
        <w:t>深圳市宝安区</w:t>
      </w:r>
      <w:r>
        <w:rPr>
          <w:rFonts w:hint="eastAsia"/>
          <w:lang w:val="en-US" w:eastAsia="zh-CN"/>
        </w:rPr>
        <w:t>石岩</w:t>
      </w:r>
      <w:r>
        <w:rPr>
          <w:rFonts w:hint="eastAsia"/>
        </w:rPr>
        <w:t xml:space="preserve">人民医院 </w:t>
      </w:r>
    </w:p>
    <w:p w14:paraId="18FB62E8">
      <w:pPr>
        <w:numPr>
          <w:ilvl w:val="0"/>
          <w:numId w:val="2"/>
        </w:numPr>
        <w:rPr>
          <w:rFonts w:hint="eastAsia" w:ascii="Times New Roman" w:hAnsi="Times New Roman" w:eastAsia="宋体" w:cs="Times New Roman"/>
          <w:b/>
          <w:bCs/>
          <w:lang w:val="en-US" w:eastAsia="zh-CN"/>
        </w:rPr>
      </w:pPr>
      <w:r>
        <w:rPr>
          <w:rFonts w:hint="eastAsia" w:eastAsia="宋体"/>
          <w:b/>
          <w:bCs/>
        </w:rPr>
        <w:t>项目上线要求</w:t>
      </w:r>
      <w:r>
        <w:rPr>
          <w:rFonts w:hint="eastAsia" w:ascii="Times New Roman" w:hAnsi="Times New Roman" w:eastAsia="宋体" w:cs="Times New Roman"/>
          <w:b/>
          <w:bCs/>
          <w:lang w:val="en-US" w:eastAsia="zh-CN"/>
        </w:rPr>
        <w:t>：</w:t>
      </w:r>
    </w:p>
    <w:p w14:paraId="478BFF3C">
      <w:pPr>
        <w:rPr>
          <w:rFonts w:hint="eastAsia" w:eastAsia="宋体"/>
          <w:b/>
          <w:bCs/>
          <w:lang w:val="en-US" w:eastAsia="zh-CN"/>
        </w:rPr>
      </w:pPr>
      <w:r>
        <w:rPr>
          <w:rFonts w:hint="eastAsia" w:eastAsia="宋体"/>
          <w:b/>
          <w:bCs/>
        </w:rPr>
        <w:t>合同签订后，</w:t>
      </w:r>
      <w:r>
        <w:rPr>
          <w:rFonts w:hint="eastAsia" w:eastAsia="宋体"/>
          <w:b/>
          <w:bCs/>
          <w:lang w:val="en-US" w:eastAsia="zh-CN"/>
        </w:rPr>
        <w:t>3个月</w:t>
      </w:r>
      <w:r>
        <w:rPr>
          <w:rFonts w:hint="eastAsia" w:eastAsia="宋体"/>
          <w:b/>
          <w:bCs/>
        </w:rPr>
        <w:t>内上线</w:t>
      </w:r>
    </w:p>
    <w:p w14:paraId="63C434FF">
      <w:pPr>
        <w:pStyle w:val="11"/>
        <w:spacing w:line="360" w:lineRule="auto"/>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（四）</w:t>
      </w:r>
      <w:r>
        <w:rPr>
          <w:rFonts w:hint="eastAsia" w:ascii="Times New Roman" w:hAnsi="Times New Roman" w:eastAsia="宋体" w:cs="Times New Roman"/>
          <w:b/>
          <w:bCs/>
          <w:kern w:val="2"/>
          <w:sz w:val="21"/>
          <w:szCs w:val="24"/>
          <w:lang w:val="en-US" w:eastAsia="zh-CN" w:bidi="ar-SA"/>
        </w:rPr>
        <w:t>售后服务及要求：</w:t>
      </w:r>
    </w:p>
    <w:p w14:paraId="1AFE4278">
      <w:pPr>
        <w:ind w:firstLine="420" w:firstLineChars="200"/>
        <w:rPr>
          <w:rFonts w:hint="eastAsia" w:eastAsia="宋体"/>
        </w:rPr>
      </w:pPr>
      <w:r>
        <w:rPr>
          <w:rFonts w:hint="eastAsia" w:eastAsia="宋体"/>
        </w:rPr>
        <w:t>（1）解决各类短信应用故障，提供7X24H服务，响应时间小于20分钟。</w:t>
      </w:r>
    </w:p>
    <w:p w14:paraId="1B7A02BE">
      <w:pPr>
        <w:ind w:firstLine="420" w:firstLineChars="200"/>
        <w:rPr>
          <w:rFonts w:hint="eastAsia" w:eastAsia="宋体"/>
        </w:rPr>
      </w:pPr>
      <w:r>
        <w:rPr>
          <w:rFonts w:hint="eastAsia" w:eastAsia="宋体"/>
        </w:rPr>
        <w:t>（2）提供异常手机号的处理，如各运营商手机号黑名单的解除等。</w:t>
      </w:r>
    </w:p>
    <w:p w14:paraId="5D05A3D8">
      <w:pPr>
        <w:spacing w:line="360" w:lineRule="auto"/>
        <w:rPr>
          <w:rFonts w:hint="eastAsia" w:ascii="宋体" w:hAnsi="宋体" w:eastAsia="宋体" w:cs="Arial"/>
          <w:b/>
          <w:bCs/>
          <w:color w:val="000000"/>
          <w:kern w:val="2"/>
          <w:sz w:val="24"/>
          <w:szCs w:val="24"/>
          <w:lang w:val="en-US" w:eastAsia="zh-CN" w:bidi="ar-SA"/>
        </w:rPr>
      </w:pPr>
      <w:r>
        <w:rPr>
          <w:rFonts w:hint="eastAsia" w:ascii="Times New Roman" w:hAnsi="Times New Roman" w:eastAsia="宋体" w:cs="Times New Roman"/>
          <w:b/>
          <w:bCs/>
          <w:lang w:val="en-US" w:eastAsia="zh-CN"/>
        </w:rPr>
        <w:t>（</w:t>
      </w:r>
      <w:r>
        <w:rPr>
          <w:rFonts w:hint="eastAsia" w:eastAsia="宋体"/>
          <w:b/>
          <w:bCs/>
          <w:lang w:val="en-US" w:eastAsia="zh-CN"/>
        </w:rPr>
        <w:t>五）报价要求：</w:t>
      </w:r>
    </w:p>
    <w:p w14:paraId="3414F47E">
      <w:pPr>
        <w:ind w:firstLine="420" w:firstLineChars="200"/>
        <w:rPr>
          <w:rFonts w:hint="eastAsia" w:eastAsia="宋体"/>
        </w:rPr>
      </w:pPr>
      <w:r>
        <w:rPr>
          <w:rFonts w:hint="eastAsia" w:eastAsia="宋体"/>
        </w:rPr>
        <w:t>单价合计作为报价评分依据。单项报价超过单价最高限价的，投标无效。</w:t>
      </w:r>
    </w:p>
    <w:p w14:paraId="7ABAA90D">
      <w:pPr>
        <w:rPr>
          <w:rFonts w:hint="eastAsia"/>
          <w:b/>
          <w:bCs/>
          <w:lang w:val="en-US" w:eastAsia="zh-CN"/>
        </w:rPr>
      </w:pPr>
      <w:r>
        <w:rPr>
          <w:rFonts w:hint="eastAsia" w:ascii="Times New Roman" w:hAnsi="Times New Roman" w:eastAsia="宋体" w:cs="Times New Roman"/>
          <w:b/>
          <w:bCs/>
          <w:lang w:val="en-US" w:eastAsia="zh-CN"/>
        </w:rPr>
        <w:t>（</w:t>
      </w:r>
      <w:r>
        <w:rPr>
          <w:rFonts w:hint="eastAsia" w:cs="Times New Roman"/>
          <w:b/>
          <w:bCs/>
          <w:lang w:val="en-US" w:eastAsia="zh-CN"/>
        </w:rPr>
        <w:t>六</w:t>
      </w:r>
      <w:r>
        <w:rPr>
          <w:rFonts w:hint="eastAsia" w:ascii="Times New Roman" w:hAnsi="Times New Roman" w:eastAsia="宋体" w:cs="Times New Roman"/>
          <w:b/>
          <w:bCs/>
          <w:lang w:val="en-US" w:eastAsia="zh-CN"/>
        </w:rPr>
        <w:t>）</w:t>
      </w:r>
      <w:r>
        <w:rPr>
          <w:rFonts w:hint="eastAsia"/>
          <w:b/>
          <w:bCs/>
          <w:lang w:val="en-US" w:eastAsia="zh-CN"/>
        </w:rPr>
        <w:t>付款方式：</w:t>
      </w:r>
    </w:p>
    <w:p w14:paraId="0341E395">
      <w:pPr>
        <w:pStyle w:val="44"/>
        <w:spacing w:before="156" w:beforeLines="50" w:line="300" w:lineRule="auto"/>
        <w:ind w:firstLineChars="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每月结算一次，按实际使用量付款。次月1号统计并提交上一月份的短信及智能语音使用量，核算出应付金额，出具核算表由相应部门签字后提交相应部门，甲方在发票等相关付款所需材料后支付当月应付款项。</w:t>
      </w:r>
    </w:p>
    <w:p w14:paraId="5841E4ED">
      <w:pPr>
        <w:pStyle w:val="8"/>
        <w:numPr>
          <w:ilvl w:val="0"/>
          <w:numId w:val="0"/>
        </w:numPr>
        <w:spacing w:before="100"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br w:type="textWrapping"/>
      </w:r>
    </w:p>
    <w:p w14:paraId="5E27FD56">
      <w:pPr>
        <w:rPr>
          <w:rFonts w:cs="Arial" w:asciiTheme="minorEastAsia" w:hAnsiTheme="minorEastAsia" w:eastAsiaTheme="minorEastAsia"/>
          <w:b/>
          <w:color w:val="000000"/>
          <w:sz w:val="32"/>
          <w:szCs w:val="32"/>
        </w:rPr>
      </w:pPr>
      <w:r>
        <w:rPr>
          <w:rFonts w:cs="Arial" w:asciiTheme="minorEastAsia" w:hAnsiTheme="minorEastAsia" w:eastAsiaTheme="minorEastAsia"/>
          <w:b/>
          <w:color w:val="000000"/>
          <w:sz w:val="32"/>
          <w:szCs w:val="32"/>
        </w:rPr>
        <w:br w:type="page"/>
      </w:r>
    </w:p>
    <w:p w14:paraId="16415779">
      <w:pPr>
        <w:pStyle w:val="31"/>
        <w:ind w:firstLine="0" w:firstLineChars="0"/>
        <w:rPr>
          <w:rFonts w:cs="Arial" w:asciiTheme="minorEastAsia" w:hAnsiTheme="minorEastAsia" w:eastAsiaTheme="minorEastAsia"/>
          <w:b/>
          <w:color w:val="000000"/>
          <w:sz w:val="32"/>
          <w:szCs w:val="32"/>
        </w:rPr>
      </w:pPr>
      <w:r>
        <w:rPr>
          <w:rFonts w:asciiTheme="minorEastAsia" w:hAnsiTheme="minorEastAsia" w:eastAsiaTheme="minorEastAsia"/>
          <w:b/>
          <w:bCs/>
          <w:color w:val="003368"/>
          <w:sz w:val="24"/>
        </w:rPr>
        <mc:AlternateContent>
          <mc:Choice Requires="wps">
            <w:drawing>
              <wp:anchor distT="0" distB="0" distL="114300" distR="114300" simplePos="0" relativeHeight="251663360" behindDoc="0" locked="0" layoutInCell="1" allowOverlap="1">
                <wp:simplePos x="0" y="0"/>
                <wp:positionH relativeFrom="column">
                  <wp:posOffset>4981575</wp:posOffset>
                </wp:positionH>
                <wp:positionV relativeFrom="paragraph">
                  <wp:posOffset>57150</wp:posOffset>
                </wp:positionV>
                <wp:extent cx="648970" cy="297180"/>
                <wp:effectExtent l="4445" t="4445" r="13335" b="22225"/>
                <wp:wrapNone/>
                <wp:docPr id="13" name="文本框 7"/>
                <wp:cNvGraphicFramePr/>
                <a:graphic xmlns:a="http://schemas.openxmlformats.org/drawingml/2006/main">
                  <a:graphicData uri="http://schemas.microsoft.com/office/word/2010/wordprocessingShape">
                    <wps:wsp>
                      <wps:cNvSpPr txBox="1"/>
                      <wps:spPr>
                        <a:xfrm>
                          <a:off x="0" y="0"/>
                          <a:ext cx="64897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DE9E7D">
                            <w:pPr>
                              <w:jc w:val="center"/>
                              <w:rPr>
                                <w:rFonts w:ascii="宋体" w:hAnsi="宋体"/>
                                <w:b/>
                                <w:sz w:val="24"/>
                              </w:rPr>
                            </w:pPr>
                            <w:r>
                              <w:rPr>
                                <w:rFonts w:hint="eastAsia" w:ascii="宋体" w:hAnsi="宋体"/>
                                <w:b/>
                                <w:sz w:val="24"/>
                              </w:rPr>
                              <w:t>正本</w:t>
                            </w:r>
                          </w:p>
                        </w:txbxContent>
                      </wps:txbx>
                      <wps:bodyPr upright="1"/>
                    </wps:wsp>
                  </a:graphicData>
                </a:graphic>
              </wp:anchor>
            </w:drawing>
          </mc:Choice>
          <mc:Fallback>
            <w:pict>
              <v:shape id="文本框 7" o:spid="_x0000_s1026" o:spt="202" type="#_x0000_t202" style="position:absolute;left:0pt;margin-left:392.25pt;margin-top:4.5pt;height:23.4pt;width:51.1pt;z-index:251663360;mso-width-relative:page;mso-height-relative:page;" fillcolor="#FFFFFF" filled="t" stroked="t" coordsize="21600,21600" o:gfxdata="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2fRtgAAAAIAQAADwAAAAAAAAABACAA&#10;AAAiAAAAZHJzL2Rvd25yZXYueG1sUEsBAhQAFAAAAAgAh07iQIUll1cNAgAANgQAAA4AAAAAAAAA&#10;AQAgAAAAJwEAAGRycy9lMm9Eb2MueG1sUEsFBgAAAAAGAAYAWQEAAKYFAAAAAA==&#10;">
                <v:fill on="t" focussize="0,0"/>
                <v:stroke color="#000000" joinstyle="miter"/>
                <v:imagedata o:title=""/>
                <o:lock v:ext="edit" aspectratio="f"/>
                <v:textbox>
                  <w:txbxContent>
                    <w:p w14:paraId="51DE9E7D">
                      <w:pPr>
                        <w:jc w:val="center"/>
                        <w:rPr>
                          <w:rFonts w:ascii="宋体" w:hAnsi="宋体"/>
                          <w:b/>
                          <w:sz w:val="24"/>
                        </w:rPr>
                      </w:pPr>
                      <w:r>
                        <w:rPr>
                          <w:rFonts w:hint="eastAsia" w:ascii="宋体" w:hAnsi="宋体"/>
                          <w:b/>
                          <w:sz w:val="24"/>
                        </w:rPr>
                        <w:t>正本</w:t>
                      </w:r>
                    </w:p>
                  </w:txbxContent>
                </v:textbox>
              </v:shape>
            </w:pict>
          </mc:Fallback>
        </mc:AlternateContent>
      </w:r>
      <w:r>
        <w:rPr>
          <w:rFonts w:cs="Arial" w:asciiTheme="minorEastAsia" w:hAnsiTheme="minorEastAsia" w:eastAsiaTheme="minorEastAsia"/>
          <w:b/>
          <w:color w:val="000000"/>
          <w:sz w:val="32"/>
          <w:szCs w:val="32"/>
        </w:rPr>
        <w:t>附:投标书模板</w:t>
      </w:r>
    </w:p>
    <w:p w14:paraId="7C630D21">
      <w:pPr>
        <w:widowControl/>
        <w:jc w:val="left"/>
        <w:rPr>
          <w:rFonts w:asciiTheme="minorEastAsia" w:hAnsiTheme="minorEastAsia" w:eastAsiaTheme="minorEastAsia"/>
          <w:szCs w:val="21"/>
        </w:rPr>
      </w:pPr>
    </w:p>
    <w:p w14:paraId="5E2DF093">
      <w:pPr>
        <w:widowControl/>
        <w:spacing w:line="360" w:lineRule="atLeast"/>
        <w:jc w:val="center"/>
        <w:rPr>
          <w:rFonts w:hint="eastAsia" w:asciiTheme="minorEastAsia" w:hAnsiTheme="minorEastAsia" w:eastAsiaTheme="minorEastAsia"/>
          <w:b/>
          <w:bCs/>
          <w:color w:val="003368"/>
          <w:sz w:val="24"/>
          <w:lang w:eastAsia="zh-CN"/>
        </w:rPr>
      </w:pPr>
      <w:r>
        <w:rPr>
          <w:rFonts w:hint="eastAsia" w:cs="宋体-18030" w:asciiTheme="minorEastAsia" w:hAnsiTheme="minorEastAsia" w:eastAsiaTheme="minorEastAsia"/>
          <w:b/>
          <w:bCs/>
          <w:color w:val="000000"/>
          <w:sz w:val="24"/>
          <w:lang w:eastAsia="zh-CN"/>
        </w:rPr>
        <w:t>深圳市宝安区石岩人民医院2025年第16期</w:t>
      </w:r>
    </w:p>
    <w:p w14:paraId="58F67FE5">
      <w:pPr>
        <w:widowControl/>
        <w:spacing w:line="360" w:lineRule="atLeast"/>
        <w:jc w:val="center"/>
        <w:rPr>
          <w:rFonts w:asciiTheme="minorEastAsia" w:hAnsiTheme="minorEastAsia" w:eastAsiaTheme="minorEastAsia"/>
          <w:b/>
          <w:bCs/>
          <w:color w:val="000000"/>
          <w:sz w:val="84"/>
          <w:szCs w:val="84"/>
        </w:rPr>
      </w:pPr>
      <w:r>
        <w:rPr>
          <w:rFonts w:asciiTheme="minorEastAsia" w:hAnsiTheme="minorEastAsia" w:eastAsiaTheme="minorEastAsia"/>
          <w:b/>
          <w:bCs/>
          <w:color w:val="000000"/>
          <w:sz w:val="84"/>
          <w:szCs w:val="84"/>
        </w:rPr>
        <w:t>投标文件</w:t>
      </w:r>
    </w:p>
    <w:p w14:paraId="1ED54C4E">
      <w:pPr>
        <w:widowControl/>
        <w:ind w:left="1"/>
        <w:jc w:val="center"/>
        <w:rPr>
          <w:rStyle w:val="32"/>
          <w:rFonts w:hint="eastAsia" w:asciiTheme="minorEastAsia" w:hAnsiTheme="minorEastAsia" w:eastAsiaTheme="minorEastAsia"/>
          <w:color w:val="000000"/>
          <w:szCs w:val="28"/>
          <w:lang w:val="en-US" w:eastAsia="zh-CN"/>
        </w:rPr>
      </w:pPr>
      <w:r>
        <w:rPr>
          <w:rFonts w:asciiTheme="minorEastAsia" w:hAnsiTheme="minorEastAsia" w:eastAsiaTheme="minorEastAsia"/>
          <w:b/>
          <w:bCs/>
          <w:color w:val="000000"/>
          <w:sz w:val="28"/>
          <w:szCs w:val="28"/>
        </w:rPr>
        <w:t>项目编号:</w:t>
      </w:r>
      <w:r>
        <w:rPr>
          <w:rFonts w:hint="eastAsia" w:asciiTheme="minorEastAsia" w:hAnsiTheme="minorEastAsia" w:eastAsiaTheme="minorEastAsia"/>
          <w:b/>
          <w:bCs/>
          <w:color w:val="000000"/>
          <w:sz w:val="28"/>
          <w:szCs w:val="28"/>
          <w:lang w:eastAsia="zh-CN"/>
        </w:rPr>
        <w:t>SYYYZBCG2025-16</w:t>
      </w:r>
    </w:p>
    <w:p w14:paraId="5E27949B">
      <w:pPr>
        <w:widowControl/>
        <w:spacing w:line="360" w:lineRule="atLeast"/>
        <w:ind w:firstLine="966" w:firstLineChars="345"/>
        <w:rPr>
          <w:rStyle w:val="32"/>
          <w:rFonts w:asciiTheme="minorEastAsia" w:hAnsiTheme="minorEastAsia" w:eastAsiaTheme="minorEastAsia"/>
          <w:color w:val="000000"/>
          <w:szCs w:val="28"/>
        </w:rPr>
      </w:pPr>
    </w:p>
    <w:p w14:paraId="67EBEAF7">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项目名称:</w:t>
      </w:r>
      <w:r>
        <w:rPr>
          <w:rStyle w:val="32"/>
          <w:rFonts w:asciiTheme="minorEastAsia" w:hAnsiTheme="minorEastAsia" w:eastAsiaTheme="minorEastAsia"/>
          <w:color w:val="000000"/>
          <w:szCs w:val="28"/>
          <w:u w:val="single"/>
        </w:rPr>
        <w:t xml:space="preserve">                                      </w:t>
      </w:r>
    </w:p>
    <w:p w14:paraId="6768EF15">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投标单位:</w:t>
      </w:r>
      <w:r>
        <w:rPr>
          <w:rStyle w:val="32"/>
          <w:rFonts w:asciiTheme="minorEastAsia" w:hAnsiTheme="minorEastAsia" w:eastAsiaTheme="minorEastAsia"/>
          <w:color w:val="000000"/>
          <w:szCs w:val="28"/>
          <w:u w:val="single"/>
        </w:rPr>
        <w:t xml:space="preserve">                                      </w:t>
      </w:r>
    </w:p>
    <w:p w14:paraId="117771E8">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制造厂商:</w:t>
      </w:r>
      <w:r>
        <w:rPr>
          <w:rStyle w:val="32"/>
          <w:rFonts w:asciiTheme="minorEastAsia" w:hAnsiTheme="minorEastAsia" w:eastAsiaTheme="minorEastAsia"/>
          <w:color w:val="000000"/>
          <w:szCs w:val="28"/>
          <w:u w:val="single"/>
        </w:rPr>
        <w:t xml:space="preserve">          </w:t>
      </w:r>
      <w:r>
        <w:rPr>
          <w:rStyle w:val="32"/>
          <w:rFonts w:hint="eastAsia" w:asciiTheme="minorEastAsia" w:hAnsiTheme="minorEastAsia" w:eastAsiaTheme="minorEastAsia"/>
          <w:color w:val="000000"/>
          <w:szCs w:val="28"/>
          <w:u w:val="single"/>
          <w:lang w:val="en-US"/>
        </w:rPr>
        <w:t>/</w:t>
      </w:r>
      <w:r>
        <w:rPr>
          <w:rStyle w:val="32"/>
          <w:rFonts w:asciiTheme="minorEastAsia" w:hAnsiTheme="minorEastAsia" w:eastAsiaTheme="minorEastAsia"/>
          <w:color w:val="000000"/>
          <w:szCs w:val="28"/>
          <w:u w:val="single"/>
        </w:rPr>
        <w:t xml:space="preserve">                            </w:t>
      </w:r>
    </w:p>
    <w:p w14:paraId="3294E98C">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 xml:space="preserve">联系人:  </w:t>
      </w:r>
      <w:r>
        <w:rPr>
          <w:rStyle w:val="32"/>
          <w:rFonts w:asciiTheme="minorEastAsia" w:hAnsiTheme="minorEastAsia" w:eastAsiaTheme="minorEastAsia"/>
          <w:color w:val="000000"/>
          <w:szCs w:val="28"/>
          <w:u w:val="single"/>
        </w:rPr>
        <w:t xml:space="preserve">                                       </w:t>
      </w:r>
    </w:p>
    <w:p w14:paraId="3FA17603">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联系电话:</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b w:val="0"/>
          <w:color w:val="000000"/>
          <w:sz w:val="18"/>
          <w:szCs w:val="18"/>
        </w:rPr>
        <w:t>(手机)</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b w:val="0"/>
          <w:color w:val="000000"/>
          <w:sz w:val="18"/>
          <w:szCs w:val="18"/>
        </w:rPr>
        <w:t>(办公)</w:t>
      </w:r>
    </w:p>
    <w:p w14:paraId="52F93E46">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地址:</w:t>
      </w:r>
      <w:r>
        <w:rPr>
          <w:rStyle w:val="32"/>
          <w:rFonts w:asciiTheme="minorEastAsia" w:hAnsiTheme="minorEastAsia" w:eastAsiaTheme="minorEastAsia"/>
          <w:color w:val="000000"/>
          <w:szCs w:val="28"/>
          <w:u w:val="single"/>
        </w:rPr>
        <w:t xml:space="preserve">                                          </w:t>
      </w:r>
    </w:p>
    <w:p w14:paraId="3A117092">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日期:202</w:t>
      </w:r>
      <w:r>
        <w:rPr>
          <w:rStyle w:val="32"/>
          <w:rFonts w:hint="eastAsia" w:asciiTheme="minorEastAsia" w:hAnsiTheme="minorEastAsia" w:eastAsiaTheme="minorEastAsia"/>
          <w:color w:val="000000"/>
          <w:szCs w:val="28"/>
          <w:lang w:val="en-US"/>
        </w:rPr>
        <w:t>5</w:t>
      </w:r>
      <w:r>
        <w:rPr>
          <w:rStyle w:val="32"/>
          <w:rFonts w:asciiTheme="minorEastAsia" w:hAnsiTheme="minorEastAsia" w:eastAsiaTheme="minorEastAsia"/>
          <w:color w:val="000000"/>
          <w:szCs w:val="28"/>
        </w:rPr>
        <w:t>年</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color w:val="000000"/>
          <w:szCs w:val="28"/>
        </w:rPr>
        <w:t>月</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color w:val="000000"/>
          <w:szCs w:val="28"/>
        </w:rPr>
        <w:t xml:space="preserve">日                                    </w:t>
      </w:r>
    </w:p>
    <w:p w14:paraId="69285AE1">
      <w:pPr>
        <w:widowControl/>
        <w:spacing w:line="360" w:lineRule="atLeast"/>
        <w:ind w:firstLine="966" w:firstLineChars="345"/>
        <w:rPr>
          <w:rStyle w:val="32"/>
          <w:rFonts w:asciiTheme="minorEastAsia" w:hAnsiTheme="minorEastAsia" w:eastAsiaTheme="minorEastAsia"/>
          <w:color w:val="000000"/>
          <w:szCs w:val="28"/>
        </w:rPr>
      </w:pPr>
    </w:p>
    <w:p w14:paraId="579EE288">
      <w:pPr>
        <w:widowControl/>
        <w:spacing w:line="360" w:lineRule="atLeast"/>
        <w:rPr>
          <w:rStyle w:val="32"/>
          <w:rFonts w:hint="eastAsia" w:ascii="宋体" w:hAnsi="宋体" w:cs="Times New Roman"/>
          <w:color w:val="000000"/>
          <w:sz w:val="24"/>
          <w:szCs w:val="24"/>
          <w:lang w:val="en-US" w:eastAsia="zh-CN"/>
        </w:rPr>
      </w:pPr>
      <w:r>
        <w:rPr>
          <w:rStyle w:val="32"/>
          <w:color w:val="000000"/>
          <w:sz w:val="24"/>
          <w:szCs w:val="24"/>
        </w:rPr>
        <w:t>备注:</w:t>
      </w:r>
      <w:r>
        <w:rPr>
          <w:rStyle w:val="32"/>
          <w:color w:val="000000"/>
          <w:sz w:val="24"/>
          <w:szCs w:val="24"/>
        </w:rPr>
        <w:br w:type="textWrapping"/>
      </w:r>
      <w:r>
        <w:rPr>
          <w:rStyle w:val="32"/>
          <w:rFonts w:hint="eastAsia" w:ascii="宋体" w:hAnsi="宋体" w:cs="Times New Roman"/>
          <w:color w:val="000000"/>
          <w:sz w:val="24"/>
          <w:szCs w:val="24"/>
          <w:lang w:val="en-US" w:eastAsia="zh-CN"/>
        </w:rPr>
        <w:t>一、开标现场必须提交纸质投标书和电子扫描版投标书。开标后采购单位有权保留所有投标文件，不予退还投标人。</w:t>
      </w:r>
    </w:p>
    <w:p w14:paraId="436CC7B4">
      <w:pPr>
        <w:widowControl/>
        <w:spacing w:line="360" w:lineRule="atLeast"/>
        <w:rPr>
          <w:rStyle w:val="32"/>
          <w:rFonts w:hint="eastAsia" w:ascii="宋体" w:hAnsi="宋体" w:cs="Times New Roman"/>
          <w:color w:val="000000"/>
          <w:sz w:val="24"/>
          <w:szCs w:val="24"/>
          <w:lang w:val="en-US" w:eastAsia="zh-CN"/>
        </w:rPr>
      </w:pPr>
      <w:r>
        <w:rPr>
          <w:rStyle w:val="32"/>
          <w:rFonts w:hint="eastAsia" w:ascii="宋体" w:hAnsi="宋体" w:cs="Times New Roman"/>
          <w:color w:val="000000"/>
          <w:sz w:val="24"/>
          <w:szCs w:val="24"/>
          <w:lang w:val="en-US" w:eastAsia="zh-CN"/>
        </w:rPr>
        <w:t>① </w:t>
      </w:r>
      <w:r>
        <w:rPr>
          <w:rStyle w:val="32"/>
          <w:rFonts w:hint="eastAsia" w:ascii="黑体" w:hAnsi="黑体" w:eastAsia="黑体" w:cs="黑体"/>
          <w:b/>
          <w:bCs/>
          <w:color w:val="000000"/>
          <w:sz w:val="24"/>
          <w:szCs w:val="24"/>
          <w:lang w:val="en-US" w:eastAsia="zh-CN"/>
        </w:rPr>
        <w:t>纸质投标书要求：</w:t>
      </w:r>
      <w:r>
        <w:rPr>
          <w:rStyle w:val="32"/>
          <w:rFonts w:hint="eastAsia" w:ascii="黑体" w:hAnsi="黑体" w:eastAsia="黑体" w:cs="黑体"/>
          <w:b/>
          <w:bCs/>
          <w:color w:val="000000"/>
          <w:sz w:val="24"/>
          <w:szCs w:val="24"/>
        </w:rPr>
        <w:t>投标书</w:t>
      </w:r>
      <w:r>
        <w:rPr>
          <w:rStyle w:val="32"/>
          <w:rFonts w:hint="eastAsia" w:ascii="黑体" w:hAnsi="黑体" w:eastAsia="黑体" w:cs="黑体"/>
          <w:b/>
          <w:bCs/>
          <w:color w:val="000000"/>
          <w:sz w:val="24"/>
          <w:szCs w:val="24"/>
          <w:lang w:val="en-US" w:eastAsia="zh-CN"/>
        </w:rPr>
        <w:t>按模板制作</w:t>
      </w:r>
      <w:r>
        <w:rPr>
          <w:rStyle w:val="32"/>
          <w:rFonts w:hint="eastAsia" w:ascii="黑体" w:hAnsi="黑体" w:eastAsia="黑体" w:cs="黑体"/>
          <w:b/>
          <w:bCs/>
          <w:color w:val="000000"/>
          <w:sz w:val="24"/>
          <w:szCs w:val="24"/>
        </w:rPr>
        <w:t>胶装</w:t>
      </w:r>
      <w:r>
        <w:rPr>
          <w:rStyle w:val="32"/>
          <w:rFonts w:hint="eastAsia" w:ascii="黑体" w:hAnsi="黑体" w:eastAsia="黑体" w:cs="黑体"/>
          <w:b/>
          <w:bCs/>
          <w:color w:val="000000"/>
          <w:sz w:val="24"/>
          <w:szCs w:val="24"/>
          <w:lang w:val="en-US" w:eastAsia="zh-CN"/>
        </w:rPr>
        <w:t>并密封、一式6份（1正本5副本），注明正、副本，一旦副本内容与正本内容相冲突时，以正本为准。② </w:t>
      </w:r>
      <w:r>
        <w:rPr>
          <w:rFonts w:hint="eastAsia" w:ascii="黑体" w:hAnsi="黑体" w:eastAsia="黑体" w:cs="黑体"/>
          <w:b/>
          <w:bCs/>
          <w:color w:val="000000"/>
          <w:kern w:val="0"/>
          <w:sz w:val="24"/>
          <w:szCs w:val="24"/>
          <w:lang w:val="en-US" w:eastAsia="zh-CN"/>
        </w:rPr>
        <w:t>电子扫描版</w:t>
      </w:r>
      <w:r>
        <w:rPr>
          <w:rFonts w:hint="eastAsia" w:ascii="宋体" w:hAnsi="宋体" w:cs="Arial"/>
          <w:b/>
          <w:bCs w:val="0"/>
          <w:color w:val="000000"/>
          <w:sz w:val="24"/>
          <w:szCs w:val="24"/>
          <w:lang w:eastAsia="zh-CN"/>
        </w:rPr>
        <w:t>（</w:t>
      </w:r>
      <w:r>
        <w:rPr>
          <w:rFonts w:hint="eastAsia" w:ascii="宋体" w:hAnsi="宋体" w:cs="Arial"/>
          <w:b/>
          <w:bCs w:val="0"/>
          <w:color w:val="000000"/>
          <w:sz w:val="24"/>
          <w:szCs w:val="24"/>
          <w:lang w:val="en-US" w:eastAsia="zh-CN"/>
        </w:rPr>
        <w:t>PDF版+word版）</w:t>
      </w:r>
      <w:r>
        <w:rPr>
          <w:rFonts w:hint="eastAsia" w:ascii="黑体" w:hAnsi="黑体" w:eastAsia="黑体" w:cs="黑体"/>
          <w:b/>
          <w:bCs/>
          <w:color w:val="000000"/>
          <w:kern w:val="0"/>
          <w:sz w:val="24"/>
          <w:szCs w:val="24"/>
          <w:lang w:val="en-US" w:eastAsia="zh-CN"/>
        </w:rPr>
        <w:t>投标书提交纸质投标书后，通过邮件发送到指定邮箱</w:t>
      </w:r>
      <w:r>
        <w:rPr>
          <w:rFonts w:hint="eastAsia" w:ascii="黑体" w:hAnsi="黑体" w:eastAsia="黑体" w:cs="黑体"/>
          <w:b/>
          <w:bCs/>
          <w:color w:val="FF0000"/>
          <w:kern w:val="0"/>
          <w:sz w:val="24"/>
          <w:szCs w:val="24"/>
          <w:highlight w:val="none"/>
          <w:lang w:eastAsia="zh-CN"/>
        </w:rPr>
        <w:t>（</w:t>
      </w:r>
      <w:r>
        <w:rPr>
          <w:rFonts w:hint="eastAsia" w:ascii="黑体" w:hAnsi="黑体" w:eastAsia="黑体" w:cs="黑体"/>
          <w:b/>
          <w:bCs/>
          <w:color w:val="FF0000"/>
          <w:kern w:val="0"/>
          <w:sz w:val="24"/>
          <w:szCs w:val="24"/>
          <w:highlight w:val="none"/>
          <w:lang w:val="en-US" w:eastAsia="zh-CN"/>
        </w:rPr>
        <w:t>1.</w:t>
      </w:r>
      <w:r>
        <w:rPr>
          <w:rFonts w:hint="eastAsia" w:ascii="黑体" w:hAnsi="黑体" w:eastAsia="黑体" w:cs="黑体"/>
          <w:b/>
          <w:bCs/>
          <w:color w:val="FF0000"/>
          <w:kern w:val="0"/>
          <w:sz w:val="24"/>
          <w:szCs w:val="24"/>
          <w:highlight w:val="none"/>
        </w:rPr>
        <w:t>文件命名为</w:t>
      </w:r>
      <w:r>
        <w:rPr>
          <w:rFonts w:hint="eastAsia" w:ascii="黑体" w:hAnsi="黑体" w:eastAsia="黑体" w:cs="黑体"/>
          <w:b/>
          <w:bCs/>
          <w:color w:val="FF0000"/>
          <w:kern w:val="0"/>
          <w:sz w:val="24"/>
          <w:szCs w:val="24"/>
          <w:highlight w:val="none"/>
          <w:lang w:eastAsia="zh-CN"/>
        </w:rPr>
        <w:t>：</w:t>
      </w:r>
      <w:r>
        <w:rPr>
          <w:rFonts w:hint="eastAsia" w:ascii="黑体" w:hAnsi="黑体" w:eastAsia="黑体" w:cs="黑体"/>
          <w:b/>
          <w:bCs/>
          <w:color w:val="FF0000"/>
          <w:kern w:val="0"/>
          <w:sz w:val="24"/>
          <w:szCs w:val="24"/>
          <w:highlight w:val="none"/>
        </w:rPr>
        <w:t>“</w:t>
      </w:r>
      <w:r>
        <w:rPr>
          <w:rFonts w:hint="eastAsia" w:ascii="黑体" w:hAnsi="黑体" w:eastAsia="黑体" w:cs="黑体"/>
          <w:b/>
          <w:bCs/>
          <w:color w:val="FF0000"/>
          <w:kern w:val="0"/>
          <w:sz w:val="24"/>
          <w:szCs w:val="24"/>
          <w:highlight w:val="none"/>
          <w:lang w:val="en-US" w:eastAsia="zh-CN"/>
        </w:rPr>
        <w:t>2025年第X期+</w:t>
      </w:r>
      <w:r>
        <w:rPr>
          <w:rFonts w:hint="eastAsia" w:ascii="黑体" w:hAnsi="黑体" w:eastAsia="黑体" w:cs="黑体"/>
          <w:b/>
          <w:bCs/>
          <w:color w:val="FF0000"/>
          <w:kern w:val="0"/>
          <w:sz w:val="24"/>
          <w:szCs w:val="24"/>
          <w:highlight w:val="none"/>
        </w:rPr>
        <w:t>项目名称</w:t>
      </w:r>
      <w:r>
        <w:rPr>
          <w:rFonts w:hint="eastAsia" w:ascii="黑体" w:hAnsi="黑体" w:eastAsia="黑体" w:cs="黑体"/>
          <w:b/>
          <w:bCs/>
          <w:color w:val="FF0000"/>
          <w:kern w:val="0"/>
          <w:sz w:val="24"/>
          <w:szCs w:val="24"/>
          <w:highlight w:val="none"/>
          <w:lang w:val="en-US"/>
        </w:rPr>
        <w:t>+</w:t>
      </w:r>
      <w:r>
        <w:rPr>
          <w:rFonts w:hint="eastAsia" w:ascii="黑体" w:hAnsi="黑体" w:eastAsia="黑体" w:cs="黑体"/>
          <w:b/>
          <w:bCs/>
          <w:color w:val="FF0000"/>
          <w:kern w:val="0"/>
          <w:sz w:val="24"/>
          <w:szCs w:val="24"/>
          <w:highlight w:val="none"/>
          <w:lang w:eastAsia="zh-CN"/>
        </w:rPr>
        <w:t>投标单位</w:t>
      </w:r>
      <w:r>
        <w:rPr>
          <w:rFonts w:hint="eastAsia" w:ascii="黑体" w:hAnsi="黑体" w:eastAsia="黑体" w:cs="黑体"/>
          <w:b/>
          <w:bCs/>
          <w:color w:val="FF0000"/>
          <w:kern w:val="0"/>
          <w:sz w:val="24"/>
          <w:szCs w:val="24"/>
          <w:highlight w:val="none"/>
        </w:rPr>
        <w:t>名称”</w:t>
      </w:r>
      <w:r>
        <w:rPr>
          <w:rFonts w:hint="eastAsia" w:ascii="黑体" w:hAnsi="黑体" w:eastAsia="黑体" w:cs="黑体"/>
          <w:b/>
          <w:bCs/>
          <w:color w:val="FF0000"/>
          <w:kern w:val="0"/>
          <w:sz w:val="24"/>
          <w:szCs w:val="24"/>
          <w:highlight w:val="none"/>
          <w:lang w:val="en-US" w:eastAsia="zh-CN"/>
        </w:rPr>
        <w:t>2.投标资料因病毒等原因造成一切后果由投标人自行承担）。</w:t>
      </w:r>
    </w:p>
    <w:p w14:paraId="4CCC08DD">
      <w:pPr>
        <w:widowControl/>
        <w:spacing w:line="360" w:lineRule="atLeast"/>
        <w:rPr>
          <w:rStyle w:val="32"/>
          <w:color w:val="FF0000"/>
          <w:szCs w:val="28"/>
        </w:rPr>
      </w:pPr>
      <w:r>
        <w:rPr>
          <w:rStyle w:val="32"/>
          <w:rFonts w:hint="eastAsia" w:ascii="宋体" w:hAnsi="宋体" w:cs="Times New Roman"/>
          <w:color w:val="000000"/>
          <w:sz w:val="24"/>
          <w:szCs w:val="24"/>
          <w:lang w:val="en-US" w:eastAsia="zh-CN"/>
        </w:rPr>
        <w:t>二、报价表</w:t>
      </w:r>
      <w:r>
        <w:rPr>
          <w:rStyle w:val="32"/>
          <w:rFonts w:hint="eastAsia"/>
          <w:color w:val="000000"/>
          <w:sz w:val="24"/>
          <w:szCs w:val="24"/>
          <w:lang w:val="en-US" w:eastAsia="zh-CN"/>
        </w:rPr>
        <w:t>：每份标书里都必须有报价表（报价一档不填），另用小信封单独密封一份报价表原件（填报价，盖公章）在开标现场递交。</w:t>
      </w:r>
      <w:r>
        <w:rPr>
          <w:rStyle w:val="32"/>
          <w:rFonts w:hint="eastAsia"/>
          <w:color w:val="000000"/>
          <w:sz w:val="24"/>
          <w:szCs w:val="24"/>
        </w:rPr>
        <w:br w:type="textWrapping"/>
      </w:r>
      <w:r>
        <w:rPr>
          <w:rStyle w:val="32"/>
          <w:rFonts w:hint="eastAsia"/>
          <w:color w:val="000000"/>
          <w:sz w:val="24"/>
          <w:szCs w:val="24"/>
        </w:rPr>
        <w:t>三､节约纸张,请双面打印使用</w:t>
      </w:r>
      <w:r>
        <w:rPr>
          <w:rStyle w:val="32"/>
          <w:rFonts w:asciiTheme="minorEastAsia" w:hAnsiTheme="minorEastAsia" w:eastAsiaTheme="minorEastAsia"/>
          <w:color w:val="000080"/>
          <w:sz w:val="36"/>
          <w:szCs w:val="36"/>
        </w:rPr>
        <w:br w:type="page"/>
      </w:r>
    </w:p>
    <w:p w14:paraId="55248CB9">
      <w:pPr>
        <w:jc w:val="center"/>
        <w:rPr>
          <w:rFonts w:hint="eastAsia" w:ascii="宋体" w:hAnsi="宋体" w:eastAsia="黑体"/>
          <w:b/>
          <w:bCs/>
          <w:color w:val="auto"/>
          <w:kern w:val="44"/>
          <w:sz w:val="44"/>
          <w:szCs w:val="44"/>
          <w:highlight w:val="none"/>
        </w:rPr>
      </w:pPr>
      <w:r>
        <w:rPr>
          <w:rFonts w:hint="eastAsia" w:ascii="宋体" w:hAnsi="宋体" w:eastAsia="黑体"/>
          <w:b/>
          <w:bCs/>
          <w:color w:val="auto"/>
          <w:kern w:val="44"/>
          <w:sz w:val="44"/>
          <w:szCs w:val="44"/>
          <w:highlight w:val="none"/>
          <w:lang w:eastAsia="zh-CN"/>
        </w:rPr>
        <w:t>特别</w:t>
      </w:r>
      <w:r>
        <w:rPr>
          <w:rFonts w:hint="eastAsia" w:ascii="宋体" w:hAnsi="宋体" w:eastAsia="黑体"/>
          <w:b/>
          <w:bCs/>
          <w:color w:val="auto"/>
          <w:kern w:val="44"/>
          <w:sz w:val="44"/>
          <w:szCs w:val="44"/>
          <w:highlight w:val="none"/>
        </w:rPr>
        <w:t>警示条款</w:t>
      </w:r>
    </w:p>
    <w:p w14:paraId="0253007B">
      <w:pPr>
        <w:keepNext w:val="0"/>
        <w:keepLines w:val="0"/>
        <w:pageBreakBefore w:val="0"/>
        <w:widowControl w:val="0"/>
        <w:kinsoku/>
        <w:wordWrap/>
        <w:overflowPunct/>
        <w:topLinePunct w:val="0"/>
        <w:autoSpaceDE/>
        <w:autoSpaceDN/>
        <w:bidi w:val="0"/>
        <w:adjustRightInd/>
        <w:snapToGrid/>
        <w:spacing w:after="313" w:afterLines="100" w:line="400" w:lineRule="exact"/>
        <w:ind w:firstLine="562" w:firstLineChars="200"/>
        <w:jc w:val="both"/>
        <w:textAlignment w:val="auto"/>
        <w:rPr>
          <w:rFonts w:hint="eastAsia" w:ascii="仿宋_GB2312" w:hAnsi="仿宋_GB2312" w:eastAsia="仿宋_GB2312" w:cs="仿宋_GB2312"/>
          <w:b/>
          <w:bCs/>
          <w:color w:val="auto"/>
          <w:sz w:val="28"/>
          <w:szCs w:val="28"/>
          <w:highlight w:val="none"/>
          <w:lang w:val="en-US" w:eastAsia="zh-CN"/>
        </w:rPr>
      </w:pPr>
      <w:r>
        <w:rPr>
          <w:rFonts w:hint="eastAsia" w:ascii="仿宋_GB2312" w:hAnsi="仿宋_GB2312" w:eastAsia="仿宋_GB2312" w:cs="仿宋_GB2312"/>
          <w:b/>
          <w:bCs/>
          <w:color w:val="auto"/>
          <w:sz w:val="28"/>
          <w:szCs w:val="28"/>
          <w:highlight w:val="none"/>
          <w:lang w:val="en-US" w:eastAsia="zh-CN"/>
        </w:rPr>
        <w:t>参与本项目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7729"/>
      </w:tblGrid>
      <w:tr w14:paraId="5A064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noWrap w:val="0"/>
            <w:vAlign w:val="center"/>
          </w:tcPr>
          <w:p w14:paraId="3D20A9B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序号</w:t>
            </w:r>
          </w:p>
        </w:tc>
        <w:tc>
          <w:tcPr>
            <w:tcW w:w="8143" w:type="dxa"/>
            <w:noWrap w:val="0"/>
            <w:vAlign w:val="center"/>
          </w:tcPr>
          <w:p w14:paraId="0F43A97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b/>
                <w:bCs/>
                <w:color w:val="auto"/>
                <w:sz w:val="30"/>
                <w:szCs w:val="30"/>
                <w:highlight w:val="none"/>
                <w:lang w:val="en-US" w:eastAsia="zh-CN"/>
              </w:rPr>
              <w:t>供应商参与投标禁止情形</w:t>
            </w:r>
          </w:p>
        </w:tc>
      </w:tr>
      <w:tr w14:paraId="36896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24907DB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w:t>
            </w:r>
          </w:p>
        </w:tc>
        <w:tc>
          <w:tcPr>
            <w:tcW w:w="8143" w:type="dxa"/>
            <w:noWrap w:val="0"/>
            <w:vAlign w:val="center"/>
          </w:tcPr>
          <w:p w14:paraId="06B06F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8"/>
                <w:szCs w:val="28"/>
                <w:highlight w:val="none"/>
                <w:lang w:val="en-US" w:eastAsia="zh-CN"/>
              </w:rPr>
              <w:t>同一人、属同一单位或者在同一单位缴纳社会保险</w:t>
            </w:r>
            <w:r>
              <w:rPr>
                <w:rFonts w:hint="eastAsia" w:ascii="仿宋_GB2312" w:hAnsi="仿宋_GB2312" w:eastAsia="仿宋_GB2312" w:cs="仿宋_GB2312"/>
                <w:color w:val="auto"/>
                <w:sz w:val="28"/>
                <w:szCs w:val="28"/>
                <w:highlight w:val="none"/>
                <w:lang w:val="en-US" w:eastAsia="zh-CN"/>
              </w:rPr>
              <w:t>。</w:t>
            </w:r>
          </w:p>
        </w:tc>
      </w:tr>
      <w:tr w14:paraId="47504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noWrap w:val="0"/>
            <w:vAlign w:val="center"/>
          </w:tcPr>
          <w:p w14:paraId="186D8D0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w:t>
            </w:r>
          </w:p>
        </w:tc>
        <w:tc>
          <w:tcPr>
            <w:tcW w:w="8143" w:type="dxa"/>
            <w:noWrap w:val="0"/>
            <w:vAlign w:val="center"/>
          </w:tcPr>
          <w:p w14:paraId="2695C12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参与本项目政府采购活动时，与其他投标供应商存在单位负责人为</w:t>
            </w:r>
            <w:r>
              <w:rPr>
                <w:rFonts w:hint="eastAsia" w:ascii="仿宋_GB2312" w:hAnsi="仿宋_GB2312" w:eastAsia="仿宋_GB2312" w:cs="仿宋_GB2312"/>
                <w:b/>
                <w:bCs/>
                <w:color w:val="auto"/>
                <w:sz w:val="28"/>
                <w:szCs w:val="28"/>
                <w:highlight w:val="none"/>
                <w:lang w:val="en-US" w:eastAsia="zh-CN"/>
              </w:rPr>
              <w:t>同一人或直接控股、管理关系</w:t>
            </w:r>
            <w:r>
              <w:rPr>
                <w:rFonts w:hint="eastAsia" w:ascii="仿宋_GB2312" w:hAnsi="仿宋_GB2312" w:eastAsia="仿宋_GB2312" w:cs="仿宋_GB2312"/>
                <w:color w:val="auto"/>
                <w:sz w:val="28"/>
                <w:szCs w:val="28"/>
                <w:highlight w:val="none"/>
                <w:lang w:val="en-US" w:eastAsia="zh-CN"/>
              </w:rPr>
              <w:t>。</w:t>
            </w:r>
          </w:p>
        </w:tc>
      </w:tr>
      <w:tr w14:paraId="3842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57BD9F4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w:t>
            </w:r>
          </w:p>
        </w:tc>
        <w:tc>
          <w:tcPr>
            <w:tcW w:w="8143" w:type="dxa"/>
            <w:noWrap w:val="0"/>
            <w:vAlign w:val="center"/>
          </w:tcPr>
          <w:p w14:paraId="7575D97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与其他投标供应商的投标文件或部分投标文件</w:t>
            </w:r>
            <w:r>
              <w:rPr>
                <w:rFonts w:hint="eastAsia" w:ascii="仿宋_GB2312" w:hAnsi="仿宋_GB2312" w:eastAsia="仿宋_GB2312" w:cs="仿宋_GB2312"/>
                <w:b/>
                <w:bCs/>
                <w:color w:val="auto"/>
                <w:sz w:val="28"/>
                <w:szCs w:val="28"/>
                <w:highlight w:val="none"/>
                <w:lang w:val="en-US" w:eastAsia="zh-CN"/>
              </w:rPr>
              <w:t>相互混装或存在非正常一致</w:t>
            </w:r>
            <w:r>
              <w:rPr>
                <w:rFonts w:hint="eastAsia" w:ascii="仿宋_GB2312" w:hAnsi="仿宋_GB2312" w:eastAsia="仿宋_GB2312" w:cs="仿宋_GB2312"/>
                <w:color w:val="auto"/>
                <w:sz w:val="28"/>
                <w:szCs w:val="28"/>
                <w:highlight w:val="none"/>
                <w:lang w:val="en-US" w:eastAsia="zh-CN"/>
              </w:rPr>
              <w:t>。</w:t>
            </w:r>
          </w:p>
        </w:tc>
      </w:tr>
      <w:tr w14:paraId="75BF4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11" w:type="dxa"/>
            <w:noWrap w:val="0"/>
            <w:vAlign w:val="center"/>
          </w:tcPr>
          <w:p w14:paraId="493C758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w:t>
            </w:r>
          </w:p>
        </w:tc>
        <w:tc>
          <w:tcPr>
            <w:tcW w:w="8143" w:type="dxa"/>
            <w:noWrap w:val="0"/>
            <w:vAlign w:val="center"/>
          </w:tcPr>
          <w:p w14:paraId="7B1100F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rPr>
              <w:t>与其他投标供应商的投标文件由</w:t>
            </w:r>
            <w:r>
              <w:rPr>
                <w:rFonts w:hint="eastAsia" w:ascii="仿宋_GB2312" w:hAnsi="仿宋_GB2312" w:eastAsia="仿宋_GB2312" w:cs="仿宋_GB2312"/>
                <w:b/>
                <w:bCs/>
                <w:color w:val="auto"/>
                <w:sz w:val="28"/>
                <w:szCs w:val="28"/>
                <w:highlight w:val="none"/>
                <w:lang w:val="en-US" w:eastAsia="zh-CN"/>
              </w:rPr>
              <w:t>同一单位或者同一人编制，或者使用同一设备编制。</w:t>
            </w:r>
          </w:p>
        </w:tc>
      </w:tr>
      <w:tr w14:paraId="6331C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noWrap w:val="0"/>
            <w:vAlign w:val="center"/>
          </w:tcPr>
          <w:p w14:paraId="72EFE52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w:t>
            </w:r>
          </w:p>
        </w:tc>
        <w:tc>
          <w:tcPr>
            <w:tcW w:w="8143" w:type="dxa"/>
            <w:noWrap w:val="0"/>
            <w:vAlign w:val="center"/>
          </w:tcPr>
          <w:p w14:paraId="3FEB851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提供</w:t>
            </w:r>
            <w:r>
              <w:rPr>
                <w:rFonts w:hint="eastAsia" w:ascii="仿宋_GB2312" w:hAnsi="仿宋_GB2312" w:eastAsia="仿宋_GB2312" w:cs="仿宋_GB2312"/>
                <w:b/>
                <w:bCs/>
                <w:color w:val="auto"/>
                <w:sz w:val="28"/>
                <w:szCs w:val="28"/>
                <w:highlight w:val="none"/>
                <w:lang w:val="en-US" w:eastAsia="zh-CN"/>
              </w:rPr>
              <w:t>未经出具机构核实</w:t>
            </w:r>
            <w:r>
              <w:rPr>
                <w:rFonts w:hint="eastAsia" w:ascii="仿宋_GB2312" w:hAnsi="仿宋_GB2312" w:eastAsia="仿宋_GB2312" w:cs="仿宋_GB2312"/>
                <w:color w:val="auto"/>
                <w:sz w:val="28"/>
                <w:szCs w:val="28"/>
                <w:highlight w:val="none"/>
                <w:lang w:val="en-US" w:eastAsia="zh-CN"/>
              </w:rPr>
              <w:t>的虚假的检验检测报告、业绩材料、社保缴纳证明、学历学位证书、职称认证证书等材料。</w:t>
            </w:r>
          </w:p>
        </w:tc>
      </w:tr>
    </w:tbl>
    <w:p w14:paraId="41BC124A">
      <w:pPr>
        <w:keepNext w:val="0"/>
        <w:keepLines w:val="0"/>
        <w:widowControl/>
        <w:suppressLineNumbers w:val="0"/>
        <w:jc w:val="center"/>
        <w:rPr>
          <w:rFonts w:ascii="FZXiaoBiaoSong-B05" w:hAnsi="FZXiaoBiaoSong-B05" w:eastAsia="FZXiaoBiaoSong-B05" w:cs="FZXiaoBiaoSong-B05"/>
          <w:color w:val="auto"/>
          <w:kern w:val="0"/>
          <w:sz w:val="43"/>
          <w:szCs w:val="43"/>
          <w:lang w:val="en-US" w:eastAsia="zh-CN" w:bidi="ar"/>
        </w:rPr>
      </w:pPr>
    </w:p>
    <w:p w14:paraId="42A90161">
      <w:pPr>
        <w:rPr>
          <w:rStyle w:val="32"/>
          <w:rFonts w:asciiTheme="minorEastAsia" w:hAnsiTheme="minorEastAsia" w:eastAsiaTheme="minorEastAsia"/>
          <w:color w:val="000080"/>
          <w:sz w:val="36"/>
          <w:szCs w:val="36"/>
        </w:rPr>
      </w:pPr>
      <w:r>
        <w:rPr>
          <w:rStyle w:val="32"/>
          <w:rFonts w:asciiTheme="minorEastAsia" w:hAnsiTheme="minorEastAsia" w:eastAsiaTheme="minorEastAsia"/>
          <w:color w:val="000080"/>
          <w:sz w:val="36"/>
          <w:szCs w:val="36"/>
        </w:rPr>
        <w:br w:type="page"/>
      </w:r>
    </w:p>
    <w:p w14:paraId="5EA346B8">
      <w:pPr>
        <w:widowControl/>
        <w:spacing w:line="360" w:lineRule="atLeast"/>
        <w:jc w:val="center"/>
        <w:rPr>
          <w:rFonts w:hint="eastAsia"/>
        </w:rPr>
      </w:pPr>
      <w:r>
        <w:rPr>
          <w:rStyle w:val="32"/>
          <w:rFonts w:asciiTheme="minorEastAsia" w:hAnsiTheme="minorEastAsia" w:eastAsiaTheme="minorEastAsia"/>
          <w:color w:val="000080"/>
          <w:sz w:val="36"/>
          <w:szCs w:val="36"/>
        </w:rPr>
        <w:t>目  录</w:t>
      </w:r>
    </w:p>
    <w:p w14:paraId="016AE72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rPr>
      </w:pPr>
      <w:r>
        <w:rPr>
          <w:rFonts w:hint="eastAsia" w:ascii="宋体" w:hAnsi="宋体"/>
          <w:color w:val="auto"/>
          <w:szCs w:val="21"/>
        </w:rPr>
        <w:t>1</w:t>
      </w:r>
      <w:r>
        <w:rPr>
          <w:rFonts w:hint="eastAsia" w:ascii="宋体" w:hAnsi="宋体" w:eastAsia="宋体" w:cs="宋体"/>
          <w:szCs w:val="21"/>
        </w:rPr>
        <w:t>､</w:t>
      </w:r>
      <w:r>
        <w:rPr>
          <w:rFonts w:hint="eastAsia" w:ascii="宋体" w:hAnsi="宋体"/>
          <w:color w:val="auto"/>
          <w:szCs w:val="21"/>
        </w:rPr>
        <w:t>投标人自查表</w:t>
      </w:r>
      <w:r>
        <w:rPr>
          <w:rFonts w:hint="eastAsia" w:ascii="宋体" w:hAnsi="宋体"/>
          <w:color w:val="auto"/>
          <w:szCs w:val="21"/>
          <w:lang w:eastAsia="zh-CN"/>
        </w:rPr>
        <w:t>（</w:t>
      </w:r>
      <w:r>
        <w:rPr>
          <w:rFonts w:hint="eastAsia" w:ascii="宋体" w:hAnsi="宋体"/>
          <w:color w:val="auto"/>
          <w:szCs w:val="21"/>
          <w:lang w:val="en-US" w:eastAsia="zh-CN"/>
        </w:rPr>
        <w:t>资格性、符合性审查表、供应商自查表）-------</w:t>
      </w:r>
      <w:r>
        <w:rPr>
          <w:rFonts w:hint="eastAsia" w:ascii="宋体" w:hAnsi="宋体"/>
          <w:color w:val="auto"/>
          <w:szCs w:val="21"/>
        </w:rPr>
        <w:t>-----见第（）页</w:t>
      </w:r>
    </w:p>
    <w:p w14:paraId="512F7EC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eastAsia="宋体" w:cs="宋体"/>
          <w:szCs w:val="21"/>
        </w:rPr>
        <w:t>､综合评分指引</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20E4273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3</w:t>
      </w:r>
      <w:r>
        <w:rPr>
          <w:rFonts w:hint="eastAsia" w:ascii="宋体" w:hAnsi="宋体" w:eastAsia="宋体" w:cs="宋体"/>
          <w:color w:val="auto"/>
          <w:szCs w:val="21"/>
        </w:rPr>
        <w:t>､技术</w:t>
      </w:r>
      <w:r>
        <w:rPr>
          <w:rFonts w:hint="eastAsia" w:ascii="宋体" w:hAnsi="宋体" w:eastAsia="宋体" w:cs="宋体"/>
          <w:color w:val="auto"/>
          <w:szCs w:val="21"/>
          <w:lang w:val="en-US" w:eastAsia="zh-CN"/>
        </w:rPr>
        <w:t>/商务条款</w:t>
      </w:r>
      <w:r>
        <w:rPr>
          <w:rFonts w:hint="eastAsia" w:ascii="宋体" w:hAnsi="宋体" w:eastAsia="宋体" w:cs="宋体"/>
          <w:color w:val="auto"/>
          <w:szCs w:val="21"/>
        </w:rPr>
        <w:t>偏离表</w:t>
      </w:r>
      <w:r>
        <w:rPr>
          <w:rFonts w:hint="eastAsia" w:ascii="宋体" w:hAnsi="宋体"/>
          <w:color w:val="auto"/>
          <w:szCs w:val="21"/>
          <w:lang w:val="en-US" w:eastAsia="zh-CN"/>
        </w:rPr>
        <w:t>--------------------------------------</w:t>
      </w:r>
      <w:r>
        <w:rPr>
          <w:rFonts w:hint="eastAsia" w:ascii="宋体" w:hAnsi="宋体"/>
          <w:color w:val="auto"/>
          <w:szCs w:val="21"/>
        </w:rPr>
        <w:t>-----见第（）页</w:t>
      </w:r>
    </w:p>
    <w:p w14:paraId="77F99F93">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4</w:t>
      </w:r>
      <w:r>
        <w:rPr>
          <w:rFonts w:hint="eastAsia" w:ascii="宋体" w:hAnsi="宋体" w:eastAsia="宋体" w:cs="宋体"/>
          <w:color w:val="auto"/>
          <w:szCs w:val="21"/>
        </w:rPr>
        <w:t>､</w:t>
      </w:r>
      <w:r>
        <w:rPr>
          <w:rFonts w:hint="eastAsia" w:ascii="宋体" w:hAnsi="宋体" w:cs="宋体"/>
          <w:color w:val="auto"/>
          <w:szCs w:val="21"/>
          <w:lang w:val="en-US" w:eastAsia="zh-CN"/>
        </w:rPr>
        <w:t>投标函</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2DF108BA">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olor w:val="auto"/>
          <w:szCs w:val="21"/>
          <w:lang w:val="en-US" w:eastAsia="zh-CN"/>
        </w:rPr>
        <w:t>5</w:t>
      </w:r>
      <w:r>
        <w:rPr>
          <w:rFonts w:hint="eastAsia" w:ascii="宋体" w:hAnsi="宋体" w:eastAsia="宋体" w:cs="宋体"/>
          <w:szCs w:val="21"/>
        </w:rPr>
        <w:t>､</w:t>
      </w:r>
      <w:r>
        <w:rPr>
          <w:rFonts w:hint="eastAsia" w:ascii="宋体" w:hAnsi="宋体"/>
          <w:color w:val="auto"/>
          <w:szCs w:val="21"/>
          <w:lang w:val="en-US" w:eastAsia="zh-CN"/>
        </w:rPr>
        <w:t>投标履约承诺函---------------------------------------------</w:t>
      </w:r>
      <w:r>
        <w:rPr>
          <w:rFonts w:hint="eastAsia" w:ascii="宋体" w:hAnsi="宋体"/>
          <w:color w:val="auto"/>
          <w:szCs w:val="21"/>
        </w:rPr>
        <w:t>---见第（）页</w:t>
      </w:r>
    </w:p>
    <w:p w14:paraId="6CB8753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default"/>
          <w:lang w:val="en-US" w:eastAsia="zh-CN"/>
        </w:rPr>
      </w:pPr>
      <w:r>
        <w:rPr>
          <w:rFonts w:hint="eastAsia" w:ascii="宋体" w:hAnsi="宋体"/>
          <w:color w:val="auto"/>
          <w:szCs w:val="21"/>
          <w:lang w:val="en-US" w:eastAsia="zh-CN"/>
        </w:rPr>
        <w:t>6､关于围标串标风险防控的承诺函-------------------------------</w:t>
      </w:r>
      <w:r>
        <w:rPr>
          <w:rFonts w:hint="eastAsia" w:ascii="宋体" w:hAnsi="宋体"/>
          <w:color w:val="auto"/>
          <w:szCs w:val="21"/>
        </w:rPr>
        <w:t>---见第（）页</w:t>
      </w:r>
    </w:p>
    <w:p w14:paraId="53752C88">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lang w:val="en-US" w:eastAsia="zh-CN"/>
        </w:rPr>
      </w:pPr>
      <w:r>
        <w:rPr>
          <w:rFonts w:hint="eastAsia" w:ascii="宋体" w:hAnsi="宋体"/>
          <w:color w:val="auto"/>
          <w:szCs w:val="21"/>
          <w:lang w:val="en-US" w:eastAsia="zh-CN"/>
        </w:rPr>
        <w:t>7､采购违法行为风险知悉确认书------------------------------------见第（）页</w:t>
      </w:r>
    </w:p>
    <w:p w14:paraId="5D007F4D">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rPr>
      </w:pPr>
      <w:r>
        <w:rPr>
          <w:rFonts w:hint="eastAsia" w:ascii="宋体" w:hAnsi="宋体" w:cs="宋体"/>
          <w:color w:val="auto"/>
          <w:szCs w:val="21"/>
          <w:lang w:val="en-US" w:eastAsia="zh-CN"/>
        </w:rPr>
        <w:t>8</w:t>
      </w:r>
      <w:r>
        <w:rPr>
          <w:rFonts w:hint="eastAsia" w:ascii="宋体" w:hAnsi="宋体" w:eastAsia="宋体" w:cs="宋体"/>
          <w:color w:val="auto"/>
          <w:szCs w:val="21"/>
        </w:rPr>
        <w:t>､法定代表人证明书(附身份证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50FC1C4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FF0000"/>
          <w:szCs w:val="21"/>
        </w:rPr>
      </w:pPr>
      <w:r>
        <w:rPr>
          <w:rFonts w:hint="eastAsia" w:ascii="宋体" w:hAnsi="宋体" w:cs="宋体"/>
          <w:color w:val="auto"/>
          <w:szCs w:val="21"/>
          <w:lang w:val="en-US" w:eastAsia="zh-CN"/>
        </w:rPr>
        <w:t>9</w:t>
      </w:r>
      <w:r>
        <w:rPr>
          <w:rFonts w:hint="eastAsia" w:ascii="宋体" w:hAnsi="宋体" w:eastAsia="宋体" w:cs="宋体"/>
          <w:color w:val="auto"/>
          <w:szCs w:val="21"/>
        </w:rPr>
        <w:t>､法定代表人授权书(附身份证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2F35857B">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cs="宋体"/>
          <w:szCs w:val="21"/>
          <w:lang w:val="en-US" w:eastAsia="zh-CN"/>
        </w:rPr>
        <w:t>10</w:t>
      </w:r>
      <w:r>
        <w:rPr>
          <w:rFonts w:hint="eastAsia" w:ascii="宋体" w:hAnsi="宋体" w:eastAsia="宋体" w:cs="宋体"/>
          <w:szCs w:val="21"/>
        </w:rPr>
        <w:t>､</w:t>
      </w:r>
      <w:bookmarkStart w:id="4" w:name="_Toc14751"/>
      <w:r>
        <w:rPr>
          <w:rFonts w:hint="eastAsia" w:ascii="宋体" w:hAnsi="宋体" w:eastAsia="宋体" w:cs="宋体"/>
          <w:szCs w:val="21"/>
        </w:rPr>
        <w:t>营业执照等资质文件</w:t>
      </w:r>
      <w:bookmarkEnd w:id="4"/>
      <w:r>
        <w:rPr>
          <w:rFonts w:hint="eastAsia" w:ascii="宋体" w:hAnsi="宋体" w:cs="宋体"/>
          <w:szCs w:val="21"/>
          <w:lang w:val="en-US" w:eastAsia="zh-CN"/>
        </w:rPr>
        <w:t>复印件/扫描件----------</w:t>
      </w:r>
      <w:r>
        <w:rPr>
          <w:rFonts w:hint="eastAsia" w:ascii="宋体" w:hAnsi="宋体" w:eastAsia="宋体" w:cs="宋体"/>
          <w:szCs w:val="21"/>
        </w:rPr>
        <w:t>一</w:t>
      </w:r>
      <w:r>
        <w:rPr>
          <w:rFonts w:hint="eastAsia" w:ascii="宋体" w:hAnsi="宋体"/>
          <w:color w:val="auto"/>
          <w:szCs w:val="21"/>
          <w:lang w:val="en-US" w:eastAsia="zh-CN"/>
        </w:rPr>
        <w:t>--------------</w:t>
      </w:r>
      <w:r>
        <w:rPr>
          <w:rFonts w:hint="eastAsia" w:ascii="宋体" w:hAnsi="宋体"/>
          <w:color w:val="auto"/>
          <w:szCs w:val="21"/>
        </w:rPr>
        <w:t>----见第（）页</w:t>
      </w:r>
    </w:p>
    <w:p w14:paraId="379FC4DC">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rPr>
      </w:pPr>
      <w:r>
        <w:rPr>
          <w:rFonts w:hint="eastAsia" w:ascii="宋体" w:hAnsi="宋体" w:cs="宋体"/>
          <w:szCs w:val="21"/>
          <w:lang w:val="en-US" w:eastAsia="zh-CN"/>
        </w:rPr>
        <w:t>11</w:t>
      </w:r>
      <w:r>
        <w:rPr>
          <w:rFonts w:hint="eastAsia" w:ascii="宋体" w:hAnsi="宋体" w:eastAsia="宋体" w:cs="宋体"/>
          <w:szCs w:val="21"/>
        </w:rPr>
        <w:t>､</w:t>
      </w:r>
      <w:r>
        <w:rPr>
          <w:rFonts w:hint="eastAsia" w:ascii="宋体" w:hAnsi="宋体" w:eastAsia="宋体" w:cs="宋体"/>
          <w:kern w:val="0"/>
          <w:lang w:val="en-US" w:eastAsia="zh-CN"/>
        </w:rPr>
        <w:t>供</w:t>
      </w:r>
      <w:r>
        <w:rPr>
          <w:rFonts w:hint="eastAsia" w:ascii="宋体" w:hAnsi="宋体" w:eastAsia="宋体" w:cs="宋体"/>
          <w:color w:val="auto"/>
          <w:szCs w:val="21"/>
          <w:lang w:val="en-US" w:eastAsia="zh-CN"/>
        </w:rPr>
        <w:t>应商基本情况表及社保情况等附件</w:t>
      </w:r>
      <w:r>
        <w:rPr>
          <w:rFonts w:hint="eastAsia" w:ascii="宋体" w:hAnsi="宋体" w:eastAsia="宋体" w:cs="宋体"/>
          <w:color w:val="auto"/>
          <w:szCs w:val="21"/>
        </w:rPr>
        <w:t>(原件备验交</w:t>
      </w:r>
      <w:r>
        <w:rPr>
          <w:rFonts w:hint="eastAsia" w:ascii="宋体" w:hAnsi="宋体" w:eastAsia="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eastAsia="宋体" w:cs="宋体"/>
          <w:color w:val="auto"/>
          <w:szCs w:val="21"/>
          <w:lang w:val="en-US" w:eastAsia="zh-CN"/>
        </w:rPr>
        <w:t>----</w:t>
      </w:r>
      <w:r>
        <w:rPr>
          <w:rFonts w:hint="eastAsia" w:ascii="宋体" w:hAnsi="宋体" w:eastAsia="宋体" w:cs="宋体"/>
          <w:color w:val="auto"/>
          <w:szCs w:val="21"/>
        </w:rPr>
        <w:t>见第（）页</w:t>
      </w:r>
    </w:p>
    <w:p w14:paraId="6C4E1359">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12､同类项目成功案例一览表(合同关键页或验收报告原件和扫描件)---------------------------------------------------------见第（）页</w:t>
      </w:r>
    </w:p>
    <w:p w14:paraId="54BE0F3A">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13､</w:t>
      </w:r>
      <w:r>
        <w:rPr>
          <w:rFonts w:hint="eastAsia" w:ascii="宋体" w:hAnsi="宋体"/>
          <w:snapToGrid w:val="0"/>
          <w:kern w:val="0"/>
          <w:szCs w:val="21"/>
        </w:rPr>
        <w:t>技术要求</w:t>
      </w:r>
      <w:r>
        <w:rPr>
          <w:rFonts w:hint="eastAsia" w:ascii="宋体" w:hAnsi="宋体" w:eastAsia="宋体" w:cs="宋体"/>
          <w:color w:val="auto"/>
          <w:szCs w:val="21"/>
          <w:lang w:val="en-US" w:eastAsia="zh-CN"/>
        </w:rPr>
        <w:t>（按评分表要求提供）---------------------------------见第（）页</w:t>
      </w:r>
    </w:p>
    <w:p w14:paraId="76A26C9A">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14､</w:t>
      </w:r>
      <w:r>
        <w:rPr>
          <w:rFonts w:hint="eastAsia" w:ascii="宋体" w:hAnsi="宋体" w:eastAsia="宋体"/>
          <w:snapToGrid w:val="0"/>
          <w:kern w:val="0"/>
          <w:szCs w:val="21"/>
        </w:rPr>
        <w:t>项目重点难点分析与服务规划</w:t>
      </w:r>
      <w:r>
        <w:rPr>
          <w:rFonts w:hint="eastAsia" w:ascii="宋体" w:hAnsi="宋体" w:eastAsia="宋体" w:cs="宋体"/>
          <w:color w:val="auto"/>
          <w:szCs w:val="21"/>
          <w:lang w:val="en-US" w:eastAsia="zh-CN"/>
        </w:rPr>
        <w:t>（按评分表要求提供）---------------见第（）页</w:t>
      </w:r>
    </w:p>
    <w:p w14:paraId="0CA4805F">
      <w:pPr>
        <w:wordWrap w:val="0"/>
        <w:ind w:firstLine="420" w:firstLineChars="200"/>
        <w:jc w:val="both"/>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15、</w:t>
      </w:r>
      <w:r>
        <w:rPr>
          <w:rFonts w:hint="default" w:ascii="宋体" w:hAnsi="宋体" w:cs="宋体"/>
          <w:szCs w:val="21"/>
        </w:rPr>
        <w:t>服务实施与质量保障方案</w:t>
      </w:r>
      <w:r>
        <w:rPr>
          <w:rFonts w:hint="eastAsia" w:ascii="宋体" w:hAnsi="宋体" w:eastAsia="宋体" w:cs="宋体"/>
          <w:color w:val="auto"/>
          <w:szCs w:val="21"/>
          <w:lang w:val="en-US" w:eastAsia="zh-CN"/>
        </w:rPr>
        <w:t>（按评分表要求提供）----------------</w:t>
      </w:r>
      <w:r>
        <w:rPr>
          <w:rFonts w:hint="eastAsia" w:ascii="宋体" w:hAnsi="宋体" w:cs="宋体"/>
          <w:color w:val="auto"/>
          <w:szCs w:val="21"/>
          <w:u w:val="none"/>
          <w:lang w:val="en-US" w:eastAsia="zh-CN"/>
        </w:rPr>
        <w:t xml:space="preserve"> </w:t>
      </w:r>
      <w:r>
        <w:rPr>
          <w:rFonts w:hint="eastAsia" w:ascii="宋体" w:hAnsi="宋体" w:eastAsia="宋体" w:cs="宋体"/>
          <w:color w:val="auto"/>
          <w:szCs w:val="21"/>
          <w:lang w:val="en-US" w:eastAsia="zh-CN"/>
        </w:rPr>
        <w:t>见第（）页</w:t>
      </w:r>
    </w:p>
    <w:p w14:paraId="64CD339D">
      <w:pPr>
        <w:keepNext w:val="0"/>
        <w:keepLines w:val="0"/>
        <w:pageBreakBefore w:val="0"/>
        <w:widowControl w:val="0"/>
        <w:kinsoku/>
        <w:wordWrap/>
        <w:overflowPunct/>
        <w:topLinePunct w:val="0"/>
        <w:autoSpaceDE/>
        <w:autoSpaceDN/>
        <w:bidi w:val="0"/>
        <w:adjustRightInd/>
        <w:snapToGrid/>
        <w:spacing w:after="60" w:line="240" w:lineRule="auto"/>
        <w:ind w:left="1470" w:leftChars="200" w:hanging="1050" w:hangingChars="500"/>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w:t>
      </w:r>
      <w:r>
        <w:rPr>
          <w:rFonts w:hint="eastAsia" w:ascii="宋体" w:hAnsi="宋体" w:cs="宋体"/>
          <w:color w:val="auto"/>
          <w:szCs w:val="21"/>
          <w:lang w:val="en-US" w:eastAsia="zh-CN"/>
        </w:rPr>
        <w:t>6</w:t>
      </w:r>
      <w:r>
        <w:rPr>
          <w:rFonts w:hint="eastAsia" w:ascii="宋体" w:hAnsi="宋体" w:eastAsia="宋体" w:cs="宋体"/>
          <w:color w:val="auto"/>
          <w:szCs w:val="21"/>
          <w:lang w:val="en-US" w:eastAsia="zh-CN"/>
        </w:rPr>
        <w:t>､</w:t>
      </w:r>
      <w:r>
        <w:rPr>
          <w:rFonts w:hint="eastAsia" w:ascii="宋体" w:hAnsi="宋体"/>
          <w:szCs w:val="21"/>
        </w:rPr>
        <w:t>履约评价</w:t>
      </w:r>
      <w:r>
        <w:rPr>
          <w:rFonts w:hint="eastAsia" w:ascii="宋体" w:hAnsi="宋体" w:eastAsia="宋体" w:cs="宋体"/>
          <w:color w:val="auto"/>
          <w:szCs w:val="21"/>
          <w:lang w:val="en-US" w:eastAsia="zh-CN"/>
        </w:rPr>
        <w:t>（按评分表要求提供）--------------------------------见第（）页</w:t>
      </w:r>
    </w:p>
    <w:p w14:paraId="2DFFBB3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default"/>
          <w:lang w:val="en-US" w:eastAsia="zh-CN"/>
        </w:rPr>
      </w:pPr>
      <w:r>
        <w:rPr>
          <w:rFonts w:hint="eastAsia" w:ascii="宋体" w:hAnsi="宋体" w:eastAsia="宋体" w:cs="宋体"/>
          <w:color w:val="auto"/>
          <w:szCs w:val="21"/>
          <w:lang w:val="en-US" w:eastAsia="zh-CN"/>
        </w:rPr>
        <w:t>1</w:t>
      </w:r>
      <w:r>
        <w:rPr>
          <w:rFonts w:hint="eastAsia" w:ascii="宋体" w:hAnsi="宋体" w:cs="宋体"/>
          <w:color w:val="auto"/>
          <w:szCs w:val="21"/>
          <w:lang w:val="en-US" w:eastAsia="zh-CN"/>
        </w:rPr>
        <w:t>7</w:t>
      </w:r>
      <w:r>
        <w:rPr>
          <w:rFonts w:hint="eastAsia" w:ascii="宋体" w:hAnsi="宋体" w:eastAsia="宋体" w:cs="宋体"/>
          <w:color w:val="auto"/>
          <w:szCs w:val="21"/>
          <w:lang w:val="en-US" w:eastAsia="zh-CN"/>
        </w:rPr>
        <w:t>､</w:t>
      </w:r>
      <w:r>
        <w:rPr>
          <w:rFonts w:hint="eastAsia" w:ascii="宋体" w:hAnsi="宋体" w:cs="宋体"/>
          <w:szCs w:val="21"/>
        </w:rPr>
        <w:t>拟派本项目的服务人员及素质要求</w:t>
      </w:r>
      <w:r>
        <w:rPr>
          <w:rFonts w:hint="eastAsia" w:ascii="宋体" w:hAnsi="宋体" w:eastAsia="宋体" w:cs="宋体"/>
          <w:color w:val="auto"/>
          <w:szCs w:val="21"/>
          <w:lang w:val="en-US" w:eastAsia="zh-CN"/>
        </w:rPr>
        <w:t>（按评分表要求提供）-----------见第（）页</w:t>
      </w:r>
    </w:p>
    <w:p w14:paraId="2B00D85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w:t>
      </w:r>
      <w:r>
        <w:rPr>
          <w:rFonts w:hint="eastAsia" w:ascii="宋体" w:hAnsi="宋体" w:cs="宋体"/>
          <w:color w:val="auto"/>
          <w:szCs w:val="21"/>
          <w:lang w:val="en-US" w:eastAsia="zh-CN"/>
        </w:rPr>
        <w:t>8</w:t>
      </w:r>
      <w:r>
        <w:rPr>
          <w:rFonts w:hint="eastAsia" w:ascii="宋体" w:hAnsi="宋体" w:eastAsia="宋体" w:cs="宋体"/>
          <w:color w:val="auto"/>
          <w:szCs w:val="21"/>
          <w:lang w:val="en-US" w:eastAsia="zh-CN"/>
        </w:rPr>
        <w:t>､投标人诚信承诺函（按评分表要求提供）-------------------------见第（）页</w:t>
      </w:r>
    </w:p>
    <w:p w14:paraId="709F5171">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s="宋体"/>
          <w:szCs w:val="21"/>
          <w:lang w:val="en-US" w:eastAsia="zh-CN"/>
        </w:rPr>
      </w:pPr>
      <w:r>
        <w:rPr>
          <w:rFonts w:hint="eastAsia" w:ascii="宋体" w:hAnsi="宋体" w:cs="宋体"/>
          <w:szCs w:val="21"/>
          <w:lang w:val="en-US" w:eastAsia="zh-CN"/>
        </w:rPr>
        <w:t>19、提供通过“信用中国”网(www.creditchina.gov.cn)､中国政府采购网 (www.ccgp.gov.cn)、深圳市政府采购监管网       （http://zfcg.sz.gov.cn/cgjg/cxda/index.html)和深圳信用网（https://www.szcredit.com.cn）等4个官网的信用信息查询记录网络截图件--------------------------------------------------------------见第（）页</w:t>
      </w:r>
    </w:p>
    <w:p w14:paraId="64C31EFE">
      <w:pPr>
        <w:pStyle w:val="31"/>
        <w:numPr>
          <w:ilvl w:val="0"/>
          <w:numId w:val="0"/>
        </w:numPr>
        <w:spacing w:line="240" w:lineRule="auto"/>
        <w:ind w:left="840" w:leftChars="200" w:hanging="420" w:hangingChars="200"/>
        <w:rPr>
          <w:rFonts w:hint="default" w:ascii="宋体" w:hAnsi="宋体"/>
          <w:color w:val="auto"/>
          <w:szCs w:val="21"/>
          <w:lang w:val="en-US" w:eastAsia="zh-CN"/>
        </w:rPr>
      </w:pPr>
      <w:r>
        <w:rPr>
          <w:rFonts w:hint="eastAsia" w:ascii="宋体" w:hAnsi="宋体" w:eastAsia="宋体" w:cs="宋体"/>
          <w:szCs w:val="21"/>
          <w:lang w:val="en-US" w:eastAsia="zh-CN"/>
        </w:rPr>
        <w:t>2</w:t>
      </w:r>
      <w:r>
        <w:rPr>
          <w:rFonts w:hint="eastAsia" w:ascii="宋体" w:hAnsi="宋体" w:cs="宋体"/>
          <w:szCs w:val="21"/>
          <w:lang w:val="en-US" w:eastAsia="zh-CN"/>
        </w:rPr>
        <w:t>0</w:t>
      </w:r>
      <w:r>
        <w:rPr>
          <w:rFonts w:hint="eastAsia" w:ascii="宋体" w:hAnsi="宋体" w:eastAsia="宋体" w:cs="宋体"/>
          <w:szCs w:val="21"/>
          <w:lang w:val="en-US" w:eastAsia="zh-CN"/>
        </w:rPr>
        <w:t>、</w:t>
      </w:r>
      <w:r>
        <w:rPr>
          <w:rFonts w:hint="eastAsia" w:ascii="宋体" w:hAnsi="宋体" w:eastAsia="宋体" w:cs="宋体"/>
          <w:szCs w:val="21"/>
        </w:rPr>
        <w:t>其他:投标资格证明文件,投标服务符合“招标文件”规定的证明文件,及投标人认</w:t>
      </w:r>
      <w:r>
        <w:rPr>
          <w:rFonts w:hint="eastAsia" w:ascii="宋体" w:hAnsi="宋体" w:eastAsia="宋体" w:cs="宋体"/>
          <w:szCs w:val="21"/>
          <w:lang w:val="en-US" w:eastAsia="zh-CN"/>
        </w:rPr>
        <w:t>为</w:t>
      </w:r>
      <w:r>
        <w:rPr>
          <w:rFonts w:hint="eastAsia" w:ascii="宋体" w:hAnsi="宋体" w:eastAsia="宋体" w:cs="宋体"/>
          <w:szCs w:val="21"/>
        </w:rPr>
        <w:t>必要提供的其他内容｡</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s="宋体"/>
          <w:szCs w:val="21"/>
          <w:lang w:val="en-US" w:eastAsia="zh-CN"/>
        </w:rPr>
        <w:t>--</w:t>
      </w:r>
      <w:r>
        <w:rPr>
          <w:rFonts w:hint="eastAsia" w:ascii="宋体" w:hAnsi="宋体"/>
          <w:color w:val="auto"/>
          <w:szCs w:val="21"/>
        </w:rPr>
        <w:t>见第（）页</w:t>
      </w:r>
    </w:p>
    <w:p w14:paraId="72EA88F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008000"/>
          <w:szCs w:val="21"/>
        </w:rPr>
      </w:pPr>
      <w:r>
        <w:rPr>
          <w:rFonts w:hint="eastAsia" w:ascii="宋体" w:hAnsi="宋体" w:cs="宋体"/>
          <w:szCs w:val="21"/>
          <w:lang w:val="en-US" w:eastAsia="zh-CN"/>
        </w:rPr>
        <w:t>21</w:t>
      </w:r>
      <w:r>
        <w:rPr>
          <w:rFonts w:hint="eastAsia" w:ascii="宋体" w:hAnsi="宋体" w:eastAsia="宋体" w:cs="宋体"/>
          <w:szCs w:val="21"/>
        </w:rPr>
        <w:t>､报价表</w:t>
      </w:r>
      <w:r>
        <w:rPr>
          <w:rFonts w:hint="eastAsia" w:ascii="宋体" w:hAnsi="宋体" w:eastAsia="宋体" w:cs="宋体"/>
          <w:color w:val="008000"/>
          <w:szCs w:val="21"/>
        </w:rPr>
        <w:t>(报价</w:t>
      </w:r>
      <w:r>
        <w:rPr>
          <w:rFonts w:hint="eastAsia" w:ascii="宋体" w:hAnsi="宋体" w:cs="宋体"/>
          <w:color w:val="008000"/>
          <w:szCs w:val="21"/>
          <w:lang w:val="en-US" w:eastAsia="zh-CN"/>
        </w:rPr>
        <w:t>一</w:t>
      </w:r>
      <w:r>
        <w:rPr>
          <w:rFonts w:hint="eastAsia" w:ascii="宋体" w:hAnsi="宋体" w:eastAsia="宋体" w:cs="宋体"/>
          <w:color w:val="008000"/>
          <w:szCs w:val="21"/>
        </w:rPr>
        <w:t>栏</w:t>
      </w:r>
      <w:r>
        <w:rPr>
          <w:rFonts w:hint="eastAsia" w:ascii="宋体" w:hAnsi="宋体" w:cs="宋体"/>
          <w:color w:val="008000"/>
          <w:szCs w:val="21"/>
          <w:lang w:val="en-US" w:eastAsia="zh-CN"/>
        </w:rPr>
        <w:t>不填</w:t>
      </w:r>
      <w:r>
        <w:rPr>
          <w:rFonts w:hint="eastAsia" w:ascii="宋体" w:hAnsi="宋体" w:eastAsia="宋体" w:cs="宋体"/>
          <w:color w:val="008000"/>
          <w:szCs w:val="21"/>
        </w:rPr>
        <w:t>)</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s="宋体"/>
          <w:szCs w:val="21"/>
          <w:lang w:val="en-US" w:eastAsia="zh-CN"/>
        </w:rPr>
        <w:t>--</w:t>
      </w:r>
      <w:r>
        <w:rPr>
          <w:rFonts w:hint="eastAsia" w:ascii="宋体" w:hAnsi="宋体"/>
          <w:color w:val="auto"/>
          <w:szCs w:val="21"/>
        </w:rPr>
        <w:t>见第（）页</w:t>
      </w:r>
    </w:p>
    <w:p w14:paraId="427F23BD">
      <w:pPr>
        <w:keepNext w:val="0"/>
        <w:keepLines w:val="0"/>
        <w:pageBreakBefore w:val="0"/>
        <w:kinsoku/>
        <w:wordWrap/>
        <w:overflowPunct/>
        <w:topLinePunct w:val="0"/>
        <w:autoSpaceDE/>
        <w:autoSpaceDN/>
        <w:bidi w:val="0"/>
        <w:adjustRightInd/>
        <w:spacing w:after="60" w:line="260" w:lineRule="exact"/>
        <w:ind w:left="420"/>
        <w:textAlignment w:val="auto"/>
        <w:rPr>
          <w:rFonts w:hint="eastAsia" w:ascii="宋体" w:hAnsi="宋体" w:eastAsia="宋体" w:cs="宋体"/>
          <w:sz w:val="21"/>
          <w:szCs w:val="21"/>
        </w:rPr>
      </w:pPr>
    </w:p>
    <w:p w14:paraId="47793213">
      <w:pPr>
        <w:keepNext w:val="0"/>
        <w:keepLines w:val="0"/>
        <w:pageBreakBefore w:val="0"/>
        <w:kinsoku/>
        <w:wordWrap/>
        <w:overflowPunct/>
        <w:topLinePunct w:val="0"/>
        <w:autoSpaceDE/>
        <w:autoSpaceDN/>
        <w:bidi w:val="0"/>
        <w:adjustRightInd/>
        <w:spacing w:after="60" w:line="320" w:lineRule="exact"/>
        <w:ind w:firstLine="420" w:firstLineChars="200"/>
        <w:textAlignment w:val="auto"/>
        <w:rPr>
          <w:rFonts w:ascii="宋体" w:hAnsi="宋体" w:cs="Arial"/>
          <w:color w:val="000000"/>
          <w:kern w:val="0"/>
          <w:szCs w:val="21"/>
        </w:rPr>
      </w:pPr>
      <w:r>
        <w:rPr>
          <w:rFonts w:hint="eastAsia" w:ascii="宋体" w:hAnsi="宋体"/>
          <w:szCs w:val="21"/>
        </w:rPr>
        <w:t>备注：</w:t>
      </w:r>
      <w:r>
        <w:rPr>
          <w:rFonts w:hint="eastAsia" w:ascii="宋体" w:hAnsi="宋体"/>
          <w:szCs w:val="21"/>
          <w:lang w:val="en-US" w:eastAsia="zh-CN"/>
        </w:rPr>
        <w:t>1、</w:t>
      </w:r>
      <w:r>
        <w:rPr>
          <w:rFonts w:hint="eastAsia" w:ascii="宋体" w:hAnsi="宋体" w:cs="Arial"/>
          <w:color w:val="000000"/>
          <w:kern w:val="0"/>
          <w:szCs w:val="21"/>
        </w:rPr>
        <w:t>若以上材料未能全面提供以至影响评标结果，投标人自负全责。</w:t>
      </w:r>
    </w:p>
    <w:p w14:paraId="7E0F49EF">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cs="宋体"/>
          <w:szCs w:val="21"/>
          <w:lang w:eastAsia="zh-CN"/>
        </w:rPr>
        <w:t>、</w:t>
      </w:r>
      <w:r>
        <w:rPr>
          <w:rFonts w:hint="eastAsia" w:ascii="宋体" w:hAnsi="宋体" w:eastAsia="宋体" w:cs="宋体"/>
          <w:szCs w:val="21"/>
        </w:rPr>
        <w:t>纸质投标文件请按以上《目录》顺序装订成册,</w:t>
      </w:r>
      <w:r>
        <w:rPr>
          <w:rFonts w:hint="eastAsia" w:ascii="宋体" w:hAnsi="宋体" w:eastAsia="宋体" w:cs="宋体"/>
          <w:bCs/>
          <w:kern w:val="0"/>
          <w:szCs w:val="21"/>
        </w:rPr>
        <w:t>必须标注页码,</w:t>
      </w:r>
      <w:r>
        <w:rPr>
          <w:rFonts w:hint="eastAsia" w:ascii="宋体" w:hAnsi="宋体" w:eastAsia="宋体" w:cs="宋体"/>
          <w:szCs w:val="21"/>
          <w:highlight w:val="yellow"/>
        </w:rPr>
        <w:t>双面打印</w:t>
      </w:r>
      <w:r>
        <w:rPr>
          <w:rFonts w:hint="eastAsia" w:ascii="宋体" w:hAnsi="宋体" w:eastAsia="宋体" w:cs="宋体"/>
          <w:szCs w:val="21"/>
        </w:rPr>
        <w:t>｡</w:t>
      </w:r>
    </w:p>
    <w:p w14:paraId="166119F1">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3</w:t>
      </w:r>
      <w:r>
        <w:rPr>
          <w:rFonts w:hint="eastAsia" w:ascii="宋体" w:hAnsi="宋体" w:cs="宋体"/>
          <w:szCs w:val="21"/>
          <w:lang w:eastAsia="zh-CN"/>
        </w:rPr>
        <w:t>、</w:t>
      </w:r>
      <w:r>
        <w:rPr>
          <w:rFonts w:hint="eastAsia" w:ascii="宋体" w:hAnsi="宋体" w:eastAsia="宋体" w:cs="宋体"/>
          <w:szCs w:val="21"/>
        </w:rPr>
        <w:t>投标人联系方式为异地号码的,请在号码前面加“0”｡</w:t>
      </w:r>
    </w:p>
    <w:p w14:paraId="4AB4C30B">
      <w:pPr>
        <w:ind w:left="1260" w:hanging="1260" w:hangingChars="600"/>
        <w:rPr>
          <w:rFonts w:hint="eastAsia" w:ascii="宋体" w:hAnsi="宋体" w:cs="宋体"/>
          <w:b w:val="0"/>
          <w:bCs/>
          <w:color w:val="000000"/>
          <w:kern w:val="0"/>
          <w:szCs w:val="21"/>
          <w:lang w:eastAsia="zh-CN"/>
        </w:rPr>
      </w:pPr>
      <w:r>
        <w:rPr>
          <w:rFonts w:hint="eastAsia" w:ascii="宋体" w:hAnsi="宋体" w:eastAsia="宋体" w:cs="宋体"/>
          <w:szCs w:val="21"/>
        </w:rPr>
        <w:t xml:space="preserve">   </w:t>
      </w:r>
      <w:r>
        <w:rPr>
          <w:rFonts w:hint="eastAsia" w:ascii="宋体" w:hAnsi="宋体" w:cs="宋体"/>
          <w:szCs w:val="21"/>
          <w:lang w:val="en-US" w:eastAsia="zh-CN"/>
        </w:rPr>
        <w:t xml:space="preserve">      </w:t>
      </w:r>
      <w:r>
        <w:rPr>
          <w:rFonts w:hint="eastAsia" w:ascii="宋体" w:hAnsi="宋体" w:eastAsia="宋体" w:cs="宋体"/>
          <w:szCs w:val="21"/>
        </w:rPr>
        <w:t xml:space="preserve"> </w:t>
      </w:r>
      <w:r>
        <w:rPr>
          <w:rFonts w:hint="eastAsia" w:ascii="宋体" w:hAnsi="宋体" w:cs="宋体"/>
          <w:szCs w:val="21"/>
          <w:lang w:val="en-US" w:eastAsia="zh-CN"/>
        </w:rPr>
        <w:t>4</w:t>
      </w:r>
      <w:r>
        <w:rPr>
          <w:rFonts w:hint="eastAsia" w:ascii="宋体" w:hAnsi="宋体" w:cs="宋体"/>
          <w:szCs w:val="21"/>
          <w:lang w:eastAsia="zh-CN"/>
        </w:rPr>
        <w:t>、</w:t>
      </w:r>
      <w:r>
        <w:rPr>
          <w:rFonts w:hint="eastAsia" w:ascii="宋体" w:hAnsi="宋体" w:eastAsia="宋体" w:cs="宋体"/>
          <w:b w:val="0"/>
          <w:bCs/>
          <w:color w:val="000000"/>
          <w:kern w:val="0"/>
          <w:szCs w:val="21"/>
        </w:rPr>
        <w:t>投标文件</w:t>
      </w:r>
      <w:r>
        <w:rPr>
          <w:rFonts w:hint="eastAsia" w:ascii="宋体" w:hAnsi="宋体" w:cs="宋体"/>
          <w:b w:val="0"/>
          <w:bCs/>
          <w:color w:val="000000"/>
          <w:kern w:val="0"/>
          <w:szCs w:val="21"/>
          <w:lang w:val="en-US" w:eastAsia="zh-CN"/>
        </w:rPr>
        <w:t>盖</w:t>
      </w:r>
      <w:r>
        <w:rPr>
          <w:rFonts w:hint="eastAsia" w:ascii="宋体" w:hAnsi="宋体" w:eastAsia="宋体" w:cs="宋体"/>
          <w:b w:val="0"/>
          <w:bCs/>
          <w:color w:val="000000"/>
          <w:kern w:val="0"/>
          <w:szCs w:val="21"/>
        </w:rPr>
        <w:t>骑缝章</w:t>
      </w:r>
      <w:r>
        <w:rPr>
          <w:rFonts w:hint="eastAsia" w:ascii="宋体" w:hAnsi="宋体" w:cs="宋体"/>
          <w:b w:val="0"/>
          <w:bCs/>
          <w:color w:val="000000"/>
          <w:kern w:val="0"/>
          <w:szCs w:val="21"/>
          <w:lang w:val="en-US" w:eastAsia="zh-CN"/>
        </w:rPr>
        <w:t>或</w:t>
      </w:r>
      <w:r>
        <w:rPr>
          <w:rFonts w:hint="eastAsia" w:ascii="宋体" w:hAnsi="宋体" w:eastAsia="宋体" w:cs="宋体"/>
          <w:b w:val="0"/>
          <w:bCs/>
          <w:color w:val="000000"/>
          <w:kern w:val="0"/>
          <w:szCs w:val="21"/>
        </w:rPr>
        <w:t>每一页盖公章</w:t>
      </w:r>
      <w:r>
        <w:rPr>
          <w:rFonts w:hint="eastAsia" w:ascii="宋体" w:hAnsi="宋体" w:cs="宋体"/>
          <w:b w:val="0"/>
          <w:bCs/>
          <w:color w:val="000000"/>
          <w:kern w:val="0"/>
          <w:szCs w:val="21"/>
          <w:lang w:eastAsia="zh-CN"/>
        </w:rPr>
        <w:t>。</w:t>
      </w:r>
    </w:p>
    <w:p w14:paraId="483E1AD9">
      <w:pPr>
        <w:ind w:left="1260" w:leftChars="500" w:hanging="210" w:hangingChars="100"/>
        <w:rPr>
          <w:rFonts w:hint="eastAsia" w:ascii="宋体" w:hAnsi="宋体" w:eastAsia="宋体" w:cs="宋体"/>
          <w:bCs/>
          <w:color w:val="FF0000"/>
          <w:kern w:val="0"/>
          <w:sz w:val="21"/>
          <w:szCs w:val="21"/>
        </w:rPr>
      </w:pPr>
      <w:r>
        <w:rPr>
          <w:rFonts w:hint="eastAsia" w:ascii="宋体" w:hAnsi="宋体" w:cs="宋体"/>
          <w:b w:val="0"/>
          <w:bCs/>
          <w:color w:val="000000"/>
          <w:kern w:val="0"/>
          <w:szCs w:val="21"/>
          <w:lang w:val="en-US" w:eastAsia="zh-CN"/>
        </w:rPr>
        <w:t>5、</w:t>
      </w:r>
      <w:r>
        <w:rPr>
          <w:rFonts w:hint="eastAsia" w:ascii="宋体" w:hAnsi="宋体" w:eastAsia="宋体" w:cs="宋体"/>
          <w:b w:val="0"/>
          <w:bCs/>
          <w:color w:val="000000"/>
          <w:kern w:val="0"/>
          <w:szCs w:val="21"/>
        </w:rPr>
        <w:t>法人代表授权书须有法人代表签名</w:t>
      </w:r>
      <w:r>
        <w:rPr>
          <w:rFonts w:hint="eastAsia" w:ascii="宋体" w:hAnsi="宋体" w:cs="宋体"/>
          <w:b w:val="0"/>
          <w:bCs/>
          <w:color w:val="000000"/>
          <w:kern w:val="0"/>
          <w:szCs w:val="21"/>
          <w:lang w:eastAsia="zh-CN"/>
        </w:rPr>
        <w:t>。</w:t>
      </w:r>
      <w:r>
        <w:rPr>
          <w:rFonts w:hint="eastAsia" w:ascii="宋体" w:hAnsi="宋体" w:eastAsia="宋体" w:cs="宋体"/>
          <w:bCs/>
          <w:color w:val="FF0000"/>
          <w:kern w:val="0"/>
          <w:sz w:val="21"/>
          <w:szCs w:val="21"/>
        </w:rPr>
        <w:br w:type="page"/>
      </w:r>
    </w:p>
    <w:p w14:paraId="1ACF0A00">
      <w:pPr>
        <w:pStyle w:val="18"/>
        <w:spacing w:line="240" w:lineRule="auto"/>
        <w:jc w:val="center"/>
        <w:rPr>
          <w:rFonts w:ascii="宋体" w:hAnsi="宋体"/>
          <w:b/>
          <w:bCs/>
          <w:color w:val="000000"/>
          <w:sz w:val="24"/>
          <w:szCs w:val="24"/>
        </w:rPr>
      </w:pPr>
      <w:bookmarkStart w:id="5" w:name="_Toc24524"/>
      <w:r>
        <w:rPr>
          <w:rFonts w:hint="eastAsia" w:ascii="宋体" w:hAnsi="宋体"/>
          <w:b/>
          <w:bCs/>
          <w:color w:val="000000"/>
          <w:sz w:val="24"/>
          <w:szCs w:val="24"/>
        </w:rPr>
        <w:t>1</w:t>
      </w:r>
      <w:r>
        <w:rPr>
          <w:rFonts w:hint="eastAsia" w:ascii="宋体" w:hAnsi="宋体"/>
          <w:b/>
          <w:bCs/>
          <w:color w:val="000000"/>
          <w:sz w:val="24"/>
          <w:szCs w:val="24"/>
          <w:lang w:eastAsia="zh-CN"/>
        </w:rPr>
        <w:t>、</w:t>
      </w:r>
      <w:r>
        <w:rPr>
          <w:rFonts w:hint="eastAsia" w:ascii="宋体" w:hAnsi="宋体"/>
          <w:b/>
          <w:bCs/>
          <w:color w:val="000000"/>
          <w:sz w:val="24"/>
          <w:szCs w:val="24"/>
        </w:rPr>
        <w:t>投标人自查表</w:t>
      </w:r>
    </w:p>
    <w:p w14:paraId="40B3F7F2">
      <w:pPr>
        <w:pStyle w:val="18"/>
        <w:spacing w:line="240" w:lineRule="auto"/>
        <w:jc w:val="center"/>
        <w:rPr>
          <w:rFonts w:hint="default" w:ascii="宋体" w:hAnsi="宋体" w:eastAsia="宋体"/>
          <w:b/>
          <w:bCs/>
          <w:color w:val="000000"/>
          <w:sz w:val="24"/>
          <w:szCs w:val="24"/>
          <w:lang w:val="en-US" w:eastAsia="zh-CN"/>
        </w:rPr>
      </w:pPr>
      <w:r>
        <w:rPr>
          <w:rFonts w:hint="eastAsia" w:ascii="宋体" w:hAnsi="宋体"/>
          <w:b/>
          <w:bCs/>
          <w:color w:val="000000"/>
          <w:sz w:val="24"/>
          <w:szCs w:val="24"/>
          <w:lang w:val="en-US" w:eastAsia="zh-CN"/>
        </w:rPr>
        <w:t>1.1</w:t>
      </w:r>
      <w:r>
        <w:rPr>
          <w:rFonts w:hint="eastAsia" w:ascii="宋体" w:hAnsi="宋体"/>
          <w:b/>
          <w:bCs/>
          <w:color w:val="000000"/>
          <w:sz w:val="24"/>
          <w:szCs w:val="24"/>
        </w:rPr>
        <w:t>资格性</w:t>
      </w:r>
      <w:r>
        <w:rPr>
          <w:rFonts w:hint="eastAsia"/>
          <w:b/>
          <w:bCs/>
          <w:color w:val="000000"/>
          <w:sz w:val="24"/>
          <w:szCs w:val="24"/>
          <w:lang w:val="en-US" w:eastAsia="zh-CN"/>
        </w:rPr>
        <w:t>审查表</w:t>
      </w:r>
    </w:p>
    <w:tbl>
      <w:tblPr>
        <w:tblStyle w:val="24"/>
        <w:tblW w:w="5541"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6941"/>
        <w:gridCol w:w="1065"/>
        <w:gridCol w:w="1465"/>
      </w:tblGrid>
      <w:tr w14:paraId="132E93BB">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32"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53C70E6C">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eastAsia"/>
                <w:sz w:val="21"/>
                <w:szCs w:val="21"/>
              </w:rPr>
              <w:t>招标</w:t>
            </w:r>
            <w:r>
              <w:rPr>
                <w:rStyle w:val="27"/>
                <w:rFonts w:hint="default"/>
                <w:sz w:val="21"/>
                <w:szCs w:val="21"/>
              </w:rPr>
              <w:t>文件要求</w:t>
            </w:r>
          </w:p>
        </w:tc>
        <w:tc>
          <w:tcPr>
            <w:tcW w:w="1065" w:type="dxa"/>
            <w:tcBorders>
              <w:top w:val="outset" w:color="111111" w:sz="6" w:space="0"/>
              <w:left w:val="outset" w:color="111111" w:sz="6" w:space="0"/>
              <w:bottom w:val="outset" w:color="111111" w:sz="6" w:space="0"/>
              <w:right w:val="outset" w:color="111111" w:sz="6" w:space="0"/>
            </w:tcBorders>
            <w:vAlign w:val="center"/>
          </w:tcPr>
          <w:p w14:paraId="1AE47DF0">
            <w:pPr>
              <w:keepNext w:val="0"/>
              <w:keepLines w:val="0"/>
              <w:suppressLineNumbers w:val="0"/>
              <w:spacing w:before="0" w:beforeAutospacing="0" w:after="0" w:afterAutospacing="0" w:line="20" w:lineRule="atLeast"/>
              <w:ind w:left="0" w:right="0"/>
              <w:jc w:val="center"/>
              <w:rPr>
                <w:rStyle w:val="27"/>
                <w:rFonts w:hint="default"/>
              </w:rPr>
            </w:pPr>
            <w:r>
              <w:rPr>
                <w:rStyle w:val="27"/>
                <w:rFonts w:hint="default"/>
              </w:rPr>
              <w:t>自查</w:t>
            </w:r>
          </w:p>
          <w:p w14:paraId="3AB09859">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default"/>
              </w:rPr>
              <w:t>结论</w:t>
            </w:r>
          </w:p>
        </w:tc>
        <w:tc>
          <w:tcPr>
            <w:tcW w:w="1465" w:type="dxa"/>
            <w:tcBorders>
              <w:top w:val="outset" w:color="111111" w:sz="6" w:space="0"/>
              <w:left w:val="outset" w:color="111111" w:sz="6" w:space="0"/>
              <w:bottom w:val="outset" w:color="111111" w:sz="6" w:space="0"/>
              <w:right w:val="outset" w:color="111111" w:sz="6" w:space="0"/>
            </w:tcBorders>
            <w:vAlign w:val="center"/>
          </w:tcPr>
          <w:p w14:paraId="286B60CD">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7"/>
                <w:rFonts w:hint="default"/>
              </w:rPr>
              <w:t>证明资料</w:t>
            </w:r>
          </w:p>
        </w:tc>
      </w:tr>
      <w:tr w14:paraId="2477EE60">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909"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31C76085">
            <w:pPr>
              <w:keepNext w:val="0"/>
              <w:keepLines w:val="0"/>
              <w:suppressLineNumbers w:val="0"/>
              <w:spacing w:before="0" w:beforeAutospacing="0" w:after="0" w:afterAutospacing="0"/>
              <w:ind w:left="0" w:right="0"/>
              <w:rPr>
                <w:rFonts w:hint="eastAsia" w:ascii="宋体" w:hAnsi="宋体" w:cs="宋体"/>
                <w:snapToGrid w:val="0"/>
                <w:color w:val="auto"/>
                <w:sz w:val="21"/>
                <w:szCs w:val="21"/>
                <w:lang w:val="en-US" w:eastAsia="zh-CN"/>
              </w:rPr>
            </w:pPr>
            <w:r>
              <w:rPr>
                <w:rFonts w:hint="eastAsia" w:ascii="宋体" w:hAnsi="宋体" w:cs="宋体"/>
                <w:snapToGrid w:val="0"/>
                <w:color w:val="auto"/>
                <w:sz w:val="21"/>
                <w:szCs w:val="21"/>
                <w:lang w:val="en-US" w:eastAsia="zh-CN"/>
              </w:rPr>
              <w:t>1.投标人具有独立法人资格或具有独立承担民事责任能力的其他组织（提供营业执照或事业单位法人证书等证明资料复印件或扫描件加盖投标人公章，原件备查）。</w:t>
            </w:r>
          </w:p>
          <w:p w14:paraId="746AB40B">
            <w:pPr>
              <w:keepNext w:val="0"/>
              <w:keepLines w:val="0"/>
              <w:suppressLineNumbers w:val="0"/>
              <w:spacing w:before="0" w:beforeAutospacing="0" w:after="0" w:afterAutospacing="0" w:line="300" w:lineRule="exact"/>
              <w:ind w:left="0" w:leftChars="0" w:right="0" w:rightChars="0"/>
              <w:rPr>
                <w:rFonts w:hint="default" w:ascii="宋体" w:hAnsi="宋体" w:cs="宋体"/>
                <w:szCs w:val="21"/>
                <w:highlight w:val="yellow"/>
              </w:rPr>
            </w:pPr>
          </w:p>
        </w:tc>
        <w:tc>
          <w:tcPr>
            <w:tcW w:w="1065" w:type="dxa"/>
            <w:tcBorders>
              <w:top w:val="outset" w:color="111111" w:sz="6" w:space="0"/>
              <w:left w:val="outset" w:color="111111" w:sz="6" w:space="0"/>
              <w:bottom w:val="outset" w:color="111111" w:sz="6" w:space="0"/>
              <w:right w:val="outset" w:color="111111" w:sz="6" w:space="0"/>
            </w:tcBorders>
            <w:vAlign w:val="center"/>
          </w:tcPr>
          <w:p w14:paraId="320B3CC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9B78EEF">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2B0D873D">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06A20D8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57" w:hRule="exact"/>
          <w:jc w:val="center"/>
        </w:trPr>
        <w:tc>
          <w:tcPr>
            <w:tcW w:w="6941" w:type="dxa"/>
            <w:tcBorders>
              <w:top w:val="outset" w:color="111111" w:sz="6" w:space="0"/>
              <w:left w:val="outset" w:color="111111" w:sz="6" w:space="0"/>
              <w:bottom w:val="outset" w:color="111111" w:sz="6" w:space="0"/>
              <w:right w:val="outset" w:color="111111" w:sz="6" w:space="0"/>
            </w:tcBorders>
            <w:shd w:val="clear" w:color="auto" w:fill="auto"/>
            <w:vAlign w:val="center"/>
          </w:tcPr>
          <w:p w14:paraId="56350EF6">
            <w:pPr>
              <w:keepNext w:val="0"/>
              <w:keepLines w:val="0"/>
              <w:suppressLineNumbers w:val="0"/>
              <w:autoSpaceDE w:val="0"/>
              <w:autoSpaceDN w:val="0"/>
              <w:adjustRightInd w:val="0"/>
              <w:spacing w:before="0" w:beforeAutospacing="0" w:after="0" w:afterAutospacing="0" w:line="300" w:lineRule="exact"/>
              <w:ind w:left="0" w:leftChars="0" w:right="0" w:rightChars="0"/>
              <w:jc w:val="left"/>
              <w:rPr>
                <w:rFonts w:hint="default" w:ascii="宋体" w:hAnsi="宋体" w:eastAsia="宋体" w:cs="宋体"/>
                <w:szCs w:val="21"/>
                <w:highlight w:val="yellow"/>
                <w:lang w:val="en-US" w:eastAsia="zh-CN"/>
              </w:rPr>
            </w:pPr>
            <w:r>
              <w:rPr>
                <w:rFonts w:hint="eastAsia" w:ascii="宋体" w:hAnsi="宋体" w:cs="宋体"/>
                <w:color w:val="auto"/>
                <w:szCs w:val="21"/>
                <w:lang w:val="en-US" w:eastAsia="zh-CN"/>
              </w:rPr>
              <w:t>2</w:t>
            </w:r>
            <w:r>
              <w:rPr>
                <w:rFonts w:hint="eastAsia" w:ascii="宋体" w:hAnsi="宋体" w:cs="宋体"/>
                <w:color w:val="auto"/>
                <w:szCs w:val="21"/>
              </w:rPr>
              <w:t>.按招标文件要求提供法定代表人证明书和法定代表人授权委托证明书</w:t>
            </w:r>
            <w:r>
              <w:rPr>
                <w:rFonts w:hint="eastAsia" w:ascii="宋体" w:hAnsi="宋体" w:cs="宋体"/>
                <w:color w:val="auto"/>
                <w:szCs w:val="21"/>
                <w:lang w:eastAsia="zh-CN"/>
              </w:rPr>
              <w:t>。</w:t>
            </w:r>
          </w:p>
        </w:tc>
        <w:tc>
          <w:tcPr>
            <w:tcW w:w="1065" w:type="dxa"/>
            <w:tcBorders>
              <w:top w:val="outset" w:color="111111" w:sz="6" w:space="0"/>
              <w:left w:val="outset" w:color="111111" w:sz="6" w:space="0"/>
              <w:bottom w:val="outset" w:color="111111" w:sz="6" w:space="0"/>
              <w:right w:val="outset" w:color="111111" w:sz="6" w:space="0"/>
            </w:tcBorders>
            <w:shd w:val="clear" w:color="auto" w:fill="auto"/>
            <w:vAlign w:val="center"/>
          </w:tcPr>
          <w:p w14:paraId="4ED5EA91">
            <w:pPr>
              <w:keepNext w:val="0"/>
              <w:keepLines w:val="0"/>
              <w:suppressLineNumbers w:val="0"/>
              <w:spacing w:before="0" w:beforeAutospacing="0" w:after="0" w:afterAutospacing="0" w:line="20" w:lineRule="atLeast"/>
              <w:ind w:left="0" w:right="0"/>
              <w:rPr>
                <w:rFonts w:hint="default"/>
                <w:color w:val="auto"/>
                <w:szCs w:val="21"/>
              </w:rPr>
            </w:pPr>
            <w:r>
              <w:rPr>
                <w:rFonts w:hint="default"/>
                <w:color w:val="auto"/>
                <w:szCs w:val="21"/>
              </w:rPr>
              <w:t xml:space="preserve">□通过 </w:t>
            </w:r>
          </w:p>
          <w:p w14:paraId="2CA40D36">
            <w:pPr>
              <w:keepNext w:val="0"/>
              <w:keepLines w:val="0"/>
              <w:suppressLineNumbers w:val="0"/>
              <w:spacing w:before="0" w:beforeAutospacing="0" w:after="0" w:afterAutospacing="0" w:line="20" w:lineRule="atLeast"/>
              <w:ind w:left="0" w:leftChars="0" w:right="0" w:rightChars="0"/>
              <w:rPr>
                <w:rFonts w:hint="default" w:ascii="宋体" w:hAnsi="宋体" w:eastAsia="宋体" w:cs="宋体"/>
                <w:kern w:val="2"/>
                <w:sz w:val="21"/>
                <w:szCs w:val="21"/>
                <w:lang w:val="en-US" w:eastAsia="zh-CN" w:bidi="ar-SA"/>
              </w:rPr>
            </w:pPr>
            <w:r>
              <w:rPr>
                <w:rFonts w:hint="default"/>
                <w:color w:val="auto"/>
                <w:szCs w:val="21"/>
              </w:rPr>
              <w:t>□不通过</w:t>
            </w:r>
          </w:p>
        </w:tc>
        <w:tc>
          <w:tcPr>
            <w:tcW w:w="1465" w:type="dxa"/>
            <w:tcBorders>
              <w:top w:val="outset" w:color="111111" w:sz="6" w:space="0"/>
              <w:left w:val="outset" w:color="111111" w:sz="6" w:space="0"/>
              <w:bottom w:val="outset" w:color="111111" w:sz="6" w:space="0"/>
              <w:right w:val="outset" w:color="111111" w:sz="6" w:space="0"/>
            </w:tcBorders>
            <w:shd w:val="clear" w:color="auto" w:fill="auto"/>
            <w:vAlign w:val="center"/>
          </w:tcPr>
          <w:p w14:paraId="5017802C">
            <w:pPr>
              <w:keepNext w:val="0"/>
              <w:keepLines w:val="0"/>
              <w:suppressLineNumbers w:val="0"/>
              <w:spacing w:before="0" w:beforeAutospacing="0" w:after="0" w:afterAutospacing="0" w:line="20" w:lineRule="atLeast"/>
              <w:ind w:left="0" w:leftChars="0" w:right="0" w:rightChars="0"/>
              <w:rPr>
                <w:rFonts w:hint="default" w:ascii="宋体" w:hAnsi="宋体" w:eastAsia="宋体" w:cs="宋体"/>
                <w:kern w:val="2"/>
                <w:sz w:val="24"/>
                <w:szCs w:val="24"/>
                <w:lang w:val="en-US" w:eastAsia="zh-CN" w:bidi="ar-SA"/>
              </w:rPr>
            </w:pPr>
            <w:r>
              <w:rPr>
                <w:rFonts w:hint="default"/>
                <w:color w:val="auto"/>
              </w:rPr>
              <w:t>见第（</w:t>
            </w:r>
            <w:r>
              <w:rPr>
                <w:rFonts w:hint="eastAsia"/>
                <w:color w:val="auto"/>
              </w:rPr>
              <w:t xml:space="preserve">  </w:t>
            </w:r>
            <w:r>
              <w:rPr>
                <w:rFonts w:hint="default"/>
                <w:color w:val="auto"/>
              </w:rPr>
              <w:t xml:space="preserve"> ）页</w:t>
            </w:r>
          </w:p>
        </w:tc>
      </w:tr>
      <w:tr w14:paraId="5D0DC058">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78"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76C1AD24">
            <w:pPr>
              <w:keepNext w:val="0"/>
              <w:keepLines w:val="0"/>
              <w:suppressLineNumbers w:val="0"/>
              <w:spacing w:before="0" w:beforeAutospacing="0" w:after="0" w:afterAutospacing="0"/>
              <w:ind w:left="0" w:leftChars="0" w:right="0" w:rightChars="0"/>
              <w:rPr>
                <w:rFonts w:hint="default" w:ascii="宋体" w:hAnsi="宋体" w:eastAsia="宋体" w:cs="宋体"/>
                <w:bCs/>
                <w:color w:val="auto"/>
                <w:kern w:val="0"/>
                <w:sz w:val="21"/>
                <w:szCs w:val="21"/>
                <w:lang w:val="en-US" w:eastAsia="zh-CN" w:bidi="ar-SA"/>
              </w:rPr>
            </w:pPr>
            <w:r>
              <w:rPr>
                <w:rFonts w:hint="eastAsia" w:ascii="宋体" w:hAnsi="宋体" w:cs="宋体"/>
                <w:szCs w:val="21"/>
                <w:lang w:val="en-US" w:eastAsia="zh-CN"/>
              </w:rPr>
              <w:t>3.按招标文件要求提供《投标履约承诺函》、《</w:t>
            </w:r>
            <w:r>
              <w:rPr>
                <w:rFonts w:hint="eastAsia" w:ascii="宋体" w:hAnsi="宋体"/>
                <w:color w:val="auto"/>
                <w:szCs w:val="21"/>
                <w:lang w:val="en-US" w:eastAsia="zh-CN"/>
              </w:rPr>
              <w:t>关于围标串标风险防控的承诺函》</w:t>
            </w:r>
            <w:r>
              <w:rPr>
                <w:rFonts w:hint="eastAsia" w:ascii="宋体" w:hAnsi="宋体" w:cs="宋体"/>
                <w:szCs w:val="21"/>
                <w:lang w:val="en-US" w:eastAsia="zh-CN"/>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6FA2343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31DA95AF">
            <w:pPr>
              <w:keepNext w:val="0"/>
              <w:keepLines w:val="0"/>
              <w:suppressLineNumbers w:val="0"/>
              <w:spacing w:before="0" w:beforeAutospacing="0" w:after="0" w:afterAutospacing="0" w:line="20" w:lineRule="atLeast"/>
              <w:ind w:left="0" w:right="0"/>
              <w:rPr>
                <w:rFonts w:hint="default" w:ascii="宋体" w:hAnsi="宋体" w:eastAsia="宋体" w:cs="宋体"/>
                <w:color w:val="auto"/>
                <w:kern w:val="2"/>
                <w:sz w:val="21"/>
                <w:szCs w:val="21"/>
                <w:lang w:val="en-US" w:eastAsia="zh-CN" w:bidi="ar-SA"/>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3856189F">
            <w:pPr>
              <w:keepNext w:val="0"/>
              <w:keepLines w:val="0"/>
              <w:suppressLineNumbers w:val="0"/>
              <w:spacing w:before="0" w:beforeAutospacing="0" w:after="0" w:afterAutospacing="0" w:line="20" w:lineRule="atLeast"/>
              <w:ind w:left="0" w:right="0"/>
              <w:jc w:val="center"/>
              <w:rPr>
                <w:rFonts w:hint="default" w:ascii="宋体" w:hAnsi="宋体" w:eastAsia="宋体" w:cs="宋体"/>
                <w:color w:val="auto"/>
                <w:kern w:val="2"/>
                <w:sz w:val="24"/>
                <w:szCs w:val="24"/>
                <w:lang w:val="en-US" w:eastAsia="zh-CN" w:bidi="ar-SA"/>
              </w:rPr>
            </w:pPr>
            <w:r>
              <w:rPr>
                <w:rFonts w:hint="default"/>
              </w:rPr>
              <w:t>见第（</w:t>
            </w:r>
            <w:r>
              <w:rPr>
                <w:rFonts w:hint="eastAsia"/>
              </w:rPr>
              <w:t xml:space="preserve">  </w:t>
            </w:r>
            <w:r>
              <w:rPr>
                <w:rFonts w:hint="default"/>
              </w:rPr>
              <w:t xml:space="preserve"> ）页</w:t>
            </w:r>
          </w:p>
        </w:tc>
      </w:tr>
      <w:tr w14:paraId="6EC5132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16"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32F01D9A">
            <w:pPr>
              <w:keepNext w:val="0"/>
              <w:keepLines w:val="0"/>
              <w:suppressLineNumbers w:val="0"/>
              <w:spacing w:before="0" w:beforeAutospacing="0" w:after="0" w:afterAutospacing="0"/>
              <w:ind w:left="0" w:leftChars="0" w:right="0" w:rightChars="0"/>
              <w:rPr>
                <w:rFonts w:hint="default" w:ascii="宋体" w:hAnsi="宋体" w:cs="宋体"/>
                <w:szCs w:val="21"/>
                <w:lang w:val="en-US" w:eastAsia="zh-CN"/>
              </w:rPr>
            </w:pPr>
            <w:r>
              <w:rPr>
                <w:rFonts w:hint="eastAsia" w:ascii="宋体" w:hAnsi="宋体" w:cs="Times New Roman"/>
                <w:szCs w:val="21"/>
                <w:lang w:val="en-US" w:eastAsia="zh-CN"/>
              </w:rPr>
              <w:t>4.</w:t>
            </w:r>
            <w:r>
              <w:rPr>
                <w:rFonts w:hint="eastAsia" w:ascii="宋体" w:hAnsi="宋体" w:eastAsia="宋体" w:cs="Times New Roman"/>
                <w:szCs w:val="21"/>
              </w:rPr>
              <w:t>具备《中华人民共和国政府采购法》第二十二条规定的条件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tc>
        <w:tc>
          <w:tcPr>
            <w:tcW w:w="1065" w:type="dxa"/>
            <w:tcBorders>
              <w:top w:val="outset" w:color="111111" w:sz="6" w:space="0"/>
              <w:left w:val="outset" w:color="111111" w:sz="6" w:space="0"/>
              <w:bottom w:val="outset" w:color="111111" w:sz="6" w:space="0"/>
              <w:right w:val="outset" w:color="111111" w:sz="6" w:space="0"/>
            </w:tcBorders>
            <w:vAlign w:val="center"/>
          </w:tcPr>
          <w:p w14:paraId="4C92A934">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B151044">
            <w:pPr>
              <w:keepNext w:val="0"/>
              <w:keepLines w:val="0"/>
              <w:suppressLineNumbers w:val="0"/>
              <w:spacing w:before="0" w:beforeAutospacing="0" w:after="0" w:afterAutospacing="0" w:line="20" w:lineRule="atLeast"/>
              <w:ind w:left="0" w:leftChars="0" w:right="0" w:rightChars="0"/>
              <w:rPr>
                <w:rFonts w:hint="default" w:ascii="宋体" w:hAnsi="宋体" w:cs="宋体"/>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169764D8">
            <w:pPr>
              <w:keepNext w:val="0"/>
              <w:keepLines w:val="0"/>
              <w:suppressLineNumbers w:val="0"/>
              <w:spacing w:before="0" w:beforeAutospacing="0" w:after="0" w:afterAutospacing="0" w:line="20" w:lineRule="atLeast"/>
              <w:ind w:left="0" w:leftChars="0" w:right="0" w:rightChars="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50DC8400">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069"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6AA3146A">
            <w:pPr>
              <w:keepNext w:val="0"/>
              <w:keepLines w:val="0"/>
              <w:suppressLineNumbers w:val="0"/>
              <w:spacing w:before="0" w:beforeAutospacing="0" w:after="0" w:afterAutospacing="0" w:line="20" w:lineRule="atLeast"/>
              <w:ind w:left="0" w:leftChars="0" w:right="0" w:rightChars="0"/>
              <w:rPr>
                <w:rFonts w:hint="eastAsia" w:ascii="宋体" w:hAnsi="宋体" w:cs="宋体"/>
                <w:szCs w:val="21"/>
                <w:lang w:val="en-US" w:eastAsia="zh-CN"/>
              </w:rPr>
            </w:pPr>
            <w:r>
              <w:rPr>
                <w:rFonts w:hint="eastAsia" w:ascii="宋体" w:hAnsi="宋体"/>
                <w:color w:val="auto"/>
                <w:szCs w:val="21"/>
                <w:highlight w:val="none"/>
                <w:lang w:val="en-US" w:eastAsia="zh-CN"/>
              </w:rPr>
              <w:t>5.</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c>
          <w:tcPr>
            <w:tcW w:w="1065" w:type="dxa"/>
            <w:tcBorders>
              <w:top w:val="outset" w:color="111111" w:sz="6" w:space="0"/>
              <w:left w:val="outset" w:color="111111" w:sz="6" w:space="0"/>
              <w:bottom w:val="outset" w:color="111111" w:sz="6" w:space="0"/>
              <w:right w:val="outset" w:color="111111" w:sz="6" w:space="0"/>
            </w:tcBorders>
            <w:vAlign w:val="center"/>
          </w:tcPr>
          <w:p w14:paraId="77E6961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3DBB1D0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3297C3EF">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3C1484E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55"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0031322E">
            <w:pPr>
              <w:keepNext w:val="0"/>
              <w:keepLines w:val="0"/>
              <w:suppressLineNumbers w:val="0"/>
              <w:spacing w:before="0" w:beforeAutospacing="0" w:after="0" w:afterAutospacing="0" w:line="20" w:lineRule="atLeast"/>
              <w:ind w:left="0" w:leftChars="0" w:right="0" w:rightChars="0"/>
              <w:rPr>
                <w:rFonts w:hint="eastAsia" w:ascii="宋体" w:hAnsi="宋体" w:cs="宋体"/>
                <w:szCs w:val="21"/>
              </w:rPr>
            </w:pPr>
            <w:r>
              <w:rPr>
                <w:rFonts w:hint="eastAsia" w:ascii="宋体" w:hAnsi="宋体"/>
                <w:color w:val="auto"/>
                <w:szCs w:val="21"/>
                <w:highlight w:val="none"/>
                <w:lang w:val="en-US" w:eastAsia="zh-CN"/>
              </w:rPr>
              <w:t>6.</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tc>
        <w:tc>
          <w:tcPr>
            <w:tcW w:w="1065" w:type="dxa"/>
            <w:tcBorders>
              <w:top w:val="outset" w:color="111111" w:sz="6" w:space="0"/>
              <w:left w:val="outset" w:color="111111" w:sz="6" w:space="0"/>
              <w:bottom w:val="outset" w:color="111111" w:sz="6" w:space="0"/>
              <w:right w:val="outset" w:color="111111" w:sz="6" w:space="0"/>
            </w:tcBorders>
            <w:vAlign w:val="center"/>
          </w:tcPr>
          <w:p w14:paraId="5AA4BEC6">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7C4D511B">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1A882F52">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0098BA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71"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6FF9F02F">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lang w:val="en-US" w:eastAsia="zh-CN"/>
              </w:rPr>
            </w:pPr>
            <w:r>
              <w:rPr>
                <w:rFonts w:hint="eastAsia" w:ascii="宋体" w:hAnsi="宋体" w:cs="宋体"/>
                <w:szCs w:val="21"/>
                <w:lang w:val="en-US" w:eastAsia="zh-CN"/>
              </w:rPr>
              <w:t>7.</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eastAsia="zh-CN"/>
              </w:rPr>
              <w:t>（</w:t>
            </w:r>
            <w:r>
              <w:rPr>
                <w:rFonts w:hint="eastAsia" w:ascii="宋体" w:hAnsi="宋体" w:cs="宋体"/>
                <w:szCs w:val="21"/>
                <w:lang w:val="en-US" w:eastAsia="zh-CN"/>
              </w:rPr>
              <w:t>以开标当日的查询结果为准）</w:t>
            </w:r>
            <w:r>
              <w:rPr>
                <w:rFonts w:hint="eastAsia" w:ascii="宋体" w:hAnsi="宋体" w:eastAsia="宋体" w:cs="宋体"/>
                <w:color w:val="000000"/>
                <w:kern w:val="0"/>
                <w:szCs w:val="21"/>
                <w:lang w:eastAsia="zh-CN"/>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50CF9648">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2C1D068">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7B2CC5B3">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14025D7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083"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654EBAB3">
            <w:pPr>
              <w:keepNext w:val="0"/>
              <w:keepLines w:val="0"/>
              <w:suppressLineNumbers w:val="0"/>
              <w:spacing w:before="0" w:beforeAutospacing="0" w:after="0" w:afterAutospacing="0" w:line="20" w:lineRule="atLeast"/>
              <w:ind w:left="0" w:leftChars="0" w:right="0" w:rightChars="0"/>
              <w:rPr>
                <w:rFonts w:hint="default" w:ascii="宋体" w:hAnsi="宋体" w:eastAsia="宋体"/>
                <w:color w:val="auto"/>
                <w:szCs w:val="21"/>
                <w:highlight w:val="none"/>
                <w:lang w:val="en-US" w:eastAsia="zh-CN"/>
              </w:rPr>
            </w:pPr>
            <w:r>
              <w:rPr>
                <w:rFonts w:hint="eastAsia" w:ascii="宋体" w:hAnsi="宋体"/>
                <w:bCs/>
                <w:color w:val="auto"/>
                <w:szCs w:val="21"/>
                <w:highlight w:val="none"/>
                <w:lang w:val="en-US" w:eastAsia="zh-CN"/>
              </w:rPr>
              <w:t>8.</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116C60BE">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47C9EF54">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40761FAA">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5D29D23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419"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42304903">
            <w:pPr>
              <w:keepNext w:val="0"/>
              <w:keepLines w:val="0"/>
              <w:suppressLineNumbers w:val="0"/>
              <w:spacing w:before="0" w:beforeAutospacing="0" w:after="0" w:afterAutospacing="0" w:line="20" w:lineRule="atLeast"/>
              <w:ind w:left="0" w:leftChars="0" w:right="0" w:rightChars="0"/>
              <w:jc w:val="left"/>
              <w:rPr>
                <w:rFonts w:hint="eastAsia" w:ascii="宋体" w:hAnsi="宋体"/>
                <w:color w:val="auto"/>
                <w:szCs w:val="21"/>
                <w:highlight w:val="none"/>
              </w:rPr>
            </w:pPr>
            <w:r>
              <w:rPr>
                <w:rFonts w:hint="eastAsia" w:ascii="宋体" w:hAnsi="宋体" w:cs="宋体"/>
                <w:b w:val="0"/>
                <w:bCs w:val="0"/>
                <w:color w:val="auto"/>
                <w:szCs w:val="21"/>
                <w:lang w:val="en-US" w:eastAsia="zh-CN"/>
              </w:rPr>
              <w:t>9.</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w:t>
            </w:r>
            <w:r>
              <w:rPr>
                <w:rFonts w:hint="eastAsia" w:ascii="宋体" w:hAnsi="宋体" w:eastAsia="宋体" w:cs="宋体"/>
                <w:b w:val="0"/>
                <w:bCs w:val="0"/>
                <w:color w:val="auto"/>
                <w:szCs w:val="21"/>
              </w:rPr>
              <w:t>须按本项目招标文件格式要求提供《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及社保情况等附件</w:t>
            </w:r>
            <w:r>
              <w:rPr>
                <w:rFonts w:hint="eastAsia" w:ascii="宋体" w:hAnsi="宋体" w:eastAsia="宋体" w:cs="宋体"/>
                <w:b w:val="0"/>
                <w:bCs w:val="0"/>
                <w:color w:val="auto"/>
                <w:szCs w:val="21"/>
              </w:rPr>
              <w:t>加盖投标人公章</w:t>
            </w:r>
            <w:r>
              <w:rPr>
                <w:rFonts w:hint="eastAsia" w:ascii="宋体" w:hAnsi="宋体" w:cs="宋体"/>
                <w:b w:val="0"/>
                <w:bCs w:val="0"/>
                <w:color w:val="auto"/>
                <w:szCs w:val="21"/>
                <w:lang w:eastAsia="zh-CN"/>
              </w:rPr>
              <w:t>，</w:t>
            </w:r>
            <w:r>
              <w:rPr>
                <w:rFonts w:hint="eastAsia" w:ascii="宋体" w:hAnsi="宋体" w:cs="宋体"/>
                <w:b w:val="0"/>
                <w:bCs w:val="0"/>
                <w:color w:val="auto"/>
                <w:szCs w:val="21"/>
                <w:lang w:val="en-US" w:eastAsia="zh-CN"/>
              </w:rPr>
              <w:t>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b w:val="0"/>
                <w:bCs w:val="0"/>
                <w:color w:val="auto"/>
                <w:szCs w:val="21"/>
                <w:lang w:val="en-US" w:eastAsia="zh-CN"/>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3B0289E7">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4FD04720">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6037A65C">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224B0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70"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4857BC45">
            <w:pPr>
              <w:keepNext w:val="0"/>
              <w:keepLines w:val="0"/>
              <w:suppressLineNumbers w:val="0"/>
              <w:spacing w:before="0" w:beforeAutospacing="0" w:after="0" w:afterAutospacing="0" w:line="20" w:lineRule="atLeast"/>
              <w:ind w:left="0" w:leftChars="0" w:right="0" w:rightChars="0"/>
              <w:rPr>
                <w:rFonts w:hint="eastAsia" w:ascii="宋体" w:hAnsi="宋体" w:eastAsia="宋体" w:cs="宋体"/>
                <w:b w:val="0"/>
                <w:bCs w:val="0"/>
                <w:color w:val="auto"/>
                <w:szCs w:val="21"/>
                <w:lang w:val="en-US" w:eastAsia="zh-CN"/>
              </w:rPr>
            </w:pPr>
            <w:r>
              <w:rPr>
                <w:rFonts w:hint="eastAsia" w:ascii="宋体" w:hAnsi="宋体" w:cs="宋体"/>
                <w:b w:val="0"/>
                <w:bCs w:val="0"/>
                <w:color w:val="auto"/>
                <w:szCs w:val="21"/>
                <w:lang w:val="en-US" w:eastAsia="zh-CN"/>
              </w:rPr>
              <w:t>10</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投标履约承诺函</w:t>
            </w:r>
            <w:r>
              <w:rPr>
                <w:rFonts w:hint="eastAsia" w:ascii="宋体" w:hAnsi="宋体" w:cs="宋体"/>
                <w:b w:val="0"/>
                <w:bCs w:val="0"/>
                <w:color w:val="auto"/>
                <w:szCs w:val="21"/>
              </w:rPr>
              <w:t>》中作出声明）</w:t>
            </w:r>
            <w:r>
              <w:rPr>
                <w:rFonts w:hint="eastAsia" w:ascii="宋体" w:hAnsi="宋体" w:cs="宋体"/>
                <w:b w:val="0"/>
                <w:bCs w:val="0"/>
                <w:color w:val="auto"/>
                <w:szCs w:val="21"/>
                <w:lang w:eastAsia="zh-CN"/>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65F9F582">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14BD104B">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4890D851">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）页</w:t>
            </w:r>
          </w:p>
        </w:tc>
      </w:tr>
    </w:tbl>
    <w:p w14:paraId="6611D8AD">
      <w:pPr>
        <w:rPr>
          <w:rFonts w:hint="eastAsia" w:ascii="宋体" w:hAnsi="宋体" w:cs="宋体"/>
          <w:kern w:val="0"/>
          <w:sz w:val="24"/>
          <w:szCs w:val="20"/>
          <w:lang w:val="en-US" w:eastAsia="zh-CN"/>
        </w:rPr>
      </w:pPr>
      <w:r>
        <w:rPr>
          <w:rFonts w:hint="eastAsia" w:ascii="宋体" w:hAnsi="宋体" w:cs="宋体"/>
          <w:kern w:val="0"/>
          <w:sz w:val="24"/>
          <w:szCs w:val="20"/>
          <w:lang w:val="en-US" w:eastAsia="zh-CN"/>
        </w:rPr>
        <w:br w:type="page"/>
      </w:r>
    </w:p>
    <w:p w14:paraId="18688185">
      <w:pPr>
        <w:pStyle w:val="18"/>
        <w:spacing w:line="240" w:lineRule="auto"/>
        <w:jc w:val="center"/>
        <w:rPr>
          <w:rFonts w:hint="eastAsia" w:ascii="宋体" w:hAnsi="宋体" w:eastAsia="宋体"/>
          <w:b/>
          <w:bCs/>
          <w:color w:val="000000"/>
          <w:sz w:val="24"/>
          <w:szCs w:val="24"/>
          <w:lang w:val="en-US" w:eastAsia="zh-CN"/>
        </w:rPr>
      </w:pPr>
      <w:r>
        <w:rPr>
          <w:rFonts w:hint="eastAsia" w:ascii="宋体" w:hAnsi="宋体"/>
          <w:b/>
          <w:bCs/>
          <w:color w:val="000000"/>
          <w:sz w:val="24"/>
          <w:szCs w:val="24"/>
          <w:lang w:val="en-US" w:eastAsia="zh-CN"/>
        </w:rPr>
        <w:t>1.</w:t>
      </w:r>
      <w:r>
        <w:rPr>
          <w:rFonts w:hint="eastAsia"/>
          <w:b/>
          <w:bCs/>
          <w:color w:val="000000"/>
          <w:sz w:val="24"/>
          <w:szCs w:val="24"/>
          <w:lang w:val="en-US" w:eastAsia="zh-CN"/>
        </w:rPr>
        <w:t>2</w:t>
      </w:r>
      <w:r>
        <w:rPr>
          <w:rFonts w:hint="eastAsia"/>
          <w:b/>
          <w:bCs/>
          <w:lang w:val="en-US" w:eastAsia="zh-CN"/>
        </w:rPr>
        <w:t>符合性</w:t>
      </w:r>
      <w:r>
        <w:rPr>
          <w:rFonts w:hint="eastAsia"/>
          <w:b/>
          <w:bCs/>
        </w:rPr>
        <w:t>审查</w:t>
      </w:r>
      <w:r>
        <w:rPr>
          <w:rFonts w:hint="eastAsia"/>
          <w:b/>
          <w:bCs/>
          <w:lang w:val="en-US" w:eastAsia="zh-CN"/>
        </w:rPr>
        <w:t>表</w:t>
      </w:r>
    </w:p>
    <w:tbl>
      <w:tblPr>
        <w:tblStyle w:val="24"/>
        <w:tblW w:w="5349"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6578"/>
        <w:gridCol w:w="1033"/>
        <w:gridCol w:w="1532"/>
      </w:tblGrid>
      <w:tr w14:paraId="20AC7A6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4FF62A87">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eastAsia"/>
                <w:sz w:val="21"/>
                <w:szCs w:val="21"/>
              </w:rPr>
              <w:t>招标</w:t>
            </w:r>
            <w:r>
              <w:rPr>
                <w:rStyle w:val="27"/>
                <w:rFonts w:hint="default"/>
                <w:sz w:val="21"/>
                <w:szCs w:val="21"/>
              </w:rPr>
              <w:t>文件要求</w:t>
            </w:r>
          </w:p>
        </w:tc>
        <w:tc>
          <w:tcPr>
            <w:tcW w:w="1033" w:type="dxa"/>
            <w:tcBorders>
              <w:top w:val="outset" w:color="111111" w:sz="6" w:space="0"/>
              <w:left w:val="outset" w:color="111111" w:sz="6" w:space="0"/>
              <w:bottom w:val="outset" w:color="111111" w:sz="6" w:space="0"/>
              <w:right w:val="outset" w:color="111111" w:sz="6" w:space="0"/>
            </w:tcBorders>
            <w:vAlign w:val="center"/>
          </w:tcPr>
          <w:p w14:paraId="22E7F0EC">
            <w:pPr>
              <w:keepNext w:val="0"/>
              <w:keepLines w:val="0"/>
              <w:suppressLineNumbers w:val="0"/>
              <w:spacing w:before="0" w:beforeAutospacing="0" w:after="0" w:afterAutospacing="0" w:line="20" w:lineRule="atLeast"/>
              <w:ind w:left="0" w:right="0"/>
              <w:jc w:val="center"/>
              <w:rPr>
                <w:rStyle w:val="27"/>
                <w:rFonts w:hint="default"/>
              </w:rPr>
            </w:pPr>
            <w:r>
              <w:rPr>
                <w:rStyle w:val="27"/>
                <w:rFonts w:hint="default"/>
              </w:rPr>
              <w:t>自查</w:t>
            </w:r>
          </w:p>
          <w:p w14:paraId="1A6AEAC4">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default"/>
              </w:rPr>
              <w:t>结论</w:t>
            </w:r>
          </w:p>
        </w:tc>
        <w:tc>
          <w:tcPr>
            <w:tcW w:w="1532" w:type="dxa"/>
            <w:tcBorders>
              <w:top w:val="outset" w:color="111111" w:sz="6" w:space="0"/>
              <w:left w:val="outset" w:color="111111" w:sz="6" w:space="0"/>
              <w:bottom w:val="outset" w:color="111111" w:sz="6" w:space="0"/>
              <w:right w:val="outset" w:color="111111" w:sz="6" w:space="0"/>
            </w:tcBorders>
            <w:vAlign w:val="center"/>
          </w:tcPr>
          <w:p w14:paraId="20B2F6D9">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7"/>
                <w:rFonts w:hint="default"/>
              </w:rPr>
              <w:t>证明资料</w:t>
            </w:r>
          </w:p>
        </w:tc>
      </w:tr>
      <w:tr w14:paraId="750690DE">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454"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0B10B536">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szCs w:val="21"/>
              </w:rPr>
              <w:t>1.投标文件的编写符合招标文件的要求，投标文件按招标文件目录内容及格式要求编排有序，标注页码；投标文件内容基本完整，无重大错漏；关键内容没有字迹模糊、无法辨认。按招标文件要求加盖投标人公章，并经法定代表人或其委托代理人签字（或盖章）</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6AEF10CB">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50926134">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07AA83A4">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w:t>
            </w:r>
            <w:r>
              <w:rPr>
                <w:rFonts w:hint="eastAsia"/>
              </w:rPr>
              <w:t>所有</w:t>
            </w:r>
            <w:r>
              <w:rPr>
                <w:rFonts w:hint="default"/>
              </w:rPr>
              <w:t>）页</w:t>
            </w:r>
          </w:p>
        </w:tc>
      </w:tr>
      <w:tr w14:paraId="15E206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46"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22766007">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投标函》</w:t>
            </w:r>
            <w:r>
              <w:rPr>
                <w:rFonts w:hint="eastAsia" w:ascii="宋体" w:hAnsi="宋体" w:cs="宋体"/>
                <w:color w:val="auto"/>
                <w:szCs w:val="21"/>
                <w:highlight w:val="none"/>
              </w:rPr>
              <w:t>已提交并符合招标文件要求的，且</w:t>
            </w:r>
            <w:r>
              <w:rPr>
                <w:rFonts w:hint="eastAsia" w:ascii="宋体" w:hAnsi="宋体"/>
                <w:color w:val="auto"/>
                <w:szCs w:val="21"/>
                <w:highlight w:val="none"/>
              </w:rPr>
              <w:t>投标有效期不少于招标文件中载明的投标有效期</w:t>
            </w:r>
            <w:r>
              <w:rPr>
                <w:rFonts w:hint="eastAsia" w:ascii="宋体" w:hAnsi="宋体"/>
                <w:color w:val="auto"/>
                <w:szCs w:val="21"/>
                <w:highlight w:val="none"/>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4315D9A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78043939">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5926FD63">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6CD08EC2">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42"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1A33B9B8">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3</w:t>
            </w:r>
            <w:r>
              <w:rPr>
                <w:rFonts w:hint="eastAsia" w:ascii="宋体" w:hAnsi="宋体" w:cs="宋体"/>
                <w:szCs w:val="21"/>
              </w:rPr>
              <w:t>.按招标文件要求进行报价；</w:t>
            </w:r>
            <w:r>
              <w:rPr>
                <w:rFonts w:hint="eastAsia" w:ascii="宋体" w:hAnsi="宋体" w:cs="宋体"/>
                <w:color w:val="auto"/>
                <w:szCs w:val="21"/>
                <w:highlight w:val="none"/>
              </w:rPr>
              <w:t>没有删除品种、缺项、漏项（数量不符合将被视为漏项）的</w:t>
            </w:r>
            <w:r>
              <w:rPr>
                <w:rFonts w:hint="eastAsia" w:ascii="宋体" w:hAnsi="宋体" w:cs="宋体"/>
                <w:color w:val="auto"/>
                <w:szCs w:val="21"/>
                <w:highlight w:val="none"/>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22ACDFE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0631066">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29FA9B3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55A15823">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57"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594014B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4</w:t>
            </w:r>
            <w:r>
              <w:rPr>
                <w:rFonts w:hint="eastAsia" w:ascii="宋体" w:hAnsi="宋体" w:cs="宋体"/>
                <w:szCs w:val="21"/>
              </w:rPr>
              <w:t>.投标文件完全满足招标文件的实质性条款（即标注★号条款）无负偏离</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358531D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A08183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29378C04">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1473A88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7F80BF3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5</w:t>
            </w:r>
            <w:r>
              <w:rPr>
                <w:rFonts w:hint="eastAsia" w:ascii="宋体" w:hAnsi="宋体" w:cs="宋体"/>
                <w:szCs w:val="21"/>
              </w:rPr>
              <w:t>.按招标文件要求提供技术要求偏离表</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41A892E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AA6A5CC">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432ADDA3">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4D9AC0BF">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453E7144">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6</w:t>
            </w:r>
            <w:r>
              <w:rPr>
                <w:rFonts w:hint="eastAsia" w:ascii="宋体" w:hAnsi="宋体" w:cs="宋体"/>
                <w:szCs w:val="21"/>
              </w:rPr>
              <w:t>.按招标文件要求提供商务</w:t>
            </w:r>
            <w:r>
              <w:rPr>
                <w:rFonts w:hint="eastAsia" w:ascii="宋体" w:hAnsi="宋体" w:cs="宋体"/>
                <w:szCs w:val="21"/>
                <w:lang w:val="en-US" w:eastAsia="zh-CN"/>
              </w:rPr>
              <w:t>条款</w:t>
            </w:r>
            <w:r>
              <w:rPr>
                <w:rFonts w:hint="eastAsia" w:ascii="宋体" w:hAnsi="宋体" w:cs="宋体"/>
                <w:szCs w:val="21"/>
                <w:lang w:eastAsia="zh-CN"/>
              </w:rPr>
              <w:t>（</w:t>
            </w:r>
            <w:r>
              <w:rPr>
                <w:rFonts w:hint="eastAsia" w:ascii="宋体" w:hAnsi="宋体" w:cs="宋体"/>
                <w:szCs w:val="21"/>
                <w:lang w:val="en-US" w:eastAsia="zh-CN"/>
              </w:rPr>
              <w:t>售后服务要求）</w:t>
            </w:r>
            <w:r>
              <w:rPr>
                <w:rFonts w:hint="eastAsia" w:ascii="宋体" w:hAnsi="宋体" w:cs="宋体"/>
                <w:szCs w:val="21"/>
              </w:rPr>
              <w:t>偏离表</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216B26C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37BBA08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0E37402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2231FCC7">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3DF988F5">
            <w:pPr>
              <w:keepNext w:val="0"/>
              <w:keepLines w:val="0"/>
              <w:suppressLineNumbers w:val="0"/>
              <w:autoSpaceDE w:val="0"/>
              <w:autoSpaceDN w:val="0"/>
              <w:adjustRightInd w:val="0"/>
              <w:spacing w:before="0" w:beforeAutospacing="0" w:after="0" w:afterAutospacing="0" w:line="300" w:lineRule="exact"/>
              <w:ind w:left="0" w:leftChars="0" w:right="0" w:rightChars="0"/>
              <w:jc w:val="left"/>
              <w:rPr>
                <w:rFonts w:hint="default" w:ascii="宋体" w:hAnsi="宋体" w:cs="宋体"/>
                <w:bCs/>
                <w:kern w:val="0"/>
                <w:szCs w:val="21"/>
              </w:rPr>
            </w:pPr>
            <w:r>
              <w:rPr>
                <w:rFonts w:hint="eastAsia" w:ascii="宋体" w:hAnsi="宋体" w:cs="宋体"/>
                <w:szCs w:val="21"/>
                <w:lang w:val="en-US" w:eastAsia="zh-CN"/>
              </w:rPr>
              <w:t>7.投标文件没有招标文件中规定的其他无效投标条款。</w:t>
            </w:r>
          </w:p>
        </w:tc>
        <w:tc>
          <w:tcPr>
            <w:tcW w:w="1033" w:type="dxa"/>
            <w:tcBorders>
              <w:top w:val="outset" w:color="111111" w:sz="6" w:space="0"/>
              <w:left w:val="outset" w:color="111111" w:sz="6" w:space="0"/>
              <w:bottom w:val="outset" w:color="111111" w:sz="6" w:space="0"/>
              <w:right w:val="outset" w:color="111111" w:sz="6" w:space="0"/>
            </w:tcBorders>
            <w:vAlign w:val="center"/>
          </w:tcPr>
          <w:p w14:paraId="36586177">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4DD9F3F">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1DB987BC">
            <w:pPr>
              <w:keepNext w:val="0"/>
              <w:keepLines w:val="0"/>
              <w:suppressLineNumbers w:val="0"/>
              <w:spacing w:before="0" w:beforeAutospacing="0" w:after="0" w:afterAutospacing="0" w:line="20" w:lineRule="atLeast"/>
              <w:ind w:left="0" w:leftChars="0" w:right="0" w:rightChars="0"/>
              <w:rPr>
                <w:rFonts w:hint="default"/>
              </w:rPr>
            </w:pPr>
            <w:r>
              <w:rPr>
                <w:rFonts w:hint="default"/>
              </w:rPr>
              <w:t>见第（</w:t>
            </w:r>
            <w:r>
              <w:rPr>
                <w:rFonts w:hint="eastAsia"/>
              </w:rPr>
              <w:t xml:space="preserve">  </w:t>
            </w:r>
            <w:r>
              <w:rPr>
                <w:rFonts w:hint="default"/>
              </w:rPr>
              <w:t xml:space="preserve"> ）页</w:t>
            </w:r>
          </w:p>
        </w:tc>
      </w:tr>
      <w:tr w14:paraId="7282F0D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shd w:val="clear" w:color="auto" w:fill="auto"/>
            <w:vAlign w:val="center"/>
          </w:tcPr>
          <w:p w14:paraId="7286834D">
            <w:pPr>
              <w:keepNext w:val="0"/>
              <w:keepLines w:val="0"/>
              <w:suppressLineNumbers w:val="0"/>
              <w:autoSpaceDE w:val="0"/>
              <w:autoSpaceDN w:val="0"/>
              <w:adjustRightInd w:val="0"/>
              <w:spacing w:before="0" w:beforeAutospacing="0" w:after="0" w:afterAutospacing="0" w:line="300" w:lineRule="exact"/>
              <w:ind w:left="0" w:leftChars="0" w:right="0" w:rightChars="0"/>
              <w:jc w:val="left"/>
              <w:rPr>
                <w:rFonts w:hint="eastAsia" w:ascii="宋体" w:hAnsi="宋体" w:eastAsia="宋体" w:cs="宋体"/>
                <w:bCs/>
                <w:kern w:val="0"/>
                <w:sz w:val="21"/>
                <w:szCs w:val="21"/>
                <w:lang w:val="en-US" w:eastAsia="zh-CN" w:bidi="ar-SA"/>
              </w:rPr>
            </w:pPr>
            <w:r>
              <w:rPr>
                <w:rFonts w:hint="eastAsia" w:ascii="宋体" w:hAnsi="宋体" w:cs="宋体"/>
                <w:szCs w:val="21"/>
                <w:lang w:val="en-US" w:eastAsia="zh-CN"/>
              </w:rPr>
              <w:t>8</w:t>
            </w:r>
            <w:r>
              <w:rPr>
                <w:rFonts w:hint="eastAsia" w:ascii="宋体" w:hAnsi="宋体" w:cs="宋体"/>
                <w:szCs w:val="21"/>
              </w:rPr>
              <w:t>.投标文件未附有采购人或招标需求不能接受的条件。</w:t>
            </w:r>
          </w:p>
        </w:tc>
        <w:tc>
          <w:tcPr>
            <w:tcW w:w="1033" w:type="dxa"/>
            <w:tcBorders>
              <w:top w:val="outset" w:color="111111" w:sz="6" w:space="0"/>
              <w:left w:val="outset" w:color="111111" w:sz="6" w:space="0"/>
              <w:bottom w:val="outset" w:color="111111" w:sz="6" w:space="0"/>
              <w:right w:val="outset" w:color="111111" w:sz="6" w:space="0"/>
            </w:tcBorders>
            <w:shd w:val="clear" w:color="auto" w:fill="auto"/>
            <w:vAlign w:val="center"/>
          </w:tcPr>
          <w:p w14:paraId="6E4636C8">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0FE23867">
            <w:pPr>
              <w:keepNext w:val="0"/>
              <w:keepLines w:val="0"/>
              <w:suppressLineNumbers w:val="0"/>
              <w:spacing w:before="0" w:beforeAutospacing="0" w:after="0" w:afterAutospacing="0" w:line="20" w:lineRule="atLeast"/>
              <w:ind w:left="0" w:leftChars="0" w:right="0" w:rightChars="0"/>
              <w:rPr>
                <w:rFonts w:hint="default" w:ascii="Times New Roman" w:hAnsi="Times New Roman" w:eastAsia="宋体" w:cs="Times New Roman"/>
                <w:kern w:val="2"/>
                <w:sz w:val="21"/>
                <w:szCs w:val="21"/>
                <w:lang w:val="en-US" w:eastAsia="zh-CN" w:bidi="ar-SA"/>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shd w:val="clear" w:color="auto" w:fill="auto"/>
            <w:vAlign w:val="center"/>
          </w:tcPr>
          <w:p w14:paraId="07B743A3">
            <w:pPr>
              <w:keepNext w:val="0"/>
              <w:keepLines w:val="0"/>
              <w:suppressLineNumbers w:val="0"/>
              <w:spacing w:before="0" w:beforeAutospacing="0" w:after="0" w:afterAutospacing="0" w:line="20" w:lineRule="atLeast"/>
              <w:ind w:left="0" w:leftChars="0" w:right="0" w:rightChars="0"/>
              <w:rPr>
                <w:rFonts w:hint="default" w:ascii="Times New Roman" w:hAnsi="Times New Roman" w:eastAsia="宋体" w:cs="Times New Roman"/>
                <w:kern w:val="2"/>
                <w:sz w:val="21"/>
                <w:szCs w:val="24"/>
                <w:lang w:val="en-US" w:eastAsia="zh-CN" w:bidi="ar-SA"/>
              </w:rPr>
            </w:pPr>
            <w:r>
              <w:rPr>
                <w:rFonts w:hint="default"/>
              </w:rPr>
              <w:t>见（</w:t>
            </w:r>
            <w:r>
              <w:rPr>
                <w:rFonts w:hint="eastAsia"/>
              </w:rPr>
              <w:t>所有</w:t>
            </w:r>
            <w:r>
              <w:rPr>
                <w:rFonts w:hint="default"/>
              </w:rPr>
              <w:t>）页</w:t>
            </w:r>
          </w:p>
        </w:tc>
      </w:tr>
    </w:tbl>
    <w:p w14:paraId="51507F94">
      <w:pPr>
        <w:rPr>
          <w:rFonts w:hint="eastAsia" w:ascii="宋体" w:hAnsi="宋体" w:cs="宋体"/>
          <w:kern w:val="0"/>
          <w:sz w:val="24"/>
          <w:szCs w:val="20"/>
          <w:lang w:val="en-US" w:eastAsia="zh-CN"/>
        </w:rPr>
      </w:pPr>
      <w:r>
        <w:rPr>
          <w:rFonts w:hint="eastAsia" w:ascii="宋体" w:hAnsi="宋体"/>
          <w:color w:val="FF0000"/>
          <w:sz w:val="21"/>
          <w:szCs w:val="21"/>
        </w:rPr>
        <w:t>备注：</w:t>
      </w:r>
      <w:r>
        <w:rPr>
          <w:rStyle w:val="27"/>
          <w:rFonts w:hint="eastAsia"/>
          <w:b w:val="0"/>
          <w:bCs w:val="0"/>
          <w:color w:val="FF0000"/>
          <w:sz w:val="21"/>
          <w:szCs w:val="21"/>
        </w:rPr>
        <w:t>请在</w:t>
      </w:r>
      <w:r>
        <w:rPr>
          <w:rStyle w:val="27"/>
          <w:b w:val="0"/>
          <w:bCs w:val="0"/>
          <w:color w:val="FF0000"/>
          <w:sz w:val="21"/>
          <w:szCs w:val="21"/>
        </w:rPr>
        <w:t>自查结论</w:t>
      </w:r>
      <w:r>
        <w:rPr>
          <w:rStyle w:val="27"/>
          <w:rFonts w:hint="eastAsia"/>
          <w:b w:val="0"/>
          <w:bCs w:val="0"/>
          <w:color w:val="FF0000"/>
          <w:sz w:val="21"/>
          <w:szCs w:val="21"/>
        </w:rPr>
        <w:t>表格中“</w:t>
      </w:r>
      <w:r>
        <w:rPr>
          <w:rStyle w:val="27"/>
          <w:b w:val="0"/>
          <w:bCs w:val="0"/>
          <w:color w:val="FF0000"/>
          <w:sz w:val="21"/>
          <w:szCs w:val="21"/>
        </w:rPr>
        <w:t>通过</w:t>
      </w:r>
      <w:r>
        <w:rPr>
          <w:rStyle w:val="27"/>
          <w:rFonts w:hint="eastAsia"/>
          <w:b w:val="0"/>
          <w:bCs w:val="0"/>
          <w:color w:val="FF0000"/>
          <w:sz w:val="21"/>
          <w:szCs w:val="21"/>
        </w:rPr>
        <w:t>”或“不</w:t>
      </w:r>
      <w:r>
        <w:rPr>
          <w:rStyle w:val="27"/>
          <w:b w:val="0"/>
          <w:bCs w:val="0"/>
          <w:color w:val="FF0000"/>
          <w:sz w:val="21"/>
          <w:szCs w:val="21"/>
        </w:rPr>
        <w:t>通过</w:t>
      </w:r>
      <w:r>
        <w:rPr>
          <w:rStyle w:val="27"/>
          <w:rFonts w:hint="eastAsia"/>
          <w:b w:val="0"/>
          <w:bCs w:val="0"/>
          <w:color w:val="FF0000"/>
          <w:sz w:val="21"/>
          <w:szCs w:val="21"/>
        </w:rPr>
        <w:t>”中：☑,投标人必须严格按照《资格性/符合性审查表》的评审内容的要求如实提供证明材料并加盖投标人公章,对缺漏或不符合项将直接导致无效投标。</w:t>
      </w:r>
    </w:p>
    <w:bookmarkEnd w:id="5"/>
    <w:p w14:paraId="0DAC9DBC">
      <w:pPr>
        <w:pStyle w:val="3"/>
        <w:spacing w:line="400" w:lineRule="exact"/>
        <w:rPr>
          <w:rFonts w:hint="eastAsia" w:ascii="仿宋" w:hAnsi="仿宋" w:eastAsia="仿宋"/>
        </w:rPr>
      </w:pPr>
      <w:r>
        <w:rPr>
          <w:rFonts w:hint="eastAsia"/>
          <w:b/>
          <w:bCs/>
          <w:sz w:val="24"/>
          <w:szCs w:val="24"/>
          <w:lang w:val="en-US" w:eastAsia="zh-CN"/>
        </w:rPr>
        <w:br w:type="page"/>
      </w:r>
      <w:r>
        <w:rPr>
          <w:rFonts w:hint="eastAsia"/>
          <w:b/>
          <w:bCs/>
          <w:sz w:val="24"/>
          <w:szCs w:val="24"/>
          <w:lang w:val="en-US" w:eastAsia="zh-CN"/>
        </w:rPr>
        <w:t xml:space="preserve">                        1.3 </w:t>
      </w:r>
      <w:r>
        <w:rPr>
          <w:rFonts w:hint="eastAsia" w:ascii="宋体" w:hAnsi="宋体" w:eastAsia="宋体" w:cs="Times New Roman"/>
          <w:b/>
          <w:bCs/>
          <w:color w:val="000000"/>
          <w:kern w:val="2"/>
          <w:sz w:val="24"/>
          <w:szCs w:val="24"/>
          <w:lang w:val="en-US" w:eastAsia="zh-CN" w:bidi="ar-SA"/>
        </w:rPr>
        <w:t>供应商自查表</w:t>
      </w:r>
    </w:p>
    <w:p w14:paraId="6BF80CBE">
      <w:pPr>
        <w:spacing w:before="157" w:line="198" w:lineRule="auto"/>
        <w:ind w:left="126" w:right="-21" w:rightChars="-10"/>
        <w:jc w:val="cente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tbl>
      <w:tblPr>
        <w:tblStyle w:val="24"/>
        <w:tblW w:w="106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6023"/>
        <w:gridCol w:w="2921"/>
        <w:gridCol w:w="924"/>
      </w:tblGrid>
      <w:tr w14:paraId="30036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761" w:type="dxa"/>
            <w:noWrap w:val="0"/>
            <w:vAlign w:val="center"/>
          </w:tcPr>
          <w:p w14:paraId="418C8EA0">
            <w:pPr>
              <w:spacing w:line="360" w:lineRule="exact"/>
              <w:jc w:val="center"/>
              <w:rPr>
                <w:rFonts w:hint="eastAsia" w:ascii="宋体" w:hAnsi="宋体" w:eastAsia="宋体"/>
                <w:szCs w:val="21"/>
                <w:lang w:eastAsia="zh-CN"/>
              </w:rPr>
            </w:pPr>
            <w:r>
              <w:rPr>
                <w:rFonts w:hint="eastAsia" w:ascii="宋体" w:hAnsi="宋体"/>
                <w:szCs w:val="21"/>
                <w:lang w:eastAsia="zh-CN"/>
              </w:rPr>
              <w:t>序号</w:t>
            </w:r>
          </w:p>
        </w:tc>
        <w:tc>
          <w:tcPr>
            <w:tcW w:w="6023" w:type="dxa"/>
            <w:noWrap w:val="0"/>
            <w:vAlign w:val="center"/>
          </w:tcPr>
          <w:p w14:paraId="7C6958EC">
            <w:pPr>
              <w:spacing w:line="360" w:lineRule="exact"/>
              <w:jc w:val="center"/>
              <w:rPr>
                <w:rFonts w:hint="eastAsia" w:ascii="宋体" w:hAnsi="宋体" w:eastAsia="宋体"/>
                <w:szCs w:val="21"/>
                <w:lang w:eastAsia="zh-CN"/>
              </w:rPr>
            </w:pPr>
            <w:r>
              <w:rPr>
                <w:rFonts w:hint="eastAsia" w:ascii="宋体" w:hAnsi="宋体" w:eastAsia="宋体"/>
                <w:szCs w:val="21"/>
                <w:lang w:eastAsia="zh-CN"/>
              </w:rPr>
              <w:t>是否存在以下投标违规行为</w:t>
            </w:r>
          </w:p>
        </w:tc>
        <w:tc>
          <w:tcPr>
            <w:tcW w:w="2921" w:type="dxa"/>
            <w:noWrap w:val="0"/>
            <w:vAlign w:val="center"/>
          </w:tcPr>
          <w:p w14:paraId="78DA2809">
            <w:pPr>
              <w:spacing w:line="360" w:lineRule="exact"/>
              <w:jc w:val="center"/>
              <w:rPr>
                <w:rFonts w:hint="eastAsia" w:ascii="宋体" w:hAnsi="宋体"/>
                <w:szCs w:val="21"/>
                <w:lang w:eastAsia="zh-CN"/>
              </w:rPr>
            </w:pPr>
            <w:r>
              <w:rPr>
                <w:rFonts w:hint="eastAsia" w:ascii="宋体" w:hAnsi="宋体"/>
                <w:szCs w:val="21"/>
                <w:lang w:eastAsia="zh-CN"/>
              </w:rPr>
              <w:t>自查情况</w:t>
            </w:r>
          </w:p>
          <w:p w14:paraId="23024764">
            <w:pPr>
              <w:spacing w:line="360" w:lineRule="exact"/>
              <w:jc w:val="center"/>
              <w:rPr>
                <w:rFonts w:hint="eastAsia" w:ascii="宋体" w:hAnsi="宋体" w:eastAsia="宋体"/>
                <w:szCs w:val="21"/>
                <w:lang w:eastAsia="zh-CN"/>
              </w:rPr>
            </w:pPr>
            <w:r>
              <w:rPr>
                <w:rFonts w:hint="eastAsia" w:ascii="宋体" w:hAnsi="宋体"/>
                <w:szCs w:val="21"/>
                <w:lang w:eastAsia="zh-CN"/>
              </w:rPr>
              <w:t>（填写“不存在”或“存在”）</w:t>
            </w:r>
          </w:p>
        </w:tc>
        <w:tc>
          <w:tcPr>
            <w:tcW w:w="924" w:type="dxa"/>
            <w:noWrap w:val="0"/>
            <w:vAlign w:val="center"/>
          </w:tcPr>
          <w:p w14:paraId="74A52BE9">
            <w:pPr>
              <w:spacing w:line="360" w:lineRule="exact"/>
              <w:jc w:val="center"/>
              <w:rPr>
                <w:rFonts w:ascii="宋体" w:hAnsi="宋体"/>
                <w:szCs w:val="21"/>
              </w:rPr>
            </w:pPr>
            <w:r>
              <w:rPr>
                <w:rFonts w:hint="eastAsia" w:ascii="宋体" w:hAnsi="宋体"/>
                <w:szCs w:val="21"/>
              </w:rPr>
              <w:t>备注</w:t>
            </w:r>
          </w:p>
        </w:tc>
      </w:tr>
      <w:tr w14:paraId="23ECF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61" w:type="dxa"/>
            <w:noWrap w:val="0"/>
            <w:vAlign w:val="center"/>
          </w:tcPr>
          <w:p w14:paraId="6B7B9041">
            <w:pPr>
              <w:spacing w:line="360" w:lineRule="exact"/>
              <w:jc w:val="center"/>
              <w:rPr>
                <w:rFonts w:hint="eastAsia" w:ascii="宋体" w:hAnsi="宋体" w:eastAsia="宋体"/>
                <w:szCs w:val="21"/>
                <w:lang w:eastAsia="zh-CN"/>
              </w:rPr>
            </w:pPr>
            <w:r>
              <w:rPr>
                <w:rFonts w:hint="eastAsia" w:ascii="宋体" w:hAnsi="宋体"/>
                <w:szCs w:val="21"/>
                <w:lang w:val="en-US" w:eastAsia="zh-CN"/>
              </w:rPr>
              <w:t>1</w:t>
            </w:r>
          </w:p>
        </w:tc>
        <w:tc>
          <w:tcPr>
            <w:tcW w:w="6023" w:type="dxa"/>
            <w:noWrap w:val="0"/>
            <w:vAlign w:val="center"/>
          </w:tcPr>
          <w:p w14:paraId="5667A880">
            <w:pPr>
              <w:jc w:val="left"/>
              <w:rPr>
                <w:rFonts w:hint="eastAsia" w:ascii="宋体" w:hAnsi="宋体" w:eastAsia="宋体" w:cs="宋体"/>
                <w:color w:val="auto"/>
              </w:rPr>
            </w:pPr>
            <w:r>
              <w:rPr>
                <w:rFonts w:hint="eastAsia" w:ascii="宋体" w:hAnsi="宋体" w:eastAsia="宋体" w:cs="宋体"/>
                <w:bCs/>
                <w:color w:val="auto"/>
                <w:szCs w:val="21"/>
              </w:rPr>
              <w:t>投标供应商之间相互约定给予未中标的供应商利益补偿。</w:t>
            </w:r>
          </w:p>
        </w:tc>
        <w:tc>
          <w:tcPr>
            <w:tcW w:w="2921" w:type="dxa"/>
            <w:noWrap w:val="0"/>
            <w:vAlign w:val="center"/>
          </w:tcPr>
          <w:p w14:paraId="68E6615B">
            <w:pPr>
              <w:spacing w:line="360" w:lineRule="exact"/>
              <w:jc w:val="center"/>
              <w:rPr>
                <w:rFonts w:ascii="宋体" w:hAnsi="宋体"/>
                <w:b/>
                <w:szCs w:val="21"/>
              </w:rPr>
            </w:pPr>
          </w:p>
        </w:tc>
        <w:tc>
          <w:tcPr>
            <w:tcW w:w="924" w:type="dxa"/>
            <w:noWrap w:val="0"/>
            <w:vAlign w:val="center"/>
          </w:tcPr>
          <w:p w14:paraId="7E9C4910">
            <w:pPr>
              <w:spacing w:line="360" w:lineRule="exact"/>
              <w:jc w:val="center"/>
              <w:rPr>
                <w:rFonts w:ascii="宋体" w:hAnsi="宋体"/>
                <w:b/>
                <w:szCs w:val="21"/>
              </w:rPr>
            </w:pPr>
          </w:p>
        </w:tc>
      </w:tr>
      <w:tr w14:paraId="4B455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61" w:type="dxa"/>
            <w:noWrap w:val="0"/>
            <w:vAlign w:val="center"/>
          </w:tcPr>
          <w:p w14:paraId="32712DCD">
            <w:pPr>
              <w:spacing w:line="360" w:lineRule="exact"/>
              <w:jc w:val="center"/>
              <w:rPr>
                <w:rFonts w:hint="default" w:ascii="宋体" w:hAnsi="宋体"/>
                <w:szCs w:val="21"/>
                <w:lang w:val="en-US" w:eastAsia="zh-CN"/>
              </w:rPr>
            </w:pPr>
            <w:r>
              <w:rPr>
                <w:rFonts w:hint="eastAsia" w:ascii="宋体" w:hAnsi="宋体"/>
                <w:szCs w:val="21"/>
                <w:lang w:val="en-US" w:eastAsia="zh-CN"/>
              </w:rPr>
              <w:t>2</w:t>
            </w:r>
          </w:p>
        </w:tc>
        <w:tc>
          <w:tcPr>
            <w:tcW w:w="6023" w:type="dxa"/>
            <w:noWrap w:val="0"/>
            <w:vAlign w:val="center"/>
          </w:tcPr>
          <w:p w14:paraId="6D67B99F">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不同投标供应商的法定代表人、主要经营负责人、项目投标授权代表人、项目负责人、主要技术人员为同一人、属同一单位或者在同一单位缴纳社会保险。</w:t>
            </w:r>
          </w:p>
        </w:tc>
        <w:tc>
          <w:tcPr>
            <w:tcW w:w="2921" w:type="dxa"/>
            <w:noWrap w:val="0"/>
            <w:vAlign w:val="center"/>
          </w:tcPr>
          <w:p w14:paraId="3C3EE268">
            <w:pPr>
              <w:spacing w:line="360" w:lineRule="exact"/>
              <w:jc w:val="center"/>
              <w:rPr>
                <w:rFonts w:ascii="宋体" w:hAnsi="宋体"/>
                <w:b/>
                <w:szCs w:val="21"/>
              </w:rPr>
            </w:pPr>
          </w:p>
        </w:tc>
        <w:tc>
          <w:tcPr>
            <w:tcW w:w="924" w:type="dxa"/>
            <w:noWrap w:val="0"/>
            <w:vAlign w:val="center"/>
          </w:tcPr>
          <w:p w14:paraId="7A7B9C89">
            <w:pPr>
              <w:spacing w:line="360" w:lineRule="exact"/>
              <w:jc w:val="center"/>
              <w:rPr>
                <w:rFonts w:ascii="宋体" w:hAnsi="宋体"/>
                <w:b/>
                <w:szCs w:val="21"/>
              </w:rPr>
            </w:pPr>
          </w:p>
        </w:tc>
      </w:tr>
      <w:tr w14:paraId="676D8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761" w:type="dxa"/>
            <w:noWrap w:val="0"/>
            <w:vAlign w:val="center"/>
          </w:tcPr>
          <w:p w14:paraId="70E7FB3F">
            <w:pPr>
              <w:spacing w:line="360" w:lineRule="exact"/>
              <w:jc w:val="center"/>
              <w:rPr>
                <w:rFonts w:hint="default" w:ascii="宋体" w:hAnsi="宋体"/>
                <w:szCs w:val="21"/>
                <w:lang w:val="en-US" w:eastAsia="zh-CN"/>
              </w:rPr>
            </w:pPr>
            <w:r>
              <w:rPr>
                <w:rFonts w:hint="eastAsia" w:ascii="宋体" w:hAnsi="宋体"/>
                <w:szCs w:val="21"/>
                <w:lang w:val="en-US" w:eastAsia="zh-CN"/>
              </w:rPr>
              <w:t>3</w:t>
            </w:r>
          </w:p>
        </w:tc>
        <w:tc>
          <w:tcPr>
            <w:tcW w:w="6023" w:type="dxa"/>
            <w:noWrap w:val="0"/>
            <w:vAlign w:val="center"/>
          </w:tcPr>
          <w:p w14:paraId="3105874F">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不同投标供应商的投标文件由同一单位或者同一人编制，或者由同一人分阶段参与编制的。</w:t>
            </w:r>
          </w:p>
        </w:tc>
        <w:tc>
          <w:tcPr>
            <w:tcW w:w="2921" w:type="dxa"/>
            <w:noWrap w:val="0"/>
            <w:vAlign w:val="center"/>
          </w:tcPr>
          <w:p w14:paraId="7EB1D211">
            <w:pPr>
              <w:spacing w:line="360" w:lineRule="exact"/>
              <w:jc w:val="center"/>
              <w:rPr>
                <w:rFonts w:ascii="宋体" w:hAnsi="宋体"/>
                <w:b/>
                <w:szCs w:val="21"/>
              </w:rPr>
            </w:pPr>
          </w:p>
        </w:tc>
        <w:tc>
          <w:tcPr>
            <w:tcW w:w="924" w:type="dxa"/>
            <w:noWrap w:val="0"/>
            <w:vAlign w:val="center"/>
          </w:tcPr>
          <w:p w14:paraId="484A05F2">
            <w:pPr>
              <w:spacing w:line="360" w:lineRule="exact"/>
              <w:jc w:val="center"/>
              <w:rPr>
                <w:rFonts w:ascii="宋体" w:hAnsi="宋体"/>
                <w:b/>
                <w:szCs w:val="21"/>
              </w:rPr>
            </w:pPr>
          </w:p>
        </w:tc>
      </w:tr>
      <w:tr w14:paraId="37494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61" w:type="dxa"/>
            <w:noWrap w:val="0"/>
            <w:vAlign w:val="center"/>
          </w:tcPr>
          <w:p w14:paraId="2381671D">
            <w:pPr>
              <w:spacing w:line="360" w:lineRule="exact"/>
              <w:jc w:val="center"/>
              <w:rPr>
                <w:rFonts w:hint="default" w:ascii="宋体" w:hAnsi="宋体"/>
                <w:szCs w:val="21"/>
                <w:lang w:val="en-US" w:eastAsia="zh-CN"/>
              </w:rPr>
            </w:pPr>
            <w:r>
              <w:rPr>
                <w:rFonts w:hint="eastAsia" w:ascii="宋体" w:hAnsi="宋体"/>
                <w:szCs w:val="21"/>
                <w:lang w:val="en-US" w:eastAsia="zh-CN"/>
              </w:rPr>
              <w:t>4</w:t>
            </w:r>
          </w:p>
        </w:tc>
        <w:tc>
          <w:tcPr>
            <w:tcW w:w="6023" w:type="dxa"/>
            <w:noWrap w:val="0"/>
            <w:vAlign w:val="center"/>
          </w:tcPr>
          <w:p w14:paraId="624920AE">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不同投标供应商的投标文件或部分投标文件相互混装。</w:t>
            </w:r>
          </w:p>
        </w:tc>
        <w:tc>
          <w:tcPr>
            <w:tcW w:w="2921" w:type="dxa"/>
            <w:noWrap w:val="0"/>
            <w:vAlign w:val="center"/>
          </w:tcPr>
          <w:p w14:paraId="601DD313">
            <w:pPr>
              <w:spacing w:line="360" w:lineRule="exact"/>
              <w:jc w:val="center"/>
              <w:rPr>
                <w:rFonts w:ascii="宋体" w:hAnsi="宋体"/>
                <w:b/>
                <w:szCs w:val="21"/>
              </w:rPr>
            </w:pPr>
          </w:p>
        </w:tc>
        <w:tc>
          <w:tcPr>
            <w:tcW w:w="924" w:type="dxa"/>
            <w:noWrap w:val="0"/>
            <w:vAlign w:val="center"/>
          </w:tcPr>
          <w:p w14:paraId="3891C72D">
            <w:pPr>
              <w:spacing w:line="360" w:lineRule="exact"/>
              <w:jc w:val="center"/>
              <w:rPr>
                <w:rFonts w:ascii="宋体" w:hAnsi="宋体"/>
                <w:b/>
                <w:szCs w:val="21"/>
              </w:rPr>
            </w:pPr>
          </w:p>
        </w:tc>
      </w:tr>
      <w:tr w14:paraId="2291A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61" w:type="dxa"/>
            <w:noWrap w:val="0"/>
            <w:vAlign w:val="center"/>
          </w:tcPr>
          <w:p w14:paraId="517443AF">
            <w:pPr>
              <w:spacing w:line="360" w:lineRule="exact"/>
              <w:jc w:val="center"/>
              <w:rPr>
                <w:rFonts w:hint="default" w:ascii="宋体" w:hAnsi="宋体"/>
                <w:szCs w:val="21"/>
                <w:lang w:val="en-US" w:eastAsia="zh-CN"/>
              </w:rPr>
            </w:pPr>
            <w:r>
              <w:rPr>
                <w:rFonts w:hint="eastAsia" w:ascii="宋体" w:hAnsi="宋体"/>
                <w:szCs w:val="21"/>
                <w:lang w:val="en-US" w:eastAsia="zh-CN"/>
              </w:rPr>
              <w:t>5</w:t>
            </w:r>
          </w:p>
        </w:tc>
        <w:tc>
          <w:tcPr>
            <w:tcW w:w="6023" w:type="dxa"/>
            <w:noWrap w:val="0"/>
            <w:vAlign w:val="center"/>
          </w:tcPr>
          <w:p w14:paraId="3AC4C571">
            <w:pPr>
              <w:jc w:val="left"/>
              <w:rPr>
                <w:rFonts w:hint="eastAsia" w:ascii="宋体" w:hAnsi="宋体" w:eastAsia="宋体" w:cs="宋体"/>
                <w:snapToGrid w:val="0"/>
                <w:color w:val="auto"/>
                <w:kern w:val="0"/>
                <w:szCs w:val="21"/>
              </w:rPr>
            </w:pPr>
            <w:r>
              <w:rPr>
                <w:color w:val="auto"/>
                <w:sz w:val="21"/>
                <w:szCs w:val="21"/>
              </w:rPr>
              <w:t>不同投标供应商的投标文件内容存在非正常一致。</w:t>
            </w:r>
          </w:p>
        </w:tc>
        <w:tc>
          <w:tcPr>
            <w:tcW w:w="2921" w:type="dxa"/>
            <w:noWrap w:val="0"/>
            <w:vAlign w:val="center"/>
          </w:tcPr>
          <w:p w14:paraId="3E8A2A08">
            <w:pPr>
              <w:spacing w:line="360" w:lineRule="exact"/>
              <w:jc w:val="center"/>
              <w:rPr>
                <w:rFonts w:ascii="宋体" w:hAnsi="宋体"/>
                <w:b/>
                <w:szCs w:val="21"/>
              </w:rPr>
            </w:pPr>
          </w:p>
        </w:tc>
        <w:tc>
          <w:tcPr>
            <w:tcW w:w="924" w:type="dxa"/>
            <w:noWrap w:val="0"/>
            <w:vAlign w:val="center"/>
          </w:tcPr>
          <w:p w14:paraId="7FC5F57D">
            <w:pPr>
              <w:spacing w:line="360" w:lineRule="exact"/>
              <w:jc w:val="center"/>
              <w:rPr>
                <w:rFonts w:ascii="宋体" w:hAnsi="宋体"/>
                <w:b/>
                <w:szCs w:val="21"/>
              </w:rPr>
            </w:pPr>
          </w:p>
        </w:tc>
      </w:tr>
      <w:tr w14:paraId="49801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61" w:type="dxa"/>
            <w:noWrap w:val="0"/>
            <w:vAlign w:val="center"/>
          </w:tcPr>
          <w:p w14:paraId="4421F43C">
            <w:pPr>
              <w:spacing w:line="360" w:lineRule="exact"/>
              <w:jc w:val="center"/>
              <w:rPr>
                <w:rFonts w:hint="default" w:ascii="宋体" w:hAnsi="宋体"/>
                <w:szCs w:val="21"/>
                <w:lang w:val="en-US" w:eastAsia="zh-CN"/>
              </w:rPr>
            </w:pPr>
            <w:r>
              <w:rPr>
                <w:rFonts w:hint="eastAsia" w:ascii="宋体" w:hAnsi="宋体"/>
                <w:szCs w:val="21"/>
                <w:lang w:val="en-US" w:eastAsia="zh-CN"/>
              </w:rPr>
              <w:t>6</w:t>
            </w:r>
          </w:p>
        </w:tc>
        <w:tc>
          <w:tcPr>
            <w:tcW w:w="6023" w:type="dxa"/>
            <w:noWrap w:val="0"/>
            <w:vAlign w:val="center"/>
          </w:tcPr>
          <w:p w14:paraId="5E572104">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由同一单位工作人员为两家以上（含两家）供应商进行同一项投标活动。</w:t>
            </w:r>
          </w:p>
        </w:tc>
        <w:tc>
          <w:tcPr>
            <w:tcW w:w="2921" w:type="dxa"/>
            <w:noWrap w:val="0"/>
            <w:vAlign w:val="center"/>
          </w:tcPr>
          <w:p w14:paraId="28D63C7A">
            <w:pPr>
              <w:spacing w:line="360" w:lineRule="exact"/>
              <w:jc w:val="center"/>
              <w:rPr>
                <w:rFonts w:ascii="宋体" w:hAnsi="宋体"/>
                <w:b/>
                <w:szCs w:val="21"/>
              </w:rPr>
            </w:pPr>
          </w:p>
        </w:tc>
        <w:tc>
          <w:tcPr>
            <w:tcW w:w="924" w:type="dxa"/>
            <w:noWrap w:val="0"/>
            <w:vAlign w:val="center"/>
          </w:tcPr>
          <w:p w14:paraId="7DD71C9F">
            <w:pPr>
              <w:spacing w:line="360" w:lineRule="exact"/>
              <w:jc w:val="center"/>
              <w:rPr>
                <w:rFonts w:ascii="宋体" w:hAnsi="宋体"/>
                <w:b/>
                <w:szCs w:val="21"/>
              </w:rPr>
            </w:pPr>
          </w:p>
        </w:tc>
      </w:tr>
      <w:tr w14:paraId="10715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761" w:type="dxa"/>
            <w:noWrap w:val="0"/>
            <w:vAlign w:val="center"/>
          </w:tcPr>
          <w:p w14:paraId="340CD09C">
            <w:pPr>
              <w:spacing w:line="360" w:lineRule="exact"/>
              <w:jc w:val="center"/>
              <w:rPr>
                <w:rFonts w:hint="default" w:ascii="宋体" w:hAnsi="宋体"/>
                <w:szCs w:val="21"/>
                <w:lang w:val="en-US" w:eastAsia="zh-CN"/>
              </w:rPr>
            </w:pPr>
            <w:r>
              <w:rPr>
                <w:rFonts w:hint="eastAsia" w:ascii="宋体" w:hAnsi="宋体"/>
                <w:szCs w:val="21"/>
                <w:lang w:val="en-US" w:eastAsia="zh-CN"/>
              </w:rPr>
              <w:t>7</w:t>
            </w:r>
          </w:p>
        </w:tc>
        <w:tc>
          <w:tcPr>
            <w:tcW w:w="6023" w:type="dxa"/>
            <w:noWrap w:val="0"/>
            <w:vAlign w:val="center"/>
          </w:tcPr>
          <w:p w14:paraId="6C15577A">
            <w:pPr>
              <w:jc w:val="left"/>
              <w:rPr>
                <w:rFonts w:hint="eastAsia" w:ascii="宋体" w:hAnsi="宋体" w:eastAsia="宋体" w:cs="宋体"/>
                <w:snapToGrid w:val="0"/>
                <w:color w:val="auto"/>
                <w:kern w:val="0"/>
                <w:szCs w:val="21"/>
                <w:lang w:val="en-US" w:eastAsia="zh-CN"/>
              </w:rPr>
            </w:pPr>
            <w:r>
              <w:rPr>
                <w:rFonts w:hint="eastAsia" w:ascii="宋体" w:hAnsi="宋体" w:eastAsia="宋体" w:cs="宋体"/>
                <w:snapToGrid w:val="0"/>
                <w:color w:val="auto"/>
                <w:kern w:val="0"/>
                <w:szCs w:val="21"/>
              </w:rPr>
              <w:t>不同投标人的投标文件载明的项目管理成员或者联系人员为同一人</w:t>
            </w:r>
            <w:r>
              <w:rPr>
                <w:rFonts w:hint="eastAsia" w:ascii="宋体" w:hAnsi="宋体" w:eastAsia="宋体" w:cs="宋体"/>
                <w:snapToGrid w:val="0"/>
                <w:color w:val="auto"/>
                <w:kern w:val="0"/>
                <w:szCs w:val="21"/>
                <w:lang w:eastAsia="zh-CN"/>
              </w:rPr>
              <w:t>。</w:t>
            </w:r>
          </w:p>
        </w:tc>
        <w:tc>
          <w:tcPr>
            <w:tcW w:w="2921" w:type="dxa"/>
            <w:noWrap w:val="0"/>
            <w:vAlign w:val="center"/>
          </w:tcPr>
          <w:p w14:paraId="35A33FD4">
            <w:pPr>
              <w:spacing w:line="360" w:lineRule="exact"/>
              <w:jc w:val="center"/>
              <w:rPr>
                <w:rFonts w:ascii="宋体" w:hAnsi="宋体"/>
                <w:b/>
                <w:szCs w:val="21"/>
              </w:rPr>
            </w:pPr>
          </w:p>
        </w:tc>
        <w:tc>
          <w:tcPr>
            <w:tcW w:w="924" w:type="dxa"/>
            <w:noWrap w:val="0"/>
            <w:vAlign w:val="center"/>
          </w:tcPr>
          <w:p w14:paraId="3379E380">
            <w:pPr>
              <w:spacing w:line="360" w:lineRule="exact"/>
              <w:jc w:val="center"/>
              <w:rPr>
                <w:rFonts w:ascii="宋体" w:hAnsi="宋体"/>
                <w:b/>
                <w:szCs w:val="21"/>
              </w:rPr>
            </w:pPr>
          </w:p>
        </w:tc>
      </w:tr>
      <w:tr w14:paraId="19B9C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61" w:type="dxa"/>
            <w:noWrap w:val="0"/>
            <w:vAlign w:val="center"/>
          </w:tcPr>
          <w:p w14:paraId="12C94E96">
            <w:pPr>
              <w:spacing w:line="360" w:lineRule="exact"/>
              <w:jc w:val="center"/>
              <w:rPr>
                <w:rFonts w:hint="default" w:ascii="宋体" w:hAnsi="宋体"/>
                <w:szCs w:val="21"/>
                <w:lang w:val="en-US" w:eastAsia="zh-CN"/>
              </w:rPr>
            </w:pPr>
            <w:r>
              <w:rPr>
                <w:rFonts w:hint="eastAsia" w:ascii="宋体" w:hAnsi="宋体"/>
                <w:szCs w:val="21"/>
                <w:lang w:val="en-US" w:eastAsia="zh-CN"/>
              </w:rPr>
              <w:t>8</w:t>
            </w:r>
          </w:p>
        </w:tc>
        <w:tc>
          <w:tcPr>
            <w:tcW w:w="6023" w:type="dxa"/>
            <w:noWrap w:val="0"/>
            <w:vAlign w:val="center"/>
          </w:tcPr>
          <w:p w14:paraId="281B8479">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rPr>
              <w:t>不同投标人的投标报价呈规律性差异</w:t>
            </w:r>
            <w:r>
              <w:rPr>
                <w:rFonts w:hint="eastAsia" w:ascii="宋体" w:hAnsi="宋体" w:eastAsia="宋体" w:cs="宋体"/>
                <w:color w:val="auto"/>
                <w:lang w:eastAsia="zh-CN"/>
              </w:rPr>
              <w:t>。</w:t>
            </w:r>
          </w:p>
        </w:tc>
        <w:tc>
          <w:tcPr>
            <w:tcW w:w="2921" w:type="dxa"/>
            <w:noWrap w:val="0"/>
            <w:vAlign w:val="center"/>
          </w:tcPr>
          <w:p w14:paraId="707A6E76">
            <w:pPr>
              <w:spacing w:line="360" w:lineRule="exact"/>
              <w:jc w:val="center"/>
              <w:rPr>
                <w:rFonts w:ascii="宋体" w:hAnsi="宋体"/>
                <w:b/>
                <w:szCs w:val="21"/>
              </w:rPr>
            </w:pPr>
          </w:p>
        </w:tc>
        <w:tc>
          <w:tcPr>
            <w:tcW w:w="924" w:type="dxa"/>
            <w:noWrap w:val="0"/>
            <w:vAlign w:val="center"/>
          </w:tcPr>
          <w:p w14:paraId="3E807BB8">
            <w:pPr>
              <w:spacing w:line="360" w:lineRule="exact"/>
              <w:jc w:val="center"/>
              <w:rPr>
                <w:rFonts w:ascii="宋体" w:hAnsi="宋体"/>
                <w:b/>
                <w:szCs w:val="21"/>
              </w:rPr>
            </w:pPr>
          </w:p>
        </w:tc>
      </w:tr>
      <w:tr w14:paraId="7482F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61" w:type="dxa"/>
            <w:noWrap w:val="0"/>
            <w:vAlign w:val="center"/>
          </w:tcPr>
          <w:p w14:paraId="1C802128">
            <w:pPr>
              <w:spacing w:line="360" w:lineRule="exact"/>
              <w:jc w:val="center"/>
              <w:rPr>
                <w:rFonts w:hint="default" w:ascii="宋体" w:hAnsi="宋体"/>
                <w:szCs w:val="21"/>
                <w:lang w:val="en-US" w:eastAsia="zh-CN"/>
              </w:rPr>
            </w:pPr>
            <w:r>
              <w:rPr>
                <w:rFonts w:hint="eastAsia" w:ascii="宋体" w:hAnsi="宋体"/>
                <w:szCs w:val="21"/>
                <w:lang w:val="en-US" w:eastAsia="zh-CN"/>
              </w:rPr>
              <w:t>9</w:t>
            </w:r>
          </w:p>
        </w:tc>
        <w:tc>
          <w:tcPr>
            <w:tcW w:w="6023" w:type="dxa"/>
            <w:noWrap w:val="0"/>
            <w:vAlign w:val="center"/>
          </w:tcPr>
          <w:p w14:paraId="0377283E">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rPr>
              <w:t>不同投标人的投标保证金从同一单位或者个人的账户转出</w:t>
            </w:r>
            <w:r>
              <w:rPr>
                <w:rFonts w:hint="eastAsia" w:ascii="宋体" w:hAnsi="宋体" w:eastAsia="宋体" w:cs="宋体"/>
                <w:color w:val="auto"/>
                <w:lang w:eastAsia="zh-CN"/>
              </w:rPr>
              <w:t>。</w:t>
            </w:r>
          </w:p>
        </w:tc>
        <w:tc>
          <w:tcPr>
            <w:tcW w:w="2921" w:type="dxa"/>
            <w:noWrap w:val="0"/>
            <w:vAlign w:val="center"/>
          </w:tcPr>
          <w:p w14:paraId="3033C636">
            <w:pPr>
              <w:spacing w:line="360" w:lineRule="exact"/>
              <w:jc w:val="center"/>
              <w:rPr>
                <w:rFonts w:ascii="宋体" w:hAnsi="宋体"/>
                <w:b/>
                <w:szCs w:val="21"/>
              </w:rPr>
            </w:pPr>
          </w:p>
        </w:tc>
        <w:tc>
          <w:tcPr>
            <w:tcW w:w="924" w:type="dxa"/>
            <w:noWrap w:val="0"/>
            <w:vAlign w:val="center"/>
          </w:tcPr>
          <w:p w14:paraId="58A8E83D">
            <w:pPr>
              <w:spacing w:line="360" w:lineRule="exact"/>
              <w:jc w:val="center"/>
              <w:rPr>
                <w:rFonts w:ascii="宋体" w:hAnsi="宋体"/>
                <w:b/>
                <w:szCs w:val="21"/>
              </w:rPr>
            </w:pPr>
          </w:p>
        </w:tc>
      </w:tr>
      <w:tr w14:paraId="436C4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220198D5">
            <w:pPr>
              <w:spacing w:line="360" w:lineRule="exact"/>
              <w:jc w:val="center"/>
              <w:rPr>
                <w:rFonts w:hint="default" w:ascii="宋体" w:hAnsi="宋体"/>
                <w:szCs w:val="21"/>
                <w:lang w:val="en-US" w:eastAsia="zh-CN"/>
              </w:rPr>
            </w:pPr>
            <w:r>
              <w:rPr>
                <w:rFonts w:hint="eastAsia" w:ascii="宋体" w:hAnsi="宋体"/>
                <w:szCs w:val="21"/>
                <w:lang w:val="en-US" w:eastAsia="zh-CN"/>
              </w:rPr>
              <w:t>10</w:t>
            </w:r>
          </w:p>
        </w:tc>
        <w:tc>
          <w:tcPr>
            <w:tcW w:w="6023" w:type="dxa"/>
            <w:noWrap w:val="0"/>
            <w:vAlign w:val="center"/>
          </w:tcPr>
          <w:p w14:paraId="23AF15D6">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投标人之间协商投标报价等投标文件的实质性内容</w:t>
            </w:r>
            <w:r>
              <w:rPr>
                <w:rFonts w:hint="eastAsia" w:ascii="宋体" w:hAnsi="宋体" w:eastAsia="宋体"/>
                <w:sz w:val="21"/>
                <w:szCs w:val="21"/>
                <w:lang w:eastAsia="zh-CN"/>
              </w:rPr>
              <w:t>。</w:t>
            </w:r>
          </w:p>
        </w:tc>
        <w:tc>
          <w:tcPr>
            <w:tcW w:w="2921" w:type="dxa"/>
            <w:noWrap w:val="0"/>
            <w:vAlign w:val="center"/>
          </w:tcPr>
          <w:p w14:paraId="05852750">
            <w:pPr>
              <w:spacing w:line="360" w:lineRule="exact"/>
              <w:jc w:val="center"/>
              <w:rPr>
                <w:rFonts w:ascii="宋体" w:hAnsi="宋体"/>
                <w:b/>
                <w:szCs w:val="21"/>
              </w:rPr>
            </w:pPr>
          </w:p>
        </w:tc>
        <w:tc>
          <w:tcPr>
            <w:tcW w:w="924" w:type="dxa"/>
            <w:noWrap w:val="0"/>
            <w:vAlign w:val="center"/>
          </w:tcPr>
          <w:p w14:paraId="2F60F8CC">
            <w:pPr>
              <w:spacing w:line="360" w:lineRule="exact"/>
              <w:jc w:val="center"/>
              <w:rPr>
                <w:rFonts w:ascii="宋体" w:hAnsi="宋体"/>
                <w:b/>
                <w:szCs w:val="21"/>
              </w:rPr>
            </w:pPr>
          </w:p>
        </w:tc>
      </w:tr>
      <w:tr w14:paraId="20D2F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6" w:hRule="atLeast"/>
          <w:jc w:val="center"/>
        </w:trPr>
        <w:tc>
          <w:tcPr>
            <w:tcW w:w="761" w:type="dxa"/>
            <w:noWrap w:val="0"/>
            <w:vAlign w:val="center"/>
          </w:tcPr>
          <w:p w14:paraId="158A05C9">
            <w:pPr>
              <w:spacing w:line="360" w:lineRule="exact"/>
              <w:jc w:val="center"/>
              <w:rPr>
                <w:rFonts w:hint="default" w:ascii="宋体" w:hAnsi="宋体"/>
                <w:szCs w:val="21"/>
                <w:lang w:val="en-US" w:eastAsia="zh-CN"/>
              </w:rPr>
            </w:pPr>
            <w:r>
              <w:rPr>
                <w:rFonts w:hint="eastAsia" w:ascii="宋体" w:hAnsi="宋体"/>
                <w:szCs w:val="21"/>
                <w:lang w:val="en-US" w:eastAsia="zh-CN"/>
              </w:rPr>
              <w:t>11</w:t>
            </w:r>
          </w:p>
        </w:tc>
        <w:tc>
          <w:tcPr>
            <w:tcW w:w="6023" w:type="dxa"/>
            <w:noWrap w:val="0"/>
            <w:vAlign w:val="center"/>
          </w:tcPr>
          <w:p w14:paraId="4AB95301">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投标人之间约定中标人</w:t>
            </w:r>
            <w:r>
              <w:rPr>
                <w:rFonts w:hint="eastAsia" w:ascii="宋体" w:hAnsi="宋体" w:eastAsia="宋体"/>
                <w:sz w:val="21"/>
                <w:szCs w:val="21"/>
                <w:lang w:eastAsia="zh-CN"/>
              </w:rPr>
              <w:t>。</w:t>
            </w:r>
          </w:p>
        </w:tc>
        <w:tc>
          <w:tcPr>
            <w:tcW w:w="2921" w:type="dxa"/>
            <w:noWrap w:val="0"/>
            <w:vAlign w:val="center"/>
          </w:tcPr>
          <w:p w14:paraId="75F21B8A">
            <w:pPr>
              <w:spacing w:line="360" w:lineRule="exact"/>
              <w:jc w:val="center"/>
              <w:rPr>
                <w:rFonts w:ascii="宋体" w:hAnsi="宋体"/>
                <w:b/>
                <w:szCs w:val="21"/>
              </w:rPr>
            </w:pPr>
          </w:p>
        </w:tc>
        <w:tc>
          <w:tcPr>
            <w:tcW w:w="924" w:type="dxa"/>
            <w:noWrap w:val="0"/>
            <w:vAlign w:val="center"/>
          </w:tcPr>
          <w:p w14:paraId="315F7CDF">
            <w:pPr>
              <w:spacing w:line="360" w:lineRule="exact"/>
              <w:jc w:val="center"/>
              <w:rPr>
                <w:rFonts w:ascii="宋体" w:hAnsi="宋体"/>
                <w:b/>
                <w:szCs w:val="21"/>
              </w:rPr>
            </w:pPr>
          </w:p>
        </w:tc>
      </w:tr>
      <w:tr w14:paraId="22446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65B72648">
            <w:pPr>
              <w:spacing w:line="360" w:lineRule="exact"/>
              <w:jc w:val="center"/>
              <w:rPr>
                <w:rFonts w:hint="default" w:ascii="宋体" w:hAnsi="宋体"/>
                <w:szCs w:val="21"/>
                <w:lang w:val="en-US" w:eastAsia="zh-CN"/>
              </w:rPr>
            </w:pPr>
            <w:r>
              <w:rPr>
                <w:rFonts w:hint="eastAsia" w:ascii="宋体" w:hAnsi="宋体"/>
                <w:szCs w:val="21"/>
                <w:lang w:val="en-US" w:eastAsia="zh-CN"/>
              </w:rPr>
              <w:t>12</w:t>
            </w:r>
          </w:p>
        </w:tc>
        <w:tc>
          <w:tcPr>
            <w:tcW w:w="6023" w:type="dxa"/>
            <w:noWrap w:val="0"/>
            <w:vAlign w:val="center"/>
          </w:tcPr>
          <w:p w14:paraId="5814DD9F">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投标人之间约定部分投标人放弃投标或者中标</w:t>
            </w:r>
            <w:r>
              <w:rPr>
                <w:rFonts w:hint="eastAsia" w:ascii="宋体" w:hAnsi="宋体" w:eastAsia="宋体"/>
                <w:sz w:val="21"/>
                <w:szCs w:val="21"/>
                <w:lang w:eastAsia="zh-CN"/>
              </w:rPr>
              <w:t>。</w:t>
            </w:r>
          </w:p>
        </w:tc>
        <w:tc>
          <w:tcPr>
            <w:tcW w:w="2921" w:type="dxa"/>
            <w:noWrap w:val="0"/>
            <w:vAlign w:val="center"/>
          </w:tcPr>
          <w:p w14:paraId="4FF52C88">
            <w:pPr>
              <w:spacing w:line="360" w:lineRule="exact"/>
              <w:jc w:val="center"/>
              <w:rPr>
                <w:rFonts w:ascii="宋体" w:hAnsi="宋体"/>
                <w:b/>
                <w:szCs w:val="21"/>
              </w:rPr>
            </w:pPr>
          </w:p>
        </w:tc>
        <w:tc>
          <w:tcPr>
            <w:tcW w:w="924" w:type="dxa"/>
            <w:noWrap w:val="0"/>
            <w:vAlign w:val="center"/>
          </w:tcPr>
          <w:p w14:paraId="76452562">
            <w:pPr>
              <w:spacing w:line="360" w:lineRule="exact"/>
              <w:jc w:val="center"/>
              <w:rPr>
                <w:rFonts w:ascii="宋体" w:hAnsi="宋体"/>
                <w:b/>
                <w:szCs w:val="21"/>
              </w:rPr>
            </w:pPr>
          </w:p>
        </w:tc>
      </w:tr>
      <w:tr w14:paraId="637ED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2DC78A45">
            <w:pPr>
              <w:spacing w:line="360" w:lineRule="exact"/>
              <w:jc w:val="center"/>
              <w:rPr>
                <w:rFonts w:hint="default" w:ascii="宋体" w:hAnsi="宋体"/>
                <w:szCs w:val="21"/>
                <w:lang w:val="en-US" w:eastAsia="zh-CN"/>
              </w:rPr>
            </w:pPr>
            <w:r>
              <w:rPr>
                <w:rFonts w:hint="eastAsia" w:ascii="宋体" w:hAnsi="宋体"/>
                <w:szCs w:val="21"/>
                <w:lang w:val="en-US" w:eastAsia="zh-CN"/>
              </w:rPr>
              <w:t>13</w:t>
            </w:r>
          </w:p>
        </w:tc>
        <w:tc>
          <w:tcPr>
            <w:tcW w:w="6023" w:type="dxa"/>
            <w:noWrap w:val="0"/>
            <w:vAlign w:val="center"/>
          </w:tcPr>
          <w:p w14:paraId="4B58001E">
            <w:pPr>
              <w:jc w:val="left"/>
              <w:rPr>
                <w:rFonts w:hint="eastAsia" w:ascii="宋体" w:hAnsi="宋体" w:eastAsia="宋体" w:cs="宋体"/>
                <w:color w:val="auto"/>
                <w:sz w:val="21"/>
                <w:szCs w:val="21"/>
                <w:lang w:eastAsia="zh-CN"/>
              </w:rPr>
            </w:pPr>
            <w:r>
              <w:rPr>
                <w:rFonts w:hint="eastAsia" w:ascii="宋体" w:hAnsi="宋体" w:eastAsia="宋体"/>
                <w:sz w:val="21"/>
                <w:szCs w:val="21"/>
              </w:rPr>
              <w:t>属于同一集团、协会、商会等组织成员的投标人按照该组织要求协同投标</w:t>
            </w:r>
            <w:r>
              <w:rPr>
                <w:rFonts w:hint="eastAsia" w:ascii="宋体" w:hAnsi="宋体" w:eastAsia="宋体"/>
                <w:sz w:val="21"/>
                <w:szCs w:val="21"/>
                <w:lang w:eastAsia="zh-CN"/>
              </w:rPr>
              <w:t>。</w:t>
            </w:r>
          </w:p>
        </w:tc>
        <w:tc>
          <w:tcPr>
            <w:tcW w:w="2921" w:type="dxa"/>
            <w:noWrap w:val="0"/>
            <w:vAlign w:val="center"/>
          </w:tcPr>
          <w:p w14:paraId="34C6C681">
            <w:pPr>
              <w:spacing w:line="360" w:lineRule="exact"/>
              <w:jc w:val="center"/>
              <w:rPr>
                <w:rFonts w:ascii="宋体" w:hAnsi="宋体"/>
                <w:b/>
                <w:szCs w:val="21"/>
              </w:rPr>
            </w:pPr>
          </w:p>
        </w:tc>
        <w:tc>
          <w:tcPr>
            <w:tcW w:w="924" w:type="dxa"/>
            <w:noWrap w:val="0"/>
            <w:vAlign w:val="center"/>
          </w:tcPr>
          <w:p w14:paraId="0C4DBA5E">
            <w:pPr>
              <w:spacing w:line="360" w:lineRule="exact"/>
              <w:jc w:val="center"/>
              <w:rPr>
                <w:rFonts w:ascii="宋体" w:hAnsi="宋体"/>
                <w:b/>
                <w:szCs w:val="21"/>
              </w:rPr>
            </w:pPr>
          </w:p>
        </w:tc>
      </w:tr>
      <w:tr w14:paraId="5EAFB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2CDA0C75">
            <w:pPr>
              <w:spacing w:line="360" w:lineRule="exact"/>
              <w:jc w:val="center"/>
              <w:rPr>
                <w:rFonts w:hint="default" w:ascii="宋体" w:hAnsi="宋体"/>
                <w:szCs w:val="21"/>
                <w:lang w:val="en-US" w:eastAsia="zh-CN"/>
              </w:rPr>
            </w:pPr>
            <w:r>
              <w:rPr>
                <w:rFonts w:hint="eastAsia" w:ascii="宋体" w:hAnsi="宋体"/>
                <w:szCs w:val="21"/>
                <w:lang w:val="en-US" w:eastAsia="zh-CN"/>
              </w:rPr>
              <w:t>14</w:t>
            </w:r>
          </w:p>
        </w:tc>
        <w:tc>
          <w:tcPr>
            <w:tcW w:w="6023" w:type="dxa"/>
            <w:noWrap w:val="0"/>
            <w:vAlign w:val="center"/>
          </w:tcPr>
          <w:p w14:paraId="697AF84E">
            <w:pPr>
              <w:jc w:val="left"/>
              <w:rPr>
                <w:rFonts w:hint="eastAsia" w:ascii="宋体" w:hAnsi="宋体" w:eastAsia="宋体" w:cs="宋体"/>
                <w:color w:val="auto"/>
                <w:sz w:val="21"/>
                <w:szCs w:val="21"/>
              </w:rPr>
            </w:pPr>
            <w:r>
              <w:rPr>
                <w:rFonts w:hint="eastAsia" w:ascii="宋体" w:hAnsi="宋体" w:eastAsia="宋体"/>
                <w:sz w:val="21"/>
                <w:szCs w:val="21"/>
              </w:rPr>
              <w:t>投标人之间为谋取中标或者排斥特定投标人而采取的其他联合行动。</w:t>
            </w:r>
          </w:p>
        </w:tc>
        <w:tc>
          <w:tcPr>
            <w:tcW w:w="2921" w:type="dxa"/>
            <w:noWrap w:val="0"/>
            <w:vAlign w:val="center"/>
          </w:tcPr>
          <w:p w14:paraId="56831005">
            <w:pPr>
              <w:spacing w:line="360" w:lineRule="exact"/>
              <w:jc w:val="center"/>
              <w:rPr>
                <w:rFonts w:ascii="宋体" w:hAnsi="宋体"/>
                <w:b/>
                <w:szCs w:val="21"/>
              </w:rPr>
            </w:pPr>
          </w:p>
        </w:tc>
        <w:tc>
          <w:tcPr>
            <w:tcW w:w="924" w:type="dxa"/>
            <w:noWrap w:val="0"/>
            <w:vAlign w:val="center"/>
          </w:tcPr>
          <w:p w14:paraId="1E8CCD25">
            <w:pPr>
              <w:spacing w:line="360" w:lineRule="exact"/>
              <w:jc w:val="center"/>
              <w:rPr>
                <w:rFonts w:ascii="宋体" w:hAnsi="宋体"/>
                <w:b/>
                <w:szCs w:val="21"/>
              </w:rPr>
            </w:pPr>
          </w:p>
        </w:tc>
      </w:tr>
      <w:tr w14:paraId="3C19C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294087C2">
            <w:pPr>
              <w:spacing w:line="360" w:lineRule="exact"/>
              <w:jc w:val="center"/>
              <w:rPr>
                <w:rFonts w:hint="default" w:ascii="宋体" w:hAnsi="宋体"/>
                <w:szCs w:val="21"/>
                <w:lang w:val="en-US" w:eastAsia="zh-CN"/>
              </w:rPr>
            </w:pPr>
            <w:r>
              <w:rPr>
                <w:rFonts w:hint="eastAsia" w:ascii="宋体" w:hAnsi="宋体"/>
                <w:szCs w:val="21"/>
                <w:lang w:val="en-US" w:eastAsia="zh-CN"/>
              </w:rPr>
              <w:t>15</w:t>
            </w:r>
          </w:p>
        </w:tc>
        <w:tc>
          <w:tcPr>
            <w:tcW w:w="6023" w:type="dxa"/>
            <w:noWrap w:val="0"/>
            <w:vAlign w:val="center"/>
          </w:tcPr>
          <w:p w14:paraId="6BD5E4D2">
            <w:pPr>
              <w:jc w:val="left"/>
              <w:rPr>
                <w:rFonts w:hint="eastAsia" w:ascii="宋体" w:hAnsi="宋体" w:eastAsia="宋体" w:cs="宋体"/>
                <w:color w:val="auto"/>
                <w:sz w:val="21"/>
                <w:szCs w:val="21"/>
                <w:lang w:eastAsia="zh-CN"/>
              </w:rPr>
            </w:pPr>
            <w:r>
              <w:rPr>
                <w:rFonts w:hint="eastAsia" w:ascii="宋体" w:hAnsi="宋体" w:eastAsia="宋体"/>
                <w:snapToGrid w:val="0"/>
                <w:color w:val="auto"/>
                <w:sz w:val="21"/>
                <w:lang w:eastAsia="zh-CN"/>
              </w:rPr>
              <w:t>其他</w:t>
            </w:r>
            <w:r>
              <w:rPr>
                <w:rFonts w:hint="eastAsia" w:ascii="宋体" w:hAnsi="宋体" w:eastAsia="宋体"/>
                <w:snapToGrid w:val="0"/>
                <w:color w:val="auto"/>
                <w:sz w:val="21"/>
              </w:rPr>
              <w:t>与</w:t>
            </w:r>
            <w:r>
              <w:rPr>
                <w:rFonts w:hint="eastAsia" w:ascii="宋体" w:hAnsi="宋体" w:eastAsia="宋体"/>
                <w:snapToGrid w:val="0"/>
                <w:color w:val="auto"/>
                <w:sz w:val="21"/>
                <w:lang w:eastAsia="zh-CN"/>
              </w:rPr>
              <w:t>政府</w:t>
            </w:r>
            <w:r>
              <w:rPr>
                <w:rFonts w:hint="eastAsia" w:ascii="宋体" w:hAnsi="宋体" w:eastAsia="宋体"/>
                <w:snapToGrid w:val="0"/>
                <w:color w:val="auto"/>
                <w:sz w:val="21"/>
              </w:rPr>
              <w:t>采购</w:t>
            </w:r>
            <w:r>
              <w:rPr>
                <w:rFonts w:hint="eastAsia" w:ascii="宋体" w:hAnsi="宋体" w:eastAsia="宋体"/>
                <w:snapToGrid w:val="0"/>
                <w:color w:val="auto"/>
                <w:sz w:val="21"/>
                <w:lang w:eastAsia="zh-CN"/>
              </w:rPr>
              <w:t>活动</w:t>
            </w:r>
            <w:r>
              <w:rPr>
                <w:rFonts w:hint="eastAsia" w:ascii="宋体" w:hAnsi="宋体" w:eastAsia="宋体"/>
                <w:snapToGrid w:val="0"/>
                <w:color w:val="auto"/>
                <w:sz w:val="21"/>
              </w:rPr>
              <w:t>参加人串通投标</w:t>
            </w:r>
            <w:r>
              <w:rPr>
                <w:rFonts w:hint="eastAsia" w:ascii="宋体" w:hAnsi="宋体" w:eastAsia="宋体"/>
                <w:snapToGrid w:val="0"/>
                <w:color w:val="auto"/>
                <w:sz w:val="21"/>
                <w:lang w:eastAsia="zh-CN"/>
              </w:rPr>
              <w:t>的</w:t>
            </w:r>
            <w:r>
              <w:rPr>
                <w:rFonts w:hint="eastAsia" w:ascii="宋体" w:hAnsi="宋体" w:eastAsia="宋体" w:cs="宋体"/>
                <w:color w:val="auto"/>
                <w:sz w:val="21"/>
                <w:szCs w:val="21"/>
                <w:lang w:eastAsia="zh-CN"/>
              </w:rPr>
              <w:t>行为。</w:t>
            </w:r>
          </w:p>
        </w:tc>
        <w:tc>
          <w:tcPr>
            <w:tcW w:w="2921" w:type="dxa"/>
            <w:noWrap w:val="0"/>
            <w:vAlign w:val="center"/>
          </w:tcPr>
          <w:p w14:paraId="78FDEA10">
            <w:pPr>
              <w:spacing w:line="360" w:lineRule="exact"/>
              <w:jc w:val="center"/>
              <w:rPr>
                <w:rFonts w:ascii="宋体" w:hAnsi="宋体"/>
                <w:b/>
                <w:szCs w:val="21"/>
              </w:rPr>
            </w:pPr>
          </w:p>
        </w:tc>
        <w:tc>
          <w:tcPr>
            <w:tcW w:w="924" w:type="dxa"/>
            <w:noWrap w:val="0"/>
            <w:vAlign w:val="center"/>
          </w:tcPr>
          <w:p w14:paraId="37220197">
            <w:pPr>
              <w:spacing w:line="360" w:lineRule="exact"/>
              <w:jc w:val="center"/>
              <w:rPr>
                <w:rFonts w:ascii="宋体" w:hAnsi="宋体"/>
                <w:b/>
                <w:szCs w:val="21"/>
              </w:rPr>
            </w:pPr>
          </w:p>
        </w:tc>
      </w:tr>
      <w:tr w14:paraId="53D2E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180E6471">
            <w:pPr>
              <w:spacing w:line="360" w:lineRule="exact"/>
              <w:jc w:val="center"/>
              <w:rPr>
                <w:rFonts w:hint="default" w:ascii="宋体" w:hAnsi="宋体"/>
                <w:szCs w:val="21"/>
                <w:lang w:val="en-US" w:eastAsia="zh-CN"/>
              </w:rPr>
            </w:pPr>
            <w:r>
              <w:rPr>
                <w:rFonts w:hint="eastAsia" w:ascii="宋体" w:hAnsi="宋体"/>
                <w:szCs w:val="21"/>
                <w:lang w:val="en-US" w:eastAsia="zh-CN"/>
              </w:rPr>
              <w:t>16</w:t>
            </w:r>
          </w:p>
        </w:tc>
        <w:tc>
          <w:tcPr>
            <w:tcW w:w="6023" w:type="dxa"/>
            <w:noWrap w:val="0"/>
            <w:vAlign w:val="center"/>
          </w:tcPr>
          <w:p w14:paraId="1B981B90">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通过转让或者租借等方式从其他单位获取资格或者资质证书投标</w:t>
            </w:r>
            <w:r>
              <w:rPr>
                <w:rFonts w:hint="eastAsia" w:ascii="宋体" w:hAnsi="宋体" w:eastAsia="宋体" w:cs="宋体"/>
                <w:color w:val="auto"/>
                <w:sz w:val="21"/>
                <w:szCs w:val="21"/>
                <w:lang w:eastAsia="zh-CN"/>
              </w:rPr>
              <w:t>。</w:t>
            </w:r>
          </w:p>
        </w:tc>
        <w:tc>
          <w:tcPr>
            <w:tcW w:w="2921" w:type="dxa"/>
            <w:noWrap w:val="0"/>
            <w:vAlign w:val="center"/>
          </w:tcPr>
          <w:p w14:paraId="1CBF51DD">
            <w:pPr>
              <w:spacing w:line="360" w:lineRule="exact"/>
              <w:jc w:val="center"/>
              <w:rPr>
                <w:rFonts w:ascii="宋体" w:hAnsi="宋体"/>
                <w:b/>
                <w:szCs w:val="21"/>
              </w:rPr>
            </w:pPr>
          </w:p>
        </w:tc>
        <w:tc>
          <w:tcPr>
            <w:tcW w:w="924" w:type="dxa"/>
            <w:noWrap w:val="0"/>
            <w:vAlign w:val="center"/>
          </w:tcPr>
          <w:p w14:paraId="21C0B802">
            <w:pPr>
              <w:spacing w:line="360" w:lineRule="exact"/>
              <w:jc w:val="center"/>
              <w:rPr>
                <w:rFonts w:ascii="宋体" w:hAnsi="宋体"/>
                <w:b/>
                <w:szCs w:val="21"/>
              </w:rPr>
            </w:pPr>
          </w:p>
        </w:tc>
      </w:tr>
      <w:tr w14:paraId="1D16F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761" w:type="dxa"/>
            <w:noWrap w:val="0"/>
            <w:vAlign w:val="center"/>
          </w:tcPr>
          <w:p w14:paraId="63D8A984">
            <w:pPr>
              <w:spacing w:line="360" w:lineRule="exact"/>
              <w:jc w:val="center"/>
              <w:rPr>
                <w:rFonts w:hint="default" w:ascii="宋体" w:hAnsi="宋体"/>
                <w:szCs w:val="21"/>
                <w:lang w:val="en-US" w:eastAsia="zh-CN"/>
              </w:rPr>
            </w:pPr>
            <w:r>
              <w:rPr>
                <w:rFonts w:hint="eastAsia" w:ascii="宋体" w:hAnsi="宋体"/>
                <w:szCs w:val="21"/>
                <w:lang w:val="en-US" w:eastAsia="zh-CN"/>
              </w:rPr>
              <w:t>17</w:t>
            </w:r>
          </w:p>
        </w:tc>
        <w:tc>
          <w:tcPr>
            <w:tcW w:w="6023" w:type="dxa"/>
            <w:noWrap w:val="0"/>
            <w:vAlign w:val="center"/>
          </w:tcPr>
          <w:p w14:paraId="66E38D6A">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由其他单位或者其他单位负责人在投标供应商编制的投标文件上加盖印章或者签字</w:t>
            </w:r>
            <w:r>
              <w:rPr>
                <w:rFonts w:hint="eastAsia" w:ascii="宋体" w:hAnsi="宋体" w:eastAsia="宋体" w:cs="宋体"/>
                <w:color w:val="auto"/>
                <w:sz w:val="21"/>
                <w:szCs w:val="21"/>
                <w:lang w:eastAsia="zh-CN"/>
              </w:rPr>
              <w:t>。</w:t>
            </w:r>
          </w:p>
        </w:tc>
        <w:tc>
          <w:tcPr>
            <w:tcW w:w="2921" w:type="dxa"/>
            <w:noWrap w:val="0"/>
            <w:vAlign w:val="center"/>
          </w:tcPr>
          <w:p w14:paraId="0E7FB6E9">
            <w:pPr>
              <w:spacing w:line="360" w:lineRule="exact"/>
              <w:jc w:val="center"/>
              <w:rPr>
                <w:rFonts w:ascii="宋体" w:hAnsi="宋体"/>
                <w:b/>
                <w:szCs w:val="21"/>
              </w:rPr>
            </w:pPr>
          </w:p>
        </w:tc>
        <w:tc>
          <w:tcPr>
            <w:tcW w:w="924" w:type="dxa"/>
            <w:noWrap w:val="0"/>
            <w:vAlign w:val="center"/>
          </w:tcPr>
          <w:p w14:paraId="02FCB6DC">
            <w:pPr>
              <w:spacing w:line="360" w:lineRule="exact"/>
              <w:jc w:val="center"/>
              <w:rPr>
                <w:rFonts w:ascii="宋体" w:hAnsi="宋体"/>
                <w:b/>
                <w:szCs w:val="21"/>
              </w:rPr>
            </w:pPr>
          </w:p>
        </w:tc>
      </w:tr>
      <w:tr w14:paraId="30516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61" w:type="dxa"/>
            <w:noWrap w:val="0"/>
            <w:vAlign w:val="center"/>
          </w:tcPr>
          <w:p w14:paraId="69D7A6A8">
            <w:pPr>
              <w:spacing w:line="360" w:lineRule="exact"/>
              <w:jc w:val="center"/>
              <w:rPr>
                <w:rFonts w:hint="default" w:ascii="宋体" w:hAnsi="宋体"/>
                <w:szCs w:val="21"/>
                <w:lang w:val="en-US" w:eastAsia="zh-CN"/>
              </w:rPr>
            </w:pPr>
            <w:r>
              <w:rPr>
                <w:rFonts w:hint="eastAsia" w:ascii="宋体" w:hAnsi="宋体"/>
                <w:szCs w:val="21"/>
                <w:lang w:val="en-US" w:eastAsia="zh-CN"/>
              </w:rPr>
              <w:t>18</w:t>
            </w:r>
          </w:p>
        </w:tc>
        <w:tc>
          <w:tcPr>
            <w:tcW w:w="6023" w:type="dxa"/>
            <w:noWrap w:val="0"/>
            <w:vAlign w:val="center"/>
          </w:tcPr>
          <w:p w14:paraId="3D834E9C">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项目负责人或者主要技术人员不是本单位人员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不能提供项目负责人或者主要技术人员的劳动合同、社会保险等劳动关系证明材料</w:t>
            </w:r>
            <w:r>
              <w:rPr>
                <w:rFonts w:hint="eastAsia" w:ascii="宋体" w:hAnsi="宋体" w:eastAsia="宋体" w:cs="宋体"/>
                <w:color w:val="auto"/>
                <w:sz w:val="21"/>
                <w:szCs w:val="21"/>
                <w:lang w:eastAsia="zh-CN"/>
              </w:rPr>
              <w:t>。</w:t>
            </w:r>
          </w:p>
        </w:tc>
        <w:tc>
          <w:tcPr>
            <w:tcW w:w="2921" w:type="dxa"/>
            <w:noWrap w:val="0"/>
            <w:vAlign w:val="center"/>
          </w:tcPr>
          <w:p w14:paraId="0DB023AD">
            <w:pPr>
              <w:spacing w:line="360" w:lineRule="exact"/>
              <w:jc w:val="center"/>
              <w:rPr>
                <w:rFonts w:ascii="宋体" w:hAnsi="宋体"/>
                <w:b/>
                <w:szCs w:val="21"/>
              </w:rPr>
            </w:pPr>
          </w:p>
        </w:tc>
        <w:tc>
          <w:tcPr>
            <w:tcW w:w="924" w:type="dxa"/>
            <w:noWrap w:val="0"/>
            <w:vAlign w:val="center"/>
          </w:tcPr>
          <w:p w14:paraId="71463F8F">
            <w:pPr>
              <w:spacing w:line="360" w:lineRule="exact"/>
              <w:jc w:val="center"/>
              <w:rPr>
                <w:rFonts w:ascii="宋体" w:hAnsi="宋体"/>
                <w:b/>
                <w:szCs w:val="21"/>
              </w:rPr>
            </w:pPr>
          </w:p>
        </w:tc>
      </w:tr>
      <w:tr w14:paraId="3D5BC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61" w:type="dxa"/>
            <w:noWrap w:val="0"/>
            <w:vAlign w:val="center"/>
          </w:tcPr>
          <w:p w14:paraId="665057CA">
            <w:pPr>
              <w:spacing w:line="360" w:lineRule="exact"/>
              <w:jc w:val="center"/>
              <w:rPr>
                <w:rFonts w:hint="default" w:ascii="宋体" w:hAnsi="宋体"/>
                <w:szCs w:val="21"/>
                <w:lang w:val="en-US" w:eastAsia="zh-CN"/>
              </w:rPr>
            </w:pPr>
            <w:r>
              <w:rPr>
                <w:rFonts w:hint="eastAsia" w:ascii="宋体" w:hAnsi="宋体"/>
                <w:szCs w:val="21"/>
                <w:lang w:val="en-US" w:eastAsia="zh-CN"/>
              </w:rPr>
              <w:t>19</w:t>
            </w:r>
          </w:p>
        </w:tc>
        <w:tc>
          <w:tcPr>
            <w:tcW w:w="6023" w:type="dxa"/>
            <w:noWrap w:val="0"/>
            <w:vAlign w:val="center"/>
          </w:tcPr>
          <w:p w14:paraId="61765FC8">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投标保证金不是从投标供应商基本账户转出</w:t>
            </w:r>
            <w:r>
              <w:rPr>
                <w:rFonts w:hint="eastAsia" w:ascii="宋体" w:hAnsi="宋体" w:eastAsia="宋体" w:cs="宋体"/>
                <w:color w:val="auto"/>
                <w:sz w:val="21"/>
                <w:szCs w:val="21"/>
                <w:lang w:eastAsia="zh-CN"/>
              </w:rPr>
              <w:t>。</w:t>
            </w:r>
          </w:p>
        </w:tc>
        <w:tc>
          <w:tcPr>
            <w:tcW w:w="2921" w:type="dxa"/>
            <w:noWrap w:val="0"/>
            <w:vAlign w:val="center"/>
          </w:tcPr>
          <w:p w14:paraId="4FEE1352">
            <w:pPr>
              <w:spacing w:line="360" w:lineRule="exact"/>
              <w:jc w:val="center"/>
              <w:rPr>
                <w:rFonts w:ascii="宋体" w:hAnsi="宋体"/>
                <w:b/>
                <w:szCs w:val="21"/>
              </w:rPr>
            </w:pPr>
          </w:p>
        </w:tc>
        <w:tc>
          <w:tcPr>
            <w:tcW w:w="924" w:type="dxa"/>
            <w:noWrap w:val="0"/>
            <w:vAlign w:val="center"/>
          </w:tcPr>
          <w:p w14:paraId="65B01E6B">
            <w:pPr>
              <w:spacing w:line="360" w:lineRule="exact"/>
              <w:jc w:val="center"/>
              <w:rPr>
                <w:rFonts w:ascii="宋体" w:hAnsi="宋体"/>
                <w:b/>
                <w:szCs w:val="21"/>
              </w:rPr>
            </w:pPr>
          </w:p>
        </w:tc>
      </w:tr>
      <w:tr w14:paraId="186B0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761" w:type="dxa"/>
            <w:noWrap w:val="0"/>
            <w:vAlign w:val="center"/>
          </w:tcPr>
          <w:p w14:paraId="325BE0EA">
            <w:pPr>
              <w:spacing w:line="360" w:lineRule="exact"/>
              <w:jc w:val="center"/>
              <w:rPr>
                <w:rFonts w:hint="default" w:ascii="宋体" w:hAnsi="宋体"/>
                <w:szCs w:val="21"/>
                <w:lang w:val="en-US" w:eastAsia="zh-CN"/>
              </w:rPr>
            </w:pPr>
            <w:r>
              <w:rPr>
                <w:rFonts w:hint="eastAsia" w:ascii="宋体" w:hAnsi="宋体"/>
                <w:szCs w:val="21"/>
                <w:lang w:val="en-US" w:eastAsia="zh-CN"/>
              </w:rPr>
              <w:t>20</w:t>
            </w:r>
          </w:p>
        </w:tc>
        <w:tc>
          <w:tcPr>
            <w:tcW w:w="6023" w:type="dxa"/>
            <w:noWrap w:val="0"/>
            <w:vAlign w:val="center"/>
          </w:tcPr>
          <w:p w14:paraId="7A7230BC">
            <w:pPr>
              <w:jc w:val="left"/>
              <w:rPr>
                <w:rFonts w:hint="eastAsia" w:ascii="宋体" w:hAnsi="宋体" w:eastAsia="宋体" w:cs="宋体"/>
                <w:snapToGrid w:val="0"/>
                <w:color w:val="auto"/>
                <w:kern w:val="0"/>
                <w:szCs w:val="21"/>
                <w:lang w:eastAsia="zh-CN"/>
              </w:rPr>
            </w:pPr>
            <w:r>
              <w:rPr>
                <w:color w:val="auto"/>
                <w:sz w:val="21"/>
                <w:szCs w:val="21"/>
              </w:rPr>
              <w:t>其他隐瞒真实情况、提供虚假资料的行为。</w:t>
            </w:r>
          </w:p>
        </w:tc>
        <w:tc>
          <w:tcPr>
            <w:tcW w:w="2921" w:type="dxa"/>
            <w:noWrap w:val="0"/>
            <w:vAlign w:val="center"/>
          </w:tcPr>
          <w:p w14:paraId="0FA24524">
            <w:pPr>
              <w:spacing w:line="360" w:lineRule="exact"/>
              <w:jc w:val="center"/>
              <w:rPr>
                <w:rFonts w:ascii="宋体" w:hAnsi="宋体"/>
                <w:b/>
                <w:szCs w:val="21"/>
              </w:rPr>
            </w:pPr>
          </w:p>
        </w:tc>
        <w:tc>
          <w:tcPr>
            <w:tcW w:w="924" w:type="dxa"/>
            <w:noWrap w:val="0"/>
            <w:vAlign w:val="center"/>
          </w:tcPr>
          <w:p w14:paraId="77891AE9">
            <w:pPr>
              <w:spacing w:line="360" w:lineRule="exact"/>
              <w:jc w:val="center"/>
              <w:rPr>
                <w:rFonts w:ascii="宋体" w:hAnsi="宋体"/>
                <w:b/>
                <w:szCs w:val="21"/>
              </w:rPr>
            </w:pPr>
          </w:p>
        </w:tc>
      </w:tr>
    </w:tbl>
    <w:p w14:paraId="174AD53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注：投标</w:t>
      </w:r>
      <w:r>
        <w:rPr>
          <w:rFonts w:hint="eastAsia" w:ascii="宋体" w:hAnsi="宋体" w:cs="宋体"/>
          <w:color w:val="auto"/>
          <w:sz w:val="21"/>
          <w:szCs w:val="21"/>
          <w:lang w:eastAsia="zh-CN"/>
        </w:rPr>
        <w:t>（响应）</w:t>
      </w:r>
      <w:r>
        <w:rPr>
          <w:rFonts w:hint="eastAsia" w:ascii="宋体" w:hAnsi="宋体" w:eastAsia="宋体" w:cs="宋体"/>
          <w:color w:val="auto"/>
          <w:sz w:val="21"/>
          <w:szCs w:val="21"/>
          <w:lang w:eastAsia="zh-CN"/>
        </w:rPr>
        <w:t>供应商出现上述与其他采购参加人串通投标、隐瞒真实情况或提供虚假资料行为的，将依法承担法律责任。</w:t>
      </w:r>
    </w:p>
    <w:p w14:paraId="3B52047C">
      <w:pPr>
        <w:rPr>
          <w:rFonts w:hint="eastAsia"/>
          <w:b/>
          <w:bCs/>
          <w:sz w:val="24"/>
          <w:szCs w:val="24"/>
          <w:lang w:val="en-US" w:eastAsia="zh-CN"/>
        </w:rPr>
      </w:pPr>
    </w:p>
    <w:p w14:paraId="5CE5BD27">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3409E56B">
      <w:pPr>
        <w:pStyle w:val="3"/>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2、综合评分指引</w:t>
      </w:r>
    </w:p>
    <w:p w14:paraId="7783211D">
      <w:pPr>
        <w:adjustRightInd w:val="0"/>
        <w:snapToGrid w:val="0"/>
        <w:spacing w:after="60" w:line="360" w:lineRule="auto"/>
        <w:ind w:firstLine="420" w:firstLineChars="200"/>
        <w:rPr>
          <w:rFonts w:hint="eastAsia" w:ascii="宋体" w:hAnsi="宋体" w:eastAsia="宋体" w:cs="宋体"/>
          <w:szCs w:val="21"/>
        </w:rPr>
      </w:pPr>
      <w:r>
        <w:rPr>
          <w:rFonts w:hint="eastAsia" w:ascii="宋体" w:hAnsi="宋体" w:eastAsia="宋体" w:cs="宋体"/>
          <w:szCs w:val="21"/>
        </w:rPr>
        <w:t>根据</w:t>
      </w:r>
      <w:r>
        <w:rPr>
          <w:rFonts w:hint="eastAsia" w:ascii="宋体" w:hAnsi="宋体" w:eastAsia="宋体" w:cs="宋体"/>
          <w:szCs w:val="21"/>
          <w:lang w:val="en-US" w:eastAsia="zh-CN"/>
        </w:rPr>
        <w:t>评分表</w:t>
      </w:r>
      <w:r>
        <w:rPr>
          <w:rFonts w:hint="eastAsia" w:ascii="宋体" w:hAnsi="宋体" w:eastAsia="宋体" w:cs="宋体"/>
          <w:szCs w:val="21"/>
        </w:rPr>
        <w:t>各评分项目以</w:t>
      </w:r>
      <w:r>
        <w:rPr>
          <w:rFonts w:hint="eastAsia" w:ascii="宋体" w:hAnsi="宋体" w:eastAsia="宋体" w:cs="宋体"/>
          <w:b/>
          <w:szCs w:val="21"/>
        </w:rPr>
        <w:t>自上而下</w:t>
      </w:r>
      <w:r>
        <w:rPr>
          <w:rFonts w:hint="eastAsia" w:ascii="宋体" w:hAnsi="宋体" w:eastAsia="宋体" w:cs="宋体"/>
          <w:szCs w:val="21"/>
        </w:rPr>
        <w:t>的顺序编制。因项目次序混乱而影响评标效率及评标结果者，投标人自负其责。</w:t>
      </w:r>
    </w:p>
    <w:tbl>
      <w:tblPr>
        <w:tblStyle w:val="24"/>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2"/>
        <w:gridCol w:w="4746"/>
        <w:gridCol w:w="1620"/>
      </w:tblGrid>
      <w:tr w14:paraId="7E91B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2" w:type="dxa"/>
            <w:vAlign w:val="center"/>
          </w:tcPr>
          <w:p w14:paraId="6806D926">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评分因素</w:t>
            </w:r>
          </w:p>
          <w:p w14:paraId="0348B41F">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（逐条填写评分因素栏中内容）</w:t>
            </w:r>
          </w:p>
        </w:tc>
        <w:tc>
          <w:tcPr>
            <w:tcW w:w="4746" w:type="dxa"/>
            <w:vAlign w:val="center"/>
          </w:tcPr>
          <w:p w14:paraId="5FF4784B">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评分准则</w:t>
            </w:r>
          </w:p>
          <w:p w14:paraId="57F9BDA2">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w:t>
            </w:r>
            <w:r>
              <w:rPr>
                <w:rFonts w:hint="eastAsia" w:ascii="宋体" w:hAnsi="宋体" w:eastAsia="宋体" w:cs="宋体"/>
                <w:b/>
                <w:szCs w:val="21"/>
                <w:lang w:val="en-US" w:eastAsia="zh-CN"/>
              </w:rPr>
              <w:t>写</w:t>
            </w:r>
            <w:r>
              <w:rPr>
                <w:rFonts w:hint="eastAsia" w:ascii="宋体" w:hAnsi="宋体" w:eastAsia="宋体" w:cs="宋体"/>
                <w:b/>
                <w:szCs w:val="21"/>
              </w:rPr>
              <w:t>评分准则栏中内容）</w:t>
            </w:r>
          </w:p>
        </w:tc>
        <w:tc>
          <w:tcPr>
            <w:tcW w:w="1620" w:type="dxa"/>
            <w:vAlign w:val="center"/>
          </w:tcPr>
          <w:p w14:paraId="15098C39">
            <w:pPr>
              <w:pStyle w:val="62"/>
              <w:keepNext w:val="0"/>
              <w:keepLines w:val="0"/>
              <w:suppressLineNumbers w:val="0"/>
              <w:adjustRightInd/>
              <w:spacing w:before="0" w:beforeAutospacing="0" w:after="0" w:afterAutospacing="0" w:line="360" w:lineRule="auto"/>
              <w:ind w:left="0" w:right="0"/>
              <w:textAlignment w:val="auto"/>
              <w:rPr>
                <w:rFonts w:hint="eastAsia" w:ascii="宋体" w:hAnsi="宋体" w:eastAsia="宋体" w:cs="宋体"/>
                <w:b/>
                <w:bCs/>
                <w:snapToGrid/>
                <w:spacing w:val="0"/>
                <w:kern w:val="2"/>
                <w:sz w:val="21"/>
                <w:szCs w:val="21"/>
              </w:rPr>
            </w:pPr>
            <w:r>
              <w:rPr>
                <w:rFonts w:hint="eastAsia" w:ascii="宋体" w:hAnsi="宋体" w:eastAsia="宋体" w:cs="宋体"/>
                <w:b/>
                <w:bCs/>
                <w:snapToGrid/>
                <w:spacing w:val="0"/>
                <w:kern w:val="2"/>
                <w:sz w:val="21"/>
                <w:szCs w:val="21"/>
              </w:rPr>
              <w:t>证明文件</w:t>
            </w:r>
          </w:p>
        </w:tc>
      </w:tr>
      <w:tr w14:paraId="591C3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73D8494">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4141CCB6">
            <w:pPr>
              <w:pStyle w:val="15"/>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43618B4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FA5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3E7674B5">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16E32202">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4096932C">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6F82F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737CD5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0567A4">
            <w:pPr>
              <w:pStyle w:val="15"/>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3154538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5C4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6AF9B7C">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594C81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07144EA1">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D44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08DB815A">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584D06">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2EBB80FB">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1E00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1F8E44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011D5D8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536521D6">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bl>
    <w:p w14:paraId="78BCD9EF">
      <w:pPr>
        <w:adjustRightInd w:val="0"/>
        <w:snapToGrid w:val="0"/>
        <w:spacing w:after="60" w:line="360" w:lineRule="auto"/>
        <w:rPr>
          <w:rFonts w:hint="eastAsia" w:ascii="宋体" w:hAnsi="宋体" w:eastAsia="宋体" w:cs="宋体"/>
          <w:szCs w:val="21"/>
        </w:rPr>
      </w:pPr>
    </w:p>
    <w:p w14:paraId="30C58A65">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投标人法定代表人（或法定代表人授权代表）签字：</w:t>
      </w:r>
    </w:p>
    <w:p w14:paraId="1869654E">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投标人名称（签章）：</w:t>
      </w:r>
    </w:p>
    <w:p w14:paraId="7F6EF2D8">
      <w:pPr>
        <w:outlineLvl w:val="0"/>
        <w:rPr>
          <w:rFonts w:asciiTheme="minorEastAsia" w:hAnsiTheme="minorEastAsia" w:eastAsiaTheme="minorEastAsia"/>
          <w:color w:val="000000"/>
        </w:rPr>
      </w:pPr>
      <w:r>
        <w:rPr>
          <w:rFonts w:hint="eastAsia" w:ascii="宋体" w:hAnsi="宋体" w:eastAsia="宋体" w:cs="宋体"/>
          <w:sz w:val="21"/>
          <w:szCs w:val="21"/>
        </w:rPr>
        <w:t>日期：   年   月   日</w:t>
      </w:r>
      <w:r>
        <w:rPr>
          <w:rFonts w:hint="eastAsia" w:ascii="宋体" w:hAnsi="宋体" w:eastAsia="宋体" w:cs="宋体"/>
          <w:szCs w:val="21"/>
        </w:rPr>
        <w:br w:type="page"/>
      </w:r>
    </w:p>
    <w:p w14:paraId="4A09C572">
      <w:pPr>
        <w:spacing w:afterLines="25" w:line="300" w:lineRule="auto"/>
        <w:ind w:left="420"/>
        <w:jc w:val="center"/>
        <w:rPr>
          <w:rFonts w:hint="eastAsia" w:ascii="宋体" w:hAnsi="宋体" w:eastAsia="宋体" w:cs="宋体"/>
          <w:b/>
          <w:color w:val="000000"/>
          <w:sz w:val="24"/>
          <w:szCs w:val="24"/>
        </w:rPr>
      </w:pPr>
      <w:r>
        <w:rPr>
          <w:rFonts w:hint="eastAsia" w:ascii="宋体" w:hAnsi="宋体" w:cs="宋体"/>
          <w:b/>
          <w:sz w:val="24"/>
          <w:szCs w:val="24"/>
          <w:lang w:val="en-US" w:eastAsia="zh-CN"/>
        </w:rPr>
        <w:t>3</w:t>
      </w:r>
      <w:r>
        <w:rPr>
          <w:rFonts w:hint="eastAsia" w:ascii="宋体" w:hAnsi="宋体" w:eastAsia="宋体" w:cs="宋体"/>
          <w:b/>
          <w:sz w:val="24"/>
          <w:szCs w:val="24"/>
        </w:rPr>
        <w:t>､</w:t>
      </w: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/商务条款</w:t>
      </w:r>
      <w:r>
        <w:rPr>
          <w:rFonts w:hint="eastAsia" w:ascii="宋体" w:hAnsi="宋体" w:eastAsia="宋体" w:cs="宋体"/>
          <w:b/>
          <w:color w:val="000000"/>
          <w:sz w:val="24"/>
          <w:szCs w:val="24"/>
        </w:rPr>
        <w:t>偏离表</w:t>
      </w:r>
    </w:p>
    <w:p w14:paraId="1BDF5EA8">
      <w:pPr>
        <w:ind w:firstLine="482" w:firstLineChars="200"/>
        <w:outlineLvl w:val="0"/>
        <w:rPr>
          <w:rFonts w:hint="eastAsia" w:ascii="宋体" w:hAnsi="宋体" w:eastAsia="宋体" w:cs="宋体"/>
          <w:b/>
          <w:color w:val="000000"/>
          <w:sz w:val="28"/>
          <w:szCs w:val="28"/>
        </w:rPr>
      </w:pPr>
      <w:r>
        <w:rPr>
          <w:rFonts w:hint="eastAsia" w:ascii="宋体" w:hAnsi="宋体" w:eastAsia="宋体" w:cs="宋体"/>
          <w:b/>
          <w:bCs/>
          <w:color w:val="FF0000"/>
          <w:sz w:val="24"/>
          <w:szCs w:val="24"/>
          <w:lang w:val="en-US" w:eastAsia="zh-CN"/>
        </w:rPr>
        <w:t>说明：投标人对招标技术参数和商务条款</w:t>
      </w:r>
      <w:r>
        <w:rPr>
          <w:rFonts w:hint="eastAsia" w:ascii="宋体" w:hAnsi="宋体" w:cs="宋体"/>
          <w:b/>
          <w:bCs/>
          <w:color w:val="FF0000"/>
          <w:sz w:val="24"/>
          <w:szCs w:val="24"/>
          <w:lang w:val="en-US" w:eastAsia="zh-CN"/>
        </w:rPr>
        <w:t>（售后服务要求）</w:t>
      </w:r>
      <w:r>
        <w:rPr>
          <w:rFonts w:hint="eastAsia" w:ascii="宋体" w:hAnsi="宋体" w:eastAsia="宋体" w:cs="宋体"/>
          <w:b/>
          <w:bCs/>
          <w:color w:val="FF0000"/>
          <w:sz w:val="24"/>
          <w:szCs w:val="24"/>
          <w:lang w:val="en-US" w:eastAsia="zh-CN"/>
        </w:rPr>
        <w:t>等一一逐条响应，必须与客观实际保持一致，</w:t>
      </w:r>
      <w:r>
        <w:rPr>
          <w:rFonts w:hint="eastAsia" w:ascii="宋体" w:hAnsi="宋体" w:eastAsia="宋体" w:cs="宋体"/>
          <w:b/>
          <w:bCs/>
          <w:color w:val="FF0000"/>
          <w:sz w:val="24"/>
          <w:szCs w:val="24"/>
          <w:lang w:val="zh-CN" w:eastAsia="zh-CN"/>
        </w:rPr>
        <w:t>如有意照搬照抄招标文件要求或虚假响应</w:t>
      </w:r>
      <w:r>
        <w:rPr>
          <w:rFonts w:hint="eastAsia" w:ascii="宋体" w:hAnsi="宋体" w:eastAsia="宋体" w:cs="宋体"/>
          <w:b/>
          <w:bCs/>
          <w:color w:val="FF0000"/>
          <w:sz w:val="24"/>
          <w:szCs w:val="24"/>
          <w:lang w:val="en-US" w:eastAsia="zh-CN"/>
        </w:rPr>
        <w:t>的</w:t>
      </w:r>
      <w:r>
        <w:rPr>
          <w:rFonts w:hint="eastAsia" w:ascii="宋体" w:hAnsi="宋体" w:eastAsia="宋体" w:cs="宋体"/>
          <w:b/>
          <w:bCs/>
          <w:color w:val="FF0000"/>
          <w:sz w:val="24"/>
          <w:szCs w:val="24"/>
          <w:lang w:val="zh-CN" w:eastAsia="zh-CN"/>
        </w:rPr>
        <w:t>，</w:t>
      </w:r>
      <w:r>
        <w:rPr>
          <w:rFonts w:hint="eastAsia" w:ascii="宋体" w:hAnsi="宋体" w:eastAsia="宋体" w:cs="宋体"/>
          <w:b/>
          <w:bCs/>
          <w:color w:val="FF0000"/>
          <w:sz w:val="24"/>
          <w:szCs w:val="24"/>
          <w:lang w:val="en-US" w:eastAsia="zh-CN"/>
        </w:rPr>
        <w:t>情节严重的，经查实，将作废标处理，并列入不良行为记录名单，</w:t>
      </w:r>
      <w:r>
        <w:rPr>
          <w:rFonts w:hint="eastAsia" w:ascii="宋体" w:hAnsi="宋体" w:cs="宋体"/>
          <w:b/>
          <w:bCs/>
          <w:color w:val="FF0000"/>
          <w:sz w:val="24"/>
          <w:szCs w:val="24"/>
          <w:lang w:val="en-US" w:eastAsia="zh-CN"/>
        </w:rPr>
        <w:t>三</w:t>
      </w:r>
      <w:r>
        <w:rPr>
          <w:rFonts w:hint="eastAsia" w:ascii="宋体" w:hAnsi="宋体" w:eastAsia="宋体" w:cs="宋体"/>
          <w:b/>
          <w:bCs/>
          <w:color w:val="FF0000"/>
          <w:sz w:val="24"/>
          <w:szCs w:val="24"/>
          <w:lang w:val="en-US" w:eastAsia="zh-CN"/>
        </w:rPr>
        <w:t>年之内不得参与本单位的采购活动</w:t>
      </w:r>
      <w:r>
        <w:rPr>
          <w:rFonts w:hint="eastAsia" w:ascii="宋体" w:hAnsi="宋体" w:eastAsia="宋体" w:cs="宋体"/>
          <w:b/>
          <w:bCs/>
          <w:color w:val="FF0000"/>
          <w:sz w:val="24"/>
          <w:szCs w:val="24"/>
          <w:lang w:val="zh-CN" w:eastAsia="zh-CN"/>
        </w:rPr>
        <w:t>。</w:t>
      </w:r>
    </w:p>
    <w:p w14:paraId="06DE59EC">
      <w:pPr>
        <w:pStyle w:val="11"/>
        <w:ind w:firstLine="207" w:firstLineChars="98"/>
        <w:jc w:val="center"/>
        <w:rPr>
          <w:rFonts w:hint="default" w:hAnsi="宋体" w:cs="宋体"/>
          <w:b/>
          <w:color w:val="000000"/>
          <w:lang w:val="en-US" w:eastAsia="zh-CN"/>
        </w:rPr>
      </w:pPr>
      <w:r>
        <w:rPr>
          <w:rFonts w:hint="eastAsia" w:hAnsi="宋体" w:cs="宋体"/>
          <w:b/>
          <w:color w:val="000000"/>
          <w:lang w:val="en-US" w:eastAsia="zh-CN"/>
        </w:rPr>
        <w:t>3.1技术条款偏离表</w:t>
      </w:r>
    </w:p>
    <w:tbl>
      <w:tblPr>
        <w:tblStyle w:val="24"/>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2328"/>
        <w:gridCol w:w="2595"/>
        <w:gridCol w:w="1890"/>
        <w:gridCol w:w="1157"/>
      </w:tblGrid>
      <w:tr w14:paraId="0B938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91" w:type="dxa"/>
          </w:tcPr>
          <w:p w14:paraId="793148B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2328" w:type="dxa"/>
          </w:tcPr>
          <w:p w14:paraId="5103D44E">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招标规格/要求</w:t>
            </w:r>
          </w:p>
        </w:tc>
        <w:tc>
          <w:tcPr>
            <w:tcW w:w="2595" w:type="dxa"/>
          </w:tcPr>
          <w:p w14:paraId="2B5E940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23A8D793">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1890" w:type="dxa"/>
          </w:tcPr>
          <w:p w14:paraId="67DABCF5">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1157" w:type="dxa"/>
          </w:tcPr>
          <w:p w14:paraId="05C13751">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偏离简述</w:t>
            </w:r>
            <w:r>
              <w:rPr>
                <w:rFonts w:hint="eastAsia" w:cs="Times New Roman" w:asciiTheme="minorEastAsia" w:hAnsiTheme="minorEastAsia" w:eastAsiaTheme="minorEastAsia"/>
                <w:b/>
                <w:color w:val="FF0000"/>
                <w:kern w:val="2"/>
                <w:sz w:val="18"/>
                <w:szCs w:val="18"/>
                <w:lang w:val="en-US" w:eastAsia="zh-CN" w:bidi="ar-SA"/>
              </w:rPr>
              <w:t>提供参数佐证时请在“偏离简述”处注明“见（）页”。</w:t>
            </w:r>
          </w:p>
        </w:tc>
      </w:tr>
      <w:tr w14:paraId="7C4B5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14:paraId="35A4084C">
            <w:pPr>
              <w:keepNext w:val="0"/>
              <w:keepLines w:val="0"/>
              <w:suppressLineNumbers w:val="0"/>
              <w:tabs>
                <w:tab w:val="left" w:pos="425"/>
              </w:tabs>
              <w:spacing w:before="0" w:beforeAutospacing="0" w:after="0" w:afterAutospacing="0"/>
              <w:ind w:left="0" w:right="0"/>
              <w:rPr>
                <w:rFonts w:hint="default" w:ascii="宋体" w:hAnsi="宋体" w:cs="宋体" w:eastAsiaTheme="minorEastAsia"/>
                <w:color w:val="000000"/>
                <w:lang w:val="en-US" w:eastAsia="zh-CN"/>
              </w:rPr>
            </w:pPr>
            <w:r>
              <w:rPr>
                <w:rFonts w:hint="default" w:asciiTheme="minorEastAsia" w:hAnsiTheme="minorEastAsia" w:eastAsiaTheme="minorEastAsia"/>
                <w:b/>
                <w:szCs w:val="21"/>
              </w:rPr>
              <w:t>【技术参数】</w:t>
            </w:r>
            <w:r>
              <w:rPr>
                <w:rFonts w:hint="eastAsia" w:cs="Times New Roman" w:asciiTheme="minorEastAsia" w:hAnsiTheme="minorEastAsia" w:eastAsiaTheme="minorEastAsia"/>
                <w:b/>
                <w:color w:val="FF0000"/>
                <w:szCs w:val="21"/>
                <w:lang w:val="en-US" w:eastAsia="zh-CN"/>
              </w:rPr>
              <w:t>（技术要求中的标识“★”、“▲”，必须保留。）</w:t>
            </w:r>
          </w:p>
        </w:tc>
      </w:tr>
      <w:tr w14:paraId="7E0AC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691" w:type="dxa"/>
          </w:tcPr>
          <w:p w14:paraId="7B067C18">
            <w:pPr>
              <w:keepNext w:val="0"/>
              <w:keepLines w:val="0"/>
              <w:suppressLineNumbers w:val="0"/>
              <w:tabs>
                <w:tab w:val="left" w:pos="425"/>
              </w:tabs>
              <w:spacing w:before="0" w:beforeAutospacing="0" w:after="0" w:afterAutospacing="0"/>
              <w:ind w:left="0" w:right="0"/>
              <w:rPr>
                <w:rFonts w:hint="default" w:asciiTheme="minorEastAsia" w:hAnsiTheme="minorEastAsia" w:eastAsiaTheme="minorEastAsia"/>
                <w:b/>
                <w:szCs w:val="21"/>
                <w:lang w:val="en-US" w:eastAsia="zh-CN"/>
              </w:rPr>
            </w:pPr>
            <w:r>
              <w:rPr>
                <w:rFonts w:hint="eastAsia" w:asciiTheme="minorEastAsia" w:hAnsiTheme="minorEastAsia" w:eastAsiaTheme="minorEastAsia"/>
                <w:b/>
                <w:szCs w:val="21"/>
                <w:lang w:val="en-US" w:eastAsia="zh-CN"/>
              </w:rPr>
              <w:t>1.</w:t>
            </w:r>
          </w:p>
        </w:tc>
        <w:tc>
          <w:tcPr>
            <w:tcW w:w="2328" w:type="dxa"/>
          </w:tcPr>
          <w:p w14:paraId="0AF34241">
            <w:pPr>
              <w:keepNext w:val="0"/>
              <w:keepLines w:val="0"/>
              <w:suppressLineNumbers w:val="0"/>
              <w:tabs>
                <w:tab w:val="left" w:pos="425"/>
              </w:tabs>
              <w:spacing w:before="0" w:beforeAutospacing="0" w:after="0" w:afterAutospacing="0"/>
              <w:ind w:left="0" w:right="0"/>
              <w:rPr>
                <w:rFonts w:hint="eastAsia" w:asciiTheme="minorEastAsia" w:hAnsiTheme="minorEastAsia" w:eastAsiaTheme="minorEastAsia"/>
                <w:b/>
                <w:szCs w:val="21"/>
                <w:lang w:val="en-US" w:eastAsia="zh-CN"/>
              </w:rPr>
            </w:pPr>
          </w:p>
        </w:tc>
        <w:tc>
          <w:tcPr>
            <w:tcW w:w="2595" w:type="dxa"/>
          </w:tcPr>
          <w:p w14:paraId="6C41350D">
            <w:pPr>
              <w:keepNext w:val="0"/>
              <w:keepLines w:val="0"/>
              <w:suppressLineNumbers w:val="0"/>
              <w:tabs>
                <w:tab w:val="left" w:pos="425"/>
              </w:tabs>
              <w:spacing w:before="0" w:beforeAutospacing="0" w:after="0" w:afterAutospacing="0"/>
              <w:ind w:left="0" w:right="0"/>
              <w:rPr>
                <w:rFonts w:hint="eastAsia" w:asciiTheme="minorEastAsia" w:hAnsiTheme="minorEastAsia" w:eastAsiaTheme="minorEastAsia"/>
                <w:b/>
                <w:szCs w:val="21"/>
                <w:lang w:val="en-US" w:eastAsia="zh-CN"/>
              </w:rPr>
            </w:pPr>
          </w:p>
        </w:tc>
        <w:tc>
          <w:tcPr>
            <w:tcW w:w="1890" w:type="dxa"/>
          </w:tcPr>
          <w:p w14:paraId="6B6F6939">
            <w:pPr>
              <w:keepNext w:val="0"/>
              <w:keepLines w:val="0"/>
              <w:suppressLineNumbers w:val="0"/>
              <w:tabs>
                <w:tab w:val="left" w:pos="425"/>
              </w:tabs>
              <w:spacing w:before="0" w:beforeAutospacing="0" w:after="0" w:afterAutospacing="0"/>
              <w:ind w:left="0" w:right="0"/>
              <w:rPr>
                <w:rFonts w:hint="eastAsia" w:asciiTheme="minorEastAsia" w:hAnsiTheme="minorEastAsia" w:eastAsiaTheme="minorEastAsia"/>
                <w:b/>
                <w:szCs w:val="21"/>
                <w:lang w:val="en-US" w:eastAsia="zh-CN"/>
              </w:rPr>
            </w:pPr>
          </w:p>
        </w:tc>
        <w:tc>
          <w:tcPr>
            <w:tcW w:w="1157" w:type="dxa"/>
          </w:tcPr>
          <w:p w14:paraId="156B4248">
            <w:pPr>
              <w:keepNext w:val="0"/>
              <w:keepLines w:val="0"/>
              <w:suppressLineNumbers w:val="0"/>
              <w:tabs>
                <w:tab w:val="left" w:pos="425"/>
              </w:tabs>
              <w:spacing w:before="0" w:beforeAutospacing="0" w:after="0" w:afterAutospacing="0"/>
              <w:ind w:left="0" w:right="0"/>
              <w:rPr>
                <w:rFonts w:hint="eastAsia" w:asciiTheme="minorEastAsia" w:hAnsiTheme="minorEastAsia" w:eastAsiaTheme="minorEastAsia"/>
                <w:b/>
                <w:szCs w:val="21"/>
                <w:lang w:val="en-US" w:eastAsia="zh-CN"/>
              </w:rPr>
            </w:pPr>
          </w:p>
        </w:tc>
      </w:tr>
      <w:tr w14:paraId="020CB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691" w:type="dxa"/>
          </w:tcPr>
          <w:p w14:paraId="078C3C62">
            <w:pPr>
              <w:keepNext w:val="0"/>
              <w:keepLines w:val="0"/>
              <w:suppressLineNumbers w:val="0"/>
              <w:tabs>
                <w:tab w:val="left" w:pos="425"/>
              </w:tabs>
              <w:spacing w:before="0" w:beforeAutospacing="0" w:after="0" w:afterAutospacing="0"/>
              <w:ind w:left="0" w:right="0"/>
              <w:rPr>
                <w:rFonts w:hint="default" w:asciiTheme="minorEastAsia" w:hAnsiTheme="minorEastAsia" w:eastAsiaTheme="minorEastAsia"/>
                <w:b/>
                <w:szCs w:val="21"/>
                <w:lang w:val="en-US" w:eastAsia="zh-CN"/>
              </w:rPr>
            </w:pPr>
            <w:r>
              <w:rPr>
                <w:rFonts w:hint="eastAsia" w:asciiTheme="minorEastAsia" w:hAnsiTheme="minorEastAsia" w:eastAsiaTheme="minorEastAsia"/>
                <w:b/>
                <w:szCs w:val="21"/>
                <w:lang w:val="en-US" w:eastAsia="zh-CN"/>
              </w:rPr>
              <w:t>2.</w:t>
            </w:r>
          </w:p>
        </w:tc>
        <w:tc>
          <w:tcPr>
            <w:tcW w:w="2328" w:type="dxa"/>
          </w:tcPr>
          <w:p w14:paraId="189B0F08">
            <w:pPr>
              <w:keepNext w:val="0"/>
              <w:keepLines w:val="0"/>
              <w:suppressLineNumbers w:val="0"/>
              <w:tabs>
                <w:tab w:val="left" w:pos="425"/>
              </w:tabs>
              <w:spacing w:before="0" w:beforeAutospacing="0" w:after="0" w:afterAutospacing="0"/>
              <w:ind w:left="0" w:right="0"/>
              <w:rPr>
                <w:rFonts w:hint="eastAsia" w:asciiTheme="minorEastAsia" w:hAnsiTheme="minorEastAsia" w:eastAsiaTheme="minorEastAsia"/>
                <w:b/>
                <w:szCs w:val="21"/>
                <w:lang w:val="en-US" w:eastAsia="zh-CN"/>
              </w:rPr>
            </w:pPr>
          </w:p>
        </w:tc>
        <w:tc>
          <w:tcPr>
            <w:tcW w:w="2595" w:type="dxa"/>
          </w:tcPr>
          <w:p w14:paraId="79F85E18">
            <w:pPr>
              <w:keepNext w:val="0"/>
              <w:keepLines w:val="0"/>
              <w:suppressLineNumbers w:val="0"/>
              <w:tabs>
                <w:tab w:val="left" w:pos="425"/>
              </w:tabs>
              <w:spacing w:before="0" w:beforeAutospacing="0" w:after="0" w:afterAutospacing="0"/>
              <w:ind w:left="0" w:right="0"/>
              <w:rPr>
                <w:rFonts w:hint="eastAsia" w:asciiTheme="minorEastAsia" w:hAnsiTheme="minorEastAsia" w:eastAsiaTheme="minorEastAsia"/>
                <w:b/>
                <w:szCs w:val="21"/>
                <w:lang w:val="en-US" w:eastAsia="zh-CN"/>
              </w:rPr>
            </w:pPr>
          </w:p>
        </w:tc>
        <w:tc>
          <w:tcPr>
            <w:tcW w:w="1890" w:type="dxa"/>
          </w:tcPr>
          <w:p w14:paraId="0D2FCEB1">
            <w:pPr>
              <w:keepNext w:val="0"/>
              <w:keepLines w:val="0"/>
              <w:suppressLineNumbers w:val="0"/>
              <w:tabs>
                <w:tab w:val="left" w:pos="425"/>
              </w:tabs>
              <w:spacing w:before="0" w:beforeAutospacing="0" w:after="0" w:afterAutospacing="0"/>
              <w:ind w:left="0" w:right="0"/>
              <w:rPr>
                <w:rFonts w:hint="eastAsia" w:asciiTheme="minorEastAsia" w:hAnsiTheme="minorEastAsia" w:eastAsiaTheme="minorEastAsia"/>
                <w:b/>
                <w:szCs w:val="21"/>
                <w:lang w:val="en-US" w:eastAsia="zh-CN"/>
              </w:rPr>
            </w:pPr>
          </w:p>
        </w:tc>
        <w:tc>
          <w:tcPr>
            <w:tcW w:w="1157" w:type="dxa"/>
          </w:tcPr>
          <w:p w14:paraId="09844032">
            <w:pPr>
              <w:keepNext w:val="0"/>
              <w:keepLines w:val="0"/>
              <w:suppressLineNumbers w:val="0"/>
              <w:tabs>
                <w:tab w:val="left" w:pos="425"/>
              </w:tabs>
              <w:spacing w:before="0" w:beforeAutospacing="0" w:after="0" w:afterAutospacing="0"/>
              <w:ind w:left="0" w:right="0"/>
              <w:rPr>
                <w:rFonts w:hint="eastAsia" w:asciiTheme="minorEastAsia" w:hAnsiTheme="minorEastAsia" w:eastAsiaTheme="minorEastAsia"/>
                <w:b/>
                <w:szCs w:val="21"/>
                <w:lang w:val="en-US" w:eastAsia="zh-CN"/>
              </w:rPr>
            </w:pPr>
          </w:p>
        </w:tc>
      </w:tr>
      <w:tr w14:paraId="3BB77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691" w:type="dxa"/>
          </w:tcPr>
          <w:p w14:paraId="252B659B">
            <w:pPr>
              <w:keepNext w:val="0"/>
              <w:keepLines w:val="0"/>
              <w:suppressLineNumbers w:val="0"/>
              <w:tabs>
                <w:tab w:val="left" w:pos="425"/>
              </w:tabs>
              <w:spacing w:before="0" w:beforeAutospacing="0" w:after="0" w:afterAutospacing="0"/>
              <w:ind w:left="0" w:right="0"/>
              <w:rPr>
                <w:rFonts w:hint="eastAsia" w:asciiTheme="minorEastAsia" w:hAnsiTheme="minorEastAsia" w:eastAsiaTheme="minorEastAsia"/>
                <w:b/>
                <w:szCs w:val="21"/>
                <w:lang w:val="en-US" w:eastAsia="zh-CN"/>
              </w:rPr>
            </w:pPr>
            <w:r>
              <w:rPr>
                <w:rFonts w:hint="eastAsia" w:ascii="宋体" w:hAnsi="宋体" w:eastAsia="宋体" w:cs="宋体"/>
                <w:color w:val="000000"/>
              </w:rPr>
              <w:t>…</w:t>
            </w:r>
          </w:p>
        </w:tc>
        <w:tc>
          <w:tcPr>
            <w:tcW w:w="2328" w:type="dxa"/>
          </w:tcPr>
          <w:p w14:paraId="7B19FC4F">
            <w:pPr>
              <w:keepNext w:val="0"/>
              <w:keepLines w:val="0"/>
              <w:suppressLineNumbers w:val="0"/>
              <w:tabs>
                <w:tab w:val="left" w:pos="425"/>
              </w:tabs>
              <w:spacing w:before="0" w:beforeAutospacing="0" w:after="0" w:afterAutospacing="0"/>
              <w:ind w:left="0" w:right="0"/>
              <w:rPr>
                <w:rFonts w:hint="eastAsia" w:asciiTheme="minorEastAsia" w:hAnsiTheme="minorEastAsia" w:eastAsiaTheme="minorEastAsia"/>
                <w:b/>
                <w:szCs w:val="21"/>
                <w:lang w:val="en-US" w:eastAsia="zh-CN"/>
              </w:rPr>
            </w:pPr>
          </w:p>
        </w:tc>
        <w:tc>
          <w:tcPr>
            <w:tcW w:w="2595" w:type="dxa"/>
          </w:tcPr>
          <w:p w14:paraId="58E40EB3">
            <w:pPr>
              <w:keepNext w:val="0"/>
              <w:keepLines w:val="0"/>
              <w:suppressLineNumbers w:val="0"/>
              <w:tabs>
                <w:tab w:val="left" w:pos="425"/>
              </w:tabs>
              <w:spacing w:before="0" w:beforeAutospacing="0" w:after="0" w:afterAutospacing="0"/>
              <w:ind w:left="0" w:right="0"/>
              <w:rPr>
                <w:rFonts w:hint="eastAsia" w:asciiTheme="minorEastAsia" w:hAnsiTheme="minorEastAsia" w:eastAsiaTheme="minorEastAsia"/>
                <w:b/>
                <w:szCs w:val="21"/>
                <w:lang w:val="en-US" w:eastAsia="zh-CN"/>
              </w:rPr>
            </w:pPr>
          </w:p>
        </w:tc>
        <w:tc>
          <w:tcPr>
            <w:tcW w:w="1890" w:type="dxa"/>
          </w:tcPr>
          <w:p w14:paraId="7ECC1D09">
            <w:pPr>
              <w:keepNext w:val="0"/>
              <w:keepLines w:val="0"/>
              <w:suppressLineNumbers w:val="0"/>
              <w:tabs>
                <w:tab w:val="left" w:pos="425"/>
              </w:tabs>
              <w:spacing w:before="0" w:beforeAutospacing="0" w:after="0" w:afterAutospacing="0"/>
              <w:ind w:left="0" w:right="0"/>
              <w:rPr>
                <w:rFonts w:hint="eastAsia" w:asciiTheme="minorEastAsia" w:hAnsiTheme="minorEastAsia" w:eastAsiaTheme="minorEastAsia"/>
                <w:b/>
                <w:szCs w:val="21"/>
                <w:lang w:val="en-US" w:eastAsia="zh-CN"/>
              </w:rPr>
            </w:pPr>
          </w:p>
        </w:tc>
        <w:tc>
          <w:tcPr>
            <w:tcW w:w="1157" w:type="dxa"/>
          </w:tcPr>
          <w:p w14:paraId="7B7BDF7C">
            <w:pPr>
              <w:keepNext w:val="0"/>
              <w:keepLines w:val="0"/>
              <w:suppressLineNumbers w:val="0"/>
              <w:tabs>
                <w:tab w:val="left" w:pos="425"/>
              </w:tabs>
              <w:spacing w:before="0" w:beforeAutospacing="0" w:after="0" w:afterAutospacing="0"/>
              <w:ind w:left="0" w:right="0"/>
              <w:rPr>
                <w:rFonts w:hint="eastAsia" w:asciiTheme="minorEastAsia" w:hAnsiTheme="minorEastAsia" w:eastAsiaTheme="minorEastAsia"/>
                <w:b/>
                <w:szCs w:val="21"/>
                <w:lang w:val="en-US" w:eastAsia="zh-CN"/>
              </w:rPr>
            </w:pPr>
          </w:p>
        </w:tc>
      </w:tr>
    </w:tbl>
    <w:p w14:paraId="4C89A5EE">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5A1D5074">
      <w:pPr>
        <w:rPr>
          <w:rFonts w:hint="eastAsia" w:ascii="宋体" w:hAnsi="宋体" w:eastAsia="宋体" w:cs="宋体"/>
          <w:color w:val="000000"/>
        </w:rPr>
      </w:pPr>
    </w:p>
    <w:p w14:paraId="1B53049B">
      <w:pPr>
        <w:rPr>
          <w:rFonts w:hint="eastAsia" w:ascii="宋体" w:hAnsi="宋体" w:eastAsia="宋体" w:cs="宋体"/>
          <w:color w:val="000000"/>
        </w:rPr>
      </w:pPr>
    </w:p>
    <w:p w14:paraId="155D56EC">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3599A2A9">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0E64BF90">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46A37646">
      <w:pPr>
        <w:outlineLvl w:val="0"/>
        <w:rPr>
          <w:rFonts w:hint="eastAsia" w:ascii="宋体" w:hAnsi="宋体" w:eastAsia="宋体" w:cs="宋体"/>
          <w:color w:val="000000"/>
        </w:rPr>
      </w:pPr>
      <w:r>
        <w:rPr>
          <w:rFonts w:hint="eastAsia" w:ascii="宋体" w:hAnsi="宋体" w:eastAsia="宋体" w:cs="宋体"/>
          <w:color w:val="000000"/>
        </w:rPr>
        <w:t>职务:</w:t>
      </w:r>
    </w:p>
    <w:p w14:paraId="144024C6">
      <w:pPr>
        <w:outlineLvl w:val="0"/>
        <w:rPr>
          <w:rFonts w:hint="eastAsia" w:ascii="宋体" w:hAnsi="宋体" w:eastAsia="宋体" w:cs="宋体"/>
          <w:color w:val="000000"/>
        </w:rPr>
      </w:pPr>
    </w:p>
    <w:p w14:paraId="4CBF9CBD">
      <w:pPr>
        <w:outlineLvl w:val="0"/>
        <w:rPr>
          <w:rFonts w:hint="eastAsia" w:ascii="宋体" w:hAnsi="宋体" w:eastAsia="宋体" w:cs="宋体"/>
          <w:color w:val="000000"/>
        </w:rPr>
      </w:pPr>
    </w:p>
    <w:p w14:paraId="48D4983F">
      <w:pPr>
        <w:pStyle w:val="31"/>
        <w:rPr>
          <w:rFonts w:hint="eastAsia" w:ascii="宋体" w:hAnsi="宋体" w:eastAsia="宋体" w:cs="宋体"/>
          <w:color w:val="000000"/>
        </w:rPr>
      </w:pPr>
    </w:p>
    <w:p w14:paraId="46B65E45">
      <w:pPr>
        <w:rPr>
          <w:rFonts w:hint="eastAsia" w:hAnsi="宋体" w:cs="宋体"/>
          <w:b/>
          <w:color w:val="000000"/>
          <w:lang w:val="en-US" w:eastAsia="zh-CN"/>
        </w:rPr>
      </w:pPr>
      <w:r>
        <w:rPr>
          <w:rFonts w:hint="eastAsia" w:cs="Times New Roman" w:asciiTheme="minorEastAsia" w:hAnsiTheme="minorEastAsia" w:eastAsiaTheme="minorEastAsia"/>
          <w:b/>
          <w:color w:val="FF0000"/>
          <w:kern w:val="2"/>
          <w:sz w:val="21"/>
          <w:szCs w:val="21"/>
          <w:lang w:val="en-US" w:eastAsia="zh-CN" w:bidi="ar-SA"/>
        </w:rPr>
        <w:t>备注：1.提供参数佐证时请在“偏离简述”处注明“见（）页”。</w:t>
      </w:r>
      <w:r>
        <w:rPr>
          <w:rFonts w:hint="eastAsia" w:cs="Times New Roman" w:asciiTheme="minorEastAsia" w:hAnsiTheme="minorEastAsia" w:eastAsiaTheme="minorEastAsia"/>
          <w:b/>
          <w:color w:val="FF0000"/>
          <w:kern w:val="2"/>
          <w:sz w:val="21"/>
          <w:szCs w:val="21"/>
          <w:lang w:val="en-US" w:eastAsia="zh-CN" w:bidi="ar-SA"/>
        </w:rPr>
        <w:br w:type="textWrapping"/>
      </w:r>
      <w:r>
        <w:rPr>
          <w:rFonts w:hint="eastAsia" w:cs="Times New Roman" w:asciiTheme="minorEastAsia" w:hAnsiTheme="minorEastAsia" w:eastAsiaTheme="minorEastAsia"/>
          <w:b/>
          <w:color w:val="FF0000"/>
          <w:kern w:val="2"/>
          <w:sz w:val="21"/>
          <w:szCs w:val="21"/>
          <w:lang w:val="en-US" w:eastAsia="zh-CN" w:bidi="ar-SA"/>
        </w:rPr>
        <w:t>2.“</w:t>
      </w:r>
      <w:r>
        <w:rPr>
          <w:rFonts w:hint="eastAsia" w:cs="Times New Roman" w:asciiTheme="minorEastAsia" w:hAnsiTheme="minorEastAsia" w:eastAsiaTheme="minorEastAsia"/>
          <w:b/>
          <w:color w:val="FF0000"/>
          <w:szCs w:val="21"/>
          <w:lang w:val="en-US" w:eastAsia="zh-CN"/>
        </w:rPr>
        <w:t>★”条款不满足招标要求会导致废标。</w:t>
      </w:r>
      <w:r>
        <w:rPr>
          <w:rFonts w:hint="eastAsia" w:hAnsi="宋体" w:cs="宋体"/>
          <w:b/>
          <w:color w:val="000000"/>
          <w:lang w:val="en-US" w:eastAsia="zh-CN"/>
        </w:rPr>
        <w:br w:type="page"/>
      </w:r>
    </w:p>
    <w:p w14:paraId="4669DD66">
      <w:pPr>
        <w:pStyle w:val="11"/>
        <w:ind w:firstLine="207" w:firstLineChars="98"/>
        <w:jc w:val="center"/>
        <w:rPr>
          <w:rFonts w:hint="default" w:hAnsi="宋体" w:cs="宋体"/>
          <w:b/>
          <w:color w:val="000000"/>
          <w:lang w:val="en-US" w:eastAsia="zh-CN"/>
        </w:rPr>
      </w:pPr>
      <w:r>
        <w:rPr>
          <w:rFonts w:hint="eastAsia" w:hAnsi="宋体" w:cs="宋体"/>
          <w:b/>
          <w:color w:val="000000"/>
          <w:lang w:val="en-US" w:eastAsia="zh-CN"/>
        </w:rPr>
        <w:t>3.2商务条款偏离表</w:t>
      </w:r>
    </w:p>
    <w:tbl>
      <w:tblPr>
        <w:tblStyle w:val="24"/>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2299"/>
        <w:gridCol w:w="2624"/>
        <w:gridCol w:w="1890"/>
        <w:gridCol w:w="1157"/>
      </w:tblGrid>
      <w:tr w14:paraId="25FB5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91" w:type="dxa"/>
          </w:tcPr>
          <w:p w14:paraId="62FF21F7">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2299" w:type="dxa"/>
          </w:tcPr>
          <w:p w14:paraId="23598F53">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cs="宋体"/>
                <w:b/>
                <w:color w:val="000000"/>
                <w:lang w:val="en-US" w:eastAsia="zh-CN"/>
              </w:rPr>
              <w:t>商务</w:t>
            </w:r>
            <w:r>
              <w:rPr>
                <w:rFonts w:hint="eastAsia" w:ascii="宋体" w:hAnsi="宋体" w:eastAsia="宋体" w:cs="宋体"/>
                <w:b/>
                <w:color w:val="000000"/>
              </w:rPr>
              <w:t>要求</w:t>
            </w:r>
          </w:p>
        </w:tc>
        <w:tc>
          <w:tcPr>
            <w:tcW w:w="2624" w:type="dxa"/>
          </w:tcPr>
          <w:p w14:paraId="58FFEE0C">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1B643BF8">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1890" w:type="dxa"/>
          </w:tcPr>
          <w:p w14:paraId="55B5FD2C">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1157" w:type="dxa"/>
          </w:tcPr>
          <w:p w14:paraId="31A60A86">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偏离简述</w:t>
            </w:r>
          </w:p>
        </w:tc>
      </w:tr>
      <w:tr w14:paraId="6FF41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8661" w:type="dxa"/>
            <w:gridSpan w:val="5"/>
          </w:tcPr>
          <w:p w14:paraId="67D42B5B">
            <w:pPr>
              <w:keepNext w:val="0"/>
              <w:keepLines w:val="0"/>
              <w:numPr>
                <w:ilvl w:val="0"/>
                <w:numId w:val="0"/>
              </w:numPr>
              <w:suppressLineNumbers w:val="0"/>
              <w:spacing w:before="0" w:beforeAutospacing="0" w:after="0" w:afterAutospacing="0"/>
              <w:ind w:left="0" w:right="0"/>
              <w:rPr>
                <w:rFonts w:hint="eastAsia" w:ascii="宋体" w:hAnsi="宋体"/>
                <w:b/>
                <w:bCs/>
                <w:szCs w:val="21"/>
                <w:lang w:eastAsia="zh-CN"/>
              </w:rPr>
            </w:pPr>
            <w:r>
              <w:rPr>
                <w:rFonts w:hint="eastAsia" w:ascii="宋体" w:hAnsi="宋体" w:eastAsia="宋体" w:cs="Times New Roman"/>
                <w:b/>
                <w:bCs/>
                <w:szCs w:val="21"/>
                <w:lang w:val="en-US" w:eastAsia="zh-CN"/>
              </w:rPr>
              <w:t>服务期限要求</w:t>
            </w:r>
          </w:p>
        </w:tc>
      </w:tr>
      <w:tr w14:paraId="2D1B4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91" w:type="dxa"/>
          </w:tcPr>
          <w:p w14:paraId="179FE9DE">
            <w:pPr>
              <w:keepNext w:val="0"/>
              <w:keepLines w:val="0"/>
              <w:numPr>
                <w:ilvl w:val="0"/>
                <w:numId w:val="0"/>
              </w:numPr>
              <w:suppressLineNumbers w:val="0"/>
              <w:spacing w:before="0" w:beforeAutospacing="0" w:after="0" w:afterAutospacing="0"/>
              <w:ind w:left="0" w:right="0"/>
              <w:rPr>
                <w:rFonts w:hint="default" w:ascii="宋体" w:hAnsi="宋体"/>
                <w:b/>
                <w:bCs/>
                <w:szCs w:val="21"/>
                <w:lang w:val="en-US" w:eastAsia="zh-CN"/>
              </w:rPr>
            </w:pPr>
            <w:r>
              <w:rPr>
                <w:rFonts w:hint="eastAsia" w:ascii="宋体" w:hAnsi="宋体"/>
                <w:b/>
                <w:bCs/>
                <w:szCs w:val="21"/>
                <w:lang w:val="en-US" w:eastAsia="zh-CN"/>
              </w:rPr>
              <w:t>1.</w:t>
            </w:r>
          </w:p>
        </w:tc>
        <w:tc>
          <w:tcPr>
            <w:tcW w:w="2299" w:type="dxa"/>
          </w:tcPr>
          <w:p w14:paraId="5B693B83">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p>
        </w:tc>
        <w:tc>
          <w:tcPr>
            <w:tcW w:w="2624" w:type="dxa"/>
          </w:tcPr>
          <w:p w14:paraId="52A4BAA2">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p>
        </w:tc>
        <w:tc>
          <w:tcPr>
            <w:tcW w:w="1890" w:type="dxa"/>
          </w:tcPr>
          <w:p w14:paraId="060516AB">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p>
        </w:tc>
        <w:tc>
          <w:tcPr>
            <w:tcW w:w="1157" w:type="dxa"/>
          </w:tcPr>
          <w:p w14:paraId="2C0FC3D7">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p>
        </w:tc>
      </w:tr>
      <w:tr w14:paraId="15386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91" w:type="dxa"/>
          </w:tcPr>
          <w:p w14:paraId="34EA5CBF">
            <w:pPr>
              <w:keepNext w:val="0"/>
              <w:keepLines w:val="0"/>
              <w:numPr>
                <w:ilvl w:val="0"/>
                <w:numId w:val="0"/>
              </w:numPr>
              <w:suppressLineNumbers w:val="0"/>
              <w:spacing w:before="0" w:beforeAutospacing="0" w:after="0" w:afterAutospacing="0"/>
              <w:ind w:left="0" w:right="0"/>
              <w:rPr>
                <w:rFonts w:hint="default" w:ascii="宋体" w:hAnsi="宋体"/>
                <w:b/>
                <w:bCs/>
                <w:szCs w:val="21"/>
                <w:lang w:val="en-US" w:eastAsia="zh-CN"/>
              </w:rPr>
            </w:pPr>
            <w:r>
              <w:rPr>
                <w:rFonts w:hint="eastAsia" w:ascii="宋体" w:hAnsi="宋体"/>
                <w:b/>
                <w:bCs/>
                <w:szCs w:val="21"/>
                <w:lang w:val="en-US" w:eastAsia="zh-CN"/>
              </w:rPr>
              <w:t>2.</w:t>
            </w:r>
          </w:p>
        </w:tc>
        <w:tc>
          <w:tcPr>
            <w:tcW w:w="2299" w:type="dxa"/>
          </w:tcPr>
          <w:p w14:paraId="3C37DBCD">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p>
        </w:tc>
        <w:tc>
          <w:tcPr>
            <w:tcW w:w="2624" w:type="dxa"/>
          </w:tcPr>
          <w:p w14:paraId="6CC1639C">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p>
        </w:tc>
        <w:tc>
          <w:tcPr>
            <w:tcW w:w="1890" w:type="dxa"/>
          </w:tcPr>
          <w:p w14:paraId="62E338BA">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p>
        </w:tc>
        <w:tc>
          <w:tcPr>
            <w:tcW w:w="1157" w:type="dxa"/>
          </w:tcPr>
          <w:p w14:paraId="23AA7B0B">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p>
        </w:tc>
      </w:tr>
      <w:tr w14:paraId="3AFD3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8661" w:type="dxa"/>
            <w:gridSpan w:val="5"/>
          </w:tcPr>
          <w:p w14:paraId="2C3DA6D0">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r>
              <w:rPr>
                <w:rFonts w:hint="eastAsia"/>
                <w:b/>
                <w:bCs/>
              </w:rPr>
              <w:t xml:space="preserve">服务地点： </w:t>
            </w:r>
          </w:p>
        </w:tc>
      </w:tr>
      <w:tr w14:paraId="10F2D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91" w:type="dxa"/>
          </w:tcPr>
          <w:p w14:paraId="609F30B6">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r>
              <w:rPr>
                <w:rFonts w:hint="eastAsia" w:ascii="宋体" w:hAnsi="宋体"/>
                <w:b/>
                <w:bCs/>
                <w:szCs w:val="21"/>
                <w:lang w:val="en-US" w:eastAsia="zh-CN"/>
              </w:rPr>
              <w:t>1.</w:t>
            </w:r>
          </w:p>
        </w:tc>
        <w:tc>
          <w:tcPr>
            <w:tcW w:w="2299" w:type="dxa"/>
          </w:tcPr>
          <w:p w14:paraId="4588F9F3">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p>
        </w:tc>
        <w:tc>
          <w:tcPr>
            <w:tcW w:w="2624" w:type="dxa"/>
          </w:tcPr>
          <w:p w14:paraId="0BFA62D1">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p>
        </w:tc>
        <w:tc>
          <w:tcPr>
            <w:tcW w:w="1890" w:type="dxa"/>
          </w:tcPr>
          <w:p w14:paraId="5227018B">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p>
        </w:tc>
        <w:tc>
          <w:tcPr>
            <w:tcW w:w="1157" w:type="dxa"/>
          </w:tcPr>
          <w:p w14:paraId="71FE9EF7">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p>
        </w:tc>
      </w:tr>
      <w:tr w14:paraId="2C393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8661" w:type="dxa"/>
            <w:gridSpan w:val="5"/>
          </w:tcPr>
          <w:p w14:paraId="287E4E07">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eastAsia="zh-CN"/>
              </w:rPr>
            </w:pPr>
            <w:r>
              <w:rPr>
                <w:rFonts w:hint="eastAsia" w:ascii="宋体" w:hAnsi="宋体" w:eastAsia="宋体" w:cs="Times New Roman"/>
                <w:b/>
                <w:bCs/>
                <w:szCs w:val="21"/>
                <w:lang w:val="en-US" w:eastAsia="zh-CN"/>
              </w:rPr>
              <w:t>项目上线要求</w:t>
            </w:r>
          </w:p>
        </w:tc>
      </w:tr>
      <w:tr w14:paraId="50290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91" w:type="dxa"/>
            <w:vAlign w:val="top"/>
          </w:tcPr>
          <w:p w14:paraId="20A7FF1A">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eastAsia="zh-CN"/>
              </w:rPr>
            </w:pPr>
            <w:r>
              <w:rPr>
                <w:rFonts w:hint="eastAsia" w:ascii="宋体" w:hAnsi="宋体" w:eastAsia="宋体" w:cs="Times New Roman"/>
                <w:b/>
                <w:bCs/>
                <w:szCs w:val="21"/>
                <w:lang w:val="en-US" w:eastAsia="zh-CN"/>
              </w:rPr>
              <w:t>1.</w:t>
            </w:r>
          </w:p>
        </w:tc>
        <w:tc>
          <w:tcPr>
            <w:tcW w:w="2299" w:type="dxa"/>
            <w:vAlign w:val="top"/>
          </w:tcPr>
          <w:p w14:paraId="452AD2E1">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2624" w:type="dxa"/>
            <w:vAlign w:val="top"/>
          </w:tcPr>
          <w:p w14:paraId="2C90F0B5">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1890" w:type="dxa"/>
            <w:vAlign w:val="top"/>
          </w:tcPr>
          <w:p w14:paraId="48626767">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1157" w:type="dxa"/>
            <w:vAlign w:val="top"/>
          </w:tcPr>
          <w:p w14:paraId="1B77D819">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r>
      <w:tr w14:paraId="783A4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8661" w:type="dxa"/>
            <w:gridSpan w:val="5"/>
            <w:vAlign w:val="top"/>
          </w:tcPr>
          <w:p w14:paraId="799C5B2F">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eastAsia="zh-CN"/>
              </w:rPr>
            </w:pPr>
            <w:r>
              <w:rPr>
                <w:rFonts w:hint="eastAsia" w:ascii="宋体" w:hAnsi="宋体" w:eastAsia="宋体" w:cs="Times New Roman"/>
                <w:b/>
                <w:bCs/>
                <w:szCs w:val="21"/>
                <w:lang w:val="en-US" w:eastAsia="zh-CN"/>
              </w:rPr>
              <w:t>售后服务及要求</w:t>
            </w:r>
          </w:p>
        </w:tc>
      </w:tr>
      <w:tr w14:paraId="29175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91" w:type="dxa"/>
            <w:vAlign w:val="top"/>
          </w:tcPr>
          <w:p w14:paraId="728D48A9">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1.</w:t>
            </w:r>
          </w:p>
        </w:tc>
        <w:tc>
          <w:tcPr>
            <w:tcW w:w="2299" w:type="dxa"/>
            <w:vAlign w:val="top"/>
          </w:tcPr>
          <w:p w14:paraId="7871B2C5">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2624" w:type="dxa"/>
            <w:vAlign w:val="top"/>
          </w:tcPr>
          <w:p w14:paraId="00527CC7">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1890" w:type="dxa"/>
            <w:vAlign w:val="top"/>
          </w:tcPr>
          <w:p w14:paraId="6AD7CBAB">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1157" w:type="dxa"/>
            <w:vAlign w:val="top"/>
          </w:tcPr>
          <w:p w14:paraId="621879FB">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r>
      <w:tr w14:paraId="14E40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8661" w:type="dxa"/>
            <w:gridSpan w:val="5"/>
            <w:vAlign w:val="top"/>
          </w:tcPr>
          <w:p w14:paraId="47891766">
            <w:pPr>
              <w:spacing w:line="360" w:lineRule="auto"/>
              <w:rPr>
                <w:rFonts w:hint="eastAsia" w:ascii="宋体" w:hAnsi="宋体" w:eastAsia="宋体" w:cs="Times New Roman"/>
                <w:b/>
                <w:bCs/>
                <w:szCs w:val="21"/>
                <w:lang w:val="en-US" w:eastAsia="zh-CN"/>
              </w:rPr>
            </w:pPr>
            <w:r>
              <w:rPr>
                <w:rFonts w:hint="eastAsia" w:eastAsia="宋体"/>
                <w:b/>
                <w:bCs/>
                <w:lang w:val="en-US" w:eastAsia="zh-CN"/>
              </w:rPr>
              <w:t>报价要求</w:t>
            </w:r>
          </w:p>
        </w:tc>
      </w:tr>
      <w:tr w14:paraId="76511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91" w:type="dxa"/>
            <w:vAlign w:val="top"/>
          </w:tcPr>
          <w:p w14:paraId="0878BCCB">
            <w:pPr>
              <w:keepNext w:val="0"/>
              <w:keepLines w:val="0"/>
              <w:numPr>
                <w:ilvl w:val="0"/>
                <w:numId w:val="0"/>
              </w:numPr>
              <w:suppressLineNumbers w:val="0"/>
              <w:spacing w:before="0" w:beforeAutospacing="0" w:after="0" w:afterAutospacing="0"/>
              <w:ind w:left="0" w:right="0"/>
              <w:rPr>
                <w:rFonts w:hint="default" w:ascii="宋体" w:hAnsi="宋体" w:eastAsia="宋体" w:cs="Times New Roman"/>
                <w:b/>
                <w:bCs/>
                <w:szCs w:val="21"/>
                <w:lang w:val="en-US" w:eastAsia="zh-CN"/>
              </w:rPr>
            </w:pPr>
            <w:r>
              <w:rPr>
                <w:rFonts w:hint="eastAsia" w:ascii="宋体" w:hAnsi="宋体" w:cs="Times New Roman"/>
                <w:b/>
                <w:bCs/>
                <w:szCs w:val="21"/>
                <w:lang w:val="en-US" w:eastAsia="zh-CN"/>
              </w:rPr>
              <w:t>1.</w:t>
            </w:r>
            <w:bookmarkStart w:id="13" w:name="_GoBack"/>
            <w:bookmarkEnd w:id="13"/>
          </w:p>
        </w:tc>
        <w:tc>
          <w:tcPr>
            <w:tcW w:w="2299" w:type="dxa"/>
            <w:vAlign w:val="top"/>
          </w:tcPr>
          <w:p w14:paraId="4D724245">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2624" w:type="dxa"/>
            <w:vAlign w:val="top"/>
          </w:tcPr>
          <w:p w14:paraId="6B5E0047">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1890" w:type="dxa"/>
            <w:vAlign w:val="top"/>
          </w:tcPr>
          <w:p w14:paraId="61423543">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1157" w:type="dxa"/>
            <w:vAlign w:val="top"/>
          </w:tcPr>
          <w:p w14:paraId="55BF9898">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r>
      <w:tr w14:paraId="542DD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8661" w:type="dxa"/>
            <w:gridSpan w:val="5"/>
            <w:vAlign w:val="top"/>
          </w:tcPr>
          <w:p w14:paraId="08685972">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eastAsia="zh-CN"/>
              </w:rPr>
            </w:pPr>
            <w:r>
              <w:rPr>
                <w:rFonts w:hint="eastAsia" w:ascii="宋体" w:hAnsi="宋体" w:eastAsia="宋体" w:cs="Times New Roman"/>
                <w:b/>
                <w:bCs/>
                <w:szCs w:val="21"/>
                <w:lang w:val="en-US" w:eastAsia="zh-CN"/>
              </w:rPr>
              <w:t>付款方式</w:t>
            </w:r>
          </w:p>
        </w:tc>
      </w:tr>
      <w:tr w14:paraId="04E69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91" w:type="dxa"/>
            <w:vAlign w:val="top"/>
          </w:tcPr>
          <w:p w14:paraId="7C43BDA2">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1.</w:t>
            </w:r>
          </w:p>
        </w:tc>
        <w:tc>
          <w:tcPr>
            <w:tcW w:w="2299" w:type="dxa"/>
            <w:vAlign w:val="top"/>
          </w:tcPr>
          <w:p w14:paraId="38C9C1D6">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2624" w:type="dxa"/>
            <w:vAlign w:val="top"/>
          </w:tcPr>
          <w:p w14:paraId="5437D329">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1890" w:type="dxa"/>
            <w:vAlign w:val="top"/>
          </w:tcPr>
          <w:p w14:paraId="1373FFCE">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1157" w:type="dxa"/>
            <w:vAlign w:val="top"/>
          </w:tcPr>
          <w:p w14:paraId="561AC0D2">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r>
    </w:tbl>
    <w:p w14:paraId="3BBF28FD">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53D70A14">
      <w:pPr>
        <w:rPr>
          <w:rFonts w:hint="eastAsia" w:ascii="宋体" w:hAnsi="宋体" w:eastAsia="宋体" w:cs="宋体"/>
          <w:color w:val="000000"/>
        </w:rPr>
      </w:pPr>
    </w:p>
    <w:p w14:paraId="76662CE0">
      <w:pPr>
        <w:rPr>
          <w:rFonts w:hint="eastAsia" w:ascii="宋体" w:hAnsi="宋体" w:eastAsia="宋体" w:cs="宋体"/>
          <w:color w:val="000000"/>
        </w:rPr>
      </w:pPr>
    </w:p>
    <w:p w14:paraId="71C7DD51">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4C6B6D7C">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2D11C0D2">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6EE366FD">
      <w:pPr>
        <w:outlineLvl w:val="0"/>
        <w:rPr>
          <w:rFonts w:hint="eastAsia" w:ascii="宋体" w:hAnsi="宋体" w:cs="宋体"/>
          <w:b/>
          <w:bCs/>
          <w:color w:val="FF0000"/>
          <w:sz w:val="24"/>
          <w:szCs w:val="24"/>
          <w:lang w:val="en-US" w:eastAsia="zh-CN"/>
        </w:rPr>
      </w:pPr>
      <w:r>
        <w:rPr>
          <w:rFonts w:hint="eastAsia" w:ascii="宋体" w:hAnsi="宋体" w:eastAsia="宋体" w:cs="宋体"/>
          <w:color w:val="000000"/>
        </w:rPr>
        <w:t>职务:</w:t>
      </w:r>
    </w:p>
    <w:p w14:paraId="38EF6999">
      <w:pPr>
        <w:jc w:val="center"/>
        <w:rPr>
          <w:rFonts w:hint="eastAsia" w:ascii="宋体" w:hAnsi="宋体" w:cs="宋体"/>
          <w:b/>
          <w:sz w:val="24"/>
          <w:lang w:val="en-US" w:eastAsia="zh-CN"/>
        </w:rPr>
      </w:pPr>
    </w:p>
    <w:p w14:paraId="06553DE8">
      <w:pPr>
        <w:jc w:val="center"/>
        <w:rPr>
          <w:rFonts w:hint="eastAsia" w:ascii="宋体" w:hAnsi="宋体" w:cs="宋体"/>
          <w:b/>
          <w:sz w:val="24"/>
          <w:lang w:val="en-US" w:eastAsia="zh-CN"/>
        </w:rPr>
      </w:pPr>
    </w:p>
    <w:p w14:paraId="3BC2029E">
      <w:pPr>
        <w:jc w:val="center"/>
        <w:rPr>
          <w:rFonts w:hint="eastAsia" w:ascii="宋体" w:hAnsi="宋体" w:cs="宋体"/>
          <w:b/>
          <w:sz w:val="24"/>
          <w:lang w:val="en-US" w:eastAsia="zh-CN"/>
        </w:rPr>
      </w:pPr>
    </w:p>
    <w:p w14:paraId="16601028">
      <w:pPr>
        <w:jc w:val="center"/>
        <w:rPr>
          <w:rFonts w:hint="eastAsia" w:ascii="宋体" w:hAnsi="宋体" w:cs="宋体"/>
          <w:b/>
          <w:sz w:val="24"/>
          <w:lang w:val="en-US" w:eastAsia="zh-CN"/>
        </w:rPr>
      </w:pPr>
    </w:p>
    <w:p w14:paraId="7B82ED8C">
      <w:pPr>
        <w:jc w:val="center"/>
        <w:rPr>
          <w:rFonts w:hint="eastAsia" w:ascii="宋体" w:hAnsi="宋体" w:cs="宋体"/>
          <w:b/>
          <w:sz w:val="24"/>
          <w:lang w:val="en-US" w:eastAsia="zh-CN"/>
        </w:rPr>
      </w:pPr>
    </w:p>
    <w:p w14:paraId="7AA6EB8B">
      <w:pPr>
        <w:jc w:val="center"/>
        <w:rPr>
          <w:rFonts w:hint="eastAsia" w:ascii="宋体" w:hAnsi="宋体" w:cs="宋体"/>
          <w:b/>
          <w:sz w:val="24"/>
          <w:lang w:val="en-US" w:eastAsia="zh-CN"/>
        </w:rPr>
      </w:pPr>
    </w:p>
    <w:p w14:paraId="4C35D71E">
      <w:pPr>
        <w:jc w:val="center"/>
        <w:rPr>
          <w:rFonts w:hint="eastAsia" w:ascii="宋体" w:hAnsi="宋体" w:cs="宋体"/>
          <w:b/>
          <w:sz w:val="24"/>
          <w:lang w:val="en-US" w:eastAsia="zh-CN"/>
        </w:rPr>
      </w:pPr>
    </w:p>
    <w:p w14:paraId="474B2FA7">
      <w:pPr>
        <w:jc w:val="center"/>
        <w:rPr>
          <w:rFonts w:hint="eastAsia" w:ascii="宋体" w:hAnsi="宋体" w:cs="宋体"/>
          <w:b/>
          <w:sz w:val="24"/>
          <w:lang w:val="en-US" w:eastAsia="zh-CN"/>
        </w:rPr>
      </w:pPr>
    </w:p>
    <w:p w14:paraId="3E2CF7BA">
      <w:pPr>
        <w:jc w:val="center"/>
        <w:rPr>
          <w:rFonts w:hint="eastAsia" w:ascii="宋体" w:hAnsi="宋体" w:cs="宋体"/>
          <w:b/>
          <w:sz w:val="24"/>
          <w:lang w:val="en-US" w:eastAsia="zh-CN"/>
        </w:rPr>
      </w:pPr>
    </w:p>
    <w:p w14:paraId="66E63DC9">
      <w:pPr>
        <w:jc w:val="center"/>
        <w:rPr>
          <w:rFonts w:hint="eastAsia" w:ascii="宋体" w:hAnsi="宋体" w:cs="宋体"/>
          <w:b/>
          <w:sz w:val="24"/>
          <w:lang w:val="en-US" w:eastAsia="zh-CN"/>
        </w:rPr>
      </w:pPr>
    </w:p>
    <w:p w14:paraId="280F052B">
      <w:pPr>
        <w:jc w:val="center"/>
        <w:rPr>
          <w:rFonts w:hint="eastAsia" w:ascii="宋体" w:hAnsi="宋体" w:cs="宋体"/>
          <w:b/>
          <w:sz w:val="24"/>
          <w:lang w:val="en-US" w:eastAsia="zh-CN"/>
        </w:rPr>
      </w:pPr>
    </w:p>
    <w:p w14:paraId="367CF448">
      <w:pPr>
        <w:jc w:val="center"/>
        <w:rPr>
          <w:rFonts w:hint="eastAsia" w:ascii="宋体" w:hAnsi="宋体" w:cs="宋体"/>
          <w:b/>
          <w:sz w:val="24"/>
          <w:lang w:val="en-US" w:eastAsia="zh-CN"/>
        </w:rPr>
      </w:pPr>
    </w:p>
    <w:p w14:paraId="4D863CAF">
      <w:pPr>
        <w:jc w:val="center"/>
        <w:rPr>
          <w:rFonts w:hint="eastAsia" w:ascii="宋体" w:hAnsi="宋体" w:cs="宋体"/>
          <w:b/>
          <w:sz w:val="24"/>
          <w:lang w:val="en-US" w:eastAsia="zh-CN"/>
        </w:rPr>
      </w:pPr>
    </w:p>
    <w:p w14:paraId="696DB00B">
      <w:pPr>
        <w:jc w:val="center"/>
        <w:rPr>
          <w:rFonts w:hint="eastAsia" w:ascii="宋体" w:hAnsi="宋体" w:cs="宋体"/>
          <w:b/>
          <w:sz w:val="24"/>
          <w:lang w:val="en-US" w:eastAsia="zh-CN"/>
        </w:rPr>
      </w:pPr>
    </w:p>
    <w:p w14:paraId="74E4FA94">
      <w:pPr>
        <w:jc w:val="center"/>
        <w:rPr>
          <w:rFonts w:hint="eastAsia" w:ascii="宋体" w:hAnsi="宋体" w:cs="宋体"/>
          <w:b/>
          <w:sz w:val="24"/>
          <w:lang w:val="en-US" w:eastAsia="zh-CN"/>
        </w:rPr>
      </w:pPr>
    </w:p>
    <w:p w14:paraId="6DBE3856">
      <w:pPr>
        <w:jc w:val="center"/>
        <w:rPr>
          <w:rFonts w:hint="eastAsia" w:ascii="宋体" w:hAnsi="宋体" w:cs="宋体"/>
          <w:b/>
          <w:sz w:val="24"/>
          <w:lang w:val="en-US" w:eastAsia="zh-CN"/>
        </w:rPr>
      </w:pPr>
    </w:p>
    <w:p w14:paraId="18005DB4">
      <w:pPr>
        <w:jc w:val="center"/>
        <w:rPr>
          <w:rFonts w:hint="eastAsia" w:ascii="宋体" w:hAnsi="宋体" w:cs="宋体"/>
          <w:b/>
          <w:sz w:val="24"/>
          <w:lang w:val="en-US" w:eastAsia="zh-CN"/>
        </w:rPr>
      </w:pPr>
    </w:p>
    <w:p w14:paraId="131D5D5B">
      <w:pPr>
        <w:jc w:val="center"/>
        <w:rPr>
          <w:rFonts w:hint="eastAsia" w:ascii="宋体" w:hAnsi="宋体" w:cs="宋体"/>
          <w:b/>
          <w:sz w:val="24"/>
          <w:lang w:val="en-US" w:eastAsia="zh-CN"/>
        </w:rPr>
      </w:pPr>
    </w:p>
    <w:p w14:paraId="57FAD5F0">
      <w:pPr>
        <w:jc w:val="center"/>
        <w:rPr>
          <w:rFonts w:hint="eastAsia" w:ascii="宋体" w:hAnsi="宋体" w:cs="宋体"/>
          <w:b/>
          <w:sz w:val="24"/>
          <w:lang w:val="en-US" w:eastAsia="zh-CN"/>
        </w:rPr>
      </w:pPr>
    </w:p>
    <w:p w14:paraId="2A0F6DF0">
      <w:pPr>
        <w:jc w:val="center"/>
        <w:rPr>
          <w:rFonts w:hint="eastAsia" w:ascii="宋体" w:hAnsi="宋体" w:cs="宋体"/>
          <w:b/>
          <w:sz w:val="24"/>
          <w:lang w:val="en-US" w:eastAsia="zh-CN"/>
        </w:rPr>
      </w:pPr>
    </w:p>
    <w:p w14:paraId="686A27E3">
      <w:pPr>
        <w:jc w:val="center"/>
        <w:rPr>
          <w:rFonts w:hint="eastAsia" w:ascii="宋体" w:hAnsi="宋体" w:cs="宋体"/>
          <w:b/>
          <w:sz w:val="24"/>
          <w:lang w:val="en-US" w:eastAsia="zh-CN"/>
        </w:rPr>
      </w:pPr>
    </w:p>
    <w:p w14:paraId="480F75C6">
      <w:pPr>
        <w:jc w:val="center"/>
        <w:rPr>
          <w:rFonts w:hint="eastAsia" w:ascii="宋体" w:hAnsi="宋体" w:cs="宋体"/>
          <w:b/>
          <w:sz w:val="24"/>
          <w:lang w:val="en-US" w:eastAsia="zh-CN"/>
        </w:rPr>
      </w:pPr>
    </w:p>
    <w:p w14:paraId="60F2ECD6">
      <w:pPr>
        <w:jc w:val="center"/>
        <w:rPr>
          <w:rFonts w:hint="eastAsia" w:ascii="宋体" w:hAnsi="宋体" w:cs="宋体"/>
          <w:b/>
          <w:sz w:val="24"/>
          <w:lang w:val="en-US" w:eastAsia="zh-CN"/>
        </w:rPr>
      </w:pPr>
    </w:p>
    <w:p w14:paraId="613C9617">
      <w:pPr>
        <w:jc w:val="center"/>
        <w:rPr>
          <w:rFonts w:hint="eastAsia" w:ascii="宋体" w:hAnsi="宋体" w:cs="宋体"/>
          <w:b/>
          <w:sz w:val="24"/>
          <w:lang w:val="en-US" w:eastAsia="zh-CN"/>
        </w:rPr>
      </w:pPr>
      <w:r>
        <w:rPr>
          <w:rFonts w:hint="eastAsia" w:ascii="宋体" w:hAnsi="宋体" w:cs="宋体"/>
          <w:b/>
          <w:sz w:val="24"/>
          <w:lang w:val="en-US" w:eastAsia="zh-CN"/>
        </w:rPr>
        <w:t>4、投标函</w:t>
      </w:r>
    </w:p>
    <w:p w14:paraId="225BEAA3">
      <w:pPr>
        <w:spacing w:line="360" w:lineRule="auto"/>
        <w:ind w:left="105" w:leftChars="50" w:firstLine="2"/>
        <w:rPr>
          <w:rFonts w:hint="default" w:ascii="宋体" w:hAnsi="宋体" w:eastAsia="宋体"/>
          <w:b/>
          <w:lang w:val="en-US" w:eastAsia="zh-CN"/>
        </w:rPr>
      </w:pPr>
      <w:r>
        <w:rPr>
          <w:rFonts w:hint="eastAsia" w:ascii="宋体" w:hAnsi="宋体"/>
          <w:b/>
        </w:rPr>
        <w:t>致：</w:t>
      </w:r>
      <w:r>
        <w:rPr>
          <w:rFonts w:hint="eastAsia" w:ascii="宋体" w:hAnsi="宋体"/>
          <w:b/>
          <w:lang w:val="en-US" w:eastAsia="zh-CN"/>
        </w:rPr>
        <w:t>深圳市宝安区石岩人民医院</w:t>
      </w:r>
    </w:p>
    <w:p w14:paraId="721B4B8D">
      <w:pPr>
        <w:spacing w:line="360" w:lineRule="auto"/>
        <w:ind w:left="105" w:leftChars="50" w:firstLine="373" w:firstLineChars="178"/>
        <w:rPr>
          <w:rFonts w:ascii="宋体" w:hAnsi="宋体"/>
        </w:rPr>
      </w:pPr>
      <w:r>
        <w:rPr>
          <w:rFonts w:hint="eastAsia" w:ascii="宋体" w:hAnsi="宋体" w:eastAsia="宋体" w:cs="宋体"/>
          <w:color w:val="000000"/>
          <w:kern w:val="0"/>
          <w:szCs w:val="21"/>
        </w:rPr>
        <w:t>我方已详细阅读了</w:t>
      </w:r>
      <w:r>
        <w:rPr>
          <w:rFonts w:hint="eastAsia" w:ascii="宋体" w:hAnsi="宋体"/>
          <w:kern w:val="28"/>
          <w:u w:val="single"/>
        </w:rPr>
        <w:t xml:space="preserve">               </w:t>
      </w:r>
      <w:r>
        <w:rPr>
          <w:rFonts w:hint="eastAsia" w:ascii="宋体" w:hAnsi="宋体"/>
          <w:kern w:val="28"/>
          <w:u w:val="single"/>
          <w:lang w:val="en-US" w:eastAsia="zh-CN"/>
        </w:rPr>
        <w:t>项目</w:t>
      </w:r>
      <w:r>
        <w:rPr>
          <w:rFonts w:hint="eastAsia" w:ascii="宋体" w:hAnsi="宋体"/>
        </w:rPr>
        <w:t>的招标文件（</w:t>
      </w:r>
      <w:r>
        <w:rPr>
          <w:rFonts w:hint="eastAsia" w:ascii="宋体" w:hAnsi="宋体"/>
          <w:lang w:val="en-US" w:eastAsia="zh-CN"/>
        </w:rPr>
        <w:t>项目</w:t>
      </w:r>
      <w:r>
        <w:rPr>
          <w:rFonts w:hint="eastAsia" w:ascii="宋体" w:hAnsi="宋体"/>
        </w:rPr>
        <w:t>编号：</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lang w:val="en-US" w:eastAsia="zh-CN"/>
        </w:rPr>
        <w:t xml:space="preserve"> </w:t>
      </w:r>
      <w:r>
        <w:rPr>
          <w:rFonts w:hint="eastAsia" w:ascii="宋体" w:hAnsi="宋体"/>
        </w:rPr>
        <w:t>），</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u w:val="single"/>
        </w:rPr>
        <w:t>(投标人名称、地址)</w:t>
      </w:r>
      <w:r>
        <w:rPr>
          <w:rFonts w:hint="eastAsia" w:ascii="宋体" w:hAnsi="宋体"/>
        </w:rPr>
        <w:t>作为投标人已正式授权</w:t>
      </w:r>
      <w:r>
        <w:rPr>
          <w:rFonts w:hint="eastAsia" w:ascii="宋体" w:hAnsi="宋体"/>
          <w:u w:val="single"/>
        </w:rPr>
        <w:t xml:space="preserve"> (被投标人授权代表全名、职务)</w:t>
      </w:r>
      <w:r>
        <w:rPr>
          <w:rFonts w:hint="eastAsia" w:ascii="宋体" w:hAnsi="宋体"/>
        </w:rPr>
        <w:t>为我方签名代表，签名代表在此声明并同意：</w:t>
      </w:r>
    </w:p>
    <w:p w14:paraId="6183F8A0">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我单位愿意遵守</w:t>
      </w:r>
      <w:r>
        <w:rPr>
          <w:rFonts w:hint="eastAsia" w:ascii="宋体" w:hAnsi="宋体" w:eastAsia="宋体" w:cs="宋体"/>
          <w:b w:val="0"/>
          <w:bCs/>
          <w:lang w:val="en-US" w:eastAsia="zh-CN"/>
        </w:rPr>
        <w:t>采购方</w:t>
      </w:r>
      <w:r>
        <w:rPr>
          <w:rFonts w:hint="eastAsia" w:ascii="宋体" w:hAnsi="宋体" w:eastAsia="宋体" w:cs="宋体"/>
          <w:b w:val="0"/>
          <w:bCs/>
        </w:rPr>
        <w:t>招标文件的各项规定，自愿参加投标，并已清楚招标文件的要求及有关文件规定，并严格按照招标文件的规定履行全部责任和义务。</w:t>
      </w:r>
    </w:p>
    <w:p w14:paraId="5EDCB465">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我们同意本投标文件的投标有效期从提交投标文件的截止之日起 90 日历日内有效，并承诺不予撤销已递交的投标文件。</w:t>
      </w:r>
    </w:p>
    <w:p w14:paraId="381D21F7">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我单位已经详细地阅读并完全明白了全部招标文件及附件，包括澄清（如有）及参考文件，我单位完全理解本招标文件的要求，我单位同意放弃对招标文件提出不明或误解的一切权利。</w:t>
      </w:r>
    </w:p>
    <w:p w14:paraId="5AC08860">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我单位同意提供</w:t>
      </w:r>
      <w:r>
        <w:rPr>
          <w:rFonts w:hint="eastAsia" w:ascii="宋体" w:hAnsi="宋体" w:eastAsia="宋体" w:cs="宋体"/>
          <w:b w:val="0"/>
          <w:bCs/>
          <w:lang w:val="en-US" w:eastAsia="zh-CN"/>
        </w:rPr>
        <w:t>采购方</w:t>
      </w:r>
      <w:r>
        <w:rPr>
          <w:rFonts w:hint="eastAsia" w:ascii="宋体" w:hAnsi="宋体" w:eastAsia="宋体" w:cs="宋体"/>
          <w:b w:val="0"/>
          <w:bCs/>
        </w:rPr>
        <w:t>要求的有关投标的一切数据或资料。</w:t>
      </w:r>
    </w:p>
    <w:p w14:paraId="6D9D003A">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w:t>
      </w:r>
      <w:r>
        <w:rPr>
          <w:rFonts w:hint="eastAsia" w:ascii="宋体" w:hAnsi="宋体" w:eastAsia="宋体" w:cs="宋体"/>
          <w:b w:val="0"/>
          <w:bCs/>
          <w:color w:val="000000"/>
          <w:kern w:val="0"/>
          <w:szCs w:val="21"/>
        </w:rPr>
        <w:t>接受</w:t>
      </w:r>
      <w:r>
        <w:rPr>
          <w:rFonts w:hint="eastAsia" w:ascii="宋体" w:hAnsi="宋体" w:eastAsia="宋体" w:cs="宋体"/>
          <w:b w:val="0"/>
          <w:bCs/>
          <w:color w:val="000000"/>
          <w:kern w:val="0"/>
          <w:szCs w:val="21"/>
          <w:lang w:eastAsia="zh-CN"/>
        </w:rPr>
        <w:t>“</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的采购谈判方法;</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不向落标方解释落标原因,不一定以最低价中标､不退还谈判响应文件</w:t>
      </w:r>
      <w:r>
        <w:rPr>
          <w:rFonts w:hint="eastAsia" w:ascii="宋体" w:hAnsi="宋体" w:eastAsia="宋体" w:cs="宋体"/>
          <w:b w:val="0"/>
          <w:bCs/>
          <w:color w:val="000000"/>
          <w:kern w:val="0"/>
          <w:szCs w:val="21"/>
          <w:lang w:eastAsia="zh-CN"/>
        </w:rPr>
        <w:t>”。</w:t>
      </w:r>
    </w:p>
    <w:p w14:paraId="4A1802BF">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 xml:space="preserve">如果我单位未对招标文件全部要求作出实质性响应，则完全同意并接受按无效投标处理。 </w:t>
      </w:r>
    </w:p>
    <w:p w14:paraId="2A60586A">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认真核实了投标文件的全部资料，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163818C">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如果我单位提供的声明或承诺不真实，则完全同意认定为我司提供虚假材料，并同意作相应处理。</w:t>
      </w:r>
    </w:p>
    <w:p w14:paraId="1ED4374D">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我单位是依法注册的法人，在法律、财务及运作上完全独立于本项目采购人。</w:t>
      </w:r>
    </w:p>
    <w:p w14:paraId="101AD60A">
      <w:pPr>
        <w:autoSpaceDE w:val="0"/>
        <w:autoSpaceDN w:val="0"/>
        <w:adjustRightInd w:val="0"/>
        <w:spacing w:line="360" w:lineRule="auto"/>
        <w:rPr>
          <w:rFonts w:ascii="宋体" w:hAnsi="宋体"/>
          <w:b/>
          <w:color w:val="FF0000"/>
          <w:sz w:val="24"/>
        </w:rPr>
      </w:pPr>
      <w:r>
        <w:rPr>
          <w:rFonts w:hint="eastAsia" w:ascii="宋体" w:hAnsi="宋体"/>
          <w:b/>
          <w:sz w:val="24"/>
        </w:rPr>
        <w:t>备注：</w:t>
      </w:r>
      <w:r>
        <w:rPr>
          <w:rFonts w:hint="eastAsia" w:ascii="宋体" w:hAnsi="宋体" w:cs="宋体"/>
          <w:color w:val="FF0000"/>
          <w:sz w:val="28"/>
          <w:szCs w:val="28"/>
        </w:rPr>
        <w:t>本</w:t>
      </w:r>
      <w:r>
        <w:rPr>
          <w:rFonts w:hint="eastAsia" w:ascii="宋体" w:hAnsi="宋体" w:cs="宋体"/>
          <w:color w:val="FF0000"/>
          <w:sz w:val="28"/>
          <w:szCs w:val="28"/>
          <w:lang w:eastAsia="zh-CN"/>
        </w:rPr>
        <w:t>投标函</w:t>
      </w:r>
      <w:r>
        <w:rPr>
          <w:rFonts w:hint="eastAsia" w:ascii="宋体" w:hAnsi="宋体" w:cs="宋体"/>
          <w:color w:val="FF0000"/>
          <w:sz w:val="28"/>
          <w:szCs w:val="28"/>
        </w:rPr>
        <w:t>必须提供且内容不得擅自删改</w:t>
      </w:r>
      <w:r>
        <w:rPr>
          <w:rFonts w:hint="eastAsia" w:ascii="宋体" w:hAnsi="宋体"/>
          <w:b/>
          <w:color w:val="FF0000"/>
          <w:sz w:val="28"/>
          <w:szCs w:val="28"/>
        </w:rPr>
        <w:t>。</w:t>
      </w:r>
    </w:p>
    <w:p w14:paraId="3EDCDCAF">
      <w:pPr>
        <w:autoSpaceDE w:val="0"/>
        <w:autoSpaceDN w:val="0"/>
        <w:adjustRightInd w:val="0"/>
        <w:spacing w:line="360" w:lineRule="auto"/>
        <w:rPr>
          <w:rFonts w:ascii="宋体" w:hAnsi="宋体"/>
          <w:b/>
          <w:color w:val="FF0000"/>
          <w:sz w:val="24"/>
        </w:rPr>
      </w:pPr>
    </w:p>
    <w:p w14:paraId="75EDAC00">
      <w:pPr>
        <w:spacing w:line="360" w:lineRule="auto"/>
        <w:rPr>
          <w:b/>
          <w:bCs/>
          <w:sz w:val="24"/>
        </w:rPr>
      </w:pPr>
    </w:p>
    <w:p w14:paraId="17AC3A6F">
      <w:pPr>
        <w:spacing w:line="360" w:lineRule="auto"/>
        <w:rPr>
          <w:sz w:val="24"/>
        </w:rPr>
      </w:pPr>
      <w:r>
        <w:rPr>
          <w:rFonts w:hint="eastAsia"/>
          <w:b/>
          <w:bCs/>
          <w:sz w:val="24"/>
        </w:rPr>
        <w:t>投标人单位名称（单位盖公章）：</w:t>
      </w:r>
      <w:r>
        <w:rPr>
          <w:rFonts w:hint="eastAsia"/>
          <w:sz w:val="24"/>
          <w:u w:val="single"/>
        </w:rPr>
        <w:t xml:space="preserve">                            </w:t>
      </w:r>
      <w:r>
        <w:rPr>
          <w:rFonts w:hint="eastAsia"/>
          <w:sz w:val="24"/>
        </w:rPr>
        <w:t xml:space="preserve"> </w:t>
      </w:r>
    </w:p>
    <w:p w14:paraId="78A175CA">
      <w:pPr>
        <w:spacing w:line="360" w:lineRule="auto"/>
        <w:rPr>
          <w:rFonts w:hint="default" w:ascii="宋体" w:hAnsi="宋体" w:eastAsia="宋体" w:cs="Times New Roman"/>
          <w:b/>
          <w:bCs/>
          <w:sz w:val="24"/>
        </w:rPr>
      </w:pPr>
    </w:p>
    <w:p w14:paraId="1DA469B6">
      <w:pPr>
        <w:spacing w:line="360" w:lineRule="auto"/>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29F1E1A5">
      <w:pPr>
        <w:pStyle w:val="31"/>
        <w:rPr>
          <w:rFonts w:hint="eastAsia"/>
          <w:lang w:eastAsia="zh-CN"/>
        </w:rPr>
      </w:pPr>
    </w:p>
    <w:p w14:paraId="139F5B30">
      <w:pPr>
        <w:spacing w:line="360" w:lineRule="auto"/>
        <w:rPr>
          <w:rFonts w:hint="eastAsia"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1A7A261">
      <w:pPr>
        <w:rPr>
          <w:rFonts w:hint="eastAsia" w:ascii="宋体" w:hAnsi="宋体" w:cs="宋体"/>
          <w:b/>
          <w:sz w:val="24"/>
          <w:lang w:val="en-US" w:eastAsia="zh-CN"/>
        </w:rPr>
      </w:pPr>
      <w:bookmarkStart w:id="6" w:name="_Toc435515295"/>
      <w:bookmarkStart w:id="7" w:name="_Toc17479"/>
      <w:bookmarkStart w:id="8" w:name="_Toc435514855"/>
      <w:bookmarkStart w:id="9" w:name="_Toc24650"/>
      <w:bookmarkStart w:id="10" w:name="_Toc275865606"/>
      <w:r>
        <w:rPr>
          <w:rFonts w:hint="eastAsia" w:ascii="宋体" w:hAnsi="宋体" w:cs="宋体"/>
          <w:b/>
          <w:sz w:val="24"/>
          <w:lang w:val="en-US" w:eastAsia="zh-CN"/>
        </w:rPr>
        <w:br w:type="page"/>
      </w:r>
    </w:p>
    <w:p w14:paraId="2E62D541">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5、</w:t>
      </w:r>
      <w:bookmarkEnd w:id="6"/>
      <w:bookmarkEnd w:id="7"/>
      <w:bookmarkEnd w:id="8"/>
      <w:bookmarkEnd w:id="9"/>
      <w:bookmarkEnd w:id="10"/>
      <w:r>
        <w:rPr>
          <w:rFonts w:hint="eastAsia" w:ascii="宋体" w:hAnsi="宋体" w:cs="宋体"/>
          <w:b/>
          <w:sz w:val="24"/>
          <w:lang w:val="en-US" w:eastAsia="zh-CN"/>
        </w:rPr>
        <w:t>投标履约承诺函</w:t>
      </w:r>
    </w:p>
    <w:p w14:paraId="0283F410">
      <w:pPr>
        <w:keepNext w:val="0"/>
        <w:keepLines w:val="0"/>
        <w:pageBreakBefore w:val="0"/>
        <w:widowControl w:val="0"/>
        <w:kinsoku/>
        <w:wordWrap/>
        <w:overflowPunct/>
        <w:topLinePunct w:val="0"/>
        <w:bidi w:val="0"/>
        <w:spacing w:line="240" w:lineRule="auto"/>
        <w:textAlignment w:val="auto"/>
        <w:rPr>
          <w:rFonts w:hint="default" w:ascii="宋体" w:hAnsi="宋体" w:eastAsia="宋体"/>
          <w:szCs w:val="21"/>
          <w:lang w:val="en-US" w:eastAsia="zh-CN"/>
        </w:rPr>
      </w:pPr>
      <w:r>
        <w:rPr>
          <w:rFonts w:hint="eastAsia" w:ascii="宋体" w:hAnsi="宋体"/>
          <w:szCs w:val="21"/>
        </w:rPr>
        <w:t>致：</w:t>
      </w:r>
      <w:r>
        <w:rPr>
          <w:rFonts w:hint="eastAsia" w:ascii="宋体" w:hAnsi="宋体"/>
          <w:szCs w:val="21"/>
          <w:lang w:val="en-US" w:eastAsia="zh-CN"/>
        </w:rPr>
        <w:t>深圳市宝安区石岩人民医院</w:t>
      </w:r>
    </w:p>
    <w:p w14:paraId="3B819B9D">
      <w:pPr>
        <w:pStyle w:val="44"/>
        <w:keepNext w:val="0"/>
        <w:keepLines w:val="0"/>
        <w:pageBreakBefore w:val="0"/>
        <w:widowControl w:val="0"/>
        <w:kinsoku/>
        <w:wordWrap/>
        <w:overflowPunct/>
        <w:topLinePunct w:val="0"/>
        <w:bidi w:val="0"/>
        <w:snapToGrid w:val="0"/>
        <w:spacing w:before="156" w:beforeLines="50" w:line="360" w:lineRule="auto"/>
        <w:ind w:left="420" w:leftChars="200"/>
        <w:textAlignment w:val="auto"/>
        <w:rPr>
          <w:rFonts w:ascii="宋体" w:hAnsi="宋体"/>
        </w:rPr>
      </w:pPr>
      <w:r>
        <w:rPr>
          <w:rFonts w:hint="eastAsia" w:ascii="宋体" w:hAnsi="宋体"/>
        </w:rPr>
        <w:t>关于</w:t>
      </w:r>
      <w:r>
        <w:rPr>
          <w:rFonts w:hint="eastAsia" w:ascii="宋体" w:hAnsi="宋体"/>
          <w:lang w:val="en-US" w:eastAsia="zh-CN"/>
        </w:rPr>
        <w:t>贵单位项目</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w:t>
      </w:r>
      <w:r>
        <w:rPr>
          <w:rFonts w:hint="eastAsia" w:ascii="宋体" w:hAnsi="宋体"/>
          <w:lang w:val="en-US" w:eastAsia="zh-CN"/>
        </w:rPr>
        <w:t>项目</w:t>
      </w:r>
      <w:r>
        <w:rPr>
          <w:rFonts w:hint="eastAsia" w:ascii="宋体" w:hAnsi="宋体"/>
        </w:rPr>
        <w:t>编号：</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lang w:val="en-US" w:eastAsia="zh-CN"/>
        </w:rPr>
        <w:t xml:space="preserve"> </w:t>
      </w:r>
      <w:r>
        <w:rPr>
          <w:rFonts w:hint="eastAsia" w:ascii="宋体" w:hAnsi="宋体"/>
        </w:rPr>
        <w:t>）招标，</w:t>
      </w:r>
      <w:r>
        <w:rPr>
          <w:rFonts w:hint="eastAsia" w:ascii="宋体" w:hAnsi="宋体"/>
          <w:lang w:val="en-US" w:eastAsia="zh-CN"/>
        </w:rPr>
        <w:t>我单位</w:t>
      </w:r>
      <w:r>
        <w:rPr>
          <w:rFonts w:hint="eastAsia" w:ascii="宋体" w:hAnsi="宋体"/>
        </w:rPr>
        <w:t>愿意参加投标，并声明：</w:t>
      </w:r>
    </w:p>
    <w:p w14:paraId="3F7C73C9">
      <w:pPr>
        <w:keepNext w:val="0"/>
        <w:keepLines w:val="0"/>
        <w:pageBreakBefore w:val="0"/>
        <w:widowControl w:val="0"/>
        <w:numPr>
          <w:ilvl w:val="0"/>
          <w:numId w:val="4"/>
        </w:numPr>
        <w:kinsoku/>
        <w:wordWrap/>
        <w:overflowPunct/>
        <w:topLinePunct w:val="0"/>
        <w:bidi w:val="0"/>
        <w:spacing w:line="360" w:lineRule="auto"/>
        <w:ind w:right="-815" w:firstLineChars="200"/>
        <w:textAlignment w:val="auto"/>
        <w:rPr>
          <w:rFonts w:hint="eastAsia" w:ascii="宋体" w:hAnsi="宋体" w:eastAsia="宋体" w:cs="Times New Roman"/>
          <w:szCs w:val="21"/>
        </w:rPr>
      </w:pPr>
      <w:r>
        <w:rPr>
          <w:rFonts w:hint="eastAsia" w:ascii="宋体" w:hAnsi="宋体" w:eastAsia="宋体" w:cs="Times New Roman"/>
          <w:szCs w:val="21"/>
        </w:rPr>
        <w:t>我</w:t>
      </w:r>
      <w:r>
        <w:rPr>
          <w:rFonts w:hint="eastAsia" w:ascii="宋体" w:hAnsi="宋体"/>
          <w:szCs w:val="21"/>
          <w:lang w:val="en-US" w:eastAsia="zh-CN"/>
        </w:rPr>
        <w:t>单位</w:t>
      </w:r>
      <w:r>
        <w:rPr>
          <w:rFonts w:hint="eastAsia" w:ascii="宋体" w:hAnsi="宋体" w:eastAsia="宋体" w:cs="Times New Roman"/>
          <w:szCs w:val="21"/>
        </w:rPr>
        <w:t>具备《中华人民共和国政府采购法》第二十二条规定的条件：</w:t>
      </w:r>
    </w:p>
    <w:p w14:paraId="511A500A">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1.具有独立承担民事责任的能力；</w:t>
      </w:r>
    </w:p>
    <w:p w14:paraId="4ECF0CAA">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2.具有良好的商业信誉和健全的财务会计制度；</w:t>
      </w:r>
    </w:p>
    <w:p w14:paraId="0F51663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3.具有履行合同所必需的设备和专业技术能力；</w:t>
      </w:r>
    </w:p>
    <w:p w14:paraId="246E8B7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4.有依法缴纳税收和社会保障资金的良好记录；</w:t>
      </w:r>
    </w:p>
    <w:p w14:paraId="77A80F2E">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5.参加政府采购活动前三年内，在经营活动中没有重大违法记录；</w:t>
      </w:r>
    </w:p>
    <w:p w14:paraId="112B4F81">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6.法律、行政法规规定的其他条件。</w:t>
      </w:r>
    </w:p>
    <w:p w14:paraId="67E4DE79">
      <w:pPr>
        <w:keepNext w:val="0"/>
        <w:keepLines w:val="0"/>
        <w:pageBreakBefore w:val="0"/>
        <w:widowControl w:val="0"/>
        <w:numPr>
          <w:ilvl w:val="0"/>
          <w:numId w:val="4"/>
        </w:numPr>
        <w:kinsoku/>
        <w:wordWrap/>
        <w:overflowPunct/>
        <w:topLinePunct w:val="0"/>
        <w:bidi w:val="0"/>
        <w:spacing w:line="360" w:lineRule="auto"/>
        <w:ind w:right="-815" w:firstLineChars="200"/>
        <w:textAlignment w:val="auto"/>
        <w:rPr>
          <w:rFonts w:hint="eastAsia" w:ascii="宋体" w:hAnsi="宋体" w:eastAsia="宋体" w:cs="Times New Roman"/>
          <w:b w:val="0"/>
          <w:bCs w:val="0"/>
          <w:color w:val="auto"/>
          <w:szCs w:val="21"/>
        </w:rPr>
      </w:pPr>
      <w:r>
        <w:rPr>
          <w:rFonts w:hint="eastAsia" w:ascii="宋体" w:hAnsi="宋体" w:eastAsia="宋体" w:cs="Times New Roman"/>
          <w:b w:val="0"/>
          <w:bCs w:val="0"/>
          <w:color w:val="auto"/>
          <w:szCs w:val="21"/>
        </w:rPr>
        <w:t>我</w:t>
      </w:r>
      <w:r>
        <w:rPr>
          <w:rFonts w:hint="eastAsia" w:ascii="宋体" w:hAnsi="宋体"/>
          <w:b w:val="0"/>
          <w:bCs w:val="0"/>
          <w:color w:val="auto"/>
          <w:szCs w:val="21"/>
          <w:lang w:val="en-US" w:eastAsia="zh-CN"/>
        </w:rPr>
        <w:t>单位</w:t>
      </w:r>
      <w:r>
        <w:rPr>
          <w:rFonts w:hint="eastAsia" w:ascii="宋体" w:hAnsi="宋体" w:eastAsia="宋体" w:cs="Times New Roman"/>
          <w:b w:val="0"/>
          <w:bCs w:val="0"/>
          <w:color w:val="auto"/>
          <w:szCs w:val="21"/>
        </w:rPr>
        <w:t>参与本项目所投标（响应）的货物或服务，不存在侵犯知识产权的情况；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r>
        <w:rPr>
          <w:rFonts w:hint="eastAsia" w:ascii="宋体" w:hAnsi="宋体" w:eastAsia="宋体" w:cs="Times New Roman"/>
          <w:b w:val="0"/>
          <w:bCs w:val="0"/>
          <w:color w:val="auto"/>
          <w:szCs w:val="21"/>
          <w:lang w:eastAsia="zh-CN"/>
        </w:rPr>
        <w:t>。</w:t>
      </w:r>
    </w:p>
    <w:p w14:paraId="51D542BE">
      <w:pPr>
        <w:keepNext w:val="0"/>
        <w:keepLines w:val="0"/>
        <w:pageBreakBefore w:val="0"/>
        <w:widowControl w:val="0"/>
        <w:numPr>
          <w:ilvl w:val="0"/>
          <w:numId w:val="4"/>
        </w:numPr>
        <w:kinsoku/>
        <w:wordWrap/>
        <w:overflowPunct/>
        <w:topLinePunct w:val="0"/>
        <w:bidi w:val="0"/>
        <w:spacing w:line="360" w:lineRule="auto"/>
        <w:ind w:right="-815" w:firstLineChars="200"/>
        <w:textAlignment w:val="auto"/>
        <w:rPr>
          <w:rFonts w:hint="eastAsia" w:ascii="宋体" w:hAnsi="宋体" w:eastAsia="宋体" w:cs="Times New Roman"/>
          <w:b w:val="0"/>
          <w:bCs w:val="0"/>
          <w:color w:val="auto"/>
          <w:szCs w:val="21"/>
        </w:rPr>
      </w:pPr>
      <w:r>
        <w:rPr>
          <w:rFonts w:hint="eastAsia" w:ascii="宋体" w:hAnsi="宋体" w:cs="Times New Roman"/>
          <w:b w:val="0"/>
          <w:bCs w:val="0"/>
          <w:color w:val="auto"/>
          <w:szCs w:val="21"/>
          <w:lang w:val="en-US" w:eastAsia="zh-CN"/>
        </w:rPr>
        <w:t>我单位保证：如所投产品受行业主管部门规定强制认证或检测或许可的（如3C认证或检测报告或工信部进网许可证），中标方在签订合同前向采购方提供相关认证证书或检测报告。</w:t>
      </w:r>
    </w:p>
    <w:p w14:paraId="72E624E3">
      <w:pPr>
        <w:keepNext w:val="0"/>
        <w:keepLines w:val="0"/>
        <w:pageBreakBefore w:val="0"/>
        <w:widowControl w:val="0"/>
        <w:numPr>
          <w:ilvl w:val="0"/>
          <w:numId w:val="4"/>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保证采购人拥有所投产品完整的所有权，不以保护知识产权或技术保密的名义对所有权和使用权进行任何限制。</w:t>
      </w:r>
    </w:p>
    <w:p w14:paraId="04681510">
      <w:pPr>
        <w:keepNext w:val="0"/>
        <w:keepLines w:val="0"/>
        <w:pageBreakBefore w:val="0"/>
        <w:widowControl w:val="0"/>
        <w:numPr>
          <w:ilvl w:val="0"/>
          <w:numId w:val="4"/>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参与该项目投标，严格遵守政府采购相关法律，投标做到诚实，不造假，不围标、串标、陪标。我公司已清楚，如违反上述要求，其投标将作废，被列入不良记录名单并在网上曝光，同时将被提请采购监督管理部门给予一定年限内禁止参与政府采购活动或其他处罚。</w:t>
      </w:r>
    </w:p>
    <w:p w14:paraId="7FFD5FAE">
      <w:pPr>
        <w:keepNext w:val="0"/>
        <w:keepLines w:val="0"/>
        <w:pageBreakBefore w:val="0"/>
        <w:widowControl w:val="0"/>
        <w:numPr>
          <w:ilvl w:val="0"/>
          <w:numId w:val="4"/>
        </w:numPr>
        <w:kinsoku/>
        <w:wordWrap/>
        <w:overflowPunct/>
        <w:topLinePunct w:val="0"/>
        <w:bidi w:val="0"/>
        <w:spacing w:line="360" w:lineRule="auto"/>
        <w:ind w:right="-815" w:firstLineChars="200"/>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6A2BA3D4">
      <w:pPr>
        <w:keepNext w:val="0"/>
        <w:keepLines w:val="0"/>
        <w:pageBreakBefore w:val="0"/>
        <w:widowControl w:val="0"/>
        <w:numPr>
          <w:ilvl w:val="0"/>
          <w:numId w:val="0"/>
        </w:numPr>
        <w:kinsoku/>
        <w:wordWrap/>
        <w:overflowPunct/>
        <w:topLinePunct w:val="0"/>
        <w:bidi w:val="0"/>
        <w:spacing w:line="360" w:lineRule="auto"/>
        <w:ind w:right="-815" w:rightChars="0" w:firstLine="420" w:firstLineChars="200"/>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49D3F3E">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color w:val="FF0000"/>
          <w:szCs w:val="21"/>
        </w:rPr>
      </w:pPr>
    </w:p>
    <w:p w14:paraId="55EA58CE">
      <w:pPr>
        <w:keepNext w:val="0"/>
        <w:keepLines w:val="0"/>
        <w:pageBreakBefore w:val="0"/>
        <w:widowControl w:val="0"/>
        <w:numPr>
          <w:ilvl w:val="0"/>
          <w:numId w:val="4"/>
        </w:numPr>
        <w:kinsoku/>
        <w:wordWrap/>
        <w:overflowPunct/>
        <w:topLinePunct w:val="0"/>
        <w:bidi w:val="0"/>
        <w:spacing w:line="360" w:lineRule="auto"/>
        <w:ind w:right="-815" w:firstLineChars="200"/>
        <w:textAlignment w:val="auto"/>
        <w:rPr>
          <w:bCs/>
          <w:szCs w:val="21"/>
        </w:rPr>
      </w:pPr>
      <w:r>
        <w:rPr>
          <w:rFonts w:hint="eastAsia"/>
          <w:bCs/>
          <w:szCs w:val="21"/>
        </w:rPr>
        <w:t>根据《中华人民共和国政府采购法实施条例》的规定，</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bCs/>
          <w:szCs w:val="21"/>
        </w:rPr>
        <w:t>本</w:t>
      </w:r>
      <w:r>
        <w:rPr>
          <w:rFonts w:hint="eastAsia"/>
          <w:bCs/>
          <w:szCs w:val="21"/>
          <w:lang w:val="en-US" w:eastAsia="zh-CN"/>
        </w:rPr>
        <w:t>单位</w:t>
      </w:r>
      <w:r>
        <w:rPr>
          <w:rFonts w:hint="eastAsia"/>
          <w:bCs/>
          <w:szCs w:val="21"/>
        </w:rPr>
        <w:t>如为采购项目（包组）提供整体设计、规范编制或者项目管理、监理、检测等服务的供应商，不再参加该采购项目的其他采购活动</w:t>
      </w:r>
      <w:r>
        <w:rPr>
          <w:rFonts w:hint="eastAsia"/>
          <w:bCs/>
          <w:szCs w:val="21"/>
          <w:lang w:eastAsia="zh-CN"/>
        </w:rPr>
        <w:t>。</w:t>
      </w:r>
    </w:p>
    <w:p w14:paraId="59AC6AD2">
      <w:pPr>
        <w:keepNext w:val="0"/>
        <w:keepLines w:val="0"/>
        <w:pageBreakBefore w:val="0"/>
        <w:widowControl w:val="0"/>
        <w:numPr>
          <w:ilvl w:val="0"/>
          <w:numId w:val="4"/>
        </w:numPr>
        <w:kinsoku/>
        <w:wordWrap/>
        <w:overflowPunct/>
        <w:topLinePunct w:val="0"/>
        <w:bidi w:val="0"/>
        <w:spacing w:line="360" w:lineRule="auto"/>
        <w:ind w:right="-815" w:firstLineChars="200"/>
        <w:textAlignment w:val="auto"/>
        <w:rPr>
          <w:rFonts w:hint="eastAsia" w:ascii="宋体" w:hAnsi="宋体" w:cs="Times New Roman"/>
        </w:rPr>
      </w:pPr>
      <w:r>
        <w:rPr>
          <w:rFonts w:hint="eastAsia" w:ascii="宋体" w:hAnsi="宋体" w:cs="Times New Roman"/>
          <w:lang w:val="en-US" w:eastAsia="zh-CN"/>
        </w:rPr>
        <w:t>本单位承诺在本次招标采购活动中无“单位负</w:t>
      </w:r>
      <w:r>
        <w:rPr>
          <w:rFonts w:hint="eastAsia" w:ascii="宋体" w:hAnsi="宋体" w:cs="Times New Roman"/>
        </w:rPr>
        <w:t>责人为同一人或者存在直接控股、管理关系的不同供应商，参加同一合同项下的采购活动</w:t>
      </w:r>
      <w:r>
        <w:rPr>
          <w:rFonts w:hint="eastAsia" w:ascii="宋体" w:hAnsi="宋体" w:cs="Times New Roman"/>
          <w:lang w:eastAsia="zh-CN"/>
        </w:rPr>
        <w:t>”</w:t>
      </w:r>
      <w:r>
        <w:rPr>
          <w:rFonts w:hint="eastAsia" w:ascii="宋体" w:hAnsi="宋体" w:cs="Times New Roman"/>
          <w:lang w:val="en-US" w:eastAsia="zh-CN"/>
        </w:rPr>
        <w:t>的行为</w:t>
      </w:r>
      <w:r>
        <w:rPr>
          <w:rFonts w:hint="eastAsia" w:ascii="宋体" w:hAnsi="宋体" w:cs="Times New Roman"/>
          <w:lang w:eastAsia="zh-CN"/>
        </w:rPr>
        <w:t>。</w:t>
      </w:r>
    </w:p>
    <w:p w14:paraId="666C48F1">
      <w:pPr>
        <w:keepNext w:val="0"/>
        <w:keepLines w:val="0"/>
        <w:pageBreakBefore w:val="0"/>
        <w:widowControl w:val="0"/>
        <w:numPr>
          <w:ilvl w:val="0"/>
          <w:numId w:val="4"/>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rPr>
        <w:t>本</w:t>
      </w:r>
      <w:r>
        <w:rPr>
          <w:rFonts w:hint="eastAsia" w:ascii="宋体" w:hAnsi="宋体"/>
          <w:szCs w:val="21"/>
          <w:lang w:val="en-US" w:eastAsia="zh-CN"/>
        </w:rPr>
        <w:t>单位</w:t>
      </w:r>
      <w:r>
        <w:rPr>
          <w:rFonts w:hint="eastAsia" w:ascii="宋体" w:hAnsi="宋体"/>
        </w:rPr>
        <w:t>承诺在本次招标采购活动中，如有违法、违规、弄虚作假行为，所造成的损失、不良后果及法律责任，一律由我</w:t>
      </w:r>
      <w:r>
        <w:rPr>
          <w:rFonts w:hint="eastAsia" w:ascii="宋体" w:hAnsi="宋体"/>
          <w:lang w:val="en-US" w:eastAsia="zh-CN"/>
        </w:rPr>
        <w:t>单位</w:t>
      </w:r>
      <w:r>
        <w:rPr>
          <w:rFonts w:hint="eastAsia" w:ascii="宋体" w:hAnsi="宋体"/>
        </w:rPr>
        <w:t>承担。</w:t>
      </w:r>
    </w:p>
    <w:p w14:paraId="7DEC81AB">
      <w:pPr>
        <w:keepNext w:val="0"/>
        <w:keepLines w:val="0"/>
        <w:pageBreakBefore w:val="0"/>
        <w:widowControl w:val="0"/>
        <w:numPr>
          <w:ilvl w:val="0"/>
          <w:numId w:val="4"/>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在参与</w:t>
      </w:r>
      <w:r>
        <w:rPr>
          <w:rFonts w:hint="eastAsia" w:ascii="宋体" w:hAnsi="宋体"/>
        </w:rPr>
        <w:t>本次招标采购活动中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14:paraId="7D0F835E">
      <w:pPr>
        <w:keepNext w:val="0"/>
        <w:keepLines w:val="0"/>
        <w:pageBreakBefore w:val="0"/>
        <w:widowControl w:val="0"/>
        <w:numPr>
          <w:ilvl w:val="0"/>
          <w:numId w:val="4"/>
        </w:numPr>
        <w:kinsoku/>
        <w:wordWrap/>
        <w:overflowPunct/>
        <w:topLinePunct w:val="0"/>
        <w:bidi w:val="0"/>
        <w:spacing w:line="360" w:lineRule="auto"/>
        <w:ind w:right="-815" w:firstLineChars="200"/>
        <w:textAlignment w:val="auto"/>
        <w:rPr>
          <w:rFonts w:ascii="宋体" w:hAnsi="宋体" w:cs="宋体"/>
          <w:color w:val="auto"/>
          <w:szCs w:val="21"/>
        </w:rPr>
      </w:pPr>
      <w:r>
        <w:rPr>
          <w:rFonts w:hint="eastAsia"/>
          <w:szCs w:val="21"/>
        </w:rPr>
        <w:t>在参与</w:t>
      </w:r>
      <w:r>
        <w:rPr>
          <w:rFonts w:hint="eastAsia" w:ascii="宋体" w:hAnsi="宋体"/>
        </w:rPr>
        <w:t>本次招标采购活动中</w:t>
      </w:r>
      <w:r>
        <w:rPr>
          <w:rFonts w:hint="eastAsia"/>
          <w:szCs w:val="21"/>
        </w:rPr>
        <w:t>，我公司不存在被政府主管部门禁止参与政府采购活动的情形，即我公司不存在还处于被禁止参与政府采购活动的期限内情形。</w:t>
      </w:r>
    </w:p>
    <w:p w14:paraId="59533B86">
      <w:pPr>
        <w:keepNext w:val="0"/>
        <w:keepLines w:val="0"/>
        <w:pageBreakBefore w:val="0"/>
        <w:widowControl w:val="0"/>
        <w:numPr>
          <w:ilvl w:val="0"/>
          <w:numId w:val="4"/>
        </w:numPr>
        <w:kinsoku/>
        <w:wordWrap/>
        <w:overflowPunct/>
        <w:topLinePunct w:val="0"/>
        <w:bidi w:val="0"/>
        <w:spacing w:line="360" w:lineRule="auto"/>
        <w:ind w:right="-815" w:firstLineChars="200"/>
        <w:textAlignment w:val="auto"/>
        <w:rPr>
          <w:rFonts w:hint="eastAsia" w:ascii="宋体" w:hAnsi="宋体" w:cs="Times New Roman"/>
          <w:szCs w:val="21"/>
        </w:rPr>
      </w:pPr>
      <w:r>
        <w:rPr>
          <w:rFonts w:hint="eastAsia" w:ascii="宋体" w:hAnsi="宋体" w:cs="宋体"/>
          <w:color w:val="auto"/>
          <w:szCs w:val="21"/>
        </w:rPr>
        <w:t>符合国家法规政策关于诚信管理的要求，至投标截止时间，本公司及法定代表人未有在“信用中国”网（www.creditchina.gov.cn）、中国政府采购网（www.ccgp.gov.cn）、深圳市政府采购监督管理网（zfcg.sz.gov.cn）</w:t>
      </w:r>
      <w:r>
        <w:rPr>
          <w:rFonts w:hint="eastAsia" w:ascii="宋体" w:hAnsi="宋体" w:cs="宋体"/>
          <w:color w:val="auto"/>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color w:val="auto"/>
          <w:szCs w:val="21"/>
        </w:rPr>
        <w:t>等</w:t>
      </w:r>
      <w:r>
        <w:rPr>
          <w:rFonts w:hint="eastAsia" w:ascii="宋体" w:hAnsi="宋体" w:cs="宋体"/>
          <w:color w:val="auto"/>
          <w:szCs w:val="21"/>
          <w:lang w:val="en-US" w:eastAsia="zh-CN"/>
        </w:rPr>
        <w:t>4</w:t>
      </w:r>
      <w:r>
        <w:rPr>
          <w:rFonts w:hint="eastAsia" w:ascii="宋体" w:hAnsi="宋体" w:cs="宋体"/>
          <w:color w:val="auto"/>
          <w:szCs w:val="21"/>
        </w:rPr>
        <w:t>个官网中列入“失信被执行人、</w:t>
      </w:r>
      <w:r>
        <w:rPr>
          <w:rFonts w:hint="eastAsia" w:ascii="宋体" w:hAnsi="宋体" w:cs="宋体"/>
          <w:color w:val="auto"/>
          <w:szCs w:val="21"/>
          <w:lang w:eastAsia="zh-CN"/>
        </w:rPr>
        <w:t>重大税收违法失信主体</w:t>
      </w:r>
      <w:r>
        <w:rPr>
          <w:rFonts w:hint="eastAsia" w:ascii="宋体" w:hAnsi="宋体" w:cs="宋体"/>
          <w:color w:val="auto"/>
          <w:szCs w:val="21"/>
        </w:rPr>
        <w:t>、政府采购严重违法失信行为记录名单”。</w:t>
      </w:r>
    </w:p>
    <w:p w14:paraId="14C8258C">
      <w:pPr>
        <w:keepNext w:val="0"/>
        <w:keepLines w:val="0"/>
        <w:pageBreakBefore w:val="0"/>
        <w:widowControl w:val="0"/>
        <w:numPr>
          <w:ilvl w:val="0"/>
          <w:numId w:val="4"/>
        </w:numPr>
        <w:kinsoku/>
        <w:wordWrap/>
        <w:overflowPunct/>
        <w:topLinePunct w:val="0"/>
        <w:bidi w:val="0"/>
        <w:spacing w:line="360" w:lineRule="auto"/>
        <w:ind w:right="-815" w:firstLineChars="200"/>
        <w:textAlignment w:val="auto"/>
        <w:rPr>
          <w:rFonts w:hint="eastAsia" w:ascii="宋体" w:hAnsi="宋体" w:eastAsia="宋体" w:cs="宋体"/>
          <w:b/>
          <w:bCs/>
          <w:color w:val="auto"/>
          <w:szCs w:val="21"/>
          <w:lang w:val="en-US" w:eastAsia="zh-CN"/>
        </w:rPr>
      </w:pPr>
      <w:r>
        <w:rPr>
          <w:rFonts w:hint="eastAsia" w:ascii="宋体" w:hAnsi="宋体" w:eastAsia="宋体" w:cs="宋体"/>
          <w:b/>
          <w:bCs/>
          <w:color w:val="auto"/>
          <w:szCs w:val="21"/>
          <w:lang w:val="en-US" w:eastAsia="zh-CN"/>
        </w:rPr>
        <w:t>本公司（企业）不存在与其他投标供应商的法定代表人、主要经营负责人、投标授权代表人、项目负责人、主要技术人员为同一人、属同一单位或者在同一单位缴纳社会保险；不存在与其他投标供应商的单位负责人为同一人或直接控股、管理关系。</w:t>
      </w:r>
    </w:p>
    <w:p w14:paraId="32665482">
      <w:pPr>
        <w:keepNext w:val="0"/>
        <w:keepLines w:val="0"/>
        <w:pageBreakBefore w:val="0"/>
        <w:widowControl w:val="0"/>
        <w:numPr>
          <w:ilvl w:val="0"/>
          <w:numId w:val="4"/>
        </w:numPr>
        <w:kinsoku/>
        <w:wordWrap/>
        <w:overflowPunct/>
        <w:topLinePunct w:val="0"/>
        <w:bidi w:val="0"/>
        <w:spacing w:line="360" w:lineRule="auto"/>
        <w:ind w:right="-815" w:firstLineChars="200"/>
        <w:textAlignment w:val="auto"/>
        <w:rPr>
          <w:rFonts w:hint="eastAsia" w:ascii="宋体" w:hAnsi="宋体" w:cs="Times New Roman"/>
          <w:szCs w:val="21"/>
        </w:rPr>
      </w:pPr>
      <w:r>
        <w:rPr>
          <w:rFonts w:hint="eastAsia" w:ascii="宋体" w:hAnsi="宋体" w:cs="宋体"/>
          <w:b/>
          <w:bCs/>
          <w:color w:val="auto"/>
          <w:szCs w:val="21"/>
          <w:lang w:val="en-US" w:eastAsia="zh-CN"/>
        </w:rPr>
        <w:t>我单位承诺“本单位（公司）不存在《深圳市财政局政府采购供应商信用信息管理办法》（深财规〔2023〕3号）列明的严重违法失信行为。</w:t>
      </w:r>
    </w:p>
    <w:p w14:paraId="41F91872">
      <w:pPr>
        <w:pStyle w:val="8"/>
        <w:keepNext w:val="0"/>
        <w:keepLines w:val="0"/>
        <w:pageBreakBefore w:val="0"/>
        <w:widowControl w:val="0"/>
        <w:kinsoku/>
        <w:wordWrap/>
        <w:overflowPunct/>
        <w:topLinePunct w:val="0"/>
        <w:bidi w:val="0"/>
        <w:spacing w:before="11" w:line="360" w:lineRule="auto"/>
        <w:ind w:left="458"/>
        <w:textAlignment w:val="auto"/>
        <w:rPr>
          <w:rFonts w:hint="eastAsia"/>
          <w:b/>
          <w:bCs/>
        </w:rPr>
      </w:pPr>
      <w:r>
        <w:rPr>
          <w:rFonts w:hint="eastAsia"/>
          <w:b/>
          <w:bCs/>
          <w:spacing w:val="-1"/>
          <w:sz w:val="21"/>
          <w:szCs w:val="21"/>
          <w:lang w:val="en-US" w:eastAsia="zh-CN"/>
        </w:rPr>
        <w:t>十五、</w:t>
      </w:r>
      <w:r>
        <w:rPr>
          <w:b/>
          <w:bCs/>
          <w:spacing w:val="-1"/>
          <w:sz w:val="21"/>
          <w:szCs w:val="21"/>
        </w:rPr>
        <w:t>我单位已知悉并同意中标（成交）结果信息公示（公开）的内容。</w:t>
      </w:r>
    </w:p>
    <w:p w14:paraId="5B5F5AF7">
      <w:pPr>
        <w:keepNext w:val="0"/>
        <w:keepLines w:val="0"/>
        <w:pageBreakBefore w:val="0"/>
        <w:widowControl w:val="0"/>
        <w:kinsoku/>
        <w:wordWrap/>
        <w:overflowPunct/>
        <w:topLinePunct w:val="0"/>
        <w:bidi w:val="0"/>
        <w:spacing w:line="360" w:lineRule="auto"/>
        <w:ind w:firstLine="420" w:firstLineChars="200"/>
        <w:textAlignment w:val="auto"/>
        <w:rPr>
          <w:rFonts w:hint="eastAsia" w:ascii="宋体" w:hAnsi="宋体" w:cs="Times New Roman"/>
          <w:szCs w:val="21"/>
        </w:rPr>
      </w:pPr>
      <w:r>
        <w:rPr>
          <w:rFonts w:hint="eastAsia" w:ascii="宋体" w:hAnsi="宋体" w:cs="Times New Roman"/>
          <w:szCs w:val="21"/>
          <w:lang w:val="en-US" w:eastAsia="zh-CN"/>
        </w:rPr>
        <w:t>十六、</w:t>
      </w:r>
      <w:r>
        <w:rPr>
          <w:rFonts w:hint="eastAsia" w:ascii="宋体" w:hAnsi="宋体" w:cs="Times New Roman"/>
          <w:szCs w:val="21"/>
        </w:rPr>
        <w:t>在参与本次招标采购活动中，</w:t>
      </w:r>
      <w:r>
        <w:rPr>
          <w:rFonts w:hint="eastAsia" w:ascii="宋体" w:hAnsi="宋体" w:cs="Times New Roman"/>
          <w:szCs w:val="21"/>
          <w:lang w:val="en-US" w:eastAsia="zh-CN"/>
        </w:rPr>
        <w:t>不</w:t>
      </w:r>
      <w:r>
        <w:rPr>
          <w:rFonts w:hint="eastAsia" w:ascii="宋体" w:hAnsi="宋体" w:cs="Times New Roman"/>
          <w:szCs w:val="21"/>
        </w:rPr>
        <w:t>转包､拆包,不联合体投标｡</w:t>
      </w:r>
    </w:p>
    <w:p w14:paraId="10E0E50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以上承诺，如有违反，愿依照国家相关法律处理，并承担由此给采购人带来的损失。</w:t>
      </w:r>
    </w:p>
    <w:p w14:paraId="1FE68645">
      <w:pPr>
        <w:keepNext w:val="0"/>
        <w:keepLines w:val="0"/>
        <w:pageBreakBefore w:val="0"/>
        <w:widowControl w:val="0"/>
        <w:kinsoku/>
        <w:wordWrap/>
        <w:overflowPunct/>
        <w:topLinePunct w:val="0"/>
        <w:autoSpaceDE w:val="0"/>
        <w:autoSpaceDN w:val="0"/>
        <w:bidi w:val="0"/>
        <w:adjustRightInd w:val="0"/>
        <w:spacing w:line="360" w:lineRule="auto"/>
        <w:textAlignment w:val="auto"/>
        <w:rPr>
          <w:rFonts w:ascii="宋体" w:hAnsi="宋体"/>
          <w:b/>
          <w:sz w:val="24"/>
        </w:rPr>
      </w:pPr>
      <w:r>
        <w:rPr>
          <w:rFonts w:hint="eastAsia" w:ascii="宋体" w:hAnsi="宋体"/>
          <w:b/>
          <w:sz w:val="24"/>
        </w:rPr>
        <w:t>备注：1.本</w:t>
      </w:r>
      <w:r>
        <w:rPr>
          <w:rFonts w:hint="eastAsia" w:ascii="宋体" w:hAnsi="宋体"/>
          <w:b/>
          <w:sz w:val="24"/>
          <w:lang w:eastAsia="zh-CN"/>
        </w:rPr>
        <w:t>投标履约承诺函</w:t>
      </w:r>
      <w:r>
        <w:rPr>
          <w:rFonts w:hint="eastAsia" w:ascii="宋体" w:hAnsi="宋体"/>
          <w:b/>
          <w:sz w:val="24"/>
        </w:rPr>
        <w:t>必须提供且内容不得擅自删改，否则视为无效投标。</w:t>
      </w:r>
    </w:p>
    <w:p w14:paraId="451A1A93">
      <w:pPr>
        <w:keepNext w:val="0"/>
        <w:keepLines w:val="0"/>
        <w:pageBreakBefore w:val="0"/>
        <w:widowControl w:val="0"/>
        <w:kinsoku/>
        <w:wordWrap/>
        <w:overflowPunct/>
        <w:topLinePunct w:val="0"/>
        <w:bidi w:val="0"/>
        <w:snapToGrid w:val="0"/>
        <w:spacing w:line="360" w:lineRule="auto"/>
        <w:ind w:firstLine="723" w:firstLineChars="300"/>
        <w:textAlignment w:val="auto"/>
        <w:rPr>
          <w:rFonts w:ascii="宋体" w:hAnsi="宋体"/>
          <w:sz w:val="24"/>
        </w:rPr>
      </w:pPr>
      <w:r>
        <w:rPr>
          <w:rFonts w:hint="eastAsia" w:ascii="宋体" w:hAnsi="宋体"/>
          <w:b/>
          <w:sz w:val="24"/>
        </w:rPr>
        <w:t>2.本</w:t>
      </w:r>
      <w:r>
        <w:rPr>
          <w:rFonts w:hint="eastAsia" w:ascii="宋体" w:hAnsi="宋体"/>
          <w:b/>
          <w:sz w:val="24"/>
          <w:lang w:eastAsia="zh-CN"/>
        </w:rPr>
        <w:t>投标履约承诺函</w:t>
      </w:r>
      <w:r>
        <w:rPr>
          <w:rFonts w:hint="eastAsia" w:ascii="宋体" w:hAnsi="宋体"/>
          <w:b/>
          <w:sz w:val="24"/>
        </w:rPr>
        <w:t>如有虚假或与事实不符的，作无效投标处理。</w:t>
      </w:r>
    </w:p>
    <w:p w14:paraId="4D140639">
      <w:pPr>
        <w:keepNext w:val="0"/>
        <w:keepLines w:val="0"/>
        <w:pageBreakBefore w:val="0"/>
        <w:widowControl w:val="0"/>
        <w:kinsoku/>
        <w:wordWrap/>
        <w:overflowPunct/>
        <w:topLinePunct w:val="0"/>
        <w:bidi w:val="0"/>
        <w:spacing w:line="360" w:lineRule="auto"/>
        <w:ind w:firstLine="420"/>
        <w:textAlignment w:val="auto"/>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投标人单位名称（单位盖公章）：</w:t>
      </w:r>
      <w:r>
        <w:rPr>
          <w:rFonts w:hint="eastAsia"/>
          <w:color w:val="000000" w:themeColor="text1"/>
          <w:sz w:val="24"/>
          <w:u w:val="single"/>
          <w14:textFill>
            <w14:solidFill>
              <w14:schemeClr w14:val="tx1"/>
            </w14:solidFill>
          </w14:textFill>
        </w:rPr>
        <w:t xml:space="preserve">                             </w:t>
      </w:r>
      <w:r>
        <w:rPr>
          <w:rFonts w:hint="eastAsia"/>
          <w:color w:val="000000" w:themeColor="text1"/>
          <w:sz w:val="24"/>
          <w14:textFill>
            <w14:solidFill>
              <w14:schemeClr w14:val="tx1"/>
            </w14:solidFill>
          </w14:textFill>
        </w:rPr>
        <w:t>　　　　　　　</w:t>
      </w:r>
    </w:p>
    <w:p w14:paraId="3AA0D7F5">
      <w:pPr>
        <w:keepNext w:val="0"/>
        <w:keepLines w:val="0"/>
        <w:pageBreakBefore w:val="0"/>
        <w:widowControl w:val="0"/>
        <w:kinsoku/>
        <w:wordWrap/>
        <w:overflowPunct/>
        <w:topLinePunct w:val="0"/>
        <w:bidi w:val="0"/>
        <w:spacing w:line="360" w:lineRule="auto"/>
        <w:ind w:firstLine="4096" w:firstLineChars="1700"/>
        <w:textAlignment w:val="auto"/>
        <w:rPr>
          <w:rFonts w:ascii="宋体" w:hAnsi="宋体"/>
          <w:b/>
          <w:bCs/>
          <w:sz w:val="24"/>
        </w:rPr>
      </w:pPr>
      <w:r>
        <w:rPr>
          <w:rFonts w:hint="eastAsia"/>
          <w:b/>
          <w:bCs/>
          <w:color w:val="000000" w:themeColor="text1"/>
          <w:sz w:val="24"/>
          <w14:textFill>
            <w14:solidFill>
              <w14:schemeClr w14:val="tx1"/>
            </w14:solidFill>
          </w14:textFill>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6978088">
      <w:pPr>
        <w:rPr>
          <w:rFonts w:hint="eastAsia" w:ascii="宋体" w:hAnsi="宋体"/>
          <w:b/>
          <w:bCs/>
          <w:sz w:val="24"/>
        </w:rPr>
      </w:pPr>
      <w:r>
        <w:rPr>
          <w:rFonts w:hint="eastAsia" w:ascii="宋体" w:hAnsi="宋体"/>
          <w:b/>
          <w:bCs/>
          <w:sz w:val="24"/>
        </w:rPr>
        <w:br w:type="page"/>
      </w:r>
    </w:p>
    <w:p w14:paraId="30B7CEB9">
      <w:pPr>
        <w:spacing w:afterLines="25" w:line="300" w:lineRule="auto"/>
        <w:ind w:left="420"/>
        <w:jc w:val="center"/>
        <w:rPr>
          <w:rFonts w:hint="eastAsia" w:ascii="宋体" w:hAnsi="宋体" w:cs="宋体"/>
          <w:b/>
          <w:sz w:val="24"/>
          <w:lang w:val="en-US" w:eastAsia="zh-CN"/>
        </w:rPr>
      </w:pPr>
      <w:bookmarkStart w:id="11" w:name="_Toc30375"/>
      <w:r>
        <w:rPr>
          <w:rFonts w:hint="eastAsia" w:ascii="宋体" w:hAnsi="宋体" w:cs="宋体"/>
          <w:b/>
          <w:sz w:val="24"/>
          <w:lang w:val="en-US" w:eastAsia="zh-CN"/>
        </w:rPr>
        <w:t>6.关于围标串标风险防控的承诺函</w:t>
      </w:r>
    </w:p>
    <w:p w14:paraId="386610C0">
      <w:pPr>
        <w:spacing w:line="360" w:lineRule="auto"/>
        <w:rPr>
          <w:rFonts w:hint="eastAsia" w:ascii="宋体" w:hAnsi="宋体" w:eastAsia="宋体" w:cs="宋体"/>
          <w:sz w:val="21"/>
          <w:szCs w:val="21"/>
          <w:lang w:val="en-US" w:eastAsia="zh-CN"/>
        </w:rPr>
      </w:pPr>
    </w:p>
    <w:p w14:paraId="26F30BDD">
      <w:p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致：深圳市宝安区石岩人民医院</w:t>
      </w:r>
    </w:p>
    <w:p w14:paraId="18DAA407">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我公司参与（项目名称）（项目编号：（项目编号））的采购活动，现针对投标事宜，郑重作出如下承诺：</w:t>
      </w:r>
    </w:p>
    <w:p w14:paraId="53D6F5B1">
      <w:pPr>
        <w:keepNext w:val="0"/>
        <w:keepLines w:val="0"/>
        <w:pageBreakBefore w:val="0"/>
        <w:widowControl w:val="0"/>
        <w:numPr>
          <w:ilvl w:val="0"/>
          <w:numId w:val="0"/>
        </w:numPr>
        <w:kinsoku/>
        <w:wordWrap/>
        <w:overflowPunct/>
        <w:topLinePunct w:val="0"/>
        <w:bidi w:val="0"/>
        <w:spacing w:line="360" w:lineRule="auto"/>
        <w:ind w:right="-94" w:rightChars="0" w:firstLine="420" w:firstLineChars="200"/>
        <w:textAlignment w:val="auto"/>
        <w:rPr>
          <w:rFonts w:hint="default"/>
          <w:lang w:val="en-US" w:eastAsia="zh-CN"/>
        </w:rPr>
      </w:pPr>
      <w:r>
        <w:rPr>
          <w:rFonts w:hint="eastAsia" w:ascii="宋体" w:hAnsi="宋体" w:cs="宋体"/>
          <w:sz w:val="21"/>
          <w:szCs w:val="21"/>
          <w:lang w:val="en-US" w:eastAsia="zh-CN"/>
        </w:rPr>
        <w:t>1.</w:t>
      </w:r>
      <w:r>
        <w:rPr>
          <w:rFonts w:hint="eastAsia" w:ascii="宋体" w:hAnsi="宋体"/>
          <w:szCs w:val="21"/>
        </w:rPr>
        <w:t>我</w:t>
      </w:r>
      <w:r>
        <w:rPr>
          <w:rFonts w:hint="eastAsia" w:ascii="宋体" w:hAnsi="宋体"/>
          <w:szCs w:val="21"/>
          <w:lang w:val="en-US" w:eastAsia="zh-CN"/>
        </w:rPr>
        <w:t>公司</w:t>
      </w:r>
      <w:r>
        <w:rPr>
          <w:rFonts w:hint="eastAsia" w:ascii="宋体" w:hAnsi="宋体"/>
          <w:szCs w:val="21"/>
        </w:rPr>
        <w:t>参与该项目投标，严格遵守政府采购相关法律，不造假，不围标、串标、陪标。</w:t>
      </w:r>
    </w:p>
    <w:p w14:paraId="75DE8ED7">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2.</w:t>
      </w:r>
      <w:r>
        <w:rPr>
          <w:rFonts w:hint="eastAsia" w:ascii="宋体" w:hAnsi="宋体" w:eastAsia="宋体" w:cs="宋体"/>
          <w:sz w:val="21"/>
          <w:szCs w:val="21"/>
          <w:lang w:val="en-US" w:eastAsia="zh-CN"/>
        </w:rPr>
        <w:t>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01C59722">
      <w:pPr>
        <w:numPr>
          <w:ilvl w:val="0"/>
          <w:numId w:val="0"/>
        </w:numPr>
        <w:spacing w:line="360" w:lineRule="auto"/>
        <w:ind w:left="0"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若因本公司违反上述任何声明或承诺，导致采购人遭受相应损失、损害，本公司将承担全部赔偿责任。</w:t>
      </w:r>
    </w:p>
    <w:p w14:paraId="33A14DE4">
      <w:pPr>
        <w:spacing w:line="360" w:lineRule="auto"/>
        <w:ind w:firstLine="420"/>
        <w:jc w:val="right"/>
        <w:rPr>
          <w:rFonts w:hint="eastAsia" w:ascii="宋体" w:hAnsi="宋体" w:eastAsia="宋体" w:cs="宋体"/>
          <w:b/>
          <w:bCs/>
          <w:color w:val="auto"/>
          <w:sz w:val="21"/>
          <w:szCs w:val="21"/>
          <w:highlight w:val="none"/>
        </w:rPr>
      </w:pPr>
    </w:p>
    <w:p w14:paraId="7FBC818C">
      <w:pPr>
        <w:spacing w:line="360" w:lineRule="auto"/>
        <w:ind w:firstLine="420"/>
        <w:jc w:val="right"/>
        <w:rPr>
          <w:rFonts w:hint="eastAsia" w:ascii="宋体" w:hAnsi="宋体" w:eastAsia="宋体" w:cs="宋体"/>
          <w:color w:val="auto"/>
          <w:sz w:val="21"/>
          <w:szCs w:val="21"/>
          <w:highlight w:val="none"/>
          <w:u w:val="single"/>
        </w:rPr>
      </w:pPr>
      <w:r>
        <w:rPr>
          <w:rFonts w:hint="eastAsia" w:ascii="宋体" w:hAnsi="宋体" w:eastAsia="宋体" w:cs="宋体"/>
          <w:b/>
          <w:bCs/>
          <w:color w:val="auto"/>
          <w:sz w:val="21"/>
          <w:szCs w:val="21"/>
          <w:highlight w:val="none"/>
        </w:rPr>
        <w:t>投标人单位名称（单位盖公章）：</w:t>
      </w:r>
      <w:r>
        <w:rPr>
          <w:rFonts w:hint="eastAsia" w:ascii="宋体" w:hAnsi="宋体" w:eastAsia="宋体" w:cs="宋体"/>
          <w:color w:val="auto"/>
          <w:sz w:val="21"/>
          <w:szCs w:val="21"/>
          <w:highlight w:val="none"/>
          <w:u w:val="single"/>
        </w:rPr>
        <w:t xml:space="preserve"> </w:t>
      </w:r>
    </w:p>
    <w:p w14:paraId="143C36F4">
      <w:pPr>
        <w:spacing w:line="360" w:lineRule="auto"/>
        <w:ind w:firstLine="420"/>
        <w:jc w:val="right"/>
        <w:rPr>
          <w:rFonts w:hint="eastAsia" w:ascii="宋体" w:hAnsi="宋体" w:eastAsia="宋体" w:cs="宋体"/>
          <w:color w:val="000000"/>
          <w:sz w:val="21"/>
          <w:szCs w:val="21"/>
        </w:rPr>
      </w:pPr>
      <w:r>
        <w:rPr>
          <w:rFonts w:hint="eastAsia" w:ascii="宋体" w:hAnsi="宋体" w:eastAsia="宋体" w:cs="宋体"/>
          <w:b/>
          <w:bCs/>
          <w:color w:val="auto"/>
          <w:sz w:val="21"/>
          <w:szCs w:val="21"/>
          <w:highlight w:val="none"/>
        </w:rPr>
        <w:t xml:space="preserve">法定代表人（签字）：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w:t>
      </w:r>
      <w:r>
        <w:rPr>
          <w:rFonts w:hint="eastAsia" w:ascii="宋体" w:hAnsi="宋体" w:eastAsia="宋体" w:cs="宋体"/>
          <w:color w:val="000000"/>
          <w:sz w:val="21"/>
          <w:szCs w:val="21"/>
        </w:rPr>
        <w:t>　　　　　　</w:t>
      </w:r>
    </w:p>
    <w:p w14:paraId="1E83A053">
      <w:pPr>
        <w:numPr>
          <w:ilvl w:val="0"/>
          <w:numId w:val="0"/>
        </w:numPr>
        <w:spacing w:line="240" w:lineRule="auto"/>
        <w:ind w:left="0" w:leftChars="0" w:firstLine="422" w:firstLineChars="200"/>
        <w:jc w:val="right"/>
        <w:rPr>
          <w:rFonts w:hint="eastAsia" w:ascii="宋体" w:hAnsi="宋体" w:eastAsia="宋体" w:cs="宋体"/>
          <w:sz w:val="21"/>
          <w:szCs w:val="21"/>
          <w:lang w:val="en-US" w:eastAsia="zh-CN"/>
        </w:rPr>
      </w:pPr>
      <w:r>
        <w:rPr>
          <w:rFonts w:hint="eastAsia" w:ascii="宋体" w:hAnsi="宋体" w:eastAsia="宋体" w:cs="宋体"/>
          <w:b/>
          <w:bCs/>
          <w:color w:val="000000"/>
          <w:sz w:val="21"/>
          <w:szCs w:val="21"/>
        </w:rPr>
        <w:t>日期：</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年</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月</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日</w:t>
      </w:r>
    </w:p>
    <w:p w14:paraId="6CAC4777">
      <w:pPr>
        <w:rPr>
          <w:rFonts w:hint="eastAsia" w:ascii="宋体" w:hAnsi="宋体" w:cs="宋体"/>
          <w:b/>
          <w:kern w:val="2"/>
          <w:sz w:val="24"/>
          <w:szCs w:val="24"/>
          <w:lang w:val="en-US" w:eastAsia="zh-CN" w:bidi="ar-SA"/>
        </w:rPr>
      </w:pPr>
    </w:p>
    <w:p w14:paraId="67947AA7">
      <w:pPr>
        <w:numPr>
          <w:ilvl w:val="0"/>
          <w:numId w:val="0"/>
        </w:numPr>
        <w:spacing w:line="360" w:lineRule="auto"/>
        <w:ind w:left="0" w:leftChars="0" w:firstLine="420" w:firstLineChars="200"/>
        <w:rPr>
          <w:rFonts w:hint="eastAsia" w:ascii="宋体" w:hAnsi="宋体" w:eastAsia="宋体" w:cs="宋体"/>
          <w:sz w:val="21"/>
          <w:szCs w:val="21"/>
          <w:lang w:val="en-US" w:eastAsia="zh-CN"/>
        </w:rPr>
      </w:pPr>
    </w:p>
    <w:p w14:paraId="1AA992F2">
      <w:pPr>
        <w:rPr>
          <w:rFonts w:hint="eastAsia" w:ascii="宋体" w:hAnsi="宋体" w:cs="宋体"/>
          <w:b/>
          <w:kern w:val="2"/>
          <w:sz w:val="24"/>
          <w:szCs w:val="24"/>
          <w:lang w:val="en-US" w:eastAsia="zh-CN" w:bidi="ar-SA"/>
        </w:rPr>
      </w:pPr>
    </w:p>
    <w:p w14:paraId="5100B890">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10052E8E">
      <w:pPr>
        <w:pStyle w:val="3"/>
        <w:numPr>
          <w:ilvl w:val="0"/>
          <w:numId w:val="0"/>
        </w:numPr>
        <w:spacing w:line="240" w:lineRule="auto"/>
        <w:ind w:leftChars="0"/>
        <w:jc w:val="center"/>
        <w:rPr>
          <w:rFonts w:asciiTheme="majorEastAsia" w:hAnsiTheme="majorEastAsia" w:eastAsiaTheme="majorEastAsia"/>
          <w:sz w:val="30"/>
          <w:szCs w:val="30"/>
        </w:rPr>
      </w:pPr>
      <w:r>
        <w:rPr>
          <w:rFonts w:hint="eastAsia" w:ascii="宋体" w:hAnsi="宋体" w:cs="宋体"/>
          <w:b/>
          <w:kern w:val="2"/>
          <w:sz w:val="24"/>
          <w:szCs w:val="24"/>
          <w:lang w:val="en-US" w:eastAsia="zh-CN" w:bidi="ar-SA"/>
        </w:rPr>
        <w:t>7</w:t>
      </w:r>
      <w:r>
        <w:rPr>
          <w:rFonts w:hint="eastAsia" w:ascii="宋体" w:hAnsi="宋体" w:eastAsia="宋体" w:cs="宋体"/>
          <w:b/>
          <w:kern w:val="2"/>
          <w:sz w:val="24"/>
          <w:szCs w:val="24"/>
          <w:lang w:val="en-US" w:eastAsia="zh-CN" w:bidi="ar-SA"/>
        </w:rPr>
        <w:t>、采购违法行为风险知悉确认书</w:t>
      </w:r>
      <w:bookmarkEnd w:id="11"/>
    </w:p>
    <w:p w14:paraId="1AA04910">
      <w:pPr>
        <w:spacing w:line="360" w:lineRule="auto"/>
        <w:ind w:firstLine="420" w:firstLineChars="200"/>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参与本项目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7732"/>
      </w:tblGrid>
      <w:tr w14:paraId="3DFB6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noWrap w:val="0"/>
            <w:vAlign w:val="center"/>
          </w:tcPr>
          <w:p w14:paraId="40DC2BD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序号</w:t>
            </w:r>
          </w:p>
        </w:tc>
        <w:tc>
          <w:tcPr>
            <w:tcW w:w="8143" w:type="dxa"/>
            <w:noWrap w:val="0"/>
            <w:vAlign w:val="center"/>
          </w:tcPr>
          <w:p w14:paraId="10F2F1D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供应商参与投标禁止情形</w:t>
            </w:r>
          </w:p>
        </w:tc>
      </w:tr>
      <w:tr w14:paraId="1FA58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5D66785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8143" w:type="dxa"/>
            <w:noWrap w:val="0"/>
            <w:vAlign w:val="center"/>
          </w:tcPr>
          <w:p w14:paraId="5CEF99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auto"/>
                <w:sz w:val="21"/>
                <w:szCs w:val="21"/>
                <w:highlight w:val="none"/>
                <w:lang w:val="en-US" w:eastAsia="zh-CN"/>
              </w:rPr>
              <w:t>同一人、属同一单位或者在同一单位缴纳社会保险</w:t>
            </w:r>
            <w:r>
              <w:rPr>
                <w:rFonts w:hint="eastAsia" w:ascii="宋体" w:hAnsi="宋体" w:eastAsia="宋体" w:cs="宋体"/>
                <w:color w:val="auto"/>
                <w:sz w:val="21"/>
                <w:szCs w:val="21"/>
                <w:highlight w:val="none"/>
                <w:lang w:val="en-US" w:eastAsia="zh-CN"/>
              </w:rPr>
              <w:t>。</w:t>
            </w:r>
          </w:p>
        </w:tc>
      </w:tr>
      <w:tr w14:paraId="309B2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noWrap w:val="0"/>
            <w:vAlign w:val="center"/>
          </w:tcPr>
          <w:p w14:paraId="3B009F2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8143" w:type="dxa"/>
            <w:noWrap w:val="0"/>
            <w:vAlign w:val="center"/>
          </w:tcPr>
          <w:p w14:paraId="0198374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参与本项目政府采购活动时，与其他投标供应商存在单位负责人为</w:t>
            </w:r>
            <w:r>
              <w:rPr>
                <w:rFonts w:hint="eastAsia" w:ascii="宋体" w:hAnsi="宋体" w:eastAsia="宋体" w:cs="宋体"/>
                <w:b/>
                <w:bCs/>
                <w:color w:val="auto"/>
                <w:sz w:val="21"/>
                <w:szCs w:val="21"/>
                <w:highlight w:val="none"/>
                <w:lang w:val="en-US" w:eastAsia="zh-CN"/>
              </w:rPr>
              <w:t>同一人或直接控股、管理关系</w:t>
            </w:r>
            <w:r>
              <w:rPr>
                <w:rFonts w:hint="eastAsia" w:ascii="宋体" w:hAnsi="宋体" w:eastAsia="宋体" w:cs="宋体"/>
                <w:color w:val="auto"/>
                <w:sz w:val="21"/>
                <w:szCs w:val="21"/>
                <w:highlight w:val="none"/>
                <w:lang w:val="en-US" w:eastAsia="zh-CN"/>
              </w:rPr>
              <w:t>。</w:t>
            </w:r>
          </w:p>
        </w:tc>
      </w:tr>
      <w:tr w14:paraId="649E2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61E4229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8143" w:type="dxa"/>
            <w:noWrap w:val="0"/>
            <w:vAlign w:val="center"/>
          </w:tcPr>
          <w:p w14:paraId="516FD2D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与其他投标供应商的投标文件或部分投标文件</w:t>
            </w:r>
            <w:r>
              <w:rPr>
                <w:rFonts w:hint="eastAsia" w:ascii="宋体" w:hAnsi="宋体" w:eastAsia="宋体" w:cs="宋体"/>
                <w:b/>
                <w:bCs/>
                <w:color w:val="auto"/>
                <w:sz w:val="21"/>
                <w:szCs w:val="21"/>
                <w:highlight w:val="none"/>
                <w:lang w:val="en-US" w:eastAsia="zh-CN"/>
              </w:rPr>
              <w:t>相互混装或存在非正常一致</w:t>
            </w:r>
            <w:r>
              <w:rPr>
                <w:rFonts w:hint="eastAsia" w:ascii="宋体" w:hAnsi="宋体" w:eastAsia="宋体" w:cs="宋体"/>
                <w:color w:val="auto"/>
                <w:sz w:val="21"/>
                <w:szCs w:val="21"/>
                <w:highlight w:val="none"/>
                <w:lang w:val="en-US" w:eastAsia="zh-CN"/>
              </w:rPr>
              <w:t>。</w:t>
            </w:r>
          </w:p>
        </w:tc>
      </w:tr>
      <w:tr w14:paraId="6C909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11" w:type="dxa"/>
            <w:noWrap w:val="0"/>
            <w:vAlign w:val="center"/>
          </w:tcPr>
          <w:p w14:paraId="46C14CC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8143" w:type="dxa"/>
            <w:noWrap w:val="0"/>
            <w:vAlign w:val="center"/>
          </w:tcPr>
          <w:p w14:paraId="2261C85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与</w:t>
            </w:r>
            <w:r>
              <w:rPr>
                <w:rFonts w:hint="eastAsia" w:ascii="宋体" w:hAnsi="宋体" w:eastAsia="宋体" w:cs="宋体"/>
                <w:b/>
                <w:bCs/>
                <w:color w:val="auto"/>
                <w:sz w:val="21"/>
                <w:szCs w:val="21"/>
                <w:highlight w:val="none"/>
                <w:lang w:val="en-US" w:eastAsia="zh-CN"/>
              </w:rPr>
              <w:t>其他投标供应商的投标文件由同一单位或者同一人编制，或者使用同一设备编制。</w:t>
            </w:r>
          </w:p>
        </w:tc>
      </w:tr>
      <w:tr w14:paraId="714F6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noWrap w:val="0"/>
            <w:vAlign w:val="center"/>
          </w:tcPr>
          <w:p w14:paraId="5C7CB67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8143" w:type="dxa"/>
            <w:noWrap w:val="0"/>
            <w:vAlign w:val="center"/>
          </w:tcPr>
          <w:p w14:paraId="26CEDA7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w:t>
            </w:r>
            <w:r>
              <w:rPr>
                <w:rFonts w:hint="eastAsia" w:ascii="宋体" w:hAnsi="宋体" w:eastAsia="宋体" w:cs="宋体"/>
                <w:b/>
                <w:bCs/>
                <w:color w:val="auto"/>
                <w:sz w:val="21"/>
                <w:szCs w:val="21"/>
                <w:highlight w:val="none"/>
                <w:lang w:val="en-US" w:eastAsia="zh-CN"/>
              </w:rPr>
              <w:t>未经出具机构核实</w:t>
            </w:r>
            <w:r>
              <w:rPr>
                <w:rFonts w:hint="eastAsia" w:ascii="宋体" w:hAnsi="宋体" w:eastAsia="宋体" w:cs="宋体"/>
                <w:color w:val="auto"/>
                <w:sz w:val="21"/>
                <w:szCs w:val="21"/>
                <w:highlight w:val="none"/>
                <w:lang w:val="en-US" w:eastAsia="zh-CN"/>
              </w:rPr>
              <w:t>的虚假的检验检测报告、业绩材料、社保缴纳证明、学历学位证书、职称认证证书等材料。</w:t>
            </w:r>
          </w:p>
        </w:tc>
      </w:tr>
    </w:tbl>
    <w:p w14:paraId="5BAD7838">
      <w:pPr>
        <w:spacing w:line="360" w:lineRule="auto"/>
        <w:ind w:firstLine="420" w:firstLineChars="200"/>
        <w:rPr>
          <w:rFonts w:asciiTheme="minorEastAsia" w:hAnsiTheme="minorEastAsia" w:eastAsiaTheme="minorEastAsia" w:cstheme="minorEastAsia"/>
          <w:kern w:val="0"/>
          <w:szCs w:val="21"/>
        </w:rPr>
      </w:pPr>
    </w:p>
    <w:p w14:paraId="2D5E3CE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一、本公司已充分知悉“隐瞒真实情况，提供虚假资料”的法定情形，相关情形包括但不限于</w:t>
      </w:r>
      <w:r>
        <w:rPr>
          <w:rFonts w:hint="eastAsia" w:asciiTheme="minorEastAsia" w:hAnsiTheme="minorEastAsia" w:eastAsiaTheme="minorEastAsia" w:cstheme="minorEastAsia"/>
          <w:szCs w:val="21"/>
        </w:rPr>
        <w:t>：</w:t>
      </w:r>
    </w:p>
    <w:p w14:paraId="17F619A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（一）通过转让或者租借等方式从其他单位获取资格或者资质证书投标的。</w:t>
      </w:r>
    </w:p>
    <w:p w14:paraId="6BA5EAA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（二）由其他单位或者其他单位负责人在投标供应商编制的投标文件上加盖印章或者签字的。</w:t>
      </w:r>
    </w:p>
    <w:p w14:paraId="0D4DD7C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（三）项目负责人或者主要技术人员不是本单位人员的。</w:t>
      </w:r>
    </w:p>
    <w:p w14:paraId="5A1A97C7">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（四）投标保证金不是从投标供应商基本账户转出的。</w:t>
      </w:r>
    </w:p>
    <w:p w14:paraId="01B3DE86">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（五）其他隐瞒真实情况、提供虚假资料的行为。</w:t>
      </w:r>
    </w:p>
    <w:p w14:paraId="7BC26252">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投标供应商不能提供项目负责人或者主要技术人员的劳动合同、社会保险等劳动关系证明材料的，视为存在</w:t>
      </w:r>
      <w:r>
        <w:rPr>
          <w:rFonts w:hint="eastAsia" w:asciiTheme="minorEastAsia" w:hAnsiTheme="minorEastAsia" w:eastAsiaTheme="minorEastAsia" w:cstheme="minorEastAsia"/>
          <w:szCs w:val="21"/>
          <w:lang w:val="en-US" w:eastAsia="zh-CN"/>
        </w:rPr>
        <w:t>前</w:t>
      </w:r>
      <w:r>
        <w:rPr>
          <w:rFonts w:hint="eastAsia" w:asciiTheme="minorEastAsia" w:hAnsiTheme="minorEastAsia" w:eastAsiaTheme="minorEastAsia" w:cstheme="minorEastAsia"/>
          <w:szCs w:val="21"/>
        </w:rPr>
        <w:t>款第（三）项规定的情形。</w:t>
      </w:r>
    </w:p>
    <w:p w14:paraId="66F33AB3">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二、本公司已充分知悉“与其他采购参加人串通投标”的法定情形，相关情形包括但不限于：</w:t>
      </w:r>
    </w:p>
    <w:p w14:paraId="303141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（一）投标供应商之间相互约定给予未中标的供应商利益补偿。 </w:t>
      </w:r>
    </w:p>
    <w:p w14:paraId="793B771C">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（二）不同投标供应商的法定代表人、主要经营负责人、项目投标授权代表人、项目负责人、主要技术人员为同一人、属同一单位或者在同一单位缴纳社会保险。</w:t>
      </w:r>
    </w:p>
    <w:p w14:paraId="14133AE4">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（三）不同投标供应商的投标文件由同一单位或者同一人编制，或者由同一人分阶段参与编制的。</w:t>
      </w:r>
    </w:p>
    <w:p w14:paraId="1BFA497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（四）不同投标供应商的投标文件或部分投标文件相互混装。</w:t>
      </w:r>
    </w:p>
    <w:p w14:paraId="1CD4823F">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（五）不同投标供应商的投标文件内容存在非正常一致。</w:t>
      </w:r>
    </w:p>
    <w:p w14:paraId="43D2E8AE">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（六）由同一单位工作人员为两家以上（含两家）供应商进行同一项投标活动的。</w:t>
      </w:r>
    </w:p>
    <w:p w14:paraId="6C4F262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（七）不同投标人的投标报价呈规律性差异。</w:t>
      </w:r>
    </w:p>
    <w:p w14:paraId="4E1B68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（八）不同投标人的投标保证金从同一单位或者个人的账户转出。</w:t>
      </w:r>
    </w:p>
    <w:p w14:paraId="19354ED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（九）主管部门依照法律、法规认定的其他情形。</w:t>
      </w:r>
    </w:p>
    <w:p w14:paraId="6848EDC8">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三、本公司已充分知悉下列情形所对应的法律风险，并在投标前已对相关风险事项进行排查。</w:t>
      </w:r>
    </w:p>
    <w:p w14:paraId="0A0215A7">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szCs w:val="21"/>
        </w:rPr>
        <w:t>（一）对于从其他主体获取的投标资料，供应商应审慎核查，确保投标资料的真实性。</w:t>
      </w:r>
      <w:r>
        <w:rPr>
          <w:rFonts w:hint="eastAsia" w:asciiTheme="minorEastAsia" w:hAnsiTheme="minorEastAsia" w:eastAsiaTheme="minorEastAsia" w:cstheme="minorEastAsia"/>
          <w:b/>
          <w:bCs/>
          <w:szCs w:val="21"/>
        </w:rPr>
        <w:t>如主管部门查实投标文件中存在虚假资料的，无论相关资料是否由第三方或本公司员工提供，均不影响主管部门对供应商存在“隐瞒真实情况，提供虚假资料”违法行为的认定。</w:t>
      </w:r>
    </w:p>
    <w:p w14:paraId="27AACBB8">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（二）对于涉及国家机关出具的公文、证件、证明材料等文件，一旦涉嫌虚假，经查实，主管部门将依法从严处理，并移送有关部门追究法律责任；涉嫌犯罪的，主管部门将一并移送司法机关追究法律责任。</w:t>
      </w:r>
    </w:p>
    <w:p w14:paraId="27AB9EA5">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（三）对于涉及安全生产、特种作业、抢险救灾、防疫等采购项目，供应商实施提供虚假资料、串通投标等违法行为的，主管部门将依法从严处理。 </w:t>
      </w:r>
    </w:p>
    <w:p w14:paraId="3AD0FA41">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4AE39DC3">
      <w:pPr>
        <w:spacing w:line="360" w:lineRule="auto"/>
        <w:ind w:firstLine="420" w:firstLineChars="200"/>
        <w:rPr>
          <w:rFonts w:hint="eastAsia" w:asciiTheme="minorEastAsia" w:hAnsiTheme="minorEastAsia" w:eastAsiaTheme="minorEastAsia" w:cstheme="minorEastAsia"/>
          <w:szCs w:val="21"/>
          <w:highlight w:val="yellow"/>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五</w:t>
      </w:r>
      <w:r>
        <w:rPr>
          <w:rFonts w:hint="eastAsia" w:asciiTheme="minorEastAsia" w:hAnsiTheme="minorEastAsia" w:eastAsiaTheme="minorEastAsia" w:cstheme="minorEastAsia"/>
          <w:szCs w:val="21"/>
        </w:rPr>
        <w:t>）单位负责人为同一人或者存在直接控股、管理关系的不同供应商，不得参加同一合同项下的采购活动。相关情形如查实，依法作投标无效处理；涉嫌串通投标等违法行为的，主管部门将依法调查处理。</w:t>
      </w:r>
    </w:p>
    <w:p w14:paraId="3187446F">
      <w:pPr>
        <w:widowControl/>
        <w:ind w:firstLine="420" w:firstLineChars="200"/>
        <w:jc w:val="left"/>
        <w:rPr>
          <w:rFonts w:asciiTheme="minorEastAsia" w:hAnsiTheme="minorEastAsia" w:eastAsiaTheme="minorEastAsia" w:cstheme="minorEastAsia"/>
          <w:b/>
          <w:bCs/>
          <w:color w:val="C00000"/>
          <w:szCs w:val="21"/>
        </w:rPr>
      </w:pPr>
      <w:r>
        <w:rPr>
          <w:rFonts w:hint="eastAsia" w:asciiTheme="minorEastAsia" w:hAnsiTheme="minorEastAsia" w:eastAsiaTheme="minorEastAsia" w:cstheme="minorEastAsia"/>
          <w:b/>
          <w:bCs/>
          <w:szCs w:val="21"/>
          <w:lang w:val="en-US" w:eastAsia="zh-CN"/>
        </w:rPr>
        <w:t>四</w:t>
      </w:r>
      <w:r>
        <w:rPr>
          <w:rFonts w:hint="eastAsia" w:asciiTheme="minorEastAsia" w:hAnsiTheme="minorEastAsia" w:eastAsiaTheme="minorEastAsia" w:cstheme="minorEastAsia"/>
          <w:b/>
          <w:bCs/>
          <w:szCs w:val="21"/>
        </w:rPr>
        <w:t>、本公司已充分知悉采购违法、违规行为的法律后果。</w:t>
      </w:r>
      <w:r>
        <w:rPr>
          <w:rFonts w:hint="eastAsia" w:asciiTheme="minorEastAsia" w:hAnsiTheme="minorEastAsia" w:eastAsiaTheme="minorEastAsia" w:cstheme="minorEastAsia"/>
          <w:color w:val="C00000"/>
          <w:szCs w:val="21"/>
          <w:lang w:val="en-US" w:eastAsia="zh-CN"/>
        </w:rPr>
        <w:t xml:space="preserve">   </w:t>
      </w:r>
    </w:p>
    <w:p w14:paraId="479216EF">
      <w:pPr>
        <w:spacing w:line="360" w:lineRule="auto"/>
        <w:ind w:firstLine="420" w:firstLineChars="200"/>
        <w:rPr>
          <w:rFonts w:asciiTheme="minorEastAsia" w:hAnsiTheme="minorEastAsia" w:eastAsiaTheme="minorEastAsia" w:cstheme="minorEastAsia"/>
          <w:b/>
          <w:bCs/>
          <w:color w:val="FF0000"/>
          <w:szCs w:val="21"/>
        </w:rPr>
      </w:pPr>
      <w:r>
        <w:rPr>
          <w:rFonts w:hint="eastAsia" w:asciiTheme="minorEastAsia" w:hAnsiTheme="minorEastAsia" w:eastAsiaTheme="minorEastAsia" w:cstheme="minorEastAsia"/>
          <w:b/>
          <w:bCs/>
          <w:color w:val="FF0000"/>
          <w:szCs w:val="21"/>
        </w:rPr>
        <w:t>以下文字请投标供应商抄写并确认：“本公司已仔细阅读《采购违法行为风险知悉确认书》，充分知悉违法行为的法律后果，并承诺将严谨、诚信、依法依规参与采购活动”。</w:t>
      </w:r>
    </w:p>
    <w:p w14:paraId="06DE1B20">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p>
    <w:p w14:paraId="1AAAF824">
      <w:pPr>
        <w:spacing w:line="360" w:lineRule="auto"/>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u w:val="single"/>
        </w:rPr>
        <w:t xml:space="preserve">                                                                                                                                                                           </w:t>
      </w:r>
    </w:p>
    <w:p w14:paraId="47A14513">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57BF3E8F">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3E18CBFA">
      <w:pPr>
        <w:spacing w:line="360" w:lineRule="auto"/>
        <w:rPr>
          <w:rFonts w:asciiTheme="minorEastAsia" w:hAnsiTheme="minorEastAsia" w:eastAsiaTheme="minorEastAsia" w:cstheme="minorEastAsia"/>
          <w:szCs w:val="21"/>
          <w:highlight w:val="yellow"/>
        </w:rPr>
      </w:pPr>
    </w:p>
    <w:p w14:paraId="7D48D2E1">
      <w:pPr>
        <w:spacing w:line="360" w:lineRule="auto"/>
        <w:rPr>
          <w:sz w:val="24"/>
        </w:rPr>
      </w:pPr>
      <w:r>
        <w:rPr>
          <w:rFonts w:hint="eastAsia" w:asciiTheme="minorEastAsia" w:hAnsiTheme="minorEastAsia" w:eastAsiaTheme="minorEastAsia" w:cstheme="minorEastAsia"/>
          <w:szCs w:val="21"/>
        </w:rPr>
        <w:t xml:space="preserve">                              </w:t>
      </w:r>
      <w:r>
        <w:rPr>
          <w:rFonts w:hint="eastAsia"/>
          <w:b/>
          <w:bCs/>
          <w:sz w:val="24"/>
        </w:rPr>
        <w:t>投标人单位名称（单位盖公章）：</w:t>
      </w:r>
      <w:r>
        <w:rPr>
          <w:rFonts w:hint="eastAsia"/>
          <w:sz w:val="24"/>
          <w:u w:val="single"/>
        </w:rPr>
        <w:t xml:space="preserve">                            </w:t>
      </w:r>
      <w:r>
        <w:rPr>
          <w:rFonts w:hint="eastAsia"/>
          <w:sz w:val="24"/>
        </w:rPr>
        <w:t xml:space="preserve"> </w:t>
      </w:r>
    </w:p>
    <w:p w14:paraId="611F1AD1">
      <w:pPr>
        <w:spacing w:line="360" w:lineRule="auto"/>
        <w:rPr>
          <w:rFonts w:hint="default" w:ascii="宋体" w:hAnsi="宋体" w:eastAsia="宋体" w:cs="Times New Roman"/>
          <w:b/>
          <w:bCs/>
          <w:sz w:val="24"/>
        </w:rPr>
      </w:pPr>
    </w:p>
    <w:p w14:paraId="57F2138B">
      <w:pPr>
        <w:spacing w:line="360" w:lineRule="auto"/>
        <w:ind w:firstLine="3132" w:firstLineChars="1300"/>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761C2B0B">
      <w:pPr>
        <w:pStyle w:val="31"/>
        <w:rPr>
          <w:rFonts w:hint="eastAsia"/>
          <w:lang w:eastAsia="zh-CN"/>
        </w:rPr>
      </w:pPr>
    </w:p>
    <w:p w14:paraId="0C5609B6">
      <w:pPr>
        <w:spacing w:line="360" w:lineRule="auto"/>
        <w:ind w:firstLine="3132" w:firstLineChars="1300"/>
        <w:rPr>
          <w:rFonts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789ED4E8">
      <w:pPr>
        <w:spacing w:line="360" w:lineRule="auto"/>
        <w:rPr>
          <w:rFonts w:asciiTheme="minorEastAsia" w:hAnsiTheme="minorEastAsia" w:eastAsiaTheme="minorEastAsia" w:cstheme="minorEastAsia"/>
          <w:b/>
          <w:bCs/>
          <w:szCs w:val="21"/>
          <w:highlight w:val="yellow"/>
        </w:rPr>
      </w:pPr>
    </w:p>
    <w:p w14:paraId="303FAFFC">
      <w:pPr>
        <w:rPr>
          <w:rFonts w:hint="eastAsia" w:ascii="宋体" w:hAnsi="宋体"/>
          <w:b/>
          <w:bCs/>
          <w:sz w:val="24"/>
        </w:rPr>
      </w:pPr>
      <w:r>
        <w:rPr>
          <w:rFonts w:hint="eastAsia" w:asciiTheme="minorEastAsia" w:hAnsiTheme="minorEastAsia" w:eastAsiaTheme="minorEastAsia" w:cstheme="minorEastAsia"/>
          <w:b/>
          <w:bCs/>
          <w:szCs w:val="21"/>
          <w:highlight w:val="none"/>
        </w:rPr>
        <w:t>注：该风险知悉确认书用于对供应商违法行为的警示，不作为供应商资格性审查及符合性审查条件。</w:t>
      </w:r>
    </w:p>
    <w:p w14:paraId="546D0895">
      <w:pPr>
        <w:spacing w:line="360" w:lineRule="auto"/>
        <w:rPr>
          <w:rFonts w:hint="eastAsia" w:ascii="宋体" w:hAnsi="宋体"/>
          <w:b/>
          <w:bCs/>
          <w:sz w:val="24"/>
        </w:rPr>
      </w:pPr>
    </w:p>
    <w:p w14:paraId="2488123E">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24A21A67">
      <w:pPr>
        <w:spacing w:after="60"/>
        <w:ind w:left="14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8</w:t>
      </w:r>
      <w:r>
        <w:rPr>
          <w:rFonts w:hint="eastAsia" w:ascii="宋体" w:hAnsi="宋体" w:eastAsia="宋体" w:cs="宋体"/>
          <w:b/>
          <w:color w:val="000000"/>
          <w:sz w:val="28"/>
          <w:szCs w:val="28"/>
        </w:rPr>
        <w:t>､法定代表人证明书</w:t>
      </w:r>
    </w:p>
    <w:p w14:paraId="7CA74E1E">
      <w:pPr>
        <w:pStyle w:val="5"/>
        <w:spacing w:after="60" w:line="480" w:lineRule="atLeast"/>
        <w:ind w:firstLine="480"/>
        <w:rPr>
          <w:rFonts w:hint="eastAsia" w:ascii="宋体" w:hAnsi="宋体" w:eastAsia="宋体" w:cs="宋体"/>
          <w:color w:val="000000"/>
          <w:sz w:val="24"/>
        </w:rPr>
      </w:pPr>
    </w:p>
    <w:p w14:paraId="2227E170">
      <w:pPr>
        <w:spacing w:after="60"/>
        <w:jc w:val="both"/>
        <w:rPr>
          <w:rFonts w:hint="eastAsia" w:ascii="宋体" w:hAnsi="宋体"/>
          <w:color w:val="000000"/>
          <w:szCs w:val="21"/>
          <w:u w:val="single"/>
          <w:lang w:val="en-US" w:eastAsia="zh-CN"/>
        </w:rPr>
      </w:pPr>
      <w:r>
        <w:rPr>
          <w:rFonts w:ascii="宋体" w:hAnsi="宋体"/>
          <w:color w:val="000000"/>
          <w:szCs w:val="21"/>
        </w:rPr>
        <w:t>单位名称:</w:t>
      </w:r>
      <w:r>
        <w:rPr>
          <w:rFonts w:hint="eastAsia" w:ascii="宋体" w:hAnsi="宋体"/>
          <w:color w:val="000000"/>
          <w:szCs w:val="21"/>
          <w:u w:val="single"/>
          <w:lang w:val="en-US" w:eastAsia="zh-CN"/>
        </w:rPr>
        <w:t xml:space="preserve">          </w:t>
      </w:r>
    </w:p>
    <w:p w14:paraId="5875DD39">
      <w:pPr>
        <w:spacing w:after="60"/>
        <w:jc w:val="both"/>
        <w:rPr>
          <w:rFonts w:hint="default" w:ascii="宋体" w:hAnsi="宋体" w:eastAsia="宋体"/>
          <w:color w:val="000000"/>
          <w:szCs w:val="21"/>
          <w:u w:val="single"/>
          <w:lang w:val="en-US" w:eastAsia="zh-CN"/>
        </w:rPr>
      </w:pPr>
      <w:r>
        <w:rPr>
          <w:rFonts w:ascii="宋体" w:hAnsi="宋体"/>
          <w:color w:val="000000"/>
          <w:szCs w:val="21"/>
        </w:rPr>
        <w:t>地址:</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 xml:space="preserve">     </w:t>
      </w:r>
    </w:p>
    <w:p w14:paraId="53EEAFAE">
      <w:pPr>
        <w:spacing w:after="60"/>
        <w:rPr>
          <w:rFonts w:hint="eastAsia" w:ascii="宋体" w:hAnsi="宋体"/>
          <w:color w:val="000000"/>
          <w:szCs w:val="21"/>
          <w:u w:val="single"/>
          <w:lang w:val="en-US" w:eastAsia="zh-CN"/>
        </w:rPr>
      </w:pPr>
      <w:r>
        <w:rPr>
          <w:rFonts w:ascii="宋体" w:hAnsi="宋体"/>
          <w:color w:val="000000"/>
          <w:szCs w:val="21"/>
        </w:rPr>
        <w:t>姓名:</w:t>
      </w:r>
      <w:r>
        <w:rPr>
          <w:rFonts w:hint="eastAsia" w:ascii="宋体" w:hAnsi="宋体"/>
          <w:color w:val="000000"/>
          <w:szCs w:val="21"/>
          <w:u w:val="single"/>
          <w:lang w:val="en-US" w:eastAsia="zh-CN"/>
        </w:rPr>
        <w:t xml:space="preserve">          </w:t>
      </w:r>
      <w:r>
        <w:rPr>
          <w:rFonts w:ascii="宋体" w:hAnsi="宋体"/>
          <w:color w:val="000000"/>
          <w:szCs w:val="21"/>
        </w:rPr>
        <w:t>性别:</w:t>
      </w:r>
      <w:r>
        <w:rPr>
          <w:rFonts w:hint="eastAsia" w:ascii="宋体" w:hAnsi="宋体"/>
          <w:color w:val="000000"/>
          <w:szCs w:val="21"/>
          <w:u w:val="single"/>
          <w:lang w:val="en-US" w:eastAsia="zh-CN"/>
        </w:rPr>
        <w:t xml:space="preserve">  </w:t>
      </w:r>
      <w:r>
        <w:rPr>
          <w:rFonts w:ascii="宋体" w:hAnsi="宋体"/>
          <w:color w:val="000000"/>
          <w:szCs w:val="21"/>
        </w:rPr>
        <w:t>年龄:</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ascii="宋体" w:hAnsi="宋体"/>
          <w:color w:val="000000"/>
          <w:szCs w:val="21"/>
        </w:rPr>
        <w:t>职务:</w:t>
      </w:r>
      <w:r>
        <w:rPr>
          <w:rFonts w:hint="eastAsia" w:ascii="宋体" w:hAnsi="宋体"/>
          <w:color w:val="000000"/>
          <w:szCs w:val="21"/>
          <w:u w:val="single"/>
          <w:lang w:val="en-US" w:eastAsia="zh-CN"/>
        </w:rPr>
        <w:t xml:space="preserve">          </w:t>
      </w:r>
    </w:p>
    <w:p w14:paraId="196B1CF2">
      <w:pPr>
        <w:spacing w:after="60"/>
        <w:rPr>
          <w:rFonts w:ascii="宋体" w:hAnsi="宋体"/>
          <w:color w:val="000000"/>
          <w:szCs w:val="21"/>
        </w:rPr>
      </w:pPr>
      <w:r>
        <w:rPr>
          <w:rFonts w:ascii="宋体" w:hAnsi="宋体"/>
          <w:color w:val="000000"/>
          <w:szCs w:val="21"/>
        </w:rPr>
        <w:t>系</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的</w:t>
      </w:r>
      <w:r>
        <w:rPr>
          <w:rFonts w:ascii="宋体" w:hAnsi="宋体"/>
          <w:color w:val="000000"/>
          <w:szCs w:val="21"/>
        </w:rPr>
        <w:t>法定代表人</w:t>
      </w:r>
      <w:r>
        <w:rPr>
          <w:rFonts w:hint="eastAsia" w:ascii="宋体" w:hAnsi="宋体"/>
          <w:color w:val="000000"/>
          <w:szCs w:val="21"/>
        </w:rPr>
        <w:t>｡为维护本项目</w:t>
      </w:r>
      <w:r>
        <w:rPr>
          <w:rFonts w:ascii="宋体" w:hAnsi="宋体"/>
          <w:color w:val="000000"/>
          <w:szCs w:val="21"/>
        </w:rPr>
        <w:t>,签署上述项目的投标文件</w:t>
      </w:r>
      <w:r>
        <w:rPr>
          <w:rFonts w:hint="eastAsia" w:ascii="宋体" w:hAnsi="宋体"/>
          <w:color w:val="000000"/>
          <w:szCs w:val="21"/>
        </w:rPr>
        <w:t>､进行合同投标､签署合同和处理与之有关的一切事务｡</w:t>
      </w:r>
    </w:p>
    <w:p w14:paraId="4FCFE679">
      <w:pPr>
        <w:spacing w:after="60"/>
        <w:rPr>
          <w:rFonts w:ascii="宋体" w:hAnsi="宋体"/>
          <w:color w:val="000000"/>
          <w:szCs w:val="21"/>
        </w:rPr>
      </w:pPr>
      <w:r>
        <w:rPr>
          <w:rFonts w:ascii="宋体" w:hAnsi="宋体"/>
          <w:color w:val="000000"/>
          <w:szCs w:val="21"/>
        </w:rPr>
        <w:t>特此证明</w:t>
      </w:r>
    </w:p>
    <w:p w14:paraId="780FAE17">
      <w:pPr>
        <w:spacing w:after="60"/>
        <w:rPr>
          <w:rFonts w:ascii="宋体" w:hAnsi="宋体"/>
          <w:color w:val="000000"/>
          <w:szCs w:val="21"/>
        </w:rPr>
      </w:pPr>
    </w:p>
    <w:p w14:paraId="16AA9436">
      <w:pPr>
        <w:spacing w:after="60"/>
        <w:rPr>
          <w:rFonts w:ascii="宋体" w:hAnsi="宋体"/>
          <w:color w:val="000000"/>
          <w:szCs w:val="21"/>
        </w:rPr>
      </w:pPr>
      <w:r>
        <w:rPr>
          <w:rFonts w:ascii="宋体" w:hAnsi="宋体"/>
          <w:color w:val="000000"/>
          <w:szCs w:val="21"/>
        </w:rPr>
        <w:t>供应商:</w:t>
      </w:r>
    </w:p>
    <w:p w14:paraId="3529B00C">
      <w:pPr>
        <w:spacing w:after="60"/>
        <w:rPr>
          <w:rFonts w:ascii="宋体" w:hAnsi="宋体"/>
          <w:color w:val="000000"/>
          <w:szCs w:val="21"/>
        </w:rPr>
      </w:pPr>
      <w:r>
        <w:rPr>
          <w:rFonts w:ascii="宋体" w:hAnsi="宋体"/>
          <w:color w:val="000000"/>
          <w:szCs w:val="21"/>
        </w:rPr>
        <w:t>日期:</w:t>
      </w:r>
      <w:r>
        <w:rPr>
          <w:rFonts w:hint="eastAsia" w:ascii="宋体" w:hAnsi="宋体"/>
          <w:color w:val="000000"/>
          <w:szCs w:val="21"/>
          <w:lang w:val="en-US" w:eastAsia="zh-CN"/>
        </w:rPr>
        <w:t xml:space="preserve">    </w:t>
      </w:r>
      <w:r>
        <w:rPr>
          <w:rFonts w:ascii="宋体" w:hAnsi="宋体"/>
          <w:color w:val="000000"/>
          <w:szCs w:val="21"/>
        </w:rPr>
        <w:t>年</w:t>
      </w:r>
      <w:r>
        <w:rPr>
          <w:rFonts w:hint="eastAsia" w:ascii="宋体" w:hAnsi="宋体"/>
          <w:color w:val="000000"/>
          <w:szCs w:val="21"/>
          <w:lang w:val="en-US" w:eastAsia="zh-CN"/>
        </w:rPr>
        <w:t xml:space="preserve">   </w:t>
      </w:r>
      <w:r>
        <w:rPr>
          <w:rFonts w:ascii="宋体" w:hAnsi="宋体"/>
          <w:color w:val="000000"/>
          <w:szCs w:val="21"/>
        </w:rPr>
        <w:t>月</w:t>
      </w:r>
      <w:r>
        <w:rPr>
          <w:rFonts w:hint="eastAsia" w:ascii="宋体" w:hAnsi="宋体"/>
          <w:color w:val="000000"/>
          <w:szCs w:val="21"/>
          <w:lang w:val="en-US" w:eastAsia="zh-CN"/>
        </w:rPr>
        <w:t xml:space="preserve">    </w:t>
      </w:r>
      <w:r>
        <w:rPr>
          <w:rFonts w:ascii="宋体" w:hAnsi="宋体"/>
          <w:color w:val="000000"/>
          <w:szCs w:val="21"/>
        </w:rPr>
        <w:t>日</w:t>
      </w:r>
    </w:p>
    <w:p w14:paraId="2FD5BBFE">
      <w:pPr>
        <w:spacing w:after="60"/>
        <w:rPr>
          <w:rFonts w:ascii="宋体" w:hAnsi="宋体"/>
          <w:color w:val="000000"/>
          <w:szCs w:val="21"/>
        </w:rPr>
      </w:pPr>
    </w:p>
    <w:p w14:paraId="51305493">
      <w:pPr>
        <w:spacing w:after="60"/>
        <w:rPr>
          <w:rFonts w:ascii="宋体" w:hAnsi="宋体"/>
          <w:color w:val="000000"/>
          <w:szCs w:val="21"/>
        </w:rPr>
      </w:pPr>
    </w:p>
    <w:p w14:paraId="25E18425">
      <w:pPr>
        <w:spacing w:after="60"/>
        <w:rPr>
          <w:rFonts w:ascii="宋体" w:hAnsi="宋体"/>
          <w:color w:val="000000"/>
          <w:szCs w:val="21"/>
        </w:rPr>
      </w:pPr>
      <w:r>
        <w:rPr>
          <w:rFonts w:ascii="宋体" w:hAnsi="宋体"/>
          <w:color w:val="000000"/>
          <w:szCs w:val="21"/>
        </w:rPr>
        <w:t>附:</w:t>
      </w:r>
      <w:r>
        <w:rPr>
          <w:rFonts w:ascii="宋体" w:hAnsi="宋体" w:cs="Arial"/>
          <w:color w:val="000000"/>
          <w:szCs w:val="21"/>
        </w:rPr>
        <w:t>法定代表人</w:t>
      </w:r>
      <w:r>
        <w:rPr>
          <w:rFonts w:ascii="宋体" w:hAnsi="宋体"/>
          <w:color w:val="000000"/>
          <w:szCs w:val="21"/>
        </w:rPr>
        <w:t>身份证扫描件</w:t>
      </w:r>
    </w:p>
    <w:p w14:paraId="544061DE">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55CF203F">
      <w:pPr>
        <w:pStyle w:val="3"/>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9､法定代表人授权书(附身份证扫描件)</w:t>
      </w:r>
    </w:p>
    <w:p w14:paraId="18639A92">
      <w:pPr>
        <w:spacing w:line="380" w:lineRule="exact"/>
        <w:ind w:firstLine="420" w:firstLineChars="200"/>
        <w:rPr>
          <w:rFonts w:ascii="Arial" w:hAnsi="Arial"/>
          <w:szCs w:val="21"/>
        </w:rPr>
      </w:pPr>
      <w:r>
        <w:rPr>
          <w:rFonts w:hint="eastAsia" w:ascii="Arial" w:hAnsi="Arial"/>
          <w:szCs w:val="21"/>
        </w:rPr>
        <w:t>本授权委托书声明：我</w:t>
      </w:r>
      <w:r>
        <w:rPr>
          <w:rFonts w:ascii="Arial" w:hAnsi="Arial"/>
          <w:szCs w:val="21"/>
          <w:u w:val="single"/>
        </w:rPr>
        <w:t xml:space="preserve">           </w:t>
      </w:r>
      <w:r>
        <w:rPr>
          <w:rFonts w:hint="eastAsia" w:ascii="Arial" w:hAnsi="Arial"/>
          <w:szCs w:val="21"/>
        </w:rPr>
        <w:t>（姓名）系</w:t>
      </w:r>
      <w:r>
        <w:rPr>
          <w:rFonts w:ascii="Arial" w:hAnsi="Arial"/>
          <w:szCs w:val="21"/>
          <w:u w:val="single"/>
        </w:rPr>
        <w:t xml:space="preserve">             </w:t>
      </w:r>
      <w:r>
        <w:rPr>
          <w:rFonts w:hint="eastAsia" w:ascii="Arial" w:hAnsi="Arial"/>
          <w:szCs w:val="21"/>
        </w:rPr>
        <w:t>（投标人名称）的法定代表人，现授权委托我公司的</w:t>
      </w:r>
      <w:r>
        <w:rPr>
          <w:rFonts w:ascii="Arial" w:hAnsi="Arial"/>
          <w:szCs w:val="21"/>
          <w:u w:val="single"/>
        </w:rPr>
        <w:t xml:space="preserve">            </w:t>
      </w:r>
      <w:r>
        <w:rPr>
          <w:rFonts w:hint="eastAsia" w:ascii="Arial" w:hAnsi="Arial"/>
          <w:szCs w:val="21"/>
        </w:rPr>
        <w:t>（姓名）为我公司的投标代表，代表我公司签署本项目的投标文件、参与项目投标、澄清投标文件和处理与该项目有关的一切事务。在此过程中所签署的一切文件及处理与该项目有关的一切事务，我均予以承认。</w:t>
      </w:r>
    </w:p>
    <w:p w14:paraId="2229C598">
      <w:pPr>
        <w:spacing w:line="380" w:lineRule="exact"/>
        <w:ind w:firstLine="420" w:firstLineChars="200"/>
        <w:rPr>
          <w:rFonts w:ascii="Arial" w:hAnsi="Arial"/>
          <w:szCs w:val="21"/>
        </w:rPr>
      </w:pPr>
      <w:r>
        <w:rPr>
          <w:rFonts w:hint="eastAsia" w:ascii="Arial" w:hAnsi="Arial"/>
          <w:szCs w:val="21"/>
        </w:rPr>
        <w:t>授权书有效期内被授权人签署的所有文件不因授权的撤销而失效。被授权人无转委托权。</w:t>
      </w:r>
    </w:p>
    <w:p w14:paraId="2D651735">
      <w:pPr>
        <w:spacing w:line="300" w:lineRule="auto"/>
        <w:rPr>
          <w:rFonts w:ascii="Arial" w:hAnsi="Arial"/>
          <w:szCs w:val="21"/>
        </w:rPr>
      </w:pPr>
    </w:p>
    <w:p w14:paraId="4FFFE458">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性别：</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1A4BC1CB">
      <w:pPr>
        <w:spacing w:line="360" w:lineRule="auto"/>
        <w:ind w:left="3360" w:leftChars="1600"/>
        <w:rPr>
          <w:rFonts w:ascii="Arial" w:hAnsi="Arial"/>
          <w:szCs w:val="21"/>
        </w:rPr>
      </w:pPr>
      <w:r>
        <w:rPr>
          <w:rFonts w:hint="eastAsia" w:ascii="Arial" w:hAnsi="Arial"/>
          <w:szCs w:val="21"/>
        </w:rPr>
        <w:t>联系电话：</w:t>
      </w:r>
      <w:r>
        <w:rPr>
          <w:rFonts w:ascii="Arial" w:hAnsi="Arial"/>
          <w:szCs w:val="21"/>
          <w:u w:val="single"/>
        </w:rPr>
        <w:t xml:space="preserve">              </w:t>
      </w:r>
      <w:r>
        <w:rPr>
          <w:rFonts w:hint="eastAsia" w:ascii="Arial" w:hAnsi="Arial"/>
          <w:szCs w:val="21"/>
        </w:rPr>
        <w:t>手机：</w:t>
      </w:r>
      <w:r>
        <w:rPr>
          <w:rFonts w:ascii="Arial" w:hAnsi="Arial"/>
          <w:szCs w:val="21"/>
          <w:u w:val="single"/>
        </w:rPr>
        <w:t xml:space="preserve">                 </w:t>
      </w:r>
    </w:p>
    <w:p w14:paraId="404DEC5F">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u w:val="single"/>
        </w:rPr>
        <w:t xml:space="preserve">                       </w:t>
      </w:r>
      <w:r>
        <w:rPr>
          <w:rFonts w:hint="eastAsia" w:ascii="Arial" w:hAnsi="Arial"/>
          <w:szCs w:val="21"/>
        </w:rPr>
        <w:t>职务：</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627836AB">
      <w:pPr>
        <w:spacing w:line="360" w:lineRule="auto"/>
        <w:ind w:left="3360" w:leftChars="1600"/>
        <w:rPr>
          <w:rFonts w:ascii="Arial" w:hAnsi="Arial"/>
          <w:szCs w:val="21"/>
        </w:rPr>
      </w:pPr>
      <w:r>
        <w:rPr>
          <w:rFonts w:hint="eastAsia" w:ascii="Arial" w:hAnsi="Arial"/>
          <w:szCs w:val="21"/>
        </w:rPr>
        <w:t>投标人（投标单位）：</w:t>
      </w:r>
      <w:r>
        <w:rPr>
          <w:rFonts w:ascii="Arial" w:hAnsi="Arial"/>
          <w:szCs w:val="21"/>
          <w:u w:val="single"/>
        </w:rPr>
        <w:t xml:space="preserve">                            </w:t>
      </w:r>
    </w:p>
    <w:p w14:paraId="5975919F">
      <w:pPr>
        <w:spacing w:line="360" w:lineRule="auto"/>
        <w:ind w:left="3360" w:leftChars="1600"/>
        <w:rPr>
          <w:rFonts w:ascii="Arial" w:hAnsi="Arial"/>
          <w:szCs w:val="21"/>
        </w:rPr>
      </w:pPr>
      <w:r>
        <w:rPr>
          <w:rFonts w:hint="eastAsia" w:ascii="Arial" w:hAnsi="Arial"/>
          <w:szCs w:val="21"/>
        </w:rPr>
        <w:t>法定代表人</w:t>
      </w:r>
      <w:r>
        <w:rPr>
          <w:rFonts w:hint="eastAsia" w:ascii="Arial" w:hAnsi="Arial"/>
          <w:szCs w:val="21"/>
          <w:lang w:eastAsia="zh-CN"/>
        </w:rPr>
        <w:t>（</w:t>
      </w:r>
      <w:r>
        <w:rPr>
          <w:rFonts w:hint="eastAsia" w:ascii="Arial" w:hAnsi="Arial"/>
          <w:szCs w:val="21"/>
          <w:lang w:val="en-US" w:eastAsia="zh-CN"/>
        </w:rPr>
        <w:t>签名）</w:t>
      </w:r>
      <w:r>
        <w:rPr>
          <w:rFonts w:hint="eastAsia" w:ascii="Arial" w:hAnsi="Arial"/>
          <w:szCs w:val="21"/>
        </w:rPr>
        <w:t>：</w:t>
      </w:r>
      <w:r>
        <w:rPr>
          <w:rFonts w:ascii="Arial" w:hAnsi="Arial"/>
          <w:szCs w:val="21"/>
          <w:u w:val="single"/>
        </w:rPr>
        <w:t xml:space="preserve"> </w:t>
      </w:r>
      <w:r>
        <w:rPr>
          <w:rFonts w:ascii="Arial" w:hAnsi="Arial"/>
          <w:color w:val="auto"/>
          <w:szCs w:val="21"/>
          <w:u w:val="single"/>
        </w:rPr>
        <w:t xml:space="preserve">   </w:t>
      </w:r>
      <w:r>
        <w:rPr>
          <w:rFonts w:ascii="Arial" w:hAnsi="Arial"/>
          <w:szCs w:val="21"/>
          <w:u w:val="single"/>
        </w:rPr>
        <w:t xml:space="preserve">                               </w:t>
      </w:r>
    </w:p>
    <w:p w14:paraId="7A0E8CEE">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14:paraId="48647E12">
      <w:pPr>
        <w:spacing w:afterLines="25" w:line="360" w:lineRule="exact"/>
        <w:rPr>
          <w:rFonts w:ascii="宋体" w:hAnsi="宋体"/>
          <w:b/>
          <w:color w:val="FF0000"/>
          <w:szCs w:val="21"/>
        </w:rPr>
      </w:pPr>
      <w:r>
        <w:rPr>
          <w:rFonts w:hint="eastAsia"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p>
    <w:p w14:paraId="3C40A953">
      <w:pPr>
        <w:tabs>
          <w:tab w:val="left" w:pos="651"/>
        </w:tabs>
        <w:snapToGrid w:val="0"/>
        <w:spacing w:line="360" w:lineRule="exact"/>
        <w:rPr>
          <w:rFonts w:ascii="宋体" w:hAnsi="宋体"/>
          <w:color w:val="FF0000"/>
          <w:szCs w:val="21"/>
        </w:rPr>
      </w:pPr>
      <w:r>
        <w:rPr>
          <w:rFonts w:hint="eastAsia" w:ascii="宋体" w:hAnsi="宋体"/>
          <w:color w:val="FF0000"/>
          <w:szCs w:val="21"/>
        </w:rPr>
        <w:t>备注：</w:t>
      </w:r>
    </w:p>
    <w:p w14:paraId="0D5D6F4D">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1、若投标人代表为法定代表人则不需提供《法定代表人授权书》，但需在《法定代表人证明书》中提供法定代表人联系方式。</w:t>
      </w:r>
    </w:p>
    <w:p w14:paraId="667F3C54">
      <w:pPr>
        <w:pStyle w:val="5"/>
        <w:snapToGrid w:val="0"/>
        <w:contextualSpacing/>
        <w:rPr>
          <w:rFonts w:hint="eastAsia" w:ascii="宋体" w:hAnsi="宋体"/>
          <w:color w:val="FF0000"/>
          <w:szCs w:val="21"/>
        </w:rPr>
      </w:pPr>
      <w:r>
        <w:rPr>
          <w:rFonts w:hint="eastAsia"/>
          <w:color w:val="FF0000"/>
        </w:rPr>
        <w:t>2</w:t>
      </w:r>
      <w:r>
        <w:rPr>
          <w:rFonts w:hint="eastAsia"/>
          <w:color w:val="FF0000"/>
          <w:lang w:eastAsia="zh-CN"/>
        </w:rPr>
        <w:t>、</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42863470">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3</w:t>
      </w:r>
      <w:r>
        <w:rPr>
          <w:rFonts w:hint="eastAsia" w:ascii="宋体" w:hAnsi="宋体"/>
          <w:color w:val="FF0000"/>
          <w:szCs w:val="21"/>
        </w:rPr>
        <w:t>、禁止不同投标人委托同一单位或者个人办理投标事宜。</w:t>
      </w:r>
    </w:p>
    <w:p w14:paraId="33807F72">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4</w:t>
      </w:r>
      <w:r>
        <w:rPr>
          <w:rFonts w:hint="eastAsia" w:ascii="宋体" w:hAnsi="宋体"/>
          <w:color w:val="FF0000"/>
          <w:szCs w:val="21"/>
        </w:rPr>
        <w:t>、如法人代表出现转授权，则以最终参与评标现场会的被授权人为准。</w:t>
      </w:r>
    </w:p>
    <w:p w14:paraId="36F8461C">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3" name="矩形 8"/>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60"/>
                            </w:pPr>
                            <w:r>
                              <w:rPr>
                                <w:rFonts w:hint="eastAsia"/>
                              </w:rPr>
                              <w:t>（请加盖骑缝章）</w:t>
                            </w:r>
                          </w:p>
                          <w:p w14:paraId="7FC95A5C">
                            <w:pPr>
                              <w:jc w:val="center"/>
                              <w:rPr>
                                <w:rFonts w:eastAsia="华文中宋"/>
                                <w:sz w:val="28"/>
                              </w:rPr>
                            </w:pPr>
                          </w:p>
                        </w:txbxContent>
                      </wps:txbx>
                      <wps:bodyPr upright="1"/>
                    </wps:wsp>
                  </a:graphicData>
                </a:graphic>
              </wp:anchor>
            </w:drawing>
          </mc:Choice>
          <mc:Fallback>
            <w:pict>
              <v:rect id="矩形 8" o:spid="_x0000_s1026" o:spt="1" style="position:absolute;left:0pt;margin-left:246.75pt;margin-top:6.4pt;height:123.4pt;width:177.75pt;z-index:251659264;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BNb/dgAAAAKAQAADwAAAAAAAAABACAAAAAiAAAAZHJz&#10;L2Rvd25yZXYueG1sUEsBAhQAFAAAAAgAh07iQOfJxy8EAgAAKgQAAA4AAAAAAAAAAQAgAAAAJwEA&#10;AGRycy9lMm9Eb2MueG1sUEsFBgAAAAAGAAYAWQEAAJ0FAAAAAA==&#10;">
                <v:fill on="t" focussize="0,0"/>
                <v:stroke color="#000000" joinstyle="miter"/>
                <v:imagedata o:title=""/>
                <o:lock v:ext="edit" aspectratio="f"/>
                <v:textbo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60"/>
                      </w:pPr>
                      <w:r>
                        <w:rPr>
                          <w:rFonts w:hint="eastAsia"/>
                        </w:rPr>
                        <w:t>（请加盖骑缝章）</w:t>
                      </w:r>
                    </w:p>
                    <w:p w14:paraId="7FC95A5C">
                      <w:pPr>
                        <w:jc w:val="center"/>
                        <w:rPr>
                          <w:rFonts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4" name="矩形 9"/>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60"/>
                            </w:pPr>
                            <w:r>
                              <w:rPr>
                                <w:rFonts w:hint="eastAsia"/>
                              </w:rPr>
                              <w:t>（请加盖骑缝章）</w:t>
                            </w:r>
                          </w:p>
                          <w:p w14:paraId="1818E11C">
                            <w:pPr>
                              <w:jc w:val="center"/>
                              <w:rPr>
                                <w:rFonts w:eastAsia="华文中宋"/>
                                <w:sz w:val="28"/>
                              </w:rPr>
                            </w:pPr>
                          </w:p>
                        </w:txbxContent>
                      </wps:txbx>
                      <wps:bodyPr upright="1"/>
                    </wps:wsp>
                  </a:graphicData>
                </a:graphic>
              </wp:anchor>
            </w:drawing>
          </mc:Choice>
          <mc:Fallback>
            <w:pict>
              <v:rect id="矩形 9" o:spid="_x0000_s1026" o:spt="1" style="position:absolute;left:0pt;margin-left:49.3pt;margin-top:6.4pt;height:123.4pt;width:183.2pt;z-index:251660288;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yn+EtcAAAAJAQAADwAAAAAAAAABACAAAAAiAAAAZHJz&#10;L2Rvd25yZXYueG1sUEsBAhQAFAAAAAgAh07iQC49G8UFAgAAKgQAAA4AAAAAAAAAAQAgAAAAJgEA&#10;AGRycy9lMm9Eb2MueG1sUEsFBgAAAAAGAAYAWQEAAJ0FAAAAAA==&#10;">
                <v:fill on="t" focussize="0,0"/>
                <v:stroke color="#000000" joinstyle="miter"/>
                <v:imagedata o:title=""/>
                <o:lock v:ext="edit" aspectratio="f"/>
                <v:textbo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60"/>
                      </w:pPr>
                      <w:r>
                        <w:rPr>
                          <w:rFonts w:hint="eastAsia"/>
                        </w:rPr>
                        <w:t>（请加盖骑缝章）</w:t>
                      </w:r>
                    </w:p>
                    <w:p w14:paraId="1818E11C">
                      <w:pPr>
                        <w:jc w:val="center"/>
                        <w:rPr>
                          <w:rFonts w:eastAsia="华文中宋"/>
                          <w:sz w:val="28"/>
                        </w:rPr>
                      </w:pPr>
                    </w:p>
                  </w:txbxContent>
                </v:textbox>
              </v:rect>
            </w:pict>
          </mc:Fallback>
        </mc:AlternateContent>
      </w:r>
    </w:p>
    <w:p w14:paraId="79559171">
      <w:pPr>
        <w:spacing w:line="500" w:lineRule="exact"/>
        <w:ind w:firstLine="555"/>
        <w:jc w:val="left"/>
        <w:rPr>
          <w:rFonts w:ascii="宋体" w:hAnsi="宋体" w:eastAsia="仿宋_GB2312"/>
          <w:bCs/>
          <w:sz w:val="28"/>
          <w:szCs w:val="28"/>
          <w:u w:val="single"/>
        </w:rPr>
      </w:pPr>
    </w:p>
    <w:p w14:paraId="3B4C4BDE">
      <w:pPr>
        <w:spacing w:line="500" w:lineRule="exact"/>
        <w:ind w:firstLine="555"/>
        <w:jc w:val="left"/>
        <w:rPr>
          <w:rFonts w:ascii="宋体" w:hAnsi="宋体" w:eastAsia="仿宋_GB2312"/>
          <w:bCs/>
          <w:sz w:val="28"/>
          <w:szCs w:val="28"/>
          <w:u w:val="single"/>
        </w:rPr>
      </w:pPr>
    </w:p>
    <w:p w14:paraId="0DC30FAE">
      <w:pPr>
        <w:spacing w:line="500" w:lineRule="exact"/>
        <w:ind w:firstLine="555"/>
        <w:jc w:val="left"/>
        <w:rPr>
          <w:rFonts w:ascii="宋体" w:hAnsi="宋体" w:eastAsia="仿宋_GB2312"/>
          <w:bCs/>
          <w:sz w:val="28"/>
          <w:szCs w:val="28"/>
          <w:u w:val="single"/>
        </w:rPr>
      </w:pPr>
    </w:p>
    <w:p w14:paraId="0413DB8F">
      <w:pPr>
        <w:tabs>
          <w:tab w:val="left" w:pos="0"/>
        </w:tabs>
        <w:spacing w:line="276" w:lineRule="auto"/>
        <w:jc w:val="left"/>
        <w:rPr>
          <w:sz w:val="28"/>
          <w:szCs w:val="28"/>
        </w:rPr>
      </w:pPr>
    </w:p>
    <w:p w14:paraId="48499F95">
      <w:pPr>
        <w:rPr>
          <w:sz w:val="28"/>
          <w:szCs w:val="28"/>
        </w:rPr>
      </w:pPr>
      <w:r>
        <w:rPr>
          <w:sz w:val="28"/>
          <w:szCs w:val="28"/>
        </w:rPr>
        <mc:AlternateContent>
          <mc:Choice Requires="wps">
            <w:drawing>
              <wp:anchor distT="0" distB="0" distL="114300" distR="114300" simplePos="0" relativeHeight="251661312" behindDoc="0" locked="0" layoutInCell="1" allowOverlap="1">
                <wp:simplePos x="0" y="0"/>
                <wp:positionH relativeFrom="column">
                  <wp:posOffset>3133725</wp:posOffset>
                </wp:positionH>
                <wp:positionV relativeFrom="paragraph">
                  <wp:posOffset>303530</wp:posOffset>
                </wp:positionV>
                <wp:extent cx="2257425" cy="1523365"/>
                <wp:effectExtent l="5080" t="4445" r="4445" b="15240"/>
                <wp:wrapNone/>
                <wp:docPr id="5" name="矩形 10"/>
                <wp:cNvGraphicFramePr/>
                <a:graphic xmlns:a="http://schemas.openxmlformats.org/drawingml/2006/main">
                  <a:graphicData uri="http://schemas.microsoft.com/office/word/2010/wordprocessingShape">
                    <wps:wsp>
                      <wps:cNvSpPr/>
                      <wps:spPr>
                        <a:xfrm>
                          <a:off x="0" y="0"/>
                          <a:ext cx="2257425"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60"/>
                            </w:pPr>
                            <w:r>
                              <w:rPr>
                                <w:rFonts w:hint="eastAsia"/>
                              </w:rPr>
                              <w:t>（请加盖骑缝章）</w:t>
                            </w:r>
                          </w:p>
                          <w:p w14:paraId="6E00071E">
                            <w:pPr>
                              <w:jc w:val="center"/>
                              <w:rPr>
                                <w:rFonts w:eastAsia="华文中宋"/>
                                <w:sz w:val="28"/>
                              </w:rPr>
                            </w:pPr>
                          </w:p>
                        </w:txbxContent>
                      </wps:txbx>
                      <wps:bodyPr upright="1"/>
                    </wps:wsp>
                  </a:graphicData>
                </a:graphic>
              </wp:anchor>
            </w:drawing>
          </mc:Choice>
          <mc:Fallback>
            <w:pict>
              <v:rect id="矩形 10" o:spid="_x0000_s1026" o:spt="1" style="position:absolute;left:0pt;margin-left:246.75pt;margin-top:23.9pt;height:119.95pt;width:177.75pt;z-index:251661312;mso-width-relative:page;mso-height-relative:page;" fillcolor="#FFFFFF" filled="t" stroked="t" coordsize="21600,21600" o:gfxdata="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XV04tkAAAAKAQAADwAAAAAAAAABACAAAAAiAAAAZHJzL2Rv&#10;d25yZXYueG1sUEsBAhQAFAAAAAgAh07iQDRqLQYAAgAAKwQAAA4AAAAAAAAAAQAgAAAAKAEAAGRy&#10;cy9lMm9Eb2MueG1sUEsFBgAAAAAGAAYAWQEAAJoFAAAAAA==&#10;">
                <v:fill on="t" focussize="0,0"/>
                <v:stroke color="#000000" joinstyle="miter"/>
                <v:imagedata o:title=""/>
                <o:lock v:ext="edit" aspectratio="f"/>
                <v:textbo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60"/>
                      </w:pPr>
                      <w:r>
                        <w:rPr>
                          <w:rFonts w:hint="eastAsia"/>
                        </w:rPr>
                        <w:t>（请加盖骑缝章）</w:t>
                      </w:r>
                    </w:p>
                    <w:p w14:paraId="6E00071E">
                      <w:pPr>
                        <w:jc w:val="center"/>
                        <w:rPr>
                          <w:rFonts w:eastAsia="华文中宋"/>
                          <w:sz w:val="28"/>
                        </w:rPr>
                      </w:pPr>
                    </w:p>
                  </w:txbxContent>
                </v:textbox>
              </v:rect>
            </w:pict>
          </mc:Fallback>
        </mc:AlternateContent>
      </w:r>
      <w:r>
        <w:rPr>
          <w:sz w:val="28"/>
          <w:szCs w:val="28"/>
        </w:rPr>
        <mc:AlternateContent>
          <mc:Choice Requires="wps">
            <w:drawing>
              <wp:anchor distT="0" distB="0" distL="114300" distR="114300" simplePos="0" relativeHeight="251662336" behindDoc="0" locked="0" layoutInCell="1" allowOverlap="1">
                <wp:simplePos x="0" y="0"/>
                <wp:positionH relativeFrom="column">
                  <wp:posOffset>626110</wp:posOffset>
                </wp:positionH>
                <wp:positionV relativeFrom="paragraph">
                  <wp:posOffset>303530</wp:posOffset>
                </wp:positionV>
                <wp:extent cx="2326640" cy="1523365"/>
                <wp:effectExtent l="4445" t="4445" r="12065" b="15240"/>
                <wp:wrapNone/>
                <wp:docPr id="9" name="矩形 11"/>
                <wp:cNvGraphicFramePr/>
                <a:graphic xmlns:a="http://schemas.openxmlformats.org/drawingml/2006/main">
                  <a:graphicData uri="http://schemas.microsoft.com/office/word/2010/wordprocessingShape">
                    <wps:wsp>
                      <wps:cNvSpPr/>
                      <wps:spPr>
                        <a:xfrm>
                          <a:off x="0" y="0"/>
                          <a:ext cx="2326640"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60"/>
                            </w:pPr>
                            <w:r>
                              <w:rPr>
                                <w:rFonts w:hint="eastAsia"/>
                              </w:rPr>
                              <w:t>（请加盖骑缝章）</w:t>
                            </w:r>
                          </w:p>
                          <w:p w14:paraId="73BFCBBB">
                            <w:pPr>
                              <w:jc w:val="center"/>
                              <w:rPr>
                                <w:rFonts w:eastAsia="华文中宋"/>
                                <w:sz w:val="28"/>
                              </w:rPr>
                            </w:pPr>
                          </w:p>
                        </w:txbxContent>
                      </wps:txbx>
                      <wps:bodyPr upright="1"/>
                    </wps:wsp>
                  </a:graphicData>
                </a:graphic>
              </wp:anchor>
            </w:drawing>
          </mc:Choice>
          <mc:Fallback>
            <w:pict>
              <v:rect id="矩形 11" o:spid="_x0000_s1026" o:spt="1" style="position:absolute;left:0pt;margin-left:49.3pt;margin-top:23.9pt;height:119.95pt;width:183.2pt;z-index:251662336;mso-width-relative:page;mso-height-relative:page;" fillcolor="#FFFFFF" filled="t" stroked="t" coordsize="21600,21600" o:gfxdata="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qT9EN2AAAAAkBAAAPAAAAAAAAAAEAIAAAACIAAABkcnMvZG93&#10;bnJldi54bWxQSwECFAAUAAAACACHTuJALnqHOwACAAArBAAADgAAAAAAAAABACAAAAAnAQAAZHJz&#10;L2Uyb0RvYy54bWxQSwUGAAAAAAYABgBZAQAAmQUAAAAA&#10;">
                <v:fill on="t" focussize="0,0"/>
                <v:stroke color="#000000" joinstyle="miter"/>
                <v:imagedata o:title=""/>
                <o:lock v:ext="edit" aspectratio="f"/>
                <v:textbo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60"/>
                      </w:pPr>
                      <w:r>
                        <w:rPr>
                          <w:rFonts w:hint="eastAsia"/>
                        </w:rPr>
                        <w:t>（请加盖骑缝章）</w:t>
                      </w:r>
                    </w:p>
                    <w:p w14:paraId="73BFCBBB">
                      <w:pPr>
                        <w:jc w:val="center"/>
                        <w:rPr>
                          <w:rFonts w:eastAsia="华文中宋"/>
                          <w:sz w:val="28"/>
                        </w:rPr>
                      </w:pPr>
                    </w:p>
                  </w:txbxContent>
                </v:textbox>
              </v:rect>
            </w:pict>
          </mc:Fallback>
        </mc:AlternateContent>
      </w:r>
    </w:p>
    <w:p w14:paraId="52C99B85">
      <w:pPr>
        <w:rPr>
          <w:sz w:val="28"/>
          <w:szCs w:val="28"/>
        </w:rPr>
      </w:pPr>
    </w:p>
    <w:p w14:paraId="559CBCE2">
      <w:pPr>
        <w:rPr>
          <w:sz w:val="28"/>
          <w:szCs w:val="28"/>
        </w:rPr>
      </w:pPr>
    </w:p>
    <w:p w14:paraId="499E771A">
      <w:pPr>
        <w:spacing w:after="78" w:afterLines="25" w:line="300" w:lineRule="auto"/>
        <w:rPr>
          <w:rFonts w:asciiTheme="minorEastAsia" w:hAnsiTheme="minorEastAsia" w:eastAsiaTheme="minorEastAsia"/>
          <w:color w:val="000000"/>
        </w:rPr>
      </w:pPr>
    </w:p>
    <w:p w14:paraId="5D4CE6F1">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10､营业执照等资质文件</w:t>
      </w:r>
    </w:p>
    <w:p w14:paraId="5BD6B575">
      <w:pPr>
        <w:rPr>
          <w:rFonts w:hint="eastAsia" w:cs="Arial" w:asciiTheme="minorEastAsia" w:hAnsiTheme="minorEastAsia" w:eastAsiaTheme="minorEastAsia"/>
          <w:b/>
          <w:color w:val="000000"/>
          <w:sz w:val="28"/>
          <w:szCs w:val="28"/>
          <w:lang w:val="en-US" w:eastAsia="zh-CN"/>
        </w:rPr>
      </w:pPr>
    </w:p>
    <w:p w14:paraId="21776F69">
      <w:pPr>
        <w:spacing w:after="78" w:afterLines="25" w:line="300" w:lineRule="auto"/>
        <w:rPr>
          <w:rFonts w:asciiTheme="minorEastAsia" w:hAnsiTheme="minorEastAsia" w:eastAsiaTheme="minorEastAsia"/>
          <w:color w:val="000000"/>
        </w:rPr>
      </w:pPr>
    </w:p>
    <w:p w14:paraId="0AD37374">
      <w:pPr>
        <w:spacing w:after="78" w:afterLines="25" w:line="300" w:lineRule="auto"/>
        <w:rPr>
          <w:rFonts w:asciiTheme="minorEastAsia" w:hAnsiTheme="minorEastAsia" w:eastAsiaTheme="minorEastAsia"/>
          <w:color w:val="000000"/>
        </w:rPr>
      </w:pPr>
    </w:p>
    <w:p w14:paraId="29CC6329">
      <w:pPr>
        <w:spacing w:after="78" w:afterLines="25" w:line="300" w:lineRule="auto"/>
        <w:rPr>
          <w:rFonts w:asciiTheme="minorEastAsia" w:hAnsiTheme="minorEastAsia" w:eastAsiaTheme="minorEastAsia"/>
          <w:color w:val="000000"/>
        </w:rPr>
      </w:pPr>
    </w:p>
    <w:p w14:paraId="711FE2DF">
      <w:pPr>
        <w:spacing w:after="78" w:afterLines="25" w:line="300" w:lineRule="auto"/>
        <w:rPr>
          <w:rFonts w:asciiTheme="minorEastAsia" w:hAnsiTheme="minorEastAsia" w:eastAsiaTheme="minorEastAsia"/>
          <w:color w:val="000000"/>
        </w:rPr>
      </w:pPr>
    </w:p>
    <w:p w14:paraId="17C14647">
      <w:pPr>
        <w:spacing w:after="78" w:afterLines="25" w:line="300" w:lineRule="auto"/>
        <w:rPr>
          <w:rFonts w:asciiTheme="minorEastAsia" w:hAnsiTheme="minorEastAsia" w:eastAsiaTheme="minorEastAsia"/>
          <w:color w:val="000000"/>
        </w:rPr>
      </w:pPr>
    </w:p>
    <w:p w14:paraId="4752EFCD">
      <w:pPr>
        <w:spacing w:after="78" w:afterLines="25" w:line="300" w:lineRule="auto"/>
        <w:rPr>
          <w:rFonts w:asciiTheme="minorEastAsia" w:hAnsiTheme="minorEastAsia" w:eastAsiaTheme="minorEastAsia"/>
          <w:color w:val="000000"/>
        </w:rPr>
      </w:pPr>
    </w:p>
    <w:p w14:paraId="09B27717">
      <w:pPr>
        <w:spacing w:after="78" w:afterLines="25" w:line="300" w:lineRule="auto"/>
        <w:rPr>
          <w:rFonts w:asciiTheme="minorEastAsia" w:hAnsiTheme="minorEastAsia" w:eastAsiaTheme="minorEastAsia"/>
          <w:color w:val="000000"/>
        </w:rPr>
      </w:pPr>
    </w:p>
    <w:p w14:paraId="377069CA">
      <w:pPr>
        <w:spacing w:after="78" w:afterLines="25" w:line="300" w:lineRule="auto"/>
        <w:rPr>
          <w:rFonts w:asciiTheme="minorEastAsia" w:hAnsiTheme="minorEastAsia" w:eastAsiaTheme="minorEastAsia"/>
          <w:color w:val="000000"/>
        </w:rPr>
      </w:pPr>
    </w:p>
    <w:p w14:paraId="3612F5A8">
      <w:pPr>
        <w:spacing w:after="78" w:afterLines="25" w:line="300" w:lineRule="auto"/>
        <w:rPr>
          <w:rFonts w:asciiTheme="minorEastAsia" w:hAnsiTheme="minorEastAsia" w:eastAsiaTheme="minorEastAsia"/>
          <w:color w:val="000000"/>
        </w:rPr>
      </w:pPr>
    </w:p>
    <w:p w14:paraId="5C32A4FD">
      <w:pPr>
        <w:spacing w:after="78" w:afterLines="25" w:line="300" w:lineRule="auto"/>
        <w:rPr>
          <w:rFonts w:asciiTheme="minorEastAsia" w:hAnsiTheme="minorEastAsia" w:eastAsiaTheme="minorEastAsia"/>
          <w:color w:val="000000"/>
        </w:rPr>
      </w:pPr>
    </w:p>
    <w:p w14:paraId="10C2B925">
      <w:pPr>
        <w:spacing w:after="78" w:afterLines="25" w:line="300" w:lineRule="auto"/>
        <w:rPr>
          <w:rFonts w:asciiTheme="minorEastAsia" w:hAnsiTheme="minorEastAsia" w:eastAsiaTheme="minorEastAsia"/>
          <w:color w:val="000000"/>
        </w:rPr>
      </w:pPr>
    </w:p>
    <w:p w14:paraId="1DD7D580">
      <w:pPr>
        <w:spacing w:after="78" w:afterLines="25" w:line="300" w:lineRule="auto"/>
        <w:rPr>
          <w:rFonts w:asciiTheme="minorEastAsia" w:hAnsiTheme="minorEastAsia" w:eastAsiaTheme="minorEastAsia"/>
          <w:color w:val="000000"/>
        </w:rPr>
      </w:pPr>
    </w:p>
    <w:p w14:paraId="356C311D">
      <w:pPr>
        <w:spacing w:after="78" w:afterLines="25" w:line="300" w:lineRule="auto"/>
        <w:rPr>
          <w:rFonts w:asciiTheme="minorEastAsia" w:hAnsiTheme="minorEastAsia" w:eastAsiaTheme="minorEastAsia"/>
          <w:color w:val="000000"/>
        </w:rPr>
      </w:pPr>
    </w:p>
    <w:p w14:paraId="3FFECFCB">
      <w:pPr>
        <w:spacing w:after="78" w:afterLines="25" w:line="300" w:lineRule="auto"/>
        <w:rPr>
          <w:rFonts w:asciiTheme="minorEastAsia" w:hAnsiTheme="minorEastAsia" w:eastAsiaTheme="minorEastAsia"/>
          <w:color w:val="000000"/>
        </w:rPr>
      </w:pPr>
    </w:p>
    <w:p w14:paraId="6D20F6C7">
      <w:pPr>
        <w:spacing w:after="78" w:afterLines="25" w:line="300" w:lineRule="auto"/>
        <w:rPr>
          <w:rFonts w:asciiTheme="minorEastAsia" w:hAnsiTheme="minorEastAsia" w:eastAsiaTheme="minorEastAsia"/>
          <w:color w:val="000000"/>
        </w:rPr>
      </w:pPr>
    </w:p>
    <w:p w14:paraId="0F067DB9">
      <w:pPr>
        <w:spacing w:after="78" w:afterLines="25" w:line="300" w:lineRule="auto"/>
        <w:rPr>
          <w:rFonts w:asciiTheme="minorEastAsia" w:hAnsiTheme="minorEastAsia" w:eastAsiaTheme="minorEastAsia"/>
          <w:color w:val="000000"/>
        </w:rPr>
      </w:pPr>
    </w:p>
    <w:p w14:paraId="538C8C01">
      <w:pPr>
        <w:spacing w:after="78" w:afterLines="25" w:line="300" w:lineRule="auto"/>
        <w:rPr>
          <w:rFonts w:asciiTheme="minorEastAsia" w:hAnsiTheme="minorEastAsia" w:eastAsiaTheme="minorEastAsia"/>
          <w:color w:val="000000"/>
        </w:rPr>
      </w:pPr>
    </w:p>
    <w:p w14:paraId="155A7846">
      <w:pPr>
        <w:spacing w:after="78" w:afterLines="25" w:line="300" w:lineRule="auto"/>
        <w:rPr>
          <w:rFonts w:asciiTheme="minorEastAsia" w:hAnsiTheme="minorEastAsia" w:eastAsiaTheme="minorEastAsia"/>
          <w:color w:val="000000"/>
        </w:rPr>
      </w:pPr>
    </w:p>
    <w:p w14:paraId="783687B3">
      <w:pPr>
        <w:spacing w:after="78" w:afterLines="25" w:line="300" w:lineRule="auto"/>
        <w:rPr>
          <w:rFonts w:asciiTheme="minorEastAsia" w:hAnsiTheme="minorEastAsia" w:eastAsiaTheme="minorEastAsia"/>
          <w:color w:val="000000"/>
        </w:rPr>
      </w:pPr>
    </w:p>
    <w:p w14:paraId="36B2BC9D">
      <w:pPr>
        <w:spacing w:after="78" w:afterLines="25" w:line="300" w:lineRule="auto"/>
        <w:rPr>
          <w:rFonts w:asciiTheme="minorEastAsia" w:hAnsiTheme="minorEastAsia" w:eastAsiaTheme="minorEastAsia"/>
          <w:color w:val="000000"/>
        </w:rPr>
      </w:pPr>
    </w:p>
    <w:p w14:paraId="71970725">
      <w:pPr>
        <w:spacing w:after="78" w:afterLines="25" w:line="300" w:lineRule="auto"/>
        <w:rPr>
          <w:rFonts w:asciiTheme="minorEastAsia" w:hAnsiTheme="minorEastAsia" w:eastAsiaTheme="minorEastAsia"/>
          <w:color w:val="000000"/>
        </w:rPr>
      </w:pPr>
    </w:p>
    <w:p w14:paraId="188B9312">
      <w:pPr>
        <w:spacing w:after="78" w:afterLines="25" w:line="300" w:lineRule="auto"/>
        <w:rPr>
          <w:rFonts w:asciiTheme="minorEastAsia" w:hAnsiTheme="minorEastAsia" w:eastAsiaTheme="minorEastAsia"/>
          <w:color w:val="000000"/>
        </w:rPr>
      </w:pPr>
    </w:p>
    <w:p w14:paraId="22D523C5">
      <w:pPr>
        <w:spacing w:after="78" w:afterLines="25" w:line="300" w:lineRule="auto"/>
        <w:rPr>
          <w:rFonts w:asciiTheme="minorEastAsia" w:hAnsiTheme="minorEastAsia" w:eastAsiaTheme="minorEastAsia"/>
          <w:color w:val="000000"/>
        </w:rPr>
      </w:pPr>
    </w:p>
    <w:p w14:paraId="61F4382C">
      <w:pPr>
        <w:spacing w:after="78" w:afterLines="25" w:line="300" w:lineRule="auto"/>
        <w:rPr>
          <w:rFonts w:asciiTheme="minorEastAsia" w:hAnsiTheme="minorEastAsia" w:eastAsiaTheme="minorEastAsia"/>
          <w:color w:val="000000"/>
        </w:rPr>
      </w:pPr>
    </w:p>
    <w:p w14:paraId="42DF4C04">
      <w:pPr>
        <w:spacing w:after="78" w:afterLines="25" w:line="300" w:lineRule="auto"/>
        <w:rPr>
          <w:rFonts w:asciiTheme="minorEastAsia" w:hAnsiTheme="minorEastAsia" w:eastAsiaTheme="minorEastAsia"/>
          <w:color w:val="000000"/>
        </w:rPr>
      </w:pPr>
    </w:p>
    <w:p w14:paraId="67049E43">
      <w:pPr>
        <w:spacing w:after="78" w:afterLines="25" w:line="300" w:lineRule="auto"/>
        <w:rPr>
          <w:rFonts w:asciiTheme="minorEastAsia" w:hAnsiTheme="minorEastAsia" w:eastAsiaTheme="minorEastAsia"/>
          <w:color w:val="000000"/>
        </w:rPr>
      </w:pPr>
    </w:p>
    <w:p w14:paraId="04EDE345">
      <w:pPr>
        <w:spacing w:after="78" w:afterLines="25" w:line="300" w:lineRule="auto"/>
        <w:rPr>
          <w:rFonts w:asciiTheme="minorEastAsia" w:hAnsiTheme="minorEastAsia" w:eastAsiaTheme="minorEastAsia"/>
          <w:color w:val="000000"/>
        </w:rPr>
      </w:pPr>
    </w:p>
    <w:p w14:paraId="59AA97C4">
      <w:pPr>
        <w:rPr>
          <w:rFonts w:hint="eastAsia" w:cs="Arial" w:asciiTheme="minorEastAsia" w:hAnsiTheme="minorEastAsia" w:eastAsiaTheme="minorEastAsia"/>
          <w:b/>
          <w:color w:val="000000"/>
          <w:sz w:val="24"/>
          <w:lang w:val="en-US" w:eastAsia="zh-CN"/>
        </w:rPr>
      </w:pPr>
      <w:r>
        <w:rPr>
          <w:rFonts w:hint="eastAsia" w:cs="Arial" w:asciiTheme="minorEastAsia" w:hAnsiTheme="minorEastAsia" w:eastAsiaTheme="minorEastAsia"/>
          <w:b/>
          <w:color w:val="000000"/>
          <w:sz w:val="24"/>
          <w:lang w:val="en-US" w:eastAsia="zh-CN"/>
        </w:rPr>
        <w:br w:type="page"/>
      </w:r>
    </w:p>
    <w:p w14:paraId="176F7FE9">
      <w:pPr>
        <w:pStyle w:val="3"/>
        <w:numPr>
          <w:ilvl w:val="0"/>
          <w:numId w:val="0"/>
        </w:numPr>
        <w:spacing w:line="240" w:lineRule="auto"/>
        <w:ind w:leftChars="0"/>
        <w:jc w:val="center"/>
        <w:rPr>
          <w:rFonts w:hint="default" w:eastAsia="宋体" w:asciiTheme="majorEastAsia" w:hAnsiTheme="majorEastAsia"/>
          <w:sz w:val="30"/>
          <w:szCs w:val="30"/>
          <w:lang w:val="en-US" w:eastAsia="zh-CN"/>
        </w:rPr>
      </w:pPr>
      <w:bookmarkStart w:id="12" w:name="_Toc12271"/>
      <w:r>
        <w:rPr>
          <w:rFonts w:hint="eastAsia" w:asciiTheme="majorEastAsia" w:hAnsiTheme="majorEastAsia" w:eastAsiaTheme="majorEastAsia"/>
          <w:sz w:val="30"/>
          <w:szCs w:val="30"/>
          <w:lang w:val="en-US" w:eastAsia="zh-CN"/>
        </w:rPr>
        <w:t>11、</w:t>
      </w:r>
      <w:r>
        <w:rPr>
          <w:rFonts w:hint="eastAsia" w:asciiTheme="majorEastAsia" w:hAnsiTheme="majorEastAsia" w:eastAsiaTheme="majorEastAsia"/>
          <w:sz w:val="30"/>
          <w:szCs w:val="30"/>
        </w:rPr>
        <w:t>供应商基本情况表</w:t>
      </w:r>
      <w:r>
        <w:rPr>
          <w:rFonts w:hint="eastAsia" w:asciiTheme="majorEastAsia" w:hAnsiTheme="majorEastAsia" w:eastAsiaTheme="majorEastAsia"/>
          <w:sz w:val="30"/>
          <w:szCs w:val="30"/>
          <w:lang w:val="en-US" w:eastAsia="zh-CN"/>
        </w:rPr>
        <w:t>及社保情况等附件</w:t>
      </w:r>
    </w:p>
    <w:p w14:paraId="3FB9E203">
      <w:pPr>
        <w:spacing w:before="220" w:line="198" w:lineRule="auto"/>
        <w:ind w:left="126"/>
        <w:rPr>
          <w:rFonts w:hint="eastAsia" w:ascii="宋体" w:hAnsi="宋体" w:eastAsia="宋体" w:cs="宋体"/>
          <w:sz w:val="21"/>
          <w:szCs w:val="21"/>
        </w:rPr>
      </w:pPr>
      <w:r>
        <w:rPr>
          <w:rFonts w:hint="eastAsia" w:ascii="宋体" w:hAnsi="宋体" w:eastAsia="宋体" w:cs="宋体"/>
          <w:sz w:val="21"/>
          <w:szCs w:val="21"/>
        </w:rPr>
        <w:t>填</w:t>
      </w:r>
      <w:r>
        <w:rPr>
          <w:rFonts w:hint="eastAsia" w:ascii="宋体" w:hAnsi="宋体" w:eastAsia="宋体" w:cs="宋体"/>
          <w:spacing w:val="-2"/>
          <w:kern w:val="2"/>
          <w:sz w:val="21"/>
          <w:szCs w:val="21"/>
          <w:lang w:val="en-US" w:eastAsia="en-US" w:bidi="ar-SA"/>
        </w:rPr>
        <w:t>表单位：（加盖单位公章）</w:t>
      </w:r>
      <w:r>
        <w:rPr>
          <w:rFonts w:hint="eastAsia" w:ascii="宋体" w:hAnsi="宋体" w:eastAsia="宋体" w:cs="宋体"/>
          <w:spacing w:val="4"/>
          <w:sz w:val="21"/>
          <w:szCs w:val="21"/>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年     月      日</w:t>
      </w:r>
    </w:p>
    <w:p w14:paraId="4D176960">
      <w:pPr>
        <w:spacing w:line="75" w:lineRule="exact"/>
        <w:rPr>
          <w:rFonts w:hint="eastAsia" w:ascii="宋体" w:hAnsi="宋体" w:eastAsia="宋体" w:cs="宋体"/>
          <w:sz w:val="21"/>
          <w:szCs w:val="21"/>
        </w:rPr>
      </w:pPr>
    </w:p>
    <w:tbl>
      <w:tblPr>
        <w:tblStyle w:val="57"/>
        <w:tblW w:w="894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3E79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416" w:type="dxa"/>
            <w:gridSpan w:val="2"/>
            <w:vAlign w:val="center"/>
          </w:tcPr>
          <w:p w14:paraId="2CC0829F">
            <w:pPr>
              <w:pStyle w:val="58"/>
              <w:spacing w:before="180" w:line="203" w:lineRule="auto"/>
              <w:ind w:left="359"/>
              <w:jc w:val="center"/>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7529" w:type="dxa"/>
            <w:gridSpan w:val="6"/>
            <w:vAlign w:val="center"/>
          </w:tcPr>
          <w:p w14:paraId="085164A8">
            <w:pPr>
              <w:jc w:val="center"/>
              <w:rPr>
                <w:rFonts w:hint="eastAsia" w:ascii="宋体" w:hAnsi="宋体" w:eastAsia="宋体" w:cs="宋体"/>
                <w:sz w:val="21"/>
                <w:szCs w:val="21"/>
              </w:rPr>
            </w:pPr>
            <w:r>
              <w:rPr>
                <w:rFonts w:hint="eastAsia" w:ascii="宋体" w:hAnsi="宋体" w:cs="宋体"/>
                <w:color w:val="FF0000"/>
                <w:szCs w:val="21"/>
              </w:rPr>
              <w:t>（采购人名称）</w:t>
            </w:r>
          </w:p>
        </w:tc>
      </w:tr>
      <w:tr w14:paraId="7459A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1416" w:type="dxa"/>
            <w:gridSpan w:val="2"/>
            <w:shd w:val="clear" w:color="auto" w:fill="auto"/>
            <w:vAlign w:val="center"/>
          </w:tcPr>
          <w:p w14:paraId="152F123F">
            <w:pPr>
              <w:pStyle w:val="58"/>
              <w:spacing w:before="181" w:line="201" w:lineRule="auto"/>
              <w:jc w:val="center"/>
              <w:rPr>
                <w:rFonts w:hint="eastAsia" w:ascii="宋体" w:hAnsi="宋体" w:eastAsia="宋体" w:cs="宋体"/>
                <w:kern w:val="2"/>
                <w:sz w:val="21"/>
                <w:szCs w:val="21"/>
                <w:lang w:val="en-US" w:eastAsia="en-US" w:bidi="ar-SA"/>
              </w:rPr>
            </w:pPr>
            <w:r>
              <w:rPr>
                <w:rFonts w:hint="eastAsia" w:ascii="宋体" w:hAnsi="宋体" w:eastAsia="宋体" w:cs="宋体"/>
                <w:spacing w:val="-3"/>
                <w:sz w:val="21"/>
                <w:szCs w:val="21"/>
              </w:rPr>
              <w:t>项目名称</w:t>
            </w:r>
          </w:p>
        </w:tc>
        <w:tc>
          <w:tcPr>
            <w:tcW w:w="2551" w:type="dxa"/>
            <w:gridSpan w:val="2"/>
            <w:shd w:val="clear" w:color="auto" w:fill="auto"/>
            <w:vAlign w:val="center"/>
          </w:tcPr>
          <w:p w14:paraId="711FAC88">
            <w:pPr>
              <w:jc w:val="center"/>
              <w:rPr>
                <w:rFonts w:hint="eastAsia" w:ascii="宋体" w:hAnsi="宋体" w:eastAsia="宋体" w:cs="宋体"/>
                <w:kern w:val="2"/>
                <w:sz w:val="21"/>
                <w:szCs w:val="21"/>
                <w:lang w:val="en-US" w:eastAsia="zh-CN" w:bidi="ar-SA"/>
              </w:rPr>
            </w:pPr>
            <w:r>
              <w:rPr>
                <w:rFonts w:hint="eastAsia" w:ascii="宋体" w:hAnsi="宋体" w:cs="宋体"/>
                <w:color w:val="FF0000"/>
              </w:rPr>
              <w:t>（项目名称）</w:t>
            </w:r>
          </w:p>
        </w:tc>
        <w:tc>
          <w:tcPr>
            <w:tcW w:w="1990" w:type="dxa"/>
            <w:gridSpan w:val="2"/>
            <w:vAlign w:val="center"/>
          </w:tcPr>
          <w:p w14:paraId="7AF3874F">
            <w:pPr>
              <w:pStyle w:val="58"/>
              <w:spacing w:before="40" w:line="191" w:lineRule="auto"/>
              <w:ind w:right="152"/>
              <w:jc w:val="center"/>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项目编号</w:t>
            </w:r>
          </w:p>
        </w:tc>
        <w:tc>
          <w:tcPr>
            <w:tcW w:w="2988" w:type="dxa"/>
            <w:gridSpan w:val="2"/>
            <w:vAlign w:val="center"/>
          </w:tcPr>
          <w:p w14:paraId="2211D7BD">
            <w:pPr>
              <w:jc w:val="center"/>
              <w:rPr>
                <w:rFonts w:hint="eastAsia" w:ascii="宋体" w:hAnsi="宋体" w:eastAsia="宋体" w:cs="宋体"/>
                <w:sz w:val="21"/>
                <w:szCs w:val="21"/>
              </w:rPr>
            </w:pPr>
            <w:r>
              <w:rPr>
                <w:rFonts w:hint="eastAsia" w:ascii="宋体" w:hAnsi="宋体" w:eastAsia="宋体" w:cs="宋体"/>
                <w:color w:val="FF0000"/>
                <w:sz w:val="21"/>
                <w:szCs w:val="21"/>
              </w:rPr>
              <w:t>（项目编号）</w:t>
            </w:r>
          </w:p>
        </w:tc>
      </w:tr>
      <w:tr w14:paraId="53A61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416" w:type="dxa"/>
            <w:gridSpan w:val="2"/>
            <w:vAlign w:val="center"/>
          </w:tcPr>
          <w:p w14:paraId="57AFAC75">
            <w:pPr>
              <w:pStyle w:val="58"/>
              <w:spacing w:before="40" w:line="191" w:lineRule="auto"/>
              <w:ind w:left="126" w:right="105" w:firstLine="111"/>
              <w:jc w:val="center"/>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0E09103A">
            <w:pPr>
              <w:jc w:val="center"/>
              <w:rPr>
                <w:rFonts w:hint="eastAsia" w:ascii="宋体" w:hAnsi="宋体" w:eastAsia="宋体" w:cs="宋体"/>
                <w:sz w:val="21"/>
                <w:szCs w:val="21"/>
              </w:rPr>
            </w:pPr>
          </w:p>
        </w:tc>
        <w:tc>
          <w:tcPr>
            <w:tcW w:w="1990" w:type="dxa"/>
            <w:gridSpan w:val="2"/>
            <w:vAlign w:val="center"/>
          </w:tcPr>
          <w:p w14:paraId="6B530947">
            <w:pPr>
              <w:pStyle w:val="58"/>
              <w:spacing w:before="40" w:line="191" w:lineRule="auto"/>
              <w:ind w:left="527" w:right="152" w:hanging="362"/>
              <w:jc w:val="both"/>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1AF0C20B">
            <w:pPr>
              <w:jc w:val="center"/>
              <w:rPr>
                <w:rFonts w:hint="eastAsia" w:ascii="宋体" w:hAnsi="宋体" w:eastAsia="宋体" w:cs="宋体"/>
                <w:sz w:val="21"/>
                <w:szCs w:val="21"/>
              </w:rPr>
            </w:pPr>
          </w:p>
        </w:tc>
      </w:tr>
      <w:tr w14:paraId="071C4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06316678">
            <w:pPr>
              <w:pStyle w:val="58"/>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0F96A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70BC8746">
            <w:pPr>
              <w:pStyle w:val="58"/>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7976C6D0">
            <w:pPr>
              <w:pStyle w:val="58"/>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55B67A4E">
            <w:pPr>
              <w:pStyle w:val="58"/>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755D2182">
            <w:pPr>
              <w:pStyle w:val="58"/>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6E0F0FA6">
            <w:pPr>
              <w:pStyle w:val="58"/>
              <w:spacing w:before="39" w:line="191" w:lineRule="auto"/>
              <w:ind w:left="288" w:right="266" w:firstLine="5"/>
              <w:rPr>
                <w:rFonts w:hint="eastAsia" w:ascii="宋体" w:hAnsi="宋体" w:eastAsia="宋体" w:cs="宋体"/>
                <w:sz w:val="21"/>
                <w:szCs w:val="21"/>
              </w:rPr>
            </w:pPr>
            <w:r>
              <w:rPr>
                <w:rFonts w:hint="eastAsia" w:ascii="宋体" w:hAnsi="宋体" w:eastAsia="宋体" w:cs="宋体"/>
                <w:spacing w:val="-7"/>
                <w:sz w:val="21"/>
                <w:szCs w:val="21"/>
              </w:rPr>
              <w:t>劳动合同</w:t>
            </w:r>
            <w:r>
              <w:rPr>
                <w:rFonts w:hint="eastAsia" w:ascii="宋体" w:hAnsi="宋体" w:eastAsia="宋体" w:cs="宋体"/>
                <w:sz w:val="21"/>
                <w:szCs w:val="21"/>
              </w:rPr>
              <w:t xml:space="preserve"> </w:t>
            </w:r>
            <w:r>
              <w:rPr>
                <w:rFonts w:hint="eastAsia" w:ascii="宋体" w:hAnsi="宋体" w:eastAsia="宋体" w:cs="宋体"/>
                <w:spacing w:val="-6"/>
                <w:sz w:val="21"/>
                <w:szCs w:val="21"/>
              </w:rPr>
              <w:t>关系单位</w:t>
            </w:r>
          </w:p>
        </w:tc>
        <w:tc>
          <w:tcPr>
            <w:tcW w:w="1489" w:type="dxa"/>
            <w:vAlign w:val="top"/>
          </w:tcPr>
          <w:p w14:paraId="472BF73D">
            <w:pPr>
              <w:pStyle w:val="58"/>
              <w:spacing w:before="39" w:line="191" w:lineRule="auto"/>
              <w:ind w:left="271" w:right="262" w:firstLine="8"/>
              <w:rPr>
                <w:rFonts w:hint="eastAsia" w:ascii="宋体" w:hAnsi="宋体" w:eastAsia="宋体" w:cs="宋体"/>
                <w:sz w:val="21"/>
                <w:szCs w:val="21"/>
              </w:rPr>
            </w:pPr>
            <w:r>
              <w:rPr>
                <w:rFonts w:hint="eastAsia" w:ascii="宋体" w:hAnsi="宋体" w:eastAsia="宋体" w:cs="宋体"/>
                <w:spacing w:val="-5"/>
                <w:sz w:val="21"/>
                <w:szCs w:val="21"/>
              </w:rPr>
              <w:t>缴纳社会</w:t>
            </w:r>
            <w:r>
              <w:rPr>
                <w:rFonts w:hint="eastAsia" w:ascii="宋体" w:hAnsi="宋体" w:eastAsia="宋体" w:cs="宋体"/>
                <w:sz w:val="21"/>
                <w:szCs w:val="21"/>
              </w:rPr>
              <w:t xml:space="preserve"> </w:t>
            </w:r>
            <w:r>
              <w:rPr>
                <w:rFonts w:hint="eastAsia" w:ascii="宋体" w:hAnsi="宋体" w:eastAsia="宋体" w:cs="宋体"/>
                <w:spacing w:val="-3"/>
                <w:sz w:val="21"/>
                <w:szCs w:val="21"/>
              </w:rPr>
              <w:t>保险单位</w:t>
            </w:r>
          </w:p>
        </w:tc>
      </w:tr>
      <w:tr w14:paraId="35D62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740" w:type="dxa"/>
            <w:vAlign w:val="center"/>
          </w:tcPr>
          <w:p w14:paraId="53978EFF">
            <w:pPr>
              <w:spacing w:line="252" w:lineRule="auto"/>
              <w:rPr>
                <w:rFonts w:hint="eastAsia" w:ascii="宋体" w:hAnsi="宋体" w:eastAsia="宋体" w:cs="宋体"/>
                <w:sz w:val="21"/>
                <w:szCs w:val="21"/>
              </w:rPr>
            </w:pPr>
          </w:p>
          <w:p w14:paraId="022D6256">
            <w:pPr>
              <w:pStyle w:val="58"/>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center"/>
          </w:tcPr>
          <w:p w14:paraId="04976F3C">
            <w:pPr>
              <w:pStyle w:val="58"/>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 人/主要经营负责人</w:t>
            </w:r>
          </w:p>
        </w:tc>
        <w:tc>
          <w:tcPr>
            <w:tcW w:w="946" w:type="dxa"/>
            <w:vAlign w:val="top"/>
          </w:tcPr>
          <w:p w14:paraId="6DCBA7D9">
            <w:pPr>
              <w:rPr>
                <w:rFonts w:hint="eastAsia" w:ascii="宋体" w:hAnsi="宋体" w:eastAsia="宋体" w:cs="宋体"/>
                <w:sz w:val="21"/>
                <w:szCs w:val="21"/>
              </w:rPr>
            </w:pPr>
          </w:p>
        </w:tc>
        <w:tc>
          <w:tcPr>
            <w:tcW w:w="1990" w:type="dxa"/>
            <w:gridSpan w:val="2"/>
            <w:vAlign w:val="top"/>
          </w:tcPr>
          <w:p w14:paraId="12818F84">
            <w:pPr>
              <w:rPr>
                <w:rFonts w:hint="eastAsia" w:ascii="宋体" w:hAnsi="宋体" w:eastAsia="宋体" w:cs="宋体"/>
                <w:sz w:val="21"/>
                <w:szCs w:val="21"/>
              </w:rPr>
            </w:pPr>
          </w:p>
        </w:tc>
        <w:tc>
          <w:tcPr>
            <w:tcW w:w="1499" w:type="dxa"/>
            <w:vAlign w:val="top"/>
          </w:tcPr>
          <w:p w14:paraId="52532BDE">
            <w:pPr>
              <w:rPr>
                <w:rFonts w:hint="eastAsia" w:ascii="宋体" w:hAnsi="宋体" w:eastAsia="宋体" w:cs="宋体"/>
                <w:sz w:val="21"/>
                <w:szCs w:val="21"/>
              </w:rPr>
            </w:pPr>
          </w:p>
        </w:tc>
        <w:tc>
          <w:tcPr>
            <w:tcW w:w="1489" w:type="dxa"/>
            <w:vAlign w:val="top"/>
          </w:tcPr>
          <w:p w14:paraId="1B357A3A">
            <w:pPr>
              <w:rPr>
                <w:rFonts w:hint="eastAsia" w:ascii="宋体" w:hAnsi="宋体" w:eastAsia="宋体" w:cs="宋体"/>
                <w:sz w:val="21"/>
                <w:szCs w:val="21"/>
              </w:rPr>
            </w:pPr>
          </w:p>
        </w:tc>
      </w:tr>
      <w:tr w14:paraId="52397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776823DD">
            <w:pPr>
              <w:pStyle w:val="58"/>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18392D29">
            <w:pPr>
              <w:pStyle w:val="58"/>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top"/>
          </w:tcPr>
          <w:p w14:paraId="738C682B">
            <w:pPr>
              <w:rPr>
                <w:rFonts w:hint="eastAsia" w:ascii="宋体" w:hAnsi="宋体" w:eastAsia="宋体" w:cs="宋体"/>
                <w:sz w:val="21"/>
                <w:szCs w:val="21"/>
              </w:rPr>
            </w:pPr>
          </w:p>
        </w:tc>
        <w:tc>
          <w:tcPr>
            <w:tcW w:w="1990" w:type="dxa"/>
            <w:gridSpan w:val="2"/>
            <w:vAlign w:val="top"/>
          </w:tcPr>
          <w:p w14:paraId="4FF60839">
            <w:pPr>
              <w:rPr>
                <w:rFonts w:hint="eastAsia" w:ascii="宋体" w:hAnsi="宋体" w:eastAsia="宋体" w:cs="宋体"/>
                <w:sz w:val="21"/>
                <w:szCs w:val="21"/>
              </w:rPr>
            </w:pPr>
          </w:p>
        </w:tc>
        <w:tc>
          <w:tcPr>
            <w:tcW w:w="1499" w:type="dxa"/>
            <w:vAlign w:val="top"/>
          </w:tcPr>
          <w:p w14:paraId="26C9BB71">
            <w:pPr>
              <w:rPr>
                <w:rFonts w:hint="eastAsia" w:ascii="宋体" w:hAnsi="宋体" w:eastAsia="宋体" w:cs="宋体"/>
                <w:sz w:val="21"/>
                <w:szCs w:val="21"/>
              </w:rPr>
            </w:pPr>
          </w:p>
        </w:tc>
        <w:tc>
          <w:tcPr>
            <w:tcW w:w="1489" w:type="dxa"/>
            <w:vAlign w:val="top"/>
          </w:tcPr>
          <w:p w14:paraId="301F15D3">
            <w:pPr>
              <w:rPr>
                <w:rFonts w:hint="eastAsia" w:ascii="宋体" w:hAnsi="宋体" w:eastAsia="宋体" w:cs="宋体"/>
                <w:sz w:val="21"/>
                <w:szCs w:val="21"/>
              </w:rPr>
            </w:pPr>
          </w:p>
        </w:tc>
      </w:tr>
      <w:tr w14:paraId="7EA8B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40E7FC5">
            <w:pPr>
              <w:pStyle w:val="58"/>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12619862">
            <w:pPr>
              <w:pStyle w:val="58"/>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top"/>
          </w:tcPr>
          <w:p w14:paraId="2961A82D">
            <w:pPr>
              <w:rPr>
                <w:rFonts w:hint="eastAsia" w:ascii="宋体" w:hAnsi="宋体" w:eastAsia="宋体" w:cs="宋体"/>
                <w:sz w:val="21"/>
                <w:szCs w:val="21"/>
              </w:rPr>
            </w:pPr>
          </w:p>
        </w:tc>
        <w:tc>
          <w:tcPr>
            <w:tcW w:w="1990" w:type="dxa"/>
            <w:gridSpan w:val="2"/>
            <w:vAlign w:val="top"/>
          </w:tcPr>
          <w:p w14:paraId="6C786D4B">
            <w:pPr>
              <w:rPr>
                <w:rFonts w:hint="eastAsia" w:ascii="宋体" w:hAnsi="宋体" w:eastAsia="宋体" w:cs="宋体"/>
                <w:sz w:val="21"/>
                <w:szCs w:val="21"/>
              </w:rPr>
            </w:pPr>
          </w:p>
        </w:tc>
        <w:tc>
          <w:tcPr>
            <w:tcW w:w="1499" w:type="dxa"/>
            <w:vAlign w:val="top"/>
          </w:tcPr>
          <w:p w14:paraId="08689461">
            <w:pPr>
              <w:rPr>
                <w:rFonts w:hint="eastAsia" w:ascii="宋体" w:hAnsi="宋体" w:eastAsia="宋体" w:cs="宋体"/>
                <w:sz w:val="21"/>
                <w:szCs w:val="21"/>
              </w:rPr>
            </w:pPr>
          </w:p>
        </w:tc>
        <w:tc>
          <w:tcPr>
            <w:tcW w:w="1489" w:type="dxa"/>
            <w:vAlign w:val="top"/>
          </w:tcPr>
          <w:p w14:paraId="19F7C71E">
            <w:pPr>
              <w:rPr>
                <w:rFonts w:hint="eastAsia" w:ascii="宋体" w:hAnsi="宋体" w:eastAsia="宋体" w:cs="宋体"/>
                <w:sz w:val="21"/>
                <w:szCs w:val="21"/>
              </w:rPr>
            </w:pPr>
          </w:p>
        </w:tc>
      </w:tr>
      <w:tr w14:paraId="522AD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B64387E">
            <w:pPr>
              <w:pStyle w:val="58"/>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67EB8A48">
            <w:pPr>
              <w:pStyle w:val="58"/>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top"/>
          </w:tcPr>
          <w:p w14:paraId="415B289D">
            <w:pPr>
              <w:rPr>
                <w:rFonts w:hint="eastAsia" w:ascii="宋体" w:hAnsi="宋体" w:eastAsia="宋体" w:cs="宋体"/>
                <w:sz w:val="21"/>
                <w:szCs w:val="21"/>
              </w:rPr>
            </w:pPr>
          </w:p>
        </w:tc>
        <w:tc>
          <w:tcPr>
            <w:tcW w:w="1990" w:type="dxa"/>
            <w:gridSpan w:val="2"/>
            <w:vAlign w:val="top"/>
          </w:tcPr>
          <w:p w14:paraId="69FEBAA8">
            <w:pPr>
              <w:rPr>
                <w:rFonts w:hint="eastAsia" w:ascii="宋体" w:hAnsi="宋体" w:eastAsia="宋体" w:cs="宋体"/>
                <w:sz w:val="21"/>
                <w:szCs w:val="21"/>
              </w:rPr>
            </w:pPr>
          </w:p>
        </w:tc>
        <w:tc>
          <w:tcPr>
            <w:tcW w:w="1499" w:type="dxa"/>
            <w:vAlign w:val="top"/>
          </w:tcPr>
          <w:p w14:paraId="0032097C">
            <w:pPr>
              <w:rPr>
                <w:rFonts w:hint="eastAsia" w:ascii="宋体" w:hAnsi="宋体" w:eastAsia="宋体" w:cs="宋体"/>
                <w:sz w:val="21"/>
                <w:szCs w:val="21"/>
              </w:rPr>
            </w:pPr>
          </w:p>
        </w:tc>
        <w:tc>
          <w:tcPr>
            <w:tcW w:w="1489" w:type="dxa"/>
            <w:vAlign w:val="top"/>
          </w:tcPr>
          <w:p w14:paraId="78677CC0">
            <w:pPr>
              <w:rPr>
                <w:rFonts w:hint="eastAsia" w:ascii="宋体" w:hAnsi="宋体" w:eastAsia="宋体" w:cs="宋体"/>
                <w:sz w:val="21"/>
                <w:szCs w:val="21"/>
              </w:rPr>
            </w:pPr>
          </w:p>
        </w:tc>
      </w:tr>
      <w:tr w14:paraId="4BAB6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12AC126">
            <w:pPr>
              <w:pStyle w:val="58"/>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50C2873A">
            <w:pPr>
              <w:pStyle w:val="58"/>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top"/>
          </w:tcPr>
          <w:p w14:paraId="4E50ECBD">
            <w:pPr>
              <w:rPr>
                <w:rFonts w:hint="eastAsia" w:ascii="宋体" w:hAnsi="宋体" w:eastAsia="宋体" w:cs="宋体"/>
                <w:sz w:val="21"/>
                <w:szCs w:val="21"/>
              </w:rPr>
            </w:pPr>
          </w:p>
        </w:tc>
        <w:tc>
          <w:tcPr>
            <w:tcW w:w="1990" w:type="dxa"/>
            <w:gridSpan w:val="2"/>
            <w:vAlign w:val="top"/>
          </w:tcPr>
          <w:p w14:paraId="1F3C882B">
            <w:pPr>
              <w:rPr>
                <w:rFonts w:hint="eastAsia" w:ascii="宋体" w:hAnsi="宋体" w:eastAsia="宋体" w:cs="宋体"/>
                <w:sz w:val="21"/>
                <w:szCs w:val="21"/>
              </w:rPr>
            </w:pPr>
          </w:p>
        </w:tc>
        <w:tc>
          <w:tcPr>
            <w:tcW w:w="1499" w:type="dxa"/>
            <w:vAlign w:val="top"/>
          </w:tcPr>
          <w:p w14:paraId="7CBD92CC">
            <w:pPr>
              <w:rPr>
                <w:rFonts w:hint="eastAsia" w:ascii="宋体" w:hAnsi="宋体" w:eastAsia="宋体" w:cs="宋体"/>
                <w:sz w:val="21"/>
                <w:szCs w:val="21"/>
              </w:rPr>
            </w:pPr>
          </w:p>
        </w:tc>
        <w:tc>
          <w:tcPr>
            <w:tcW w:w="1489" w:type="dxa"/>
            <w:vAlign w:val="top"/>
          </w:tcPr>
          <w:p w14:paraId="618123FB">
            <w:pPr>
              <w:rPr>
                <w:rFonts w:hint="eastAsia" w:ascii="宋体" w:hAnsi="宋体" w:eastAsia="宋体" w:cs="宋体"/>
                <w:sz w:val="21"/>
                <w:szCs w:val="21"/>
              </w:rPr>
            </w:pPr>
          </w:p>
        </w:tc>
      </w:tr>
      <w:tr w14:paraId="2A419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4E635213">
            <w:pPr>
              <w:pStyle w:val="58"/>
              <w:spacing w:before="178" w:line="198"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说明：同一职务有多人担任（如主要技术人员</w:t>
            </w:r>
            <w:r>
              <w:rPr>
                <w:rFonts w:hint="eastAsia" w:ascii="宋体" w:hAnsi="宋体" w:eastAsia="宋体" w:cs="宋体"/>
                <w:b/>
                <w:bCs/>
                <w:spacing w:val="-42"/>
                <w:w w:val="95"/>
                <w:sz w:val="21"/>
                <w:szCs w:val="21"/>
              </w:rPr>
              <w:t>），</w:t>
            </w:r>
            <w:r>
              <w:rPr>
                <w:rFonts w:hint="eastAsia" w:ascii="宋体" w:hAnsi="宋体" w:eastAsia="宋体" w:cs="宋体"/>
                <w:b/>
                <w:bCs/>
                <w:spacing w:val="-1"/>
                <w:sz w:val="21"/>
                <w:szCs w:val="21"/>
              </w:rPr>
              <w:t>应分行填写。</w:t>
            </w:r>
          </w:p>
        </w:tc>
      </w:tr>
      <w:tr w14:paraId="3A13D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20DB1B5E">
            <w:pPr>
              <w:pStyle w:val="58"/>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224A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D527FC0">
            <w:pPr>
              <w:pStyle w:val="58"/>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87F7D4D">
            <w:pPr>
              <w:pStyle w:val="58"/>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3DFF13A1">
            <w:pPr>
              <w:pStyle w:val="58"/>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307DAC2">
            <w:pPr>
              <w:pStyle w:val="58"/>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0919D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trPr>
        <w:tc>
          <w:tcPr>
            <w:tcW w:w="740" w:type="dxa"/>
            <w:vAlign w:val="top"/>
          </w:tcPr>
          <w:p w14:paraId="39A35437">
            <w:pPr>
              <w:spacing w:line="290" w:lineRule="auto"/>
              <w:rPr>
                <w:rFonts w:hint="eastAsia" w:ascii="宋体" w:hAnsi="宋体" w:eastAsia="宋体" w:cs="宋体"/>
                <w:sz w:val="21"/>
                <w:szCs w:val="21"/>
              </w:rPr>
            </w:pPr>
          </w:p>
          <w:p w14:paraId="5D0AB893">
            <w:pPr>
              <w:spacing w:line="290" w:lineRule="auto"/>
              <w:rPr>
                <w:rFonts w:hint="eastAsia" w:ascii="宋体" w:hAnsi="宋体" w:eastAsia="宋体" w:cs="宋体"/>
                <w:sz w:val="21"/>
                <w:szCs w:val="21"/>
              </w:rPr>
            </w:pPr>
          </w:p>
          <w:p w14:paraId="34E78455">
            <w:pPr>
              <w:pStyle w:val="58"/>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4BE55979">
            <w:pPr>
              <w:spacing w:line="274" w:lineRule="auto"/>
              <w:rPr>
                <w:rFonts w:hint="eastAsia" w:ascii="宋体" w:hAnsi="宋体" w:eastAsia="宋体" w:cs="宋体"/>
                <w:sz w:val="21"/>
                <w:szCs w:val="21"/>
              </w:rPr>
            </w:pPr>
          </w:p>
          <w:p w14:paraId="29B60FEC">
            <w:pPr>
              <w:spacing w:line="274" w:lineRule="auto"/>
              <w:rPr>
                <w:rFonts w:hint="eastAsia" w:ascii="宋体" w:hAnsi="宋体" w:eastAsia="宋体" w:cs="宋体"/>
                <w:sz w:val="21"/>
                <w:szCs w:val="21"/>
              </w:rPr>
            </w:pPr>
          </w:p>
          <w:p w14:paraId="59573658">
            <w:pPr>
              <w:pStyle w:val="58"/>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top"/>
          </w:tcPr>
          <w:p w14:paraId="48429E2E">
            <w:pPr>
              <w:rPr>
                <w:rFonts w:hint="eastAsia" w:ascii="宋体" w:hAnsi="宋体" w:eastAsia="宋体" w:cs="宋体"/>
                <w:sz w:val="21"/>
                <w:szCs w:val="21"/>
              </w:rPr>
            </w:pPr>
          </w:p>
        </w:tc>
        <w:tc>
          <w:tcPr>
            <w:tcW w:w="4187" w:type="dxa"/>
            <w:gridSpan w:val="3"/>
            <w:vAlign w:val="top"/>
          </w:tcPr>
          <w:p w14:paraId="4E1B54D5">
            <w:pPr>
              <w:pStyle w:val="58"/>
              <w:spacing w:before="27" w:line="200" w:lineRule="auto"/>
              <w:ind w:left="98" w:right="116" w:firstLine="19"/>
              <w:jc w:val="both"/>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9"/>
                <w:sz w:val="21"/>
                <w:szCs w:val="21"/>
              </w:rPr>
              <w:t xml:space="preserve"> </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7"/>
                <w:sz w:val="21"/>
                <w:szCs w:val="21"/>
              </w:rPr>
              <w:t xml:space="preserve"> </w:t>
            </w:r>
            <w:r>
              <w:rPr>
                <w:rFonts w:hint="eastAsia" w:ascii="宋体" w:hAnsi="宋体" w:eastAsia="宋体" w:cs="宋体"/>
                <w:spacing w:val="-5"/>
                <w:sz w:val="21"/>
                <w:szCs w:val="21"/>
              </w:rPr>
              <w:t>（或持有股份）的比例虽然不足</w:t>
            </w:r>
            <w:r>
              <w:rPr>
                <w:rFonts w:hint="eastAsia" w:ascii="宋体" w:hAnsi="宋体" w:eastAsia="宋体" w:cs="宋体"/>
                <w:spacing w:val="15"/>
                <w:sz w:val="21"/>
                <w:szCs w:val="21"/>
              </w:rPr>
              <w:t xml:space="preserve"> </w:t>
            </w:r>
            <w:r>
              <w:rPr>
                <w:rFonts w:hint="eastAsia" w:ascii="宋体" w:hAnsi="宋体" w:eastAsia="宋体" w:cs="宋体"/>
                <w:spacing w:val="-5"/>
                <w:sz w:val="21"/>
                <w:szCs w:val="21"/>
              </w:rPr>
              <w:t>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pacing w:val="18"/>
                <w:w w:val="101"/>
                <w:sz w:val="21"/>
                <w:szCs w:val="21"/>
              </w:rPr>
              <w:t xml:space="preserve"> </w:t>
            </w:r>
            <w:r>
              <w:rPr>
                <w:rFonts w:hint="eastAsia" w:ascii="宋体" w:hAnsi="宋体" w:eastAsia="宋体" w:cs="宋体"/>
                <w:sz w:val="21"/>
                <w:szCs w:val="21"/>
              </w:rPr>
              <w:t>应）供应商股东会（或股东大会）的决议产生重要</w:t>
            </w:r>
            <w:r>
              <w:rPr>
                <w:rFonts w:hint="eastAsia" w:ascii="宋体" w:hAnsi="宋体" w:eastAsia="宋体" w:cs="宋体"/>
                <w:spacing w:val="6"/>
                <w:sz w:val="21"/>
                <w:szCs w:val="21"/>
              </w:rPr>
              <w:t xml:space="preserve"> </w:t>
            </w:r>
            <w:r>
              <w:rPr>
                <w:rFonts w:hint="eastAsia" w:ascii="宋体" w:hAnsi="宋体" w:eastAsia="宋体" w:cs="宋体"/>
                <w:spacing w:val="-2"/>
                <w:sz w:val="21"/>
                <w:szCs w:val="21"/>
              </w:rPr>
              <w:t>影响的股东。</w:t>
            </w:r>
          </w:p>
        </w:tc>
      </w:tr>
      <w:tr w14:paraId="3188E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032A8523">
            <w:pPr>
              <w:pStyle w:val="58"/>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7D15C050">
            <w:pPr>
              <w:pStyle w:val="58"/>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top"/>
          </w:tcPr>
          <w:p w14:paraId="327E561C">
            <w:pPr>
              <w:rPr>
                <w:rFonts w:hint="eastAsia" w:ascii="宋体" w:hAnsi="宋体" w:eastAsia="宋体" w:cs="宋体"/>
                <w:sz w:val="21"/>
                <w:szCs w:val="21"/>
              </w:rPr>
            </w:pPr>
          </w:p>
        </w:tc>
        <w:tc>
          <w:tcPr>
            <w:tcW w:w="4187" w:type="dxa"/>
            <w:gridSpan w:val="3"/>
            <w:vAlign w:val="top"/>
          </w:tcPr>
          <w:p w14:paraId="09742C18">
            <w:pPr>
              <w:pStyle w:val="58"/>
              <w:spacing w:before="43" w:line="190" w:lineRule="auto"/>
              <w:ind w:left="120" w:right="24"/>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61F33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8945" w:type="dxa"/>
            <w:gridSpan w:val="8"/>
            <w:vAlign w:val="top"/>
          </w:tcPr>
          <w:p w14:paraId="1B1AFA0E">
            <w:pPr>
              <w:pStyle w:val="58"/>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1D3E3E2">
      <w:pPr>
        <w:rPr>
          <w:rFonts w:hint="eastAsia" w:ascii="宋体" w:hAnsi="宋体" w:eastAsia="宋体" w:cs="宋体"/>
          <w:sz w:val="21"/>
          <w:szCs w:val="21"/>
        </w:rPr>
      </w:pPr>
    </w:p>
    <w:p w14:paraId="0357EE51">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sz w:val="21"/>
          <w:szCs w:val="21"/>
          <w:lang w:val="en-US" w:eastAsia="zh-CN"/>
        </w:rPr>
        <w:t>注</w:t>
      </w:r>
      <w:r>
        <w:rPr>
          <w:rFonts w:hint="eastAsia" w:ascii="宋体" w:hAnsi="宋体" w:eastAsia="宋体" w:cs="宋体"/>
          <w:sz w:val="21"/>
          <w:szCs w:val="21"/>
        </w:rPr>
        <w:t>：</w:t>
      </w:r>
      <w:r>
        <w:rPr>
          <w:rFonts w:hint="eastAsia" w:ascii="宋体" w:hAnsi="宋体" w:eastAsia="宋体" w:cs="宋体"/>
          <w:sz w:val="21"/>
          <w:szCs w:val="21"/>
        </w:rPr>
        <w:br w:type="textWrapping"/>
      </w:r>
      <w:r>
        <w:rPr>
          <w:rFonts w:hint="eastAsia" w:ascii="宋体" w:hAnsi="宋体" w:eastAsia="宋体" w:cs="宋体"/>
          <w:sz w:val="21"/>
          <w:szCs w:val="21"/>
          <w:lang w:val="en-US" w:eastAsia="zh-CN"/>
        </w:rPr>
        <w:t>1.</w:t>
      </w:r>
      <w:r>
        <w:rPr>
          <w:rFonts w:hint="eastAsia" w:ascii="宋体" w:hAnsi="宋体" w:eastAsia="宋体" w:cs="宋体"/>
          <w:b w:val="0"/>
          <w:bCs w:val="0"/>
          <w:sz w:val="21"/>
          <w:szCs w:val="21"/>
          <w:highlight w:val="yellow"/>
        </w:rPr>
        <w:t>主要经营负责人</w:t>
      </w:r>
      <w:r>
        <w:rPr>
          <w:rFonts w:hint="eastAsia" w:ascii="宋体" w:hAnsi="宋体" w:eastAsia="宋体" w:cs="宋体"/>
          <w:b w:val="0"/>
          <w:bCs w:val="0"/>
          <w:sz w:val="21"/>
          <w:szCs w:val="21"/>
          <w:highlight w:val="yellow"/>
          <w:lang w:val="en-US" w:eastAsia="zh-CN"/>
        </w:rPr>
        <w:t>即实际控制人，是指通过投资关系、协议或者其他安排，能够实际支配公司行为的人。</w:t>
      </w:r>
    </w:p>
    <w:p w14:paraId="14B40E7E">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rPr>
        <w:t>如未有相关情况，请在相应栏填写“无”。</w:t>
      </w:r>
    </w:p>
    <w:p w14:paraId="404BECF2">
      <w:pPr>
        <w:numPr>
          <w:ilvl w:val="0"/>
          <w:numId w:val="0"/>
        </w:numPr>
        <w:spacing w:line="440" w:lineRule="exact"/>
        <w:ind w:left="454" w:leftChars="0"/>
        <w:rPr>
          <w:rFonts w:hint="eastAsia" w:ascii="宋体" w:hAnsi="宋体" w:eastAsia="宋体" w:cs="宋体"/>
          <w:b w:val="0"/>
          <w:bCs w:val="0"/>
          <w:sz w:val="21"/>
          <w:szCs w:val="21"/>
          <w:u w:val="double"/>
          <w:lang w:val="en-US" w:eastAsia="zh-CN"/>
        </w:rPr>
      </w:pPr>
      <w:r>
        <w:rPr>
          <w:rFonts w:hint="eastAsia" w:ascii="宋体" w:hAnsi="宋体" w:cs="宋体"/>
          <w:b w:val="0"/>
          <w:bCs w:val="0"/>
          <w:sz w:val="21"/>
          <w:szCs w:val="21"/>
          <w:lang w:val="en-US" w:eastAsia="zh-CN"/>
        </w:rPr>
        <w:t>3.</w:t>
      </w:r>
      <w:r>
        <w:rPr>
          <w:rFonts w:hint="eastAsia" w:ascii="宋体" w:hAnsi="宋体" w:cs="宋体"/>
          <w:b w:val="0"/>
          <w:bCs w:val="0"/>
          <w:sz w:val="21"/>
          <w:szCs w:val="21"/>
          <w:lang w:eastAsia="zh-CN"/>
        </w:rPr>
        <w:t>投标供应商</w:t>
      </w:r>
      <w:r>
        <w:rPr>
          <w:rFonts w:hint="eastAsia" w:ascii="宋体" w:hAnsi="宋体" w:eastAsia="宋体" w:cs="宋体"/>
          <w:b w:val="0"/>
          <w:bCs w:val="0"/>
          <w:sz w:val="21"/>
          <w:szCs w:val="21"/>
        </w:rPr>
        <w:t>应如实申报本单位控股及管理关系人员信息，如存在隐瞒真实情况，提供虚假资料的，经查实，主管部门将依据《深圳经济特区政府采购条例》第五十七条的规定进行处罚。</w:t>
      </w:r>
    </w:p>
    <w:p w14:paraId="56E87CF0">
      <w:pPr>
        <w:numPr>
          <w:ilvl w:val="0"/>
          <w:numId w:val="0"/>
        </w:numPr>
        <w:spacing w:line="440" w:lineRule="exact"/>
        <w:ind w:left="454" w:leftChars="0"/>
        <w:rPr>
          <w:rFonts w:hint="eastAsia" w:ascii="宋体" w:hAnsi="宋体" w:eastAsia="宋体" w:cs="宋体"/>
          <w:b w:val="0"/>
          <w:bCs w:val="0"/>
          <w:color w:val="FF0000"/>
          <w:sz w:val="21"/>
          <w:szCs w:val="21"/>
          <w:u w:val="double"/>
          <w:lang w:val="en-US" w:eastAsia="zh-CN"/>
        </w:rPr>
      </w:pPr>
      <w:r>
        <w:rPr>
          <w:rFonts w:hint="eastAsia" w:ascii="宋体" w:hAnsi="宋体" w:eastAsia="宋体" w:cs="宋体"/>
          <w:b w:val="0"/>
          <w:bCs w:val="0"/>
          <w:color w:val="FF0000"/>
          <w:sz w:val="21"/>
          <w:szCs w:val="21"/>
          <w:u w:val="double"/>
          <w:lang w:val="en-US" w:eastAsia="zh-CN"/>
        </w:rPr>
        <w:t>4.如是联合体投标的，需提供各方的。</w:t>
      </w:r>
    </w:p>
    <w:p w14:paraId="522D673F">
      <w:pPr>
        <w:rPr>
          <w:rFonts w:hint="eastAsia" w:ascii="宋体" w:hAnsi="宋体" w:cs="宋体"/>
          <w:color w:val="000000"/>
          <w:szCs w:val="21"/>
          <w:lang w:val="en-US" w:eastAsia="zh-CN"/>
        </w:rPr>
      </w:pPr>
      <w:r>
        <w:rPr>
          <w:rFonts w:hint="eastAsia" w:ascii="宋体" w:hAnsi="宋体" w:cs="宋体"/>
          <w:color w:val="000000"/>
          <w:szCs w:val="21"/>
          <w:lang w:val="en-US" w:eastAsia="zh-CN"/>
        </w:rPr>
        <w:br w:type="page"/>
      </w:r>
    </w:p>
    <w:bookmarkEnd w:id="12"/>
    <w:p w14:paraId="7732CB31">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供应商基本情况表附件1</w:t>
      </w:r>
    </w:p>
    <w:p w14:paraId="7F771106">
      <w:pPr>
        <w:pStyle w:val="5"/>
        <w:rPr>
          <w:rFonts w:hint="default"/>
          <w:lang w:val="en-US" w:eastAsia="zh-CN"/>
        </w:rPr>
      </w:pPr>
    </w:p>
    <w:p w14:paraId="12C7A361">
      <w:pPr>
        <w:pStyle w:val="11"/>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rPr>
        <w:t>法定代表人</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提供授权代表人等社保证明</w:t>
      </w:r>
    </w:p>
    <w:p w14:paraId="11003CAA">
      <w:pPr>
        <w:pStyle w:val="11"/>
        <w:rPr>
          <w:rFonts w:hint="default" w:ascii="宋体" w:hAnsi="宋体" w:cs="Times New Roman"/>
          <w:b/>
          <w:bCs/>
          <w:szCs w:val="21"/>
          <w:lang w:val="en-US" w:eastAsia="zh-CN"/>
        </w:rPr>
      </w:pPr>
    </w:p>
    <w:p w14:paraId="1EC24443">
      <w:pPr>
        <w:tabs>
          <w:tab w:val="left" w:pos="426"/>
        </w:tabs>
        <w:autoSpaceDE w:val="0"/>
        <w:autoSpaceDN w:val="0"/>
        <w:spacing w:line="360" w:lineRule="auto"/>
        <w:jc w:val="left"/>
        <w:outlineLvl w:val="9"/>
        <w:rPr>
          <w:color w:val="FF0000"/>
          <w:sz w:val="21"/>
          <w:szCs w:val="21"/>
          <w:highlight w:val="lightGray"/>
          <w:shd w:val="clear" w:fill="92D050"/>
        </w:rPr>
      </w:pPr>
      <w:r>
        <w:rPr>
          <w:rFonts w:hint="eastAsia" w:cs="宋体" w:asciiTheme="minorEastAsia" w:hAnsiTheme="minorEastAsia" w:eastAsiaTheme="minorEastAsia"/>
          <w:b/>
          <w:bCs/>
          <w:color w:val="FF0000"/>
          <w:sz w:val="21"/>
          <w:szCs w:val="21"/>
          <w:highlight w:val="none"/>
          <w:u w:val="none"/>
          <w:lang w:eastAsia="zh-CN"/>
        </w:rPr>
        <w:t>注（不得擅自删除）</w:t>
      </w:r>
      <w:r>
        <w:rPr>
          <w:rFonts w:hint="eastAsia" w:cs="宋体" w:asciiTheme="minorEastAsia" w:hAnsiTheme="minorEastAsia" w:eastAsiaTheme="minorEastAsia"/>
          <w:b w:val="0"/>
          <w:bCs w:val="0"/>
          <w:color w:val="FF0000"/>
          <w:sz w:val="21"/>
          <w:szCs w:val="21"/>
          <w:highlight w:val="none"/>
          <w:u w:val="none"/>
          <w:lang w:eastAsia="zh-CN"/>
        </w:rPr>
        <w:t>：</w:t>
      </w:r>
      <w:r>
        <w:rPr>
          <w:rFonts w:hint="eastAsia" w:asciiTheme="minorEastAsia" w:hAnsiTheme="minorEastAsia" w:eastAsiaTheme="minorEastAsia"/>
          <w:color w:val="FF0000"/>
          <w:sz w:val="21"/>
          <w:szCs w:val="21"/>
          <w:highlight w:val="none"/>
        </w:rPr>
        <w:t>由于社保部门或税务部门原因最近一个月的社保证明无法提供的可往前顺延一个月</w:t>
      </w:r>
      <w:r>
        <w:rPr>
          <w:rFonts w:hint="eastAsia" w:asciiTheme="minorEastAsia" w:hAnsiTheme="minorEastAsia" w:eastAsiaTheme="minorEastAsia"/>
          <w:color w:val="FF0000"/>
          <w:sz w:val="21"/>
          <w:szCs w:val="21"/>
          <w:highlight w:val="none"/>
          <w:lang w:eastAsia="zh-CN"/>
        </w:rPr>
        <w:t>；如投标人为新成立企业且成立时间不足一个月可提供加盖投标人公章的情况说明或者证明材料亦视为符合；</w:t>
      </w:r>
      <w:r>
        <w:rPr>
          <w:rFonts w:hint="eastAsia" w:ascii="宋体" w:hAnsi="宋体" w:eastAsia="宋体" w:cs="Times New Roman"/>
          <w:color w:val="FF0000"/>
          <w:kern w:val="2"/>
          <w:sz w:val="21"/>
          <w:szCs w:val="21"/>
          <w:highlight w:val="yellow"/>
          <w:lang w:val="en-US" w:eastAsia="zh-CN" w:bidi="ar-SA"/>
        </w:rPr>
        <w:t>如依法不需要缴纳社会保险的，应提供相应文件证明</w:t>
      </w:r>
      <w:r>
        <w:rPr>
          <w:rFonts w:hint="eastAsia" w:ascii="宋体" w:hAnsi="宋体" w:cs="Times New Roman"/>
          <w:color w:val="FF0000"/>
          <w:kern w:val="2"/>
          <w:sz w:val="21"/>
          <w:szCs w:val="21"/>
          <w:highlight w:val="none"/>
          <w:lang w:val="en-US" w:eastAsia="zh-CN" w:bidi="ar-SA"/>
        </w:rPr>
        <w:t>；</w:t>
      </w:r>
      <w:r>
        <w:rPr>
          <w:rFonts w:hint="eastAsia" w:ascii="宋体" w:hAnsi="宋体" w:eastAsia="宋体" w:cs="Times New Roman"/>
          <w:color w:val="FF0000"/>
          <w:kern w:val="2"/>
          <w:sz w:val="21"/>
          <w:szCs w:val="21"/>
          <w:highlight w:val="none"/>
          <w:lang w:val="en-US" w:eastAsia="zh-CN" w:bidi="ar-SA"/>
        </w:rPr>
        <w:t>如为退休返聘人员提供退休证明和聘用合同。</w:t>
      </w:r>
      <w:r>
        <w:rPr>
          <w:rFonts w:hint="eastAsia" w:ascii="宋体" w:hAnsi="宋体" w:eastAsia="宋体" w:cs="Times New Roman"/>
          <w:color w:val="FF0000"/>
          <w:kern w:val="2"/>
          <w:sz w:val="21"/>
          <w:szCs w:val="21"/>
          <w:highlight w:val="none"/>
          <w:shd w:val="clear" w:fill="92D050"/>
          <w:lang w:val="en-US" w:eastAsia="zh-CN" w:bidi="ar-SA"/>
        </w:rPr>
        <w:t>如本项目未安排项目投标授权代表人、项目负责人、主要技术人员的，无需提供投标授权代表人、项目负责人、主要技术人员、的社会保险证明。</w:t>
      </w:r>
    </w:p>
    <w:p w14:paraId="1DC338C2">
      <w:pPr>
        <w:spacing w:after="60"/>
        <w:rPr>
          <w:rFonts w:hint="eastAsia" w:ascii="宋体" w:hAnsi="宋体"/>
          <w:b/>
          <w:bCs/>
          <w:szCs w:val="21"/>
        </w:rPr>
      </w:pPr>
      <w:r>
        <w:rPr>
          <w:rFonts w:hint="default" w:ascii="宋体" w:hAnsi="宋体" w:eastAsia="宋体" w:cs="宋体"/>
          <w:sz w:val="21"/>
          <w:szCs w:val="21"/>
          <w:highlight w:val="yellow"/>
        </w:rPr>
        <w:t>主要经营负责人即实际控制人，是指通过投资关系、协议或者其他安排，能够实际支配公司行为的人。</w:t>
      </w:r>
      <w:r>
        <w:rPr>
          <w:rFonts w:hint="eastAsia" w:ascii="宋体" w:hAnsi="宋体" w:eastAsia="宋体" w:cs="宋体"/>
          <w:sz w:val="21"/>
          <w:szCs w:val="21"/>
          <w:highlight w:val="yellow"/>
          <w:lang w:val="en-US" w:eastAsia="zh-CN"/>
        </w:rPr>
        <w:t>如</w:t>
      </w:r>
      <w:r>
        <w:rPr>
          <w:rFonts w:hint="eastAsia" w:hAnsi="宋体" w:eastAsia="宋体" w:cs="宋体"/>
          <w:sz w:val="21"/>
          <w:szCs w:val="21"/>
          <w:highlight w:val="yellow"/>
          <w:lang w:val="en-US" w:eastAsia="zh-CN"/>
        </w:rPr>
        <w:t>投标供应商</w:t>
      </w:r>
      <w:r>
        <w:rPr>
          <w:rFonts w:hint="eastAsia" w:ascii="宋体" w:hAnsi="宋体" w:eastAsia="宋体" w:cs="宋体"/>
          <w:sz w:val="21"/>
          <w:szCs w:val="21"/>
          <w:highlight w:val="yellow"/>
          <w:lang w:val="en-US" w:eastAsia="zh-CN"/>
        </w:rPr>
        <w:t>无</w:t>
      </w:r>
      <w:r>
        <w:rPr>
          <w:rFonts w:hint="default" w:ascii="宋体" w:hAnsi="宋体" w:eastAsia="宋体" w:cs="宋体"/>
          <w:sz w:val="21"/>
          <w:szCs w:val="21"/>
          <w:highlight w:val="yellow"/>
        </w:rPr>
        <w:t>主要经营负责人</w:t>
      </w:r>
      <w:r>
        <w:rPr>
          <w:rFonts w:hint="eastAsia" w:ascii="宋体" w:hAnsi="宋体" w:cs="宋体"/>
          <w:sz w:val="21"/>
          <w:szCs w:val="21"/>
          <w:highlight w:val="yellow"/>
          <w:lang w:val="en-US" w:eastAsia="zh-CN"/>
        </w:rPr>
        <w:t>的</w:t>
      </w:r>
      <w:r>
        <w:rPr>
          <w:rFonts w:hint="eastAsia" w:ascii="宋体" w:hAnsi="宋体" w:eastAsia="宋体" w:cs="宋体"/>
          <w:sz w:val="21"/>
          <w:szCs w:val="21"/>
          <w:highlight w:val="yellow"/>
          <w:lang w:eastAsia="zh-CN"/>
        </w:rPr>
        <w:t>，</w:t>
      </w:r>
      <w:r>
        <w:rPr>
          <w:rFonts w:hint="default" w:ascii="宋体" w:hAnsi="宋体" w:eastAsia="宋体" w:cs="宋体"/>
          <w:sz w:val="21"/>
          <w:szCs w:val="21"/>
          <w:highlight w:val="yellow"/>
        </w:rPr>
        <w:t>无需提供主要经营负责人的社保</w:t>
      </w:r>
      <w:r>
        <w:rPr>
          <w:rFonts w:hint="eastAsia" w:hAnsi="宋体" w:eastAsia="宋体" w:cs="宋体"/>
          <w:sz w:val="21"/>
          <w:szCs w:val="21"/>
          <w:highlight w:val="yellow"/>
          <w:lang w:eastAsia="zh-CN"/>
        </w:rPr>
        <w:t>。</w:t>
      </w:r>
    </w:p>
    <w:p w14:paraId="7D1A72DF">
      <w:pPr>
        <w:spacing w:after="60"/>
        <w:rPr>
          <w:rFonts w:hint="default" w:ascii="宋体" w:hAnsi="宋体" w:eastAsia="宋体"/>
          <w:b/>
          <w:bCs/>
          <w:szCs w:val="21"/>
          <w:lang w:val="en-US" w:eastAsia="zh-CN"/>
        </w:rPr>
      </w:pPr>
      <w:r>
        <w:rPr>
          <w:rFonts w:hint="eastAsia" w:ascii="宋体" w:hAnsi="宋体" w:cs="Times New Roman"/>
          <w:b/>
          <w:bCs/>
          <w:szCs w:val="21"/>
          <w:lang w:val="en-US" w:eastAsia="zh-CN"/>
        </w:rPr>
        <w:t>（1）提供</w:t>
      </w:r>
      <w:r>
        <w:rPr>
          <w:rFonts w:hint="eastAsia" w:ascii="宋体" w:hAnsi="宋体" w:cs="Times New Roman"/>
          <w:b/>
          <w:bCs/>
          <w:szCs w:val="21"/>
        </w:rPr>
        <w:t>法定代表人</w:t>
      </w:r>
      <w:r>
        <w:rPr>
          <w:rFonts w:hint="eastAsia" w:ascii="宋体" w:hAnsi="宋体" w:cs="Times New Roman"/>
          <w:b/>
          <w:bCs/>
          <w:szCs w:val="21"/>
          <w:lang w:eastAsia="zh-CN"/>
        </w:rPr>
        <w:t>社保证明</w:t>
      </w:r>
      <w:r>
        <w:rPr>
          <w:rFonts w:hint="eastAsia" w:ascii="宋体" w:hAnsi="宋体" w:cs="Times New Roman"/>
          <w:b/>
          <w:bCs/>
          <w:color w:val="FF0000"/>
          <w:szCs w:val="21"/>
          <w:lang w:eastAsia="zh-CN"/>
        </w:rPr>
        <w:t>（提供</w:t>
      </w:r>
      <w:r>
        <w:rPr>
          <w:rFonts w:hint="eastAsia" w:ascii="宋体" w:hAnsi="宋体" w:cs="Times New Roman"/>
          <w:b/>
          <w:bCs/>
          <w:color w:val="FF0000"/>
          <w:szCs w:val="21"/>
          <w:lang w:val="en-US" w:eastAsia="zh-Hans"/>
        </w:rPr>
        <w:t>最近一个月的</w:t>
      </w:r>
      <w:r>
        <w:rPr>
          <w:rFonts w:hint="eastAsia" w:ascii="宋体" w:hAnsi="宋体" w:cs="Times New Roman"/>
          <w:b/>
          <w:bCs/>
          <w:color w:val="FF0000"/>
          <w:szCs w:val="21"/>
          <w:lang w:eastAsia="zh-CN"/>
        </w:rPr>
        <w:t>法定代表人</w:t>
      </w:r>
      <w:r>
        <w:rPr>
          <w:rFonts w:hint="eastAsia" w:ascii="宋体" w:hAnsi="宋体" w:cs="Times New Roman"/>
          <w:b/>
          <w:bCs/>
          <w:color w:val="FF0000"/>
          <w:szCs w:val="21"/>
          <w:lang w:val="en-US" w:eastAsia="zh-Hans"/>
        </w:rPr>
        <w:t>单位社保证明或其他单位缴纳的社保证明</w:t>
      </w:r>
      <w:r>
        <w:rPr>
          <w:rFonts w:hint="default" w:ascii="宋体" w:hAnsi="宋体" w:cs="Times New Roman"/>
          <w:b/>
          <w:bCs/>
          <w:color w:val="FF0000"/>
          <w:szCs w:val="21"/>
          <w:lang w:eastAsia="zh-Hans"/>
        </w:rPr>
        <w:t>）</w:t>
      </w:r>
    </w:p>
    <w:p w14:paraId="227D5037">
      <w:pPr>
        <w:spacing w:after="60"/>
        <w:rPr>
          <w:rFonts w:hint="default" w:ascii="宋体" w:hAnsi="宋体" w:eastAsia="宋体"/>
          <w:b/>
          <w:bCs/>
          <w:szCs w:val="21"/>
          <w:lang w:val="en-US" w:eastAsia="zh-CN"/>
        </w:rPr>
      </w:pPr>
    </w:p>
    <w:p w14:paraId="2D432E21">
      <w:pPr>
        <w:spacing w:after="60"/>
        <w:rPr>
          <w:rFonts w:hint="eastAsia" w:ascii="宋体" w:hAnsi="宋体"/>
          <w:b/>
          <w:bCs/>
          <w:szCs w:val="21"/>
        </w:rPr>
      </w:pPr>
    </w:p>
    <w:p w14:paraId="42DB4D2D">
      <w:pPr>
        <w:keepNext w:val="0"/>
        <w:keepLines w:val="0"/>
        <w:widowControl/>
        <w:suppressLineNumbers w:val="0"/>
        <w:jc w:val="left"/>
        <w:rPr>
          <w:rFonts w:hint="eastAsia" w:ascii="宋体" w:hAnsi="宋体"/>
          <w:b/>
          <w:bCs/>
          <w:szCs w:val="21"/>
        </w:rPr>
      </w:pPr>
      <w:r>
        <w:rPr>
          <w:rFonts w:hint="eastAsia" w:ascii="宋体" w:hAnsi="宋体" w:eastAsia="宋体" w:cs="Times New Roman"/>
          <w:b/>
          <w:bCs/>
          <w:szCs w:val="21"/>
          <w:lang w:eastAsia="zh-CN"/>
        </w:rPr>
        <w:t>（</w:t>
      </w:r>
      <w:r>
        <w:rPr>
          <w:rFonts w:hint="eastAsia" w:ascii="宋体" w:hAnsi="宋体" w:eastAsia="宋体" w:cs="Times New Roman"/>
          <w:b/>
          <w:bCs/>
          <w:szCs w:val="21"/>
          <w:lang w:val="en-US" w:eastAsia="zh-CN"/>
        </w:rPr>
        <w:t>2）</w:t>
      </w:r>
      <w:r>
        <w:rPr>
          <w:rFonts w:hint="eastAsia" w:ascii="宋体" w:hAnsi="宋体" w:eastAsia="宋体" w:cs="Times New Roman"/>
          <w:b/>
          <w:bCs/>
          <w:szCs w:val="21"/>
          <w:shd w:val="clear" w:fill="92D050"/>
        </w:rPr>
        <w:t>单位负责人</w:t>
      </w:r>
      <w:r>
        <w:rPr>
          <w:rFonts w:hint="eastAsia" w:ascii="宋体" w:hAnsi="宋体" w:eastAsia="宋体" w:cs="Times New Roman"/>
          <w:b/>
          <w:bCs/>
          <w:szCs w:val="21"/>
          <w:shd w:val="clear" w:fill="92D050"/>
          <w:lang w:eastAsia="zh-CN"/>
        </w:rPr>
        <w:t>、</w:t>
      </w:r>
      <w:r>
        <w:rPr>
          <w:rFonts w:hint="eastAsia" w:ascii="宋体" w:hAnsi="宋体" w:eastAsia="宋体" w:cs="Times New Roman"/>
          <w:b/>
          <w:bCs/>
          <w:szCs w:val="21"/>
          <w:shd w:val="clear" w:fill="92D050"/>
        </w:rPr>
        <w:t>主要经营负责人</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270DCD15">
      <w:pPr>
        <w:spacing w:after="60"/>
        <w:rPr>
          <w:rFonts w:hint="eastAsia" w:ascii="宋体" w:hAnsi="宋体"/>
          <w:b/>
          <w:bCs/>
          <w:szCs w:val="21"/>
        </w:rPr>
      </w:pPr>
    </w:p>
    <w:p w14:paraId="0B6E4161">
      <w:pPr>
        <w:spacing w:after="60"/>
        <w:rPr>
          <w:rFonts w:hint="eastAsia" w:ascii="宋体" w:hAnsi="宋体"/>
          <w:b/>
          <w:bCs/>
          <w:szCs w:val="21"/>
        </w:rPr>
      </w:pPr>
    </w:p>
    <w:p w14:paraId="09230985">
      <w:pPr>
        <w:spacing w:after="60"/>
        <w:rPr>
          <w:rFonts w:hint="eastAsia" w:ascii="宋体" w:hAnsi="宋体"/>
          <w:b/>
          <w:bCs/>
          <w:szCs w:val="21"/>
        </w:rPr>
      </w:pPr>
    </w:p>
    <w:p w14:paraId="79FC3F1A">
      <w:pPr>
        <w:spacing w:after="60"/>
        <w:rPr>
          <w:rFonts w:hint="eastAsia" w:ascii="宋体" w:hAnsi="宋体"/>
          <w:b/>
          <w:bCs/>
          <w:szCs w:val="21"/>
        </w:rPr>
      </w:pPr>
      <w:r>
        <w:rPr>
          <w:rFonts w:hint="eastAsia" w:ascii="宋体" w:hAnsi="宋体" w:cs="Times New Roman"/>
          <w:b/>
          <w:bCs/>
          <w:szCs w:val="21"/>
          <w:lang w:val="en-US" w:eastAsia="zh-CN"/>
        </w:rPr>
        <w:t>（3）提供授权代表人社保证明</w:t>
      </w:r>
      <w:r>
        <w:rPr>
          <w:rFonts w:hint="eastAsia" w:ascii="宋体" w:hAnsi="宋体"/>
          <w:b/>
          <w:bCs/>
          <w:color w:val="FF0000"/>
          <w:szCs w:val="21"/>
          <w:lang w:val="en-US" w:eastAsia="zh-CN"/>
        </w:rPr>
        <w:t>（如有，提供授权代表人在投标单位最近一个月社保证明）</w:t>
      </w:r>
    </w:p>
    <w:p w14:paraId="1BFB2A2C">
      <w:pPr>
        <w:rPr>
          <w:rFonts w:hint="eastAsia"/>
        </w:rPr>
      </w:pPr>
    </w:p>
    <w:p w14:paraId="586E45A7">
      <w:pPr>
        <w:spacing w:after="60"/>
        <w:rPr>
          <w:rFonts w:hint="eastAsia" w:ascii="宋体" w:hAnsi="宋体"/>
          <w:b/>
          <w:bCs/>
          <w:szCs w:val="21"/>
        </w:rPr>
      </w:pPr>
    </w:p>
    <w:p w14:paraId="4869E935">
      <w:pPr>
        <w:spacing w:after="60"/>
        <w:rPr>
          <w:rFonts w:hint="eastAsia" w:ascii="宋体" w:hAnsi="宋体"/>
          <w:b/>
          <w:bCs/>
          <w:szCs w:val="21"/>
        </w:rPr>
      </w:pPr>
    </w:p>
    <w:p w14:paraId="61ED24D2">
      <w:pPr>
        <w:spacing w:after="60"/>
        <w:rPr>
          <w:rFonts w:hint="eastAsia" w:ascii="宋体" w:hAnsi="宋体" w:cs="Times New Roman"/>
          <w:b/>
          <w:bCs/>
          <w:color w:val="FF0000"/>
          <w:szCs w:val="21"/>
          <w:lang w:eastAsia="zh-CN"/>
        </w:rPr>
      </w:pPr>
      <w:r>
        <w:rPr>
          <w:rFonts w:hint="eastAsia" w:ascii="宋体" w:hAnsi="宋体" w:cs="Times New Roman"/>
          <w:b/>
          <w:bCs/>
          <w:szCs w:val="21"/>
          <w:lang w:eastAsia="zh-CN"/>
        </w:rPr>
        <w:t>（</w:t>
      </w:r>
      <w:r>
        <w:rPr>
          <w:rFonts w:hint="eastAsia" w:ascii="宋体" w:hAnsi="宋体" w:cs="Times New Roman"/>
          <w:b/>
          <w:bCs/>
          <w:szCs w:val="21"/>
          <w:lang w:val="en-US" w:eastAsia="zh-CN"/>
        </w:rPr>
        <w:t>4）</w:t>
      </w:r>
      <w:r>
        <w:rPr>
          <w:rFonts w:hint="eastAsia" w:ascii="宋体" w:hAnsi="宋体" w:cs="Times New Roman"/>
          <w:b/>
          <w:bCs/>
          <w:szCs w:val="21"/>
        </w:rPr>
        <w:t>项目负责人、主要技术人员</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46D67808">
      <w:pPr>
        <w:pStyle w:val="5"/>
        <w:numPr>
          <w:ilvl w:val="0"/>
          <w:numId w:val="0"/>
        </w:numPr>
        <w:rPr>
          <w:rFonts w:hint="default"/>
          <w:lang w:val="en-US" w:eastAsia="zh-CN"/>
        </w:rPr>
      </w:pPr>
    </w:p>
    <w:p w14:paraId="61A2C65A">
      <w:pPr>
        <w:jc w:val="center"/>
        <w:rPr>
          <w:rFonts w:hint="eastAsia" w:cs="Arial" w:asciiTheme="minorEastAsia" w:hAnsiTheme="minorEastAsia" w:eastAsiaTheme="minorEastAsia"/>
          <w:b/>
          <w:color w:val="000000"/>
          <w:sz w:val="28"/>
          <w:szCs w:val="28"/>
          <w:lang w:val="en-US" w:eastAsia="zh-CN"/>
        </w:rPr>
      </w:pPr>
    </w:p>
    <w:p w14:paraId="2B8ECB05">
      <w:pPr>
        <w:keepNext w:val="0"/>
        <w:keepLines w:val="0"/>
        <w:widowControl/>
        <w:suppressLineNumbers w:val="0"/>
        <w:jc w:val="left"/>
        <w:rPr>
          <w:rFonts w:hint="default" w:ascii="宋体" w:hAnsi="宋体" w:eastAsia="宋体"/>
          <w:b/>
          <w:bCs/>
          <w:szCs w:val="21"/>
          <w:lang w:val="en-US" w:eastAsia="zh-CN"/>
        </w:rPr>
      </w:pPr>
      <w:r>
        <w:rPr>
          <w:rFonts w:hint="eastAsia" w:ascii="宋体" w:hAnsi="宋体"/>
          <w:b/>
          <w:bCs/>
          <w:szCs w:val="21"/>
          <w:lang w:val="en-US" w:eastAsia="zh-CN"/>
        </w:rPr>
        <w:t>（5）</w:t>
      </w:r>
      <w:r>
        <w:rPr>
          <w:rFonts w:hint="eastAsia" w:ascii="宋体" w:hAnsi="宋体" w:eastAsia="宋体" w:cs="Times New Roman"/>
          <w:b/>
          <w:bCs/>
          <w:szCs w:val="21"/>
          <w:shd w:val="clear" w:fill="92D050"/>
          <w:lang w:eastAsia="zh-CN"/>
        </w:rPr>
        <w:t>投标文件编制人员</w:t>
      </w:r>
      <w:r>
        <w:rPr>
          <w:rFonts w:hint="eastAsia" w:ascii="宋体" w:hAnsi="宋体" w:cs="Times New Roman"/>
          <w:b/>
          <w:bCs/>
          <w:color w:val="FF0000"/>
          <w:szCs w:val="21"/>
          <w:shd w:val="clear" w:fill="92D050"/>
          <w:lang w:eastAsia="zh-CN"/>
        </w:rPr>
        <w:t>（请提供最近一个月社保证明）</w:t>
      </w:r>
    </w:p>
    <w:p w14:paraId="56F2F54A">
      <w:pPr>
        <w:jc w:val="center"/>
        <w:rPr>
          <w:rFonts w:hint="eastAsia"/>
          <w:b/>
          <w:bCs/>
          <w:sz w:val="24"/>
          <w:szCs w:val="24"/>
          <w:lang w:val="en-US" w:eastAsia="zh-CN"/>
        </w:rPr>
      </w:pPr>
    </w:p>
    <w:p w14:paraId="3A3DE956">
      <w:pPr>
        <w:jc w:val="center"/>
        <w:rPr>
          <w:rFonts w:hint="eastAsia"/>
          <w:b/>
          <w:bCs/>
          <w:sz w:val="24"/>
          <w:szCs w:val="24"/>
          <w:lang w:val="en-US" w:eastAsia="zh-CN"/>
        </w:rPr>
      </w:pPr>
    </w:p>
    <w:p w14:paraId="71BCFD5D">
      <w:pPr>
        <w:jc w:val="center"/>
        <w:rPr>
          <w:rFonts w:hint="eastAsia"/>
          <w:b/>
          <w:bCs/>
          <w:sz w:val="24"/>
          <w:szCs w:val="24"/>
          <w:lang w:val="en-US" w:eastAsia="zh-CN"/>
        </w:rPr>
      </w:pPr>
    </w:p>
    <w:p w14:paraId="65B98EAA">
      <w:pPr>
        <w:jc w:val="center"/>
        <w:rPr>
          <w:rFonts w:hint="eastAsia"/>
          <w:b/>
          <w:bCs/>
          <w:sz w:val="24"/>
          <w:szCs w:val="24"/>
          <w:lang w:val="en-US" w:eastAsia="zh-CN"/>
        </w:rPr>
      </w:pPr>
    </w:p>
    <w:p w14:paraId="3722E54B">
      <w:pP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br w:type="page"/>
      </w:r>
    </w:p>
    <w:p w14:paraId="5DD9054B">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供应商基本情况表附件2</w:t>
      </w:r>
    </w:p>
    <w:p w14:paraId="1FB2DBC9">
      <w:pPr>
        <w:jc w:val="center"/>
        <w:rPr>
          <w:rFonts w:hint="eastAsia"/>
          <w:b/>
          <w:bCs/>
          <w:sz w:val="24"/>
          <w:szCs w:val="24"/>
          <w:lang w:val="en-US" w:eastAsia="zh-CN"/>
        </w:rPr>
      </w:pPr>
    </w:p>
    <w:p w14:paraId="56B3B58B">
      <w:pPr>
        <w:jc w:val="center"/>
        <w:rPr>
          <w:rFonts w:hint="eastAsia"/>
          <w:b/>
          <w:bCs/>
          <w:sz w:val="24"/>
          <w:szCs w:val="24"/>
          <w:lang w:val="en-US" w:eastAsia="zh-CN"/>
        </w:rPr>
      </w:pPr>
    </w:p>
    <w:p w14:paraId="3DE9D9AB">
      <w:pPr>
        <w:jc w:val="center"/>
        <w:rPr>
          <w:b/>
          <w:bCs/>
          <w:sz w:val="24"/>
          <w:szCs w:val="24"/>
        </w:rPr>
      </w:pPr>
      <w:r>
        <w:rPr>
          <w:rFonts w:hint="eastAsia"/>
          <w:b/>
          <w:bCs/>
          <w:sz w:val="24"/>
          <w:szCs w:val="24"/>
        </w:rPr>
        <w:t>股东构成审查表</w:t>
      </w:r>
    </w:p>
    <w:p w14:paraId="1DF67A31">
      <w:pPr>
        <w:keepNext w:val="0"/>
        <w:keepLines w:val="0"/>
        <w:pageBreakBefore w:val="0"/>
        <w:widowControl w:val="0"/>
        <w:kinsoku/>
        <w:wordWrap/>
        <w:overflowPunct/>
        <w:topLinePunct w:val="0"/>
        <w:autoSpaceDE/>
        <w:autoSpaceDN/>
        <w:bidi w:val="0"/>
        <w:spacing w:after="60" w:line="240" w:lineRule="auto"/>
        <w:ind w:firstLine="420" w:firstLineChars="200"/>
        <w:jc w:val="left"/>
        <w:textAlignment w:val="auto"/>
        <w:rPr>
          <w:rFonts w:hint="eastAsia" w:ascii="宋体" w:hAnsi="宋体" w:eastAsia="宋体" w:cs="宋体"/>
          <w:szCs w:val="21"/>
        </w:rPr>
      </w:pPr>
      <w:r>
        <w:rPr>
          <w:rFonts w:hint="eastAsia" w:ascii="宋体" w:hAnsi="宋体" w:cs="宋体"/>
          <w:szCs w:val="21"/>
          <w:lang w:val="en-US" w:eastAsia="zh-CN"/>
        </w:rPr>
        <w:t>通过</w:t>
      </w:r>
      <w:r>
        <w:rPr>
          <w:rFonts w:hint="eastAsia" w:ascii="宋体" w:hAnsi="宋体" w:eastAsia="宋体" w:cs="宋体"/>
          <w:szCs w:val="21"/>
          <w:lang w:val="en-US" w:eastAsia="zh-CN"/>
        </w:rPr>
        <w:t>国家企业信用信息公示系统（https://www.gsxt.gov.cn/index.html)、机关赋码和事业单位登记管理网（http://www.gjsy.gov.cn/sydwfrxxcx/)、全国社会组织信用信息公开平台（https://xxgs.chinanpo.mca.gov.cn/gxxt/newlist)等网站查询</w:t>
      </w:r>
      <w:r>
        <w:rPr>
          <w:rFonts w:hint="eastAsia" w:ascii="宋体" w:hAnsi="宋体" w:cs="宋体"/>
          <w:szCs w:val="21"/>
          <w:lang w:val="en-US" w:eastAsia="zh-CN"/>
        </w:rPr>
        <w:t>，提供网络截图</w:t>
      </w:r>
      <w:r>
        <w:rPr>
          <w:rFonts w:hint="eastAsia" w:ascii="宋体" w:hAnsi="宋体" w:eastAsia="宋体" w:cs="宋体"/>
          <w:szCs w:val="21"/>
        </w:rPr>
        <w:t>。</w:t>
      </w:r>
    </w:p>
    <w:p w14:paraId="34E5E279"/>
    <w:tbl>
      <w:tblPr>
        <w:tblStyle w:val="24"/>
        <w:tblW w:w="10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244"/>
        <w:gridCol w:w="1748"/>
        <w:gridCol w:w="2222"/>
      </w:tblGrid>
      <w:tr w14:paraId="6A40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204204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序号</w:t>
            </w:r>
          </w:p>
        </w:tc>
        <w:tc>
          <w:tcPr>
            <w:tcW w:w="5244" w:type="dxa"/>
            <w:vAlign w:val="center"/>
          </w:tcPr>
          <w:p w14:paraId="674D98D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投标人股东构成审查内容</w:t>
            </w:r>
          </w:p>
        </w:tc>
        <w:tc>
          <w:tcPr>
            <w:tcW w:w="1748" w:type="dxa"/>
            <w:vAlign w:val="center"/>
          </w:tcPr>
          <w:p w14:paraId="2066C2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投标人响应情况</w:t>
            </w:r>
          </w:p>
          <w:p w14:paraId="7BC2D4D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（是或否）</w:t>
            </w:r>
          </w:p>
        </w:tc>
        <w:tc>
          <w:tcPr>
            <w:tcW w:w="2222" w:type="dxa"/>
            <w:vAlign w:val="center"/>
          </w:tcPr>
          <w:p w14:paraId="0C96762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名单</w:t>
            </w:r>
          </w:p>
        </w:tc>
      </w:tr>
      <w:tr w14:paraId="7DCE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E6AAA5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1</w:t>
            </w:r>
          </w:p>
        </w:tc>
        <w:tc>
          <w:tcPr>
            <w:tcW w:w="5244" w:type="dxa"/>
            <w:vAlign w:val="center"/>
          </w:tcPr>
          <w:p w14:paraId="64D0890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是否存在“与投标供应商单位负责人（法定代表人）为同一人的不同单位”</w:t>
            </w:r>
          </w:p>
        </w:tc>
        <w:tc>
          <w:tcPr>
            <w:tcW w:w="1748" w:type="dxa"/>
            <w:vAlign w:val="center"/>
          </w:tcPr>
          <w:p w14:paraId="243F1E9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1150F1D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2488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A95CAE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2</w:t>
            </w:r>
          </w:p>
        </w:tc>
        <w:tc>
          <w:tcPr>
            <w:tcW w:w="5244" w:type="dxa"/>
            <w:vAlign w:val="center"/>
          </w:tcPr>
          <w:p w14:paraId="7A716A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是否存在“与投标供应商存在管理关系的不同单位”</w:t>
            </w:r>
          </w:p>
        </w:tc>
        <w:tc>
          <w:tcPr>
            <w:tcW w:w="1748" w:type="dxa"/>
            <w:vAlign w:val="center"/>
          </w:tcPr>
          <w:p w14:paraId="4514599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093B3D6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CC62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4802757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3</w:t>
            </w:r>
          </w:p>
        </w:tc>
        <w:tc>
          <w:tcPr>
            <w:tcW w:w="5244" w:type="dxa"/>
            <w:vAlign w:val="center"/>
          </w:tcPr>
          <w:p w14:paraId="7869A4F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投标供应商是否有控股的子公司</w:t>
            </w:r>
          </w:p>
        </w:tc>
        <w:tc>
          <w:tcPr>
            <w:tcW w:w="1748" w:type="dxa"/>
            <w:vAlign w:val="center"/>
          </w:tcPr>
          <w:p w14:paraId="2A1AD62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36F17C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6F3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0CD4C5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4</w:t>
            </w:r>
          </w:p>
        </w:tc>
        <w:tc>
          <w:tcPr>
            <w:tcW w:w="5244" w:type="dxa"/>
            <w:vAlign w:val="center"/>
          </w:tcPr>
          <w:p w14:paraId="5429EC5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股东情况：控股投标供应商的股东名单</w:t>
            </w:r>
          </w:p>
        </w:tc>
        <w:tc>
          <w:tcPr>
            <w:tcW w:w="1748" w:type="dxa"/>
            <w:vAlign w:val="center"/>
          </w:tcPr>
          <w:p w14:paraId="18D9242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w:t>
            </w:r>
          </w:p>
        </w:tc>
        <w:tc>
          <w:tcPr>
            <w:tcW w:w="2222" w:type="dxa"/>
            <w:vAlign w:val="center"/>
          </w:tcPr>
          <w:p w14:paraId="0CB9B80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bl>
    <w:p w14:paraId="34CFF800">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注：</w:t>
      </w:r>
    </w:p>
    <w:p w14:paraId="7B273319">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1、响应情况为“是”，需在“名单”栏中提供相应的单位、子公司和股东的名单；响应情况为“否”，在“名单”栏填写“无”；第4项“股东情况”无需填写响应情况，仅需列明股东名单即可（如有）。</w:t>
      </w:r>
    </w:p>
    <w:p w14:paraId="110C63AF">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2、管理关系是指：投标供应商与特定企业之间因通过间接控股、投资关系、协议或者其他安排，存在实际管理关系。</w:t>
      </w:r>
    </w:p>
    <w:p w14:paraId="5AC196DC">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3、控股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71AA622E">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仿宋_GB2312" w:hAnsi="宋体" w:eastAsia="仿宋_GB2312"/>
          <w:b/>
          <w:color w:val="FF0000"/>
          <w:sz w:val="24"/>
        </w:rPr>
        <w:t>根据《中华人民共和国政府采购法实施条例》第十八条规定：“单位负责人为同一人或者存在直接控股、管理关系的不同供应商，不得参加同一合同项下的政府采购活动。”</w:t>
      </w:r>
    </w:p>
    <w:p w14:paraId="574AC81E">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r>
        <w:rPr>
          <w:rFonts w:hint="eastAsia"/>
          <w:b/>
          <w:bCs/>
          <w:snapToGrid w:val="0"/>
          <w:kern w:val="0"/>
        </w:rPr>
        <w:t>投标单位：（盖章）</w:t>
      </w:r>
      <w:r>
        <w:rPr>
          <w:rFonts w:hint="eastAsia"/>
          <w:snapToGrid w:val="0"/>
          <w:kern w:val="0"/>
          <w:u w:val="single"/>
        </w:rPr>
        <w:t xml:space="preserve">                                 </w:t>
      </w:r>
    </w:p>
    <w:p w14:paraId="6AE545C9">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p>
    <w:p w14:paraId="6ADDD3F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snapToGrid w:val="0"/>
          <w:kern w:val="0"/>
          <w:u w:val="single"/>
          <w:lang w:eastAsia="zh-CN"/>
        </w:rPr>
      </w:pPr>
      <w:r>
        <w:rPr>
          <w:rFonts w:hint="eastAsia" w:hAnsi="宋体" w:cs="宋体"/>
          <w:b/>
          <w:bCs/>
          <w:szCs w:val="21"/>
        </w:rPr>
        <w:t>法定代表人或其授权代表：</w:t>
      </w:r>
      <w:r>
        <w:rPr>
          <w:rFonts w:hint="eastAsia"/>
          <w:b/>
          <w:bCs/>
          <w:snapToGrid w:val="0"/>
          <w:kern w:val="0"/>
        </w:rPr>
        <w:t>（签字）</w:t>
      </w:r>
      <w:r>
        <w:rPr>
          <w:rFonts w:hint="eastAsia"/>
          <w:snapToGrid w:val="0"/>
          <w:kern w:val="0"/>
          <w:u w:val="single"/>
        </w:rPr>
        <w:t xml:space="preserve">                          </w:t>
      </w:r>
    </w:p>
    <w:p w14:paraId="06D872AE">
      <w:pPr>
        <w:pStyle w:val="8"/>
        <w:rPr>
          <w:rFonts w:hint="eastAsia"/>
          <w:lang w:eastAsia="zh-CN"/>
        </w:rPr>
      </w:pPr>
    </w:p>
    <w:p w14:paraId="39B33C13">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r>
        <w:rPr>
          <w:rFonts w:hint="eastAsia" w:ascii="宋体" w:hAnsi="宋体"/>
          <w:szCs w:val="21"/>
        </w:rPr>
        <w:t>年     月    日</w:t>
      </w:r>
    </w:p>
    <w:p w14:paraId="307672A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9C6DC80">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65E2443C">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6391144">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1C40065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5B718FBC">
      <w:pPr>
        <w:rPr>
          <w:rFonts w:hint="eastAsia" w:ascii="宋体" w:hAnsi="宋体"/>
          <w:szCs w:val="21"/>
        </w:rPr>
      </w:pPr>
      <w:r>
        <w:rPr>
          <w:rFonts w:ascii="宋体" w:hAnsi="宋体" w:cs="宋体"/>
          <w:b/>
          <w:bCs/>
          <w:kern w:val="0"/>
          <w:szCs w:val="21"/>
        </w:rPr>
        <w:t>示例:</w:t>
      </w:r>
    </w:p>
    <w:p w14:paraId="4584D6AA">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AC56B2F">
      <w:pPr>
        <w:jc w:val="center"/>
        <w:rPr>
          <w:rFonts w:hint="eastAsia" w:ascii="宋体" w:hAnsi="宋体" w:cs="Arial"/>
          <w:b/>
          <w:sz w:val="24"/>
        </w:rPr>
      </w:pPr>
      <w:r>
        <w:rPr>
          <w:rFonts w:hint="eastAsia" w:ascii="宋体" w:hAnsi="宋体" w:cs="Arial"/>
          <w:b/>
          <w:sz w:val="24"/>
        </w:rPr>
        <w:t xml:space="preserve"> 国家企业信用信息公示系统</w:t>
      </w:r>
    </w:p>
    <w:p w14:paraId="273B03AD">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14:paraId="27ADC498">
      <w:pPr>
        <w:spacing w:after="78" w:afterLines="25" w:line="300" w:lineRule="auto"/>
        <w:ind w:left="360"/>
      </w:pPr>
      <w:r>
        <w:drawing>
          <wp:inline distT="0" distB="0" distL="0" distR="0">
            <wp:extent cx="5120005" cy="6356350"/>
            <wp:effectExtent l="0" t="0" r="4445" b="635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120005" cy="6356350"/>
                    </a:xfrm>
                    <a:prstGeom prst="rect">
                      <a:avLst/>
                    </a:prstGeom>
                    <a:noFill/>
                    <a:ln>
                      <a:noFill/>
                    </a:ln>
                  </pic:spPr>
                </pic:pic>
              </a:graphicData>
            </a:graphic>
          </wp:inline>
        </w:drawing>
      </w:r>
    </w:p>
    <w:p w14:paraId="3B69980F">
      <w:pPr>
        <w:spacing w:after="78" w:afterLines="25" w:line="300" w:lineRule="auto"/>
        <w:ind w:left="360"/>
        <w:rPr>
          <w:rFonts w:ascii="Arial" w:hAnsi="Arial" w:cs="Arial"/>
          <w:b/>
          <w:sz w:val="24"/>
        </w:rPr>
      </w:pPr>
      <w:r>
        <w:drawing>
          <wp:inline distT="0" distB="0" distL="0" distR="0">
            <wp:extent cx="5188585" cy="6294120"/>
            <wp:effectExtent l="0" t="0" r="12065" b="1143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188585" cy="6294120"/>
                    </a:xfrm>
                    <a:prstGeom prst="rect">
                      <a:avLst/>
                    </a:prstGeom>
                    <a:noFill/>
                    <a:ln>
                      <a:noFill/>
                    </a:ln>
                  </pic:spPr>
                </pic:pic>
              </a:graphicData>
            </a:graphic>
          </wp:inline>
        </w:drawing>
      </w:r>
    </w:p>
    <w:p w14:paraId="6E30A55A">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DA3E4B4"/>
    <w:p w14:paraId="4A760311">
      <w:pPr>
        <w:adjustRightInd w:val="0"/>
        <w:snapToGrid w:val="0"/>
        <w:spacing w:line="360" w:lineRule="auto"/>
        <w:jc w:val="center"/>
        <w:rPr>
          <w:rFonts w:hint="eastAsia" w:cs="Arial" w:asciiTheme="minorEastAsia" w:hAnsiTheme="minorEastAsia" w:eastAsiaTheme="minorEastAsia"/>
          <w:b/>
          <w:color w:val="000000"/>
          <w:sz w:val="28"/>
          <w:szCs w:val="28"/>
          <w:lang w:val="en-US" w:eastAsia="zh-CN"/>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14:paraId="35508B70">
      <w:pPr>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12、</w:t>
      </w:r>
      <w:r>
        <w:rPr>
          <w:rFonts w:hint="eastAsia" w:ascii="宋体" w:hAnsi="宋体" w:eastAsia="宋体" w:cs="宋体"/>
          <w:b/>
          <w:color w:val="000000"/>
          <w:sz w:val="28"/>
          <w:szCs w:val="28"/>
        </w:rPr>
        <w:t>同类项目成功案例一览表</w:t>
      </w:r>
    </w:p>
    <w:p w14:paraId="1E59F2AE">
      <w:pPr>
        <w:spacing w:line="420" w:lineRule="exact"/>
        <w:ind w:firstLine="457" w:firstLineChars="218"/>
        <w:rPr>
          <w:rFonts w:hint="eastAsia" w:ascii="宋体" w:hAnsi="宋体" w:eastAsia="宋体" w:cs="宋体"/>
          <w:b/>
          <w:color w:val="000000"/>
          <w:kern w:val="0"/>
          <w:szCs w:val="28"/>
        </w:rPr>
      </w:pPr>
      <w:r>
        <w:rPr>
          <w:rFonts w:hint="eastAsia" w:ascii="宋体" w:hAnsi="宋体" w:eastAsia="宋体" w:cs="宋体"/>
          <w:color w:val="000000"/>
        </w:rPr>
        <w:t>(并请提供</w:t>
      </w:r>
      <w:r>
        <w:rPr>
          <w:rFonts w:hint="eastAsia" w:ascii="宋体" w:hAnsi="宋体" w:eastAsia="宋体" w:cs="宋体"/>
          <w:color w:val="000000"/>
          <w:kern w:val="0"/>
          <w:szCs w:val="21"/>
        </w:rPr>
        <w:t>产品在深圳和国内的服务单位名单和相应的合同</w:t>
      </w:r>
      <w:r>
        <w:rPr>
          <w:rFonts w:hint="eastAsia" w:ascii="宋体" w:hAnsi="宋体" w:eastAsia="宋体" w:cs="宋体"/>
          <w:color w:val="000000"/>
        </w:rPr>
        <w:t>关键页或验收报告</w:t>
      </w:r>
      <w:r>
        <w:rPr>
          <w:rFonts w:hint="eastAsia" w:ascii="宋体" w:hAnsi="宋体" w:eastAsia="宋体" w:cs="宋体"/>
          <w:color w:val="000000"/>
          <w:kern w:val="0"/>
          <w:szCs w:val="21"/>
        </w:rPr>
        <w:t>扫描件</w:t>
      </w:r>
      <w:r>
        <w:rPr>
          <w:rFonts w:hint="eastAsia" w:ascii="宋体" w:hAnsi="宋体" w:eastAsia="宋体" w:cs="宋体"/>
          <w:color w:val="000000"/>
        </w:rPr>
        <w:t>)</w:t>
      </w:r>
    </w:p>
    <w:p w14:paraId="01FD7BD9">
      <w:pPr>
        <w:spacing w:after="60"/>
        <w:rPr>
          <w:rFonts w:hint="eastAsia" w:ascii="宋体" w:hAnsi="宋体" w:eastAsia="宋体" w:cs="宋体"/>
          <w:color w:val="000000"/>
          <w:szCs w:val="21"/>
        </w:rPr>
      </w:pPr>
    </w:p>
    <w:p w14:paraId="59E7FD1C">
      <w:pPr>
        <w:spacing w:after="60"/>
        <w:rPr>
          <w:rFonts w:hint="eastAsia" w:ascii="宋体" w:hAnsi="宋体" w:eastAsia="宋体" w:cs="宋体"/>
          <w:color w:val="000000"/>
          <w:szCs w:val="21"/>
        </w:rPr>
      </w:pPr>
      <w:r>
        <w:rPr>
          <w:rFonts w:hint="eastAsia" w:ascii="宋体" w:hAnsi="宋体" w:eastAsia="宋体" w:cs="宋体"/>
          <w:color w:val="000000"/>
          <w:szCs w:val="21"/>
        </w:rPr>
        <w:t xml:space="preserve">投标人名称__________________ </w:t>
      </w:r>
    </w:p>
    <w:tbl>
      <w:tblPr>
        <w:tblStyle w:val="24"/>
        <w:tblW w:w="75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990"/>
        <w:gridCol w:w="1299"/>
      </w:tblGrid>
      <w:tr w14:paraId="491FF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tcPr>
          <w:p w14:paraId="035203E4">
            <w:pPr>
              <w:spacing w:after="60"/>
              <w:jc w:val="center"/>
              <w:rPr>
                <w:rFonts w:hint="eastAsia" w:ascii="宋体" w:hAnsi="宋体" w:eastAsia="宋体" w:cs="宋体"/>
                <w:color w:val="000000"/>
                <w:szCs w:val="21"/>
              </w:rPr>
            </w:pPr>
            <w:r>
              <w:rPr>
                <w:rFonts w:hint="eastAsia" w:ascii="宋体" w:hAnsi="宋体" w:eastAsia="宋体" w:cs="宋体"/>
                <w:color w:val="000000"/>
                <w:szCs w:val="21"/>
              </w:rPr>
              <w:t>序号</w:t>
            </w:r>
          </w:p>
        </w:tc>
        <w:tc>
          <w:tcPr>
            <w:tcW w:w="1236" w:type="dxa"/>
          </w:tcPr>
          <w:p w14:paraId="679C9AEC">
            <w:pPr>
              <w:spacing w:after="60"/>
              <w:jc w:val="center"/>
              <w:rPr>
                <w:rFonts w:hint="eastAsia" w:ascii="宋体" w:hAnsi="宋体" w:eastAsia="宋体" w:cs="宋体"/>
                <w:color w:val="000000"/>
                <w:szCs w:val="21"/>
              </w:rPr>
            </w:pPr>
            <w:r>
              <w:rPr>
                <w:rFonts w:hint="eastAsia" w:ascii="宋体" w:hAnsi="宋体" w:eastAsia="宋体" w:cs="宋体"/>
                <w:color w:val="000000"/>
                <w:szCs w:val="21"/>
              </w:rPr>
              <w:t>用户单位</w:t>
            </w:r>
          </w:p>
        </w:tc>
        <w:tc>
          <w:tcPr>
            <w:tcW w:w="1078" w:type="dxa"/>
          </w:tcPr>
          <w:p w14:paraId="24102751">
            <w:pPr>
              <w:spacing w:after="60"/>
              <w:jc w:val="center"/>
              <w:rPr>
                <w:rFonts w:hint="eastAsia" w:ascii="宋体" w:hAnsi="宋体" w:eastAsia="宋体" w:cs="宋体"/>
                <w:color w:val="000000"/>
                <w:szCs w:val="21"/>
              </w:rPr>
            </w:pPr>
            <w:r>
              <w:rPr>
                <w:rFonts w:hint="eastAsia" w:ascii="宋体" w:hAnsi="宋体" w:eastAsia="宋体" w:cs="宋体"/>
                <w:color w:val="000000"/>
                <w:szCs w:val="21"/>
              </w:rPr>
              <w:t>项目名称</w:t>
            </w:r>
          </w:p>
        </w:tc>
        <w:tc>
          <w:tcPr>
            <w:tcW w:w="796" w:type="dxa"/>
          </w:tcPr>
          <w:p w14:paraId="2EA86B69">
            <w:pPr>
              <w:spacing w:after="60"/>
              <w:jc w:val="center"/>
              <w:rPr>
                <w:rFonts w:hint="eastAsia" w:ascii="宋体" w:hAnsi="宋体" w:eastAsia="宋体" w:cs="宋体"/>
                <w:color w:val="000000"/>
                <w:szCs w:val="21"/>
              </w:rPr>
            </w:pPr>
            <w:r>
              <w:rPr>
                <w:rFonts w:hint="eastAsia" w:ascii="宋体" w:hAnsi="宋体" w:eastAsia="宋体" w:cs="宋体"/>
                <w:color w:val="000000"/>
                <w:szCs w:val="21"/>
              </w:rPr>
              <w:t>时间</w:t>
            </w:r>
          </w:p>
        </w:tc>
        <w:tc>
          <w:tcPr>
            <w:tcW w:w="1500" w:type="dxa"/>
          </w:tcPr>
          <w:p w14:paraId="272F2BB6">
            <w:pPr>
              <w:spacing w:after="60"/>
              <w:jc w:val="center"/>
              <w:rPr>
                <w:rFonts w:hint="eastAsia" w:ascii="宋体" w:hAnsi="宋体" w:eastAsia="宋体" w:cs="宋体"/>
                <w:color w:val="000000"/>
                <w:szCs w:val="21"/>
              </w:rPr>
            </w:pPr>
            <w:r>
              <w:rPr>
                <w:rFonts w:hint="eastAsia" w:ascii="宋体" w:hAnsi="宋体" w:eastAsia="宋体" w:cs="宋体"/>
                <w:color w:val="000000"/>
                <w:szCs w:val="21"/>
              </w:rPr>
              <w:t>规模(金额)</w:t>
            </w:r>
          </w:p>
        </w:tc>
        <w:tc>
          <w:tcPr>
            <w:tcW w:w="990" w:type="dxa"/>
          </w:tcPr>
          <w:p w14:paraId="5808EDAF">
            <w:pPr>
              <w:spacing w:after="60"/>
              <w:jc w:val="center"/>
              <w:rPr>
                <w:rFonts w:hint="eastAsia" w:ascii="宋体" w:hAnsi="宋体" w:eastAsia="宋体" w:cs="宋体"/>
                <w:color w:val="000000"/>
                <w:szCs w:val="21"/>
              </w:rPr>
            </w:pPr>
            <w:r>
              <w:rPr>
                <w:rFonts w:hint="eastAsia" w:ascii="宋体" w:hAnsi="宋体" w:eastAsia="宋体" w:cs="宋体"/>
                <w:color w:val="000000"/>
                <w:szCs w:val="21"/>
              </w:rPr>
              <w:t>联系人</w:t>
            </w:r>
          </w:p>
        </w:tc>
        <w:tc>
          <w:tcPr>
            <w:tcW w:w="1299" w:type="dxa"/>
          </w:tcPr>
          <w:p w14:paraId="004CAC48">
            <w:pPr>
              <w:spacing w:after="60"/>
              <w:jc w:val="center"/>
              <w:rPr>
                <w:rFonts w:hint="eastAsia" w:ascii="宋体" w:hAnsi="宋体" w:eastAsia="宋体" w:cs="宋体"/>
                <w:color w:val="000000"/>
                <w:szCs w:val="21"/>
              </w:rPr>
            </w:pPr>
            <w:r>
              <w:rPr>
                <w:rFonts w:hint="eastAsia" w:ascii="宋体" w:hAnsi="宋体" w:eastAsia="宋体" w:cs="宋体"/>
                <w:color w:val="000000"/>
                <w:szCs w:val="21"/>
              </w:rPr>
              <w:t>联系电话</w:t>
            </w:r>
          </w:p>
        </w:tc>
      </w:tr>
      <w:tr w14:paraId="55308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55606747">
            <w:pPr>
              <w:spacing w:after="60"/>
              <w:rPr>
                <w:rFonts w:hint="eastAsia" w:ascii="宋体" w:hAnsi="宋体" w:eastAsia="宋体" w:cs="宋体"/>
                <w:color w:val="000000"/>
                <w:szCs w:val="21"/>
              </w:rPr>
            </w:pPr>
          </w:p>
        </w:tc>
        <w:tc>
          <w:tcPr>
            <w:tcW w:w="1236" w:type="dxa"/>
          </w:tcPr>
          <w:p w14:paraId="5C1C142F">
            <w:pPr>
              <w:spacing w:after="60"/>
              <w:rPr>
                <w:rFonts w:hint="eastAsia" w:ascii="宋体" w:hAnsi="宋体" w:eastAsia="宋体" w:cs="宋体"/>
                <w:color w:val="000000"/>
                <w:szCs w:val="21"/>
              </w:rPr>
            </w:pPr>
          </w:p>
        </w:tc>
        <w:tc>
          <w:tcPr>
            <w:tcW w:w="1078" w:type="dxa"/>
          </w:tcPr>
          <w:p w14:paraId="096C3734">
            <w:pPr>
              <w:spacing w:after="60"/>
              <w:rPr>
                <w:rFonts w:hint="eastAsia" w:ascii="宋体" w:hAnsi="宋体" w:eastAsia="宋体" w:cs="宋体"/>
                <w:color w:val="000000"/>
                <w:szCs w:val="21"/>
              </w:rPr>
            </w:pPr>
          </w:p>
        </w:tc>
        <w:tc>
          <w:tcPr>
            <w:tcW w:w="796" w:type="dxa"/>
          </w:tcPr>
          <w:p w14:paraId="47D0C0B8">
            <w:pPr>
              <w:spacing w:after="60"/>
              <w:rPr>
                <w:rFonts w:hint="eastAsia" w:ascii="宋体" w:hAnsi="宋体" w:eastAsia="宋体" w:cs="宋体"/>
                <w:color w:val="000000"/>
                <w:szCs w:val="21"/>
              </w:rPr>
            </w:pPr>
          </w:p>
        </w:tc>
        <w:tc>
          <w:tcPr>
            <w:tcW w:w="1500" w:type="dxa"/>
          </w:tcPr>
          <w:p w14:paraId="4F10D5BD">
            <w:pPr>
              <w:spacing w:after="60"/>
              <w:rPr>
                <w:rFonts w:hint="eastAsia" w:ascii="宋体" w:hAnsi="宋体" w:eastAsia="宋体" w:cs="宋体"/>
                <w:color w:val="000000"/>
                <w:szCs w:val="21"/>
              </w:rPr>
            </w:pPr>
          </w:p>
        </w:tc>
        <w:tc>
          <w:tcPr>
            <w:tcW w:w="990" w:type="dxa"/>
          </w:tcPr>
          <w:p w14:paraId="4D8E8DBC">
            <w:pPr>
              <w:spacing w:after="60"/>
              <w:rPr>
                <w:rFonts w:hint="eastAsia" w:ascii="宋体" w:hAnsi="宋体" w:eastAsia="宋体" w:cs="宋体"/>
                <w:color w:val="000000"/>
                <w:szCs w:val="21"/>
              </w:rPr>
            </w:pPr>
          </w:p>
        </w:tc>
        <w:tc>
          <w:tcPr>
            <w:tcW w:w="1299" w:type="dxa"/>
          </w:tcPr>
          <w:p w14:paraId="6DE8B0CC">
            <w:pPr>
              <w:spacing w:after="60"/>
              <w:rPr>
                <w:rFonts w:hint="eastAsia" w:ascii="宋体" w:hAnsi="宋体" w:eastAsia="宋体" w:cs="宋体"/>
                <w:color w:val="000000"/>
                <w:szCs w:val="21"/>
              </w:rPr>
            </w:pPr>
          </w:p>
        </w:tc>
      </w:tr>
      <w:tr w14:paraId="2EA4D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056DC39">
            <w:pPr>
              <w:spacing w:after="60"/>
              <w:rPr>
                <w:rFonts w:hint="eastAsia" w:ascii="宋体" w:hAnsi="宋体" w:eastAsia="宋体" w:cs="宋体"/>
                <w:color w:val="000000"/>
                <w:szCs w:val="21"/>
              </w:rPr>
            </w:pPr>
          </w:p>
        </w:tc>
        <w:tc>
          <w:tcPr>
            <w:tcW w:w="1236" w:type="dxa"/>
          </w:tcPr>
          <w:p w14:paraId="2D3E81BC">
            <w:pPr>
              <w:spacing w:after="60"/>
              <w:rPr>
                <w:rFonts w:hint="eastAsia" w:ascii="宋体" w:hAnsi="宋体" w:eastAsia="宋体" w:cs="宋体"/>
                <w:color w:val="000000"/>
                <w:szCs w:val="21"/>
              </w:rPr>
            </w:pPr>
          </w:p>
        </w:tc>
        <w:tc>
          <w:tcPr>
            <w:tcW w:w="1078" w:type="dxa"/>
          </w:tcPr>
          <w:p w14:paraId="04489B49">
            <w:pPr>
              <w:spacing w:after="60"/>
              <w:rPr>
                <w:rFonts w:hint="eastAsia" w:ascii="宋体" w:hAnsi="宋体" w:eastAsia="宋体" w:cs="宋体"/>
                <w:color w:val="000000"/>
                <w:szCs w:val="21"/>
              </w:rPr>
            </w:pPr>
          </w:p>
        </w:tc>
        <w:tc>
          <w:tcPr>
            <w:tcW w:w="796" w:type="dxa"/>
          </w:tcPr>
          <w:p w14:paraId="49D7D5D4">
            <w:pPr>
              <w:spacing w:after="60"/>
              <w:rPr>
                <w:rFonts w:hint="eastAsia" w:ascii="宋体" w:hAnsi="宋体" w:eastAsia="宋体" w:cs="宋体"/>
                <w:color w:val="000000"/>
                <w:szCs w:val="21"/>
              </w:rPr>
            </w:pPr>
          </w:p>
        </w:tc>
        <w:tc>
          <w:tcPr>
            <w:tcW w:w="1500" w:type="dxa"/>
          </w:tcPr>
          <w:p w14:paraId="3B805791">
            <w:pPr>
              <w:spacing w:after="60"/>
              <w:rPr>
                <w:rFonts w:hint="eastAsia" w:ascii="宋体" w:hAnsi="宋体" w:eastAsia="宋体" w:cs="宋体"/>
                <w:color w:val="000000"/>
                <w:szCs w:val="21"/>
              </w:rPr>
            </w:pPr>
          </w:p>
        </w:tc>
        <w:tc>
          <w:tcPr>
            <w:tcW w:w="990" w:type="dxa"/>
          </w:tcPr>
          <w:p w14:paraId="27F40AA4">
            <w:pPr>
              <w:spacing w:after="60"/>
              <w:rPr>
                <w:rFonts w:hint="eastAsia" w:ascii="宋体" w:hAnsi="宋体" w:eastAsia="宋体" w:cs="宋体"/>
                <w:color w:val="000000"/>
                <w:szCs w:val="21"/>
              </w:rPr>
            </w:pPr>
          </w:p>
        </w:tc>
        <w:tc>
          <w:tcPr>
            <w:tcW w:w="1299" w:type="dxa"/>
          </w:tcPr>
          <w:p w14:paraId="6482FD45">
            <w:pPr>
              <w:spacing w:after="60"/>
              <w:rPr>
                <w:rFonts w:hint="eastAsia" w:ascii="宋体" w:hAnsi="宋体" w:eastAsia="宋体" w:cs="宋体"/>
                <w:color w:val="000000"/>
                <w:szCs w:val="21"/>
              </w:rPr>
            </w:pPr>
          </w:p>
        </w:tc>
      </w:tr>
      <w:tr w14:paraId="1B142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0C45EC96">
            <w:pPr>
              <w:spacing w:after="60"/>
              <w:rPr>
                <w:rFonts w:hint="eastAsia" w:ascii="宋体" w:hAnsi="宋体" w:eastAsia="宋体" w:cs="宋体"/>
                <w:color w:val="000000"/>
                <w:szCs w:val="21"/>
              </w:rPr>
            </w:pPr>
          </w:p>
        </w:tc>
        <w:tc>
          <w:tcPr>
            <w:tcW w:w="1236" w:type="dxa"/>
          </w:tcPr>
          <w:p w14:paraId="0F2E4E94">
            <w:pPr>
              <w:spacing w:after="60"/>
              <w:rPr>
                <w:rFonts w:hint="eastAsia" w:ascii="宋体" w:hAnsi="宋体" w:eastAsia="宋体" w:cs="宋体"/>
                <w:color w:val="000000"/>
                <w:szCs w:val="21"/>
              </w:rPr>
            </w:pPr>
          </w:p>
        </w:tc>
        <w:tc>
          <w:tcPr>
            <w:tcW w:w="1078" w:type="dxa"/>
          </w:tcPr>
          <w:p w14:paraId="1822D9D8">
            <w:pPr>
              <w:spacing w:after="60"/>
              <w:rPr>
                <w:rFonts w:hint="eastAsia" w:ascii="宋体" w:hAnsi="宋体" w:eastAsia="宋体" w:cs="宋体"/>
                <w:color w:val="000000"/>
                <w:szCs w:val="21"/>
              </w:rPr>
            </w:pPr>
          </w:p>
        </w:tc>
        <w:tc>
          <w:tcPr>
            <w:tcW w:w="796" w:type="dxa"/>
          </w:tcPr>
          <w:p w14:paraId="6A33EFFD">
            <w:pPr>
              <w:spacing w:after="60"/>
              <w:rPr>
                <w:rFonts w:hint="eastAsia" w:ascii="宋体" w:hAnsi="宋体" w:eastAsia="宋体" w:cs="宋体"/>
                <w:color w:val="000000"/>
                <w:szCs w:val="21"/>
              </w:rPr>
            </w:pPr>
          </w:p>
        </w:tc>
        <w:tc>
          <w:tcPr>
            <w:tcW w:w="1500" w:type="dxa"/>
          </w:tcPr>
          <w:p w14:paraId="01B02D8A">
            <w:pPr>
              <w:spacing w:after="60"/>
              <w:rPr>
                <w:rFonts w:hint="eastAsia" w:ascii="宋体" w:hAnsi="宋体" w:eastAsia="宋体" w:cs="宋体"/>
                <w:color w:val="000000"/>
                <w:szCs w:val="21"/>
              </w:rPr>
            </w:pPr>
          </w:p>
        </w:tc>
        <w:tc>
          <w:tcPr>
            <w:tcW w:w="990" w:type="dxa"/>
          </w:tcPr>
          <w:p w14:paraId="07D42191">
            <w:pPr>
              <w:spacing w:after="60"/>
              <w:rPr>
                <w:rFonts w:hint="eastAsia" w:ascii="宋体" w:hAnsi="宋体" w:eastAsia="宋体" w:cs="宋体"/>
                <w:color w:val="000000"/>
                <w:szCs w:val="21"/>
              </w:rPr>
            </w:pPr>
          </w:p>
        </w:tc>
        <w:tc>
          <w:tcPr>
            <w:tcW w:w="1299" w:type="dxa"/>
          </w:tcPr>
          <w:p w14:paraId="4A6EF6AF">
            <w:pPr>
              <w:spacing w:after="60"/>
              <w:rPr>
                <w:rFonts w:hint="eastAsia" w:ascii="宋体" w:hAnsi="宋体" w:eastAsia="宋体" w:cs="宋体"/>
                <w:color w:val="000000"/>
                <w:szCs w:val="21"/>
              </w:rPr>
            </w:pPr>
          </w:p>
        </w:tc>
      </w:tr>
      <w:tr w14:paraId="491C7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47F78AB6">
            <w:pPr>
              <w:spacing w:after="60"/>
              <w:rPr>
                <w:rFonts w:hint="eastAsia" w:ascii="宋体" w:hAnsi="宋体" w:eastAsia="宋体" w:cs="宋体"/>
                <w:color w:val="000000"/>
                <w:szCs w:val="21"/>
              </w:rPr>
            </w:pPr>
          </w:p>
        </w:tc>
        <w:tc>
          <w:tcPr>
            <w:tcW w:w="1236" w:type="dxa"/>
          </w:tcPr>
          <w:p w14:paraId="28204D16">
            <w:pPr>
              <w:spacing w:after="60"/>
              <w:rPr>
                <w:rFonts w:hint="eastAsia" w:ascii="宋体" w:hAnsi="宋体" w:eastAsia="宋体" w:cs="宋体"/>
                <w:color w:val="000000"/>
                <w:szCs w:val="21"/>
              </w:rPr>
            </w:pPr>
          </w:p>
        </w:tc>
        <w:tc>
          <w:tcPr>
            <w:tcW w:w="1078" w:type="dxa"/>
          </w:tcPr>
          <w:p w14:paraId="0915A23F">
            <w:pPr>
              <w:spacing w:after="60"/>
              <w:rPr>
                <w:rFonts w:hint="eastAsia" w:ascii="宋体" w:hAnsi="宋体" w:eastAsia="宋体" w:cs="宋体"/>
                <w:color w:val="000000"/>
                <w:szCs w:val="21"/>
              </w:rPr>
            </w:pPr>
          </w:p>
        </w:tc>
        <w:tc>
          <w:tcPr>
            <w:tcW w:w="796" w:type="dxa"/>
          </w:tcPr>
          <w:p w14:paraId="5F3FB680">
            <w:pPr>
              <w:spacing w:after="60"/>
              <w:rPr>
                <w:rFonts w:hint="eastAsia" w:ascii="宋体" w:hAnsi="宋体" w:eastAsia="宋体" w:cs="宋体"/>
                <w:color w:val="000000"/>
                <w:szCs w:val="21"/>
              </w:rPr>
            </w:pPr>
          </w:p>
        </w:tc>
        <w:tc>
          <w:tcPr>
            <w:tcW w:w="1500" w:type="dxa"/>
          </w:tcPr>
          <w:p w14:paraId="45F0819E">
            <w:pPr>
              <w:spacing w:after="60"/>
              <w:rPr>
                <w:rFonts w:hint="eastAsia" w:ascii="宋体" w:hAnsi="宋体" w:eastAsia="宋体" w:cs="宋体"/>
                <w:color w:val="000000"/>
                <w:szCs w:val="21"/>
              </w:rPr>
            </w:pPr>
          </w:p>
        </w:tc>
        <w:tc>
          <w:tcPr>
            <w:tcW w:w="990" w:type="dxa"/>
          </w:tcPr>
          <w:p w14:paraId="14C4D2D2">
            <w:pPr>
              <w:spacing w:after="60"/>
              <w:rPr>
                <w:rFonts w:hint="eastAsia" w:ascii="宋体" w:hAnsi="宋体" w:eastAsia="宋体" w:cs="宋体"/>
                <w:color w:val="000000"/>
                <w:szCs w:val="21"/>
              </w:rPr>
            </w:pPr>
          </w:p>
        </w:tc>
        <w:tc>
          <w:tcPr>
            <w:tcW w:w="1299" w:type="dxa"/>
          </w:tcPr>
          <w:p w14:paraId="33A6AA0C">
            <w:pPr>
              <w:spacing w:after="60"/>
              <w:rPr>
                <w:rFonts w:hint="eastAsia" w:ascii="宋体" w:hAnsi="宋体" w:eastAsia="宋体" w:cs="宋体"/>
                <w:color w:val="000000"/>
                <w:szCs w:val="21"/>
              </w:rPr>
            </w:pPr>
          </w:p>
        </w:tc>
      </w:tr>
      <w:tr w14:paraId="0A772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5B16EB07">
            <w:pPr>
              <w:spacing w:after="60"/>
              <w:rPr>
                <w:rFonts w:hint="eastAsia" w:ascii="宋体" w:hAnsi="宋体" w:eastAsia="宋体" w:cs="宋体"/>
                <w:color w:val="000000"/>
                <w:szCs w:val="21"/>
              </w:rPr>
            </w:pPr>
          </w:p>
        </w:tc>
        <w:tc>
          <w:tcPr>
            <w:tcW w:w="1236" w:type="dxa"/>
          </w:tcPr>
          <w:p w14:paraId="20720993">
            <w:pPr>
              <w:spacing w:after="60"/>
              <w:rPr>
                <w:rFonts w:hint="eastAsia" w:ascii="宋体" w:hAnsi="宋体" w:eastAsia="宋体" w:cs="宋体"/>
                <w:color w:val="000000"/>
                <w:szCs w:val="21"/>
              </w:rPr>
            </w:pPr>
          </w:p>
        </w:tc>
        <w:tc>
          <w:tcPr>
            <w:tcW w:w="1078" w:type="dxa"/>
          </w:tcPr>
          <w:p w14:paraId="515A4257">
            <w:pPr>
              <w:spacing w:after="60"/>
              <w:rPr>
                <w:rFonts w:hint="eastAsia" w:ascii="宋体" w:hAnsi="宋体" w:eastAsia="宋体" w:cs="宋体"/>
                <w:color w:val="000000"/>
                <w:szCs w:val="21"/>
              </w:rPr>
            </w:pPr>
          </w:p>
        </w:tc>
        <w:tc>
          <w:tcPr>
            <w:tcW w:w="796" w:type="dxa"/>
          </w:tcPr>
          <w:p w14:paraId="569764A9">
            <w:pPr>
              <w:spacing w:after="60"/>
              <w:rPr>
                <w:rFonts w:hint="eastAsia" w:ascii="宋体" w:hAnsi="宋体" w:eastAsia="宋体" w:cs="宋体"/>
                <w:color w:val="000000"/>
                <w:szCs w:val="21"/>
              </w:rPr>
            </w:pPr>
          </w:p>
        </w:tc>
        <w:tc>
          <w:tcPr>
            <w:tcW w:w="1500" w:type="dxa"/>
          </w:tcPr>
          <w:p w14:paraId="568B7F9C">
            <w:pPr>
              <w:spacing w:after="60"/>
              <w:rPr>
                <w:rFonts w:hint="eastAsia" w:ascii="宋体" w:hAnsi="宋体" w:eastAsia="宋体" w:cs="宋体"/>
                <w:color w:val="000000"/>
                <w:szCs w:val="21"/>
              </w:rPr>
            </w:pPr>
          </w:p>
        </w:tc>
        <w:tc>
          <w:tcPr>
            <w:tcW w:w="990" w:type="dxa"/>
          </w:tcPr>
          <w:p w14:paraId="25179A0D">
            <w:pPr>
              <w:spacing w:after="60"/>
              <w:rPr>
                <w:rFonts w:hint="eastAsia" w:ascii="宋体" w:hAnsi="宋体" w:eastAsia="宋体" w:cs="宋体"/>
                <w:color w:val="000000"/>
                <w:szCs w:val="21"/>
              </w:rPr>
            </w:pPr>
          </w:p>
        </w:tc>
        <w:tc>
          <w:tcPr>
            <w:tcW w:w="1299" w:type="dxa"/>
          </w:tcPr>
          <w:p w14:paraId="7FC493AE">
            <w:pPr>
              <w:spacing w:after="60"/>
              <w:rPr>
                <w:rFonts w:hint="eastAsia" w:ascii="宋体" w:hAnsi="宋体" w:eastAsia="宋体" w:cs="宋体"/>
                <w:color w:val="000000"/>
                <w:szCs w:val="21"/>
              </w:rPr>
            </w:pPr>
          </w:p>
        </w:tc>
      </w:tr>
      <w:tr w14:paraId="0688E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8CE9626">
            <w:pPr>
              <w:spacing w:after="60"/>
              <w:rPr>
                <w:rFonts w:hint="eastAsia" w:ascii="宋体" w:hAnsi="宋体" w:eastAsia="宋体" w:cs="宋体"/>
                <w:color w:val="000000"/>
                <w:szCs w:val="21"/>
              </w:rPr>
            </w:pPr>
          </w:p>
        </w:tc>
        <w:tc>
          <w:tcPr>
            <w:tcW w:w="1236" w:type="dxa"/>
          </w:tcPr>
          <w:p w14:paraId="4FB8C984">
            <w:pPr>
              <w:spacing w:after="60"/>
              <w:rPr>
                <w:rFonts w:hint="eastAsia" w:ascii="宋体" w:hAnsi="宋体" w:eastAsia="宋体" w:cs="宋体"/>
                <w:color w:val="000000"/>
                <w:szCs w:val="21"/>
              </w:rPr>
            </w:pPr>
          </w:p>
        </w:tc>
        <w:tc>
          <w:tcPr>
            <w:tcW w:w="1078" w:type="dxa"/>
          </w:tcPr>
          <w:p w14:paraId="52936D24">
            <w:pPr>
              <w:spacing w:after="60"/>
              <w:rPr>
                <w:rFonts w:hint="eastAsia" w:ascii="宋体" w:hAnsi="宋体" w:eastAsia="宋体" w:cs="宋体"/>
                <w:color w:val="000000"/>
                <w:szCs w:val="21"/>
              </w:rPr>
            </w:pPr>
          </w:p>
        </w:tc>
        <w:tc>
          <w:tcPr>
            <w:tcW w:w="796" w:type="dxa"/>
          </w:tcPr>
          <w:p w14:paraId="02745AFA">
            <w:pPr>
              <w:spacing w:after="60"/>
              <w:rPr>
                <w:rFonts w:hint="eastAsia" w:ascii="宋体" w:hAnsi="宋体" w:eastAsia="宋体" w:cs="宋体"/>
                <w:color w:val="000000"/>
                <w:szCs w:val="21"/>
              </w:rPr>
            </w:pPr>
          </w:p>
        </w:tc>
        <w:tc>
          <w:tcPr>
            <w:tcW w:w="1500" w:type="dxa"/>
          </w:tcPr>
          <w:p w14:paraId="22045A58">
            <w:pPr>
              <w:spacing w:after="60"/>
              <w:rPr>
                <w:rFonts w:hint="eastAsia" w:ascii="宋体" w:hAnsi="宋体" w:eastAsia="宋体" w:cs="宋体"/>
                <w:color w:val="000000"/>
                <w:szCs w:val="21"/>
              </w:rPr>
            </w:pPr>
          </w:p>
        </w:tc>
        <w:tc>
          <w:tcPr>
            <w:tcW w:w="990" w:type="dxa"/>
          </w:tcPr>
          <w:p w14:paraId="3297E7F4">
            <w:pPr>
              <w:spacing w:after="60"/>
              <w:rPr>
                <w:rFonts w:hint="eastAsia" w:ascii="宋体" w:hAnsi="宋体" w:eastAsia="宋体" w:cs="宋体"/>
                <w:color w:val="000000"/>
                <w:szCs w:val="21"/>
              </w:rPr>
            </w:pPr>
          </w:p>
        </w:tc>
        <w:tc>
          <w:tcPr>
            <w:tcW w:w="1299" w:type="dxa"/>
          </w:tcPr>
          <w:p w14:paraId="2EE88274">
            <w:pPr>
              <w:spacing w:after="60"/>
              <w:rPr>
                <w:rFonts w:hint="eastAsia" w:ascii="宋体" w:hAnsi="宋体" w:eastAsia="宋体" w:cs="宋体"/>
                <w:color w:val="000000"/>
                <w:szCs w:val="21"/>
              </w:rPr>
            </w:pPr>
          </w:p>
        </w:tc>
      </w:tr>
      <w:tr w14:paraId="1E3B5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80A58CB">
            <w:pPr>
              <w:spacing w:after="60"/>
              <w:rPr>
                <w:rFonts w:hint="eastAsia" w:ascii="宋体" w:hAnsi="宋体" w:eastAsia="宋体" w:cs="宋体"/>
                <w:color w:val="000000"/>
                <w:szCs w:val="21"/>
              </w:rPr>
            </w:pPr>
          </w:p>
        </w:tc>
        <w:tc>
          <w:tcPr>
            <w:tcW w:w="1236" w:type="dxa"/>
          </w:tcPr>
          <w:p w14:paraId="5657B562">
            <w:pPr>
              <w:spacing w:after="60"/>
              <w:rPr>
                <w:rFonts w:hint="eastAsia" w:ascii="宋体" w:hAnsi="宋体" w:eastAsia="宋体" w:cs="宋体"/>
                <w:color w:val="000000"/>
                <w:szCs w:val="21"/>
              </w:rPr>
            </w:pPr>
          </w:p>
        </w:tc>
        <w:tc>
          <w:tcPr>
            <w:tcW w:w="1078" w:type="dxa"/>
          </w:tcPr>
          <w:p w14:paraId="64F4D006">
            <w:pPr>
              <w:spacing w:after="60"/>
              <w:rPr>
                <w:rFonts w:hint="eastAsia" w:ascii="宋体" w:hAnsi="宋体" w:eastAsia="宋体" w:cs="宋体"/>
                <w:color w:val="000000"/>
                <w:szCs w:val="21"/>
              </w:rPr>
            </w:pPr>
          </w:p>
        </w:tc>
        <w:tc>
          <w:tcPr>
            <w:tcW w:w="796" w:type="dxa"/>
          </w:tcPr>
          <w:p w14:paraId="041D005A">
            <w:pPr>
              <w:spacing w:after="60"/>
              <w:rPr>
                <w:rFonts w:hint="eastAsia" w:ascii="宋体" w:hAnsi="宋体" w:eastAsia="宋体" w:cs="宋体"/>
                <w:color w:val="000000"/>
                <w:szCs w:val="21"/>
              </w:rPr>
            </w:pPr>
          </w:p>
        </w:tc>
        <w:tc>
          <w:tcPr>
            <w:tcW w:w="1500" w:type="dxa"/>
          </w:tcPr>
          <w:p w14:paraId="0DD0C5AA">
            <w:pPr>
              <w:spacing w:after="60"/>
              <w:rPr>
                <w:rFonts w:hint="eastAsia" w:ascii="宋体" w:hAnsi="宋体" w:eastAsia="宋体" w:cs="宋体"/>
                <w:color w:val="000000"/>
                <w:szCs w:val="21"/>
              </w:rPr>
            </w:pPr>
          </w:p>
        </w:tc>
        <w:tc>
          <w:tcPr>
            <w:tcW w:w="990" w:type="dxa"/>
          </w:tcPr>
          <w:p w14:paraId="2B42AE9F">
            <w:pPr>
              <w:spacing w:after="60"/>
              <w:rPr>
                <w:rFonts w:hint="eastAsia" w:ascii="宋体" w:hAnsi="宋体" w:eastAsia="宋体" w:cs="宋体"/>
                <w:color w:val="000000"/>
                <w:szCs w:val="21"/>
              </w:rPr>
            </w:pPr>
          </w:p>
        </w:tc>
        <w:tc>
          <w:tcPr>
            <w:tcW w:w="1299" w:type="dxa"/>
          </w:tcPr>
          <w:p w14:paraId="1A253FF9">
            <w:pPr>
              <w:spacing w:after="60"/>
              <w:rPr>
                <w:rFonts w:hint="eastAsia" w:ascii="宋体" w:hAnsi="宋体" w:eastAsia="宋体" w:cs="宋体"/>
                <w:color w:val="000000"/>
                <w:szCs w:val="21"/>
              </w:rPr>
            </w:pPr>
          </w:p>
        </w:tc>
      </w:tr>
      <w:tr w14:paraId="754CA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09EC0080">
            <w:pPr>
              <w:spacing w:after="60"/>
              <w:rPr>
                <w:rFonts w:hint="eastAsia" w:ascii="宋体" w:hAnsi="宋体" w:eastAsia="宋体" w:cs="宋体"/>
                <w:color w:val="000000"/>
                <w:szCs w:val="21"/>
              </w:rPr>
            </w:pPr>
          </w:p>
        </w:tc>
        <w:tc>
          <w:tcPr>
            <w:tcW w:w="1236" w:type="dxa"/>
          </w:tcPr>
          <w:p w14:paraId="534E0517">
            <w:pPr>
              <w:spacing w:after="60"/>
              <w:rPr>
                <w:rFonts w:hint="eastAsia" w:ascii="宋体" w:hAnsi="宋体" w:eastAsia="宋体" w:cs="宋体"/>
                <w:color w:val="000000"/>
                <w:szCs w:val="21"/>
              </w:rPr>
            </w:pPr>
          </w:p>
        </w:tc>
        <w:tc>
          <w:tcPr>
            <w:tcW w:w="1078" w:type="dxa"/>
          </w:tcPr>
          <w:p w14:paraId="116E9D46">
            <w:pPr>
              <w:spacing w:after="60"/>
              <w:rPr>
                <w:rFonts w:hint="eastAsia" w:ascii="宋体" w:hAnsi="宋体" w:eastAsia="宋体" w:cs="宋体"/>
                <w:color w:val="000000"/>
                <w:szCs w:val="21"/>
              </w:rPr>
            </w:pPr>
          </w:p>
        </w:tc>
        <w:tc>
          <w:tcPr>
            <w:tcW w:w="796" w:type="dxa"/>
          </w:tcPr>
          <w:p w14:paraId="29412C90">
            <w:pPr>
              <w:spacing w:after="60"/>
              <w:rPr>
                <w:rFonts w:hint="eastAsia" w:ascii="宋体" w:hAnsi="宋体" w:eastAsia="宋体" w:cs="宋体"/>
                <w:color w:val="000000"/>
                <w:szCs w:val="21"/>
              </w:rPr>
            </w:pPr>
          </w:p>
        </w:tc>
        <w:tc>
          <w:tcPr>
            <w:tcW w:w="1500" w:type="dxa"/>
          </w:tcPr>
          <w:p w14:paraId="6A450072">
            <w:pPr>
              <w:spacing w:after="60"/>
              <w:rPr>
                <w:rFonts w:hint="eastAsia" w:ascii="宋体" w:hAnsi="宋体" w:eastAsia="宋体" w:cs="宋体"/>
                <w:color w:val="000000"/>
                <w:szCs w:val="21"/>
              </w:rPr>
            </w:pPr>
          </w:p>
        </w:tc>
        <w:tc>
          <w:tcPr>
            <w:tcW w:w="990" w:type="dxa"/>
          </w:tcPr>
          <w:p w14:paraId="6058A68A">
            <w:pPr>
              <w:spacing w:after="60"/>
              <w:rPr>
                <w:rFonts w:hint="eastAsia" w:ascii="宋体" w:hAnsi="宋体" w:eastAsia="宋体" w:cs="宋体"/>
                <w:color w:val="000000"/>
                <w:szCs w:val="21"/>
              </w:rPr>
            </w:pPr>
          </w:p>
        </w:tc>
        <w:tc>
          <w:tcPr>
            <w:tcW w:w="1299" w:type="dxa"/>
          </w:tcPr>
          <w:p w14:paraId="3A121A76">
            <w:pPr>
              <w:spacing w:after="60"/>
              <w:rPr>
                <w:rFonts w:hint="eastAsia" w:ascii="宋体" w:hAnsi="宋体" w:eastAsia="宋体" w:cs="宋体"/>
                <w:color w:val="000000"/>
                <w:szCs w:val="21"/>
              </w:rPr>
            </w:pPr>
          </w:p>
        </w:tc>
      </w:tr>
      <w:tr w14:paraId="55474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EC33BB4">
            <w:pPr>
              <w:spacing w:after="60"/>
              <w:rPr>
                <w:rFonts w:hint="eastAsia" w:ascii="宋体" w:hAnsi="宋体" w:eastAsia="宋体" w:cs="宋体"/>
                <w:color w:val="000000"/>
                <w:szCs w:val="21"/>
              </w:rPr>
            </w:pPr>
          </w:p>
        </w:tc>
        <w:tc>
          <w:tcPr>
            <w:tcW w:w="1236" w:type="dxa"/>
          </w:tcPr>
          <w:p w14:paraId="1662DE10">
            <w:pPr>
              <w:spacing w:after="60"/>
              <w:rPr>
                <w:rFonts w:hint="eastAsia" w:ascii="宋体" w:hAnsi="宋体" w:eastAsia="宋体" w:cs="宋体"/>
                <w:color w:val="000000"/>
                <w:szCs w:val="21"/>
              </w:rPr>
            </w:pPr>
          </w:p>
        </w:tc>
        <w:tc>
          <w:tcPr>
            <w:tcW w:w="1078" w:type="dxa"/>
          </w:tcPr>
          <w:p w14:paraId="739D8271">
            <w:pPr>
              <w:spacing w:after="60"/>
              <w:rPr>
                <w:rFonts w:hint="eastAsia" w:ascii="宋体" w:hAnsi="宋体" w:eastAsia="宋体" w:cs="宋体"/>
                <w:color w:val="000000"/>
                <w:szCs w:val="21"/>
              </w:rPr>
            </w:pPr>
          </w:p>
        </w:tc>
        <w:tc>
          <w:tcPr>
            <w:tcW w:w="796" w:type="dxa"/>
          </w:tcPr>
          <w:p w14:paraId="1D017E28">
            <w:pPr>
              <w:spacing w:after="60"/>
              <w:rPr>
                <w:rFonts w:hint="eastAsia" w:ascii="宋体" w:hAnsi="宋体" w:eastAsia="宋体" w:cs="宋体"/>
                <w:color w:val="000000"/>
                <w:szCs w:val="21"/>
              </w:rPr>
            </w:pPr>
          </w:p>
        </w:tc>
        <w:tc>
          <w:tcPr>
            <w:tcW w:w="1500" w:type="dxa"/>
          </w:tcPr>
          <w:p w14:paraId="6BE31738">
            <w:pPr>
              <w:spacing w:after="60"/>
              <w:rPr>
                <w:rFonts w:hint="eastAsia" w:ascii="宋体" w:hAnsi="宋体" w:eastAsia="宋体" w:cs="宋体"/>
                <w:color w:val="000000"/>
                <w:szCs w:val="21"/>
              </w:rPr>
            </w:pPr>
          </w:p>
        </w:tc>
        <w:tc>
          <w:tcPr>
            <w:tcW w:w="990" w:type="dxa"/>
          </w:tcPr>
          <w:p w14:paraId="67981B3A">
            <w:pPr>
              <w:spacing w:after="60"/>
              <w:rPr>
                <w:rFonts w:hint="eastAsia" w:ascii="宋体" w:hAnsi="宋体" w:eastAsia="宋体" w:cs="宋体"/>
                <w:color w:val="000000"/>
                <w:szCs w:val="21"/>
              </w:rPr>
            </w:pPr>
          </w:p>
        </w:tc>
        <w:tc>
          <w:tcPr>
            <w:tcW w:w="1299" w:type="dxa"/>
          </w:tcPr>
          <w:p w14:paraId="2FD22830">
            <w:pPr>
              <w:spacing w:after="60"/>
              <w:rPr>
                <w:rFonts w:hint="eastAsia" w:ascii="宋体" w:hAnsi="宋体" w:eastAsia="宋体" w:cs="宋体"/>
                <w:color w:val="000000"/>
                <w:szCs w:val="21"/>
              </w:rPr>
            </w:pPr>
          </w:p>
        </w:tc>
      </w:tr>
      <w:tr w14:paraId="19101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FEA16B5">
            <w:pPr>
              <w:spacing w:after="60"/>
              <w:rPr>
                <w:rFonts w:hint="eastAsia" w:ascii="宋体" w:hAnsi="宋体" w:eastAsia="宋体" w:cs="宋体"/>
                <w:color w:val="000000"/>
                <w:szCs w:val="21"/>
              </w:rPr>
            </w:pPr>
          </w:p>
        </w:tc>
        <w:tc>
          <w:tcPr>
            <w:tcW w:w="1236" w:type="dxa"/>
          </w:tcPr>
          <w:p w14:paraId="30E73BB2">
            <w:pPr>
              <w:spacing w:after="60"/>
              <w:rPr>
                <w:rFonts w:hint="eastAsia" w:ascii="宋体" w:hAnsi="宋体" w:eastAsia="宋体" w:cs="宋体"/>
                <w:color w:val="000000"/>
                <w:szCs w:val="21"/>
              </w:rPr>
            </w:pPr>
          </w:p>
        </w:tc>
        <w:tc>
          <w:tcPr>
            <w:tcW w:w="1078" w:type="dxa"/>
          </w:tcPr>
          <w:p w14:paraId="72FB5F71">
            <w:pPr>
              <w:spacing w:after="60"/>
              <w:rPr>
                <w:rFonts w:hint="eastAsia" w:ascii="宋体" w:hAnsi="宋体" w:eastAsia="宋体" w:cs="宋体"/>
                <w:color w:val="000000"/>
                <w:szCs w:val="21"/>
              </w:rPr>
            </w:pPr>
          </w:p>
        </w:tc>
        <w:tc>
          <w:tcPr>
            <w:tcW w:w="796" w:type="dxa"/>
          </w:tcPr>
          <w:p w14:paraId="65A56464">
            <w:pPr>
              <w:spacing w:after="60"/>
              <w:rPr>
                <w:rFonts w:hint="eastAsia" w:ascii="宋体" w:hAnsi="宋体" w:eastAsia="宋体" w:cs="宋体"/>
                <w:color w:val="000000"/>
                <w:szCs w:val="21"/>
              </w:rPr>
            </w:pPr>
          </w:p>
        </w:tc>
        <w:tc>
          <w:tcPr>
            <w:tcW w:w="1500" w:type="dxa"/>
          </w:tcPr>
          <w:p w14:paraId="1768BB27">
            <w:pPr>
              <w:spacing w:after="60"/>
              <w:rPr>
                <w:rFonts w:hint="eastAsia" w:ascii="宋体" w:hAnsi="宋体" w:eastAsia="宋体" w:cs="宋体"/>
                <w:color w:val="000000"/>
                <w:szCs w:val="21"/>
              </w:rPr>
            </w:pPr>
          </w:p>
        </w:tc>
        <w:tc>
          <w:tcPr>
            <w:tcW w:w="990" w:type="dxa"/>
          </w:tcPr>
          <w:p w14:paraId="44D1A9EA">
            <w:pPr>
              <w:spacing w:after="60"/>
              <w:rPr>
                <w:rFonts w:hint="eastAsia" w:ascii="宋体" w:hAnsi="宋体" w:eastAsia="宋体" w:cs="宋体"/>
                <w:color w:val="000000"/>
                <w:szCs w:val="21"/>
              </w:rPr>
            </w:pPr>
          </w:p>
        </w:tc>
        <w:tc>
          <w:tcPr>
            <w:tcW w:w="1299" w:type="dxa"/>
          </w:tcPr>
          <w:p w14:paraId="56F7C70A">
            <w:pPr>
              <w:spacing w:after="60"/>
              <w:rPr>
                <w:rFonts w:hint="eastAsia" w:ascii="宋体" w:hAnsi="宋体" w:eastAsia="宋体" w:cs="宋体"/>
                <w:color w:val="000000"/>
                <w:szCs w:val="21"/>
              </w:rPr>
            </w:pPr>
          </w:p>
        </w:tc>
      </w:tr>
    </w:tbl>
    <w:p w14:paraId="0B3A0EA4">
      <w:pPr>
        <w:spacing w:after="60"/>
        <w:rPr>
          <w:rFonts w:hint="eastAsia" w:ascii="宋体" w:hAnsi="宋体" w:eastAsia="宋体" w:cs="宋体"/>
          <w:color w:val="000000"/>
        </w:rPr>
      </w:pPr>
      <w:r>
        <w:rPr>
          <w:rFonts w:hint="eastAsia" w:ascii="宋体" w:hAnsi="宋体" w:eastAsia="宋体" w:cs="宋体"/>
          <w:color w:val="000000"/>
        </w:rPr>
        <w:t>此表可延长</w:t>
      </w:r>
    </w:p>
    <w:p w14:paraId="29C4BD21">
      <w:pPr>
        <w:spacing w:after="60"/>
        <w:rPr>
          <w:rFonts w:hint="eastAsia" w:ascii="宋体" w:hAnsi="宋体" w:eastAsia="宋体" w:cs="宋体"/>
          <w:color w:val="000000"/>
        </w:rPr>
      </w:pPr>
    </w:p>
    <w:p w14:paraId="3D6B97A0">
      <w:pPr>
        <w:spacing w:after="60"/>
        <w:rPr>
          <w:rFonts w:hint="eastAsia" w:ascii="宋体" w:hAnsi="宋体" w:eastAsia="宋体" w:cs="宋体"/>
          <w:color w:val="000000"/>
        </w:rPr>
      </w:pPr>
    </w:p>
    <w:p w14:paraId="143105EA">
      <w:pPr>
        <w:spacing w:after="60"/>
        <w:rPr>
          <w:rFonts w:hint="eastAsia" w:ascii="宋体" w:hAnsi="宋体" w:eastAsia="宋体" w:cs="宋体"/>
          <w:color w:val="000000"/>
        </w:rPr>
      </w:pPr>
      <w:r>
        <w:rPr>
          <w:rFonts w:hint="eastAsia" w:ascii="宋体" w:hAnsi="宋体" w:eastAsia="宋体" w:cs="宋体"/>
          <w:color w:val="000000"/>
        </w:rPr>
        <w:t>投标人代表________________________</w:t>
      </w:r>
    </w:p>
    <w:p w14:paraId="3217A04D">
      <w:pPr>
        <w:spacing w:after="60"/>
        <w:rPr>
          <w:rFonts w:hint="eastAsia" w:ascii="宋体" w:hAnsi="宋体" w:eastAsia="宋体" w:cs="宋体"/>
          <w:color w:val="000000"/>
        </w:rPr>
      </w:pPr>
    </w:p>
    <w:p w14:paraId="5FF61A22">
      <w:pPr>
        <w:spacing w:after="60"/>
        <w:rPr>
          <w:rFonts w:hint="eastAsia" w:ascii="宋体" w:hAnsi="宋体" w:eastAsia="宋体" w:cs="宋体"/>
          <w:color w:val="000000"/>
        </w:rPr>
      </w:pPr>
      <w:r>
        <w:rPr>
          <w:rFonts w:hint="eastAsia" w:ascii="宋体" w:hAnsi="宋体" w:eastAsia="宋体" w:cs="宋体"/>
          <w:color w:val="000000"/>
        </w:rPr>
        <w:t>投标单位________________________</w:t>
      </w:r>
    </w:p>
    <w:p w14:paraId="1FC98168">
      <w:pPr>
        <w:spacing w:after="60"/>
        <w:ind w:firstLine="210" w:firstLineChars="100"/>
        <w:rPr>
          <w:rFonts w:hint="eastAsia" w:ascii="宋体" w:hAnsi="宋体" w:eastAsia="宋体" w:cs="宋体"/>
          <w:color w:val="000000"/>
        </w:rPr>
      </w:pPr>
      <w:r>
        <w:rPr>
          <w:rFonts w:hint="eastAsia" w:ascii="宋体" w:hAnsi="宋体" w:eastAsia="宋体" w:cs="宋体"/>
          <w:color w:val="000000"/>
        </w:rPr>
        <w:t>年月日</w:t>
      </w:r>
    </w:p>
    <w:p w14:paraId="3D1E662F">
      <w:pPr>
        <w:spacing w:after="60"/>
        <w:rPr>
          <w:rFonts w:hint="eastAsia" w:ascii="宋体" w:hAnsi="宋体" w:eastAsia="宋体" w:cs="Times New Roman"/>
          <w:b/>
          <w:sz w:val="24"/>
          <w:szCs w:val="24"/>
          <w:lang w:val="en-US" w:eastAsia="zh-CN"/>
        </w:rPr>
      </w:pPr>
      <w:r>
        <w:rPr>
          <w:rFonts w:hint="eastAsia" w:ascii="宋体" w:hAnsi="宋体" w:eastAsia="宋体" w:cs="宋体"/>
          <w:color w:val="000000"/>
        </w:rPr>
        <w:t>注:必须提供合同关键页复印件加盖公章,原件备查｡</w:t>
      </w:r>
      <w:r>
        <w:rPr>
          <w:rFonts w:hint="eastAsia" w:ascii="宋体" w:hAnsi="宋体" w:eastAsia="宋体" w:cs="Times New Roman"/>
          <w:b/>
          <w:sz w:val="24"/>
          <w:szCs w:val="24"/>
          <w:lang w:val="en-US" w:eastAsia="zh-CN"/>
        </w:rPr>
        <w:br w:type="page"/>
      </w:r>
    </w:p>
    <w:p w14:paraId="65C5FBC4">
      <w:pPr>
        <w:keepNext w:val="0"/>
        <w:keepLines w:val="0"/>
        <w:pageBreakBefore w:val="0"/>
        <w:widowControl w:val="0"/>
        <w:kinsoku/>
        <w:wordWrap/>
        <w:overflowPunct/>
        <w:topLinePunct w:val="0"/>
        <w:autoSpaceDE/>
        <w:autoSpaceDN/>
        <w:bidi w:val="0"/>
        <w:adjustRightInd/>
        <w:snapToGrid/>
        <w:spacing w:after="60" w:line="240" w:lineRule="auto"/>
        <w:ind w:left="902" w:leftChars="200" w:hanging="482" w:hangingChars="200"/>
        <w:jc w:val="center"/>
        <w:textAlignment w:val="auto"/>
        <w:rPr>
          <w:rFonts w:hint="eastAsia" w:ascii="宋体" w:hAnsi="宋体" w:cs="Times New Roman"/>
          <w:b/>
          <w:sz w:val="24"/>
          <w:szCs w:val="24"/>
          <w:lang w:val="en-US" w:eastAsia="zh-CN"/>
        </w:rPr>
      </w:pPr>
      <w:r>
        <w:rPr>
          <w:rFonts w:hint="eastAsia" w:ascii="宋体" w:hAnsi="宋体" w:cs="Times New Roman"/>
          <w:b/>
          <w:sz w:val="24"/>
          <w:szCs w:val="24"/>
          <w:lang w:val="en-US" w:eastAsia="zh-CN"/>
        </w:rPr>
        <w:t>13､技术要求（按评分表要求提供）</w:t>
      </w:r>
    </w:p>
    <w:p w14:paraId="1A0E38C9">
      <w:pPr>
        <w:rPr>
          <w:rFonts w:hint="eastAsia" w:ascii="宋体" w:hAnsi="宋体" w:cs="Times New Roman"/>
          <w:b/>
          <w:sz w:val="24"/>
          <w:szCs w:val="24"/>
          <w:lang w:val="en-US" w:eastAsia="zh-CN"/>
        </w:rPr>
      </w:pPr>
      <w:r>
        <w:rPr>
          <w:rFonts w:hint="eastAsia" w:ascii="宋体" w:hAnsi="宋体" w:cs="Times New Roman"/>
          <w:b/>
          <w:sz w:val="24"/>
          <w:szCs w:val="24"/>
          <w:lang w:val="en-US" w:eastAsia="zh-CN"/>
        </w:rPr>
        <w:br w:type="page"/>
      </w:r>
    </w:p>
    <w:p w14:paraId="4F1EBAAF">
      <w:pPr>
        <w:keepNext w:val="0"/>
        <w:keepLines w:val="0"/>
        <w:pageBreakBefore w:val="0"/>
        <w:widowControl w:val="0"/>
        <w:kinsoku/>
        <w:wordWrap/>
        <w:overflowPunct/>
        <w:topLinePunct w:val="0"/>
        <w:autoSpaceDE/>
        <w:autoSpaceDN/>
        <w:bidi w:val="0"/>
        <w:adjustRightInd/>
        <w:snapToGrid/>
        <w:spacing w:after="60" w:line="240" w:lineRule="auto"/>
        <w:ind w:left="902" w:leftChars="200" w:hanging="482" w:hangingChars="200"/>
        <w:textAlignment w:val="auto"/>
        <w:rPr>
          <w:rFonts w:hint="eastAsia" w:ascii="宋体" w:hAnsi="宋体" w:cs="Times New Roman"/>
          <w:b/>
          <w:sz w:val="24"/>
          <w:szCs w:val="24"/>
          <w:lang w:val="en-US" w:eastAsia="zh-CN"/>
        </w:rPr>
      </w:pPr>
      <w:r>
        <w:rPr>
          <w:rFonts w:hint="eastAsia" w:ascii="宋体" w:hAnsi="宋体" w:cs="Times New Roman"/>
          <w:b/>
          <w:sz w:val="24"/>
          <w:szCs w:val="24"/>
          <w:lang w:val="en-US" w:eastAsia="zh-CN"/>
        </w:rPr>
        <w:t>14､项目重点难点分析与服务规划（按评分表要求提供）</w:t>
      </w:r>
    </w:p>
    <w:p w14:paraId="2901862C">
      <w:pPr>
        <w:rPr>
          <w:rFonts w:hint="eastAsia" w:ascii="宋体" w:hAnsi="宋体" w:cs="Times New Roman"/>
          <w:b/>
          <w:sz w:val="24"/>
          <w:szCs w:val="24"/>
          <w:lang w:val="en-US" w:eastAsia="zh-CN"/>
        </w:rPr>
      </w:pPr>
      <w:r>
        <w:rPr>
          <w:rFonts w:hint="eastAsia" w:ascii="宋体" w:hAnsi="宋体" w:cs="Times New Roman"/>
          <w:b/>
          <w:sz w:val="24"/>
          <w:szCs w:val="24"/>
          <w:lang w:val="en-US" w:eastAsia="zh-CN"/>
        </w:rPr>
        <w:br w:type="page"/>
      </w:r>
    </w:p>
    <w:p w14:paraId="320297C7">
      <w:pPr>
        <w:keepNext w:val="0"/>
        <w:keepLines w:val="0"/>
        <w:pageBreakBefore w:val="0"/>
        <w:widowControl w:val="0"/>
        <w:kinsoku/>
        <w:wordWrap/>
        <w:overflowPunct/>
        <w:topLinePunct w:val="0"/>
        <w:autoSpaceDE/>
        <w:autoSpaceDN/>
        <w:bidi w:val="0"/>
        <w:adjustRightInd/>
        <w:snapToGrid/>
        <w:spacing w:after="60" w:line="240" w:lineRule="auto"/>
        <w:ind w:left="902" w:leftChars="200" w:hanging="482" w:hangingChars="200"/>
        <w:jc w:val="center"/>
        <w:textAlignment w:val="auto"/>
        <w:rPr>
          <w:rFonts w:hint="eastAsia" w:ascii="宋体" w:hAnsi="宋体" w:cs="Times New Roman"/>
          <w:b/>
          <w:sz w:val="24"/>
          <w:szCs w:val="24"/>
          <w:lang w:val="en-US" w:eastAsia="zh-CN"/>
        </w:rPr>
      </w:pPr>
      <w:r>
        <w:rPr>
          <w:rFonts w:hint="eastAsia" w:ascii="宋体" w:hAnsi="宋体" w:cs="Times New Roman"/>
          <w:b/>
          <w:sz w:val="24"/>
          <w:szCs w:val="24"/>
          <w:lang w:val="en-US" w:eastAsia="zh-CN"/>
        </w:rPr>
        <w:t>15、服务实施与质量保障方案（按评分表要求提供）</w:t>
      </w:r>
    </w:p>
    <w:p w14:paraId="5F57C9E5">
      <w:pPr>
        <w:rPr>
          <w:rFonts w:hint="eastAsia" w:ascii="宋体" w:hAnsi="宋体" w:cs="Times New Roman"/>
          <w:b/>
          <w:sz w:val="24"/>
          <w:szCs w:val="24"/>
          <w:lang w:val="en-US" w:eastAsia="zh-CN"/>
        </w:rPr>
      </w:pPr>
      <w:r>
        <w:rPr>
          <w:rFonts w:hint="eastAsia" w:ascii="宋体" w:hAnsi="宋体" w:cs="Times New Roman"/>
          <w:b/>
          <w:sz w:val="24"/>
          <w:szCs w:val="24"/>
          <w:lang w:val="en-US" w:eastAsia="zh-CN"/>
        </w:rPr>
        <w:br w:type="page"/>
      </w:r>
    </w:p>
    <w:p w14:paraId="19BFBFA4">
      <w:pPr>
        <w:keepNext w:val="0"/>
        <w:keepLines w:val="0"/>
        <w:pageBreakBefore w:val="0"/>
        <w:widowControl w:val="0"/>
        <w:kinsoku/>
        <w:wordWrap/>
        <w:overflowPunct/>
        <w:topLinePunct w:val="0"/>
        <w:autoSpaceDE/>
        <w:autoSpaceDN/>
        <w:bidi w:val="0"/>
        <w:adjustRightInd/>
        <w:snapToGrid/>
        <w:spacing w:after="60" w:line="240" w:lineRule="auto"/>
        <w:ind w:left="902" w:leftChars="200" w:hanging="482" w:hangingChars="200"/>
        <w:jc w:val="center"/>
        <w:textAlignment w:val="auto"/>
        <w:rPr>
          <w:rFonts w:hint="eastAsia" w:ascii="宋体" w:hAnsi="宋体" w:cs="Times New Roman"/>
          <w:b/>
          <w:sz w:val="24"/>
          <w:szCs w:val="24"/>
          <w:lang w:val="en-US" w:eastAsia="zh-CN"/>
        </w:rPr>
      </w:pPr>
      <w:r>
        <w:rPr>
          <w:rFonts w:hint="eastAsia" w:ascii="宋体" w:hAnsi="宋体" w:cs="Times New Roman"/>
          <w:b/>
          <w:sz w:val="24"/>
          <w:szCs w:val="24"/>
          <w:lang w:val="en-US" w:eastAsia="zh-CN"/>
        </w:rPr>
        <w:t>16、履约评价（按评分表要求提供）</w:t>
      </w:r>
    </w:p>
    <w:p w14:paraId="0EA0B157">
      <w:pPr>
        <w:rPr>
          <w:rFonts w:hint="eastAsia" w:ascii="宋体" w:hAnsi="宋体" w:cs="Times New Roman"/>
          <w:b/>
          <w:sz w:val="24"/>
          <w:szCs w:val="24"/>
          <w:lang w:val="en-US" w:eastAsia="zh-CN"/>
        </w:rPr>
      </w:pPr>
      <w:r>
        <w:rPr>
          <w:rFonts w:hint="eastAsia" w:ascii="宋体" w:hAnsi="宋体" w:cs="Times New Roman"/>
          <w:b/>
          <w:sz w:val="24"/>
          <w:szCs w:val="24"/>
          <w:lang w:val="en-US" w:eastAsia="zh-CN"/>
        </w:rPr>
        <w:br w:type="page"/>
      </w:r>
    </w:p>
    <w:p w14:paraId="38CFF4B3">
      <w:pPr>
        <w:jc w:val="center"/>
        <w:rPr>
          <w:rFonts w:hint="eastAsia"/>
          <w:lang w:val="en-US" w:eastAsia="zh-CN"/>
        </w:rPr>
      </w:pPr>
      <w:r>
        <w:rPr>
          <w:rFonts w:hint="eastAsia" w:ascii="宋体" w:hAnsi="宋体" w:eastAsia="宋体" w:cs="Times New Roman"/>
          <w:b/>
          <w:kern w:val="2"/>
          <w:sz w:val="24"/>
          <w:szCs w:val="24"/>
          <w:lang w:val="en-US" w:eastAsia="zh-CN" w:bidi="ar-SA"/>
        </w:rPr>
        <w:t>1</w:t>
      </w:r>
      <w:r>
        <w:rPr>
          <w:rFonts w:hint="eastAsia" w:ascii="宋体" w:hAnsi="宋体" w:cs="Times New Roman"/>
          <w:b/>
          <w:kern w:val="2"/>
          <w:sz w:val="24"/>
          <w:szCs w:val="24"/>
          <w:lang w:val="en-US" w:eastAsia="zh-CN" w:bidi="ar-SA"/>
        </w:rPr>
        <w:t>7</w:t>
      </w:r>
      <w:r>
        <w:rPr>
          <w:rFonts w:hint="eastAsia" w:ascii="宋体" w:hAnsi="宋体" w:eastAsia="宋体" w:cs="Times New Roman"/>
          <w:b/>
          <w:kern w:val="2"/>
          <w:sz w:val="24"/>
          <w:szCs w:val="24"/>
          <w:lang w:val="en-US" w:eastAsia="zh-CN" w:bidi="ar-SA"/>
        </w:rPr>
        <w:t>､拟派本项目的服务人员及素质要求（按评分表要求提供）</w:t>
      </w:r>
      <w:r>
        <w:rPr>
          <w:rFonts w:hint="eastAsia"/>
          <w:lang w:val="en-US" w:eastAsia="zh-CN"/>
        </w:rPr>
        <w:br w:type="page"/>
      </w:r>
    </w:p>
    <w:p w14:paraId="0CEFAC32">
      <w:pPr>
        <w:pStyle w:val="5"/>
        <w:rPr>
          <w:rFonts w:hint="eastAsia"/>
          <w:lang w:val="en-US" w:eastAsia="zh-CN"/>
        </w:rPr>
      </w:pPr>
    </w:p>
    <w:p w14:paraId="3ED3047E">
      <w:pPr>
        <w:spacing w:line="360" w:lineRule="auto"/>
        <w:ind w:right="-517" w:rightChars="-246"/>
        <w:jc w:val="center"/>
        <w:rPr>
          <w:rFonts w:ascii="宋体" w:hAnsi="宋体"/>
          <w:b/>
          <w:sz w:val="24"/>
          <w:szCs w:val="24"/>
        </w:rPr>
      </w:pPr>
      <w:r>
        <w:rPr>
          <w:rFonts w:hint="eastAsia" w:ascii="宋体" w:hAnsi="宋体"/>
          <w:b/>
          <w:sz w:val="24"/>
          <w:szCs w:val="24"/>
          <w:lang w:val="en-US" w:eastAsia="zh-CN"/>
        </w:rPr>
        <w:t>18</w:t>
      </w:r>
      <w:r>
        <w:rPr>
          <w:rFonts w:hint="eastAsia" w:ascii="宋体" w:hAnsi="宋体"/>
          <w:b/>
          <w:sz w:val="24"/>
          <w:szCs w:val="24"/>
        </w:rPr>
        <w:t>、投标人诚信承诺函</w:t>
      </w:r>
    </w:p>
    <w:p w14:paraId="69A39B0B">
      <w:pPr>
        <w:rPr>
          <w:sz w:val="24"/>
        </w:rPr>
      </w:pPr>
    </w:p>
    <w:p w14:paraId="23E97CEB">
      <w:pPr>
        <w:rPr>
          <w:rFonts w:hint="eastAsia" w:ascii="宋体" w:hAnsi="宋体" w:eastAsia="宋体" w:cs="宋体"/>
          <w:sz w:val="24"/>
          <w:szCs w:val="24"/>
        </w:rPr>
      </w:pPr>
      <w:r>
        <w:rPr>
          <w:rFonts w:hint="eastAsia" w:ascii="宋体" w:hAnsi="宋体" w:eastAsia="宋体" w:cs="宋体"/>
          <w:sz w:val="24"/>
          <w:szCs w:val="24"/>
        </w:rPr>
        <w:t>致:</w:t>
      </w:r>
      <w:r>
        <w:rPr>
          <w:rFonts w:hint="eastAsia" w:ascii="宋体" w:hAnsi="宋体" w:eastAsia="宋体" w:cs="宋体"/>
          <w:kern w:val="0"/>
          <w:sz w:val="24"/>
          <w:szCs w:val="24"/>
        </w:rPr>
        <w:t>深圳市宝安区石岩人民医院:</w:t>
      </w:r>
    </w:p>
    <w:p w14:paraId="2C04F697">
      <w:pPr>
        <w:rPr>
          <w:rFonts w:hint="eastAsia" w:ascii="宋体" w:hAnsi="宋体" w:eastAsia="宋体" w:cs="宋体"/>
          <w:sz w:val="24"/>
          <w:szCs w:val="24"/>
        </w:rPr>
      </w:pPr>
    </w:p>
    <w:p w14:paraId="3851D9DD">
      <w:pPr>
        <w:spacing w:line="400" w:lineRule="exact"/>
        <w:ind w:firstLine="480" w:firstLineChars="200"/>
        <w:jc w:val="left"/>
        <w:rPr>
          <w:rFonts w:ascii="宋体" w:hAnsi="宋体"/>
          <w:color w:val="auto"/>
          <w:sz w:val="24"/>
        </w:rPr>
      </w:pPr>
      <w:r>
        <w:rPr>
          <w:rFonts w:hint="eastAsia" w:ascii="宋体" w:hAnsi="宋体"/>
          <w:color w:val="auto"/>
          <w:sz w:val="24"/>
        </w:rPr>
        <w:t>我公司参与贵代理机构组织的</w:t>
      </w:r>
      <w:r>
        <w:rPr>
          <w:rFonts w:hint="eastAsia" w:ascii="宋体" w:hAnsi="宋体"/>
          <w:color w:val="auto"/>
          <w:sz w:val="24"/>
          <w:u w:val="single"/>
        </w:rPr>
        <w:t xml:space="preserve">      </w:t>
      </w:r>
      <w:r>
        <w:rPr>
          <w:rFonts w:hint="eastAsia" w:ascii="宋体" w:hAnsi="宋体"/>
          <w:color w:val="auto"/>
          <w:sz w:val="24"/>
        </w:rPr>
        <w:t>项目（项目编号：</w:t>
      </w:r>
      <w:r>
        <w:rPr>
          <w:rFonts w:hint="eastAsia" w:ascii="宋体" w:hAnsi="宋体"/>
          <w:color w:val="auto"/>
          <w:sz w:val="24"/>
          <w:u w:val="single"/>
        </w:rPr>
        <w:t xml:space="preserve">      </w:t>
      </w:r>
      <w:r>
        <w:rPr>
          <w:rFonts w:hint="eastAsia" w:ascii="宋体" w:hAnsi="宋体"/>
          <w:color w:val="auto"/>
          <w:sz w:val="24"/>
        </w:rPr>
        <w:t>）投标，现就企业诚信作如下声明与承诺：</w:t>
      </w:r>
    </w:p>
    <w:p w14:paraId="7AA40630">
      <w:pPr>
        <w:spacing w:line="400" w:lineRule="exact"/>
        <w:ind w:firstLine="480" w:firstLineChars="200"/>
        <w:jc w:val="left"/>
        <w:rPr>
          <w:rFonts w:hint="default" w:ascii="宋体" w:hAnsi="宋体" w:eastAsia="宋体"/>
          <w:color w:val="auto"/>
          <w:sz w:val="24"/>
          <w:lang w:val="en-US" w:eastAsia="zh-CN"/>
        </w:rPr>
      </w:pPr>
      <w:r>
        <w:rPr>
          <w:rFonts w:hint="eastAsia" w:ascii="宋体" w:hAnsi="宋体"/>
          <w:color w:val="auto"/>
          <w:sz w:val="24"/>
          <w:lang w:eastAsia="zh-CN"/>
        </w:rPr>
        <w:t>我</w:t>
      </w:r>
      <w:r>
        <w:rPr>
          <w:rFonts w:hint="eastAsia" w:ascii="宋体" w:hAnsi="宋体"/>
          <w:color w:val="auto"/>
          <w:sz w:val="24"/>
          <w:lang w:val="en-US" w:eastAsia="zh-CN"/>
        </w:rPr>
        <w:t>司承诺根据《深圳市财政局关于印发&lt;深圳市财政局政府采购供应商信用信息管理办法&gt;的通知》（深财规〔2023〕3号）相关规定，我司在全国范围内不存在因政府采购违法、违规行为受到财政部门罚款等一般行政处罚信息，不存在该办法第十一条所称在本市集中采购活动中的一般违法失信行为记录信息。</w:t>
      </w:r>
    </w:p>
    <w:p w14:paraId="0798924D">
      <w:pPr>
        <w:spacing w:line="400" w:lineRule="exact"/>
        <w:ind w:firstLine="480" w:firstLineChars="200"/>
        <w:jc w:val="left"/>
        <w:rPr>
          <w:rFonts w:ascii="宋体" w:hAnsi="宋体"/>
          <w:color w:val="auto"/>
          <w:sz w:val="24"/>
        </w:rPr>
      </w:pPr>
      <w:r>
        <w:rPr>
          <w:rFonts w:hint="eastAsia" w:ascii="宋体" w:hAnsi="宋体"/>
          <w:color w:val="auto"/>
          <w:sz w:val="24"/>
        </w:rPr>
        <w:t>我司对上述内容的真实性负责。如有虚假，将依法承担相应责任。</w:t>
      </w:r>
    </w:p>
    <w:p w14:paraId="3DADDBDB">
      <w:pPr>
        <w:spacing w:line="400" w:lineRule="exact"/>
        <w:ind w:firstLine="480" w:firstLineChars="200"/>
        <w:jc w:val="left"/>
        <w:rPr>
          <w:rFonts w:ascii="宋体" w:hAnsi="宋体"/>
          <w:color w:val="auto"/>
          <w:sz w:val="24"/>
        </w:rPr>
      </w:pPr>
      <w:r>
        <w:rPr>
          <w:rFonts w:hint="eastAsia" w:ascii="宋体" w:hAnsi="宋体"/>
          <w:color w:val="auto"/>
          <w:sz w:val="24"/>
        </w:rPr>
        <w:t>特此声明与承诺！</w:t>
      </w:r>
    </w:p>
    <w:p w14:paraId="4EF556AC">
      <w:pPr>
        <w:spacing w:line="400" w:lineRule="exact"/>
        <w:ind w:firstLine="480" w:firstLineChars="200"/>
        <w:jc w:val="left"/>
        <w:rPr>
          <w:rFonts w:ascii="宋体" w:hAnsi="宋体"/>
          <w:color w:val="auto"/>
          <w:sz w:val="24"/>
        </w:rPr>
      </w:pPr>
    </w:p>
    <w:p w14:paraId="7E4F4FE8">
      <w:pPr>
        <w:spacing w:line="300" w:lineRule="auto"/>
        <w:jc w:val="left"/>
        <w:rPr>
          <w:rFonts w:ascii="宋体" w:hAnsi="宋体"/>
          <w:color w:val="auto"/>
          <w:sz w:val="24"/>
        </w:rPr>
      </w:pPr>
    </w:p>
    <w:p w14:paraId="12EDCFA7">
      <w:pPr>
        <w:adjustRightInd w:val="0"/>
        <w:snapToGrid w:val="0"/>
        <w:spacing w:line="300" w:lineRule="exact"/>
        <w:rPr>
          <w:rFonts w:hint="eastAsia" w:ascii="宋体" w:hAnsi="宋体" w:eastAsia="宋体" w:cs="宋体"/>
          <w:spacing w:val="8"/>
          <w:sz w:val="21"/>
          <w:szCs w:val="21"/>
          <w:lang w:eastAsia="zh-CN"/>
        </w:rPr>
      </w:pPr>
    </w:p>
    <w:p w14:paraId="69515326">
      <w:pPr>
        <w:adjustRightInd w:val="0"/>
        <w:snapToGrid w:val="0"/>
        <w:spacing w:line="300" w:lineRule="exact"/>
        <w:rPr>
          <w:rFonts w:hint="eastAsia" w:ascii="宋体" w:hAnsi="宋体" w:eastAsia="宋体" w:cs="宋体"/>
          <w:spacing w:val="8"/>
          <w:sz w:val="21"/>
          <w:szCs w:val="21"/>
          <w:lang w:eastAsia="zh-CN"/>
        </w:rPr>
      </w:pPr>
    </w:p>
    <w:p w14:paraId="6B7F750B">
      <w:pPr>
        <w:adjustRightInd w:val="0"/>
        <w:snapToGrid w:val="0"/>
        <w:spacing w:line="300" w:lineRule="exact"/>
        <w:ind w:firstLine="3855" w:firstLineChars="1600"/>
        <w:rPr>
          <w:rFonts w:hint="eastAsia" w:ascii="宋体" w:hAnsi="宋体" w:eastAsia="宋体" w:cs="宋体"/>
          <w:snapToGrid w:val="0"/>
          <w:color w:val="FF0000"/>
          <w:kern w:val="0"/>
          <w:sz w:val="24"/>
          <w:szCs w:val="24"/>
          <w:u w:val="single"/>
        </w:rPr>
      </w:pPr>
      <w:r>
        <w:rPr>
          <w:rFonts w:hint="eastAsia" w:ascii="宋体" w:hAnsi="宋体" w:eastAsia="宋体" w:cs="宋体"/>
          <w:b/>
          <w:bCs/>
          <w:snapToGrid w:val="0"/>
          <w:color w:val="FF0000"/>
          <w:kern w:val="0"/>
          <w:sz w:val="24"/>
          <w:szCs w:val="24"/>
        </w:rPr>
        <w:t>投标单位：（盖章）</w:t>
      </w:r>
      <w:r>
        <w:rPr>
          <w:rFonts w:hint="eastAsia" w:ascii="宋体" w:hAnsi="宋体" w:eastAsia="宋体" w:cs="宋体"/>
          <w:snapToGrid w:val="0"/>
          <w:color w:val="FF0000"/>
          <w:kern w:val="0"/>
          <w:sz w:val="24"/>
          <w:szCs w:val="24"/>
          <w:u w:val="single"/>
        </w:rPr>
        <w:t xml:space="preserve">                                   </w:t>
      </w:r>
    </w:p>
    <w:p w14:paraId="4FF793C9">
      <w:pPr>
        <w:adjustRightInd w:val="0"/>
        <w:snapToGrid w:val="0"/>
        <w:spacing w:line="300" w:lineRule="exact"/>
        <w:ind w:firstLine="3132" w:firstLineChars="1300"/>
        <w:rPr>
          <w:rFonts w:hint="eastAsia" w:ascii="宋体" w:hAnsi="宋体" w:eastAsia="宋体" w:cs="宋体"/>
          <w:b/>
          <w:bCs/>
          <w:snapToGrid w:val="0"/>
          <w:color w:val="FF0000"/>
          <w:kern w:val="0"/>
          <w:sz w:val="24"/>
          <w:szCs w:val="24"/>
          <w:lang w:eastAsia="zh-CN"/>
        </w:rPr>
      </w:pPr>
      <w:r>
        <w:rPr>
          <w:rFonts w:hint="eastAsia" w:ascii="宋体" w:hAnsi="宋体" w:eastAsia="宋体" w:cs="宋体"/>
          <w:b/>
          <w:bCs/>
          <w:snapToGrid w:val="0"/>
          <w:color w:val="FF0000"/>
          <w:kern w:val="0"/>
          <w:sz w:val="24"/>
          <w:szCs w:val="24"/>
        </w:rPr>
        <w:t>法定代表人或授权代表：（签字）</w:t>
      </w:r>
      <w:r>
        <w:rPr>
          <w:rFonts w:hint="eastAsia" w:ascii="宋体" w:hAnsi="宋体" w:eastAsia="宋体" w:cs="宋体"/>
          <w:snapToGrid w:val="0"/>
          <w:color w:val="FF0000"/>
          <w:kern w:val="0"/>
          <w:sz w:val="24"/>
          <w:szCs w:val="24"/>
          <w:u w:val="single"/>
        </w:rPr>
        <w:t xml:space="preserve">                        </w:t>
      </w:r>
      <w:r>
        <w:rPr>
          <w:rFonts w:hint="eastAsia" w:ascii="宋体" w:hAnsi="宋体" w:eastAsia="宋体" w:cs="宋体"/>
          <w:b/>
          <w:bCs/>
          <w:snapToGrid w:val="0"/>
          <w:color w:val="FF0000"/>
          <w:kern w:val="0"/>
          <w:sz w:val="24"/>
          <w:szCs w:val="24"/>
        </w:rPr>
        <w:t xml:space="preserve"> </w:t>
      </w:r>
    </w:p>
    <w:p w14:paraId="38987746">
      <w:pPr>
        <w:adjustRightInd w:val="0"/>
        <w:snapToGrid w:val="0"/>
        <w:spacing w:line="300" w:lineRule="auto"/>
        <w:ind w:right="420"/>
        <w:rPr>
          <w:snapToGrid w:val="0"/>
          <w:kern w:val="0"/>
        </w:rPr>
      </w:pPr>
    </w:p>
    <w:p w14:paraId="1807CED4">
      <w:pPr>
        <w:spacing w:after="60"/>
        <w:ind w:firstLine="1205" w:firstLineChars="500"/>
        <w:jc w:val="center"/>
        <w:rPr>
          <w:rFonts w:cs="Arial"/>
          <w:b/>
          <w:color w:val="000000"/>
          <w:sz w:val="24"/>
        </w:rPr>
      </w:pPr>
    </w:p>
    <w:p w14:paraId="07E155EB">
      <w:pPr>
        <w:adjustRightInd w:val="0"/>
        <w:snapToGrid w:val="0"/>
        <w:spacing w:line="360" w:lineRule="auto"/>
        <w:jc w:val="right"/>
        <w:rPr>
          <w:rFonts w:hint="eastAsia" w:cs="Arial" w:asciiTheme="minorEastAsia" w:hAnsiTheme="minorEastAsia" w:eastAsiaTheme="minorEastAsia"/>
          <w:b/>
          <w:color w:val="000000"/>
          <w:sz w:val="28"/>
          <w:szCs w:val="28"/>
          <w:lang w:val="en-US" w:eastAsia="zh-CN"/>
        </w:rPr>
      </w:pPr>
      <w:r>
        <w:rPr>
          <w:rFonts w:hint="eastAsia" w:ascii="宋体" w:hAnsi="宋体" w:eastAsia="宋体" w:cs="宋体"/>
          <w:color w:val="FF0000"/>
          <w:sz w:val="24"/>
          <w:szCs w:val="24"/>
        </w:rPr>
        <w:t>年     月    日</w:t>
      </w:r>
    </w:p>
    <w:p w14:paraId="6CEB2345">
      <w:pPr>
        <w:rPr>
          <w:rFonts w:hint="eastAsia" w:cs="Arial" w:asciiTheme="minorEastAsia" w:hAnsiTheme="minorEastAsia" w:eastAsiaTheme="minorEastAsia"/>
          <w:b/>
          <w:color w:val="000000"/>
          <w:sz w:val="28"/>
          <w:szCs w:val="28"/>
          <w:lang w:val="en-US" w:eastAsia="zh-CN"/>
        </w:rPr>
      </w:pPr>
    </w:p>
    <w:p w14:paraId="1FA5D07D">
      <w:pPr>
        <w:rPr>
          <w:rFonts w:hint="eastAsia" w:cs="Arial" w:asciiTheme="minorEastAsia" w:hAnsiTheme="minorEastAsia" w:eastAsiaTheme="minorEastAsia"/>
          <w:b/>
          <w:color w:val="000000"/>
          <w:sz w:val="28"/>
          <w:szCs w:val="28"/>
          <w:lang w:val="en-US" w:eastAsia="zh-CN"/>
        </w:rPr>
      </w:pPr>
    </w:p>
    <w:p w14:paraId="5E9F9748">
      <w:pPr>
        <w:spacing w:line="300" w:lineRule="auto"/>
        <w:jc w:val="left"/>
        <w:rPr>
          <w:rFonts w:ascii="宋体" w:hAnsi="宋体"/>
          <w:color w:val="auto"/>
          <w:sz w:val="24"/>
        </w:rPr>
      </w:pPr>
    </w:p>
    <w:p w14:paraId="14F832CB">
      <w:pPr>
        <w:pStyle w:val="11"/>
        <w:spacing w:line="300" w:lineRule="auto"/>
        <w:jc w:val="left"/>
        <w:rPr>
          <w:color w:val="auto"/>
          <w:sz w:val="24"/>
        </w:rPr>
      </w:pPr>
      <w:r>
        <w:rPr>
          <w:rFonts w:hAnsi="宋体"/>
          <w:color w:val="auto"/>
          <w:sz w:val="24"/>
        </w:rPr>
        <w:t>注</w:t>
      </w:r>
      <w:r>
        <w:rPr>
          <w:rFonts w:hint="eastAsia" w:hAnsi="宋体"/>
          <w:color w:val="auto"/>
          <w:sz w:val="24"/>
        </w:rPr>
        <w:t>：近三年内，如投标人有任何违法违规、受惩罚和禁止、不良信用等记录，必须列明记载，并附网络截图（加盖公章）。</w:t>
      </w:r>
    </w:p>
    <w:p w14:paraId="4CED4236">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7AF8D3FC">
      <w:pPr>
        <w:spacing w:after="78" w:afterLines="25" w:line="300" w:lineRule="auto"/>
        <w:ind w:left="420"/>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19</w:t>
      </w:r>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个指定网站的信用信息查询记录网络截图件</w:t>
      </w:r>
    </w:p>
    <w:p w14:paraId="40866D1C">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lang w:val="en-US" w:eastAsia="zh-CN"/>
        </w:rPr>
        <w:t>(</w:t>
      </w:r>
      <w:r>
        <w:rPr>
          <w:rFonts w:cs="宋体" w:asciiTheme="minorEastAsia" w:hAnsiTheme="minorEastAsia" w:eastAsiaTheme="minorEastAsia"/>
          <w:b/>
          <w:kern w:val="0"/>
          <w:sz w:val="24"/>
        </w:rPr>
        <w:t>1</w:t>
      </w:r>
      <w:r>
        <w:rPr>
          <w:rFonts w:hint="eastAsia" w:ascii="MS Gothic" w:hAnsi="MS Gothic" w:eastAsia="宋体" w:cs="MS Gothic"/>
          <w:b/>
          <w:kern w:val="0"/>
          <w:sz w:val="24"/>
          <w:lang w:val="en-US" w:eastAsia="zh-CN"/>
        </w:rPr>
        <w:t>)</w:t>
      </w:r>
      <w:r>
        <w:rPr>
          <w:rFonts w:cs="宋体" w:asciiTheme="minorEastAsia" w:hAnsiTheme="minorEastAsia" w:eastAsiaTheme="minorEastAsia"/>
          <w:b/>
          <w:kern w:val="0"/>
          <w:sz w:val="24"/>
        </w:rPr>
        <w:t>信用中国信用信息查询记录网络截图件</w:t>
      </w:r>
    </w:p>
    <w:p w14:paraId="3538C582">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“信用中国”网(</w:t>
      </w:r>
      <w:r>
        <w:fldChar w:fldCharType="begin"/>
      </w:r>
      <w:r>
        <w:instrText xml:space="preserve"> HYPERLINK "http://www.creditchina.gov.cn" </w:instrText>
      </w:r>
      <w:r>
        <w:fldChar w:fldCharType="separate"/>
      </w:r>
      <w:r>
        <w:rPr>
          <w:rFonts w:cs="宋体" w:asciiTheme="minorEastAsia" w:hAnsiTheme="minorEastAsia" w:eastAsiaTheme="minorEastAsia"/>
          <w:b/>
          <w:kern w:val="0"/>
          <w:sz w:val="24"/>
        </w:rPr>
        <w:t>www.creditchina.gov.cn</w:t>
      </w:r>
      <w:r>
        <w:rPr>
          <w:rFonts w:cs="宋体" w:asciiTheme="minorEastAsia" w:hAnsiTheme="minorEastAsia" w:eastAsiaTheme="minorEastAsia"/>
          <w:b/>
          <w:kern w:val="0"/>
          <w:sz w:val="24"/>
        </w:rPr>
        <w:fldChar w:fldCharType="end"/>
      </w:r>
      <w:r>
        <w:rPr>
          <w:rFonts w:cs="宋体" w:asciiTheme="minorEastAsia" w:hAnsiTheme="minorEastAsia" w:eastAsiaTheme="minorEastAsia"/>
          <w:b/>
          <w:kern w:val="0"/>
          <w:sz w:val="24"/>
        </w:rPr>
        <w:t>)</w:t>
      </w:r>
    </w:p>
    <w:p w14:paraId="09202D3A">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提示:必须显示信用记录情况</w:t>
      </w:r>
    </w:p>
    <w:p w14:paraId="62EC1B6E">
      <w:pPr>
        <w:jc w:val="both"/>
        <w:rPr>
          <w:rFonts w:hint="default"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截图一：信用服务查询</w:t>
      </w:r>
    </w:p>
    <w:tbl>
      <w:tblPr>
        <w:tblStyle w:val="24"/>
        <w:tblW w:w="9266" w:type="dxa"/>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266"/>
      </w:tblGrid>
      <w:tr w14:paraId="3178A0A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9266" w:type="dxa"/>
          </w:tcPr>
          <w:p w14:paraId="791786D7">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C5C671A">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A10BE24">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cs="宋体"/>
                <w:bCs/>
                <w:kern w:val="0"/>
                <w:szCs w:val="21"/>
              </w:rPr>
              <w:drawing>
                <wp:inline distT="0" distB="0" distL="0" distR="0">
                  <wp:extent cx="5273675" cy="3955415"/>
                  <wp:effectExtent l="0" t="0" r="317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8"/>
                          <a:srcRect/>
                          <a:stretch>
                            <a:fillRect/>
                          </a:stretch>
                        </pic:blipFill>
                        <pic:spPr>
                          <a:xfrm>
                            <a:off x="0" y="0"/>
                            <a:ext cx="5274310" cy="3955415"/>
                          </a:xfrm>
                          <a:prstGeom prst="rect">
                            <a:avLst/>
                          </a:prstGeom>
                          <a:noFill/>
                          <a:ln w="9525">
                            <a:noFill/>
                            <a:miter lim="800000"/>
                            <a:headEnd/>
                            <a:tailEnd/>
                          </a:ln>
                        </pic:spPr>
                      </pic:pic>
                    </a:graphicData>
                  </a:graphic>
                </wp:inline>
              </w:drawing>
            </w:r>
          </w:p>
        </w:tc>
      </w:tr>
    </w:tbl>
    <w:p w14:paraId="5F1E6A43">
      <w:pPr>
        <w:spacing w:after="78" w:afterLines="25" w:line="300" w:lineRule="auto"/>
        <w:rPr>
          <w:rFonts w:asciiTheme="minorEastAsia" w:hAnsiTheme="minorEastAsia" w:eastAsiaTheme="minorEastAsia"/>
          <w:b/>
          <w:color w:val="000000"/>
          <w:sz w:val="28"/>
          <w:szCs w:val="28"/>
        </w:rPr>
      </w:pPr>
    </w:p>
    <w:p w14:paraId="0B9807C6">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4DA2C350">
      <w:pPr>
        <w:adjustRightInd w:val="0"/>
        <w:snapToGrid w:val="0"/>
        <w:spacing w:line="360" w:lineRule="auto"/>
        <w:jc w:val="center"/>
        <w:rPr>
          <w:rFonts w:cs="Arial" w:asciiTheme="minorEastAsia" w:hAnsiTheme="minorEastAsia" w:eastAsiaTheme="minorEastAsia"/>
          <w:szCs w:val="21"/>
        </w:rPr>
      </w:pPr>
    </w:p>
    <w:p w14:paraId="2EA2DA94">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6AA62C8">
      <w:pPr>
        <w:rPr>
          <w:rFonts w:ascii="MS Gothic" w:hAnsi="MS Gothic" w:eastAsia="MS Gothic" w:cs="MS Gothic"/>
          <w:b/>
          <w:bCs/>
          <w:szCs w:val="21"/>
        </w:rPr>
      </w:pPr>
      <w:r>
        <w:rPr>
          <w:rFonts w:ascii="MS Gothic" w:hAnsi="MS Gothic" w:eastAsia="MS Gothic" w:cs="MS Gothic"/>
          <w:b/>
          <w:bCs/>
          <w:szCs w:val="21"/>
        </w:rPr>
        <w:br w:type="page"/>
      </w:r>
    </w:p>
    <w:p w14:paraId="0C67B17F">
      <w:pPr>
        <w:jc w:val="left"/>
        <w:rPr>
          <w:rFonts w:hint="eastAsia" w:eastAsia="宋体" w:cs="宋体" w:asciiTheme="minorEastAsia" w:hAnsiTheme="minorEastAsia"/>
          <w:bCs/>
          <w:kern w:val="0"/>
          <w:szCs w:val="21"/>
          <w:lang w:val="en-US" w:eastAsia="zh-CN"/>
        </w:rPr>
      </w:pPr>
      <w:r>
        <w:rPr>
          <w:rFonts w:hint="eastAsia" w:cs="宋体" w:asciiTheme="minorEastAsia" w:hAnsiTheme="minorEastAsia" w:eastAsiaTheme="minorEastAsia"/>
          <w:bCs/>
          <w:kern w:val="0"/>
          <w:szCs w:val="21"/>
          <w:lang w:val="en-US" w:eastAsia="zh-CN"/>
        </w:rPr>
        <w:t>截图二：</w:t>
      </w:r>
      <w:r>
        <w:rPr>
          <w:rFonts w:hint="eastAsia" w:ascii="宋体" w:hAnsi="宋体" w:cs="宋体"/>
          <w:szCs w:val="21"/>
        </w:rPr>
        <w:t>失信被执行人</w:t>
      </w:r>
      <w:r>
        <w:rPr>
          <w:rFonts w:hint="eastAsia" w:ascii="宋体" w:hAnsi="宋体" w:cs="宋体"/>
          <w:szCs w:val="21"/>
          <w:lang w:val="en-US" w:eastAsia="zh-CN"/>
        </w:rPr>
        <w:t>查询</w:t>
      </w:r>
    </w:p>
    <w:tbl>
      <w:tblPr>
        <w:tblStyle w:val="24"/>
        <w:tblpPr w:leftFromText="180" w:rightFromText="180" w:vertAnchor="text" w:horzAnchor="page" w:tblpX="1568" w:tblpY="322"/>
        <w:tblOverlap w:val="never"/>
        <w:tblW w:w="8935"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935"/>
      </w:tblGrid>
      <w:tr w14:paraId="5A025347">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8935" w:type="dxa"/>
          </w:tcPr>
          <w:p w14:paraId="26BA55EB">
            <w:pPr>
              <w:keepNext w:val="0"/>
              <w:keepLines w:val="0"/>
              <w:suppressLineNumbers w:val="0"/>
              <w:spacing w:before="0" w:beforeAutospacing="0" w:after="78" w:afterLines="25" w:afterAutospacing="0" w:line="300" w:lineRule="auto"/>
              <w:ind w:left="420" w:right="0"/>
              <w:jc w:val="both"/>
              <w:rPr>
                <w:rFonts w:hint="default" w:asciiTheme="minorEastAsia" w:hAnsiTheme="minorEastAsia" w:eastAsiaTheme="minorEastAsia"/>
                <w:b/>
                <w:color w:val="000000"/>
                <w:sz w:val="28"/>
                <w:szCs w:val="28"/>
              </w:rPr>
            </w:pPr>
            <w:r>
              <w:rPr>
                <w:rFonts w:hint="default"/>
              </w:rPr>
              <w:drawing>
                <wp:inline distT="0" distB="0" distL="114300" distR="114300">
                  <wp:extent cx="5583555" cy="4637405"/>
                  <wp:effectExtent l="0" t="0" r="1714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583555" cy="4637405"/>
                          </a:xfrm>
                          <a:prstGeom prst="rect">
                            <a:avLst/>
                          </a:prstGeom>
                          <a:noFill/>
                          <a:ln>
                            <a:noFill/>
                          </a:ln>
                        </pic:spPr>
                      </pic:pic>
                    </a:graphicData>
                  </a:graphic>
                </wp:inline>
              </w:drawing>
            </w:r>
          </w:p>
          <w:p w14:paraId="117DCEE5">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3F1CF1AC">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p>
        </w:tc>
      </w:tr>
    </w:tbl>
    <w:p w14:paraId="0D3ED226">
      <w:pPr>
        <w:spacing w:after="78" w:afterLines="25" w:line="300" w:lineRule="auto"/>
        <w:rPr>
          <w:rFonts w:asciiTheme="minorEastAsia" w:hAnsiTheme="minorEastAsia" w:eastAsiaTheme="minorEastAsia"/>
          <w:b/>
          <w:color w:val="000000"/>
          <w:sz w:val="28"/>
          <w:szCs w:val="28"/>
        </w:rPr>
      </w:pPr>
    </w:p>
    <w:p w14:paraId="0D8CC3F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E88CFDE">
      <w:pPr>
        <w:adjustRightInd w:val="0"/>
        <w:snapToGrid w:val="0"/>
        <w:spacing w:line="360" w:lineRule="auto"/>
        <w:jc w:val="center"/>
        <w:rPr>
          <w:rFonts w:cs="Arial" w:asciiTheme="minorEastAsia" w:hAnsiTheme="minorEastAsia" w:eastAsiaTheme="minorEastAsia"/>
          <w:szCs w:val="21"/>
        </w:rPr>
      </w:pPr>
    </w:p>
    <w:p w14:paraId="591E4ADD">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8D3D530">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4CF869DD">
      <w:pPr>
        <w:rPr>
          <w:rFonts w:hint="eastAsia" w:ascii="宋体" w:hAnsi="宋体" w:cs="宋体"/>
          <w:szCs w:val="21"/>
          <w:lang w:val="en-US" w:eastAsia="zh-CN"/>
        </w:rPr>
      </w:pPr>
      <w:r>
        <w:rPr>
          <w:rFonts w:hint="eastAsia" w:cs="宋体" w:asciiTheme="minorEastAsia" w:hAnsiTheme="minorEastAsia" w:eastAsiaTheme="minorEastAsia"/>
          <w:bCs/>
          <w:kern w:val="0"/>
          <w:szCs w:val="21"/>
          <w:lang w:val="en-US" w:eastAsia="zh-CN"/>
        </w:rPr>
        <w:t>截图三：</w:t>
      </w:r>
      <w:r>
        <w:rPr>
          <w:rFonts w:hint="eastAsia" w:ascii="宋体" w:hAnsi="宋体" w:cs="宋体"/>
          <w:szCs w:val="21"/>
        </w:rPr>
        <w:t>重大税收</w:t>
      </w:r>
      <w:r>
        <w:rPr>
          <w:rFonts w:hint="eastAsia" w:ascii="宋体" w:hAnsi="宋体" w:cs="宋体"/>
          <w:szCs w:val="21"/>
          <w:lang w:val="en-US" w:eastAsia="zh-CN"/>
        </w:rPr>
        <w:t>违法失信主体查询</w:t>
      </w:r>
    </w:p>
    <w:p w14:paraId="7DB4F87F">
      <w:pPr>
        <w:rPr>
          <w:rFonts w:hint="default" w:ascii="宋体" w:hAnsi="宋体" w:cs="宋体"/>
          <w:szCs w:val="21"/>
          <w:lang w:val="en-US" w:eastAsia="zh-CN"/>
        </w:rPr>
      </w:pPr>
      <w:r>
        <w:drawing>
          <wp:inline distT="0" distB="0" distL="114300" distR="114300">
            <wp:extent cx="5273675" cy="2461895"/>
            <wp:effectExtent l="0" t="0" r="3175" b="146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5273675" cy="2461895"/>
                    </a:xfrm>
                    <a:prstGeom prst="rect">
                      <a:avLst/>
                    </a:prstGeom>
                    <a:noFill/>
                    <a:ln>
                      <a:noFill/>
                    </a:ln>
                  </pic:spPr>
                </pic:pic>
              </a:graphicData>
            </a:graphic>
          </wp:inline>
        </w:drawing>
      </w:r>
    </w:p>
    <w:p w14:paraId="0AF23A97">
      <w:pPr>
        <w:ind w:firstLine="840" w:firstLineChars="350"/>
        <w:rPr>
          <w:rFonts w:asciiTheme="minorEastAsia" w:hAnsiTheme="minorEastAsia" w:eastAsiaTheme="minorEastAsia"/>
          <w:bCs/>
          <w:sz w:val="24"/>
        </w:rPr>
      </w:pPr>
    </w:p>
    <w:p w14:paraId="511AFA33">
      <w:pPr>
        <w:ind w:firstLine="840" w:firstLineChars="350"/>
        <w:rPr>
          <w:rFonts w:asciiTheme="minorEastAsia" w:hAnsiTheme="minorEastAsia" w:eastAsiaTheme="minorEastAsia"/>
          <w:bCs/>
          <w:sz w:val="24"/>
        </w:rPr>
      </w:pPr>
    </w:p>
    <w:p w14:paraId="5DF499F8">
      <w:pPr>
        <w:ind w:firstLine="840" w:firstLineChars="350"/>
        <w:rPr>
          <w:rFonts w:asciiTheme="minorEastAsia" w:hAnsiTheme="minorEastAsia" w:eastAsiaTheme="minorEastAsia"/>
          <w:bCs/>
          <w:sz w:val="24"/>
        </w:rPr>
      </w:pPr>
    </w:p>
    <w:p w14:paraId="6844104B">
      <w:pPr>
        <w:ind w:firstLine="840" w:firstLineChars="350"/>
        <w:rPr>
          <w:rFonts w:asciiTheme="minorEastAsia" w:hAnsiTheme="minorEastAsia" w:eastAsiaTheme="minorEastAsia"/>
          <w:bCs/>
          <w:sz w:val="24"/>
        </w:rPr>
      </w:pPr>
    </w:p>
    <w:p w14:paraId="539F7FB7">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4B89F97">
      <w:pPr>
        <w:adjustRightInd w:val="0"/>
        <w:snapToGrid w:val="0"/>
        <w:spacing w:line="360" w:lineRule="auto"/>
        <w:jc w:val="center"/>
        <w:rPr>
          <w:rFonts w:cs="Arial" w:asciiTheme="minorEastAsia" w:hAnsiTheme="minorEastAsia" w:eastAsiaTheme="minorEastAsia"/>
          <w:szCs w:val="21"/>
        </w:rPr>
      </w:pPr>
    </w:p>
    <w:p w14:paraId="17B21B90">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5F06C566">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2D900267">
      <w:pPr>
        <w:jc w:val="both"/>
        <w:rPr>
          <w:rFonts w:hint="eastAsia" w:ascii="宋体" w:hAnsi="宋体" w:eastAsia="宋体" w:cs="宋体"/>
          <w:szCs w:val="21"/>
          <w:lang w:val="en-US" w:eastAsia="zh-CN"/>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r>
        <w:rPr>
          <w:rFonts w:hint="eastAsia" w:ascii="宋体" w:hAnsi="宋体" w:cs="宋体"/>
          <w:szCs w:val="21"/>
          <w:lang w:val="en-US" w:eastAsia="zh-CN"/>
        </w:rPr>
        <w:br w:type="textWrapping"/>
      </w:r>
      <w:r>
        <w:drawing>
          <wp:inline distT="0" distB="0" distL="114300" distR="114300">
            <wp:extent cx="5275580" cy="3521710"/>
            <wp:effectExtent l="0" t="0" r="1270" b="25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275580" cy="3521710"/>
                    </a:xfrm>
                    <a:prstGeom prst="rect">
                      <a:avLst/>
                    </a:prstGeom>
                    <a:noFill/>
                    <a:ln>
                      <a:noFill/>
                    </a:ln>
                  </pic:spPr>
                </pic:pic>
              </a:graphicData>
            </a:graphic>
          </wp:inline>
        </w:drawing>
      </w:r>
    </w:p>
    <w:p w14:paraId="27B5862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52E0ED72">
      <w:pPr>
        <w:adjustRightInd w:val="0"/>
        <w:snapToGrid w:val="0"/>
        <w:spacing w:line="360" w:lineRule="auto"/>
        <w:jc w:val="center"/>
        <w:rPr>
          <w:rFonts w:cs="Arial" w:asciiTheme="minorEastAsia" w:hAnsiTheme="minorEastAsia" w:eastAsiaTheme="minorEastAsia"/>
          <w:szCs w:val="21"/>
        </w:rPr>
      </w:pPr>
    </w:p>
    <w:p w14:paraId="69B21202">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649FF968">
      <w:pPr>
        <w:adjustRightInd w:val="0"/>
        <w:snapToGrid w:val="0"/>
        <w:spacing w:line="360" w:lineRule="auto"/>
        <w:jc w:val="center"/>
        <w:rPr>
          <w:rFonts w:ascii="MS Gothic" w:hAnsi="MS Gothic" w:eastAsia="MS Gothic" w:cs="MS Gothic"/>
          <w:b/>
          <w:bCs/>
          <w:szCs w:val="21"/>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p>
    <w:p w14:paraId="2DEB8C87">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08F3FA00">
      <w:pPr>
        <w:jc w:val="center"/>
        <w:rPr>
          <w:rFonts w:hint="eastAsia" w:ascii="宋体" w:hAnsi="宋体" w:eastAsia="宋体" w:cs="宋体"/>
          <w:b/>
          <w:color w:val="000000"/>
          <w:sz w:val="28"/>
          <w:szCs w:val="28"/>
          <w:lang w:eastAsia="zh-CN"/>
        </w:rPr>
      </w:pPr>
      <w:r>
        <w:rPr>
          <w:rFonts w:hint="eastAsia" w:cs="Arial" w:asciiTheme="minorEastAsia" w:hAnsiTheme="minorEastAsia" w:eastAsiaTheme="minorEastAsia"/>
          <w:b/>
          <w:color w:val="000000"/>
          <w:sz w:val="28"/>
          <w:szCs w:val="28"/>
          <w:lang w:val="en-US" w:eastAsia="zh-CN"/>
        </w:rPr>
        <w:t>(</w:t>
      </w:r>
      <w:r>
        <w:rPr>
          <w:rFonts w:cs="Arial" w:asciiTheme="minorEastAsia" w:hAnsiTheme="minorEastAsia" w:eastAsiaTheme="minorEastAsia"/>
          <w:b/>
          <w:color w:val="000000"/>
          <w:sz w:val="28"/>
          <w:szCs w:val="28"/>
        </w:rPr>
        <w:t>2</w:t>
      </w:r>
      <w:r>
        <w:rPr>
          <w:rFonts w:hint="eastAsia" w:ascii="MS Gothic" w:hAnsi="MS Gothic" w:eastAsia="宋体" w:cs="MS Gothic"/>
          <w:b/>
          <w:color w:val="000000"/>
          <w:sz w:val="28"/>
          <w:szCs w:val="28"/>
          <w:lang w:val="en-US" w:eastAsia="zh-CN"/>
        </w:rPr>
        <w:t>)</w:t>
      </w:r>
      <w:r>
        <w:rPr>
          <w:rFonts w:ascii="宋体" w:hAnsi="宋体" w:cs="宋体"/>
          <w:b/>
          <w:color w:val="000000"/>
          <w:sz w:val="28"/>
          <w:szCs w:val="28"/>
        </w:rPr>
        <w:t>中国政府采购网信用信息查询记录网络截图件</w:t>
      </w:r>
    </w:p>
    <w:p w14:paraId="0EA7F246">
      <w:pPr>
        <w:jc w:val="center"/>
        <w:rPr>
          <w:rFonts w:asciiTheme="minorEastAsia" w:hAnsiTheme="minorEastAsia" w:eastAsiaTheme="minorEastAsia"/>
          <w:b/>
          <w:szCs w:val="21"/>
        </w:rPr>
      </w:pPr>
      <w:r>
        <w:rPr>
          <w:rFonts w:asciiTheme="minorEastAsia" w:hAnsiTheme="minorEastAsia" w:eastAsiaTheme="minorEastAsia"/>
          <w:b/>
          <w:szCs w:val="21"/>
        </w:rPr>
        <w:t xml:space="preserve">中国政府采购网(www.ccgp.gov.cn)查询 </w:t>
      </w:r>
    </w:p>
    <w:p w14:paraId="0649CB27">
      <w:pPr>
        <w:rPr>
          <w:rFonts w:asciiTheme="minorEastAsia" w:hAnsiTheme="minorEastAsia" w:eastAsiaTheme="minorEastAsia"/>
        </w:rPr>
      </w:pPr>
      <w:r>
        <w:rPr>
          <w:rFonts w:asciiTheme="minorEastAsia" w:hAnsiTheme="minorEastAsia" w:eastAsiaTheme="minorEastAsia"/>
        </w:rPr>
        <w:t>查询路径:首页—点击“政府采购严重违法失信行为记录名单”—输入企业名称 — 查找</w:t>
      </w:r>
    </w:p>
    <w:p w14:paraId="36D69E8F">
      <w:pPr>
        <w:spacing w:after="78" w:afterLines="25" w:line="300" w:lineRule="auto"/>
        <w:ind w:left="420"/>
        <w:rPr>
          <w:rFonts w:asciiTheme="minorEastAsia" w:hAnsiTheme="minorEastAsia" w:eastAsiaTheme="minorEastAsia"/>
          <w:b/>
          <w:color w:val="000000"/>
          <w:sz w:val="28"/>
          <w:szCs w:val="28"/>
        </w:rPr>
      </w:pPr>
    </w:p>
    <w:tbl>
      <w:tblPr>
        <w:tblStyle w:val="24"/>
        <w:tblW w:w="0" w:type="auto"/>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8096"/>
      </w:tblGrid>
      <w:tr w14:paraId="1D6786E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127" w:hRule="atLeast"/>
        </w:trPr>
        <w:tc>
          <w:tcPr>
            <w:tcW w:w="9286" w:type="dxa"/>
          </w:tcPr>
          <w:p w14:paraId="4DB5ACB7">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b/>
                <w:color w:val="000000"/>
                <w:sz w:val="28"/>
                <w:szCs w:val="28"/>
              </w:rPr>
              <w:drawing>
                <wp:inline distT="0" distB="0" distL="0" distR="0">
                  <wp:extent cx="5989320" cy="5162550"/>
                  <wp:effectExtent l="0" t="0" r="1143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a:srcRect/>
                          <a:stretch>
                            <a:fillRect/>
                          </a:stretch>
                        </pic:blipFill>
                        <pic:spPr>
                          <a:xfrm>
                            <a:off x="0" y="0"/>
                            <a:ext cx="5989598" cy="5162550"/>
                          </a:xfrm>
                          <a:prstGeom prst="rect">
                            <a:avLst/>
                          </a:prstGeom>
                          <a:noFill/>
                          <a:ln w="9525">
                            <a:noFill/>
                            <a:miter lim="800000"/>
                            <a:headEnd/>
                            <a:tailEnd/>
                          </a:ln>
                        </pic:spPr>
                      </pic:pic>
                    </a:graphicData>
                  </a:graphic>
                </wp:inline>
              </w:drawing>
            </w:r>
          </w:p>
        </w:tc>
      </w:tr>
    </w:tbl>
    <w:p w14:paraId="2A3836F7">
      <w:pPr>
        <w:spacing w:line="320" w:lineRule="exact"/>
        <w:ind w:firstLine="840" w:firstLineChars="350"/>
        <w:rPr>
          <w:rFonts w:ascii="宋体" w:hAnsi="宋体"/>
          <w:bCs/>
          <w:sz w:val="24"/>
        </w:rPr>
      </w:pPr>
    </w:p>
    <w:p w14:paraId="59635BA0">
      <w:pPr>
        <w:spacing w:line="320" w:lineRule="exact"/>
        <w:ind w:firstLine="840" w:firstLineChars="350"/>
        <w:rPr>
          <w:rFonts w:ascii="宋体" w:hAnsi="宋体"/>
          <w:bCs/>
          <w:sz w:val="24"/>
        </w:rPr>
      </w:pPr>
    </w:p>
    <w:p w14:paraId="76924257">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7E79F12D">
      <w:pPr>
        <w:spacing w:line="320" w:lineRule="exact"/>
        <w:rPr>
          <w:rFonts w:ascii="宋体" w:hAnsi="宋体"/>
        </w:rPr>
      </w:pPr>
    </w:p>
    <w:p w14:paraId="102D410E">
      <w:pPr>
        <w:adjustRightInd w:val="0"/>
        <w:snapToGrid w:val="0"/>
        <w:spacing w:line="320" w:lineRule="exact"/>
        <w:jc w:val="center"/>
        <w:rPr>
          <w:rFonts w:ascii="宋体" w:hAnsi="宋体" w:cs="Arial"/>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10E8622C">
      <w:pPr>
        <w:widowControl/>
        <w:spacing w:line="360" w:lineRule="atLeast"/>
        <w:jc w:val="center"/>
        <w:rPr>
          <w:rFonts w:cs="宋体" w:asciiTheme="minorEastAsia" w:hAnsiTheme="minorEastAsia" w:eastAsiaTheme="minorEastAsia"/>
          <w:bCs/>
          <w:kern w:val="0"/>
          <w:sz w:val="24"/>
        </w:rPr>
      </w:pPr>
    </w:p>
    <w:p w14:paraId="61C80B37">
      <w:pPr>
        <w:jc w:val="center"/>
        <w:rPr>
          <w:rFonts w:hint="eastAsia"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br w:type="page"/>
      </w:r>
      <w:r>
        <w:rPr>
          <w:rFonts w:hint="eastAsia" w:cs="Arial" w:asciiTheme="minorEastAsia" w:hAnsiTheme="minorEastAsia" w:eastAsiaTheme="minorEastAsia"/>
          <w:b/>
          <w:color w:val="000000"/>
          <w:sz w:val="28"/>
          <w:szCs w:val="28"/>
          <w:lang w:eastAsia="zh-CN"/>
        </w:rPr>
        <w:t>（</w:t>
      </w:r>
      <w:r>
        <w:rPr>
          <w:rFonts w:hint="eastAsia" w:cs="Arial" w:asciiTheme="minorEastAsia" w:hAnsiTheme="minorEastAsia" w:eastAsiaTheme="minorEastAsia"/>
          <w:b/>
          <w:color w:val="000000"/>
          <w:sz w:val="28"/>
          <w:szCs w:val="28"/>
          <w:lang w:val="en-US" w:eastAsia="zh-CN"/>
        </w:rPr>
        <w:t>3</w:t>
      </w:r>
      <w:r>
        <w:rPr>
          <w:rFonts w:hint="eastAsia" w:ascii="MS Gothic" w:hAnsi="MS Gothic" w:eastAsia="宋体" w:cs="MS Gothic"/>
          <w:b/>
          <w:color w:val="000000"/>
          <w:sz w:val="28"/>
          <w:szCs w:val="28"/>
          <w:lang w:val="en-US" w:eastAsia="zh-CN"/>
        </w:rPr>
        <w:t>）</w:t>
      </w:r>
      <w:r>
        <w:rPr>
          <w:rFonts w:hint="eastAsia" w:cs="Arial" w:asciiTheme="minorEastAsia" w:hAnsiTheme="minorEastAsia" w:eastAsiaTheme="minorEastAsia"/>
          <w:b/>
          <w:color w:val="000000"/>
          <w:sz w:val="28"/>
          <w:szCs w:val="28"/>
          <w:lang w:val="en-US" w:eastAsia="zh-CN"/>
        </w:rPr>
        <w:t>深圳市政府采购监管网查询记录网络截图件（http://zfcg.sz.gov.cn/cgjg/cxda/index.html)</w:t>
      </w:r>
    </w:p>
    <w:p w14:paraId="6917ECD9">
      <w:pPr>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截图一：严重违法行为查询</w:t>
      </w:r>
    </w:p>
    <w:p w14:paraId="5C11D96C">
      <w:pPr>
        <w:jc w:val="center"/>
        <w:rPr>
          <w:rFonts w:hint="eastAsia" w:eastAsia="宋体"/>
          <w:lang w:eastAsia="zh-CN"/>
        </w:rPr>
      </w:pPr>
      <w:r>
        <w:drawing>
          <wp:inline distT="0" distB="0" distL="114300" distR="114300">
            <wp:extent cx="5271135" cy="344170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71135" cy="3441700"/>
                    </a:xfrm>
                    <a:prstGeom prst="rect">
                      <a:avLst/>
                    </a:prstGeom>
                    <a:noFill/>
                    <a:ln>
                      <a:noFill/>
                    </a:ln>
                  </pic:spPr>
                </pic:pic>
              </a:graphicData>
            </a:graphic>
          </wp:inline>
        </w:drawing>
      </w:r>
    </w:p>
    <w:p w14:paraId="4600398D">
      <w:pPr>
        <w:jc w:val="both"/>
        <w:rPr>
          <w:rFonts w:hint="default" w:eastAsia="宋体"/>
          <w:lang w:val="en-US" w:eastAsia="zh-CN"/>
        </w:rPr>
      </w:pPr>
      <w:r>
        <w:rPr>
          <w:rFonts w:hint="eastAsia"/>
          <w:lang w:val="en-US" w:eastAsia="zh-CN"/>
        </w:rPr>
        <w:t>截图二：一般违法行为查询</w:t>
      </w:r>
    </w:p>
    <w:p w14:paraId="5CEFED71">
      <w:pPr>
        <w:jc w:val="center"/>
      </w:pPr>
      <w:r>
        <w:drawing>
          <wp:inline distT="0" distB="0" distL="114300" distR="114300">
            <wp:extent cx="5271135" cy="3185795"/>
            <wp:effectExtent l="0" t="0" r="571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1135" cy="3185795"/>
                    </a:xfrm>
                    <a:prstGeom prst="rect">
                      <a:avLst/>
                    </a:prstGeom>
                    <a:noFill/>
                    <a:ln>
                      <a:noFill/>
                    </a:ln>
                  </pic:spPr>
                </pic:pic>
              </a:graphicData>
            </a:graphic>
          </wp:inline>
        </w:drawing>
      </w:r>
    </w:p>
    <w:p w14:paraId="50E4F1B5">
      <w:pPr>
        <w:spacing w:line="320" w:lineRule="exact"/>
        <w:ind w:firstLine="840" w:firstLineChars="350"/>
        <w:rPr>
          <w:rFonts w:ascii="宋体" w:hAnsi="宋体"/>
          <w:bCs/>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3F28694B">
      <w:pPr>
        <w:spacing w:line="320" w:lineRule="exact"/>
        <w:ind w:firstLine="840" w:firstLineChars="350"/>
        <w:rPr>
          <w:rFonts w:ascii="宋体" w:hAnsi="宋体"/>
          <w:bCs/>
          <w:sz w:val="24"/>
        </w:rPr>
      </w:pPr>
    </w:p>
    <w:p w14:paraId="7BBFA6BD">
      <w:pPr>
        <w:adjustRightInd w:val="0"/>
        <w:snapToGrid w:val="0"/>
        <w:spacing w:line="320" w:lineRule="exact"/>
        <w:jc w:val="center"/>
        <w:rPr>
          <w:rFonts w:ascii="MS Mincho" w:hAnsi="MS Mincho" w:eastAsia="MS Mincho" w:cs="MS Mincho"/>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w:t>
      </w:r>
      <w:r>
        <w:rPr>
          <w:rFonts w:hint="eastAsia" w:ascii="宋体" w:hAnsi="宋体" w:cs="Arial"/>
          <w:b/>
          <w:bCs/>
          <w:szCs w:val="21"/>
          <w:lang w:val="en-US" w:eastAsia="zh-CN"/>
        </w:rPr>
        <w:t>本</w:t>
      </w:r>
      <w:r>
        <w:rPr>
          <w:rFonts w:ascii="宋体" w:hAnsi="宋体" w:cs="Arial"/>
          <w:b/>
          <w:bCs/>
          <w:szCs w:val="21"/>
        </w:rPr>
        <w:t>单位的信用信息查询记录网络截图件</w:t>
      </w:r>
      <w:r>
        <w:rPr>
          <w:rFonts w:ascii="MS Mincho" w:hAnsi="MS Mincho" w:eastAsia="MS Mincho" w:cs="MS Mincho"/>
          <w:b/>
          <w:bCs/>
          <w:szCs w:val="21"/>
        </w:rPr>
        <w:t>｡</w:t>
      </w:r>
    </w:p>
    <w:p w14:paraId="5DE44269">
      <w:pPr>
        <w:rPr>
          <w:rFonts w:ascii="MS Mincho" w:hAnsi="MS Mincho" w:eastAsia="MS Mincho" w:cs="MS Mincho"/>
          <w:b/>
          <w:bCs/>
          <w:szCs w:val="21"/>
        </w:rPr>
      </w:pPr>
      <w:r>
        <w:rPr>
          <w:rFonts w:ascii="MS Mincho" w:hAnsi="MS Mincho" w:eastAsia="MS Mincho" w:cs="MS Mincho"/>
          <w:b/>
          <w:bCs/>
          <w:szCs w:val="21"/>
        </w:rPr>
        <w:br w:type="page"/>
      </w:r>
    </w:p>
    <w:p w14:paraId="073BFDBE">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（4）深圳信用网查询记录网络截图件</w:t>
      </w:r>
    </w:p>
    <w:p w14:paraId="7D5A9C26">
      <w:pPr>
        <w:jc w:val="both"/>
        <w:rPr>
          <w:rFonts w:hint="default" w:cs="Arial" w:asciiTheme="minorEastAsia" w:hAnsiTheme="minorEastAsia" w:eastAsiaTheme="minorEastAsia"/>
          <w:b w:val="0"/>
          <w:bCs/>
          <w:color w:val="000000"/>
          <w:sz w:val="21"/>
          <w:szCs w:val="21"/>
          <w:lang w:val="en-US" w:eastAsia="zh-CN"/>
        </w:rPr>
      </w:pPr>
      <w:r>
        <w:rPr>
          <w:rFonts w:hint="eastAsia" w:cs="Arial" w:asciiTheme="minorEastAsia" w:hAnsiTheme="minorEastAsia" w:eastAsiaTheme="minorEastAsia"/>
          <w:b w:val="0"/>
          <w:bCs/>
          <w:color w:val="000000"/>
          <w:sz w:val="21"/>
          <w:szCs w:val="21"/>
          <w:lang w:val="en-US" w:eastAsia="zh-CN"/>
        </w:rPr>
        <w:t>截图示例：</w:t>
      </w:r>
    </w:p>
    <w:p w14:paraId="25DC029C">
      <w:pPr>
        <w:jc w:val="center"/>
        <w:rPr>
          <w:rFonts w:ascii="MS Mincho" w:hAnsi="MS Mincho" w:eastAsia="MS Mincho" w:cs="MS Mincho"/>
          <w:b/>
          <w:bCs/>
          <w:szCs w:val="21"/>
        </w:rPr>
      </w:pPr>
      <w:r>
        <w:drawing>
          <wp:inline distT="0" distB="0" distL="114300" distR="114300">
            <wp:extent cx="5269230" cy="3806825"/>
            <wp:effectExtent l="0" t="0" r="7620" b="317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5"/>
                    <a:stretch>
                      <a:fillRect/>
                    </a:stretch>
                  </pic:blipFill>
                  <pic:spPr>
                    <a:xfrm>
                      <a:off x="0" y="0"/>
                      <a:ext cx="5269230" cy="3806825"/>
                    </a:xfrm>
                    <a:prstGeom prst="rect">
                      <a:avLst/>
                    </a:prstGeom>
                    <a:noFill/>
                    <a:ln>
                      <a:noFill/>
                    </a:ln>
                  </pic:spPr>
                </pic:pic>
              </a:graphicData>
            </a:graphic>
          </wp:inline>
        </w:drawing>
      </w:r>
    </w:p>
    <w:p w14:paraId="29A8B691">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7972C717">
      <w:pPr>
        <w:adjustRightInd w:val="0"/>
        <w:snapToGrid w:val="0"/>
        <w:spacing w:line="320" w:lineRule="exact"/>
        <w:jc w:val="center"/>
        <w:rPr>
          <w:rFonts w:cs="宋体-18030" w:asciiTheme="minorEastAsia" w:hAnsiTheme="minorEastAsia" w:eastAsiaTheme="minorEastAsia"/>
          <w:b/>
          <w:bCs/>
          <w:color w:val="000000"/>
          <w:sz w:val="36"/>
          <w:szCs w:val="36"/>
        </w:rPr>
      </w:pPr>
      <w:r>
        <w:rPr>
          <w:rFonts w:hint="eastAsia" w:ascii="宋体" w:hAnsi="宋体" w:cs="宋体"/>
          <w:b/>
          <w:color w:val="000000"/>
          <w:sz w:val="28"/>
          <w:szCs w:val="28"/>
          <w:lang w:val="en-US" w:eastAsia="zh-CN"/>
        </w:rPr>
        <w:t>20、</w:t>
      </w:r>
      <w:r>
        <w:rPr>
          <w:rFonts w:hint="eastAsia" w:ascii="宋体" w:hAnsi="宋体" w:eastAsia="宋体" w:cs="宋体"/>
          <w:b/>
          <w:color w:val="000000"/>
          <w:sz w:val="28"/>
          <w:szCs w:val="28"/>
        </w:rPr>
        <w:t>其他:投标资格证明文件,投标服务符合“招标文件”规定的证明文件,及投标人认为必要提</w:t>
      </w:r>
      <w:r>
        <w:rPr>
          <w:rFonts w:hint="eastAsia" w:ascii="宋体" w:hAnsi="宋体" w:eastAsia="宋体" w:cs="宋体"/>
          <w:b/>
          <w:bCs/>
          <w:color w:val="000000"/>
          <w:sz w:val="28"/>
          <w:szCs w:val="28"/>
        </w:rPr>
        <w:t>供的其他内容｡</w:t>
      </w:r>
    </w:p>
    <w:p w14:paraId="7CC4FE46">
      <w:pPr>
        <w:widowControl/>
        <w:ind w:left="1"/>
        <w:jc w:val="center"/>
        <w:rPr>
          <w:rFonts w:hint="eastAsia" w:cs="Arial" w:asciiTheme="minorEastAsia" w:hAnsiTheme="minorEastAsia" w:eastAsiaTheme="minorEastAsia"/>
          <w:b/>
          <w:color w:val="000000"/>
          <w:sz w:val="28"/>
          <w:szCs w:val="28"/>
          <w:lang w:val="en-US" w:eastAsia="zh-CN"/>
        </w:rPr>
      </w:pPr>
    </w:p>
    <w:p w14:paraId="74C887B0">
      <w:pPr>
        <w:adjustRightInd w:val="0"/>
        <w:snapToGrid w:val="0"/>
        <w:spacing w:line="320" w:lineRule="exact"/>
        <w:jc w:val="center"/>
        <w:rPr>
          <w:rFonts w:hint="eastAsia" w:ascii="宋体" w:hAnsi="宋体" w:eastAsia="宋体" w:cs="宋体"/>
          <w:b/>
          <w:color w:val="000000"/>
          <w:sz w:val="28"/>
          <w:szCs w:val="28"/>
          <w:lang w:val="en-US" w:eastAsia="zh-CN"/>
        </w:rPr>
      </w:pPr>
    </w:p>
    <w:p w14:paraId="5BDBCB8C">
      <w:pPr>
        <w:adjustRightInd w:val="0"/>
        <w:snapToGrid w:val="0"/>
        <w:spacing w:line="320" w:lineRule="exact"/>
        <w:jc w:val="center"/>
        <w:rPr>
          <w:rFonts w:hint="eastAsia" w:ascii="宋体" w:hAnsi="宋体" w:eastAsia="宋体" w:cs="宋体"/>
          <w:b/>
          <w:color w:val="000000"/>
          <w:sz w:val="28"/>
          <w:szCs w:val="28"/>
          <w:lang w:val="en-US" w:eastAsia="zh-CN"/>
        </w:rPr>
      </w:pPr>
    </w:p>
    <w:p w14:paraId="5A4D81CE">
      <w:pPr>
        <w:adjustRightInd w:val="0"/>
        <w:snapToGrid w:val="0"/>
        <w:spacing w:line="320" w:lineRule="exact"/>
        <w:jc w:val="center"/>
        <w:rPr>
          <w:rFonts w:hint="eastAsia" w:ascii="宋体" w:hAnsi="宋体" w:eastAsia="宋体" w:cs="宋体"/>
          <w:b/>
          <w:color w:val="000000"/>
          <w:sz w:val="28"/>
          <w:szCs w:val="28"/>
          <w:lang w:val="en-US" w:eastAsia="zh-CN"/>
        </w:rPr>
      </w:pPr>
    </w:p>
    <w:p w14:paraId="6ABFD306">
      <w:pPr>
        <w:adjustRightInd w:val="0"/>
        <w:snapToGrid w:val="0"/>
        <w:spacing w:line="320" w:lineRule="exact"/>
        <w:jc w:val="center"/>
        <w:rPr>
          <w:rFonts w:hint="eastAsia" w:ascii="宋体" w:hAnsi="宋体" w:eastAsia="宋体" w:cs="宋体"/>
          <w:b/>
          <w:color w:val="000000"/>
          <w:sz w:val="28"/>
          <w:szCs w:val="28"/>
          <w:lang w:val="en-US" w:eastAsia="zh-CN"/>
        </w:rPr>
      </w:pPr>
    </w:p>
    <w:p w14:paraId="55174E4B">
      <w:pPr>
        <w:adjustRightInd w:val="0"/>
        <w:snapToGrid w:val="0"/>
        <w:spacing w:line="320" w:lineRule="exact"/>
        <w:jc w:val="center"/>
        <w:rPr>
          <w:rFonts w:hint="eastAsia" w:ascii="宋体" w:hAnsi="宋体" w:eastAsia="宋体" w:cs="宋体"/>
          <w:b/>
          <w:color w:val="000000"/>
          <w:sz w:val="28"/>
          <w:szCs w:val="28"/>
          <w:lang w:val="en-US" w:eastAsia="zh-CN"/>
        </w:rPr>
      </w:pPr>
    </w:p>
    <w:p w14:paraId="0E7C607C">
      <w:pPr>
        <w:adjustRightInd w:val="0"/>
        <w:snapToGrid w:val="0"/>
        <w:spacing w:line="320" w:lineRule="exact"/>
        <w:jc w:val="center"/>
        <w:rPr>
          <w:rFonts w:hint="eastAsia" w:ascii="宋体" w:hAnsi="宋体" w:eastAsia="宋体" w:cs="宋体"/>
          <w:b/>
          <w:color w:val="000000"/>
          <w:sz w:val="28"/>
          <w:szCs w:val="28"/>
          <w:lang w:val="en-US" w:eastAsia="zh-CN"/>
        </w:rPr>
      </w:pPr>
    </w:p>
    <w:p w14:paraId="770370AF">
      <w:pPr>
        <w:adjustRightInd w:val="0"/>
        <w:snapToGrid w:val="0"/>
        <w:spacing w:line="320" w:lineRule="exact"/>
        <w:jc w:val="center"/>
        <w:rPr>
          <w:rFonts w:hint="eastAsia" w:ascii="宋体" w:hAnsi="宋体" w:eastAsia="宋体" w:cs="宋体"/>
          <w:b/>
          <w:color w:val="000000"/>
          <w:sz w:val="28"/>
          <w:szCs w:val="28"/>
          <w:lang w:val="en-US" w:eastAsia="zh-CN"/>
        </w:rPr>
      </w:pPr>
    </w:p>
    <w:p w14:paraId="64E21DE5">
      <w:pPr>
        <w:adjustRightInd w:val="0"/>
        <w:snapToGrid w:val="0"/>
        <w:spacing w:line="320" w:lineRule="exact"/>
        <w:jc w:val="center"/>
        <w:rPr>
          <w:rFonts w:hint="eastAsia" w:ascii="宋体" w:hAnsi="宋体" w:eastAsia="宋体" w:cs="宋体"/>
          <w:b/>
          <w:color w:val="000000"/>
          <w:sz w:val="28"/>
          <w:szCs w:val="28"/>
          <w:lang w:val="en-US" w:eastAsia="zh-CN"/>
        </w:rPr>
      </w:pPr>
    </w:p>
    <w:p w14:paraId="3631C22D">
      <w:pPr>
        <w:adjustRightInd w:val="0"/>
        <w:snapToGrid w:val="0"/>
        <w:spacing w:line="320" w:lineRule="exact"/>
        <w:jc w:val="center"/>
        <w:rPr>
          <w:rFonts w:hint="eastAsia" w:ascii="宋体" w:hAnsi="宋体" w:eastAsia="宋体" w:cs="宋体"/>
          <w:b/>
          <w:color w:val="000000"/>
          <w:sz w:val="28"/>
          <w:szCs w:val="28"/>
          <w:lang w:val="en-US" w:eastAsia="zh-CN"/>
        </w:rPr>
      </w:pPr>
    </w:p>
    <w:p w14:paraId="74AE0CDA">
      <w:pPr>
        <w:adjustRightInd w:val="0"/>
        <w:snapToGrid w:val="0"/>
        <w:spacing w:line="320" w:lineRule="exact"/>
        <w:jc w:val="center"/>
        <w:rPr>
          <w:rFonts w:hint="eastAsia" w:ascii="宋体" w:hAnsi="宋体" w:eastAsia="宋体" w:cs="宋体"/>
          <w:b/>
          <w:color w:val="000000"/>
          <w:sz w:val="28"/>
          <w:szCs w:val="28"/>
          <w:lang w:val="en-US" w:eastAsia="zh-CN"/>
        </w:rPr>
      </w:pPr>
    </w:p>
    <w:p w14:paraId="48F42EF0">
      <w:pPr>
        <w:adjustRightInd w:val="0"/>
        <w:snapToGrid w:val="0"/>
        <w:spacing w:line="320" w:lineRule="exact"/>
        <w:jc w:val="center"/>
        <w:rPr>
          <w:rFonts w:hint="eastAsia" w:ascii="宋体" w:hAnsi="宋体" w:eastAsia="宋体" w:cs="宋体"/>
          <w:b/>
          <w:color w:val="000000"/>
          <w:sz w:val="28"/>
          <w:szCs w:val="28"/>
          <w:lang w:val="en-US" w:eastAsia="zh-CN"/>
        </w:rPr>
      </w:pPr>
    </w:p>
    <w:p w14:paraId="244D2F6B">
      <w:pPr>
        <w:adjustRightInd w:val="0"/>
        <w:snapToGrid w:val="0"/>
        <w:spacing w:line="320" w:lineRule="exact"/>
        <w:jc w:val="center"/>
        <w:rPr>
          <w:rFonts w:hint="eastAsia" w:ascii="宋体" w:hAnsi="宋体" w:eastAsia="宋体" w:cs="宋体"/>
          <w:b/>
          <w:color w:val="000000"/>
          <w:sz w:val="28"/>
          <w:szCs w:val="28"/>
          <w:lang w:val="en-US" w:eastAsia="zh-CN"/>
        </w:rPr>
      </w:pPr>
    </w:p>
    <w:p w14:paraId="665F82E1">
      <w:pPr>
        <w:adjustRightInd w:val="0"/>
        <w:snapToGrid w:val="0"/>
        <w:spacing w:line="320" w:lineRule="exact"/>
        <w:jc w:val="center"/>
        <w:rPr>
          <w:rFonts w:hint="eastAsia" w:ascii="宋体" w:hAnsi="宋体" w:eastAsia="宋体" w:cs="宋体"/>
          <w:b/>
          <w:color w:val="000000"/>
          <w:sz w:val="28"/>
          <w:szCs w:val="28"/>
          <w:lang w:val="en-US" w:eastAsia="zh-CN"/>
        </w:rPr>
      </w:pPr>
    </w:p>
    <w:p w14:paraId="6DB152D7">
      <w:pPr>
        <w:adjustRightInd w:val="0"/>
        <w:snapToGrid w:val="0"/>
        <w:spacing w:line="320" w:lineRule="exact"/>
        <w:jc w:val="center"/>
        <w:rPr>
          <w:rFonts w:hint="eastAsia" w:ascii="宋体" w:hAnsi="宋体" w:eastAsia="宋体" w:cs="宋体"/>
          <w:b/>
          <w:color w:val="000000"/>
          <w:sz w:val="28"/>
          <w:szCs w:val="28"/>
          <w:lang w:val="en-US" w:eastAsia="zh-CN"/>
        </w:rPr>
      </w:pPr>
    </w:p>
    <w:p w14:paraId="6562D9BD">
      <w:pPr>
        <w:adjustRightInd w:val="0"/>
        <w:snapToGrid w:val="0"/>
        <w:spacing w:line="320" w:lineRule="exact"/>
        <w:jc w:val="center"/>
        <w:rPr>
          <w:rFonts w:hint="eastAsia" w:ascii="宋体" w:hAnsi="宋体" w:eastAsia="宋体" w:cs="宋体"/>
          <w:b/>
          <w:color w:val="000000"/>
          <w:sz w:val="28"/>
          <w:szCs w:val="28"/>
          <w:lang w:val="en-US" w:eastAsia="zh-CN"/>
        </w:rPr>
      </w:pPr>
    </w:p>
    <w:p w14:paraId="58FE473B">
      <w:pPr>
        <w:adjustRightInd w:val="0"/>
        <w:snapToGrid w:val="0"/>
        <w:spacing w:line="320" w:lineRule="exact"/>
        <w:jc w:val="center"/>
        <w:rPr>
          <w:rFonts w:hint="eastAsia" w:ascii="宋体" w:hAnsi="宋体" w:eastAsia="宋体" w:cs="宋体"/>
          <w:b/>
          <w:color w:val="000000"/>
          <w:sz w:val="28"/>
          <w:szCs w:val="28"/>
          <w:lang w:val="en-US" w:eastAsia="zh-CN"/>
        </w:rPr>
      </w:pPr>
    </w:p>
    <w:p w14:paraId="6CE5FEC5">
      <w:pPr>
        <w:adjustRightInd w:val="0"/>
        <w:snapToGrid w:val="0"/>
        <w:spacing w:line="320" w:lineRule="exact"/>
        <w:jc w:val="center"/>
        <w:rPr>
          <w:rFonts w:hint="eastAsia" w:ascii="宋体" w:hAnsi="宋体" w:eastAsia="宋体" w:cs="宋体"/>
          <w:b/>
          <w:color w:val="000000"/>
          <w:sz w:val="28"/>
          <w:szCs w:val="28"/>
          <w:lang w:val="en-US" w:eastAsia="zh-CN"/>
        </w:rPr>
      </w:pPr>
    </w:p>
    <w:p w14:paraId="31ABA506">
      <w:pPr>
        <w:adjustRightInd w:val="0"/>
        <w:snapToGrid w:val="0"/>
        <w:spacing w:line="320" w:lineRule="exact"/>
        <w:jc w:val="center"/>
        <w:rPr>
          <w:rFonts w:hint="eastAsia" w:ascii="宋体" w:hAnsi="宋体" w:eastAsia="宋体" w:cs="宋体"/>
          <w:b/>
          <w:color w:val="000000"/>
          <w:sz w:val="28"/>
          <w:szCs w:val="28"/>
          <w:lang w:val="en-US" w:eastAsia="zh-CN"/>
        </w:rPr>
      </w:pPr>
    </w:p>
    <w:p w14:paraId="490FE370">
      <w:pPr>
        <w:adjustRightInd w:val="0"/>
        <w:snapToGrid w:val="0"/>
        <w:spacing w:line="320" w:lineRule="exact"/>
        <w:jc w:val="center"/>
        <w:rPr>
          <w:rFonts w:hint="eastAsia" w:ascii="宋体" w:hAnsi="宋体" w:eastAsia="宋体" w:cs="宋体"/>
          <w:b/>
          <w:color w:val="000000"/>
          <w:sz w:val="28"/>
          <w:szCs w:val="28"/>
          <w:lang w:val="en-US" w:eastAsia="zh-CN"/>
        </w:rPr>
      </w:pPr>
    </w:p>
    <w:p w14:paraId="0FF71CEB">
      <w:pPr>
        <w:adjustRightInd w:val="0"/>
        <w:snapToGrid w:val="0"/>
        <w:spacing w:line="320" w:lineRule="exact"/>
        <w:jc w:val="center"/>
        <w:rPr>
          <w:rFonts w:hint="eastAsia" w:ascii="宋体" w:hAnsi="宋体" w:eastAsia="宋体" w:cs="宋体"/>
          <w:b/>
          <w:color w:val="000000"/>
          <w:sz w:val="28"/>
          <w:szCs w:val="28"/>
          <w:lang w:val="en-US" w:eastAsia="zh-CN"/>
        </w:rPr>
      </w:pPr>
    </w:p>
    <w:p w14:paraId="4BCA67B6">
      <w:pPr>
        <w:adjustRightInd w:val="0"/>
        <w:snapToGrid w:val="0"/>
        <w:spacing w:line="320" w:lineRule="exact"/>
        <w:jc w:val="center"/>
        <w:rPr>
          <w:rFonts w:hint="eastAsia" w:ascii="宋体" w:hAnsi="宋体" w:eastAsia="宋体" w:cs="宋体"/>
          <w:b/>
          <w:color w:val="000000"/>
          <w:sz w:val="28"/>
          <w:szCs w:val="28"/>
          <w:lang w:val="en-US" w:eastAsia="zh-CN"/>
        </w:rPr>
      </w:pPr>
    </w:p>
    <w:p w14:paraId="6B0485F8">
      <w:pPr>
        <w:adjustRightInd w:val="0"/>
        <w:snapToGrid w:val="0"/>
        <w:spacing w:line="320" w:lineRule="exact"/>
        <w:jc w:val="center"/>
        <w:rPr>
          <w:rFonts w:hint="eastAsia" w:ascii="宋体" w:hAnsi="宋体" w:eastAsia="宋体" w:cs="宋体"/>
          <w:b/>
          <w:color w:val="000000"/>
          <w:sz w:val="28"/>
          <w:szCs w:val="28"/>
          <w:lang w:val="en-US" w:eastAsia="zh-CN"/>
        </w:rPr>
      </w:pPr>
    </w:p>
    <w:p w14:paraId="4DA00805">
      <w:pPr>
        <w:adjustRightInd w:val="0"/>
        <w:snapToGrid w:val="0"/>
        <w:spacing w:line="320" w:lineRule="exact"/>
        <w:jc w:val="center"/>
        <w:rPr>
          <w:rFonts w:hint="eastAsia" w:ascii="宋体" w:hAnsi="宋体" w:eastAsia="宋体" w:cs="宋体"/>
          <w:b/>
          <w:color w:val="000000"/>
          <w:sz w:val="28"/>
          <w:szCs w:val="28"/>
          <w:lang w:val="en-US" w:eastAsia="zh-CN"/>
        </w:rPr>
      </w:pPr>
    </w:p>
    <w:p w14:paraId="66B10811">
      <w:pPr>
        <w:adjustRightInd w:val="0"/>
        <w:snapToGrid w:val="0"/>
        <w:spacing w:line="320" w:lineRule="exact"/>
        <w:jc w:val="center"/>
        <w:rPr>
          <w:rFonts w:hint="eastAsia" w:ascii="宋体" w:hAnsi="宋体" w:eastAsia="宋体" w:cs="宋体"/>
          <w:b/>
          <w:color w:val="000000"/>
          <w:sz w:val="28"/>
          <w:szCs w:val="28"/>
          <w:lang w:val="en-US" w:eastAsia="zh-CN"/>
        </w:rPr>
      </w:pPr>
    </w:p>
    <w:p w14:paraId="5E5325C6">
      <w:pPr>
        <w:adjustRightInd w:val="0"/>
        <w:snapToGrid w:val="0"/>
        <w:spacing w:line="320" w:lineRule="exact"/>
        <w:jc w:val="center"/>
        <w:rPr>
          <w:rFonts w:hint="eastAsia" w:ascii="宋体" w:hAnsi="宋体" w:eastAsia="宋体" w:cs="宋体"/>
          <w:b/>
          <w:color w:val="000000"/>
          <w:sz w:val="28"/>
          <w:szCs w:val="28"/>
          <w:lang w:val="en-US" w:eastAsia="zh-CN"/>
        </w:rPr>
      </w:pPr>
    </w:p>
    <w:p w14:paraId="5E9DC160">
      <w:pPr>
        <w:adjustRightInd w:val="0"/>
        <w:snapToGrid w:val="0"/>
        <w:spacing w:line="320" w:lineRule="exact"/>
        <w:jc w:val="center"/>
        <w:rPr>
          <w:rFonts w:hint="eastAsia" w:ascii="宋体" w:hAnsi="宋体" w:eastAsia="宋体" w:cs="宋体"/>
          <w:b/>
          <w:color w:val="000000"/>
          <w:sz w:val="28"/>
          <w:szCs w:val="28"/>
          <w:lang w:val="en-US" w:eastAsia="zh-CN"/>
        </w:rPr>
      </w:pPr>
    </w:p>
    <w:p w14:paraId="6256C16E">
      <w:pPr>
        <w:adjustRightInd w:val="0"/>
        <w:snapToGrid w:val="0"/>
        <w:spacing w:line="320" w:lineRule="exact"/>
        <w:jc w:val="center"/>
        <w:rPr>
          <w:rFonts w:hint="eastAsia" w:ascii="宋体" w:hAnsi="宋体" w:eastAsia="宋体" w:cs="宋体"/>
          <w:b/>
          <w:color w:val="000000"/>
          <w:sz w:val="28"/>
          <w:szCs w:val="28"/>
          <w:lang w:val="en-US" w:eastAsia="zh-CN"/>
        </w:rPr>
      </w:pPr>
    </w:p>
    <w:p w14:paraId="7438269D">
      <w:pPr>
        <w:adjustRightInd w:val="0"/>
        <w:snapToGrid w:val="0"/>
        <w:spacing w:line="320" w:lineRule="exact"/>
        <w:jc w:val="center"/>
        <w:rPr>
          <w:rFonts w:hint="eastAsia" w:ascii="宋体" w:hAnsi="宋体" w:eastAsia="宋体" w:cs="宋体"/>
          <w:b/>
          <w:color w:val="000000"/>
          <w:sz w:val="28"/>
          <w:szCs w:val="28"/>
          <w:lang w:val="en-US" w:eastAsia="zh-CN"/>
        </w:rPr>
      </w:pPr>
    </w:p>
    <w:p w14:paraId="3A4138EC">
      <w:pPr>
        <w:adjustRightInd w:val="0"/>
        <w:snapToGrid w:val="0"/>
        <w:spacing w:line="320" w:lineRule="exact"/>
        <w:jc w:val="center"/>
        <w:rPr>
          <w:rFonts w:hint="eastAsia" w:ascii="宋体" w:hAnsi="宋体" w:eastAsia="宋体" w:cs="宋体"/>
          <w:b/>
          <w:color w:val="000000"/>
          <w:sz w:val="28"/>
          <w:szCs w:val="28"/>
          <w:lang w:val="en-US" w:eastAsia="zh-CN"/>
        </w:rPr>
      </w:pPr>
    </w:p>
    <w:p w14:paraId="4E0A8CDB">
      <w:pPr>
        <w:adjustRightInd w:val="0"/>
        <w:snapToGrid w:val="0"/>
        <w:spacing w:line="320" w:lineRule="exact"/>
        <w:jc w:val="center"/>
        <w:rPr>
          <w:rFonts w:hint="eastAsia" w:ascii="宋体" w:hAnsi="宋体" w:eastAsia="宋体" w:cs="宋体"/>
          <w:b/>
          <w:color w:val="000000"/>
          <w:sz w:val="28"/>
          <w:szCs w:val="28"/>
          <w:lang w:val="en-US" w:eastAsia="zh-CN"/>
        </w:rPr>
      </w:pPr>
    </w:p>
    <w:p w14:paraId="6B65A079">
      <w:pPr>
        <w:adjustRightInd w:val="0"/>
        <w:snapToGrid w:val="0"/>
        <w:spacing w:line="320" w:lineRule="exact"/>
        <w:jc w:val="center"/>
        <w:rPr>
          <w:rFonts w:hint="eastAsia" w:ascii="宋体" w:hAnsi="宋体" w:eastAsia="宋体" w:cs="宋体"/>
          <w:b/>
          <w:color w:val="000000"/>
          <w:sz w:val="28"/>
          <w:szCs w:val="28"/>
          <w:lang w:val="en-US" w:eastAsia="zh-CN"/>
        </w:rPr>
      </w:pPr>
    </w:p>
    <w:p w14:paraId="6B79F164">
      <w:pPr>
        <w:adjustRightInd w:val="0"/>
        <w:snapToGrid w:val="0"/>
        <w:spacing w:line="320" w:lineRule="exact"/>
        <w:jc w:val="center"/>
        <w:rPr>
          <w:rFonts w:hint="eastAsia" w:ascii="宋体" w:hAnsi="宋体" w:eastAsia="宋体" w:cs="宋体"/>
          <w:b/>
          <w:color w:val="000000"/>
          <w:sz w:val="28"/>
          <w:szCs w:val="28"/>
          <w:lang w:val="en-US" w:eastAsia="zh-CN"/>
        </w:rPr>
      </w:pPr>
    </w:p>
    <w:p w14:paraId="384870E0">
      <w:pPr>
        <w:adjustRightInd w:val="0"/>
        <w:snapToGrid w:val="0"/>
        <w:spacing w:line="320" w:lineRule="exact"/>
        <w:jc w:val="center"/>
        <w:rPr>
          <w:rFonts w:hint="eastAsia" w:ascii="宋体" w:hAnsi="宋体" w:eastAsia="宋体" w:cs="宋体"/>
          <w:b/>
          <w:color w:val="000000"/>
          <w:sz w:val="28"/>
          <w:szCs w:val="28"/>
          <w:lang w:val="en-US" w:eastAsia="zh-CN"/>
        </w:rPr>
      </w:pPr>
    </w:p>
    <w:p w14:paraId="38D8F51D">
      <w:pPr>
        <w:adjustRightInd w:val="0"/>
        <w:snapToGrid w:val="0"/>
        <w:spacing w:line="320" w:lineRule="exact"/>
        <w:jc w:val="center"/>
        <w:rPr>
          <w:rFonts w:hint="eastAsia" w:ascii="宋体" w:hAnsi="宋体" w:eastAsia="宋体" w:cs="宋体"/>
          <w:b/>
          <w:color w:val="000000"/>
          <w:sz w:val="28"/>
          <w:szCs w:val="28"/>
          <w:lang w:val="en-US" w:eastAsia="zh-CN"/>
        </w:rPr>
      </w:pPr>
    </w:p>
    <w:p w14:paraId="27CD70E5">
      <w:pPr>
        <w:adjustRightInd w:val="0"/>
        <w:snapToGrid w:val="0"/>
        <w:spacing w:line="320" w:lineRule="exact"/>
        <w:jc w:val="center"/>
        <w:rPr>
          <w:rFonts w:hint="eastAsia" w:ascii="宋体" w:hAnsi="宋体" w:eastAsia="宋体" w:cs="宋体"/>
          <w:b/>
          <w:color w:val="000000"/>
          <w:sz w:val="28"/>
          <w:szCs w:val="28"/>
          <w:lang w:val="en-US" w:eastAsia="zh-CN"/>
        </w:rPr>
      </w:pPr>
    </w:p>
    <w:p w14:paraId="1447EC0B">
      <w:pPr>
        <w:adjustRightInd w:val="0"/>
        <w:snapToGrid w:val="0"/>
        <w:spacing w:line="320" w:lineRule="exact"/>
        <w:jc w:val="center"/>
        <w:rPr>
          <w:rFonts w:hint="eastAsia" w:ascii="宋体" w:hAnsi="宋体" w:eastAsia="宋体" w:cs="宋体"/>
          <w:b/>
          <w:color w:val="000000"/>
          <w:sz w:val="28"/>
          <w:szCs w:val="28"/>
          <w:lang w:val="en-US" w:eastAsia="zh-CN"/>
        </w:rPr>
      </w:pPr>
    </w:p>
    <w:p w14:paraId="2A259A10">
      <w:pPr>
        <w:adjustRightInd w:val="0"/>
        <w:snapToGrid w:val="0"/>
        <w:spacing w:line="320" w:lineRule="exact"/>
        <w:jc w:val="center"/>
        <w:rPr>
          <w:rFonts w:hint="eastAsia" w:ascii="宋体" w:hAnsi="宋体" w:eastAsia="宋体" w:cs="宋体"/>
          <w:b/>
          <w:color w:val="000000"/>
          <w:sz w:val="28"/>
          <w:szCs w:val="28"/>
          <w:lang w:val="en-US" w:eastAsia="zh-CN"/>
        </w:rPr>
      </w:pPr>
    </w:p>
    <w:p w14:paraId="6242E97D">
      <w:pPr>
        <w:adjustRightInd w:val="0"/>
        <w:snapToGrid w:val="0"/>
        <w:spacing w:line="320" w:lineRule="exact"/>
        <w:jc w:val="center"/>
        <w:rPr>
          <w:rFonts w:hint="eastAsia" w:ascii="宋体" w:hAnsi="宋体" w:eastAsia="宋体" w:cs="宋体"/>
          <w:b/>
          <w:color w:val="000000"/>
          <w:sz w:val="28"/>
          <w:szCs w:val="28"/>
          <w:lang w:val="en-US" w:eastAsia="zh-CN"/>
        </w:rPr>
      </w:pPr>
    </w:p>
    <w:p w14:paraId="6029C163">
      <w:pPr>
        <w:adjustRightInd w:val="0"/>
        <w:snapToGrid w:val="0"/>
        <w:spacing w:line="320" w:lineRule="exact"/>
        <w:jc w:val="center"/>
        <w:rPr>
          <w:rFonts w:hint="eastAsia" w:ascii="宋体" w:hAnsi="宋体" w:eastAsia="宋体" w:cs="宋体"/>
          <w:b/>
          <w:color w:val="000000"/>
          <w:sz w:val="28"/>
          <w:szCs w:val="28"/>
          <w:lang w:val="en-US" w:eastAsia="zh-CN"/>
        </w:rPr>
      </w:pPr>
    </w:p>
    <w:p w14:paraId="08472E37">
      <w:pPr>
        <w:adjustRightInd w:val="0"/>
        <w:snapToGrid w:val="0"/>
        <w:spacing w:line="320" w:lineRule="exact"/>
        <w:jc w:val="center"/>
        <w:rPr>
          <w:rFonts w:hint="eastAsia" w:ascii="宋体" w:hAnsi="宋体" w:eastAsia="宋体" w:cs="宋体"/>
          <w:b/>
          <w:color w:val="000000"/>
          <w:sz w:val="28"/>
          <w:szCs w:val="28"/>
          <w:lang w:eastAsia="zh-CN"/>
        </w:rPr>
      </w:pPr>
      <w:r>
        <w:rPr>
          <w:rFonts w:hint="eastAsia" w:ascii="宋体" w:hAnsi="宋体" w:cs="宋体"/>
          <w:b/>
          <w:color w:val="000000"/>
          <w:sz w:val="28"/>
          <w:szCs w:val="28"/>
          <w:lang w:val="en-US" w:eastAsia="zh-CN"/>
        </w:rPr>
        <w:t>21</w:t>
      </w:r>
      <w:r>
        <w:rPr>
          <w:rFonts w:hint="eastAsia" w:ascii="宋体" w:hAnsi="宋体" w:eastAsia="宋体" w:cs="宋体"/>
          <w:b/>
          <w:color w:val="000000"/>
          <w:sz w:val="28"/>
          <w:szCs w:val="28"/>
        </w:rPr>
        <w:t>､</w:t>
      </w:r>
      <w:r>
        <w:rPr>
          <w:rFonts w:hint="eastAsia" w:ascii="宋体" w:hAnsi="宋体" w:cs="宋体"/>
          <w:b/>
          <w:color w:val="000000"/>
          <w:sz w:val="28"/>
          <w:szCs w:val="28"/>
          <w:lang w:eastAsia="zh-CN"/>
        </w:rPr>
        <w:t>深圳市宝安区石岩人民医院2025年第16期</w:t>
      </w:r>
    </w:p>
    <w:p w14:paraId="3F4A486A">
      <w:pPr>
        <w:adjustRightInd w:val="0"/>
        <w:snapToGrid w:val="0"/>
        <w:spacing w:line="320" w:lineRule="exact"/>
        <w:jc w:val="center"/>
        <w:rPr>
          <w:rFonts w:hint="eastAsia" w:ascii="宋体" w:hAnsi="宋体" w:eastAsia="宋体" w:cs="宋体"/>
          <w:b/>
          <w:color w:val="000000"/>
          <w:sz w:val="28"/>
          <w:szCs w:val="28"/>
        </w:rPr>
      </w:pPr>
      <w:r>
        <w:rPr>
          <w:rFonts w:hint="eastAsia" w:ascii="宋体" w:hAnsi="宋体" w:eastAsia="宋体" w:cs="宋体"/>
          <w:b/>
          <w:color w:val="000000"/>
          <w:sz w:val="28"/>
          <w:szCs w:val="28"/>
        </w:rPr>
        <w:t>报价单</w:t>
      </w:r>
    </w:p>
    <w:p w14:paraId="2AA80F24">
      <w:pPr>
        <w:adjustRightInd w:val="0"/>
        <w:snapToGrid w:val="0"/>
        <w:spacing w:line="320" w:lineRule="exact"/>
        <w:jc w:val="center"/>
        <w:rPr>
          <w:rFonts w:hint="eastAsia" w:ascii="宋体" w:hAnsi="宋体" w:eastAsia="宋体" w:cs="宋体"/>
          <w:b/>
          <w:color w:val="000000"/>
          <w:sz w:val="28"/>
          <w:szCs w:val="28"/>
          <w:lang w:val="en-US" w:eastAsia="zh-CN"/>
        </w:rPr>
      </w:pPr>
      <w:r>
        <w:rPr>
          <w:rFonts w:hint="eastAsia" w:ascii="宋体" w:hAnsi="宋体" w:eastAsia="宋体" w:cs="宋体"/>
          <w:b/>
          <w:color w:val="000000"/>
          <w:sz w:val="28"/>
          <w:szCs w:val="28"/>
        </w:rPr>
        <w:t>项目编号:</w:t>
      </w:r>
      <w:r>
        <w:rPr>
          <w:rFonts w:hint="eastAsia" w:ascii="宋体" w:hAnsi="宋体" w:cs="宋体"/>
          <w:b/>
          <w:color w:val="000000"/>
          <w:sz w:val="28"/>
          <w:szCs w:val="28"/>
          <w:lang w:eastAsia="zh-CN"/>
        </w:rPr>
        <w:t>SYYYZBCG2025-16</w:t>
      </w:r>
    </w:p>
    <w:p w14:paraId="4EEB28FB">
      <w:pPr>
        <w:widowControl/>
        <w:ind w:left="1"/>
        <w:jc w:val="both"/>
        <w:rPr>
          <w:rFonts w:hint="eastAsia" w:cs="Arial" w:asciiTheme="minorEastAsia" w:hAnsiTheme="minorEastAsia" w:eastAsiaTheme="minorEastAsia"/>
          <w:b/>
          <w:color w:val="000000"/>
          <w:sz w:val="28"/>
          <w:szCs w:val="28"/>
          <w:lang w:val="en-US" w:eastAsia="zh-CN"/>
        </w:rPr>
      </w:pPr>
    </w:p>
    <w:p w14:paraId="23B860D3">
      <w:pPr>
        <w:widowControl/>
        <w:ind w:left="1"/>
        <w:jc w:val="both"/>
        <w:rPr>
          <w:rFonts w:ascii="宋体" w:hAnsi="宋体" w:cs="Times New Roman"/>
          <w:sz w:val="24"/>
          <w:szCs w:val="24"/>
        </w:rPr>
      </w:pPr>
      <w:r>
        <w:rPr>
          <w:rFonts w:hint="eastAsia" w:ascii="宋体" w:hAnsi="宋体"/>
          <w:sz w:val="24"/>
          <w:szCs w:val="24"/>
        </w:rPr>
        <w:t>投标单位:</w:t>
      </w:r>
    </w:p>
    <w:tbl>
      <w:tblPr>
        <w:tblStyle w:val="24"/>
        <w:tblpPr w:leftFromText="180" w:rightFromText="180" w:vertAnchor="text" w:horzAnchor="margin" w:tblpX="148" w:tblpY="192"/>
        <w:tblW w:w="83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97"/>
        <w:gridCol w:w="2740"/>
        <w:gridCol w:w="2632"/>
      </w:tblGrid>
      <w:tr w14:paraId="03FFC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997" w:type="dxa"/>
            <w:tcBorders>
              <w:bottom w:val="single" w:color="auto" w:sz="4" w:space="0"/>
            </w:tcBorders>
            <w:vAlign w:val="center"/>
          </w:tcPr>
          <w:p w14:paraId="00F7E363">
            <w:pPr>
              <w:widowControl/>
              <w:spacing w:before="100" w:beforeAutospacing="1" w:after="100" w:afterAutospacing="1"/>
              <w:jc w:val="center"/>
              <w:rPr>
                <w:rFonts w:hint="eastAsia" w:ascii="宋体" w:hAnsi="宋体" w:eastAsia="宋体" w:cs="宋体"/>
                <w:bCs/>
                <w:szCs w:val="21"/>
              </w:rPr>
            </w:pPr>
            <w:r>
              <w:rPr>
                <w:rFonts w:hint="eastAsia" w:ascii="宋体" w:hAnsi="宋体" w:eastAsia="宋体" w:cs="宋体"/>
                <w:bCs/>
                <w:szCs w:val="21"/>
              </w:rPr>
              <w:t>项目名称</w:t>
            </w:r>
          </w:p>
        </w:tc>
        <w:tc>
          <w:tcPr>
            <w:tcW w:w="2740" w:type="dxa"/>
            <w:tcBorders>
              <w:bottom w:val="single" w:color="auto" w:sz="4" w:space="0"/>
            </w:tcBorders>
            <w:vAlign w:val="center"/>
          </w:tcPr>
          <w:p w14:paraId="0B3DF122">
            <w:pPr>
              <w:widowControl/>
              <w:spacing w:line="380" w:lineRule="exact"/>
              <w:ind w:right="84" w:rightChars="40"/>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服务年限</w:t>
            </w:r>
          </w:p>
        </w:tc>
        <w:tc>
          <w:tcPr>
            <w:tcW w:w="2632" w:type="dxa"/>
            <w:tcBorders>
              <w:bottom w:val="single" w:color="auto" w:sz="4" w:space="0"/>
            </w:tcBorders>
            <w:vAlign w:val="center"/>
          </w:tcPr>
          <w:p w14:paraId="01791280">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报价（元）</w:t>
            </w:r>
          </w:p>
        </w:tc>
      </w:tr>
      <w:tr w14:paraId="4CDAD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997" w:type="dxa"/>
            <w:tcBorders>
              <w:top w:val="single" w:color="auto" w:sz="4" w:space="0"/>
              <w:left w:val="single" w:color="auto" w:sz="4" w:space="0"/>
              <w:bottom w:val="single" w:color="auto" w:sz="4" w:space="0"/>
              <w:right w:val="single" w:color="auto" w:sz="4" w:space="0"/>
            </w:tcBorders>
            <w:vAlign w:val="center"/>
          </w:tcPr>
          <w:p w14:paraId="1A261EA2">
            <w:pPr>
              <w:widowControl/>
              <w:spacing w:line="380" w:lineRule="exact"/>
              <w:ind w:right="84" w:rightChars="40"/>
              <w:jc w:val="center"/>
              <w:rPr>
                <w:rFonts w:hint="eastAsia" w:ascii="宋体" w:hAnsi="宋体" w:eastAsia="宋体" w:cs="宋体"/>
                <w:kern w:val="0"/>
                <w:szCs w:val="21"/>
              </w:rPr>
            </w:pPr>
            <w:r>
              <w:rPr>
                <w:rFonts w:hint="eastAsia" w:ascii="宋体" w:hAnsi="宋体" w:eastAsia="宋体" w:cs="宋体"/>
                <w:b w:val="0"/>
                <w:bCs/>
                <w:color w:val="000000"/>
                <w:kern w:val="0"/>
                <w:szCs w:val="21"/>
                <w:lang w:val="en-US" w:eastAsia="zh-CN"/>
              </w:rPr>
              <w:t>社区健康服务语音短信技术服务</w:t>
            </w:r>
          </w:p>
        </w:tc>
        <w:tc>
          <w:tcPr>
            <w:tcW w:w="2740" w:type="dxa"/>
            <w:tcBorders>
              <w:top w:val="single" w:color="auto" w:sz="4" w:space="0"/>
              <w:left w:val="single" w:color="auto" w:sz="4" w:space="0"/>
              <w:bottom w:val="single" w:color="auto" w:sz="4" w:space="0"/>
              <w:right w:val="single" w:color="auto" w:sz="4" w:space="0"/>
            </w:tcBorders>
            <w:vAlign w:val="center"/>
          </w:tcPr>
          <w:p w14:paraId="3914052A">
            <w:pPr>
              <w:widowControl/>
              <w:spacing w:line="380" w:lineRule="exact"/>
              <w:ind w:right="84" w:rightChars="40"/>
              <w:jc w:val="center"/>
              <w:rPr>
                <w:rFonts w:hint="default" w:ascii="宋体" w:hAnsi="宋体" w:eastAsia="宋体" w:cs="宋体"/>
                <w:szCs w:val="21"/>
                <w:lang w:val="en-US" w:eastAsia="zh-CN"/>
              </w:rPr>
            </w:pPr>
            <w:r>
              <w:rPr>
                <w:rFonts w:hint="eastAsia" w:ascii="宋体" w:hAnsi="宋体" w:cs="宋体"/>
                <w:b w:val="0"/>
                <w:bCs/>
                <w:color w:val="000000"/>
                <w:kern w:val="0"/>
                <w:szCs w:val="21"/>
                <w:lang w:val="en-US" w:eastAsia="zh-CN"/>
              </w:rPr>
              <w:t>1年</w:t>
            </w:r>
          </w:p>
        </w:tc>
        <w:tc>
          <w:tcPr>
            <w:tcW w:w="2632" w:type="dxa"/>
            <w:tcBorders>
              <w:top w:val="single" w:color="auto" w:sz="4" w:space="0"/>
              <w:left w:val="single" w:color="auto" w:sz="4" w:space="0"/>
              <w:bottom w:val="single" w:color="auto" w:sz="4" w:space="0"/>
              <w:right w:val="single" w:color="auto" w:sz="4" w:space="0"/>
            </w:tcBorders>
            <w:vAlign w:val="center"/>
          </w:tcPr>
          <w:p w14:paraId="5ADEFC99">
            <w:pPr>
              <w:spacing w:line="360" w:lineRule="auto"/>
              <w:jc w:val="center"/>
              <w:rPr>
                <w:rFonts w:hint="eastAsia" w:ascii="宋体" w:hAnsi="宋体" w:eastAsia="宋体" w:cs="宋体"/>
                <w:szCs w:val="21"/>
              </w:rPr>
            </w:pPr>
          </w:p>
        </w:tc>
      </w:tr>
    </w:tbl>
    <w:p w14:paraId="39F06D27">
      <w:pPr>
        <w:spacing w:line="320" w:lineRule="exact"/>
        <w:rPr>
          <w:rFonts w:hint="eastAsia" w:ascii="宋体" w:hAnsi="宋体"/>
          <w:szCs w:val="21"/>
        </w:rPr>
      </w:pPr>
      <w:r>
        <w:rPr>
          <w:rFonts w:hint="eastAsia" w:ascii="宋体" w:hAnsi="宋体"/>
          <w:szCs w:val="21"/>
        </w:rPr>
        <w:t>附本项目明细清单报价:</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2551"/>
        <w:gridCol w:w="851"/>
        <w:gridCol w:w="1275"/>
        <w:gridCol w:w="1134"/>
        <w:gridCol w:w="1396"/>
      </w:tblGrid>
      <w:tr w14:paraId="1B057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887" w:type="dxa"/>
            <w:vAlign w:val="center"/>
          </w:tcPr>
          <w:p w14:paraId="60DEBF7F">
            <w:pPr>
              <w:autoSpaceDE w:val="0"/>
              <w:autoSpaceDN w:val="0"/>
              <w:adjustRightInd w:val="0"/>
              <w:jc w:val="center"/>
              <w:rPr>
                <w:rFonts w:ascii="宋体" w:hAnsi="宋体" w:cs="仿宋_GB2312"/>
                <w:kern w:val="0"/>
                <w:szCs w:val="21"/>
              </w:rPr>
            </w:pPr>
            <w:r>
              <w:rPr>
                <w:rFonts w:ascii="宋体" w:hAnsi="宋体" w:cs="仿宋_GB2312"/>
                <w:kern w:val="0"/>
                <w:szCs w:val="21"/>
              </w:rPr>
              <w:t>序号</w:t>
            </w:r>
          </w:p>
        </w:tc>
        <w:tc>
          <w:tcPr>
            <w:tcW w:w="2551" w:type="dxa"/>
            <w:vAlign w:val="center"/>
          </w:tcPr>
          <w:p w14:paraId="30BB7012">
            <w:pPr>
              <w:autoSpaceDE w:val="0"/>
              <w:autoSpaceDN w:val="0"/>
              <w:adjustRightInd w:val="0"/>
              <w:jc w:val="center"/>
              <w:rPr>
                <w:rFonts w:ascii="宋体" w:hAnsi="宋体" w:cs="仿宋_GB2312"/>
                <w:kern w:val="0"/>
                <w:szCs w:val="21"/>
              </w:rPr>
            </w:pPr>
            <w:r>
              <w:rPr>
                <w:rFonts w:ascii="宋体" w:hAnsi="宋体" w:cs="仿宋_GB2312"/>
                <w:kern w:val="0"/>
                <w:szCs w:val="21"/>
              </w:rPr>
              <w:t>名称</w:t>
            </w:r>
          </w:p>
        </w:tc>
        <w:tc>
          <w:tcPr>
            <w:tcW w:w="851" w:type="dxa"/>
            <w:vAlign w:val="center"/>
          </w:tcPr>
          <w:p w14:paraId="4FA03A1A">
            <w:pPr>
              <w:autoSpaceDE w:val="0"/>
              <w:autoSpaceDN w:val="0"/>
              <w:adjustRightInd w:val="0"/>
              <w:jc w:val="center"/>
              <w:rPr>
                <w:rFonts w:ascii="宋体" w:hAnsi="宋体" w:cs="仿宋_GB2312"/>
                <w:kern w:val="0"/>
                <w:szCs w:val="21"/>
              </w:rPr>
            </w:pPr>
            <w:r>
              <w:rPr>
                <w:rFonts w:ascii="宋体" w:hAnsi="宋体" w:cs="仿宋_GB2312"/>
                <w:kern w:val="0"/>
                <w:szCs w:val="21"/>
              </w:rPr>
              <w:t>单位</w:t>
            </w:r>
          </w:p>
        </w:tc>
        <w:tc>
          <w:tcPr>
            <w:tcW w:w="1275" w:type="dxa"/>
            <w:vAlign w:val="center"/>
          </w:tcPr>
          <w:p w14:paraId="66AB80FF">
            <w:pPr>
              <w:autoSpaceDE w:val="0"/>
              <w:autoSpaceDN w:val="0"/>
              <w:adjustRightInd w:val="0"/>
              <w:jc w:val="center"/>
              <w:rPr>
                <w:rFonts w:ascii="宋体" w:hAnsi="宋体" w:cs="仿宋_GB2312"/>
                <w:kern w:val="0"/>
                <w:szCs w:val="21"/>
              </w:rPr>
            </w:pPr>
            <w:r>
              <w:rPr>
                <w:rFonts w:ascii="宋体" w:hAnsi="宋体" w:cs="仿宋_GB2312"/>
                <w:kern w:val="0"/>
                <w:szCs w:val="21"/>
              </w:rPr>
              <w:t>数量</w:t>
            </w:r>
          </w:p>
        </w:tc>
        <w:tc>
          <w:tcPr>
            <w:tcW w:w="1134" w:type="dxa"/>
            <w:vAlign w:val="center"/>
          </w:tcPr>
          <w:p w14:paraId="1F0EC71D">
            <w:pPr>
              <w:autoSpaceDE w:val="0"/>
              <w:autoSpaceDN w:val="0"/>
              <w:adjustRightInd w:val="0"/>
              <w:jc w:val="center"/>
              <w:rPr>
                <w:rFonts w:ascii="宋体" w:hAnsi="宋体" w:cs="仿宋_GB2312"/>
                <w:kern w:val="0"/>
                <w:szCs w:val="21"/>
              </w:rPr>
            </w:pPr>
            <w:r>
              <w:rPr>
                <w:rFonts w:ascii="宋体" w:hAnsi="宋体" w:cs="仿宋_GB2312"/>
                <w:kern w:val="0"/>
                <w:szCs w:val="21"/>
              </w:rPr>
              <w:t>单价(元)</w:t>
            </w:r>
          </w:p>
        </w:tc>
        <w:tc>
          <w:tcPr>
            <w:tcW w:w="1396" w:type="dxa"/>
            <w:vAlign w:val="center"/>
          </w:tcPr>
          <w:p w14:paraId="1C85F2A7">
            <w:pPr>
              <w:autoSpaceDE w:val="0"/>
              <w:autoSpaceDN w:val="0"/>
              <w:adjustRightInd w:val="0"/>
              <w:jc w:val="center"/>
              <w:rPr>
                <w:rFonts w:ascii="宋体" w:hAnsi="宋体" w:cs="仿宋_GB2312"/>
                <w:kern w:val="0"/>
                <w:szCs w:val="21"/>
              </w:rPr>
            </w:pPr>
            <w:r>
              <w:rPr>
                <w:rFonts w:ascii="宋体" w:hAnsi="宋体" w:cs="仿宋_GB2312"/>
                <w:kern w:val="0"/>
                <w:szCs w:val="21"/>
              </w:rPr>
              <w:t>总金额(元)</w:t>
            </w:r>
          </w:p>
        </w:tc>
      </w:tr>
      <w:tr w14:paraId="25839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7" w:type="dxa"/>
            <w:vAlign w:val="center"/>
          </w:tcPr>
          <w:p w14:paraId="22FB038D">
            <w:pPr>
              <w:autoSpaceDE w:val="0"/>
              <w:autoSpaceDN w:val="0"/>
              <w:adjustRightInd w:val="0"/>
              <w:jc w:val="center"/>
              <w:rPr>
                <w:rFonts w:ascii="宋体" w:hAnsi="宋体" w:cs="仿宋_GB2312"/>
                <w:kern w:val="0"/>
                <w:szCs w:val="21"/>
              </w:rPr>
            </w:pPr>
            <w:r>
              <w:rPr>
                <w:rFonts w:ascii="宋体" w:hAnsi="宋体" w:cs="仿宋_GB2312"/>
                <w:kern w:val="0"/>
                <w:szCs w:val="21"/>
              </w:rPr>
              <w:t>1</w:t>
            </w:r>
          </w:p>
        </w:tc>
        <w:tc>
          <w:tcPr>
            <w:tcW w:w="2551" w:type="dxa"/>
            <w:vAlign w:val="center"/>
          </w:tcPr>
          <w:p w14:paraId="794FA75A">
            <w:pPr>
              <w:autoSpaceDE w:val="0"/>
              <w:autoSpaceDN w:val="0"/>
              <w:adjustRightInd w:val="0"/>
              <w:jc w:val="center"/>
              <w:rPr>
                <w:rFonts w:ascii="宋体" w:hAnsi="宋体" w:cs="仿宋_GB2312"/>
                <w:color w:val="808080" w:themeColor="text1" w:themeTint="80"/>
                <w:kern w:val="0"/>
                <w:szCs w:val="21"/>
                <w14:textFill>
                  <w14:solidFill>
                    <w14:schemeClr w14:val="tx1">
                      <w14:lumMod w14:val="50000"/>
                      <w14:lumOff w14:val="50000"/>
                    </w14:schemeClr>
                  </w14:solidFill>
                </w14:textFill>
              </w:rPr>
            </w:pPr>
            <w:r>
              <w:rPr>
                <w:rFonts w:ascii="宋体" w:hAnsi="宋体" w:cs="仿宋_GB2312"/>
                <w:color w:val="808080" w:themeColor="text1" w:themeTint="80"/>
                <w:kern w:val="0"/>
                <w:szCs w:val="21"/>
                <w14:textFill>
                  <w14:solidFill>
                    <w14:schemeClr w14:val="tx1">
                      <w14:lumMod w14:val="50000"/>
                      <w14:lumOff w14:val="50000"/>
                    </w14:schemeClr>
                  </w14:solidFill>
                </w14:textFill>
              </w:rPr>
              <w:t>例如:短信</w:t>
            </w:r>
          </w:p>
        </w:tc>
        <w:tc>
          <w:tcPr>
            <w:tcW w:w="851" w:type="dxa"/>
            <w:vAlign w:val="center"/>
          </w:tcPr>
          <w:p w14:paraId="6B3566DA">
            <w:pPr>
              <w:autoSpaceDE w:val="0"/>
              <w:autoSpaceDN w:val="0"/>
              <w:adjustRightInd w:val="0"/>
              <w:jc w:val="center"/>
              <w:rPr>
                <w:rFonts w:ascii="宋体" w:hAnsi="宋体" w:cs="仿宋_GB2312"/>
                <w:color w:val="808080" w:themeColor="text1" w:themeTint="80"/>
                <w:kern w:val="0"/>
                <w:szCs w:val="21"/>
                <w14:textFill>
                  <w14:solidFill>
                    <w14:schemeClr w14:val="tx1">
                      <w14:lumMod w14:val="50000"/>
                      <w14:lumOff w14:val="50000"/>
                    </w14:schemeClr>
                  </w14:solidFill>
                </w14:textFill>
              </w:rPr>
            </w:pPr>
            <w:r>
              <w:rPr>
                <w:rFonts w:ascii="宋体" w:hAnsi="宋体" w:cs="仿宋_GB2312"/>
                <w:color w:val="808080" w:themeColor="text1" w:themeTint="80"/>
                <w:kern w:val="0"/>
                <w:szCs w:val="21"/>
                <w14:textFill>
                  <w14:solidFill>
                    <w14:schemeClr w14:val="tx1">
                      <w14:lumMod w14:val="50000"/>
                      <w14:lumOff w14:val="50000"/>
                    </w14:schemeClr>
                  </w14:solidFill>
                </w14:textFill>
              </w:rPr>
              <w:t>条</w:t>
            </w:r>
          </w:p>
        </w:tc>
        <w:tc>
          <w:tcPr>
            <w:tcW w:w="1275" w:type="dxa"/>
            <w:vAlign w:val="center"/>
          </w:tcPr>
          <w:p w14:paraId="2A398F68">
            <w:pPr>
              <w:autoSpaceDE w:val="0"/>
              <w:autoSpaceDN w:val="0"/>
              <w:adjustRightInd w:val="0"/>
              <w:jc w:val="center"/>
              <w:rPr>
                <w:rFonts w:ascii="宋体" w:hAnsi="宋体" w:cs="仿宋_GB2312"/>
                <w:color w:val="808080" w:themeColor="text1" w:themeTint="80"/>
                <w:kern w:val="0"/>
                <w:szCs w:val="21"/>
                <w14:textFill>
                  <w14:solidFill>
                    <w14:schemeClr w14:val="tx1">
                      <w14:lumMod w14:val="50000"/>
                      <w14:lumOff w14:val="50000"/>
                    </w14:schemeClr>
                  </w14:solidFill>
                </w14:textFill>
              </w:rPr>
            </w:pPr>
            <w:r>
              <w:rPr>
                <w:rFonts w:ascii="宋体" w:hAnsi="宋体" w:cs="仿宋_GB2312"/>
                <w:color w:val="808080" w:themeColor="text1" w:themeTint="80"/>
                <w:kern w:val="0"/>
                <w:szCs w:val="21"/>
                <w14:textFill>
                  <w14:solidFill>
                    <w14:schemeClr w14:val="tx1">
                      <w14:lumMod w14:val="50000"/>
                      <w14:lumOff w14:val="50000"/>
                    </w14:schemeClr>
                  </w14:solidFill>
                </w14:textFill>
              </w:rPr>
              <w:t>XX</w:t>
            </w:r>
          </w:p>
        </w:tc>
        <w:tc>
          <w:tcPr>
            <w:tcW w:w="1134" w:type="dxa"/>
            <w:vAlign w:val="center"/>
          </w:tcPr>
          <w:p w14:paraId="062AA6D7">
            <w:pPr>
              <w:autoSpaceDE w:val="0"/>
              <w:autoSpaceDN w:val="0"/>
              <w:adjustRightInd w:val="0"/>
              <w:jc w:val="center"/>
              <w:rPr>
                <w:rFonts w:ascii="宋体" w:hAnsi="宋体" w:cs="仿宋_GB2312"/>
                <w:color w:val="808080" w:themeColor="text1" w:themeTint="80"/>
                <w:kern w:val="0"/>
                <w:szCs w:val="21"/>
                <w14:textFill>
                  <w14:solidFill>
                    <w14:schemeClr w14:val="tx1">
                      <w14:lumMod w14:val="50000"/>
                      <w14:lumOff w14:val="50000"/>
                    </w14:schemeClr>
                  </w14:solidFill>
                </w14:textFill>
              </w:rPr>
            </w:pPr>
            <w:r>
              <w:rPr>
                <w:rFonts w:ascii="宋体" w:hAnsi="宋体" w:cs="仿宋_GB2312"/>
                <w:color w:val="808080" w:themeColor="text1" w:themeTint="80"/>
                <w:kern w:val="0"/>
                <w:szCs w:val="21"/>
                <w14:textFill>
                  <w14:solidFill>
                    <w14:schemeClr w14:val="tx1">
                      <w14:lumMod w14:val="50000"/>
                      <w14:lumOff w14:val="50000"/>
                    </w14:schemeClr>
                  </w14:solidFill>
                </w14:textFill>
              </w:rPr>
              <w:t>XX</w:t>
            </w:r>
          </w:p>
        </w:tc>
        <w:tc>
          <w:tcPr>
            <w:tcW w:w="1396" w:type="dxa"/>
            <w:vAlign w:val="center"/>
          </w:tcPr>
          <w:p w14:paraId="352C7015">
            <w:pPr>
              <w:autoSpaceDE w:val="0"/>
              <w:autoSpaceDN w:val="0"/>
              <w:adjustRightInd w:val="0"/>
              <w:jc w:val="center"/>
              <w:rPr>
                <w:rFonts w:ascii="宋体" w:hAnsi="宋体" w:cs="仿宋_GB2312"/>
                <w:color w:val="808080" w:themeColor="text1" w:themeTint="80"/>
                <w:kern w:val="0"/>
                <w:szCs w:val="21"/>
                <w14:textFill>
                  <w14:solidFill>
                    <w14:schemeClr w14:val="tx1">
                      <w14:lumMod w14:val="50000"/>
                      <w14:lumOff w14:val="50000"/>
                    </w14:schemeClr>
                  </w14:solidFill>
                </w14:textFill>
              </w:rPr>
            </w:pPr>
            <w:r>
              <w:rPr>
                <w:rFonts w:ascii="宋体" w:hAnsi="宋体" w:cs="仿宋_GB2312"/>
                <w:color w:val="808080" w:themeColor="text1" w:themeTint="80"/>
                <w:kern w:val="0"/>
                <w:szCs w:val="21"/>
                <w14:textFill>
                  <w14:solidFill>
                    <w14:schemeClr w14:val="tx1">
                      <w14:lumMod w14:val="50000"/>
                      <w14:lumOff w14:val="50000"/>
                    </w14:schemeClr>
                  </w14:solidFill>
                </w14:textFill>
              </w:rPr>
              <w:t>XX</w:t>
            </w:r>
          </w:p>
        </w:tc>
      </w:tr>
      <w:tr w14:paraId="3A5B5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7" w:type="dxa"/>
            <w:vAlign w:val="center"/>
          </w:tcPr>
          <w:p w14:paraId="6A79FA93">
            <w:pPr>
              <w:autoSpaceDE w:val="0"/>
              <w:autoSpaceDN w:val="0"/>
              <w:adjustRightInd w:val="0"/>
              <w:jc w:val="center"/>
              <w:rPr>
                <w:rFonts w:ascii="宋体" w:hAnsi="宋体" w:cs="仿宋_GB2312"/>
                <w:kern w:val="0"/>
                <w:szCs w:val="21"/>
              </w:rPr>
            </w:pPr>
            <w:r>
              <w:rPr>
                <w:rFonts w:ascii="宋体" w:hAnsi="宋体" w:cs="仿宋_GB2312"/>
                <w:kern w:val="0"/>
                <w:szCs w:val="21"/>
              </w:rPr>
              <w:t>2</w:t>
            </w:r>
          </w:p>
        </w:tc>
        <w:tc>
          <w:tcPr>
            <w:tcW w:w="2551" w:type="dxa"/>
            <w:vAlign w:val="center"/>
          </w:tcPr>
          <w:p w14:paraId="3DD5033F">
            <w:pPr>
              <w:autoSpaceDE w:val="0"/>
              <w:autoSpaceDN w:val="0"/>
              <w:adjustRightInd w:val="0"/>
              <w:jc w:val="center"/>
              <w:rPr>
                <w:rFonts w:ascii="宋体" w:hAnsi="宋体" w:cs="仿宋_GB2312"/>
                <w:kern w:val="0"/>
                <w:szCs w:val="21"/>
              </w:rPr>
            </w:pPr>
            <w:r>
              <w:rPr>
                <w:rFonts w:ascii="宋体" w:hAnsi="宋体" w:cs="仿宋_GB2312"/>
                <w:color w:val="808080" w:themeColor="text1" w:themeTint="80"/>
                <w:kern w:val="0"/>
                <w:szCs w:val="21"/>
                <w14:textFill>
                  <w14:solidFill>
                    <w14:schemeClr w14:val="tx1">
                      <w14:lumMod w14:val="50000"/>
                      <w14:lumOff w14:val="50000"/>
                    </w14:schemeClr>
                  </w14:solidFill>
                </w14:textFill>
              </w:rPr>
              <w:t>以下可根据需要增加</w:t>
            </w:r>
          </w:p>
        </w:tc>
        <w:tc>
          <w:tcPr>
            <w:tcW w:w="851" w:type="dxa"/>
            <w:vAlign w:val="center"/>
          </w:tcPr>
          <w:p w14:paraId="38D4DD38">
            <w:pPr>
              <w:autoSpaceDE w:val="0"/>
              <w:autoSpaceDN w:val="0"/>
              <w:adjustRightInd w:val="0"/>
              <w:jc w:val="center"/>
              <w:rPr>
                <w:rFonts w:ascii="宋体" w:hAnsi="宋体" w:cs="仿宋_GB2312"/>
                <w:kern w:val="0"/>
                <w:szCs w:val="21"/>
              </w:rPr>
            </w:pPr>
          </w:p>
        </w:tc>
        <w:tc>
          <w:tcPr>
            <w:tcW w:w="1275" w:type="dxa"/>
          </w:tcPr>
          <w:p w14:paraId="25149B04">
            <w:pPr>
              <w:autoSpaceDE w:val="0"/>
              <w:autoSpaceDN w:val="0"/>
              <w:adjustRightInd w:val="0"/>
              <w:jc w:val="center"/>
              <w:rPr>
                <w:rFonts w:ascii="宋体" w:hAnsi="宋体" w:cs="仿宋_GB2312"/>
                <w:kern w:val="0"/>
                <w:szCs w:val="21"/>
              </w:rPr>
            </w:pPr>
          </w:p>
        </w:tc>
        <w:tc>
          <w:tcPr>
            <w:tcW w:w="1134" w:type="dxa"/>
            <w:vAlign w:val="center"/>
          </w:tcPr>
          <w:p w14:paraId="2F7B0350">
            <w:pPr>
              <w:autoSpaceDE w:val="0"/>
              <w:autoSpaceDN w:val="0"/>
              <w:adjustRightInd w:val="0"/>
              <w:jc w:val="center"/>
              <w:rPr>
                <w:rFonts w:ascii="宋体" w:hAnsi="宋体" w:cs="仿宋_GB2312"/>
                <w:kern w:val="0"/>
                <w:szCs w:val="21"/>
              </w:rPr>
            </w:pPr>
          </w:p>
        </w:tc>
        <w:tc>
          <w:tcPr>
            <w:tcW w:w="1396" w:type="dxa"/>
            <w:vAlign w:val="center"/>
          </w:tcPr>
          <w:p w14:paraId="53FCFBAD">
            <w:pPr>
              <w:autoSpaceDE w:val="0"/>
              <w:autoSpaceDN w:val="0"/>
              <w:adjustRightInd w:val="0"/>
              <w:jc w:val="center"/>
              <w:rPr>
                <w:rFonts w:ascii="宋体" w:hAnsi="宋体" w:cs="仿宋_GB2312"/>
                <w:kern w:val="0"/>
                <w:szCs w:val="21"/>
              </w:rPr>
            </w:pPr>
          </w:p>
        </w:tc>
      </w:tr>
      <w:tr w14:paraId="7628C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7" w:type="dxa"/>
            <w:vAlign w:val="center"/>
          </w:tcPr>
          <w:p w14:paraId="31FBE27A">
            <w:pPr>
              <w:autoSpaceDE w:val="0"/>
              <w:autoSpaceDN w:val="0"/>
              <w:adjustRightInd w:val="0"/>
              <w:jc w:val="center"/>
              <w:rPr>
                <w:rFonts w:ascii="宋体" w:hAnsi="宋体" w:cs="仿宋_GB2312"/>
                <w:kern w:val="0"/>
                <w:szCs w:val="21"/>
              </w:rPr>
            </w:pPr>
            <w:r>
              <w:rPr>
                <w:rFonts w:ascii="宋体" w:hAnsi="宋体" w:cs="仿宋_GB2312"/>
                <w:kern w:val="0"/>
                <w:szCs w:val="21"/>
              </w:rPr>
              <w:t>…</w:t>
            </w:r>
          </w:p>
        </w:tc>
        <w:tc>
          <w:tcPr>
            <w:tcW w:w="2551" w:type="dxa"/>
            <w:vAlign w:val="center"/>
          </w:tcPr>
          <w:p w14:paraId="3F448078">
            <w:pPr>
              <w:autoSpaceDE w:val="0"/>
              <w:autoSpaceDN w:val="0"/>
              <w:adjustRightInd w:val="0"/>
              <w:jc w:val="center"/>
              <w:rPr>
                <w:rFonts w:ascii="宋体" w:hAnsi="宋体" w:cs="仿宋_GB2312"/>
                <w:kern w:val="0"/>
                <w:szCs w:val="21"/>
              </w:rPr>
            </w:pPr>
          </w:p>
        </w:tc>
        <w:tc>
          <w:tcPr>
            <w:tcW w:w="851" w:type="dxa"/>
            <w:vAlign w:val="center"/>
          </w:tcPr>
          <w:p w14:paraId="716781AE">
            <w:pPr>
              <w:autoSpaceDE w:val="0"/>
              <w:autoSpaceDN w:val="0"/>
              <w:adjustRightInd w:val="0"/>
              <w:jc w:val="center"/>
              <w:rPr>
                <w:rFonts w:ascii="宋体" w:hAnsi="宋体" w:cs="仿宋_GB2312"/>
                <w:kern w:val="0"/>
                <w:szCs w:val="21"/>
              </w:rPr>
            </w:pPr>
          </w:p>
        </w:tc>
        <w:tc>
          <w:tcPr>
            <w:tcW w:w="1275" w:type="dxa"/>
          </w:tcPr>
          <w:p w14:paraId="16A3E5BD">
            <w:pPr>
              <w:autoSpaceDE w:val="0"/>
              <w:autoSpaceDN w:val="0"/>
              <w:adjustRightInd w:val="0"/>
              <w:jc w:val="center"/>
              <w:rPr>
                <w:rFonts w:ascii="宋体" w:hAnsi="宋体" w:cs="仿宋_GB2312"/>
                <w:kern w:val="0"/>
                <w:szCs w:val="21"/>
              </w:rPr>
            </w:pPr>
          </w:p>
        </w:tc>
        <w:tc>
          <w:tcPr>
            <w:tcW w:w="1134" w:type="dxa"/>
          </w:tcPr>
          <w:p w14:paraId="228D0DEB">
            <w:pPr>
              <w:autoSpaceDE w:val="0"/>
              <w:autoSpaceDN w:val="0"/>
              <w:adjustRightInd w:val="0"/>
              <w:jc w:val="center"/>
              <w:rPr>
                <w:rFonts w:ascii="宋体" w:hAnsi="宋体" w:cs="仿宋_GB2312"/>
                <w:kern w:val="0"/>
                <w:szCs w:val="21"/>
              </w:rPr>
            </w:pPr>
          </w:p>
        </w:tc>
        <w:tc>
          <w:tcPr>
            <w:tcW w:w="1396" w:type="dxa"/>
            <w:vAlign w:val="center"/>
          </w:tcPr>
          <w:p w14:paraId="70E69E0B">
            <w:pPr>
              <w:autoSpaceDE w:val="0"/>
              <w:autoSpaceDN w:val="0"/>
              <w:adjustRightInd w:val="0"/>
              <w:jc w:val="center"/>
              <w:rPr>
                <w:rFonts w:ascii="宋体" w:hAnsi="宋体" w:cs="仿宋_GB2312"/>
                <w:kern w:val="0"/>
                <w:szCs w:val="21"/>
              </w:rPr>
            </w:pPr>
          </w:p>
        </w:tc>
      </w:tr>
    </w:tbl>
    <w:p w14:paraId="241F8D25">
      <w:pPr>
        <w:widowControl/>
        <w:spacing w:line="360" w:lineRule="atLeast"/>
        <w:ind w:firstLine="210" w:firstLineChars="100"/>
        <w:jc w:val="left"/>
        <w:rPr>
          <w:rFonts w:ascii="宋体" w:hAnsi="宋体" w:cs="Arial"/>
          <w:color w:val="000000"/>
          <w:kern w:val="0"/>
          <w:szCs w:val="21"/>
        </w:rPr>
      </w:pPr>
      <w:r>
        <w:rPr>
          <w:rFonts w:ascii="宋体" w:hAnsi="宋体" w:cs="Arial"/>
          <w:color w:val="000000"/>
          <w:kern w:val="0"/>
          <w:szCs w:val="21"/>
        </w:rPr>
        <w:t>全权代表签字:(盖章)</w:t>
      </w:r>
      <w:r>
        <w:rPr>
          <w:rFonts w:ascii="宋体" w:hAnsi="宋体" w:cs="Arial"/>
          <w:color w:val="000000"/>
          <w:kern w:val="0"/>
          <w:szCs w:val="21"/>
          <w:u w:val="single"/>
        </w:rPr>
        <w:t xml:space="preserve">                       </w:t>
      </w:r>
    </w:p>
    <w:p w14:paraId="67FF9844">
      <w:pPr>
        <w:widowControl/>
        <w:spacing w:line="360" w:lineRule="atLeast"/>
        <w:jc w:val="left"/>
        <w:rPr>
          <w:rFonts w:ascii="宋体" w:hAnsi="宋体"/>
          <w:szCs w:val="21"/>
          <w:u w:val="single"/>
        </w:rPr>
      </w:pPr>
      <w:r>
        <w:rPr>
          <w:rFonts w:ascii="宋体" w:hAnsi="宋体" w:cs="Arial"/>
          <w:color w:val="000000"/>
          <w:kern w:val="0"/>
          <w:szCs w:val="21"/>
        </w:rPr>
        <w:t>日期:</w:t>
      </w:r>
      <w:r>
        <w:rPr>
          <w:rFonts w:ascii="宋体" w:hAnsi="宋体" w:cs="Arial"/>
          <w:color w:val="000000"/>
          <w:kern w:val="0"/>
          <w:szCs w:val="21"/>
          <w:u w:val="single"/>
        </w:rPr>
        <w:t>                    </w:t>
      </w:r>
    </w:p>
    <w:p w14:paraId="42B70EC0">
      <w:pPr>
        <w:spacing w:line="320" w:lineRule="exact"/>
        <w:rPr>
          <w:rFonts w:hint="eastAsia" w:ascii="宋体" w:hAnsi="宋体"/>
          <w:szCs w:val="21"/>
        </w:rPr>
      </w:pPr>
    </w:p>
    <w:p w14:paraId="6B0C8368">
      <w:pPr>
        <w:widowControl/>
        <w:spacing w:line="360" w:lineRule="atLeast"/>
        <w:ind w:left="420" w:hanging="420" w:hangingChars="200"/>
        <w:jc w:val="left"/>
        <w:rPr>
          <w:rFonts w:ascii="宋体" w:hAnsi="宋体" w:cs="Arial"/>
          <w:color w:val="000000"/>
          <w:kern w:val="0"/>
          <w:szCs w:val="21"/>
        </w:rPr>
      </w:pPr>
      <w:r>
        <w:rPr>
          <w:rFonts w:ascii="宋体" w:hAnsi="宋体" w:cs="Arial"/>
          <w:color w:val="000000"/>
          <w:kern w:val="0"/>
          <w:szCs w:val="21"/>
        </w:rPr>
        <w:t>备注:</w:t>
      </w:r>
      <w:r>
        <w:t xml:space="preserve"> </w:t>
      </w:r>
      <w:r>
        <w:br w:type="textWrapping"/>
      </w:r>
      <w:r>
        <w:rPr>
          <w:rFonts w:ascii="宋体" w:hAnsi="宋体" w:cs="Arial"/>
          <w:color w:val="000000"/>
          <w:kern w:val="0"/>
          <w:szCs w:val="21"/>
        </w:rPr>
        <w:t>1</w:t>
      </w:r>
      <w:r>
        <w:rPr>
          <w:rFonts w:ascii="MS Gothic" w:hAnsi="MS Gothic" w:eastAsia="MS Gothic" w:cs="MS Gothic"/>
          <w:color w:val="000000"/>
          <w:kern w:val="0"/>
          <w:szCs w:val="21"/>
        </w:rPr>
        <w:t>､</w:t>
      </w:r>
      <w:r>
        <w:rPr>
          <w:rFonts w:ascii="宋体" w:hAnsi="宋体" w:cs="宋体"/>
          <w:color w:val="000000"/>
          <w:kern w:val="0"/>
          <w:szCs w:val="21"/>
        </w:rPr>
        <w:t>报价以人民币为结算单位</w:t>
      </w:r>
      <w:r>
        <w:rPr>
          <w:rFonts w:ascii="宋体" w:hAnsi="宋体" w:cs="Arial"/>
          <w:color w:val="000000"/>
          <w:kern w:val="0"/>
          <w:szCs w:val="21"/>
        </w:rPr>
        <w:t>,</w:t>
      </w:r>
      <w:r>
        <w:rPr>
          <w:rFonts w:hint="eastAsia" w:ascii="宋体" w:hAnsi="宋体" w:cs="Arial"/>
          <w:b/>
          <w:bCs/>
          <w:color w:val="FF0000"/>
          <w:kern w:val="0"/>
          <w:szCs w:val="21"/>
          <w:lang w:val="en-US" w:eastAsia="zh-CN"/>
        </w:rPr>
        <w:t>投标书上的</w:t>
      </w:r>
      <w:r>
        <w:rPr>
          <w:rFonts w:ascii="宋体" w:hAnsi="宋体" w:cs="Arial"/>
          <w:b/>
          <w:bCs/>
          <w:color w:val="FF0000"/>
          <w:kern w:val="0"/>
          <w:szCs w:val="21"/>
          <w:shd w:val="clear"/>
        </w:rPr>
        <w:t>报价单</w:t>
      </w:r>
      <w:r>
        <w:rPr>
          <w:rFonts w:hint="eastAsia" w:ascii="宋体" w:hAnsi="宋体" w:cs="Arial"/>
          <w:b/>
          <w:bCs/>
          <w:color w:val="FF0000"/>
          <w:kern w:val="0"/>
          <w:szCs w:val="21"/>
          <w:shd w:val="clear"/>
          <w:lang w:eastAsia="zh-CN"/>
        </w:rPr>
        <w:t>，</w:t>
      </w:r>
      <w:r>
        <w:rPr>
          <w:rFonts w:ascii="宋体" w:hAnsi="宋体" w:cs="Arial"/>
          <w:b/>
          <w:bCs/>
          <w:color w:val="FF0000"/>
          <w:kern w:val="0"/>
          <w:szCs w:val="21"/>
          <w:shd w:val="clear"/>
        </w:rPr>
        <w:t>价格</w:t>
      </w:r>
      <w:r>
        <w:rPr>
          <w:rFonts w:hint="eastAsia" w:ascii="宋体" w:hAnsi="宋体" w:cs="Arial"/>
          <w:b/>
          <w:bCs/>
          <w:color w:val="FF0000"/>
          <w:kern w:val="0"/>
          <w:szCs w:val="21"/>
          <w:shd w:val="clear"/>
          <w:lang w:val="en-US" w:eastAsia="zh-CN"/>
        </w:rPr>
        <w:t>一档</w:t>
      </w:r>
      <w:r>
        <w:rPr>
          <w:rFonts w:ascii="宋体" w:hAnsi="宋体" w:cs="Arial"/>
          <w:b/>
          <w:bCs/>
          <w:color w:val="FF0000"/>
          <w:kern w:val="0"/>
          <w:szCs w:val="21"/>
          <w:shd w:val="clear"/>
        </w:rPr>
        <w:t>不</w:t>
      </w:r>
      <w:r>
        <w:rPr>
          <w:rFonts w:hint="eastAsia" w:ascii="宋体" w:hAnsi="宋体" w:cs="Arial"/>
          <w:b/>
          <w:bCs/>
          <w:color w:val="FF0000"/>
          <w:kern w:val="0"/>
          <w:szCs w:val="21"/>
          <w:shd w:val="clear"/>
          <w:lang w:val="en-US" w:eastAsia="zh-CN"/>
        </w:rPr>
        <w:t>用</w:t>
      </w:r>
      <w:r>
        <w:rPr>
          <w:rFonts w:ascii="宋体" w:hAnsi="宋体" w:cs="Arial"/>
          <w:b/>
          <w:bCs/>
          <w:color w:val="FF0000"/>
          <w:kern w:val="0"/>
          <w:szCs w:val="21"/>
          <w:shd w:val="clear"/>
        </w:rPr>
        <w:t>填</w:t>
      </w:r>
      <w:r>
        <w:rPr>
          <w:rFonts w:hint="eastAsia" w:ascii="宋体" w:hAnsi="宋体" w:cs="Arial"/>
          <w:b/>
          <w:bCs/>
          <w:color w:val="FF0000"/>
          <w:kern w:val="0"/>
          <w:szCs w:val="21"/>
          <w:shd w:val="clear"/>
          <w:lang w:val="en-US" w:eastAsia="zh-CN"/>
        </w:rPr>
        <w:t>写</w:t>
      </w:r>
      <w:r>
        <w:rPr>
          <w:rFonts w:ascii="MS Gothic" w:hAnsi="MS Gothic" w:eastAsia="MS Gothic" w:cs="MS Gothic"/>
          <w:color w:val="000000"/>
          <w:kern w:val="0"/>
          <w:szCs w:val="21"/>
        </w:rPr>
        <w:t>｡</w:t>
      </w:r>
    </w:p>
    <w:p w14:paraId="68B8CBD9">
      <w:pPr>
        <w:widowControl/>
        <w:spacing w:line="360" w:lineRule="atLeast"/>
        <w:jc w:val="left"/>
        <w:rPr>
          <w:rFonts w:ascii="MS Gothic" w:hAnsi="MS Gothic" w:cs="MS Gothic" w:eastAsiaTheme="minorEastAsia"/>
          <w:color w:val="000000"/>
          <w:kern w:val="0"/>
          <w:szCs w:val="21"/>
        </w:rPr>
      </w:pPr>
      <w:r>
        <w:rPr>
          <w:rFonts w:ascii="宋体" w:hAnsi="宋体" w:cs="Arial"/>
          <w:color w:val="000000"/>
          <w:kern w:val="0"/>
          <w:szCs w:val="21"/>
        </w:rPr>
        <w:t xml:space="preserve">    2</w:t>
      </w:r>
      <w:r>
        <w:rPr>
          <w:rFonts w:ascii="MS Gothic" w:hAnsi="MS Gothic" w:eastAsia="MS Gothic" w:cs="MS Gothic"/>
          <w:color w:val="000000"/>
          <w:kern w:val="0"/>
          <w:szCs w:val="21"/>
        </w:rPr>
        <w:t>､</w:t>
      </w:r>
      <w:r>
        <w:rPr>
          <w:rFonts w:ascii="宋体" w:hAnsi="宋体" w:cs="宋体"/>
          <w:color w:val="000000"/>
          <w:kern w:val="0"/>
          <w:szCs w:val="21"/>
        </w:rPr>
        <w:t>此表在不改变格式内容时</w:t>
      </w:r>
      <w:r>
        <w:rPr>
          <w:rFonts w:ascii="宋体" w:hAnsi="宋体" w:cs="Arial"/>
          <w:color w:val="000000"/>
          <w:kern w:val="0"/>
          <w:szCs w:val="21"/>
        </w:rPr>
        <w:t>,可自行制作</w:t>
      </w:r>
      <w:r>
        <w:rPr>
          <w:rFonts w:ascii="MS Gothic" w:hAnsi="MS Gothic" w:eastAsia="MS Gothic" w:cs="MS Gothic"/>
          <w:color w:val="000000"/>
          <w:kern w:val="0"/>
          <w:szCs w:val="21"/>
        </w:rPr>
        <w:t>｡</w:t>
      </w:r>
    </w:p>
    <w:p w14:paraId="6313E40A">
      <w:pPr>
        <w:widowControl/>
        <w:spacing w:line="360" w:lineRule="atLeast"/>
        <w:ind w:firstLine="420" w:firstLineChars="200"/>
        <w:jc w:val="left"/>
        <w:rPr>
          <w:rFonts w:cs="宋体" w:asciiTheme="minorEastAsia" w:hAnsiTheme="minorEastAsia" w:eastAsiaTheme="minorEastAsia"/>
          <w:bCs/>
          <w:kern w:val="0"/>
          <w:sz w:val="28"/>
          <w:szCs w:val="28"/>
        </w:rPr>
      </w:pPr>
      <w:r>
        <w:rPr>
          <w:rFonts w:ascii="宋体" w:hAnsi="宋体" w:cs="Arial"/>
          <w:color w:val="000000"/>
          <w:kern w:val="0"/>
          <w:szCs w:val="21"/>
        </w:rPr>
        <w:t>3</w:t>
      </w:r>
      <w:r>
        <w:rPr>
          <w:rFonts w:ascii="MS Gothic" w:hAnsi="MS Gothic" w:eastAsia="MS Gothic" w:cs="MS Gothic"/>
          <w:color w:val="000000"/>
          <w:kern w:val="0"/>
          <w:szCs w:val="21"/>
        </w:rPr>
        <w:t>､</w:t>
      </w:r>
      <w:r>
        <w:rPr>
          <w:rFonts w:ascii="宋体" w:hAnsi="宋体" w:cs="Arial"/>
          <w:color w:val="000000"/>
          <w:kern w:val="0"/>
          <w:szCs w:val="21"/>
        </w:rPr>
        <w:t>谈判现场:递交填好报价的报价单(此报价单必须盖章并单独用信封密封,不要与其</w:t>
      </w:r>
      <w:r>
        <w:rPr>
          <w:rFonts w:hint="eastAsia" w:ascii="宋体" w:hAnsi="宋体" w:cs="Arial"/>
          <w:color w:val="000000"/>
          <w:kern w:val="0"/>
          <w:szCs w:val="21"/>
          <w:lang w:val="en-US" w:eastAsia="zh-CN"/>
        </w:rPr>
        <w:t>它</w:t>
      </w:r>
      <w:r>
        <w:rPr>
          <w:rFonts w:ascii="宋体" w:hAnsi="宋体" w:cs="Arial"/>
          <w:color w:val="000000"/>
          <w:kern w:val="0"/>
          <w:szCs w:val="21"/>
        </w:rPr>
        <w:t>文件装订一起</w:t>
      </w:r>
      <w:r>
        <w:rPr>
          <w:rFonts w:hint="eastAsia" w:ascii="宋体" w:hAnsi="宋体" w:cs="Arial"/>
          <w:color w:val="000000"/>
          <w:kern w:val="0"/>
          <w:szCs w:val="21"/>
          <w:lang w:eastAsia="zh-CN"/>
        </w:rPr>
        <w:t>）。</w:t>
      </w:r>
    </w:p>
    <w:p w14:paraId="40CBDF88">
      <w:pPr>
        <w:spacing w:after="60"/>
        <w:ind w:firstLine="420" w:firstLineChars="200"/>
        <w:rPr>
          <w:rFonts w:ascii="宋体" w:hAnsi="宋体"/>
        </w:rPr>
      </w:pPr>
    </w:p>
    <w:p w14:paraId="72BED546">
      <w:pPr>
        <w:widowControl/>
        <w:spacing w:line="360" w:lineRule="atLeast"/>
        <w:ind w:firstLine="560" w:firstLineChars="200"/>
        <w:jc w:val="left"/>
        <w:rPr>
          <w:rFonts w:cs="宋体" w:asciiTheme="minorEastAsia" w:hAnsiTheme="minorEastAsia" w:eastAsiaTheme="minorEastAsia"/>
          <w:bCs/>
          <w:kern w:val="0"/>
          <w:sz w:val="28"/>
          <w:szCs w:val="28"/>
        </w:rPr>
      </w:pPr>
    </w:p>
    <w:p w14:paraId="7287A732">
      <w:pPr>
        <w:rPr>
          <w:rFonts w:hint="eastAsia" w:ascii="宋体" w:hAnsi="宋体" w:eastAsia="宋体" w:cs="宋体"/>
        </w:rPr>
      </w:pPr>
    </w:p>
    <w:sectPr>
      <w:pgSz w:w="11906" w:h="16838"/>
      <w:pgMar w:top="1440" w:right="1803" w:bottom="1440" w:left="1803" w:header="851" w:footer="992" w:gutter="0"/>
      <w:pgBorders>
        <w:top w:val="none" w:sz="0" w:space="0"/>
        <w:left w:val="none" w:sz="0" w:space="0"/>
        <w:bottom w:val="none" w:sz="0" w:space="0"/>
        <w:right w:val="none" w:sz="0" w:space="0"/>
      </w:pgBorders>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长城仿宋">
    <w:altName w:val="宋体"/>
    <w:panose1 w:val="00000000000000000000"/>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宋体-18030">
    <w:altName w:val="宋体"/>
    <w:panose1 w:val="00000000000000000000"/>
    <w:charset w:val="86"/>
    <w:family w:val="modern"/>
    <w:pitch w:val="default"/>
    <w:sig w:usb0="00000000" w:usb1="00000000" w:usb2="000A005E" w:usb3="00000000" w:csb0="00040001" w:csb1="00000000"/>
  </w:font>
  <w:font w:name="FZXiaoBiaoSong-B05">
    <w:altName w:val="宋体"/>
    <w:panose1 w:val="02000000000000000000"/>
    <w:charset w:val="86"/>
    <w:family w:val="auto"/>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华文中宋">
    <w:altName w:val="宋体"/>
    <w:panose1 w:val="02010600040101010101"/>
    <w:charset w:val="86"/>
    <w:family w:val="auto"/>
    <w:pitch w:val="default"/>
    <w:sig w:usb0="00000000" w:usb1="00000000" w:usb2="00000000" w:usb3="00000000" w:csb0="0004009F" w:csb1="DFD7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5965"/>
      <w:docPartObj>
        <w:docPartGallery w:val="autotext"/>
      </w:docPartObj>
    </w:sdtPr>
    <w:sdtContent>
      <w:sdt>
        <w:sdtPr>
          <w:id w:val="147454609"/>
          <w:docPartObj>
            <w:docPartGallery w:val="autotext"/>
          </w:docPartObj>
        </w:sdtPr>
        <w:sdtContent>
          <w:p w14:paraId="1DCEE9FB">
            <w:pPr>
              <w:pStyle w:val="13"/>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12</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29</w:t>
            </w:r>
            <w:r>
              <w:rPr>
                <w:b/>
                <w:sz w:val="24"/>
                <w:szCs w:val="24"/>
              </w:rPr>
              <w:fldChar w:fldCharType="end"/>
            </w:r>
          </w:p>
        </w:sdtContent>
      </w:sdt>
    </w:sdtContent>
  </w:sdt>
  <w:p w14:paraId="05D6D04B">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0090C">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1970FD"/>
    <w:multiLevelType w:val="singleLevel"/>
    <w:tmpl w:val="0A1970FD"/>
    <w:lvl w:ilvl="0" w:tentative="0">
      <w:start w:val="3"/>
      <w:numFmt w:val="chineseCounting"/>
      <w:suff w:val="nothing"/>
      <w:lvlText w:val="（%1）"/>
      <w:lvlJc w:val="left"/>
      <w:rPr>
        <w:rFonts w:hint="eastAsia"/>
      </w:rPr>
    </w:lvl>
  </w:abstractNum>
  <w:abstractNum w:abstractNumId="1">
    <w:nsid w:val="0E170355"/>
    <w:multiLevelType w:val="singleLevel"/>
    <w:tmpl w:val="0E170355"/>
    <w:lvl w:ilvl="0" w:tentative="0">
      <w:start w:val="2"/>
      <w:numFmt w:val="chineseCounting"/>
      <w:suff w:val="nothing"/>
      <w:lvlText w:val="%1、"/>
      <w:lvlJc w:val="left"/>
      <w:rPr>
        <w:rFonts w:hint="eastAsia"/>
      </w:rPr>
    </w:lvl>
  </w:abstractNum>
  <w:abstractNum w:abstractNumId="2">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3">
    <w:nsid w:val="78D54744"/>
    <w:multiLevelType w:val="multilevel"/>
    <w:tmpl w:val="78D54744"/>
    <w:lvl w:ilvl="0" w:tentative="0">
      <w:start w:val="1"/>
      <w:numFmt w:val="decimal"/>
      <w:lvlText w:val="%1."/>
      <w:lvlJc w:val="left"/>
      <w:pPr>
        <w:tabs>
          <w:tab w:val="left" w:pos="780"/>
        </w:tabs>
        <w:ind w:left="78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wNzZmNzFiZWQzZTNhNmU2ZjIwYzg2NmEwZTVjMTQifQ=="/>
  </w:docVars>
  <w:rsids>
    <w:rsidRoot w:val="00EE2525"/>
    <w:rsid w:val="0000086B"/>
    <w:rsid w:val="0002317B"/>
    <w:rsid w:val="0002386E"/>
    <w:rsid w:val="00027563"/>
    <w:rsid w:val="00030403"/>
    <w:rsid w:val="0003314D"/>
    <w:rsid w:val="00044E1E"/>
    <w:rsid w:val="00051F0C"/>
    <w:rsid w:val="000559C0"/>
    <w:rsid w:val="00057EB7"/>
    <w:rsid w:val="000604D0"/>
    <w:rsid w:val="0006465A"/>
    <w:rsid w:val="000917B5"/>
    <w:rsid w:val="000958B9"/>
    <w:rsid w:val="000A1EF2"/>
    <w:rsid w:val="000A6426"/>
    <w:rsid w:val="000B09EA"/>
    <w:rsid w:val="000C0FF7"/>
    <w:rsid w:val="000D11DD"/>
    <w:rsid w:val="000E090F"/>
    <w:rsid w:val="000E16DD"/>
    <w:rsid w:val="000F75DD"/>
    <w:rsid w:val="001051A8"/>
    <w:rsid w:val="00113303"/>
    <w:rsid w:val="0013492E"/>
    <w:rsid w:val="00136149"/>
    <w:rsid w:val="0015710A"/>
    <w:rsid w:val="00161F95"/>
    <w:rsid w:val="0017782E"/>
    <w:rsid w:val="00184B0B"/>
    <w:rsid w:val="00187F5D"/>
    <w:rsid w:val="00195AD3"/>
    <w:rsid w:val="001A74CE"/>
    <w:rsid w:val="001B4246"/>
    <w:rsid w:val="001B6A48"/>
    <w:rsid w:val="001C5496"/>
    <w:rsid w:val="001F6C95"/>
    <w:rsid w:val="001F79A4"/>
    <w:rsid w:val="0020194B"/>
    <w:rsid w:val="002133E9"/>
    <w:rsid w:val="0022388F"/>
    <w:rsid w:val="00226DE9"/>
    <w:rsid w:val="002415F7"/>
    <w:rsid w:val="00241B7E"/>
    <w:rsid w:val="002429FF"/>
    <w:rsid w:val="002441C7"/>
    <w:rsid w:val="00272ED3"/>
    <w:rsid w:val="00275294"/>
    <w:rsid w:val="002924C7"/>
    <w:rsid w:val="002B0F70"/>
    <w:rsid w:val="002D5F3F"/>
    <w:rsid w:val="002E02F5"/>
    <w:rsid w:val="002E2FF4"/>
    <w:rsid w:val="002E6D8D"/>
    <w:rsid w:val="002F16E3"/>
    <w:rsid w:val="002F2B5A"/>
    <w:rsid w:val="002F3BB9"/>
    <w:rsid w:val="002F605C"/>
    <w:rsid w:val="002F6726"/>
    <w:rsid w:val="00301716"/>
    <w:rsid w:val="003079E2"/>
    <w:rsid w:val="003120DE"/>
    <w:rsid w:val="00324C96"/>
    <w:rsid w:val="00340A05"/>
    <w:rsid w:val="00354DF7"/>
    <w:rsid w:val="00355BE4"/>
    <w:rsid w:val="003746A1"/>
    <w:rsid w:val="00380408"/>
    <w:rsid w:val="0038520A"/>
    <w:rsid w:val="00391A48"/>
    <w:rsid w:val="0039279B"/>
    <w:rsid w:val="003967D0"/>
    <w:rsid w:val="003B27D0"/>
    <w:rsid w:val="00400DF3"/>
    <w:rsid w:val="00401D3A"/>
    <w:rsid w:val="0040285A"/>
    <w:rsid w:val="00403EBE"/>
    <w:rsid w:val="00404D6E"/>
    <w:rsid w:val="00427D8F"/>
    <w:rsid w:val="00457CE4"/>
    <w:rsid w:val="004602B3"/>
    <w:rsid w:val="00485B10"/>
    <w:rsid w:val="004878AD"/>
    <w:rsid w:val="00492876"/>
    <w:rsid w:val="00496602"/>
    <w:rsid w:val="004E2202"/>
    <w:rsid w:val="004F63C5"/>
    <w:rsid w:val="00503ABF"/>
    <w:rsid w:val="00515886"/>
    <w:rsid w:val="005158C5"/>
    <w:rsid w:val="00516075"/>
    <w:rsid w:val="00520C03"/>
    <w:rsid w:val="00523D73"/>
    <w:rsid w:val="0052753B"/>
    <w:rsid w:val="005278A5"/>
    <w:rsid w:val="00534C6E"/>
    <w:rsid w:val="005357E3"/>
    <w:rsid w:val="0054186F"/>
    <w:rsid w:val="00542987"/>
    <w:rsid w:val="00542F6E"/>
    <w:rsid w:val="005678CE"/>
    <w:rsid w:val="00581BAC"/>
    <w:rsid w:val="00597423"/>
    <w:rsid w:val="005A0250"/>
    <w:rsid w:val="005B5A08"/>
    <w:rsid w:val="005C3FCA"/>
    <w:rsid w:val="005C6C60"/>
    <w:rsid w:val="005D769D"/>
    <w:rsid w:val="005E1E6D"/>
    <w:rsid w:val="005E2AD2"/>
    <w:rsid w:val="005E3121"/>
    <w:rsid w:val="00600994"/>
    <w:rsid w:val="00627EFA"/>
    <w:rsid w:val="00636803"/>
    <w:rsid w:val="006411A5"/>
    <w:rsid w:val="006429FC"/>
    <w:rsid w:val="00642F8A"/>
    <w:rsid w:val="00655D91"/>
    <w:rsid w:val="006572D0"/>
    <w:rsid w:val="00663713"/>
    <w:rsid w:val="00671ACA"/>
    <w:rsid w:val="0069021B"/>
    <w:rsid w:val="006A065B"/>
    <w:rsid w:val="006A563D"/>
    <w:rsid w:val="006A65A4"/>
    <w:rsid w:val="006B1407"/>
    <w:rsid w:val="006B7D1C"/>
    <w:rsid w:val="006D1F56"/>
    <w:rsid w:val="006D680E"/>
    <w:rsid w:val="006E4A5C"/>
    <w:rsid w:val="006F42D8"/>
    <w:rsid w:val="00714BAF"/>
    <w:rsid w:val="0071658C"/>
    <w:rsid w:val="007239A3"/>
    <w:rsid w:val="00790A29"/>
    <w:rsid w:val="00795B6D"/>
    <w:rsid w:val="00796189"/>
    <w:rsid w:val="007A0FE0"/>
    <w:rsid w:val="007A7119"/>
    <w:rsid w:val="007D38A8"/>
    <w:rsid w:val="007E01B3"/>
    <w:rsid w:val="007F6A72"/>
    <w:rsid w:val="00806808"/>
    <w:rsid w:val="00813D75"/>
    <w:rsid w:val="008223EF"/>
    <w:rsid w:val="00834C1B"/>
    <w:rsid w:val="00841059"/>
    <w:rsid w:val="008410D6"/>
    <w:rsid w:val="00892677"/>
    <w:rsid w:val="00893618"/>
    <w:rsid w:val="00896E00"/>
    <w:rsid w:val="008A3D94"/>
    <w:rsid w:val="008B4735"/>
    <w:rsid w:val="008C738F"/>
    <w:rsid w:val="008D08D1"/>
    <w:rsid w:val="008D2254"/>
    <w:rsid w:val="008D246E"/>
    <w:rsid w:val="008E5F92"/>
    <w:rsid w:val="008F3D68"/>
    <w:rsid w:val="00914B70"/>
    <w:rsid w:val="009160C4"/>
    <w:rsid w:val="009167B6"/>
    <w:rsid w:val="00935BF2"/>
    <w:rsid w:val="00950EE8"/>
    <w:rsid w:val="00987733"/>
    <w:rsid w:val="00992F62"/>
    <w:rsid w:val="00996A70"/>
    <w:rsid w:val="00997B20"/>
    <w:rsid w:val="009A5D16"/>
    <w:rsid w:val="009B045E"/>
    <w:rsid w:val="009B15A2"/>
    <w:rsid w:val="009C1233"/>
    <w:rsid w:val="009D0FA9"/>
    <w:rsid w:val="009D4A8C"/>
    <w:rsid w:val="009E05CB"/>
    <w:rsid w:val="009E26F6"/>
    <w:rsid w:val="009E7845"/>
    <w:rsid w:val="009F1D90"/>
    <w:rsid w:val="00A04BFA"/>
    <w:rsid w:val="00A05B70"/>
    <w:rsid w:val="00A11154"/>
    <w:rsid w:val="00A12992"/>
    <w:rsid w:val="00A158D4"/>
    <w:rsid w:val="00A15E2D"/>
    <w:rsid w:val="00A17D12"/>
    <w:rsid w:val="00A352E9"/>
    <w:rsid w:val="00A40E81"/>
    <w:rsid w:val="00A62706"/>
    <w:rsid w:val="00A65655"/>
    <w:rsid w:val="00A7169C"/>
    <w:rsid w:val="00A73216"/>
    <w:rsid w:val="00AA396C"/>
    <w:rsid w:val="00AA68F6"/>
    <w:rsid w:val="00AB4A29"/>
    <w:rsid w:val="00AB6373"/>
    <w:rsid w:val="00AB6A9F"/>
    <w:rsid w:val="00AD0077"/>
    <w:rsid w:val="00AD2910"/>
    <w:rsid w:val="00AD3139"/>
    <w:rsid w:val="00AD3582"/>
    <w:rsid w:val="00AF6B10"/>
    <w:rsid w:val="00B00E0B"/>
    <w:rsid w:val="00B128AB"/>
    <w:rsid w:val="00B26F2E"/>
    <w:rsid w:val="00B369FE"/>
    <w:rsid w:val="00B507E6"/>
    <w:rsid w:val="00B56141"/>
    <w:rsid w:val="00B771D5"/>
    <w:rsid w:val="00B91724"/>
    <w:rsid w:val="00B91F08"/>
    <w:rsid w:val="00BA2E10"/>
    <w:rsid w:val="00BA4C34"/>
    <w:rsid w:val="00BA5A63"/>
    <w:rsid w:val="00BC3C19"/>
    <w:rsid w:val="00BD3FEE"/>
    <w:rsid w:val="00BD7152"/>
    <w:rsid w:val="00BE5033"/>
    <w:rsid w:val="00C034EC"/>
    <w:rsid w:val="00C11A80"/>
    <w:rsid w:val="00C20D2E"/>
    <w:rsid w:val="00C21525"/>
    <w:rsid w:val="00C32035"/>
    <w:rsid w:val="00C5077C"/>
    <w:rsid w:val="00C5216A"/>
    <w:rsid w:val="00C57CD8"/>
    <w:rsid w:val="00C70F84"/>
    <w:rsid w:val="00C714EB"/>
    <w:rsid w:val="00C84E39"/>
    <w:rsid w:val="00C94233"/>
    <w:rsid w:val="00CA113E"/>
    <w:rsid w:val="00CB334A"/>
    <w:rsid w:val="00CD0F9C"/>
    <w:rsid w:val="00CF136E"/>
    <w:rsid w:val="00CF373D"/>
    <w:rsid w:val="00CF7B30"/>
    <w:rsid w:val="00D05269"/>
    <w:rsid w:val="00D0694C"/>
    <w:rsid w:val="00D077D7"/>
    <w:rsid w:val="00D1286B"/>
    <w:rsid w:val="00D17B98"/>
    <w:rsid w:val="00D23C99"/>
    <w:rsid w:val="00D323E1"/>
    <w:rsid w:val="00D34788"/>
    <w:rsid w:val="00D435BA"/>
    <w:rsid w:val="00D52326"/>
    <w:rsid w:val="00D56939"/>
    <w:rsid w:val="00D60A3F"/>
    <w:rsid w:val="00D73485"/>
    <w:rsid w:val="00D7514F"/>
    <w:rsid w:val="00D82F85"/>
    <w:rsid w:val="00DA72A4"/>
    <w:rsid w:val="00DB21D8"/>
    <w:rsid w:val="00DB226B"/>
    <w:rsid w:val="00DD2868"/>
    <w:rsid w:val="00DE0156"/>
    <w:rsid w:val="00DE10F3"/>
    <w:rsid w:val="00E47AB9"/>
    <w:rsid w:val="00E47E12"/>
    <w:rsid w:val="00E6315C"/>
    <w:rsid w:val="00E76B96"/>
    <w:rsid w:val="00E9459A"/>
    <w:rsid w:val="00EA65C8"/>
    <w:rsid w:val="00EC4451"/>
    <w:rsid w:val="00EE2525"/>
    <w:rsid w:val="00EE4FB1"/>
    <w:rsid w:val="00EF16FF"/>
    <w:rsid w:val="00F015CC"/>
    <w:rsid w:val="00F146F9"/>
    <w:rsid w:val="00F157F5"/>
    <w:rsid w:val="00F15DA0"/>
    <w:rsid w:val="00F22086"/>
    <w:rsid w:val="00F32312"/>
    <w:rsid w:val="00F351FE"/>
    <w:rsid w:val="00F80C8A"/>
    <w:rsid w:val="00FA52B9"/>
    <w:rsid w:val="00FA7BA0"/>
    <w:rsid w:val="00FB47DD"/>
    <w:rsid w:val="00FB4EEE"/>
    <w:rsid w:val="00FB7CD3"/>
    <w:rsid w:val="00FC10F9"/>
    <w:rsid w:val="00FF2556"/>
    <w:rsid w:val="00FF793B"/>
    <w:rsid w:val="01320746"/>
    <w:rsid w:val="01664283"/>
    <w:rsid w:val="01AF64BC"/>
    <w:rsid w:val="01B21119"/>
    <w:rsid w:val="01EA0A25"/>
    <w:rsid w:val="01F26FB9"/>
    <w:rsid w:val="02137F4C"/>
    <w:rsid w:val="023579C8"/>
    <w:rsid w:val="02365537"/>
    <w:rsid w:val="023A1380"/>
    <w:rsid w:val="02A143D0"/>
    <w:rsid w:val="02A623F4"/>
    <w:rsid w:val="03345E88"/>
    <w:rsid w:val="03CE5557"/>
    <w:rsid w:val="04051440"/>
    <w:rsid w:val="040E3C03"/>
    <w:rsid w:val="04147B6B"/>
    <w:rsid w:val="04410970"/>
    <w:rsid w:val="0458764A"/>
    <w:rsid w:val="045E78EA"/>
    <w:rsid w:val="046D23D6"/>
    <w:rsid w:val="04B56B22"/>
    <w:rsid w:val="04E14010"/>
    <w:rsid w:val="051F4336"/>
    <w:rsid w:val="058003D3"/>
    <w:rsid w:val="0585243C"/>
    <w:rsid w:val="058D14E6"/>
    <w:rsid w:val="05A916FD"/>
    <w:rsid w:val="05C85AC2"/>
    <w:rsid w:val="05EA06F1"/>
    <w:rsid w:val="06311C08"/>
    <w:rsid w:val="064F28F7"/>
    <w:rsid w:val="06606E3A"/>
    <w:rsid w:val="06947DDF"/>
    <w:rsid w:val="06A4344F"/>
    <w:rsid w:val="06DC6419"/>
    <w:rsid w:val="07235607"/>
    <w:rsid w:val="07750484"/>
    <w:rsid w:val="07AF7E3A"/>
    <w:rsid w:val="07CB416F"/>
    <w:rsid w:val="07D50310"/>
    <w:rsid w:val="08277A83"/>
    <w:rsid w:val="084148CC"/>
    <w:rsid w:val="08CB0CA3"/>
    <w:rsid w:val="08DF3D52"/>
    <w:rsid w:val="09015385"/>
    <w:rsid w:val="093F3971"/>
    <w:rsid w:val="094009C2"/>
    <w:rsid w:val="09975CDD"/>
    <w:rsid w:val="09A03EDE"/>
    <w:rsid w:val="09A12E0A"/>
    <w:rsid w:val="0A2B08CC"/>
    <w:rsid w:val="0ABF5336"/>
    <w:rsid w:val="0ACF69F6"/>
    <w:rsid w:val="0AD42A6C"/>
    <w:rsid w:val="0ADB6776"/>
    <w:rsid w:val="0AE41BA8"/>
    <w:rsid w:val="0B0A6753"/>
    <w:rsid w:val="0B6E5B51"/>
    <w:rsid w:val="0B807BA9"/>
    <w:rsid w:val="0BF4035C"/>
    <w:rsid w:val="0BF66511"/>
    <w:rsid w:val="0C0249C1"/>
    <w:rsid w:val="0C026B10"/>
    <w:rsid w:val="0C546A8C"/>
    <w:rsid w:val="0C61289A"/>
    <w:rsid w:val="0CFD3DDF"/>
    <w:rsid w:val="0D0137BF"/>
    <w:rsid w:val="0D476125"/>
    <w:rsid w:val="0D607708"/>
    <w:rsid w:val="0DA7141F"/>
    <w:rsid w:val="0DAD030B"/>
    <w:rsid w:val="0DB87CD2"/>
    <w:rsid w:val="0DEA30FF"/>
    <w:rsid w:val="0DFB52FC"/>
    <w:rsid w:val="0E415753"/>
    <w:rsid w:val="0E6E1608"/>
    <w:rsid w:val="0EC532D1"/>
    <w:rsid w:val="0EEF2A8D"/>
    <w:rsid w:val="0F065696"/>
    <w:rsid w:val="0F0C2F2C"/>
    <w:rsid w:val="0F293116"/>
    <w:rsid w:val="0F467170"/>
    <w:rsid w:val="0F4C0664"/>
    <w:rsid w:val="0F7B0BBA"/>
    <w:rsid w:val="0FCE0F47"/>
    <w:rsid w:val="0FE12519"/>
    <w:rsid w:val="0FE26120"/>
    <w:rsid w:val="0FFB6426"/>
    <w:rsid w:val="108C7EE0"/>
    <w:rsid w:val="10D05EB0"/>
    <w:rsid w:val="10D34359"/>
    <w:rsid w:val="11107554"/>
    <w:rsid w:val="115014D2"/>
    <w:rsid w:val="11537214"/>
    <w:rsid w:val="117E0F6F"/>
    <w:rsid w:val="11F01C84"/>
    <w:rsid w:val="120078F0"/>
    <w:rsid w:val="123B1F6E"/>
    <w:rsid w:val="12594A2B"/>
    <w:rsid w:val="126350FE"/>
    <w:rsid w:val="12752FAF"/>
    <w:rsid w:val="12C53CBF"/>
    <w:rsid w:val="12E04A49"/>
    <w:rsid w:val="12EA1003"/>
    <w:rsid w:val="12FA4D3D"/>
    <w:rsid w:val="13143682"/>
    <w:rsid w:val="13324923"/>
    <w:rsid w:val="13640A4D"/>
    <w:rsid w:val="136D6ABE"/>
    <w:rsid w:val="137C08A6"/>
    <w:rsid w:val="138342C3"/>
    <w:rsid w:val="13981376"/>
    <w:rsid w:val="13A60619"/>
    <w:rsid w:val="14201F34"/>
    <w:rsid w:val="1469095F"/>
    <w:rsid w:val="15022918"/>
    <w:rsid w:val="151C63E2"/>
    <w:rsid w:val="15271495"/>
    <w:rsid w:val="158B6386"/>
    <w:rsid w:val="15941E22"/>
    <w:rsid w:val="15E52C78"/>
    <w:rsid w:val="15F02F80"/>
    <w:rsid w:val="15F65201"/>
    <w:rsid w:val="161D2575"/>
    <w:rsid w:val="163B4F47"/>
    <w:rsid w:val="167F3E50"/>
    <w:rsid w:val="16B37F65"/>
    <w:rsid w:val="16D72D03"/>
    <w:rsid w:val="17193B6F"/>
    <w:rsid w:val="172C618F"/>
    <w:rsid w:val="17424826"/>
    <w:rsid w:val="1791646E"/>
    <w:rsid w:val="17CF144B"/>
    <w:rsid w:val="17E943D9"/>
    <w:rsid w:val="18C816C6"/>
    <w:rsid w:val="195C4BF4"/>
    <w:rsid w:val="197C0007"/>
    <w:rsid w:val="19D454DE"/>
    <w:rsid w:val="1A4D6620"/>
    <w:rsid w:val="1A943556"/>
    <w:rsid w:val="1AAB623F"/>
    <w:rsid w:val="1AB258A4"/>
    <w:rsid w:val="1AE810AB"/>
    <w:rsid w:val="1B006E8D"/>
    <w:rsid w:val="1B5F527B"/>
    <w:rsid w:val="1B826CAD"/>
    <w:rsid w:val="1BB33561"/>
    <w:rsid w:val="1BBE3026"/>
    <w:rsid w:val="1BF6798D"/>
    <w:rsid w:val="1C1B2640"/>
    <w:rsid w:val="1C3D2105"/>
    <w:rsid w:val="1C3F1570"/>
    <w:rsid w:val="1C4A1E12"/>
    <w:rsid w:val="1C813548"/>
    <w:rsid w:val="1C8F27F1"/>
    <w:rsid w:val="1CE436C0"/>
    <w:rsid w:val="1CF82E88"/>
    <w:rsid w:val="1D86647B"/>
    <w:rsid w:val="1DC454C9"/>
    <w:rsid w:val="1DE57900"/>
    <w:rsid w:val="1E105B1F"/>
    <w:rsid w:val="1E4C2703"/>
    <w:rsid w:val="1E9F4EDC"/>
    <w:rsid w:val="1EA57C51"/>
    <w:rsid w:val="1EBA1E08"/>
    <w:rsid w:val="1EBE176F"/>
    <w:rsid w:val="1ED701A5"/>
    <w:rsid w:val="1F277B72"/>
    <w:rsid w:val="1F6C5D0D"/>
    <w:rsid w:val="1F8C3FD1"/>
    <w:rsid w:val="1F951999"/>
    <w:rsid w:val="1FB262C1"/>
    <w:rsid w:val="1FC102B2"/>
    <w:rsid w:val="1FE019BC"/>
    <w:rsid w:val="1FF27875"/>
    <w:rsid w:val="202140C4"/>
    <w:rsid w:val="20254EDC"/>
    <w:rsid w:val="2055466D"/>
    <w:rsid w:val="2058454C"/>
    <w:rsid w:val="206E6027"/>
    <w:rsid w:val="209D4C41"/>
    <w:rsid w:val="20AA2093"/>
    <w:rsid w:val="211F048E"/>
    <w:rsid w:val="21A217E8"/>
    <w:rsid w:val="21A41CD4"/>
    <w:rsid w:val="21AD2898"/>
    <w:rsid w:val="21C821E1"/>
    <w:rsid w:val="21EA7433"/>
    <w:rsid w:val="21F20627"/>
    <w:rsid w:val="223B7515"/>
    <w:rsid w:val="2273608F"/>
    <w:rsid w:val="22A275AD"/>
    <w:rsid w:val="22C76102"/>
    <w:rsid w:val="23005595"/>
    <w:rsid w:val="23036D2C"/>
    <w:rsid w:val="2395624F"/>
    <w:rsid w:val="2396465A"/>
    <w:rsid w:val="23B63181"/>
    <w:rsid w:val="24065683"/>
    <w:rsid w:val="240A020C"/>
    <w:rsid w:val="242E18FB"/>
    <w:rsid w:val="24375C15"/>
    <w:rsid w:val="246A53D5"/>
    <w:rsid w:val="247A690F"/>
    <w:rsid w:val="24D84CE9"/>
    <w:rsid w:val="24E92284"/>
    <w:rsid w:val="2511759F"/>
    <w:rsid w:val="256D6D05"/>
    <w:rsid w:val="25744C7A"/>
    <w:rsid w:val="263453F8"/>
    <w:rsid w:val="263C68E5"/>
    <w:rsid w:val="26400EBA"/>
    <w:rsid w:val="2650148C"/>
    <w:rsid w:val="26BC34E5"/>
    <w:rsid w:val="26DF58EA"/>
    <w:rsid w:val="26DF638E"/>
    <w:rsid w:val="26E86FA4"/>
    <w:rsid w:val="26F369E1"/>
    <w:rsid w:val="278A7B32"/>
    <w:rsid w:val="27D26266"/>
    <w:rsid w:val="27DA025D"/>
    <w:rsid w:val="28011B74"/>
    <w:rsid w:val="2861644F"/>
    <w:rsid w:val="28683667"/>
    <w:rsid w:val="287D074A"/>
    <w:rsid w:val="28832A7D"/>
    <w:rsid w:val="28B75145"/>
    <w:rsid w:val="28F76ACD"/>
    <w:rsid w:val="29336DE1"/>
    <w:rsid w:val="29B02846"/>
    <w:rsid w:val="2A491472"/>
    <w:rsid w:val="2A5F682C"/>
    <w:rsid w:val="2A7D214D"/>
    <w:rsid w:val="2A866380"/>
    <w:rsid w:val="2AA50EFC"/>
    <w:rsid w:val="2B903A3A"/>
    <w:rsid w:val="2BB92785"/>
    <w:rsid w:val="2BE11EED"/>
    <w:rsid w:val="2BE47A1F"/>
    <w:rsid w:val="2BEA5A48"/>
    <w:rsid w:val="2C1A620B"/>
    <w:rsid w:val="2C3342E6"/>
    <w:rsid w:val="2C3B319A"/>
    <w:rsid w:val="2C6234F2"/>
    <w:rsid w:val="2C632468"/>
    <w:rsid w:val="2C6628CA"/>
    <w:rsid w:val="2C707634"/>
    <w:rsid w:val="2C7E77FE"/>
    <w:rsid w:val="2CCC7151"/>
    <w:rsid w:val="2CD6118A"/>
    <w:rsid w:val="2CF008E7"/>
    <w:rsid w:val="2D03418D"/>
    <w:rsid w:val="2D5568C4"/>
    <w:rsid w:val="2D5C355C"/>
    <w:rsid w:val="2DBB1C5C"/>
    <w:rsid w:val="2DE85EFD"/>
    <w:rsid w:val="2E40760B"/>
    <w:rsid w:val="2E435407"/>
    <w:rsid w:val="2E6356A7"/>
    <w:rsid w:val="2EB44748"/>
    <w:rsid w:val="2F36293F"/>
    <w:rsid w:val="2F3C1703"/>
    <w:rsid w:val="2F7A5790"/>
    <w:rsid w:val="2F834F89"/>
    <w:rsid w:val="2F944BAA"/>
    <w:rsid w:val="2F9B5244"/>
    <w:rsid w:val="2FA02C29"/>
    <w:rsid w:val="30110A49"/>
    <w:rsid w:val="30220BB7"/>
    <w:rsid w:val="304235BD"/>
    <w:rsid w:val="30674160"/>
    <w:rsid w:val="30A6499A"/>
    <w:rsid w:val="311F45E1"/>
    <w:rsid w:val="314074A8"/>
    <w:rsid w:val="31600B93"/>
    <w:rsid w:val="31A76597"/>
    <w:rsid w:val="31B42A02"/>
    <w:rsid w:val="321761DD"/>
    <w:rsid w:val="324A2A66"/>
    <w:rsid w:val="3269689D"/>
    <w:rsid w:val="32A035D1"/>
    <w:rsid w:val="32D2354E"/>
    <w:rsid w:val="330B5D79"/>
    <w:rsid w:val="33274478"/>
    <w:rsid w:val="3333192C"/>
    <w:rsid w:val="33BC7EC4"/>
    <w:rsid w:val="33EF56EA"/>
    <w:rsid w:val="34014456"/>
    <w:rsid w:val="34BA1016"/>
    <w:rsid w:val="34FC38DA"/>
    <w:rsid w:val="352F4FEE"/>
    <w:rsid w:val="35E90F65"/>
    <w:rsid w:val="36064F2B"/>
    <w:rsid w:val="36117B51"/>
    <w:rsid w:val="36282051"/>
    <w:rsid w:val="36490B63"/>
    <w:rsid w:val="366B6DD7"/>
    <w:rsid w:val="36764774"/>
    <w:rsid w:val="36D54A9B"/>
    <w:rsid w:val="374061D6"/>
    <w:rsid w:val="37B80232"/>
    <w:rsid w:val="37EF5645"/>
    <w:rsid w:val="384E323D"/>
    <w:rsid w:val="386D2ED1"/>
    <w:rsid w:val="388574E5"/>
    <w:rsid w:val="388E2006"/>
    <w:rsid w:val="38960196"/>
    <w:rsid w:val="391705BD"/>
    <w:rsid w:val="391C31AE"/>
    <w:rsid w:val="394413FB"/>
    <w:rsid w:val="398203D3"/>
    <w:rsid w:val="399F2BC2"/>
    <w:rsid w:val="39D23390"/>
    <w:rsid w:val="39D435F1"/>
    <w:rsid w:val="39DA5E98"/>
    <w:rsid w:val="3A015D92"/>
    <w:rsid w:val="3A306D57"/>
    <w:rsid w:val="3A676BB4"/>
    <w:rsid w:val="3A976388"/>
    <w:rsid w:val="3AB818AA"/>
    <w:rsid w:val="3AF43E0B"/>
    <w:rsid w:val="3B3A1DA3"/>
    <w:rsid w:val="3B3D42BE"/>
    <w:rsid w:val="3B753098"/>
    <w:rsid w:val="3B8713C1"/>
    <w:rsid w:val="3BCA412D"/>
    <w:rsid w:val="3C3025F0"/>
    <w:rsid w:val="3C4A6A2B"/>
    <w:rsid w:val="3C650E53"/>
    <w:rsid w:val="3C680688"/>
    <w:rsid w:val="3C757B77"/>
    <w:rsid w:val="3C823848"/>
    <w:rsid w:val="3C9F2ED3"/>
    <w:rsid w:val="3D0A18CB"/>
    <w:rsid w:val="3D4A6087"/>
    <w:rsid w:val="3DAC5CA6"/>
    <w:rsid w:val="3DB50E5B"/>
    <w:rsid w:val="3DFA1540"/>
    <w:rsid w:val="3E1C3315"/>
    <w:rsid w:val="3E247A94"/>
    <w:rsid w:val="3E2D18ED"/>
    <w:rsid w:val="3E723E2B"/>
    <w:rsid w:val="3E9A01F4"/>
    <w:rsid w:val="3EA03B8E"/>
    <w:rsid w:val="3EE84F11"/>
    <w:rsid w:val="3F1955BD"/>
    <w:rsid w:val="3F6260FB"/>
    <w:rsid w:val="3FF8211E"/>
    <w:rsid w:val="3FFB33B2"/>
    <w:rsid w:val="401D2DFC"/>
    <w:rsid w:val="403E3527"/>
    <w:rsid w:val="404F3622"/>
    <w:rsid w:val="4071181D"/>
    <w:rsid w:val="40CA3130"/>
    <w:rsid w:val="411A6C40"/>
    <w:rsid w:val="416D2F7D"/>
    <w:rsid w:val="41BA25F5"/>
    <w:rsid w:val="41D97346"/>
    <w:rsid w:val="41E060B7"/>
    <w:rsid w:val="427D7667"/>
    <w:rsid w:val="4281305B"/>
    <w:rsid w:val="42EB0B0E"/>
    <w:rsid w:val="42FC0A69"/>
    <w:rsid w:val="43343E26"/>
    <w:rsid w:val="433A2253"/>
    <w:rsid w:val="4340170F"/>
    <w:rsid w:val="434D08AF"/>
    <w:rsid w:val="435968D0"/>
    <w:rsid w:val="436D6BB9"/>
    <w:rsid w:val="43740C1D"/>
    <w:rsid w:val="43863460"/>
    <w:rsid w:val="438D34E4"/>
    <w:rsid w:val="43BC1F75"/>
    <w:rsid w:val="43CA332A"/>
    <w:rsid w:val="43F237F3"/>
    <w:rsid w:val="441A5B4B"/>
    <w:rsid w:val="4487121B"/>
    <w:rsid w:val="448A1F0F"/>
    <w:rsid w:val="448C23F3"/>
    <w:rsid w:val="448E5211"/>
    <w:rsid w:val="44CD1E32"/>
    <w:rsid w:val="44DE39F5"/>
    <w:rsid w:val="45234642"/>
    <w:rsid w:val="456227F4"/>
    <w:rsid w:val="458D6121"/>
    <w:rsid w:val="46026FB0"/>
    <w:rsid w:val="46297974"/>
    <w:rsid w:val="466B0DF4"/>
    <w:rsid w:val="47395B76"/>
    <w:rsid w:val="47D75D20"/>
    <w:rsid w:val="47D91706"/>
    <w:rsid w:val="48371BE1"/>
    <w:rsid w:val="49002A19"/>
    <w:rsid w:val="49145D4E"/>
    <w:rsid w:val="491D2267"/>
    <w:rsid w:val="49D3002D"/>
    <w:rsid w:val="4A012B81"/>
    <w:rsid w:val="4A821CA3"/>
    <w:rsid w:val="4AAE19D8"/>
    <w:rsid w:val="4B0C247A"/>
    <w:rsid w:val="4B3763D8"/>
    <w:rsid w:val="4B3B5C13"/>
    <w:rsid w:val="4B63702B"/>
    <w:rsid w:val="4B783852"/>
    <w:rsid w:val="4BF83930"/>
    <w:rsid w:val="4C2575F9"/>
    <w:rsid w:val="4C3C4C39"/>
    <w:rsid w:val="4CB311FE"/>
    <w:rsid w:val="4CE60A20"/>
    <w:rsid w:val="4D0A1CC7"/>
    <w:rsid w:val="4D205D07"/>
    <w:rsid w:val="4D3A3304"/>
    <w:rsid w:val="4D6C0AE1"/>
    <w:rsid w:val="4DAE5A6A"/>
    <w:rsid w:val="4DD21613"/>
    <w:rsid w:val="4E2054D7"/>
    <w:rsid w:val="4E212877"/>
    <w:rsid w:val="4E394F2A"/>
    <w:rsid w:val="4E5C1022"/>
    <w:rsid w:val="4E76219C"/>
    <w:rsid w:val="4EAA72A2"/>
    <w:rsid w:val="4F4A14E2"/>
    <w:rsid w:val="4F4E4E0F"/>
    <w:rsid w:val="4F5435A5"/>
    <w:rsid w:val="4F7F0B09"/>
    <w:rsid w:val="4FA87C2D"/>
    <w:rsid w:val="50645CA8"/>
    <w:rsid w:val="506A2FF0"/>
    <w:rsid w:val="50AB003F"/>
    <w:rsid w:val="50D938DF"/>
    <w:rsid w:val="50FF1F96"/>
    <w:rsid w:val="51040A17"/>
    <w:rsid w:val="51435239"/>
    <w:rsid w:val="514B0B63"/>
    <w:rsid w:val="51AA73FC"/>
    <w:rsid w:val="51EF346F"/>
    <w:rsid w:val="52012CAB"/>
    <w:rsid w:val="5219602A"/>
    <w:rsid w:val="523123A0"/>
    <w:rsid w:val="52612683"/>
    <w:rsid w:val="52625AA7"/>
    <w:rsid w:val="52873A90"/>
    <w:rsid w:val="52AC6580"/>
    <w:rsid w:val="52DE6BCC"/>
    <w:rsid w:val="5333015A"/>
    <w:rsid w:val="53344776"/>
    <w:rsid w:val="536F66F8"/>
    <w:rsid w:val="537C7D09"/>
    <w:rsid w:val="53972158"/>
    <w:rsid w:val="539816D1"/>
    <w:rsid w:val="53B54930"/>
    <w:rsid w:val="53CE3177"/>
    <w:rsid w:val="53F87A3F"/>
    <w:rsid w:val="5409540B"/>
    <w:rsid w:val="54813181"/>
    <w:rsid w:val="548A7C35"/>
    <w:rsid w:val="549A5C9F"/>
    <w:rsid w:val="54A36C24"/>
    <w:rsid w:val="54F1729A"/>
    <w:rsid w:val="55670D23"/>
    <w:rsid w:val="55992A17"/>
    <w:rsid w:val="560E29D8"/>
    <w:rsid w:val="561B066F"/>
    <w:rsid w:val="562E599A"/>
    <w:rsid w:val="5649544A"/>
    <w:rsid w:val="56685A5F"/>
    <w:rsid w:val="567A204F"/>
    <w:rsid w:val="567B68CE"/>
    <w:rsid w:val="570A64DF"/>
    <w:rsid w:val="5712720C"/>
    <w:rsid w:val="573C4F11"/>
    <w:rsid w:val="574318E4"/>
    <w:rsid w:val="57E83B4D"/>
    <w:rsid w:val="582C095E"/>
    <w:rsid w:val="58626A55"/>
    <w:rsid w:val="589E5285"/>
    <w:rsid w:val="58B02FBD"/>
    <w:rsid w:val="58D97457"/>
    <w:rsid w:val="59606088"/>
    <w:rsid w:val="5A1F5B49"/>
    <w:rsid w:val="5A4313A3"/>
    <w:rsid w:val="5A4F76B4"/>
    <w:rsid w:val="5AAF3568"/>
    <w:rsid w:val="5ACE5056"/>
    <w:rsid w:val="5B6156CC"/>
    <w:rsid w:val="5B7C7936"/>
    <w:rsid w:val="5C991000"/>
    <w:rsid w:val="5CBC47AD"/>
    <w:rsid w:val="5D445AA3"/>
    <w:rsid w:val="5D88386E"/>
    <w:rsid w:val="5DDF14F1"/>
    <w:rsid w:val="5DFB43B4"/>
    <w:rsid w:val="5E4F7594"/>
    <w:rsid w:val="5E651423"/>
    <w:rsid w:val="5E943229"/>
    <w:rsid w:val="5ED35A81"/>
    <w:rsid w:val="5EEC1F4F"/>
    <w:rsid w:val="5F0E6B03"/>
    <w:rsid w:val="5F7A0EDD"/>
    <w:rsid w:val="5F8A33DA"/>
    <w:rsid w:val="5FA83F53"/>
    <w:rsid w:val="5FE61209"/>
    <w:rsid w:val="601E4304"/>
    <w:rsid w:val="602844BB"/>
    <w:rsid w:val="60285A78"/>
    <w:rsid w:val="605B0D86"/>
    <w:rsid w:val="606469A1"/>
    <w:rsid w:val="606E7AE8"/>
    <w:rsid w:val="606F170E"/>
    <w:rsid w:val="60C97836"/>
    <w:rsid w:val="619024AA"/>
    <w:rsid w:val="61A74EFB"/>
    <w:rsid w:val="61AF0925"/>
    <w:rsid w:val="61F734FF"/>
    <w:rsid w:val="61F74869"/>
    <w:rsid w:val="62312A9A"/>
    <w:rsid w:val="62683FE2"/>
    <w:rsid w:val="626F0E29"/>
    <w:rsid w:val="62A10CA5"/>
    <w:rsid w:val="62A17D34"/>
    <w:rsid w:val="62AC4541"/>
    <w:rsid w:val="62C6236D"/>
    <w:rsid w:val="62F91AE9"/>
    <w:rsid w:val="63811696"/>
    <w:rsid w:val="63BF400D"/>
    <w:rsid w:val="63E15A7D"/>
    <w:rsid w:val="64354559"/>
    <w:rsid w:val="64582E10"/>
    <w:rsid w:val="647C349D"/>
    <w:rsid w:val="64925E76"/>
    <w:rsid w:val="649A7622"/>
    <w:rsid w:val="64FE29DC"/>
    <w:rsid w:val="65326CE0"/>
    <w:rsid w:val="653B7E49"/>
    <w:rsid w:val="65565C63"/>
    <w:rsid w:val="655A5E64"/>
    <w:rsid w:val="655E31F6"/>
    <w:rsid w:val="65651AD3"/>
    <w:rsid w:val="65986EAB"/>
    <w:rsid w:val="65A61FF0"/>
    <w:rsid w:val="65BE4AE3"/>
    <w:rsid w:val="65CC6BBB"/>
    <w:rsid w:val="65DA10DB"/>
    <w:rsid w:val="65E36988"/>
    <w:rsid w:val="662A28F3"/>
    <w:rsid w:val="66345218"/>
    <w:rsid w:val="665671D5"/>
    <w:rsid w:val="666435CB"/>
    <w:rsid w:val="667A39B1"/>
    <w:rsid w:val="66C43673"/>
    <w:rsid w:val="66C92D0F"/>
    <w:rsid w:val="66F735F1"/>
    <w:rsid w:val="66F8656B"/>
    <w:rsid w:val="670F4590"/>
    <w:rsid w:val="67231545"/>
    <w:rsid w:val="676C246A"/>
    <w:rsid w:val="67796FA3"/>
    <w:rsid w:val="67A32818"/>
    <w:rsid w:val="67AF1DCD"/>
    <w:rsid w:val="67BD1E3D"/>
    <w:rsid w:val="67EA61C4"/>
    <w:rsid w:val="67EE209B"/>
    <w:rsid w:val="67F376D4"/>
    <w:rsid w:val="688375D9"/>
    <w:rsid w:val="68DE445D"/>
    <w:rsid w:val="68FB0F95"/>
    <w:rsid w:val="69C667D5"/>
    <w:rsid w:val="6A740D55"/>
    <w:rsid w:val="6AB86746"/>
    <w:rsid w:val="6ABE7379"/>
    <w:rsid w:val="6AEB1C2B"/>
    <w:rsid w:val="6B0034CD"/>
    <w:rsid w:val="6B8C66BD"/>
    <w:rsid w:val="6BA959C4"/>
    <w:rsid w:val="6BCF0494"/>
    <w:rsid w:val="6BED516E"/>
    <w:rsid w:val="6C1A0813"/>
    <w:rsid w:val="6C2D4165"/>
    <w:rsid w:val="6C52176C"/>
    <w:rsid w:val="6C5312A4"/>
    <w:rsid w:val="6C563B87"/>
    <w:rsid w:val="6CA56CEA"/>
    <w:rsid w:val="6CBC7A3A"/>
    <w:rsid w:val="6CEA04E7"/>
    <w:rsid w:val="6CF801DC"/>
    <w:rsid w:val="6D312A7D"/>
    <w:rsid w:val="6D396CFB"/>
    <w:rsid w:val="6D3F33CC"/>
    <w:rsid w:val="6D3F4BDC"/>
    <w:rsid w:val="6D9F0256"/>
    <w:rsid w:val="6DA61393"/>
    <w:rsid w:val="6DD4449B"/>
    <w:rsid w:val="6E16454E"/>
    <w:rsid w:val="6E545A35"/>
    <w:rsid w:val="6E615616"/>
    <w:rsid w:val="6E6342CD"/>
    <w:rsid w:val="6E7362C6"/>
    <w:rsid w:val="6E805766"/>
    <w:rsid w:val="6EF07817"/>
    <w:rsid w:val="6EF27CED"/>
    <w:rsid w:val="6EFB1DAB"/>
    <w:rsid w:val="6F03527C"/>
    <w:rsid w:val="6F097C10"/>
    <w:rsid w:val="6F5B05E8"/>
    <w:rsid w:val="6F9A0300"/>
    <w:rsid w:val="6FD346A9"/>
    <w:rsid w:val="6FFF5205"/>
    <w:rsid w:val="701D586D"/>
    <w:rsid w:val="70D95C27"/>
    <w:rsid w:val="71157C60"/>
    <w:rsid w:val="71387836"/>
    <w:rsid w:val="714C1EF3"/>
    <w:rsid w:val="717779D3"/>
    <w:rsid w:val="723D16C0"/>
    <w:rsid w:val="725162FB"/>
    <w:rsid w:val="72564976"/>
    <w:rsid w:val="726423A5"/>
    <w:rsid w:val="72877D76"/>
    <w:rsid w:val="72AE1539"/>
    <w:rsid w:val="72CA214F"/>
    <w:rsid w:val="72F27A06"/>
    <w:rsid w:val="734C3EE7"/>
    <w:rsid w:val="7362007D"/>
    <w:rsid w:val="73942E89"/>
    <w:rsid w:val="73C0566E"/>
    <w:rsid w:val="73EC4A73"/>
    <w:rsid w:val="74393CE7"/>
    <w:rsid w:val="743B1B1E"/>
    <w:rsid w:val="746E403A"/>
    <w:rsid w:val="748B3EC4"/>
    <w:rsid w:val="74B63BFA"/>
    <w:rsid w:val="74E37DF5"/>
    <w:rsid w:val="7536480C"/>
    <w:rsid w:val="754341A3"/>
    <w:rsid w:val="75643B8A"/>
    <w:rsid w:val="75645FE6"/>
    <w:rsid w:val="75994EC8"/>
    <w:rsid w:val="761340A0"/>
    <w:rsid w:val="763962E4"/>
    <w:rsid w:val="767C658F"/>
    <w:rsid w:val="769A0BED"/>
    <w:rsid w:val="76CC54DC"/>
    <w:rsid w:val="76EE63EF"/>
    <w:rsid w:val="76FA1E88"/>
    <w:rsid w:val="7723683F"/>
    <w:rsid w:val="779B7BAD"/>
    <w:rsid w:val="77E43D15"/>
    <w:rsid w:val="78717198"/>
    <w:rsid w:val="787B5C11"/>
    <w:rsid w:val="78904137"/>
    <w:rsid w:val="78CE172C"/>
    <w:rsid w:val="78FD327E"/>
    <w:rsid w:val="791653FC"/>
    <w:rsid w:val="794E7981"/>
    <w:rsid w:val="79650AA5"/>
    <w:rsid w:val="79B060D9"/>
    <w:rsid w:val="79BD0E2F"/>
    <w:rsid w:val="7A0F3269"/>
    <w:rsid w:val="7A2D0AA1"/>
    <w:rsid w:val="7A6C06BC"/>
    <w:rsid w:val="7A7E6973"/>
    <w:rsid w:val="7AAD6DD9"/>
    <w:rsid w:val="7B282F94"/>
    <w:rsid w:val="7B355031"/>
    <w:rsid w:val="7BBB2EEA"/>
    <w:rsid w:val="7BE3090B"/>
    <w:rsid w:val="7C4F1CD0"/>
    <w:rsid w:val="7C63519C"/>
    <w:rsid w:val="7CA17C79"/>
    <w:rsid w:val="7CA97FA9"/>
    <w:rsid w:val="7CF000CF"/>
    <w:rsid w:val="7D6A7126"/>
    <w:rsid w:val="7D802E56"/>
    <w:rsid w:val="7DC22469"/>
    <w:rsid w:val="7E0711A6"/>
    <w:rsid w:val="7E356D01"/>
    <w:rsid w:val="7E4B71C3"/>
    <w:rsid w:val="7EAB405F"/>
    <w:rsid w:val="7EB579F0"/>
    <w:rsid w:val="7EC56E62"/>
    <w:rsid w:val="7FA96D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name="footnote text"/>
    <w:lsdException w:qFormat="1" w:unhideWhenUsed="0" w:uiPriority="0" w:semiHidden="0"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qFormat="1" w:uiPriority="0"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7"/>
    <w:qFormat/>
    <w:uiPriority w:val="0"/>
    <w:pPr>
      <w:keepNext/>
      <w:keepLines/>
      <w:spacing w:before="340" w:after="330" w:line="578" w:lineRule="auto"/>
      <w:outlineLvl w:val="0"/>
    </w:pPr>
    <w:rPr>
      <w:rFonts w:ascii="宋体" w:hAnsi="宋体" w:eastAsia="黑体" w:cstheme="minorBidi"/>
      <w:b/>
      <w:bCs/>
      <w:kern w:val="44"/>
      <w:sz w:val="28"/>
      <w:szCs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jc w:val="left"/>
      <w:outlineLvl w:val="1"/>
    </w:pPr>
    <w:rPr>
      <w:rFonts w:ascii="Arial" w:hAnsi="Arial"/>
      <w:b/>
      <w:sz w:val="32"/>
    </w:rPr>
  </w:style>
  <w:style w:type="paragraph" w:styleId="4">
    <w:name w:val="heading 4"/>
    <w:basedOn w:val="1"/>
    <w:next w:val="1"/>
    <w:unhideWhenUsed/>
    <w:qFormat/>
    <w:uiPriority w:val="0"/>
    <w:pPr>
      <w:keepNext/>
      <w:keepLines/>
      <w:spacing w:before="280" w:after="290" w:line="376" w:lineRule="auto"/>
      <w:outlineLvl w:val="3"/>
    </w:pPr>
    <w:rPr>
      <w:rFonts w:ascii="Cambria" w:hAnsi="Cambria" w:eastAsia="宋体" w:cs="Times New Roman"/>
      <w:b/>
      <w:bCs/>
      <w:sz w:val="28"/>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34"/>
    <w:qFormat/>
    <w:uiPriority w:val="0"/>
    <w:pPr>
      <w:ind w:firstLine="420"/>
    </w:pPr>
    <w:rPr>
      <w:szCs w:val="20"/>
    </w:rPr>
  </w:style>
  <w:style w:type="paragraph" w:styleId="6">
    <w:name w:val="annotation text"/>
    <w:basedOn w:val="1"/>
    <w:link w:val="53"/>
    <w:qFormat/>
    <w:uiPriority w:val="0"/>
    <w:pPr>
      <w:jc w:val="left"/>
    </w:pPr>
  </w:style>
  <w:style w:type="paragraph" w:styleId="7">
    <w:name w:val="index 6"/>
    <w:next w:val="1"/>
    <w:qFormat/>
    <w:uiPriority w:val="0"/>
    <w:pPr>
      <w:jc w:val="both"/>
    </w:pPr>
    <w:rPr>
      <w:rFonts w:ascii="Times New Roman" w:hAnsi="Times New Roman" w:eastAsia="宋体" w:cs="Times New Roman"/>
      <w:sz w:val="21"/>
      <w:szCs w:val="24"/>
      <w:lang w:val="en-US" w:eastAsia="zh-CN" w:bidi="ar-SA"/>
    </w:rPr>
  </w:style>
  <w:style w:type="paragraph" w:styleId="8">
    <w:name w:val="Body Text"/>
    <w:basedOn w:val="1"/>
    <w:next w:val="1"/>
    <w:link w:val="45"/>
    <w:qFormat/>
    <w:uiPriority w:val="0"/>
    <w:pPr>
      <w:tabs>
        <w:tab w:val="left" w:pos="562"/>
        <w:tab w:val="left" w:pos="3372"/>
        <w:tab w:val="left" w:pos="3653"/>
      </w:tabs>
    </w:pPr>
    <w:rPr>
      <w:sz w:val="24"/>
    </w:rPr>
  </w:style>
  <w:style w:type="paragraph" w:styleId="9">
    <w:name w:val="Body Text Indent"/>
    <w:basedOn w:val="1"/>
    <w:next w:val="1"/>
    <w:semiHidden/>
    <w:qFormat/>
    <w:uiPriority w:val="0"/>
    <w:pPr>
      <w:spacing w:line="360" w:lineRule="auto"/>
      <w:ind w:left="720" w:hanging="720" w:hangingChars="300"/>
    </w:pPr>
    <w:rPr>
      <w:sz w:val="24"/>
      <w:szCs w:val="20"/>
    </w:rPr>
  </w:style>
  <w:style w:type="paragraph" w:styleId="10">
    <w:name w:val="List 2"/>
    <w:basedOn w:val="1"/>
    <w:next w:val="11"/>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1">
    <w:name w:val="Plain Text"/>
    <w:basedOn w:val="1"/>
    <w:link w:val="35"/>
    <w:qFormat/>
    <w:uiPriority w:val="0"/>
    <w:rPr>
      <w:rFonts w:ascii="宋体" w:hAnsi="Courier New" w:cs="宋体"/>
      <w:szCs w:val="21"/>
    </w:rPr>
  </w:style>
  <w:style w:type="paragraph" w:styleId="12">
    <w:name w:val="Balloon Text"/>
    <w:basedOn w:val="1"/>
    <w:link w:val="52"/>
    <w:semiHidden/>
    <w:unhideWhenUsed/>
    <w:qFormat/>
    <w:uiPriority w:val="99"/>
    <w:rPr>
      <w:sz w:val="18"/>
      <w:szCs w:val="18"/>
    </w:rPr>
  </w:style>
  <w:style w:type="paragraph" w:styleId="13">
    <w:name w:val="footer"/>
    <w:basedOn w:val="1"/>
    <w:link w:val="37"/>
    <w:unhideWhenUsed/>
    <w:qFormat/>
    <w:uiPriority w:val="99"/>
    <w:pPr>
      <w:tabs>
        <w:tab w:val="center" w:pos="4153"/>
        <w:tab w:val="right" w:pos="8306"/>
      </w:tabs>
      <w:snapToGrid w:val="0"/>
      <w:jc w:val="left"/>
    </w:pPr>
    <w:rPr>
      <w:sz w:val="18"/>
      <w:szCs w:val="18"/>
    </w:rPr>
  </w:style>
  <w:style w:type="paragraph" w:styleId="14">
    <w:name w:val="header"/>
    <w:basedOn w:val="1"/>
    <w:link w:val="36"/>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index heading"/>
    <w:basedOn w:val="1"/>
    <w:next w:val="16"/>
    <w:qFormat/>
    <w:uiPriority w:val="0"/>
    <w:pPr>
      <w:spacing w:afterLines="0" w:line="240" w:lineRule="auto"/>
    </w:pPr>
    <w:rPr>
      <w:rFonts w:ascii="Calibri" w:hAnsi="Calibri"/>
      <w:szCs w:val="20"/>
    </w:rPr>
  </w:style>
  <w:style w:type="paragraph" w:styleId="16">
    <w:name w:val="index 1"/>
    <w:basedOn w:val="1"/>
    <w:next w:val="1"/>
    <w:qFormat/>
    <w:uiPriority w:val="0"/>
    <w:pPr>
      <w:tabs>
        <w:tab w:val="left" w:pos="900"/>
      </w:tabs>
      <w:adjustRightInd w:val="0"/>
      <w:spacing w:afterLines="0" w:line="240" w:lineRule="auto"/>
    </w:pPr>
    <w:rPr>
      <w:rFonts w:ascii="宋体" w:hAnsi="宋体" w:cs="Arial"/>
      <w:bCs/>
      <w:color w:val="000000"/>
      <w:szCs w:val="21"/>
    </w:rPr>
  </w:style>
  <w:style w:type="paragraph" w:styleId="17">
    <w:name w:val="footnote text"/>
    <w:basedOn w:val="1"/>
    <w:semiHidden/>
    <w:unhideWhenUsed/>
    <w:qFormat/>
    <w:uiPriority w:val="99"/>
    <w:pPr>
      <w:snapToGrid w:val="0"/>
      <w:jc w:val="left"/>
    </w:pPr>
    <w:rPr>
      <w:sz w:val="18"/>
    </w:rPr>
  </w:style>
  <w:style w:type="paragraph" w:styleId="18">
    <w:name w:val="Body Text 2"/>
    <w:basedOn w:val="1"/>
    <w:unhideWhenUsed/>
    <w:qFormat/>
    <w:uiPriority w:val="0"/>
    <w:pPr>
      <w:spacing w:line="360" w:lineRule="auto"/>
    </w:pPr>
    <w:rPr>
      <w:rFonts w:hint="default" w:ascii="宋体" w:hAnsi="宋体"/>
      <w:color w:val="000000"/>
      <w:sz w:val="24"/>
      <w:szCs w:val="20"/>
    </w:rPr>
  </w:style>
  <w:style w:type="paragraph" w:styleId="19">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20">
    <w:name w:val="Normal (Web)"/>
    <w:basedOn w:val="1"/>
    <w:qFormat/>
    <w:uiPriority w:val="0"/>
    <w:pPr>
      <w:widowControl/>
      <w:spacing w:before="100" w:beforeAutospacing="1" w:after="100" w:afterAutospacing="1"/>
      <w:jc w:val="left"/>
    </w:pPr>
    <w:rPr>
      <w:rFonts w:ascii="宋体" w:hAnsi="宋体"/>
      <w:kern w:val="0"/>
      <w:sz w:val="24"/>
    </w:rPr>
  </w:style>
  <w:style w:type="paragraph" w:styleId="21">
    <w:name w:val="Title"/>
    <w:basedOn w:val="1"/>
    <w:next w:val="1"/>
    <w:qFormat/>
    <w:uiPriority w:val="0"/>
    <w:pPr>
      <w:spacing w:before="240" w:after="60"/>
      <w:jc w:val="center"/>
      <w:outlineLvl w:val="0"/>
    </w:pPr>
    <w:rPr>
      <w:rFonts w:ascii="Arial" w:hAnsi="Arial" w:eastAsia="隶书"/>
      <w:b/>
      <w:bCs/>
      <w:sz w:val="32"/>
      <w:szCs w:val="32"/>
    </w:rPr>
  </w:style>
  <w:style w:type="paragraph" w:styleId="22">
    <w:name w:val="Body Text First Indent"/>
    <w:basedOn w:val="8"/>
    <w:next w:val="1"/>
    <w:qFormat/>
    <w:uiPriority w:val="0"/>
    <w:pPr>
      <w:ind w:firstLine="420" w:firstLineChars="100"/>
    </w:pPr>
  </w:style>
  <w:style w:type="paragraph" w:styleId="23">
    <w:name w:val="Body Text First Indent 2"/>
    <w:basedOn w:val="9"/>
    <w:next w:val="1"/>
    <w:qFormat/>
    <w:uiPriority w:val="0"/>
    <w:pPr>
      <w:ind w:firstLine="420" w:firstLineChars="200"/>
    </w:p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qFormat/>
    <w:uiPriority w:val="0"/>
    <w:rPr>
      <w:b/>
      <w:bCs/>
    </w:rPr>
  </w:style>
  <w:style w:type="character" w:styleId="28">
    <w:name w:val="Hyperlink"/>
    <w:qFormat/>
    <w:uiPriority w:val="0"/>
    <w:rPr>
      <w:color w:val="0000FF"/>
      <w:u w:val="single"/>
    </w:rPr>
  </w:style>
  <w:style w:type="character" w:styleId="29">
    <w:name w:val="annotation reference"/>
    <w:qFormat/>
    <w:uiPriority w:val="0"/>
    <w:rPr>
      <w:sz w:val="21"/>
      <w:szCs w:val="21"/>
    </w:rPr>
  </w:style>
  <w:style w:type="character" w:styleId="30">
    <w:name w:val="footnote reference"/>
    <w:basedOn w:val="26"/>
    <w:semiHidden/>
    <w:unhideWhenUsed/>
    <w:qFormat/>
    <w:uiPriority w:val="99"/>
    <w:rPr>
      <w:vertAlign w:val="superscript"/>
    </w:rPr>
  </w:style>
  <w:style w:type="paragraph" w:customStyle="1" w:styleId="31">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character" w:customStyle="1" w:styleId="32">
    <w:name w:val="标题 1 Char"/>
    <w:link w:val="2"/>
    <w:qFormat/>
    <w:uiPriority w:val="0"/>
    <w:rPr>
      <w:rFonts w:ascii="宋体" w:hAnsi="宋体" w:eastAsia="黑体"/>
      <w:b/>
      <w:bCs/>
      <w:kern w:val="44"/>
      <w:sz w:val="28"/>
      <w:szCs w:val="44"/>
      <w:lang w:val="en-US" w:eastAsia="zh-CN" w:bidi="ar-SA"/>
    </w:rPr>
  </w:style>
  <w:style w:type="character" w:customStyle="1" w:styleId="33">
    <w:name w:val="纯文本 字符"/>
    <w:basedOn w:val="26"/>
    <w:semiHidden/>
    <w:qFormat/>
    <w:uiPriority w:val="99"/>
    <w:rPr>
      <w:rFonts w:hAnsi="Courier New" w:cs="Courier New" w:asciiTheme="minorEastAsia"/>
      <w:szCs w:val="24"/>
    </w:rPr>
  </w:style>
  <w:style w:type="character" w:customStyle="1" w:styleId="34">
    <w:name w:val="正文缩进 Char1"/>
    <w:basedOn w:val="26"/>
    <w:link w:val="5"/>
    <w:qFormat/>
    <w:uiPriority w:val="0"/>
    <w:rPr>
      <w:rFonts w:ascii="Times New Roman" w:hAnsi="Times New Roman" w:eastAsia="宋体" w:cs="Times New Roman"/>
      <w:szCs w:val="20"/>
    </w:rPr>
  </w:style>
  <w:style w:type="character" w:customStyle="1" w:styleId="35">
    <w:name w:val="纯文本 Char1"/>
    <w:basedOn w:val="26"/>
    <w:link w:val="11"/>
    <w:qFormat/>
    <w:uiPriority w:val="0"/>
    <w:rPr>
      <w:rFonts w:ascii="宋体" w:hAnsi="Courier New" w:eastAsia="宋体" w:cs="宋体"/>
      <w:szCs w:val="21"/>
    </w:rPr>
  </w:style>
  <w:style w:type="character" w:customStyle="1" w:styleId="36">
    <w:name w:val="页眉 Char"/>
    <w:basedOn w:val="26"/>
    <w:link w:val="14"/>
    <w:qFormat/>
    <w:uiPriority w:val="99"/>
    <w:rPr>
      <w:rFonts w:ascii="Times New Roman" w:hAnsi="Times New Roman" w:eastAsia="宋体" w:cs="Times New Roman"/>
      <w:sz w:val="18"/>
      <w:szCs w:val="18"/>
    </w:rPr>
  </w:style>
  <w:style w:type="character" w:customStyle="1" w:styleId="37">
    <w:name w:val="页脚 Char"/>
    <w:basedOn w:val="26"/>
    <w:link w:val="13"/>
    <w:qFormat/>
    <w:uiPriority w:val="99"/>
    <w:rPr>
      <w:rFonts w:ascii="Times New Roman" w:hAnsi="Times New Roman" w:eastAsia="宋体" w:cs="Times New Roman"/>
      <w:sz w:val="18"/>
      <w:szCs w:val="18"/>
    </w:rPr>
  </w:style>
  <w:style w:type="character" w:customStyle="1" w:styleId="38">
    <w:name w:val="正文缩进 Char1 Char"/>
    <w:basedOn w:val="26"/>
    <w:qFormat/>
    <w:uiPriority w:val="0"/>
    <w:rPr>
      <w:kern w:val="2"/>
      <w:sz w:val="21"/>
    </w:rPr>
  </w:style>
  <w:style w:type="character" w:customStyle="1" w:styleId="39">
    <w:name w:val="纯文本 Char"/>
    <w:basedOn w:val="26"/>
    <w:qFormat/>
    <w:uiPriority w:val="0"/>
    <w:rPr>
      <w:rFonts w:ascii="宋体" w:hAnsi="Courier New" w:cs="宋体"/>
      <w:kern w:val="2"/>
      <w:sz w:val="21"/>
      <w:szCs w:val="21"/>
    </w:rPr>
  </w:style>
  <w:style w:type="paragraph" w:customStyle="1" w:styleId="40">
    <w:name w:val="表格文字"/>
    <w:basedOn w:val="1"/>
    <w:qFormat/>
    <w:uiPriority w:val="0"/>
    <w:pPr>
      <w:spacing w:before="25" w:after="25"/>
    </w:pPr>
    <w:rPr>
      <w:bCs/>
      <w:spacing w:val="10"/>
      <w:szCs w:val="20"/>
    </w:rPr>
  </w:style>
  <w:style w:type="character" w:customStyle="1" w:styleId="41">
    <w:name w:val="正文1 Char Char"/>
    <w:link w:val="42"/>
    <w:qFormat/>
    <w:uiPriority w:val="0"/>
    <w:rPr>
      <w:rFonts w:ascii="宋体"/>
      <w:sz w:val="24"/>
    </w:rPr>
  </w:style>
  <w:style w:type="paragraph" w:customStyle="1" w:styleId="42">
    <w:name w:val="正文1"/>
    <w:link w:val="41"/>
    <w:qFormat/>
    <w:uiPriority w:val="0"/>
    <w:pPr>
      <w:widowControl w:val="0"/>
      <w:adjustRightInd w:val="0"/>
      <w:spacing w:line="360" w:lineRule="atLeast"/>
      <w:jc w:val="both"/>
      <w:textAlignment w:val="baseline"/>
    </w:pPr>
    <w:rPr>
      <w:rFonts w:ascii="宋体" w:hAnsiTheme="minorHAnsi" w:eastAsiaTheme="minorEastAsia" w:cstheme="minorBidi"/>
      <w:kern w:val="2"/>
      <w:sz w:val="24"/>
      <w:szCs w:val="22"/>
      <w:lang w:val="en-US" w:eastAsia="zh-CN" w:bidi="ar-SA"/>
    </w:rPr>
  </w:style>
  <w:style w:type="paragraph" w:customStyle="1" w:styleId="43">
    <w:name w:val="样式 样式 小四 行距: 1.5 倍行距 + 首行缩进:  3 字符"/>
    <w:basedOn w:val="1"/>
    <w:qFormat/>
    <w:uiPriority w:val="0"/>
    <w:pPr>
      <w:ind w:firstLine="420" w:firstLineChars="200"/>
    </w:pPr>
    <w:rPr>
      <w:rFonts w:ascii="宋体" w:hAnsi="宋体" w:cs="宋体"/>
      <w:szCs w:val="21"/>
    </w:rPr>
  </w:style>
  <w:style w:type="paragraph" w:styleId="44">
    <w:name w:val="List Paragraph"/>
    <w:basedOn w:val="1"/>
    <w:qFormat/>
    <w:uiPriority w:val="99"/>
    <w:pPr>
      <w:ind w:firstLine="420" w:firstLineChars="200"/>
    </w:pPr>
  </w:style>
  <w:style w:type="character" w:customStyle="1" w:styleId="45">
    <w:name w:val="正文文本 Char"/>
    <w:basedOn w:val="26"/>
    <w:link w:val="8"/>
    <w:qFormat/>
    <w:uiPriority w:val="0"/>
    <w:rPr>
      <w:rFonts w:ascii="Times New Roman" w:hAnsi="Times New Roman" w:eastAsia="宋体" w:cs="Times New Roman"/>
      <w:sz w:val="24"/>
      <w:szCs w:val="24"/>
    </w:rPr>
  </w:style>
  <w:style w:type="character" w:customStyle="1" w:styleId="46">
    <w:name w:val="列出段落 字符"/>
    <w:link w:val="47"/>
    <w:qFormat/>
    <w:uiPriority w:val="0"/>
    <w:rPr>
      <w:szCs w:val="24"/>
    </w:rPr>
  </w:style>
  <w:style w:type="paragraph" w:customStyle="1" w:styleId="47">
    <w:name w:val="列出段落1"/>
    <w:basedOn w:val="1"/>
    <w:link w:val="46"/>
    <w:qFormat/>
    <w:uiPriority w:val="0"/>
    <w:pPr>
      <w:ind w:firstLine="420" w:firstLineChars="200"/>
    </w:pPr>
    <w:rPr>
      <w:rFonts w:asciiTheme="minorHAnsi" w:hAnsiTheme="minorHAnsi" w:eastAsiaTheme="minorEastAsia" w:cstheme="minorBidi"/>
    </w:rPr>
  </w:style>
  <w:style w:type="paragraph" w:customStyle="1" w:styleId="48">
    <w:name w:val="表格内文字"/>
    <w:basedOn w:val="1"/>
    <w:qFormat/>
    <w:uiPriority w:val="0"/>
    <w:rPr>
      <w:sz w:val="24"/>
      <w:szCs w:val="20"/>
    </w:rPr>
  </w:style>
  <w:style w:type="paragraph" w:customStyle="1" w:styleId="49">
    <w:name w:val="_Style 2"/>
    <w:basedOn w:val="1"/>
    <w:qFormat/>
    <w:uiPriority w:val="0"/>
    <w:pPr>
      <w:ind w:firstLine="420" w:firstLineChars="200"/>
    </w:pPr>
    <w:rPr>
      <w:rFonts w:ascii="Calibri" w:hAnsi="Calibri"/>
      <w:szCs w:val="22"/>
    </w:rPr>
  </w:style>
  <w:style w:type="character" w:customStyle="1" w:styleId="50">
    <w:name w:val="Body text|1_"/>
    <w:basedOn w:val="26"/>
    <w:link w:val="51"/>
    <w:qFormat/>
    <w:uiPriority w:val="0"/>
    <w:rPr>
      <w:rFonts w:ascii="宋体" w:hAnsi="宋体" w:cs="宋体"/>
      <w:lang w:val="zh-TW" w:eastAsia="zh-TW" w:bidi="zh-TW"/>
    </w:rPr>
  </w:style>
  <w:style w:type="paragraph" w:customStyle="1" w:styleId="51">
    <w:name w:val="Body text|1"/>
    <w:basedOn w:val="1"/>
    <w:link w:val="50"/>
    <w:qFormat/>
    <w:uiPriority w:val="0"/>
    <w:pPr>
      <w:spacing w:line="480" w:lineRule="auto"/>
      <w:ind w:firstLine="400"/>
      <w:jc w:val="left"/>
    </w:pPr>
    <w:rPr>
      <w:rFonts w:ascii="宋体" w:hAnsi="宋体" w:cs="宋体" w:eastAsiaTheme="minorEastAsia"/>
      <w:szCs w:val="22"/>
      <w:lang w:val="zh-TW" w:eastAsia="zh-TW" w:bidi="zh-TW"/>
    </w:rPr>
  </w:style>
  <w:style w:type="character" w:customStyle="1" w:styleId="52">
    <w:name w:val="批注框文本 Char"/>
    <w:basedOn w:val="26"/>
    <w:link w:val="12"/>
    <w:semiHidden/>
    <w:qFormat/>
    <w:uiPriority w:val="99"/>
    <w:rPr>
      <w:rFonts w:ascii="Times New Roman" w:hAnsi="Times New Roman" w:eastAsia="宋体" w:cs="Times New Roman"/>
      <w:sz w:val="18"/>
      <w:szCs w:val="18"/>
    </w:rPr>
  </w:style>
  <w:style w:type="character" w:customStyle="1" w:styleId="53">
    <w:name w:val="批注文字 Char"/>
    <w:basedOn w:val="26"/>
    <w:link w:val="6"/>
    <w:qFormat/>
    <w:uiPriority w:val="0"/>
    <w:rPr>
      <w:rFonts w:ascii="Times New Roman" w:hAnsi="Times New Roman" w:eastAsia="宋体" w:cs="Times New Roman"/>
      <w:szCs w:val="24"/>
    </w:rPr>
  </w:style>
  <w:style w:type="paragraph" w:customStyle="1" w:styleId="54">
    <w:name w:val="UserStyle_10"/>
    <w:basedOn w:val="1"/>
    <w:qFormat/>
    <w:uiPriority w:val="0"/>
    <w:pPr>
      <w:widowControl/>
      <w:ind w:firstLine="420"/>
    </w:pPr>
  </w:style>
  <w:style w:type="character" w:customStyle="1" w:styleId="55">
    <w:name w:val="标题 1 Char1"/>
    <w:basedOn w:val="26"/>
    <w:link w:val="2"/>
    <w:qFormat/>
    <w:uiPriority w:val="9"/>
    <w:rPr>
      <w:rFonts w:ascii="Times New Roman" w:hAnsi="Times New Roman" w:eastAsia="宋体" w:cs="Times New Roman"/>
      <w:b/>
      <w:bCs/>
      <w:kern w:val="44"/>
      <w:sz w:val="44"/>
      <w:szCs w:val="44"/>
    </w:rPr>
  </w:style>
  <w:style w:type="paragraph" w:customStyle="1" w:styleId="56">
    <w:name w:val="列出段落2"/>
    <w:basedOn w:val="1"/>
    <w:qFormat/>
    <w:uiPriority w:val="99"/>
    <w:pPr>
      <w:ind w:firstLine="420" w:firstLineChars="200"/>
    </w:pPr>
  </w:style>
  <w:style w:type="table" w:customStyle="1" w:styleId="57">
    <w:name w:val="Table Normal"/>
    <w:semiHidden/>
    <w:unhideWhenUsed/>
    <w:qFormat/>
    <w:uiPriority w:val="0"/>
    <w:tblPr>
      <w:tblCellMar>
        <w:top w:w="0" w:type="dxa"/>
        <w:left w:w="0" w:type="dxa"/>
        <w:bottom w:w="0" w:type="dxa"/>
        <w:right w:w="0" w:type="dxa"/>
      </w:tblCellMar>
    </w:tblPr>
  </w:style>
  <w:style w:type="paragraph" w:customStyle="1" w:styleId="58">
    <w:name w:val="Table Text"/>
    <w:basedOn w:val="1"/>
    <w:semiHidden/>
    <w:qFormat/>
    <w:uiPriority w:val="0"/>
    <w:rPr>
      <w:rFonts w:ascii="宋体" w:hAnsi="宋体" w:eastAsia="宋体" w:cs="宋体"/>
      <w:sz w:val="20"/>
      <w:szCs w:val="20"/>
      <w:lang w:val="en-US" w:eastAsia="en-US" w:bidi="ar-SA"/>
    </w:rPr>
  </w:style>
  <w:style w:type="paragraph" w:customStyle="1" w:styleId="59">
    <w:name w:val="无间隔1"/>
    <w:qFormat/>
    <w:uiPriority w:val="99"/>
    <w:rPr>
      <w:rFonts w:ascii="Times New Roman" w:hAnsi="Times New Roman" w:eastAsia="宋体" w:cs="Times New Roman"/>
      <w:sz w:val="21"/>
      <w:lang w:val="en-US" w:eastAsia="zh-CN" w:bidi="ar-SA"/>
    </w:rPr>
  </w:style>
  <w:style w:type="paragraph" w:customStyle="1" w:styleId="60">
    <w:name w:val="表格"/>
    <w:basedOn w:val="1"/>
    <w:qFormat/>
    <w:uiPriority w:val="0"/>
    <w:pPr>
      <w:spacing w:line="360" w:lineRule="auto"/>
    </w:pPr>
    <w:rPr>
      <w:rFonts w:ascii="仿宋_GB2312" w:hAnsi="宋体" w:eastAsia="仿宋_GB2312"/>
      <w:bCs/>
      <w:color w:val="333333"/>
      <w:kern w:val="0"/>
      <w:sz w:val="28"/>
    </w:rPr>
  </w:style>
  <w:style w:type="paragraph" w:customStyle="1" w:styleId="61">
    <w:name w:val="列表段落1"/>
    <w:basedOn w:val="1"/>
    <w:qFormat/>
    <w:uiPriority w:val="34"/>
    <w:pPr>
      <w:ind w:firstLine="420" w:firstLineChars="200"/>
    </w:pPr>
  </w:style>
  <w:style w:type="paragraph" w:customStyle="1" w:styleId="62">
    <w:name w:val="图"/>
    <w:basedOn w:val="1"/>
    <w:qFormat/>
    <w:uiPriority w:val="0"/>
    <w:pPr>
      <w:keepNext/>
      <w:adjustRightInd w:val="0"/>
      <w:spacing w:before="60" w:afterLines="0"/>
      <w:jc w:val="center"/>
      <w:textAlignment w:val="center"/>
    </w:pPr>
    <w:rPr>
      <w:rFonts w:ascii="Times New Roman" w:hAnsi="Times New Roman"/>
      <w:snapToGrid w:val="0"/>
      <w:spacing w:val="20"/>
      <w:kern w:val="0"/>
      <w:sz w:val="24"/>
      <w:szCs w:val="20"/>
    </w:rPr>
  </w:style>
  <w:style w:type="paragraph" w:customStyle="1" w:styleId="63">
    <w:name w:val="U_正文2"/>
    <w:basedOn w:val="1"/>
    <w:qFormat/>
    <w:uiPriority w:val="0"/>
    <w:pPr>
      <w:spacing w:beforeLines="10" w:afterLines="10" w:line="300" w:lineRule="auto"/>
    </w:pPr>
    <w:rPr>
      <w:rFonts w:ascii="Calibri" w:hAnsi="Calibri" w:eastAsia="微软雅黑"/>
      <w:sz w:val="24"/>
      <w:szCs w:val="20"/>
    </w:rPr>
  </w:style>
  <w:style w:type="paragraph" w:customStyle="1" w:styleId="64">
    <w:name w:val="中等深浅网格 1 - 强调文字颜色 21"/>
    <w:basedOn w:val="1"/>
    <w:qFormat/>
    <w:uiPriority w:val="99"/>
    <w:pPr>
      <w:ind w:firstLine="420" w:firstLineChars="200"/>
    </w:pPr>
  </w:style>
  <w:style w:type="paragraph" w:customStyle="1" w:styleId="65">
    <w:name w:val="p9"/>
    <w:basedOn w:val="1"/>
    <w:qFormat/>
    <w:uiPriority w:val="0"/>
    <w:pPr>
      <w:widowControl/>
      <w:spacing w:before="100" w:beforeAutospacing="1" w:after="100" w:afterAutospacing="1"/>
      <w:jc w:val="left"/>
    </w:pPr>
    <w:rPr>
      <w:rFonts w:ascii="Calibri" w:hAnsi="Calibri" w:eastAsia="Arial Unicode MS" w:cs="Arial Unicode MS"/>
      <w:color w:val="000000"/>
      <w:kern w:val="0"/>
      <w:sz w:val="18"/>
      <w:szCs w:val="18"/>
    </w:rPr>
  </w:style>
  <w:style w:type="paragraph" w:customStyle="1" w:styleId="66">
    <w:name w:val="msolistparagraph"/>
    <w:basedOn w:val="1"/>
    <w:autoRedefine/>
    <w:qFormat/>
    <w:uiPriority w:val="0"/>
    <w:pPr>
      <w:ind w:firstLine="420" w:firstLineChars="200"/>
    </w:pPr>
    <w:rPr>
      <w:rFonts w:ascii="Calibri" w:hAnsi="Calibri"/>
      <w:szCs w:val="22"/>
    </w:rPr>
  </w:style>
  <w:style w:type="character" w:customStyle="1" w:styleId="67">
    <w:name w:val="标题 1 字符"/>
    <w:basedOn w:val="26"/>
    <w:link w:val="2"/>
    <w:qFormat/>
    <w:uiPriority w:val="9"/>
    <w:rPr>
      <w:b/>
      <w:bCs/>
      <w:kern w:val="44"/>
      <w:sz w:val="28"/>
      <w:szCs w:val="44"/>
    </w:rPr>
  </w:style>
  <w:style w:type="paragraph" w:customStyle="1" w:styleId="68">
    <w:name w:val="_正文段落"/>
    <w:basedOn w:val="1"/>
    <w:qFormat/>
    <w:uiPriority w:val="0"/>
    <w:pPr>
      <w:snapToGrid w:val="0"/>
      <w:spacing w:before="240" w:after="120" w:line="360" w:lineRule="auto"/>
      <w:ind w:firstLine="200" w:firstLineChars="200"/>
      <w:jc w:val="left"/>
    </w:pPr>
    <w:rPr>
      <w:kern w:val="0"/>
      <w:sz w:val="24"/>
    </w:rPr>
  </w:style>
  <w:style w:type="paragraph" w:customStyle="1" w:styleId="69">
    <w:name w:val="Table Paragraph"/>
    <w:basedOn w:val="1"/>
    <w:qFormat/>
    <w:uiPriority w:val="0"/>
    <w:pPr>
      <w:autoSpaceDE w:val="0"/>
      <w:autoSpaceDN w:val="0"/>
      <w:adjustRightInd w:val="0"/>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53</Pages>
  <Words>7817</Words>
  <Characters>8350</Characters>
  <Lines>102</Lines>
  <Paragraphs>28</Paragraphs>
  <TotalTime>1</TotalTime>
  <ScaleCrop>false</ScaleCrop>
  <LinksUpToDate>false</LinksUpToDate>
  <CharactersWithSpaces>8714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2022-09-20T06:59:00Z</dcterms:created>
  <dc:creator>Administrator</dc:creator>
  <cp:lastModifiedBy>ZBB</cp:lastModifiedBy>
  <cp:lastPrinted>2025-06-03T07:55:00Z</cp:lastPrinted>
  <dcterms:modified xsi:type="dcterms:W3CDTF">2025-12-01T03:37:56Z</dcterms:modified>
  <cp:revision>149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33E21AF7C4324ADB8D0C1426E34F5200_13</vt:lpwstr>
  </property>
  <property fmtid="{D5CDD505-2E9C-101B-9397-08002B2CF9AE}" pid="4" name="KSOTemplateDocerSaveRecord">
    <vt:lpwstr>eyJoZGlkIjoiODAzOWVjOTA0Y2E4ZjgxODJmOTBkNThkOTM0YzNhMGQiLCJ1c2VySWQiOiIxMTQ0OTg1Njg1In0=</vt:lpwstr>
  </property>
</Properties>
</file>