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8D04" w14:textId="77777777" w:rsidR="00AA0F08" w:rsidRDefault="00000000">
      <w:pPr>
        <w:jc w:val="left"/>
        <w:rPr>
          <w:rFonts w:ascii="黑体" w:eastAsia="黑体"/>
          <w:b/>
          <w:sz w:val="32"/>
          <w:szCs w:val="32"/>
        </w:rPr>
      </w:pPr>
      <w:r>
        <w:rPr>
          <w:rFonts w:ascii="黑体" w:eastAsia="黑体" w:hint="eastAsia"/>
          <w:b/>
          <w:sz w:val="32"/>
          <w:szCs w:val="32"/>
        </w:rPr>
        <w:t>附件一</w:t>
      </w:r>
    </w:p>
    <w:p w14:paraId="46418BDF" w14:textId="77777777" w:rsidR="00AA0F08" w:rsidRDefault="00AA0F08">
      <w:pPr>
        <w:jc w:val="center"/>
        <w:rPr>
          <w:rFonts w:ascii="黑体" w:eastAsia="黑体"/>
          <w:b/>
          <w:sz w:val="44"/>
          <w:szCs w:val="44"/>
        </w:rPr>
      </w:pPr>
    </w:p>
    <w:p w14:paraId="70D7F5D4" w14:textId="77777777" w:rsidR="00AA0F08" w:rsidRDefault="00AA0F08">
      <w:pPr>
        <w:jc w:val="center"/>
        <w:rPr>
          <w:rFonts w:ascii="黑体" w:eastAsia="黑体"/>
          <w:b/>
          <w:sz w:val="44"/>
          <w:szCs w:val="44"/>
        </w:rPr>
      </w:pPr>
    </w:p>
    <w:p w14:paraId="3397BEC1" w14:textId="77777777" w:rsidR="00AA0F08" w:rsidRDefault="00AA0F08">
      <w:pPr>
        <w:jc w:val="center"/>
        <w:rPr>
          <w:rFonts w:ascii="黑体" w:eastAsia="黑体"/>
          <w:b/>
          <w:sz w:val="44"/>
          <w:szCs w:val="44"/>
        </w:rPr>
      </w:pPr>
    </w:p>
    <w:p w14:paraId="0B974071" w14:textId="77777777" w:rsidR="00AA0F08" w:rsidRDefault="00000000">
      <w:pPr>
        <w:jc w:val="center"/>
        <w:rPr>
          <w:rFonts w:ascii="黑体" w:eastAsia="黑体"/>
          <w:b/>
          <w:sz w:val="48"/>
          <w:szCs w:val="48"/>
        </w:rPr>
      </w:pPr>
      <w:r>
        <w:rPr>
          <w:rFonts w:ascii="黑体" w:eastAsia="黑体" w:hint="eastAsia"/>
          <w:b/>
          <w:sz w:val="48"/>
          <w:szCs w:val="48"/>
        </w:rPr>
        <w:t>深圳市宝安区中医院</w:t>
      </w:r>
    </w:p>
    <w:p w14:paraId="2DEF8DDC" w14:textId="77777777" w:rsidR="00AA0F08" w:rsidRDefault="00000000">
      <w:pPr>
        <w:jc w:val="center"/>
        <w:rPr>
          <w:rFonts w:ascii="黑体" w:eastAsia="黑体"/>
          <w:b/>
          <w:sz w:val="48"/>
          <w:szCs w:val="48"/>
        </w:rPr>
      </w:pPr>
      <w:r>
        <w:rPr>
          <w:rFonts w:ascii="黑体" w:eastAsia="黑体" w:hint="eastAsia"/>
          <w:b/>
          <w:sz w:val="48"/>
          <w:szCs w:val="48"/>
        </w:rPr>
        <w:t>科技成果转化信息情况表</w:t>
      </w:r>
    </w:p>
    <w:p w14:paraId="5A4E6D67" w14:textId="77777777" w:rsidR="00AA0F08" w:rsidRDefault="00AA0F08">
      <w:pPr>
        <w:rPr>
          <w:rFonts w:ascii="华文中宋" w:eastAsia="华文中宋" w:hAnsi="华文中宋"/>
          <w:sz w:val="30"/>
        </w:rPr>
      </w:pPr>
    </w:p>
    <w:p w14:paraId="39F04A72" w14:textId="77777777" w:rsidR="00AA0F08" w:rsidRDefault="00AA0F08">
      <w:pPr>
        <w:rPr>
          <w:rFonts w:ascii="华文中宋" w:eastAsia="华文中宋" w:hAnsi="华文中宋"/>
          <w:sz w:val="30"/>
        </w:rPr>
      </w:pPr>
    </w:p>
    <w:p w14:paraId="774220BC" w14:textId="77777777" w:rsidR="00AA0F08" w:rsidRDefault="00AA0F08">
      <w:pPr>
        <w:rPr>
          <w:rFonts w:ascii="华文中宋" w:eastAsia="华文中宋" w:hAnsi="华文中宋"/>
          <w:sz w:val="30"/>
        </w:rPr>
      </w:pPr>
    </w:p>
    <w:p w14:paraId="3805E7C1" w14:textId="77777777" w:rsidR="00AA0F08" w:rsidRDefault="00AA0F08">
      <w:pPr>
        <w:rPr>
          <w:rFonts w:ascii="华文中宋" w:eastAsia="华文中宋" w:hAnsi="华文中宋"/>
          <w:sz w:val="30"/>
        </w:rPr>
      </w:pPr>
    </w:p>
    <w:p w14:paraId="3B0B7FF9" w14:textId="5051E682" w:rsidR="00AA0F08" w:rsidRDefault="00000000">
      <w:pPr>
        <w:spacing w:line="600" w:lineRule="auto"/>
        <w:ind w:leftChars="200" w:left="420"/>
        <w:rPr>
          <w:rFonts w:ascii="宋体" w:hAnsi="宋体"/>
          <w:sz w:val="36"/>
          <w:szCs w:val="36"/>
        </w:rPr>
      </w:pPr>
      <w:r>
        <w:rPr>
          <w:rFonts w:ascii="宋体" w:hAnsi="宋体" w:hint="eastAsia"/>
          <w:sz w:val="36"/>
          <w:szCs w:val="36"/>
        </w:rPr>
        <w:t>项目负责人：</w:t>
      </w:r>
      <w:r w:rsidR="00CE0AC8">
        <w:rPr>
          <w:rFonts w:ascii="宋体" w:hAnsi="宋体" w:hint="eastAsia"/>
          <w:sz w:val="36"/>
          <w:szCs w:val="36"/>
        </w:rPr>
        <w:t>梁奇</w:t>
      </w:r>
    </w:p>
    <w:p w14:paraId="5E74E80C" w14:textId="1032F6A5" w:rsidR="00AA0F08" w:rsidRDefault="00000000">
      <w:pPr>
        <w:spacing w:line="600" w:lineRule="auto"/>
        <w:ind w:leftChars="200" w:left="420"/>
        <w:rPr>
          <w:rFonts w:ascii="宋体" w:hAnsi="宋体"/>
          <w:sz w:val="36"/>
          <w:szCs w:val="36"/>
        </w:rPr>
      </w:pPr>
      <w:r>
        <w:rPr>
          <w:rFonts w:ascii="宋体" w:hAnsi="宋体" w:hint="eastAsia"/>
          <w:sz w:val="36"/>
          <w:szCs w:val="36"/>
        </w:rPr>
        <w:t>项目联系人：</w:t>
      </w:r>
      <w:r w:rsidR="00156B71">
        <w:rPr>
          <w:rFonts w:ascii="宋体" w:hAnsi="宋体" w:hint="eastAsia"/>
          <w:sz w:val="36"/>
          <w:szCs w:val="36"/>
        </w:rPr>
        <w:t>李悦</w:t>
      </w:r>
    </w:p>
    <w:p w14:paraId="0A298132" w14:textId="35AE69D8" w:rsidR="00AA0F08" w:rsidRDefault="00000000">
      <w:pPr>
        <w:spacing w:line="600" w:lineRule="auto"/>
        <w:ind w:leftChars="200" w:left="420"/>
        <w:rPr>
          <w:rFonts w:ascii="宋体" w:hAnsi="宋体"/>
          <w:sz w:val="36"/>
          <w:szCs w:val="36"/>
        </w:rPr>
      </w:pPr>
      <w:r>
        <w:rPr>
          <w:rFonts w:ascii="宋体" w:hAnsi="宋体" w:hint="eastAsia"/>
          <w:sz w:val="36"/>
          <w:szCs w:val="36"/>
        </w:rPr>
        <w:t>联系电话：</w:t>
      </w:r>
      <w:r w:rsidR="00CE0AC8" w:rsidRPr="00CE0AC8">
        <w:rPr>
          <w:rFonts w:ascii="宋体" w:hAnsi="宋体"/>
          <w:sz w:val="36"/>
          <w:szCs w:val="36"/>
        </w:rPr>
        <w:t>15382368699</w:t>
      </w:r>
    </w:p>
    <w:p w14:paraId="71217BF6" w14:textId="77777777" w:rsidR="00AA0F08" w:rsidRDefault="00000000">
      <w:pPr>
        <w:spacing w:line="600" w:lineRule="auto"/>
        <w:ind w:leftChars="200" w:left="420"/>
        <w:rPr>
          <w:rFonts w:ascii="宋体" w:hAnsi="宋体"/>
          <w:sz w:val="36"/>
          <w:szCs w:val="36"/>
        </w:rPr>
      </w:pPr>
      <w:r>
        <w:rPr>
          <w:rFonts w:ascii="宋体" w:hAnsi="宋体" w:hint="eastAsia"/>
          <w:sz w:val="36"/>
          <w:szCs w:val="36"/>
        </w:rPr>
        <w:t>电子邮箱：</w:t>
      </w:r>
      <w:hyperlink r:id="rId6" w:history="1">
        <w:r w:rsidR="00AA0F08">
          <w:rPr>
            <w:rStyle w:val="a7"/>
            <w:rFonts w:ascii="宋体" w:hAnsi="宋体" w:hint="eastAsia"/>
            <w:sz w:val="36"/>
            <w:szCs w:val="36"/>
          </w:rPr>
          <w:t>zyyzhyxzx@baoan.gov.cn</w:t>
        </w:r>
      </w:hyperlink>
    </w:p>
    <w:p w14:paraId="137DA954" w14:textId="3C6237FC" w:rsidR="00AA0F08" w:rsidRDefault="00000000">
      <w:pPr>
        <w:spacing w:line="600" w:lineRule="auto"/>
        <w:ind w:leftChars="200" w:left="420"/>
        <w:rPr>
          <w:rFonts w:ascii="宋体" w:hAnsi="宋体"/>
          <w:sz w:val="36"/>
          <w:szCs w:val="36"/>
        </w:rPr>
      </w:pPr>
      <w:r>
        <w:rPr>
          <w:rFonts w:ascii="宋体" w:hAnsi="宋体"/>
          <w:sz w:val="36"/>
          <w:szCs w:val="36"/>
        </w:rPr>
        <w:t>申请日期：</w:t>
      </w:r>
      <w:r>
        <w:rPr>
          <w:rFonts w:ascii="宋体" w:hAnsi="宋体" w:hint="eastAsia"/>
          <w:sz w:val="36"/>
          <w:szCs w:val="36"/>
        </w:rPr>
        <w:t>2025年</w:t>
      </w:r>
      <w:r w:rsidR="00CE0AC8">
        <w:rPr>
          <w:rFonts w:ascii="宋体" w:hAnsi="宋体" w:hint="eastAsia"/>
          <w:sz w:val="36"/>
          <w:szCs w:val="36"/>
        </w:rPr>
        <w:t>10</w:t>
      </w:r>
      <w:r>
        <w:rPr>
          <w:rFonts w:ascii="宋体" w:hAnsi="宋体" w:hint="eastAsia"/>
          <w:sz w:val="36"/>
          <w:szCs w:val="36"/>
        </w:rPr>
        <w:t>月</w:t>
      </w:r>
      <w:r w:rsidR="00CE0AC8">
        <w:rPr>
          <w:rFonts w:ascii="宋体" w:hAnsi="宋体" w:hint="eastAsia"/>
          <w:sz w:val="36"/>
          <w:szCs w:val="36"/>
        </w:rPr>
        <w:t>16</w:t>
      </w:r>
      <w:r>
        <w:rPr>
          <w:rFonts w:ascii="宋体" w:hAnsi="宋体" w:hint="eastAsia"/>
          <w:sz w:val="36"/>
          <w:szCs w:val="36"/>
        </w:rPr>
        <w:t>日</w:t>
      </w:r>
    </w:p>
    <w:p w14:paraId="688D3635" w14:textId="77777777" w:rsidR="00AA0F08" w:rsidRDefault="00AA0F08">
      <w:pPr>
        <w:spacing w:line="480" w:lineRule="exact"/>
        <w:rPr>
          <w:rFonts w:ascii="黑体" w:eastAsia="黑体"/>
          <w:b/>
          <w:sz w:val="44"/>
          <w:szCs w:val="44"/>
        </w:rPr>
      </w:pPr>
    </w:p>
    <w:p w14:paraId="099093ED" w14:textId="77777777" w:rsidR="00AA0F08" w:rsidRDefault="00AA0F08">
      <w:pPr>
        <w:spacing w:line="480" w:lineRule="exact"/>
        <w:rPr>
          <w:rFonts w:ascii="黑体" w:eastAsia="黑体"/>
          <w:b/>
          <w:sz w:val="44"/>
          <w:szCs w:val="44"/>
        </w:rPr>
      </w:pPr>
    </w:p>
    <w:p w14:paraId="0ECA0B4D" w14:textId="77777777" w:rsidR="00AA0F08" w:rsidRDefault="00AA0F08">
      <w:pPr>
        <w:spacing w:line="480" w:lineRule="exact"/>
        <w:rPr>
          <w:rFonts w:ascii="黑体" w:eastAsia="黑体"/>
          <w:b/>
          <w:sz w:val="44"/>
          <w:szCs w:val="44"/>
        </w:rPr>
      </w:pPr>
    </w:p>
    <w:p w14:paraId="62F5C37D" w14:textId="77777777" w:rsidR="00AA0F08" w:rsidRDefault="00AA0F08">
      <w:pPr>
        <w:spacing w:line="480" w:lineRule="exact"/>
        <w:rPr>
          <w:rFonts w:ascii="黑体" w:eastAsia="黑体"/>
          <w:b/>
          <w:sz w:val="44"/>
          <w:szCs w:val="44"/>
        </w:rPr>
      </w:pPr>
    </w:p>
    <w:p w14:paraId="21F53A27" w14:textId="77777777" w:rsidR="00AA0F08" w:rsidRDefault="00AA0F08">
      <w:pPr>
        <w:spacing w:line="480" w:lineRule="exact"/>
        <w:rPr>
          <w:rFonts w:ascii="黑体" w:eastAsia="黑体"/>
          <w:b/>
          <w:sz w:val="44"/>
          <w:szCs w:val="44"/>
        </w:rPr>
      </w:pPr>
    </w:p>
    <w:p w14:paraId="7E0F3BB8" w14:textId="77777777" w:rsidR="00AA0F08" w:rsidRDefault="00AA0F08">
      <w:pPr>
        <w:spacing w:line="480" w:lineRule="exact"/>
        <w:rPr>
          <w:rFonts w:ascii="黑体" w:eastAsia="黑体"/>
          <w:b/>
          <w:sz w:val="44"/>
          <w:szCs w:val="44"/>
        </w:rPr>
      </w:pPr>
    </w:p>
    <w:p w14:paraId="144E3980" w14:textId="77777777" w:rsidR="00AA0F08" w:rsidRDefault="00AA0F08">
      <w:pPr>
        <w:spacing w:line="480" w:lineRule="exact"/>
        <w:rPr>
          <w:rFonts w:ascii="黑体" w:eastAsia="黑体"/>
          <w:b/>
          <w:sz w:val="44"/>
          <w:szCs w:val="44"/>
        </w:rPr>
      </w:pPr>
    </w:p>
    <w:p w14:paraId="5A116CF2" w14:textId="77777777" w:rsidR="00AA0F08" w:rsidRDefault="00000000">
      <w:pPr>
        <w:tabs>
          <w:tab w:val="left" w:pos="1326"/>
        </w:tabs>
        <w:jc w:val="center"/>
        <w:rPr>
          <w:rFonts w:ascii="宋体" w:hAnsi="宋体" w:cs="宋体"/>
          <w:b/>
          <w:bCs/>
          <w:sz w:val="32"/>
          <w:szCs w:val="32"/>
        </w:rPr>
      </w:pPr>
      <w:r>
        <w:rPr>
          <w:rFonts w:ascii="宋体" w:hAnsi="宋体" w:cs="宋体" w:hint="eastAsia"/>
          <w:b/>
          <w:bCs/>
          <w:sz w:val="32"/>
          <w:szCs w:val="32"/>
        </w:rPr>
        <w:lastRenderedPageBreak/>
        <w:t>项目交易登记表</w:t>
      </w:r>
    </w:p>
    <w:p w14:paraId="5171E41A" w14:textId="77777777" w:rsidR="00AA0F08" w:rsidRDefault="00000000">
      <w:pPr>
        <w:tabs>
          <w:tab w:val="left" w:pos="1326"/>
        </w:tabs>
        <w:jc w:val="center"/>
        <w:rPr>
          <w:rFonts w:ascii="黑体" w:eastAsia="黑体" w:hAnsi="宋体"/>
          <w:szCs w:val="21"/>
        </w:rPr>
      </w:pPr>
      <w:r>
        <w:rPr>
          <w:rFonts w:ascii="黑体" w:eastAsia="黑体" w:hAnsi="宋体" w:hint="eastAsia"/>
          <w:szCs w:val="21"/>
        </w:rPr>
        <w:t xml:space="preserve">                                                </w:t>
      </w: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58"/>
        <w:gridCol w:w="2329"/>
        <w:gridCol w:w="1236"/>
        <w:gridCol w:w="2517"/>
      </w:tblGrid>
      <w:tr w:rsidR="00AA0F08" w14:paraId="742027D0" w14:textId="77777777">
        <w:trPr>
          <w:trHeight w:val="447"/>
        </w:trPr>
        <w:tc>
          <w:tcPr>
            <w:tcW w:w="1368" w:type="dxa"/>
            <w:vMerge w:val="restart"/>
          </w:tcPr>
          <w:p w14:paraId="61620440" w14:textId="77777777" w:rsidR="00AA0F08" w:rsidRDefault="00AA0F08">
            <w:pPr>
              <w:jc w:val="center"/>
              <w:rPr>
                <w:rFonts w:ascii="黑体" w:eastAsia="黑体"/>
                <w:sz w:val="28"/>
                <w:szCs w:val="28"/>
              </w:rPr>
            </w:pPr>
          </w:p>
          <w:p w14:paraId="130E31AC" w14:textId="77777777" w:rsidR="00AA0F08" w:rsidRDefault="00000000">
            <w:pPr>
              <w:jc w:val="center"/>
              <w:rPr>
                <w:rFonts w:ascii="黑体" w:eastAsia="黑体"/>
                <w:sz w:val="28"/>
                <w:szCs w:val="28"/>
              </w:rPr>
            </w:pPr>
            <w:r>
              <w:rPr>
                <w:rFonts w:ascii="黑体" w:eastAsia="黑体" w:hint="eastAsia"/>
                <w:sz w:val="28"/>
                <w:szCs w:val="28"/>
              </w:rPr>
              <w:t>项目方</w:t>
            </w:r>
          </w:p>
        </w:tc>
        <w:tc>
          <w:tcPr>
            <w:tcW w:w="1358" w:type="dxa"/>
            <w:vAlign w:val="center"/>
          </w:tcPr>
          <w:p w14:paraId="38B4CE75" w14:textId="77777777" w:rsidR="00AA0F08" w:rsidRDefault="00000000">
            <w:pPr>
              <w:spacing w:line="360" w:lineRule="auto"/>
              <w:jc w:val="center"/>
              <w:rPr>
                <w:rFonts w:ascii="黑体" w:eastAsia="黑体"/>
                <w:sz w:val="28"/>
                <w:szCs w:val="28"/>
              </w:rPr>
            </w:pPr>
            <w:r>
              <w:rPr>
                <w:rFonts w:ascii="黑体" w:eastAsia="黑体" w:hint="eastAsia"/>
                <w:sz w:val="28"/>
                <w:szCs w:val="28"/>
              </w:rPr>
              <w:t>单位名称</w:t>
            </w:r>
          </w:p>
        </w:tc>
        <w:tc>
          <w:tcPr>
            <w:tcW w:w="6082" w:type="dxa"/>
            <w:gridSpan w:val="3"/>
          </w:tcPr>
          <w:p w14:paraId="567168A0" w14:textId="77777777" w:rsidR="00AA0F08" w:rsidRDefault="00000000">
            <w:pPr>
              <w:tabs>
                <w:tab w:val="left" w:pos="1326"/>
              </w:tabs>
              <w:jc w:val="center"/>
              <w:rPr>
                <w:rFonts w:ascii="宋体" w:hAnsi="宋体" w:cs="宋体"/>
                <w:sz w:val="28"/>
                <w:szCs w:val="28"/>
              </w:rPr>
            </w:pPr>
            <w:r>
              <w:rPr>
                <w:rFonts w:ascii="宋体" w:hAnsi="宋体" w:cs="宋体" w:hint="eastAsia"/>
                <w:sz w:val="28"/>
                <w:szCs w:val="28"/>
              </w:rPr>
              <w:t>深圳市宝安区中医院</w:t>
            </w:r>
          </w:p>
        </w:tc>
      </w:tr>
      <w:tr w:rsidR="00AA0F08" w14:paraId="321C4C06" w14:textId="77777777">
        <w:trPr>
          <w:trHeight w:val="447"/>
        </w:trPr>
        <w:tc>
          <w:tcPr>
            <w:tcW w:w="1368" w:type="dxa"/>
            <w:vMerge/>
          </w:tcPr>
          <w:p w14:paraId="2A11A3B0" w14:textId="77777777" w:rsidR="00AA0F08" w:rsidRDefault="00AA0F08">
            <w:pPr>
              <w:jc w:val="center"/>
              <w:rPr>
                <w:rFonts w:ascii="黑体" w:eastAsia="黑体" w:hAnsi="宋体"/>
                <w:sz w:val="28"/>
                <w:szCs w:val="28"/>
              </w:rPr>
            </w:pPr>
          </w:p>
        </w:tc>
        <w:tc>
          <w:tcPr>
            <w:tcW w:w="1358" w:type="dxa"/>
            <w:vAlign w:val="center"/>
          </w:tcPr>
          <w:p w14:paraId="450CC54B" w14:textId="77777777" w:rsidR="00AA0F08" w:rsidRDefault="00000000">
            <w:pPr>
              <w:spacing w:line="360" w:lineRule="auto"/>
              <w:jc w:val="center"/>
              <w:rPr>
                <w:rFonts w:ascii="黑体" w:eastAsia="黑体" w:hAnsi="宋体"/>
                <w:sz w:val="28"/>
                <w:szCs w:val="28"/>
              </w:rPr>
            </w:pPr>
            <w:r>
              <w:rPr>
                <w:rFonts w:ascii="黑体" w:eastAsia="黑体" w:hAnsi="宋体" w:hint="eastAsia"/>
                <w:sz w:val="28"/>
                <w:szCs w:val="28"/>
              </w:rPr>
              <w:t>详细地址</w:t>
            </w:r>
          </w:p>
        </w:tc>
        <w:tc>
          <w:tcPr>
            <w:tcW w:w="6082" w:type="dxa"/>
            <w:gridSpan w:val="3"/>
          </w:tcPr>
          <w:p w14:paraId="6A20BBDC" w14:textId="77777777" w:rsidR="00AA0F08" w:rsidRDefault="00000000">
            <w:pPr>
              <w:tabs>
                <w:tab w:val="left" w:pos="1326"/>
              </w:tabs>
              <w:jc w:val="center"/>
              <w:rPr>
                <w:rFonts w:ascii="宋体" w:hAnsi="宋体" w:cs="宋体"/>
                <w:sz w:val="28"/>
                <w:szCs w:val="28"/>
              </w:rPr>
            </w:pPr>
            <w:r>
              <w:rPr>
                <w:rFonts w:ascii="宋体" w:hAnsi="宋体" w:cs="宋体" w:hint="eastAsia"/>
                <w:sz w:val="28"/>
                <w:szCs w:val="28"/>
              </w:rPr>
              <w:t>深圳市宝安区30区裕安二路25号</w:t>
            </w:r>
          </w:p>
        </w:tc>
      </w:tr>
      <w:tr w:rsidR="00AA0F08" w14:paraId="4F7D335C" w14:textId="77777777">
        <w:trPr>
          <w:trHeight w:val="447"/>
        </w:trPr>
        <w:tc>
          <w:tcPr>
            <w:tcW w:w="1368" w:type="dxa"/>
            <w:vMerge/>
          </w:tcPr>
          <w:p w14:paraId="37C83299" w14:textId="77777777" w:rsidR="00AA0F08" w:rsidRDefault="00AA0F08">
            <w:pPr>
              <w:jc w:val="center"/>
              <w:rPr>
                <w:rFonts w:ascii="黑体" w:eastAsia="黑体" w:hAnsi="宋体"/>
                <w:sz w:val="28"/>
                <w:szCs w:val="28"/>
              </w:rPr>
            </w:pPr>
          </w:p>
        </w:tc>
        <w:tc>
          <w:tcPr>
            <w:tcW w:w="1358" w:type="dxa"/>
            <w:vAlign w:val="center"/>
          </w:tcPr>
          <w:p w14:paraId="42398CA8" w14:textId="77777777" w:rsidR="00AA0F08" w:rsidRDefault="00000000">
            <w:pPr>
              <w:jc w:val="center"/>
              <w:rPr>
                <w:rFonts w:ascii="黑体" w:eastAsia="黑体"/>
                <w:sz w:val="28"/>
                <w:szCs w:val="28"/>
              </w:rPr>
            </w:pPr>
            <w:r>
              <w:rPr>
                <w:rFonts w:ascii="黑体" w:eastAsia="黑体" w:hint="eastAsia"/>
                <w:sz w:val="28"/>
                <w:szCs w:val="28"/>
              </w:rPr>
              <w:t>联系人</w:t>
            </w:r>
          </w:p>
        </w:tc>
        <w:tc>
          <w:tcPr>
            <w:tcW w:w="2329" w:type="dxa"/>
          </w:tcPr>
          <w:p w14:paraId="36D420EA" w14:textId="28236A33" w:rsidR="00AA0F08" w:rsidRDefault="00156B71">
            <w:pPr>
              <w:tabs>
                <w:tab w:val="left" w:pos="1326"/>
              </w:tabs>
              <w:jc w:val="center"/>
              <w:rPr>
                <w:rFonts w:ascii="宋体" w:hAnsi="宋体" w:cs="宋体"/>
                <w:sz w:val="28"/>
                <w:szCs w:val="28"/>
              </w:rPr>
            </w:pPr>
            <w:r>
              <w:rPr>
                <w:rFonts w:ascii="宋体" w:hAnsi="宋体" w:cs="宋体" w:hint="eastAsia"/>
                <w:sz w:val="28"/>
                <w:szCs w:val="28"/>
              </w:rPr>
              <w:t>李悦</w:t>
            </w:r>
          </w:p>
        </w:tc>
        <w:tc>
          <w:tcPr>
            <w:tcW w:w="1236" w:type="dxa"/>
            <w:vAlign w:val="center"/>
          </w:tcPr>
          <w:p w14:paraId="6FC3D6E5" w14:textId="77777777" w:rsidR="00AA0F08" w:rsidRDefault="00000000">
            <w:pPr>
              <w:jc w:val="center"/>
              <w:rPr>
                <w:rFonts w:ascii="黑体" w:eastAsia="黑体"/>
                <w:sz w:val="28"/>
                <w:szCs w:val="28"/>
              </w:rPr>
            </w:pPr>
            <w:r>
              <w:rPr>
                <w:rFonts w:ascii="黑体" w:eastAsia="黑体" w:hint="eastAsia"/>
                <w:sz w:val="28"/>
                <w:szCs w:val="28"/>
              </w:rPr>
              <w:t>手机</w:t>
            </w:r>
          </w:p>
        </w:tc>
        <w:tc>
          <w:tcPr>
            <w:tcW w:w="2517" w:type="dxa"/>
          </w:tcPr>
          <w:p w14:paraId="001CFAA1" w14:textId="2BAC400B" w:rsidR="00AA0F08" w:rsidRDefault="00536D1D">
            <w:pPr>
              <w:jc w:val="center"/>
              <w:rPr>
                <w:rFonts w:ascii="黑体" w:eastAsia="黑体" w:hAnsi="宋体"/>
                <w:sz w:val="28"/>
                <w:szCs w:val="28"/>
              </w:rPr>
            </w:pPr>
            <w:r>
              <w:rPr>
                <w:rFonts w:ascii="宋体" w:hAnsi="宋体" w:cs="宋体" w:hint="eastAsia"/>
                <w:sz w:val="28"/>
                <w:szCs w:val="28"/>
              </w:rPr>
              <w:t>15382368699</w:t>
            </w:r>
          </w:p>
        </w:tc>
      </w:tr>
      <w:tr w:rsidR="00AA0F08" w14:paraId="20A5C77C" w14:textId="77777777">
        <w:trPr>
          <w:trHeight w:val="447"/>
        </w:trPr>
        <w:tc>
          <w:tcPr>
            <w:tcW w:w="1368" w:type="dxa"/>
            <w:vMerge/>
          </w:tcPr>
          <w:p w14:paraId="1702A422" w14:textId="77777777" w:rsidR="00AA0F08" w:rsidRDefault="00AA0F08">
            <w:pPr>
              <w:jc w:val="center"/>
              <w:rPr>
                <w:rFonts w:ascii="黑体" w:eastAsia="黑体" w:hAnsi="宋体"/>
                <w:sz w:val="28"/>
                <w:szCs w:val="28"/>
              </w:rPr>
            </w:pPr>
          </w:p>
        </w:tc>
        <w:tc>
          <w:tcPr>
            <w:tcW w:w="1358" w:type="dxa"/>
            <w:vAlign w:val="center"/>
          </w:tcPr>
          <w:p w14:paraId="6C7D5A40" w14:textId="77777777" w:rsidR="00AA0F08" w:rsidRDefault="00000000">
            <w:pPr>
              <w:spacing w:line="240" w:lineRule="atLeast"/>
              <w:jc w:val="center"/>
              <w:rPr>
                <w:rFonts w:ascii="黑体" w:eastAsia="黑体"/>
                <w:sz w:val="28"/>
                <w:szCs w:val="28"/>
              </w:rPr>
            </w:pPr>
            <w:r>
              <w:rPr>
                <w:rFonts w:ascii="黑体" w:eastAsia="黑体" w:hint="eastAsia"/>
                <w:sz w:val="28"/>
                <w:szCs w:val="28"/>
              </w:rPr>
              <w:t>座机</w:t>
            </w:r>
          </w:p>
        </w:tc>
        <w:tc>
          <w:tcPr>
            <w:tcW w:w="2329" w:type="dxa"/>
          </w:tcPr>
          <w:p w14:paraId="04256F0F" w14:textId="77777777" w:rsidR="00AA0F08" w:rsidRDefault="00000000">
            <w:pPr>
              <w:tabs>
                <w:tab w:val="left" w:pos="1326"/>
              </w:tabs>
              <w:spacing w:line="240" w:lineRule="atLeast"/>
              <w:jc w:val="center"/>
              <w:rPr>
                <w:rFonts w:ascii="宋体" w:hAnsi="宋体" w:cs="宋体"/>
                <w:sz w:val="28"/>
                <w:szCs w:val="28"/>
              </w:rPr>
            </w:pPr>
            <w:r>
              <w:rPr>
                <w:rFonts w:ascii="宋体" w:hAnsi="宋体" w:cs="宋体" w:hint="eastAsia"/>
                <w:sz w:val="28"/>
                <w:szCs w:val="28"/>
              </w:rPr>
              <w:t>0755-23018414</w:t>
            </w:r>
          </w:p>
        </w:tc>
        <w:tc>
          <w:tcPr>
            <w:tcW w:w="1236" w:type="dxa"/>
            <w:vAlign w:val="center"/>
          </w:tcPr>
          <w:p w14:paraId="45E721DE" w14:textId="77777777" w:rsidR="00AA0F08" w:rsidRDefault="00000000">
            <w:pPr>
              <w:spacing w:line="240" w:lineRule="atLeast"/>
              <w:jc w:val="center"/>
              <w:rPr>
                <w:rFonts w:ascii="黑体" w:eastAsia="黑体"/>
                <w:sz w:val="28"/>
                <w:szCs w:val="28"/>
              </w:rPr>
            </w:pPr>
            <w:r>
              <w:rPr>
                <w:rFonts w:ascii="黑体" w:eastAsia="黑体" w:hint="eastAsia"/>
                <w:sz w:val="28"/>
                <w:szCs w:val="28"/>
              </w:rPr>
              <w:t>E-mail</w:t>
            </w:r>
          </w:p>
        </w:tc>
        <w:tc>
          <w:tcPr>
            <w:tcW w:w="2517" w:type="dxa"/>
          </w:tcPr>
          <w:p w14:paraId="6C8AE3AE" w14:textId="77777777" w:rsidR="00AA0F08" w:rsidRDefault="00AA0F08">
            <w:pPr>
              <w:spacing w:line="240" w:lineRule="atLeast"/>
              <w:rPr>
                <w:rFonts w:ascii="黑体" w:eastAsia="黑体" w:hAnsi="宋体"/>
                <w:sz w:val="28"/>
                <w:szCs w:val="28"/>
              </w:rPr>
            </w:pPr>
            <w:hyperlink r:id="rId7" w:history="1">
              <w:r>
                <w:rPr>
                  <w:rFonts w:ascii="宋体" w:hAnsi="宋体" w:cs="宋体" w:hint="eastAsia"/>
                  <w:sz w:val="28"/>
                  <w:szCs w:val="28"/>
                </w:rPr>
                <w:t>zyyzhyxzx@baoan.gov.cn</w:t>
              </w:r>
            </w:hyperlink>
          </w:p>
        </w:tc>
      </w:tr>
      <w:tr w:rsidR="00AA0F08" w:rsidRPr="00E90A11" w14:paraId="790D6CB3" w14:textId="77777777">
        <w:trPr>
          <w:trHeight w:val="447"/>
        </w:trPr>
        <w:tc>
          <w:tcPr>
            <w:tcW w:w="1368" w:type="dxa"/>
          </w:tcPr>
          <w:p w14:paraId="1DBEFD9A" w14:textId="77777777" w:rsidR="00AA0F08" w:rsidRDefault="00000000">
            <w:pPr>
              <w:jc w:val="center"/>
              <w:rPr>
                <w:rFonts w:ascii="黑体" w:eastAsia="黑体" w:hAnsi="宋体"/>
                <w:sz w:val="28"/>
                <w:szCs w:val="28"/>
              </w:rPr>
            </w:pPr>
            <w:r>
              <w:rPr>
                <w:rFonts w:ascii="黑体" w:eastAsia="黑体" w:hAnsi="宋体" w:hint="eastAsia"/>
                <w:sz w:val="28"/>
                <w:szCs w:val="28"/>
              </w:rPr>
              <w:t>项目名称</w:t>
            </w:r>
          </w:p>
        </w:tc>
        <w:tc>
          <w:tcPr>
            <w:tcW w:w="7440" w:type="dxa"/>
            <w:gridSpan w:val="4"/>
          </w:tcPr>
          <w:p w14:paraId="09973589" w14:textId="17FA4CE7" w:rsidR="00AA0F08" w:rsidRDefault="00E90A11" w:rsidP="00E90A11">
            <w:pPr>
              <w:ind w:leftChars="57" w:left="261" w:hangingChars="50" w:hanging="141"/>
              <w:jc w:val="center"/>
              <w:rPr>
                <w:rFonts w:ascii="宋体" w:hAnsi="宋体" w:cs="宋体"/>
                <w:b/>
                <w:kern w:val="0"/>
                <w:sz w:val="28"/>
                <w:szCs w:val="28"/>
              </w:rPr>
            </w:pPr>
            <w:r w:rsidRPr="00E90A11">
              <w:rPr>
                <w:rFonts w:ascii="宋体" w:hAnsi="宋体" w:cs="宋体" w:hint="eastAsia"/>
                <w:b/>
                <w:kern w:val="0"/>
                <w:sz w:val="28"/>
                <w:szCs w:val="28"/>
              </w:rPr>
              <w:t>一种具有调节化疗后人群的食欲和体重并改善味觉感知能力的营养组合物及其应用</w:t>
            </w:r>
          </w:p>
        </w:tc>
      </w:tr>
      <w:tr w:rsidR="00AA0F08" w14:paraId="2C64F0AD" w14:textId="77777777">
        <w:trPr>
          <w:trHeight w:val="459"/>
        </w:trPr>
        <w:tc>
          <w:tcPr>
            <w:tcW w:w="1368" w:type="dxa"/>
          </w:tcPr>
          <w:p w14:paraId="19D8BEC0" w14:textId="77777777" w:rsidR="00AA0F08" w:rsidRDefault="00000000">
            <w:pPr>
              <w:jc w:val="center"/>
              <w:rPr>
                <w:rFonts w:ascii="黑体" w:eastAsia="黑体" w:hAnsi="宋体"/>
                <w:sz w:val="28"/>
                <w:szCs w:val="28"/>
              </w:rPr>
            </w:pPr>
            <w:r>
              <w:rPr>
                <w:rFonts w:ascii="黑体" w:eastAsia="黑体" w:hAnsi="宋体" w:hint="eastAsia"/>
                <w:sz w:val="28"/>
                <w:szCs w:val="28"/>
              </w:rPr>
              <w:t>交易方式</w:t>
            </w:r>
          </w:p>
        </w:tc>
        <w:tc>
          <w:tcPr>
            <w:tcW w:w="7440" w:type="dxa"/>
            <w:gridSpan w:val="4"/>
          </w:tcPr>
          <w:p w14:paraId="0F109728" w14:textId="77777777" w:rsidR="00AA0F08" w:rsidRDefault="00000000">
            <w:pPr>
              <w:jc w:val="center"/>
              <w:rPr>
                <w:rFonts w:ascii="黑体" w:eastAsia="黑体" w:hAnsi="宋体"/>
                <w:sz w:val="28"/>
                <w:szCs w:val="28"/>
              </w:rPr>
            </w:pPr>
            <w:r>
              <w:rPr>
                <w:rFonts w:ascii="黑体" w:eastAsia="黑体" w:hAnsi="宋体" w:hint="eastAsia"/>
                <w:sz w:val="28"/>
                <w:szCs w:val="28"/>
              </w:rPr>
              <w:sym w:font="Wingdings 2" w:char="00A3"/>
            </w:r>
            <w:r>
              <w:rPr>
                <w:rFonts w:ascii="黑体" w:eastAsia="黑体" w:hAnsi="宋体" w:hint="eastAsia"/>
                <w:sz w:val="28"/>
                <w:szCs w:val="28"/>
              </w:rPr>
              <w:t xml:space="preserve">转让   </w:t>
            </w:r>
            <w:r>
              <w:rPr>
                <w:rFonts w:ascii="黑体" w:eastAsia="黑体" w:hAnsi="宋体" w:hint="eastAsia"/>
                <w:sz w:val="28"/>
                <w:szCs w:val="28"/>
              </w:rPr>
              <w:sym w:font="Wingdings 2" w:char="0052"/>
            </w:r>
            <w:r>
              <w:rPr>
                <w:rFonts w:ascii="黑体" w:eastAsia="黑体" w:hAnsi="宋体" w:hint="eastAsia"/>
                <w:sz w:val="28"/>
                <w:szCs w:val="28"/>
              </w:rPr>
              <w:t>许可   □作价入股   □其他_________</w:t>
            </w:r>
          </w:p>
        </w:tc>
      </w:tr>
      <w:tr w:rsidR="00AA0F08" w14:paraId="075A9AB8" w14:textId="77777777">
        <w:trPr>
          <w:trHeight w:val="1256"/>
        </w:trPr>
        <w:tc>
          <w:tcPr>
            <w:tcW w:w="1368" w:type="dxa"/>
          </w:tcPr>
          <w:p w14:paraId="590E1CDB" w14:textId="77777777" w:rsidR="00AA0F08" w:rsidRDefault="00000000" w:rsidP="00E90A11">
            <w:pPr>
              <w:rPr>
                <w:rFonts w:ascii="黑体" w:eastAsia="黑体" w:hAnsi="宋体"/>
                <w:sz w:val="28"/>
                <w:szCs w:val="28"/>
              </w:rPr>
            </w:pPr>
            <w:r>
              <w:rPr>
                <w:rFonts w:ascii="黑体" w:eastAsia="黑体" w:hAnsi="宋体" w:hint="eastAsia"/>
                <w:sz w:val="28"/>
                <w:szCs w:val="28"/>
              </w:rPr>
              <w:t>项目概述</w:t>
            </w:r>
          </w:p>
        </w:tc>
        <w:tc>
          <w:tcPr>
            <w:tcW w:w="7440" w:type="dxa"/>
            <w:gridSpan w:val="4"/>
          </w:tcPr>
          <w:p w14:paraId="585B1CAB" w14:textId="57A73778" w:rsidR="00AA0F08" w:rsidRDefault="00000000" w:rsidP="00E90A11">
            <w:pPr>
              <w:ind w:firstLineChars="200" w:firstLine="560"/>
              <w:jc w:val="left"/>
              <w:rPr>
                <w:rFonts w:ascii="宋体" w:hAnsi="宋体" w:hint="eastAsia"/>
                <w:sz w:val="28"/>
                <w:szCs w:val="32"/>
              </w:rPr>
            </w:pPr>
            <w:r w:rsidRPr="00156B71">
              <w:rPr>
                <w:rFonts w:ascii="宋体" w:hAnsi="宋体" w:hint="eastAsia"/>
                <w:sz w:val="28"/>
                <w:szCs w:val="32"/>
              </w:rPr>
              <w:t>本项目基于专利</w:t>
            </w:r>
            <w:r w:rsidR="00786DED">
              <w:rPr>
                <w:rFonts w:ascii="宋体" w:hAnsi="宋体" w:hint="eastAsia"/>
                <w:sz w:val="28"/>
                <w:szCs w:val="32"/>
              </w:rPr>
              <w:t>申请号</w:t>
            </w:r>
            <w:r w:rsidR="00786DED" w:rsidRPr="00786DED">
              <w:rPr>
                <w:rFonts w:ascii="宋体" w:hAnsi="宋体"/>
                <w:sz w:val="28"/>
                <w:szCs w:val="32"/>
              </w:rPr>
              <w:t>202</w:t>
            </w:r>
            <w:r w:rsidR="00E90A11">
              <w:rPr>
                <w:rFonts w:ascii="宋体" w:hAnsi="宋体" w:hint="eastAsia"/>
                <w:sz w:val="28"/>
                <w:szCs w:val="32"/>
              </w:rPr>
              <w:t>510284731.1</w:t>
            </w:r>
            <w:r w:rsidRPr="00156B71">
              <w:rPr>
                <w:rFonts w:ascii="宋体" w:hAnsi="宋体" w:hint="eastAsia"/>
                <w:sz w:val="28"/>
                <w:szCs w:val="32"/>
              </w:rPr>
              <w:t>的，</w:t>
            </w:r>
            <w:r w:rsidR="00E90A11">
              <w:rPr>
                <w:rFonts w:ascii="宋体" w:hAnsi="宋体" w:hint="eastAsia"/>
                <w:sz w:val="28"/>
                <w:szCs w:val="32"/>
              </w:rPr>
              <w:t>一种具有调节化疗后人群的食欲和体重并改善味觉感知能力的营养组合物及其应用。</w:t>
            </w:r>
          </w:p>
          <w:p w14:paraId="3495919B" w14:textId="77777777" w:rsidR="00AA0F08" w:rsidRDefault="00553422" w:rsidP="00553422">
            <w:pPr>
              <w:ind w:firstLineChars="200" w:firstLine="560"/>
              <w:jc w:val="left"/>
              <w:rPr>
                <w:rFonts w:ascii="宋体" w:hAnsi="宋体"/>
                <w:sz w:val="28"/>
                <w:szCs w:val="32"/>
              </w:rPr>
            </w:pPr>
            <w:r w:rsidRPr="00553422">
              <w:rPr>
                <w:rFonts w:ascii="宋体" w:hAnsi="宋体" w:hint="eastAsia"/>
                <w:sz w:val="28"/>
                <w:szCs w:val="32"/>
              </w:rPr>
              <w:t>本发明属于医用营养组合</w:t>
            </w:r>
            <w:proofErr w:type="gramStart"/>
            <w:r w:rsidRPr="00553422">
              <w:rPr>
                <w:rFonts w:ascii="宋体" w:hAnsi="宋体" w:hint="eastAsia"/>
                <w:sz w:val="28"/>
                <w:szCs w:val="32"/>
              </w:rPr>
              <w:t>物技术</w:t>
            </w:r>
            <w:proofErr w:type="gramEnd"/>
            <w:r w:rsidRPr="00553422">
              <w:rPr>
                <w:rFonts w:ascii="宋体" w:hAnsi="宋体" w:hint="eastAsia"/>
                <w:sz w:val="28"/>
                <w:szCs w:val="32"/>
              </w:rPr>
              <w:t>领域。更具体地，涉及一种具有调节化疗后人群食欲和体重并改善味觉感知能力的营养组合物及其应用。该组合物各组分发挥协同作用，能明显增加化疗后人群的食欲、恢复体重，有助于治疗或改善化疗患者食欲不振、体重减轻和虚弱无力等症状。</w:t>
            </w:r>
          </w:p>
          <w:p w14:paraId="491C70D4" w14:textId="4EF419B5" w:rsidR="00B1305C" w:rsidRPr="00B1305C" w:rsidRDefault="00B1305C" w:rsidP="00B1305C">
            <w:pPr>
              <w:ind w:firstLineChars="200" w:firstLine="560"/>
              <w:jc w:val="left"/>
              <w:rPr>
                <w:rFonts w:ascii="宋体" w:hAnsi="宋体" w:hint="eastAsia"/>
                <w:sz w:val="28"/>
                <w:szCs w:val="32"/>
              </w:rPr>
            </w:pPr>
            <w:r w:rsidRPr="00B1305C">
              <w:rPr>
                <w:rFonts w:ascii="宋体" w:hAnsi="宋体" w:hint="eastAsia"/>
                <w:sz w:val="28"/>
                <w:szCs w:val="32"/>
              </w:rPr>
              <w:t>将其用于紫杉醇(PTX)诱导的味觉失调模型动物中能改善味觉感知能力、增加味蕾横截面积，显著修复味觉结构性损害，降低血清中促炎症因子水平，缓解化疗药物PTX</w:t>
            </w:r>
            <w:r w:rsidRPr="00B1305C">
              <w:rPr>
                <w:rFonts w:ascii="宋体" w:hAnsi="宋体" w:hint="eastAsia"/>
                <w:sz w:val="28"/>
                <w:szCs w:val="32"/>
              </w:rPr>
              <w:lastRenderedPageBreak/>
              <w:t>引起的肝毒性；并且还具有较好的水溶性和稳定性，不</w:t>
            </w:r>
            <w:proofErr w:type="gramStart"/>
            <w:r w:rsidRPr="00B1305C">
              <w:rPr>
                <w:rFonts w:ascii="宋体" w:hAnsi="宋体" w:hint="eastAsia"/>
                <w:sz w:val="28"/>
                <w:szCs w:val="32"/>
              </w:rPr>
              <w:t>黏</w:t>
            </w:r>
            <w:proofErr w:type="gramEnd"/>
            <w:r w:rsidRPr="00B1305C">
              <w:rPr>
                <w:rFonts w:ascii="宋体" w:hAnsi="宋体" w:hint="eastAsia"/>
                <w:sz w:val="28"/>
                <w:szCs w:val="32"/>
              </w:rPr>
              <w:t>连分层，利于稳定储存。</w:t>
            </w:r>
          </w:p>
        </w:tc>
      </w:tr>
      <w:tr w:rsidR="00AA0F08" w14:paraId="5DBEDB64" w14:textId="77777777">
        <w:trPr>
          <w:trHeight w:val="774"/>
        </w:trPr>
        <w:tc>
          <w:tcPr>
            <w:tcW w:w="1368" w:type="dxa"/>
            <w:vAlign w:val="center"/>
          </w:tcPr>
          <w:p w14:paraId="0BFE355A" w14:textId="77777777" w:rsidR="00AA0F08" w:rsidRDefault="00000000">
            <w:pPr>
              <w:jc w:val="center"/>
              <w:rPr>
                <w:rFonts w:ascii="黑体" w:eastAsia="黑体" w:hAnsi="宋体"/>
                <w:sz w:val="28"/>
                <w:szCs w:val="28"/>
              </w:rPr>
            </w:pPr>
            <w:r>
              <w:rPr>
                <w:rFonts w:ascii="黑体" w:eastAsia="黑体" w:hAnsi="宋体" w:hint="eastAsia"/>
                <w:sz w:val="28"/>
                <w:szCs w:val="28"/>
              </w:rPr>
              <w:lastRenderedPageBreak/>
              <w:t>知识产权</w:t>
            </w:r>
          </w:p>
          <w:p w14:paraId="1CF2F3EE" w14:textId="77777777" w:rsidR="00AA0F08" w:rsidRDefault="00000000">
            <w:pPr>
              <w:jc w:val="center"/>
              <w:rPr>
                <w:rFonts w:ascii="黑体" w:eastAsia="黑体" w:hAnsi="宋体"/>
                <w:sz w:val="28"/>
                <w:szCs w:val="28"/>
              </w:rPr>
            </w:pPr>
            <w:r>
              <w:rPr>
                <w:rFonts w:ascii="黑体" w:eastAsia="黑体" w:hAnsi="宋体" w:hint="eastAsia"/>
                <w:sz w:val="28"/>
                <w:szCs w:val="28"/>
              </w:rPr>
              <w:t>情况</w:t>
            </w:r>
          </w:p>
        </w:tc>
        <w:tc>
          <w:tcPr>
            <w:tcW w:w="7440" w:type="dxa"/>
            <w:gridSpan w:val="4"/>
          </w:tcPr>
          <w:p w14:paraId="633EC824" w14:textId="61EC5959" w:rsidR="00AA0F08" w:rsidRDefault="00000000">
            <w:pPr>
              <w:rPr>
                <w:rFonts w:ascii="宋体" w:hAnsi="宋体" w:cs="宋体"/>
                <w:sz w:val="28"/>
                <w:szCs w:val="28"/>
              </w:rPr>
            </w:pPr>
            <w:r>
              <w:rPr>
                <w:rFonts w:ascii="黑体" w:eastAsia="黑体" w:hAnsi="宋体" w:hint="eastAsia"/>
                <w:sz w:val="28"/>
                <w:szCs w:val="28"/>
              </w:rPr>
              <w:t>科技成果类型：</w:t>
            </w:r>
            <w:r w:rsidR="00786DED">
              <w:rPr>
                <w:rFonts w:ascii="宋体" w:hAnsi="宋体" w:cs="宋体" w:hint="eastAsia"/>
                <w:sz w:val="28"/>
                <w:szCs w:val="28"/>
              </w:rPr>
              <w:sym w:font="Wingdings 2" w:char="00A3"/>
            </w:r>
            <w:r>
              <w:rPr>
                <w:rFonts w:ascii="宋体" w:hAnsi="宋体" w:cs="宋体" w:hint="eastAsia"/>
                <w:sz w:val="28"/>
                <w:szCs w:val="28"/>
              </w:rPr>
              <w:t xml:space="preserve">专利权           </w:t>
            </w:r>
            <w:r w:rsidR="00786DED">
              <w:rPr>
                <w:rFonts w:ascii="Segoe UI Symbol" w:hAnsi="Segoe UI Symbol" w:cs="Segoe UI Symbol"/>
                <w:sz w:val="28"/>
                <w:szCs w:val="28"/>
              </w:rPr>
              <w:t>☑</w:t>
            </w:r>
            <w:r>
              <w:rPr>
                <w:rFonts w:ascii="宋体" w:hAnsi="宋体" w:cs="宋体" w:hint="eastAsia"/>
                <w:sz w:val="28"/>
                <w:szCs w:val="28"/>
              </w:rPr>
              <w:t xml:space="preserve">专利申请权   </w:t>
            </w:r>
          </w:p>
          <w:p w14:paraId="30195451" w14:textId="0DEAA3B6" w:rsidR="00AA0F08" w:rsidRDefault="00000000">
            <w:pPr>
              <w:ind w:firstLineChars="700" w:firstLine="1960"/>
              <w:rPr>
                <w:rFonts w:ascii="宋体" w:hAnsi="宋体" w:cs="宋体"/>
                <w:sz w:val="28"/>
                <w:szCs w:val="28"/>
              </w:rPr>
            </w:pPr>
            <w:r>
              <w:rPr>
                <w:rFonts w:ascii="宋体" w:hAnsi="宋体" w:cs="宋体" w:hint="eastAsia"/>
                <w:sz w:val="28"/>
                <w:szCs w:val="28"/>
              </w:rPr>
              <w:sym w:font="Wingdings 2" w:char="00A3"/>
            </w:r>
            <w:r>
              <w:rPr>
                <w:rFonts w:ascii="宋体" w:hAnsi="宋体" w:cs="宋体" w:hint="eastAsia"/>
                <w:sz w:val="28"/>
                <w:szCs w:val="28"/>
              </w:rPr>
              <w:t>计算机软件著作   □技术秘密</w:t>
            </w:r>
          </w:p>
          <w:p w14:paraId="2CE8BCBD" w14:textId="77777777" w:rsidR="00AA0F08" w:rsidRDefault="00AA0F08">
            <w:pPr>
              <w:rPr>
                <w:rFonts w:ascii="黑体" w:eastAsia="黑体" w:hAnsi="宋体"/>
                <w:sz w:val="28"/>
                <w:szCs w:val="28"/>
              </w:rPr>
            </w:pPr>
          </w:p>
        </w:tc>
      </w:tr>
      <w:tr w:rsidR="00AA0F08" w14:paraId="3170A822" w14:textId="77777777">
        <w:trPr>
          <w:trHeight w:val="449"/>
        </w:trPr>
        <w:tc>
          <w:tcPr>
            <w:tcW w:w="1368" w:type="dxa"/>
          </w:tcPr>
          <w:p w14:paraId="5BD82456" w14:textId="77777777" w:rsidR="00AA0F08" w:rsidRDefault="00000000">
            <w:pPr>
              <w:rPr>
                <w:rFonts w:ascii="黑体" w:eastAsia="黑体" w:hAnsi="宋体"/>
                <w:sz w:val="28"/>
                <w:szCs w:val="28"/>
              </w:rPr>
            </w:pPr>
            <w:r>
              <w:rPr>
                <w:rFonts w:ascii="黑体" w:eastAsia="黑体" w:hAnsi="宋体" w:hint="eastAsia"/>
                <w:sz w:val="28"/>
                <w:szCs w:val="28"/>
              </w:rPr>
              <w:t>是否有共同权利人</w:t>
            </w:r>
          </w:p>
        </w:tc>
        <w:tc>
          <w:tcPr>
            <w:tcW w:w="7440" w:type="dxa"/>
            <w:gridSpan w:val="4"/>
          </w:tcPr>
          <w:p w14:paraId="19E7389C" w14:textId="77777777" w:rsidR="00AA0F08" w:rsidRDefault="00000000">
            <w:pPr>
              <w:ind w:leftChars="57" w:left="260" w:hangingChars="50" w:hanging="140"/>
              <w:jc w:val="center"/>
              <w:rPr>
                <w:rFonts w:ascii="黑体" w:eastAsia="黑体" w:hAnsi="宋体"/>
                <w:sz w:val="28"/>
                <w:szCs w:val="28"/>
                <w:u w:val="single"/>
              </w:rPr>
            </w:pPr>
            <w:r>
              <w:rPr>
                <w:rFonts w:ascii="黑体" w:eastAsia="黑体" w:hAnsi="宋体" w:hint="eastAsia"/>
                <w:sz w:val="28"/>
                <w:szCs w:val="28"/>
              </w:rPr>
              <w:sym w:font="Wingdings 2" w:char="0052"/>
            </w:r>
            <w:proofErr w:type="gramStart"/>
            <w:r>
              <w:rPr>
                <w:rFonts w:ascii="黑体" w:eastAsia="黑体" w:hAnsi="宋体" w:hint="eastAsia"/>
                <w:sz w:val="28"/>
                <w:szCs w:val="28"/>
              </w:rPr>
              <w:t>否</w:t>
            </w:r>
            <w:proofErr w:type="gramEnd"/>
            <w:r>
              <w:rPr>
                <w:rFonts w:ascii="黑体" w:eastAsia="黑体" w:hAnsi="宋体" w:hint="eastAsia"/>
                <w:sz w:val="28"/>
                <w:szCs w:val="28"/>
              </w:rPr>
              <w:t xml:space="preserve">      是 □</w:t>
            </w:r>
          </w:p>
        </w:tc>
      </w:tr>
      <w:tr w:rsidR="00AA0F08" w14:paraId="2FFEE433" w14:textId="77777777">
        <w:trPr>
          <w:trHeight w:val="1416"/>
        </w:trPr>
        <w:tc>
          <w:tcPr>
            <w:tcW w:w="1368" w:type="dxa"/>
          </w:tcPr>
          <w:p w14:paraId="0BF77544" w14:textId="77777777" w:rsidR="00AA0F08" w:rsidRDefault="00000000">
            <w:pPr>
              <w:ind w:leftChars="30" w:left="63"/>
              <w:jc w:val="left"/>
              <w:rPr>
                <w:rFonts w:ascii="黑体" w:eastAsia="黑体" w:hAnsi="宋体"/>
                <w:sz w:val="28"/>
                <w:szCs w:val="28"/>
              </w:rPr>
            </w:pPr>
            <w:r>
              <w:rPr>
                <w:rFonts w:ascii="黑体" w:eastAsia="黑体" w:hAnsi="宋体" w:hint="eastAsia"/>
                <w:sz w:val="28"/>
                <w:szCs w:val="28"/>
              </w:rPr>
              <w:t>法律纠纷及诉讼情况</w:t>
            </w:r>
          </w:p>
        </w:tc>
        <w:tc>
          <w:tcPr>
            <w:tcW w:w="7440" w:type="dxa"/>
            <w:gridSpan w:val="4"/>
          </w:tcPr>
          <w:p w14:paraId="0216A678" w14:textId="77777777" w:rsidR="00AA0F08" w:rsidRDefault="00000000">
            <w:pPr>
              <w:ind w:leftChars="57" w:left="260" w:hangingChars="50" w:hanging="140"/>
              <w:jc w:val="center"/>
              <w:rPr>
                <w:rFonts w:ascii="黑体" w:eastAsia="黑体" w:hAnsi="宋体"/>
                <w:sz w:val="28"/>
                <w:szCs w:val="28"/>
              </w:rPr>
            </w:pPr>
            <w:r>
              <w:rPr>
                <w:rFonts w:ascii="黑体" w:eastAsia="黑体" w:hAnsi="宋体" w:hint="eastAsia"/>
                <w:sz w:val="28"/>
                <w:szCs w:val="28"/>
              </w:rPr>
              <w:sym w:font="Wingdings 2" w:char="0052"/>
            </w:r>
            <w:proofErr w:type="gramStart"/>
            <w:r>
              <w:rPr>
                <w:rFonts w:ascii="黑体" w:eastAsia="黑体" w:hAnsi="宋体" w:hint="eastAsia"/>
                <w:sz w:val="28"/>
                <w:szCs w:val="28"/>
              </w:rPr>
              <w:t>否</w:t>
            </w:r>
            <w:proofErr w:type="gramEnd"/>
            <w:r>
              <w:rPr>
                <w:rFonts w:ascii="黑体" w:eastAsia="黑体" w:hAnsi="宋体" w:hint="eastAsia"/>
                <w:sz w:val="28"/>
                <w:szCs w:val="28"/>
              </w:rPr>
              <w:t xml:space="preserve">      是 □</w:t>
            </w:r>
          </w:p>
        </w:tc>
      </w:tr>
    </w:tbl>
    <w:p w14:paraId="53D48059" w14:textId="77777777" w:rsidR="00AA0F08" w:rsidRDefault="00AA0F08">
      <w:pPr>
        <w:widowControl/>
        <w:jc w:val="left"/>
      </w:pPr>
    </w:p>
    <w:p w14:paraId="6D31DFDE" w14:textId="77777777" w:rsidR="00AA0F08" w:rsidRDefault="00AA0F08">
      <w:pPr>
        <w:widowControl/>
        <w:jc w:val="left"/>
      </w:pPr>
    </w:p>
    <w:sectPr w:rsidR="00AA0F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B0E2" w14:textId="77777777" w:rsidR="00771E72" w:rsidRDefault="00771E72" w:rsidP="007A50A9">
      <w:r>
        <w:separator/>
      </w:r>
    </w:p>
  </w:endnote>
  <w:endnote w:type="continuationSeparator" w:id="0">
    <w:p w14:paraId="7A41F1D6" w14:textId="77777777" w:rsidR="00771E72" w:rsidRDefault="00771E72" w:rsidP="007A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AEC3" w14:textId="77777777" w:rsidR="00771E72" w:rsidRDefault="00771E72" w:rsidP="007A50A9">
      <w:r>
        <w:separator/>
      </w:r>
    </w:p>
  </w:footnote>
  <w:footnote w:type="continuationSeparator" w:id="0">
    <w:p w14:paraId="0103A533" w14:textId="77777777" w:rsidR="00771E72" w:rsidRDefault="00771E72" w:rsidP="007A5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A1OWE0YzMyM2EyYTQ1YTNlNzYzZDA5NGUzYTMwMzYifQ=="/>
  </w:docVars>
  <w:rsids>
    <w:rsidRoot w:val="00DE2527"/>
    <w:rsid w:val="000F7392"/>
    <w:rsid w:val="00156B71"/>
    <w:rsid w:val="001970A1"/>
    <w:rsid w:val="00267EC4"/>
    <w:rsid w:val="002946C3"/>
    <w:rsid w:val="00357BC5"/>
    <w:rsid w:val="004D6D0F"/>
    <w:rsid w:val="00536D1D"/>
    <w:rsid w:val="00553422"/>
    <w:rsid w:val="005A2DED"/>
    <w:rsid w:val="005E53FA"/>
    <w:rsid w:val="006C48D9"/>
    <w:rsid w:val="006C62EE"/>
    <w:rsid w:val="00771E72"/>
    <w:rsid w:val="00786DED"/>
    <w:rsid w:val="007A50A9"/>
    <w:rsid w:val="007F19E4"/>
    <w:rsid w:val="00A05C2F"/>
    <w:rsid w:val="00A90E3B"/>
    <w:rsid w:val="00AA0F08"/>
    <w:rsid w:val="00B04E5C"/>
    <w:rsid w:val="00B1305C"/>
    <w:rsid w:val="00C023BA"/>
    <w:rsid w:val="00CE0AC8"/>
    <w:rsid w:val="00CE223C"/>
    <w:rsid w:val="00D32680"/>
    <w:rsid w:val="00D76FFF"/>
    <w:rsid w:val="00D91F52"/>
    <w:rsid w:val="00DE2527"/>
    <w:rsid w:val="00E761A4"/>
    <w:rsid w:val="00E84CAD"/>
    <w:rsid w:val="00E90A11"/>
    <w:rsid w:val="00F1259C"/>
    <w:rsid w:val="031A5EC1"/>
    <w:rsid w:val="0DA5463A"/>
    <w:rsid w:val="1310086E"/>
    <w:rsid w:val="13BE549D"/>
    <w:rsid w:val="167A4A13"/>
    <w:rsid w:val="17C621C6"/>
    <w:rsid w:val="23DE179B"/>
    <w:rsid w:val="27B674DC"/>
    <w:rsid w:val="2A46783A"/>
    <w:rsid w:val="2B6361D5"/>
    <w:rsid w:val="3B390310"/>
    <w:rsid w:val="3C6B3773"/>
    <w:rsid w:val="3DCF709A"/>
    <w:rsid w:val="40BF5D03"/>
    <w:rsid w:val="44DF34C1"/>
    <w:rsid w:val="47644638"/>
    <w:rsid w:val="4DFE232D"/>
    <w:rsid w:val="4EBA5945"/>
    <w:rsid w:val="56F26DB9"/>
    <w:rsid w:val="577D6A5A"/>
    <w:rsid w:val="59860734"/>
    <w:rsid w:val="79A50121"/>
    <w:rsid w:val="7CAF2AE1"/>
    <w:rsid w:val="7CC00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10A0D"/>
  <w15:docId w15:val="{21329CA4-D99A-4ACF-949F-DB0344A9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8">
    <w:name w:val="Revision"/>
    <w:hidden/>
    <w:uiPriority w:val="99"/>
    <w:unhideWhenUsed/>
    <w:rsid w:val="00156B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zyyzhyxzx@baoan.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yyzhyxzx@baoan.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131</Words>
  <Characters>750</Characters>
  <Application>Microsoft Office Word</Application>
  <DocSecurity>0</DocSecurity>
  <Lines>6</Lines>
  <Paragraphs>1</Paragraphs>
  <ScaleCrop>false</ScaleCrop>
  <Company>Sky123.Org</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renjingjing</dc:creator>
  <cp:lastModifiedBy>TY Jin</cp:lastModifiedBy>
  <cp:revision>7</cp:revision>
  <dcterms:created xsi:type="dcterms:W3CDTF">2025-05-08T09:27:00Z</dcterms:created>
  <dcterms:modified xsi:type="dcterms:W3CDTF">2025-10-16T12:33:00Z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5CE884994CB6458892EF815F77E18655_13</vt:lpwstr>
  </property>
  <property fmtid="{D5CDD505-2E9C-101B-9397-08002B2CF9AE}" pid="4" name="KSOTemplateDocerSaveRecord">
    <vt:lpwstr>eyJoZGlkIjoiZGQzNWJkOTRmMjNjNjZhNzFjNDU1NWFhYTYxMzE0ZmIiLCJ1c2VySWQiOiIyNTg2NDI2NTAifQ==</vt:lpwstr>
  </property>
</Properties>
</file>