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C729">
      <w:pPr>
        <w:wordWrap w:val="0"/>
        <w:spacing w:line="720" w:lineRule="auto"/>
        <w:ind w:right="24"/>
        <w:jc w:val="center"/>
        <w:rPr>
          <w:rFonts w:hint="eastAsia" w:ascii="宋体" w:hAnsi="宋体" w:eastAsia="宋体" w:cs="宋体"/>
          <w:b/>
          <w:bCs/>
          <w:sz w:val="44"/>
          <w:lang w:eastAsia="zh-CN"/>
        </w:rPr>
      </w:pPr>
      <w:r>
        <w:rPr>
          <w:rFonts w:hint="eastAsia" w:ascii="宋体" w:hAnsi="宋体" w:cs="宋体"/>
          <w:b/>
          <w:bCs/>
          <w:sz w:val="44"/>
          <w:lang w:val="en-US" w:eastAsia="zh-CN"/>
        </w:rPr>
        <w:t>安全性信息</w:t>
      </w:r>
      <w:r>
        <w:rPr>
          <w:rFonts w:hint="eastAsia" w:ascii="宋体" w:hAnsi="宋体" w:cs="宋体"/>
          <w:b/>
          <w:bCs/>
          <w:sz w:val="44"/>
          <w:lang w:eastAsia="zh-CN"/>
        </w:rPr>
        <w:t>报告</w:t>
      </w:r>
      <w:bookmarkStart w:id="0" w:name="_GoBack"/>
      <w:bookmarkEnd w:id="0"/>
    </w:p>
    <w:tbl>
      <w:tblPr>
        <w:tblStyle w:val="4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44"/>
        <w:gridCol w:w="1481"/>
        <w:gridCol w:w="590"/>
        <w:gridCol w:w="193"/>
        <w:gridCol w:w="2176"/>
        <w:gridCol w:w="88"/>
        <w:gridCol w:w="2266"/>
      </w:tblGrid>
      <w:tr w14:paraId="0E5D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vAlign w:val="center"/>
          </w:tcPr>
          <w:p w14:paraId="1BCF1DB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38" w:type="dxa"/>
            <w:gridSpan w:val="7"/>
          </w:tcPr>
          <w:p w14:paraId="320B2D75">
            <w:pPr>
              <w:spacing w:before="120" w:beforeLines="50"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5A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vAlign w:val="center"/>
          </w:tcPr>
          <w:p w14:paraId="18819C4C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7438" w:type="dxa"/>
            <w:gridSpan w:val="7"/>
          </w:tcPr>
          <w:p w14:paraId="6A716413">
            <w:pPr>
              <w:widowControl/>
              <w:spacing w:before="100" w:after="100"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临床试验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Ⅰ期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Ⅱ期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Ⅲ 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Ⅳ期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生物等效性试验 </w:t>
            </w:r>
          </w:p>
          <w:p w14:paraId="72CFE1E7">
            <w:pPr>
              <w:widowControl/>
              <w:spacing w:before="100" w:after="100" w:line="240" w:lineRule="auto"/>
              <w:ind w:firstLine="2160" w:firstLineChars="9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临床验证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 w14:paraId="0B653143">
            <w:pPr>
              <w:widowControl/>
              <w:spacing w:before="100" w:after="100"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医疗器械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临床试验，器械类别：□一类    □二类    □三类 </w:t>
            </w:r>
          </w:p>
          <w:p w14:paraId="530D05AB">
            <w:pPr>
              <w:widowControl/>
              <w:spacing w:before="100" w:after="100" w:line="24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其他临床研究：</w:t>
            </w:r>
          </w:p>
        </w:tc>
      </w:tr>
      <w:tr w14:paraId="0582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vAlign w:val="center"/>
          </w:tcPr>
          <w:p w14:paraId="4E8745B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项目来源/申办者</w:t>
            </w:r>
          </w:p>
        </w:tc>
        <w:tc>
          <w:tcPr>
            <w:tcW w:w="7438" w:type="dxa"/>
            <w:gridSpan w:val="7"/>
          </w:tcPr>
          <w:p w14:paraId="6A9C48C7">
            <w:pPr>
              <w:spacing w:before="120" w:beforeLines="50"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FB0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vAlign w:val="center"/>
          </w:tcPr>
          <w:p w14:paraId="4817B07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所属科室</w:t>
            </w:r>
          </w:p>
        </w:tc>
        <w:tc>
          <w:tcPr>
            <w:tcW w:w="2715" w:type="dxa"/>
            <w:gridSpan w:val="3"/>
          </w:tcPr>
          <w:p w14:paraId="4F90E4AC"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7B5ABC4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主要研究者</w:t>
            </w:r>
          </w:p>
        </w:tc>
        <w:tc>
          <w:tcPr>
            <w:tcW w:w="2354" w:type="dxa"/>
            <w:gridSpan w:val="2"/>
            <w:vAlign w:val="center"/>
          </w:tcPr>
          <w:p w14:paraId="40B05DC2"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F60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vAlign w:val="center"/>
          </w:tcPr>
          <w:p w14:paraId="00BB7E2B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安全性信息类型</w:t>
            </w:r>
          </w:p>
        </w:tc>
        <w:tc>
          <w:tcPr>
            <w:tcW w:w="7438" w:type="dxa"/>
            <w:gridSpan w:val="7"/>
          </w:tcPr>
          <w:p w14:paraId="7D70D71E">
            <w:p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lang w:val="en-US" w:eastAsia="zh-CN"/>
              </w:rPr>
              <w:t>SAE报告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：</w:t>
            </w:r>
          </w:p>
          <w:p w14:paraId="1012E8B3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□首次报告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随访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总结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报告</w:t>
            </w:r>
          </w:p>
          <w:p w14:paraId="706E90B6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预期的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非预期的</w:t>
            </w:r>
          </w:p>
          <w:p w14:paraId="156D3FDD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本中心发生的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其他中心发生的</w:t>
            </w:r>
          </w:p>
          <w:p w14:paraId="7AEE6555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与研究干预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性为：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 w14:paraId="1911127A">
            <w:pPr>
              <w:spacing w:line="240" w:lineRule="auto"/>
              <w:ind w:leftChars="20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不存在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影响受试者权益的问题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存在相关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  <w:p w14:paraId="52374F93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受试者带来了额外的负担（如涉及）：</w:t>
            </w:r>
          </w:p>
          <w:p w14:paraId="4DC74930">
            <w:pPr>
              <w:spacing w:line="240" w:lineRule="auto"/>
              <w:ind w:leftChars="0" w:firstLine="840" w:firstLineChars="3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无处理，原因：</w:t>
            </w:r>
          </w:p>
          <w:p w14:paraId="115AD858">
            <w:pPr>
              <w:spacing w:line="240" w:lineRule="auto"/>
              <w:ind w:leftChars="0" w:firstLine="840" w:firstLineChars="3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已处理：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免费治疗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补偿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赔偿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248C56A">
            <w:pPr>
              <w:spacing w:line="360" w:lineRule="auto"/>
              <w:ind w:left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□受损伤的受试者的医疗保护措施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如涉及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 w14:paraId="749BE4D4">
            <w:pPr>
              <w:spacing w:line="360" w:lineRule="auto"/>
              <w:ind w:leftChars="20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□其它受试者的医疗保护措施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如涉及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 w14:paraId="411DEC96">
            <w:p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二、SUSAR/与试验器械相关的SAE报告：</w:t>
            </w:r>
          </w:p>
          <w:p w14:paraId="6F921211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□首次报告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随访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总结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报告</w:t>
            </w:r>
          </w:p>
          <w:p w14:paraId="64728415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本中心发生的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其他中心发生的</w:t>
            </w:r>
          </w:p>
          <w:p w14:paraId="64C50AE1">
            <w:pPr>
              <w:spacing w:line="240" w:lineRule="auto"/>
              <w:ind w:leftChars="20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不存在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影响受试者权益的问题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存在相关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  <w:p w14:paraId="1F3CEB72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受试者带来了额外的负担（如涉及）：</w:t>
            </w:r>
          </w:p>
          <w:p w14:paraId="1D185085">
            <w:pPr>
              <w:spacing w:line="240" w:lineRule="auto"/>
              <w:ind w:leftChars="0" w:firstLine="840" w:firstLineChars="3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无处理，原因：</w:t>
            </w:r>
          </w:p>
          <w:p w14:paraId="3BBA2C1B">
            <w:pPr>
              <w:spacing w:line="240" w:lineRule="auto"/>
              <w:ind w:leftChars="0" w:firstLine="840" w:firstLineChars="3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已处理：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免费治疗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补偿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赔偿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7278E9E8">
            <w:pPr>
              <w:spacing w:line="360" w:lineRule="auto"/>
              <w:ind w:left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□受损伤的受试者的医疗保护措施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如涉及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 w14:paraId="6173FE0D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□其它受试者的医疗保护措施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如涉及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 w14:paraId="298FA1BA">
            <w:p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三、其他安全性信息报告：</w:t>
            </w:r>
          </w:p>
          <w:p w14:paraId="5FBC3DC1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DSUR（时间段：                                ）</w:t>
            </w:r>
          </w:p>
          <w:p w14:paraId="130F9552">
            <w:pPr>
              <w:keepNext w:val="0"/>
              <w:keepLines w:val="0"/>
              <w:widowControl/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  <w:lang w:val="en-US" w:eastAsia="zh-CN" w:bidi="ar"/>
              </w:rPr>
              <w:t>研究者手册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"/>
              </w:rPr>
              <w:t>（版本号：                          ）</w:t>
            </w:r>
          </w:p>
          <w:p w14:paraId="38AC9874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36"/>
              </w:rPr>
              <w:t>□其他严重安全性风险信息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/>
              </w:rPr>
              <w:t xml:space="preserve">主要报告内容：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eastAsia="zh-CN"/>
              </w:rPr>
              <w:t>）</w:t>
            </w:r>
          </w:p>
          <w:p w14:paraId="0E5FECD4">
            <w:pPr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增加受试者风险或显著影响研究实施的变化或新信息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主要报告内容：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DC5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shd w:val="clear" w:color="auto" w:fill="auto"/>
            <w:vAlign w:val="center"/>
          </w:tcPr>
          <w:p w14:paraId="1907426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是否需要修改方案 </w:t>
            </w:r>
          </w:p>
        </w:tc>
        <w:tc>
          <w:tcPr>
            <w:tcW w:w="7438" w:type="dxa"/>
            <w:gridSpan w:val="7"/>
            <w:shd w:val="clear" w:color="auto" w:fill="auto"/>
            <w:vAlign w:val="center"/>
          </w:tcPr>
          <w:p w14:paraId="471D97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□已修改，同时提交修正案申请 </w:t>
            </w:r>
          </w:p>
          <w:p w14:paraId="3158ECB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□计划修改（具体说明：                             ） </w:t>
            </w:r>
          </w:p>
          <w:p w14:paraId="7895370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□不需要修改（具体说明原因：                       ） </w:t>
            </w:r>
          </w:p>
        </w:tc>
      </w:tr>
      <w:tr w14:paraId="6450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shd w:val="clear" w:color="auto" w:fill="auto"/>
            <w:vAlign w:val="center"/>
          </w:tcPr>
          <w:p w14:paraId="0EC2364A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是否需要修改知情同意书 </w:t>
            </w:r>
          </w:p>
        </w:tc>
        <w:tc>
          <w:tcPr>
            <w:tcW w:w="7438" w:type="dxa"/>
            <w:gridSpan w:val="7"/>
            <w:shd w:val="clear" w:color="auto" w:fill="auto"/>
            <w:vAlign w:val="center"/>
          </w:tcPr>
          <w:p w14:paraId="196768E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□已修改，同时提交修正案申请 </w:t>
            </w:r>
          </w:p>
          <w:p w14:paraId="7135D33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□计划修改（具体说明：                             ） </w:t>
            </w:r>
          </w:p>
          <w:p w14:paraId="36081D2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□不需要修改（具体说明原因：                       ） </w:t>
            </w:r>
          </w:p>
        </w:tc>
      </w:tr>
      <w:tr w14:paraId="2BFE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8" w:type="dxa"/>
            <w:gridSpan w:val="8"/>
            <w:vAlign w:val="center"/>
          </w:tcPr>
          <w:p w14:paraId="54D6B3F3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申办者对安全性信息的整体评价（如涉及）：</w:t>
            </w:r>
          </w:p>
        </w:tc>
      </w:tr>
      <w:tr w14:paraId="5848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45" w:type="dxa"/>
            <w:gridSpan w:val="3"/>
            <w:vAlign w:val="center"/>
          </w:tcPr>
          <w:p w14:paraId="683BD8B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1.是否影响研究风险与获益的评估 </w:t>
            </w:r>
          </w:p>
        </w:tc>
        <w:tc>
          <w:tcPr>
            <w:tcW w:w="5313" w:type="dxa"/>
            <w:gridSpan w:val="5"/>
            <w:vAlign w:val="center"/>
          </w:tcPr>
          <w:p w14:paraId="2F26E979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□是      □否 </w:t>
            </w:r>
          </w:p>
        </w:tc>
      </w:tr>
      <w:tr w14:paraId="5031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45" w:type="dxa"/>
            <w:gridSpan w:val="3"/>
            <w:vAlign w:val="center"/>
          </w:tcPr>
          <w:p w14:paraId="74A4CD1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2.是否需要修改研究者手册 </w:t>
            </w:r>
          </w:p>
        </w:tc>
        <w:tc>
          <w:tcPr>
            <w:tcW w:w="5313" w:type="dxa"/>
            <w:gridSpan w:val="5"/>
            <w:shd w:val="clear" w:color="auto" w:fill="auto"/>
            <w:vAlign w:val="center"/>
          </w:tcPr>
          <w:p w14:paraId="280B3D9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□已修改，同时提交修正案申请 </w:t>
            </w:r>
          </w:p>
          <w:p w14:paraId="30D896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□计划修改（具体说明：               ） </w:t>
            </w:r>
          </w:p>
          <w:p w14:paraId="6FDA1DE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□不需要修改（具体说明原因：         ） </w:t>
            </w:r>
          </w:p>
        </w:tc>
      </w:tr>
      <w:tr w14:paraId="3690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45" w:type="dxa"/>
            <w:gridSpan w:val="3"/>
            <w:vAlign w:val="center"/>
          </w:tcPr>
          <w:p w14:paraId="3F3D39DF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3.如有其他，请补充</w:t>
            </w:r>
          </w:p>
        </w:tc>
        <w:tc>
          <w:tcPr>
            <w:tcW w:w="5313" w:type="dxa"/>
            <w:gridSpan w:val="5"/>
            <w:vAlign w:val="center"/>
          </w:tcPr>
          <w:p w14:paraId="5056FE81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8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8" w:type="dxa"/>
            <w:gridSpan w:val="8"/>
            <w:vAlign w:val="center"/>
          </w:tcPr>
          <w:p w14:paraId="3A74B0C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主要研究者对安全性信息的整体评价</w:t>
            </w:r>
          </w:p>
        </w:tc>
      </w:tr>
      <w:tr w14:paraId="5071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45" w:type="dxa"/>
            <w:gridSpan w:val="3"/>
            <w:vAlign w:val="center"/>
          </w:tcPr>
          <w:p w14:paraId="66B10B8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1.受试者的治疗，是否进行相应调整 </w:t>
            </w:r>
          </w:p>
        </w:tc>
        <w:tc>
          <w:tcPr>
            <w:tcW w:w="5313" w:type="dxa"/>
            <w:gridSpan w:val="5"/>
            <w:vAlign w:val="center"/>
          </w:tcPr>
          <w:p w14:paraId="40E8EE1B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□是   □否   □不适用 </w:t>
            </w:r>
          </w:p>
        </w:tc>
      </w:tr>
      <w:tr w14:paraId="351C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45" w:type="dxa"/>
            <w:gridSpan w:val="3"/>
            <w:vAlign w:val="center"/>
          </w:tcPr>
          <w:p w14:paraId="001B05A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2.是否需要尽早与受试者沟通 </w:t>
            </w:r>
          </w:p>
        </w:tc>
        <w:tc>
          <w:tcPr>
            <w:tcW w:w="5313" w:type="dxa"/>
            <w:gridSpan w:val="5"/>
            <w:vAlign w:val="center"/>
          </w:tcPr>
          <w:p w14:paraId="46F0F7A1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□是   □否   □不适用 </w:t>
            </w:r>
          </w:p>
        </w:tc>
      </w:tr>
      <w:tr w14:paraId="297D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45" w:type="dxa"/>
            <w:gridSpan w:val="3"/>
            <w:vAlign w:val="center"/>
          </w:tcPr>
          <w:p w14:paraId="090B75B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3.受损伤的受试者的医疗保护措施是否合理 </w:t>
            </w:r>
          </w:p>
        </w:tc>
        <w:tc>
          <w:tcPr>
            <w:tcW w:w="5313" w:type="dxa"/>
            <w:gridSpan w:val="5"/>
            <w:vAlign w:val="center"/>
          </w:tcPr>
          <w:p w14:paraId="5613B2C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□是   □否   □不适用 </w:t>
            </w:r>
          </w:p>
        </w:tc>
      </w:tr>
      <w:tr w14:paraId="5559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45" w:type="dxa"/>
            <w:gridSpan w:val="3"/>
            <w:vAlign w:val="center"/>
          </w:tcPr>
          <w:p w14:paraId="3835E0E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4.其他受试者的医疗保护措施是否合理 </w:t>
            </w:r>
          </w:p>
        </w:tc>
        <w:tc>
          <w:tcPr>
            <w:tcW w:w="5313" w:type="dxa"/>
            <w:gridSpan w:val="5"/>
            <w:vAlign w:val="center"/>
          </w:tcPr>
          <w:p w14:paraId="0E80D2BB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□是   □否   □不适用 </w:t>
            </w:r>
          </w:p>
        </w:tc>
      </w:tr>
      <w:tr w14:paraId="5CEA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45" w:type="dxa"/>
            <w:gridSpan w:val="3"/>
            <w:vAlign w:val="center"/>
          </w:tcPr>
          <w:p w14:paraId="76B03B7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5.是否影响研究风险与获益的评估 </w:t>
            </w:r>
          </w:p>
        </w:tc>
        <w:tc>
          <w:tcPr>
            <w:tcW w:w="5313" w:type="dxa"/>
            <w:gridSpan w:val="5"/>
            <w:vAlign w:val="center"/>
          </w:tcPr>
          <w:p w14:paraId="52676C8B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□是    □否 </w:t>
            </w:r>
          </w:p>
        </w:tc>
      </w:tr>
      <w:tr w14:paraId="0D90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45" w:type="dxa"/>
            <w:gridSpan w:val="3"/>
            <w:vAlign w:val="center"/>
          </w:tcPr>
          <w:p w14:paraId="640449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6.如有其他，请补充</w:t>
            </w:r>
          </w:p>
        </w:tc>
        <w:tc>
          <w:tcPr>
            <w:tcW w:w="5313" w:type="dxa"/>
            <w:gridSpan w:val="5"/>
            <w:vAlign w:val="center"/>
          </w:tcPr>
          <w:p w14:paraId="332F182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8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4" w:type="dxa"/>
            <w:gridSpan w:val="2"/>
            <w:vAlign w:val="center"/>
          </w:tcPr>
          <w:p w14:paraId="745786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2264" w:type="dxa"/>
            <w:gridSpan w:val="3"/>
            <w:vAlign w:val="center"/>
          </w:tcPr>
          <w:p w14:paraId="245826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71A38DD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266" w:type="dxa"/>
            <w:vAlign w:val="center"/>
          </w:tcPr>
          <w:p w14:paraId="7174F1B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5E2E88">
      <w:pPr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DF22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AC733"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AAC733"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7A3C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>文件编码：F-LL-01-GZZN-1-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7</w:t>
    </w:r>
    <w:r>
      <w:rPr>
        <w:rFonts w:hint="eastAsia" w:ascii="仿宋" w:hAnsi="仿宋" w:eastAsia="仿宋" w:cs="仿宋"/>
        <w:b/>
        <w:sz w:val="21"/>
        <w:szCs w:val="21"/>
      </w:rPr>
      <w:t xml:space="preserve">-0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 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</w:p>
  <w:p w14:paraId="134D26AD">
    <w:pPr>
      <w:pStyle w:val="3"/>
      <w:pBdr>
        <w:bottom w:val="none" w:color="auto" w:sz="0" w:space="1"/>
      </w:pBdr>
      <w:jc w:val="both"/>
      <w:rPr>
        <w:rFonts w:ascii="仿宋" w:hAnsi="仿宋" w:eastAsia="仿宋" w:cs="仿宋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760022"/>
    <w:rsid w:val="004468CD"/>
    <w:rsid w:val="00760022"/>
    <w:rsid w:val="007F6FC4"/>
    <w:rsid w:val="032B27C5"/>
    <w:rsid w:val="0665234F"/>
    <w:rsid w:val="09CA3923"/>
    <w:rsid w:val="0BE04098"/>
    <w:rsid w:val="0D691C48"/>
    <w:rsid w:val="0E5F7088"/>
    <w:rsid w:val="12236CEB"/>
    <w:rsid w:val="12CD120A"/>
    <w:rsid w:val="16591877"/>
    <w:rsid w:val="16AC6C0A"/>
    <w:rsid w:val="17EF6030"/>
    <w:rsid w:val="1A716259"/>
    <w:rsid w:val="1BBF3617"/>
    <w:rsid w:val="20670E5A"/>
    <w:rsid w:val="21096A7A"/>
    <w:rsid w:val="26CA4335"/>
    <w:rsid w:val="281272EE"/>
    <w:rsid w:val="2AF5576D"/>
    <w:rsid w:val="31407C97"/>
    <w:rsid w:val="33894965"/>
    <w:rsid w:val="37AC09D1"/>
    <w:rsid w:val="3A126239"/>
    <w:rsid w:val="3AE17247"/>
    <w:rsid w:val="3CF72E5F"/>
    <w:rsid w:val="3F5575AA"/>
    <w:rsid w:val="48120C2A"/>
    <w:rsid w:val="4A8815A1"/>
    <w:rsid w:val="50B9275C"/>
    <w:rsid w:val="57626F3F"/>
    <w:rsid w:val="585D5750"/>
    <w:rsid w:val="58DF5785"/>
    <w:rsid w:val="5BC05079"/>
    <w:rsid w:val="5D0E23F7"/>
    <w:rsid w:val="5E090446"/>
    <w:rsid w:val="5EDF77CA"/>
    <w:rsid w:val="5F9171FC"/>
    <w:rsid w:val="641B1BB1"/>
    <w:rsid w:val="65074946"/>
    <w:rsid w:val="65627A8D"/>
    <w:rsid w:val="662E32F7"/>
    <w:rsid w:val="66A21CED"/>
    <w:rsid w:val="66A54A10"/>
    <w:rsid w:val="69B30878"/>
    <w:rsid w:val="69D6108D"/>
    <w:rsid w:val="6A1831BA"/>
    <w:rsid w:val="6A296115"/>
    <w:rsid w:val="6A514227"/>
    <w:rsid w:val="75410DEE"/>
    <w:rsid w:val="765E5831"/>
    <w:rsid w:val="7A626FFF"/>
    <w:rsid w:val="7CD04806"/>
    <w:rsid w:val="7DF90677"/>
    <w:rsid w:val="7F3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869</Words>
  <Characters>890</Characters>
  <Lines>9</Lines>
  <Paragraphs>2</Paragraphs>
  <TotalTime>31</TotalTime>
  <ScaleCrop>false</ScaleCrop>
  <LinksUpToDate>false</LinksUpToDate>
  <CharactersWithSpaces>1320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2022-03-27T07:44:00Z</dcterms:created>
  <dc:creator>lenovo</dc:creator>
  <cp:lastModifiedBy>MAX</cp:lastModifiedBy>
  <dcterms:modified xsi:type="dcterms:W3CDTF">2024-12-20T08:25:26Z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1D912E34C31043009F7F71015130D321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