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1A744">
      <w:pPr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附件1：</w:t>
      </w:r>
    </w:p>
    <w:p w14:paraId="7E38ACD2">
      <w:pPr>
        <w:spacing w:line="360" w:lineRule="auto"/>
        <w:jc w:val="center"/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深圳市中西医结合医院智慧安防系统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用户需求书</w:t>
      </w:r>
    </w:p>
    <w:p w14:paraId="346A9611">
      <w:pPr>
        <w:pStyle w:val="2"/>
        <w:numPr>
          <w:ilvl w:val="0"/>
          <w:numId w:val="0"/>
        </w:numPr>
        <w:spacing w:line="360" w:lineRule="auto"/>
        <w:ind w:left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项目概述</w:t>
      </w:r>
    </w:p>
    <w:p w14:paraId="591EEFB7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32"/>
          <w:lang w:val="en-US"/>
        </w:rPr>
      </w:pPr>
      <w:r>
        <w:rPr>
          <w:rFonts w:hint="eastAsia" w:ascii="宋体" w:hAnsi="宋体" w:eastAsia="宋体" w:cs="宋体"/>
          <w:sz w:val="24"/>
          <w:szCs w:val="32"/>
        </w:rPr>
        <w:t>为了响应国家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政府对医院公共秩序管理工作指导意见</w:t>
      </w:r>
      <w:r>
        <w:rPr>
          <w:rFonts w:hint="eastAsia" w:ascii="宋体" w:hAnsi="宋体" w:eastAsia="宋体" w:cs="宋体"/>
          <w:sz w:val="24"/>
          <w:szCs w:val="32"/>
        </w:rPr>
        <w:t>的号召，全面提升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中西医结合医院</w:t>
      </w:r>
      <w:r>
        <w:rPr>
          <w:rFonts w:hint="eastAsia" w:ascii="宋体" w:hAnsi="宋体" w:eastAsia="宋体" w:cs="宋体"/>
          <w:sz w:val="24"/>
          <w:szCs w:val="32"/>
        </w:rPr>
        <w:t>安全秩序管理的法治化、专业化、智能化水平，需要对我院核心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区域及下辖35个社康进行全面的智能化安防改造升级，推动安防系统与社会治安防控体系深度融合，实现智能治理深度应用，最大限度防范预警危险因素，提升深圳市中西医结合医院安全管理能力。</w:t>
      </w:r>
    </w:p>
    <w:p w14:paraId="0E2A95C1">
      <w:pPr>
        <w:pStyle w:val="2"/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二、项目内容</w:t>
      </w:r>
    </w:p>
    <w:p w14:paraId="5AEEB14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本项目主要内容如下表：</w:t>
      </w:r>
    </w:p>
    <w:tbl>
      <w:tblPr>
        <w:tblStyle w:val="4"/>
        <w:tblW w:w="840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655"/>
        <w:gridCol w:w="1133"/>
        <w:gridCol w:w="1133"/>
        <w:gridCol w:w="1835"/>
      </w:tblGrid>
      <w:tr w14:paraId="23A6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C35DE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序号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D6F2C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项目名称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9C962A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数量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F9F4C8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单位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429E71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最高限价</w:t>
            </w:r>
          </w:p>
        </w:tc>
      </w:tr>
      <w:tr w14:paraId="342FA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DC667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1</w:t>
            </w:r>
          </w:p>
        </w:tc>
        <w:tc>
          <w:tcPr>
            <w:tcW w:w="3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FD4D0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智慧安防系统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45753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32E99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ascii="宋体" w:hAnsi="宋体" w:eastAsia="宋体" w:cs="Arial"/>
                <w:sz w:val="24"/>
              </w:rPr>
              <w:t>项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B56D4">
            <w:pPr>
              <w:widowControl/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**万元</w:t>
            </w:r>
          </w:p>
        </w:tc>
      </w:tr>
    </w:tbl>
    <w:p w14:paraId="4C93D388">
      <w:pPr>
        <w:pStyle w:val="2"/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三、项目需求</w:t>
      </w:r>
    </w:p>
    <w:p w14:paraId="1B3786C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建设范围</w:t>
      </w:r>
    </w:p>
    <w:p w14:paraId="09C853DB"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深圳市中西医结合医院通过多年建设，已完成医院本部900多路以及下辖35个社康300多路摄像头的基础建设，其厂家品牌包括海康、大华等多家供应商。摄像头种类涉及普通IPC、云台、抓拍机、AI摄像头等多种类型。现需将本部及下辖社康进行统一分权分域纳管、统一监控。</w:t>
      </w:r>
    </w:p>
    <w:p w14:paraId="48D36EC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建设要求</w:t>
      </w:r>
    </w:p>
    <w:p w14:paraId="24092AA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视频的统一监控</w:t>
      </w:r>
    </w:p>
    <w:p w14:paraId="0C322D2C"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建设统一的视频监控平台，将全院视频链路打通，实现1200余路摄像头资源全面覆盖、分权分域管理、资源共享。</w:t>
      </w:r>
    </w:p>
    <w:p w14:paraId="65AD05FE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智能化建设</w:t>
      </w:r>
    </w:p>
    <w:p w14:paraId="1D2ABF07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针对医院本部及下辖社康的关键区域，如院区围墙、大门出入口、楼栋口、医废站、机房等区域进行智能化部署建设，根据实际应用情况实施算法识别，包含但不限于以下场景：周界入侵、黑名单、烟火识别、消防通道占用、电动车入楼等，并能根据识别情况进行告警通知。</w:t>
      </w:r>
    </w:p>
    <w:p w14:paraId="53BF74C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轨迹追踪及案件追溯</w:t>
      </w:r>
    </w:p>
    <w:p w14:paraId="286E97B8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出现重点监控人员进入医院，为预防安全事故发生，或已发生安全事件后，如火灾、医患、盗抢等事件，为配合医院安全责任追溯或公安机关调查，能快速回溯事件，通过技术手段，如人脸、人形照片，快速锁定嫌疑人，并追踪其轨迹路线，协助医院安防人员快速稽查，降低医院安全隐患风险。同时也能通过对嫌疑人的特征属性描述，如衣服颜色、性别等，快速定位嫌疑人，追溯其轨迹路线，获取嫌疑人图像证据，配合医院或公安机关调查取证。</w:t>
      </w:r>
    </w:p>
    <w:p w14:paraId="605EA8B3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监控大屏建设</w:t>
      </w:r>
    </w:p>
    <w:p w14:paraId="203BFF4B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监控中心监控拼接屏建设，尺寸要求：3.5m×2.5m，拼接缝小于等于1.2MM，分辨率1080K及以上。实现医院智慧安防数据的可视化展示，具体包括医院本部及下辖社康地图、视频画面上墙、告警消息轮播、以及相关数据统计分析等内容。</w:t>
      </w:r>
    </w:p>
    <w:p w14:paraId="6DAC6590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移动端建设</w:t>
      </w:r>
    </w:p>
    <w:p w14:paraId="29AD8D38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通过移动端平台的开发，让安全管理人员能随时随地查看视频监控信息，及时发现并处理安全问题，打破了传统办公模式的局限，提升了安防管理的及时性和灵活性，进而提高整体安防管理效能。</w:t>
      </w:r>
    </w:p>
    <w:p w14:paraId="2AD57CE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其他要求</w:t>
      </w:r>
    </w:p>
    <w:p w14:paraId="252FF583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应提供完整解决方案，方案中所提供的硬件设备以及管理系统应互联互通，形成统一的交付整体，不接受多系统拼凑方案。方案内容应包含但不限于以上内容，同时包括硬件设备选型、软件系统、运行环境（服务器、机柜、网络设备等）、网络综合布线（光纤、网线等材料品牌型号、规格明细分别列出）环境建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等内容。</w:t>
      </w:r>
    </w:p>
    <w:p w14:paraId="00508A06">
      <w:pPr>
        <w:pStyle w:val="2"/>
        <w:spacing w:line="360" w:lineRule="auto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服务需求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 w14:paraId="2CCBC9E5">
      <w:pPr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1、建设周期</w:t>
      </w:r>
    </w:p>
    <w:p w14:paraId="210D152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eastAsia="宋体" w:cs="Arial"/>
          <w:sz w:val="24"/>
          <w:lang w:val="en-US" w:eastAsia="zh-CN"/>
        </w:rPr>
        <w:t>90个工作日内完成全部项目建设。</w:t>
      </w:r>
    </w:p>
    <w:p w14:paraId="0DF09165"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培训服务</w:t>
      </w:r>
    </w:p>
    <w:p w14:paraId="6106939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eastAsia="宋体" w:cs="Arial"/>
          <w:sz w:val="24"/>
          <w:lang w:val="en-US" w:eastAsia="zh-CN"/>
        </w:rPr>
        <w:t>供应商需要提供智慧安防系统全方面培训服务，单次培训时间为2小时以上。培训内容包括系统培训、运维培训等。</w:t>
      </w:r>
    </w:p>
    <w:p w14:paraId="54585DF8"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保密要求</w:t>
      </w:r>
    </w:p>
    <w:p w14:paraId="5D19DEB0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eastAsia="宋体" w:cs="Arial"/>
          <w:sz w:val="24"/>
          <w:lang w:val="en-US" w:eastAsia="zh-CN"/>
        </w:rPr>
        <w:t>供应商承担本项目范围内的所有技术资料的保密义务，不向第三方传泄，不论本项目是否变更、解除或终止，本条款均有效。</w:t>
      </w:r>
    </w:p>
    <w:p w14:paraId="4480FFD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eastAsia="宋体" w:cs="Arial"/>
          <w:sz w:val="24"/>
          <w:lang w:val="en-US" w:eastAsia="zh-CN"/>
        </w:rPr>
        <w:t>供应商在合同期内或合同终止后，未征得采购人书面同意，不得向第三方泄露本项目及本合同业务有关的一切资料。否则造成泄密的，供应商需承担采购人由此引起的损失，若后果严重且触犯法律的，采购人依法追究其法律责任。</w:t>
      </w:r>
    </w:p>
    <w:p w14:paraId="7579033B"/>
    <w:p w14:paraId="37EB27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59296"/>
    <w:multiLevelType w:val="singleLevel"/>
    <w:tmpl w:val="0015929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1CB933E"/>
    <w:multiLevelType w:val="singleLevel"/>
    <w:tmpl w:val="11CB93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B5A2A"/>
    <w:rsid w:val="08F865CA"/>
    <w:rsid w:val="2743680B"/>
    <w:rsid w:val="28716402"/>
    <w:rsid w:val="30BD6874"/>
    <w:rsid w:val="35647EBE"/>
    <w:rsid w:val="3E67796F"/>
    <w:rsid w:val="426B5A2A"/>
    <w:rsid w:val="47D93B3C"/>
    <w:rsid w:val="51A04735"/>
    <w:rsid w:val="53A90E86"/>
    <w:rsid w:val="58D30458"/>
    <w:rsid w:val="59DE68A5"/>
    <w:rsid w:val="5B6B5BB8"/>
    <w:rsid w:val="6065307F"/>
    <w:rsid w:val="61C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1355</Characters>
  <Lines>0</Lines>
  <Paragraphs>0</Paragraphs>
  <TotalTime>15</TotalTime>
  <ScaleCrop>false</ScaleCrop>
  <LinksUpToDate>false</LinksUpToDate>
  <CharactersWithSpaces>1355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2025-05-15T01:02:00Z</dcterms:created>
  <dc:creator>石头</dc:creator>
  <cp:lastModifiedBy>芒果黑黑</cp:lastModifiedBy>
  <dcterms:modified xsi:type="dcterms:W3CDTF">2025-06-23T03:40:18Z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CED10507CF774483A6CF0081827EF8F1_11</vt:lpwstr>
  </property>
  <property fmtid="{D5CDD505-2E9C-101B-9397-08002B2CF9AE}" pid="4" name="KSOTemplateDocerSaveRecord">
    <vt:lpwstr>eyJoZGlkIjoiMTRiMzczZjhhMzRjMzJhMzg0MjE1MzliMGNiZjhkNzMiLCJ1c2VySWQiOiIyMTg0MDc4NzgifQ==</vt:lpwstr>
  </property>
</Properties>
</file>