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left="1"/>
        <w:jc w:val="center"/>
        <w:rPr>
          <w:rFonts w:hint="eastAsia" w:ascii="宋体" w:hAnsi="宋体"/>
          <w:b/>
          <w:bCs/>
          <w:sz w:val="36"/>
          <w:szCs w:val="36"/>
        </w:rPr>
      </w:pPr>
      <w:r>
        <w:rPr>
          <w:rFonts w:hint="eastAsia" w:ascii="宋体" w:hAnsi="宋体"/>
          <w:b/>
          <w:bCs/>
          <w:sz w:val="36"/>
          <w:szCs w:val="36"/>
        </w:rPr>
        <w:t>深圳市宝安区人民医院</w:t>
      </w:r>
    </w:p>
    <w:p>
      <w:pPr>
        <w:widowControl/>
        <w:ind w:left="1"/>
        <w:jc w:val="center"/>
        <w:rPr>
          <w:rFonts w:hint="eastAsia" w:ascii="宋体" w:hAnsi="宋体"/>
          <w:b/>
          <w:bCs/>
          <w:sz w:val="36"/>
          <w:szCs w:val="36"/>
        </w:rPr>
      </w:pPr>
      <w:r>
        <w:rPr>
          <w:rFonts w:hint="eastAsia" w:ascii="宋体" w:hAnsi="宋体"/>
          <w:b/>
          <w:bCs/>
          <w:sz w:val="36"/>
          <w:szCs w:val="36"/>
        </w:rPr>
        <w:t>2025年第</w:t>
      </w:r>
      <w:r>
        <w:rPr>
          <w:rFonts w:hint="eastAsia" w:ascii="宋体" w:hAnsi="宋体"/>
          <w:b/>
          <w:bCs/>
          <w:sz w:val="36"/>
          <w:szCs w:val="36"/>
          <w:lang w:val="en-US" w:eastAsia="zh-CN"/>
        </w:rPr>
        <w:t>33</w:t>
      </w:r>
      <w:r>
        <w:rPr>
          <w:rFonts w:hint="eastAsia" w:ascii="宋体" w:hAnsi="宋体"/>
          <w:b/>
          <w:bCs/>
          <w:sz w:val="36"/>
          <w:szCs w:val="36"/>
        </w:rPr>
        <w:t>期</w:t>
      </w:r>
      <w:r>
        <w:rPr>
          <w:rFonts w:hint="eastAsia" w:ascii="宋体" w:hAnsi="宋体" w:eastAsia="宋体"/>
          <w:b/>
          <w:bCs/>
          <w:sz w:val="36"/>
          <w:szCs w:val="36"/>
        </w:rPr>
        <w:t>妇科检查床（可更换床单）</w:t>
      </w:r>
      <w:r>
        <w:rPr>
          <w:rFonts w:hint="eastAsia" w:ascii="宋体" w:hAnsi="宋体"/>
          <w:b/>
          <w:bCs/>
          <w:sz w:val="36"/>
          <w:szCs w:val="36"/>
        </w:rPr>
        <w:t>采购公告</w:t>
      </w:r>
    </w:p>
    <w:p>
      <w:pPr>
        <w:widowControl/>
        <w:ind w:left="1" w:firstLine="3092" w:firstLineChars="1100"/>
        <w:jc w:val="both"/>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采购编号：BYZBCG2025</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33</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Times New Roman" w:hAnsi="Times New Roman" w:eastAsia="宋体" w:cs="Times New Roman"/>
                <w:b w:val="0"/>
                <w:bCs w:val="0"/>
              </w:rPr>
              <w:t>妇科检查床（可更换床单）</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3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是</w:t>
            </w:r>
          </w:p>
        </w:tc>
        <w:tc>
          <w:tcPr>
            <w:tcW w:w="708" w:type="dxa"/>
            <w:vAlign w:val="center"/>
          </w:tcPr>
          <w:p>
            <w:pPr>
              <w:ind w:firstLine="210" w:firstLineChars="100"/>
              <w:rPr>
                <w:rFonts w:hint="eastAsia" w:ascii="宋体" w:hAnsi="宋体" w:eastAsia="宋体"/>
                <w:kern w:val="0"/>
                <w:szCs w:val="21"/>
                <w:lang w:eastAsia="zh-CN"/>
              </w:rPr>
            </w:pPr>
            <w:r>
              <w:rPr>
                <w:rFonts w:hint="eastAsia" w:ascii="宋体" w:hAnsi="宋体"/>
                <w:kern w:val="0"/>
                <w:szCs w:val="21"/>
                <w:lang w:val="en-US" w:eastAsia="zh-CN"/>
              </w:rPr>
              <w:t>4</w:t>
            </w:r>
          </w:p>
        </w:tc>
        <w:tc>
          <w:tcPr>
            <w:tcW w:w="804"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张</w:t>
            </w:r>
          </w:p>
        </w:tc>
        <w:tc>
          <w:tcPr>
            <w:tcW w:w="1606" w:type="dxa"/>
            <w:vAlign w:val="center"/>
          </w:tcPr>
          <w:p>
            <w:pPr>
              <w:jc w:val="center"/>
              <w:rPr>
                <w:rFonts w:hint="eastAsia" w:ascii="宋体" w:hAnsi="宋体"/>
                <w:kern w:val="0"/>
                <w:szCs w:val="21"/>
              </w:rPr>
            </w:pPr>
            <w:r>
              <w:rPr>
                <w:rFonts w:hint="eastAsia" w:ascii="宋体" w:hAnsi="宋体"/>
                <w:kern w:val="0"/>
                <w:szCs w:val="21"/>
                <w:lang w:val="en-US" w:eastAsia="zh-CN"/>
              </w:rPr>
              <w:t>体检科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21</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7</w:t>
      </w:r>
      <w:r>
        <w:rPr>
          <w:rFonts w:ascii="宋体" w:hAnsi="宋体"/>
        </w:rPr>
        <w:t>月</w:t>
      </w:r>
      <w:r>
        <w:rPr>
          <w:rFonts w:hint="eastAsia" w:ascii="宋体" w:hAnsi="宋体"/>
          <w:lang w:val="en-US" w:eastAsia="zh-CN"/>
        </w:rPr>
        <w:t>1</w:t>
      </w:r>
      <w:bookmarkStart w:id="8" w:name="_GoBack"/>
      <w:bookmarkEnd w:id="8"/>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21</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12.67</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1.06</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w:t>
            </w:r>
            <w:r>
              <w:rPr>
                <w:rFonts w:hint="eastAsia" w:ascii="宋体" w:hAnsi="宋体" w:cs="宋体"/>
                <w:b/>
                <w:color w:val="auto"/>
                <w:szCs w:val="21"/>
                <w:lang w:val="en-US" w:eastAsia="zh-CN"/>
              </w:rPr>
              <w:t>审</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lang w:val="en-US" w:eastAsia="zh-CN"/>
              </w:rPr>
              <w:t>妇科检查床（可更换床单）</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w:t>
            </w:r>
            <w:r>
              <w:rPr>
                <w:rFonts w:hint="eastAsia" w:hAnsi="宋体"/>
                <w:b/>
                <w:bCs w:val="0"/>
                <w:kern w:val="0"/>
              </w:rPr>
              <w:t>元</w:t>
            </w:r>
            <w:r>
              <w:rPr>
                <w:rFonts w:hint="eastAsia" w:hAnsi="宋体"/>
                <w:b/>
                <w:bCs w:val="0"/>
                <w:kern w:val="0"/>
                <w:lang w:val="en-US" w:eastAsia="zh-CN"/>
              </w:rPr>
              <w:t>/张</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Times New Roman" w:hAnsi="Times New Roman" w:eastAsia="宋体" w:cs="Times New Roman"/>
                <w:b w:val="0"/>
                <w:bCs w:val="0"/>
              </w:rPr>
              <w:t>妇科检查床（可更换床单）</w:t>
            </w:r>
          </w:p>
        </w:tc>
        <w:tc>
          <w:tcPr>
            <w:tcW w:w="878" w:type="dxa"/>
            <w:vAlign w:val="center"/>
          </w:tcPr>
          <w:p>
            <w:pPr>
              <w:pStyle w:val="10"/>
              <w:jc w:val="center"/>
              <w:rPr>
                <w:rFonts w:hint="eastAsia" w:hAnsi="宋体" w:eastAsia="宋体"/>
                <w:kern w:val="0"/>
                <w:lang w:eastAsia="zh-CN"/>
              </w:rPr>
            </w:pPr>
            <w:r>
              <w:rPr>
                <w:rFonts w:hint="eastAsia" w:hAnsi="宋体"/>
                <w:kern w:val="0"/>
                <w:lang w:val="en-US" w:eastAsia="zh-CN"/>
              </w:rPr>
              <w:t>4</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张</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25000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24500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4" w:type="dxa"/>
            <w:gridSpan w:val="6"/>
            <w:vAlign w:val="center"/>
          </w:tcPr>
          <w:p>
            <w:pPr>
              <w:pStyle w:val="10"/>
              <w:jc w:val="left"/>
              <w:rPr>
                <w:rFonts w:hint="default" w:hAnsi="宋体" w:eastAsia="宋体"/>
                <w:kern w:val="0"/>
                <w:lang w:val="en-US" w:eastAsia="zh-CN"/>
              </w:rPr>
            </w:pPr>
            <w:r>
              <w:rPr>
                <w:rFonts w:hint="eastAsia"/>
                <w:lang w:val="en-US" w:eastAsia="zh-CN"/>
              </w:rPr>
              <w:t>备注：此设备项目涉及配套耗材：一次性床单。</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47" w:tblpY="626"/>
        <w:tblOverlap w:val="never"/>
        <w:tblW w:w="9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bookmarkStart w:id="5" w:name="_Toc128884461"/>
            <w:r>
              <w:rPr>
                <w:rStyle w:val="78"/>
                <w:rFonts w:hint="eastAsia" w:ascii="宋体" w:hAnsi="宋体" w:eastAsia="宋体" w:cs="宋体"/>
                <w:sz w:val="21"/>
                <w:szCs w:val="21"/>
                <w:lang w:val="en-US" w:eastAsia="zh-CN" w:bidi="ar"/>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1.规格：床面长度：</w:t>
            </w:r>
            <w:r>
              <w:rPr>
                <w:rFonts w:hint="eastAsia" w:ascii="宋体" w:hAnsi="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300±20mm,床面宽度：650±20mm;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8"/>
                <w:rFonts w:hint="eastAsia" w:ascii="宋体" w:hAnsi="宋体" w:eastAsia="宋体" w:cs="宋体"/>
                <w:sz w:val="21"/>
                <w:szCs w:val="21"/>
                <w:lang w:val="en-US" w:eastAsia="zh-CN" w:bidi="ar"/>
              </w:rPr>
              <w:t>全长：1400±20mm;背板长：850±20mm;臀部床板宽≥400mm,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2.床面离地最低位：600±20mm;床面离地最高位：900±20mm。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3.▲背部电动最大倾斜角度：55°±10°</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4.截石位设计，3空位设计可调节脚托高低和内旋外展角度方向，固定时牢固。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5.可承重≥175KG。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6.▲内置全自动智能纠偏更换检查垫装置。</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7.▲具有二套控制系统：(1)脚踏控器；(2)床体上控制按键系统；</w:t>
            </w:r>
            <w:r>
              <w:rPr>
                <w:rFonts w:hint="eastAsia" w:ascii="宋体" w:hAnsi="宋体" w:cs="宋体"/>
                <w:sz w:val="24"/>
                <w:szCs w:val="24"/>
                <w:lang w:eastAsia="zh-CN"/>
              </w:rPr>
              <w:t>（</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8.二套系统均可使用。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9.床体采用高强度钢材；金属件表面达到内外防锈，涂料有抗菌、防霉、防腐蚀作用。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10.数字化的控制系统，带有一键复位功能。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11.数字化控制系统，具有可选择整床长度的1/2、100%两种选择的过床单方式。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12.医疗垫单材料为医用SMS无纺布，也可选配覆膜纸。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13.床垫为高密度海棉作填充物，皮套为高仿ASTM皮革。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14.急停开关支持在紧急情况下，让医护人员可立刻停止检查床的工作。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15.可另行选配购买有输液支架。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16.输液架选配，采用可伸缩的四个挂钩，高度调节：85-150cm,负载≥5kg。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17.床面、垫枕：户外高仿皮革ASTM;胶不含AZ0,即不含偶氮染料等有可能产生致癌物的成份，经向剥离1.8-2KG,纵向1.2-1.4KG;UV3-4级，日晒3-4级；防静电处理；抗菌、耐磨、防水、防腐、防紫外线。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18.床垫内部采用高密度海绵，安全环保。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19.检查床的运动关节的材料采用铜套，经车床雕刻而成。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cs="宋体"/>
                <w:i w:val="0"/>
                <w:iCs w:val="0"/>
                <w:color w:val="000000"/>
                <w:kern w:val="0"/>
                <w:sz w:val="21"/>
                <w:szCs w:val="21"/>
                <w:u w:val="none"/>
                <w:lang w:val="en-US" w:eastAsia="zh-CN" w:bidi="ar"/>
              </w:rPr>
              <w:t>20.</w:t>
            </w:r>
            <w:r>
              <w:rPr>
                <w:rFonts w:hint="eastAsia" w:ascii="宋体" w:hAnsi="宋体" w:eastAsia="宋体" w:cs="宋体"/>
                <w:i w:val="0"/>
                <w:iCs w:val="0"/>
                <w:color w:val="000000"/>
                <w:kern w:val="0"/>
                <w:sz w:val="21"/>
                <w:szCs w:val="21"/>
                <w:u w:val="none"/>
                <w:lang w:val="en-US" w:eastAsia="zh-CN" w:bidi="ar"/>
              </w:rPr>
              <w:t>螺丝采用不锈钢材质。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15"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b/>
                <w:bCs/>
                <w:color w:val="auto"/>
                <w:sz w:val="21"/>
                <w:szCs w:val="21"/>
              </w:rPr>
            </w:pPr>
            <w:bookmarkStart w:id="6"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p>
          <w:bookmarkEnd w:id="6"/>
          <w:p>
            <w:pPr>
              <w:rPr>
                <w:rFonts w:hint="eastAsia" w:ascii="宋体" w:hAnsi="宋体" w:eastAsia="宋体" w:cs="宋体"/>
                <w:color w:val="auto"/>
                <w:sz w:val="21"/>
                <w:szCs w:val="21"/>
                <w:highlight w:val="none"/>
              </w:rPr>
            </w:pPr>
          </w:p>
          <w:tbl>
            <w:tblPr>
              <w:tblStyle w:val="19"/>
              <w:tblW w:w="8806" w:type="dxa"/>
              <w:tblInd w:w="96" w:type="dxa"/>
              <w:tblLayout w:type="fixed"/>
              <w:tblCellMar>
                <w:top w:w="0" w:type="dxa"/>
                <w:left w:w="108" w:type="dxa"/>
                <w:bottom w:w="0" w:type="dxa"/>
                <w:right w:w="108" w:type="dxa"/>
              </w:tblCellMar>
            </w:tblPr>
            <w:tblGrid>
              <w:gridCol w:w="868"/>
              <w:gridCol w:w="3423"/>
              <w:gridCol w:w="1530"/>
              <w:gridCol w:w="1575"/>
              <w:gridCol w:w="1410"/>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序号</w:t>
                  </w:r>
                </w:p>
              </w:tc>
              <w:tc>
                <w:tcPr>
                  <w:tcW w:w="3423"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lang w:val="en-US" w:eastAsia="zh-CN"/>
                    </w:rPr>
                    <w:t>货物</w:t>
                  </w:r>
                  <w:r>
                    <w:rPr>
                      <w:rFonts w:hint="eastAsia" w:ascii="宋体" w:hAnsi="宋体" w:eastAsia="宋体" w:cs="宋体"/>
                      <w:b/>
                      <w:color w:val="auto"/>
                      <w:kern w:val="0"/>
                      <w:sz w:val="21"/>
                      <w:szCs w:val="21"/>
                    </w:rPr>
                    <w:t>名称</w:t>
                  </w:r>
                </w:p>
              </w:tc>
              <w:tc>
                <w:tcPr>
                  <w:tcW w:w="153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数量</w:t>
                  </w:r>
                </w:p>
              </w:tc>
              <w:tc>
                <w:tcPr>
                  <w:tcW w:w="157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z w:val="21"/>
                      <w:szCs w:val="21"/>
                    </w:rPr>
                  </w:pPr>
                  <w:r>
                    <w:rPr>
                      <w:rFonts w:hint="eastAsia" w:ascii="宋体" w:hAnsi="宋体" w:eastAsia="宋体" w:cs="宋体"/>
                      <w:b/>
                      <w:color w:val="auto"/>
                      <w:kern w:val="0"/>
                      <w:sz w:val="21"/>
                      <w:szCs w:val="21"/>
                    </w:rPr>
                    <w:t>单位</w:t>
                  </w:r>
                </w:p>
              </w:tc>
              <w:tc>
                <w:tcPr>
                  <w:tcW w:w="141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zh-CN"/>
                    </w:rPr>
                  </w:pPr>
                  <w:r>
                    <w:rPr>
                      <w:rFonts w:hint="eastAsia" w:ascii="宋体" w:hAnsi="宋体" w:eastAsia="宋体" w:cs="宋体"/>
                      <w:i w:val="0"/>
                      <w:iCs w:val="0"/>
                      <w:snapToGrid w:val="0"/>
                      <w:color w:val="000000"/>
                      <w:kern w:val="0"/>
                      <w:sz w:val="21"/>
                      <w:szCs w:val="21"/>
                      <w:u w:val="none"/>
                      <w:lang w:val="en-US" w:eastAsia="zh-CN" w:bidi="ar"/>
                    </w:rPr>
                    <w:t>床垫</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bidi="ar"/>
                    </w:rPr>
                    <w:t>张</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2</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床架</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套</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3</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整床电动升降推杆电机</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套</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4</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背部抬升推杆电机</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套</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5</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卷垫单的电机</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套</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6</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智能纠偏功能的步进电机</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套</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7</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snapToGrid w:val="0"/>
                      <w:color w:val="000000"/>
                      <w:kern w:val="0"/>
                      <w:sz w:val="21"/>
                      <w:szCs w:val="21"/>
                      <w:u w:val="none"/>
                      <w:lang w:val="en-US" w:eastAsia="zh-CN" w:bidi="ar"/>
                    </w:rPr>
                    <w:t>5寸医疗脚轮 宽轮</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snapToGrid w:val="0"/>
                      <w:color w:val="000000"/>
                      <w:kern w:val="0"/>
                      <w:sz w:val="21"/>
                      <w:szCs w:val="21"/>
                      <w:u w:val="none"/>
                      <w:lang w:val="en-US" w:eastAsia="zh-CN" w:bidi="ar"/>
                    </w:rPr>
                    <w:t>个</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snapToGrid w:val="0"/>
                      <w:color w:val="000000"/>
                      <w:kern w:val="0"/>
                      <w:sz w:val="21"/>
                      <w:szCs w:val="21"/>
                      <w:u w:val="none"/>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8</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固定头枕</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9</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脚踏控制器</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10</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控制器组件</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套</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11</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数字化控制系统</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套</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12</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急停开关</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13</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卷垫单的主动卷轴</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 xml:space="preserve">一次性医疗垫单 </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卷</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10</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截石位架</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脚托</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34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上下台阶</w:t>
                  </w:r>
                </w:p>
              </w:tc>
              <w:tc>
                <w:tcPr>
                  <w:tcW w:w="15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个</w:t>
                  </w:r>
                </w:p>
              </w:tc>
              <w:tc>
                <w:tcPr>
                  <w:tcW w:w="15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snapToGrid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tbl>
      <w:tblPr>
        <w:tblStyle w:val="19"/>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6523"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6523"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6523"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8</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6523"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6523"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6523"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6523"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szCs w:val="21"/>
                <w:highlight w:val="none"/>
              </w:rPr>
              <w:t>维修零配件、消耗品和延续保修合同的报价</w:t>
            </w:r>
          </w:p>
        </w:tc>
        <w:tc>
          <w:tcPr>
            <w:tcW w:w="6523"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6523"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6523"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szCs w:val="21"/>
                <w:highlight w:val="none"/>
                <w:lang w:val="en-US" w:eastAsia="zh-CN"/>
              </w:rPr>
            </w:pPr>
            <w:r>
              <w:rPr>
                <w:rFonts w:hint="eastAsia"/>
                <w:szCs w:val="21"/>
                <w:highlight w:val="none"/>
              </w:rPr>
              <w:t>交货</w:t>
            </w:r>
            <w:r>
              <w:rPr>
                <w:rFonts w:hint="eastAsia"/>
                <w:szCs w:val="21"/>
                <w:highlight w:val="none"/>
                <w:lang w:val="en-US" w:eastAsia="zh-CN"/>
              </w:rPr>
              <w:t>及付款要求</w:t>
            </w:r>
          </w:p>
        </w:tc>
        <w:tc>
          <w:tcPr>
            <w:tcW w:w="6523"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ascii="宋体" w:hAnsi="宋体"/>
                <w:b/>
                <w:bCs w:val="0"/>
                <w:sz w:val="20"/>
                <w:szCs w:val="20"/>
              </w:rPr>
            </w:pPr>
          </w:p>
        </w:tc>
        <w:tc>
          <w:tcPr>
            <w:tcW w:w="6523"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Fonts w:hint="eastAsia"/>
                <w:szCs w:val="21"/>
                <w:highlight w:val="none"/>
              </w:rPr>
            </w:pPr>
            <w:r>
              <w:rPr>
                <w:rFonts w:hint="eastAsia"/>
                <w:szCs w:val="21"/>
                <w:highlight w:val="none"/>
              </w:rPr>
              <w:t>验收条件</w:t>
            </w:r>
          </w:p>
        </w:tc>
        <w:tc>
          <w:tcPr>
            <w:tcW w:w="6523"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争议解决方法</w:t>
            </w:r>
          </w:p>
        </w:tc>
        <w:tc>
          <w:tcPr>
            <w:tcW w:w="6523"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szCs w:val="21"/>
                <w:highlight w:val="none"/>
              </w:rPr>
            </w:pPr>
          </w:p>
        </w:tc>
        <w:tc>
          <w:tcPr>
            <w:tcW w:w="6523"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szCs w:val="21"/>
                <w:highlight w:val="none"/>
              </w:rPr>
            </w:pPr>
            <w:r>
              <w:rPr>
                <w:rFonts w:hint="eastAsia"/>
                <w:szCs w:val="21"/>
                <w:highlight w:val="none"/>
              </w:rPr>
              <w:t>运输、安装条件</w:t>
            </w:r>
          </w:p>
        </w:tc>
        <w:tc>
          <w:tcPr>
            <w:tcW w:w="6523" w:type="dxa"/>
            <w:noWrap w:val="0"/>
            <w:vAlign w:val="center"/>
          </w:tcPr>
          <w:p>
            <w:pPr>
              <w:pStyle w:val="6"/>
              <w:rPr>
                <w:rFonts w:hint="default" w:eastAsia="宋体"/>
                <w:lang w:val="en-US" w:eastAsia="zh-CN"/>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p>
          <w:p>
            <w:pPr>
              <w:spacing w:line="360" w:lineRule="exact"/>
              <w:rPr>
                <w:rFonts w:hint="eastAsia" w:ascii="宋体" w:hAnsi="宋体"/>
                <w:bCs/>
                <w:color w:val="000000"/>
                <w:szCs w:val="21"/>
              </w:rPr>
            </w:pP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培训</w:t>
            </w:r>
          </w:p>
        </w:tc>
        <w:tc>
          <w:tcPr>
            <w:tcW w:w="6523"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szCs w:val="21"/>
                <w:highlight w:val="none"/>
              </w:rPr>
            </w:pPr>
          </w:p>
        </w:tc>
        <w:tc>
          <w:tcPr>
            <w:tcW w:w="6523"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知识产权</w:t>
            </w:r>
          </w:p>
        </w:tc>
        <w:tc>
          <w:tcPr>
            <w:tcW w:w="6523"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szCs w:val="21"/>
                <w:highlight w:val="none"/>
              </w:rPr>
            </w:pPr>
          </w:p>
        </w:tc>
        <w:tc>
          <w:tcPr>
            <w:tcW w:w="6523"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szCs w:val="21"/>
                <w:highlight w:val="none"/>
              </w:rPr>
            </w:pPr>
            <w:r>
              <w:rPr>
                <w:rFonts w:hint="eastAsia"/>
                <w:szCs w:val="21"/>
                <w:highlight w:val="none"/>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6523"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6523"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6523"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6523"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6523"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33</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33</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33</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33</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BA6610"/>
    <w:rsid w:val="02D65074"/>
    <w:rsid w:val="03E31C49"/>
    <w:rsid w:val="040F5EBC"/>
    <w:rsid w:val="048977FA"/>
    <w:rsid w:val="08D10049"/>
    <w:rsid w:val="09B145F7"/>
    <w:rsid w:val="0A52171E"/>
    <w:rsid w:val="0B557F48"/>
    <w:rsid w:val="0E9F41A8"/>
    <w:rsid w:val="102D18C3"/>
    <w:rsid w:val="10F802A5"/>
    <w:rsid w:val="11AF1209"/>
    <w:rsid w:val="11E00693"/>
    <w:rsid w:val="1659181D"/>
    <w:rsid w:val="1A1E1ABE"/>
    <w:rsid w:val="1B464D3C"/>
    <w:rsid w:val="221B6776"/>
    <w:rsid w:val="234D4E44"/>
    <w:rsid w:val="24E92C05"/>
    <w:rsid w:val="296E01B8"/>
    <w:rsid w:val="2B6F32B8"/>
    <w:rsid w:val="2C445C08"/>
    <w:rsid w:val="2F673356"/>
    <w:rsid w:val="2F9D401A"/>
    <w:rsid w:val="30844328"/>
    <w:rsid w:val="315F6D23"/>
    <w:rsid w:val="35026F4B"/>
    <w:rsid w:val="353C06AF"/>
    <w:rsid w:val="3690645A"/>
    <w:rsid w:val="3ABB3E24"/>
    <w:rsid w:val="3E450F21"/>
    <w:rsid w:val="3EA552EE"/>
    <w:rsid w:val="3EAF66F7"/>
    <w:rsid w:val="4279502A"/>
    <w:rsid w:val="43360F98"/>
    <w:rsid w:val="44C40DAE"/>
    <w:rsid w:val="45567864"/>
    <w:rsid w:val="483E0A4A"/>
    <w:rsid w:val="48F556E3"/>
    <w:rsid w:val="4A885C7C"/>
    <w:rsid w:val="4ADF5EC1"/>
    <w:rsid w:val="54113C3E"/>
    <w:rsid w:val="56646C69"/>
    <w:rsid w:val="5C8607D7"/>
    <w:rsid w:val="5E045613"/>
    <w:rsid w:val="5F610B8F"/>
    <w:rsid w:val="64BE2131"/>
    <w:rsid w:val="64D072E1"/>
    <w:rsid w:val="652D6499"/>
    <w:rsid w:val="671B1107"/>
    <w:rsid w:val="682240B4"/>
    <w:rsid w:val="6A095F78"/>
    <w:rsid w:val="6F1913CC"/>
    <w:rsid w:val="72FE1DEA"/>
    <w:rsid w:val="73720EAF"/>
    <w:rsid w:val="73FC7349"/>
    <w:rsid w:val="76AE21CF"/>
    <w:rsid w:val="7A5255A0"/>
    <w:rsid w:val="7B1B4136"/>
    <w:rsid w:val="7B784F14"/>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 w:type="character" w:customStyle="1" w:styleId="79">
    <w:name w:val="font31"/>
    <w:basedOn w:val="2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22420</Words>
  <Characters>23789</Characters>
  <Lines>192</Lines>
  <Paragraphs>54</Paragraphs>
  <TotalTime>2</TotalTime>
  <ScaleCrop>false</ScaleCrop>
  <LinksUpToDate>false</LinksUpToDate>
  <CharactersWithSpaces>26584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2025-05-30T01:44:00Z</cp:lastPrinted>
  <dcterms:modified xsi:type="dcterms:W3CDTF">2025-06-20T12:53:11Z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422DCEB012E74B6E9A8AAFB216BDF767</vt:lpwstr>
  </property>
  <property fmtid="{D5CDD505-2E9C-101B-9397-08002B2CF9AE}" pid="4" name="KSOTemplateDocerSaveRecord">
    <vt:lpwstr>eyJoZGlkIjoiNmEzODJiYWMyYmViNjgzN2M3YjAyMDI1MzE1NmRjZGYiLCJ1c2VySWQiOiI3MjU5ODU4In0=</vt:lpwstr>
  </property>
</Properties>
</file>