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0267E8">
      <w:pPr>
        <w:widowControl/>
        <w:jc w:val="center"/>
        <w:rPr>
          <w:rFonts w:hint="eastAsia" w:ascii="宋体" w:hAnsi="宋体" w:eastAsia="宋体" w:cs="宋体"/>
          <w:b/>
          <w:bCs/>
          <w:sz w:val="30"/>
          <w:szCs w:val="30"/>
        </w:rPr>
      </w:pPr>
      <w:r>
        <w:rPr>
          <w:rFonts w:hint="eastAsia" w:ascii="宋体" w:hAnsi="宋体" w:eastAsia="宋体" w:cs="宋体"/>
          <w:b/>
          <w:bCs/>
          <w:color w:val="000000"/>
          <w:sz w:val="30"/>
          <w:szCs w:val="30"/>
        </w:rPr>
        <w:t>深圳市宝安区石岩人民医院</w:t>
      </w:r>
      <w:r>
        <w:rPr>
          <w:rFonts w:hint="eastAsia" w:ascii="宋体" w:hAnsi="宋体" w:eastAsia="宋体" w:cs="宋体"/>
          <w:b/>
          <w:bCs/>
          <w:color w:val="000000"/>
          <w:sz w:val="30"/>
          <w:szCs w:val="30"/>
        </w:rPr>
        <w:br w:type="textWrapping"/>
      </w:r>
      <w:r>
        <w:rPr>
          <w:rFonts w:hint="eastAsia" w:ascii="宋体" w:hAnsi="宋体" w:cs="宋体"/>
          <w:b/>
          <w:bCs/>
          <w:sz w:val="30"/>
          <w:szCs w:val="30"/>
          <w:lang w:eastAsia="zh-CN"/>
        </w:rPr>
        <w:t>2025</w:t>
      </w:r>
      <w:r>
        <w:rPr>
          <w:rFonts w:hint="eastAsia" w:ascii="宋体" w:hAnsi="宋体" w:eastAsia="宋体" w:cs="宋体"/>
          <w:b/>
          <w:bCs/>
          <w:sz w:val="30"/>
          <w:szCs w:val="30"/>
        </w:rPr>
        <w:t>年第</w:t>
      </w:r>
      <w:r>
        <w:rPr>
          <w:rFonts w:hint="eastAsia" w:ascii="宋体" w:hAnsi="宋体" w:cs="宋体"/>
          <w:b/>
          <w:bCs/>
          <w:sz w:val="30"/>
          <w:szCs w:val="30"/>
          <w:lang w:val="en-US" w:eastAsia="zh-CN"/>
        </w:rPr>
        <w:t>4</w:t>
      </w:r>
      <w:r>
        <w:rPr>
          <w:rFonts w:hint="eastAsia" w:ascii="宋体" w:hAnsi="宋体" w:eastAsia="宋体" w:cs="宋体"/>
          <w:b/>
          <w:bCs/>
          <w:sz w:val="30"/>
          <w:szCs w:val="30"/>
        </w:rPr>
        <w:t>期</w:t>
      </w:r>
      <w:r>
        <w:rPr>
          <w:rFonts w:hint="eastAsia" w:ascii="宋体" w:hAnsi="宋体" w:cs="宋体"/>
          <w:b/>
          <w:bCs/>
          <w:sz w:val="30"/>
          <w:szCs w:val="30"/>
          <w:lang w:eastAsia="zh-CN"/>
        </w:rPr>
        <w:t>综合布线预选服务商项目采购公告</w:t>
      </w:r>
    </w:p>
    <w:p w14:paraId="1C80CBEC">
      <w:pPr>
        <w:widowControl/>
        <w:spacing w:line="360" w:lineRule="atLeast"/>
        <w:jc w:val="center"/>
        <w:rPr>
          <w:rFonts w:hint="default" w:ascii="宋体" w:hAnsi="宋体" w:eastAsia="宋体" w:cs="宋体"/>
          <w:b/>
          <w:bCs/>
          <w:sz w:val="30"/>
          <w:szCs w:val="30"/>
          <w:lang w:val="en-US" w:eastAsia="zh-CN"/>
        </w:rPr>
      </w:pPr>
      <w:r>
        <w:rPr>
          <w:rFonts w:hint="eastAsia" w:ascii="宋体" w:hAnsi="宋体" w:eastAsia="宋体" w:cs="宋体"/>
          <w:b/>
          <w:bCs/>
          <w:sz w:val="30"/>
          <w:szCs w:val="30"/>
        </w:rPr>
        <w:t>采购编号:SYYYZBCG202</w:t>
      </w:r>
      <w:r>
        <w:rPr>
          <w:rFonts w:hint="eastAsia" w:ascii="宋体" w:hAnsi="宋体" w:cs="宋体"/>
          <w:b/>
          <w:bCs/>
          <w:sz w:val="30"/>
          <w:szCs w:val="30"/>
          <w:lang w:val="en-US" w:eastAsia="zh-CN"/>
        </w:rPr>
        <w:t>5</w:t>
      </w:r>
      <w:r>
        <w:rPr>
          <w:rFonts w:hint="eastAsia" w:ascii="宋体" w:hAnsi="宋体" w:eastAsia="宋体" w:cs="宋体"/>
          <w:b/>
          <w:bCs/>
          <w:sz w:val="30"/>
          <w:szCs w:val="30"/>
        </w:rPr>
        <w:t>-</w:t>
      </w:r>
      <w:r>
        <w:rPr>
          <w:rFonts w:hint="eastAsia" w:ascii="宋体" w:hAnsi="宋体" w:cs="宋体"/>
          <w:b/>
          <w:bCs/>
          <w:sz w:val="30"/>
          <w:szCs w:val="30"/>
          <w:lang w:val="en-US" w:eastAsia="zh-CN"/>
        </w:rPr>
        <w:t>4</w:t>
      </w:r>
    </w:p>
    <w:p w14:paraId="3334EDF3">
      <w:pPr>
        <w:widowControl/>
        <w:spacing w:line="380" w:lineRule="exact"/>
        <w:ind w:left="-2" w:leftChars="-1" w:right="84" w:rightChars="40" w:firstLine="420" w:firstLineChars="200"/>
        <w:jc w:val="left"/>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根据国家､省市等有关文件要求,依照公开､公平､公正的原则,深圳市宝安区石岩人民医院拟对以下采购项目进行</w:t>
      </w:r>
      <w:r>
        <w:rPr>
          <w:rFonts w:hint="eastAsia" w:ascii="宋体" w:hAnsi="宋体" w:eastAsia="宋体" w:cs="宋体"/>
          <w:b w:val="0"/>
          <w:bCs/>
          <w:color w:val="000000"/>
          <w:kern w:val="0"/>
          <w:szCs w:val="21"/>
          <w:lang w:val="en-US" w:eastAsia="zh-CN"/>
        </w:rPr>
        <w:t>公开征集</w:t>
      </w:r>
      <w:r>
        <w:rPr>
          <w:rFonts w:hint="eastAsia" w:ascii="宋体" w:hAnsi="宋体" w:eastAsia="宋体" w:cs="宋体"/>
          <w:b w:val="0"/>
          <w:bCs/>
          <w:color w:val="000000"/>
          <w:kern w:val="0"/>
          <w:szCs w:val="21"/>
        </w:rPr>
        <w:t>采购,</w:t>
      </w:r>
      <w:r>
        <w:rPr>
          <w:rFonts w:hint="eastAsia" w:ascii="宋体" w:hAnsi="宋体" w:cs="宋体"/>
          <w:b w:val="0"/>
          <w:bCs/>
          <w:color w:val="000000"/>
          <w:kern w:val="0"/>
          <w:szCs w:val="21"/>
          <w:lang w:val="en-US" w:eastAsia="zh-CN"/>
        </w:rPr>
        <w:t>欢迎</w:t>
      </w:r>
      <w:r>
        <w:rPr>
          <w:rFonts w:hint="eastAsia" w:ascii="宋体" w:hAnsi="宋体" w:eastAsia="宋体" w:cs="宋体"/>
          <w:b w:val="0"/>
          <w:bCs/>
          <w:color w:val="000000"/>
          <w:kern w:val="0"/>
          <w:szCs w:val="21"/>
        </w:rPr>
        <w:t>合格供应商前来参与｡公告如下:</w:t>
      </w:r>
    </w:p>
    <w:p w14:paraId="5CAC508B">
      <w:pPr>
        <w:widowControl/>
        <w:spacing w:line="380" w:lineRule="exact"/>
        <w:ind w:left="-2" w:leftChars="-1" w:right="84" w:rightChars="40" w:firstLine="422" w:firstLineChars="200"/>
        <w:jc w:val="left"/>
        <w:rPr>
          <w:rFonts w:hint="eastAsia" w:ascii="宋体" w:hAnsi="宋体" w:eastAsia="宋体" w:cs="宋体"/>
          <w:b/>
          <w:bCs w:val="0"/>
          <w:color w:val="000000"/>
          <w:kern w:val="0"/>
          <w:szCs w:val="21"/>
        </w:rPr>
      </w:pPr>
      <w:r>
        <w:rPr>
          <w:rFonts w:hint="eastAsia" w:ascii="宋体" w:hAnsi="宋体" w:eastAsia="宋体" w:cs="宋体"/>
          <w:b/>
          <w:bCs w:val="0"/>
          <w:color w:val="000000"/>
          <w:kern w:val="0"/>
          <w:szCs w:val="21"/>
        </w:rPr>
        <w:t>一､采购项目的名称及数量:</w:t>
      </w:r>
    </w:p>
    <w:tbl>
      <w:tblPr>
        <w:tblStyle w:val="24"/>
        <w:tblW w:w="7935" w:type="dxa"/>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82"/>
        <w:gridCol w:w="1611"/>
        <w:gridCol w:w="1835"/>
        <w:gridCol w:w="2307"/>
      </w:tblGrid>
      <w:tr w14:paraId="0885C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trPr>
        <w:tc>
          <w:tcPr>
            <w:tcW w:w="2182" w:type="dxa"/>
            <w:tcMar>
              <w:top w:w="0" w:type="dxa"/>
              <w:left w:w="108" w:type="dxa"/>
              <w:bottom w:w="0" w:type="dxa"/>
              <w:right w:w="108" w:type="dxa"/>
            </w:tcMar>
            <w:vAlign w:val="center"/>
          </w:tcPr>
          <w:p w14:paraId="5FFD6ED0">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项目名称</w:t>
            </w:r>
          </w:p>
        </w:tc>
        <w:tc>
          <w:tcPr>
            <w:tcW w:w="1611" w:type="dxa"/>
            <w:tcMar>
              <w:top w:w="0" w:type="dxa"/>
              <w:left w:w="108" w:type="dxa"/>
              <w:bottom w:w="0" w:type="dxa"/>
              <w:right w:w="108" w:type="dxa"/>
            </w:tcMar>
            <w:vAlign w:val="center"/>
          </w:tcPr>
          <w:p w14:paraId="5261D160">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lang w:val="en-US" w:eastAsia="zh-CN"/>
              </w:rPr>
              <w:t>服务时限</w:t>
            </w:r>
          </w:p>
        </w:tc>
        <w:tc>
          <w:tcPr>
            <w:tcW w:w="1835" w:type="dxa"/>
            <w:tcMar>
              <w:top w:w="0" w:type="dxa"/>
              <w:left w:w="108" w:type="dxa"/>
              <w:bottom w:w="0" w:type="dxa"/>
              <w:right w:w="108" w:type="dxa"/>
            </w:tcMar>
            <w:vAlign w:val="center"/>
          </w:tcPr>
          <w:p w14:paraId="6B1DDD2C">
            <w:pPr>
              <w:widowControl/>
              <w:spacing w:line="380" w:lineRule="exact"/>
              <w:ind w:right="84" w:rightChars="40"/>
              <w:jc w:val="center"/>
              <w:rPr>
                <w:rFonts w:hint="eastAsia"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使用科室</w:t>
            </w:r>
          </w:p>
        </w:tc>
        <w:tc>
          <w:tcPr>
            <w:tcW w:w="2307" w:type="dxa"/>
            <w:tcMar>
              <w:top w:w="0" w:type="dxa"/>
              <w:left w:w="108" w:type="dxa"/>
              <w:bottom w:w="0" w:type="dxa"/>
              <w:right w:w="108" w:type="dxa"/>
            </w:tcMar>
            <w:vAlign w:val="center"/>
          </w:tcPr>
          <w:p w14:paraId="71BC783F">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备注</w:t>
            </w:r>
          </w:p>
        </w:tc>
      </w:tr>
      <w:tr w14:paraId="719D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5" w:hRule="atLeast"/>
        </w:trPr>
        <w:tc>
          <w:tcPr>
            <w:tcW w:w="2182" w:type="dxa"/>
            <w:tcMar>
              <w:top w:w="0" w:type="dxa"/>
              <w:left w:w="108" w:type="dxa"/>
              <w:bottom w:w="0" w:type="dxa"/>
              <w:right w:w="108" w:type="dxa"/>
            </w:tcMar>
            <w:vAlign w:val="center"/>
          </w:tcPr>
          <w:p w14:paraId="61FC6DBA">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综</w:t>
            </w:r>
            <w:r>
              <w:rPr>
                <w:rFonts w:hint="eastAsia" w:ascii="宋体" w:hAnsi="宋体" w:eastAsia="宋体" w:cs="宋体"/>
                <w:b w:val="0"/>
                <w:bCs/>
                <w:color w:val="000000"/>
                <w:kern w:val="0"/>
                <w:szCs w:val="21"/>
                <w:lang w:val="en-US" w:eastAsia="zh-CN"/>
              </w:rPr>
              <w:t>合布线预选服务商项目</w:t>
            </w:r>
          </w:p>
        </w:tc>
        <w:tc>
          <w:tcPr>
            <w:tcW w:w="1611" w:type="dxa"/>
            <w:tcMar>
              <w:top w:w="0" w:type="dxa"/>
              <w:left w:w="108" w:type="dxa"/>
              <w:bottom w:w="0" w:type="dxa"/>
              <w:right w:w="108" w:type="dxa"/>
            </w:tcMar>
            <w:vAlign w:val="center"/>
          </w:tcPr>
          <w:p w14:paraId="05F0448E">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lang w:val="en-US" w:eastAsia="zh-CN"/>
              </w:rPr>
              <w:t>1年</w:t>
            </w:r>
          </w:p>
        </w:tc>
        <w:tc>
          <w:tcPr>
            <w:tcW w:w="1835" w:type="dxa"/>
            <w:tcMar>
              <w:top w:w="0" w:type="dxa"/>
              <w:left w:w="108" w:type="dxa"/>
              <w:bottom w:w="0" w:type="dxa"/>
              <w:right w:w="108" w:type="dxa"/>
            </w:tcMar>
            <w:vAlign w:val="center"/>
          </w:tcPr>
          <w:p w14:paraId="7309C875">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lang w:val="en-US" w:eastAsia="zh-CN"/>
              </w:rPr>
              <w:t>信息科</w:t>
            </w:r>
          </w:p>
        </w:tc>
        <w:tc>
          <w:tcPr>
            <w:tcW w:w="2307" w:type="dxa"/>
            <w:tcMar>
              <w:top w:w="0" w:type="dxa"/>
              <w:left w:w="108" w:type="dxa"/>
              <w:bottom w:w="0" w:type="dxa"/>
              <w:right w:w="108" w:type="dxa"/>
            </w:tcMar>
            <w:vAlign w:val="center"/>
          </w:tcPr>
          <w:p w14:paraId="238C0376">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具体要求</w:t>
            </w:r>
          </w:p>
          <w:p w14:paraId="19A81A4C">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详见附件</w:t>
            </w:r>
          </w:p>
        </w:tc>
      </w:tr>
    </w:tbl>
    <w:p w14:paraId="5139B4F1">
      <w:pPr>
        <w:ind w:left="-73" w:leftChars="-35" w:right="-166" w:rightChars="-79" w:firstLine="489" w:firstLineChars="232"/>
        <w:rPr>
          <w:rFonts w:hint="eastAsia" w:ascii="宋体" w:hAnsi="宋体" w:eastAsia="宋体" w:cs="宋体"/>
          <w:b w:val="0"/>
          <w:bCs/>
          <w:color w:val="000000"/>
          <w:kern w:val="0"/>
          <w:szCs w:val="21"/>
          <w:lang w:eastAsia="zh-CN"/>
        </w:rPr>
      </w:pPr>
      <w:r>
        <w:rPr>
          <w:rFonts w:hint="eastAsia" w:ascii="宋体" w:hAnsi="宋体" w:eastAsia="宋体" w:cs="宋体"/>
          <w:b/>
          <w:bCs w:val="0"/>
          <w:color w:val="000000"/>
          <w:kern w:val="0"/>
          <w:szCs w:val="21"/>
        </w:rPr>
        <w:t>二､报名时间和地点:</w:t>
      </w:r>
      <w:r>
        <w:rPr>
          <w:rFonts w:hint="eastAsia" w:ascii="宋体" w:hAnsi="宋体" w:eastAsia="宋体" w:cs="宋体"/>
          <w:b w:val="0"/>
          <w:bCs/>
          <w:color w:val="000000"/>
          <w:kern w:val="0"/>
          <w:szCs w:val="21"/>
        </w:rPr>
        <w:t>即日起至</w:t>
      </w:r>
      <w:r>
        <w:rPr>
          <w:rFonts w:hint="eastAsia" w:ascii="宋体" w:hAnsi="宋体" w:cs="宋体"/>
          <w:b w:val="0"/>
          <w:bCs/>
          <w:color w:val="000000"/>
          <w:kern w:val="0"/>
          <w:szCs w:val="21"/>
          <w:lang w:eastAsia="zh-CN"/>
        </w:rPr>
        <w:t>2025</w:t>
      </w:r>
      <w:r>
        <w:rPr>
          <w:rFonts w:hint="eastAsia" w:ascii="宋体" w:hAnsi="宋体" w:eastAsia="宋体" w:cs="宋体"/>
          <w:b w:val="0"/>
          <w:bCs/>
          <w:color w:val="000000"/>
          <w:kern w:val="0"/>
          <w:szCs w:val="21"/>
        </w:rPr>
        <w:t>年</w:t>
      </w:r>
      <w:r>
        <w:rPr>
          <w:rFonts w:hint="eastAsia" w:ascii="宋体" w:hAnsi="宋体" w:cs="宋体"/>
          <w:b w:val="0"/>
          <w:bCs/>
          <w:color w:val="000000"/>
          <w:kern w:val="0"/>
          <w:szCs w:val="21"/>
          <w:lang w:val="en-US" w:eastAsia="zh-CN"/>
        </w:rPr>
        <w:t>4</w:t>
      </w:r>
      <w:r>
        <w:rPr>
          <w:rFonts w:hint="eastAsia" w:ascii="宋体" w:hAnsi="宋体" w:eastAsia="宋体" w:cs="宋体"/>
          <w:b w:val="0"/>
          <w:bCs/>
          <w:color w:val="000000"/>
          <w:kern w:val="0"/>
          <w:szCs w:val="21"/>
        </w:rPr>
        <w:t>月</w:t>
      </w:r>
      <w:r>
        <w:rPr>
          <w:rFonts w:hint="eastAsia" w:ascii="宋体" w:hAnsi="宋体" w:cs="宋体"/>
          <w:b w:val="0"/>
          <w:bCs/>
          <w:color w:val="000000"/>
          <w:kern w:val="0"/>
          <w:szCs w:val="21"/>
          <w:lang w:val="en-US" w:eastAsia="zh-CN"/>
        </w:rPr>
        <w:t>24</w:t>
      </w:r>
      <w:r>
        <w:rPr>
          <w:rFonts w:hint="eastAsia" w:ascii="宋体" w:hAnsi="宋体" w:eastAsia="宋体" w:cs="宋体"/>
          <w:b w:val="0"/>
          <w:bCs/>
          <w:color w:val="000000"/>
          <w:kern w:val="0"/>
          <w:szCs w:val="21"/>
        </w:rPr>
        <w:t>日</w:t>
      </w:r>
      <w:r>
        <w:rPr>
          <w:rFonts w:hint="eastAsia" w:ascii="宋体" w:hAnsi="宋体" w:cs="宋体"/>
          <w:b w:val="0"/>
          <w:bCs/>
          <w:color w:val="000000"/>
          <w:kern w:val="0"/>
          <w:szCs w:val="21"/>
          <w:lang w:val="en-US" w:eastAsia="zh-CN"/>
        </w:rPr>
        <w:t>16</w:t>
      </w:r>
      <w:r>
        <w:rPr>
          <w:rFonts w:hint="eastAsia" w:ascii="宋体" w:hAnsi="宋体" w:eastAsia="宋体" w:cs="宋体"/>
          <w:b w:val="0"/>
          <w:bCs/>
          <w:color w:val="000000"/>
          <w:kern w:val="0"/>
          <w:szCs w:val="21"/>
        </w:rPr>
        <w:t>:00前,将</w:t>
      </w:r>
      <w:r>
        <w:rPr>
          <w:rFonts w:hint="eastAsia" w:ascii="宋体" w:hAnsi="宋体" w:cs="宋体"/>
          <w:b w:val="0"/>
          <w:bCs/>
          <w:color w:val="000000"/>
          <w:kern w:val="0"/>
          <w:szCs w:val="21"/>
          <w:lang w:val="en-US" w:eastAsia="zh-CN"/>
        </w:rPr>
        <w:t>报名文件资料</w:t>
      </w:r>
      <w:r>
        <w:rPr>
          <w:rFonts w:hint="eastAsia" w:ascii="宋体" w:hAnsi="宋体" w:eastAsia="宋体" w:cs="宋体"/>
          <w:b w:val="0"/>
          <w:bCs/>
          <w:color w:val="000000"/>
          <w:kern w:val="0"/>
          <w:szCs w:val="21"/>
        </w:rPr>
        <w:t>交</w:t>
      </w:r>
      <w:r>
        <w:rPr>
          <w:rFonts w:hint="eastAsia" w:ascii="宋体" w:hAnsi="宋体" w:cs="宋体"/>
          <w:b w:val="0"/>
          <w:bCs/>
          <w:color w:val="000000"/>
          <w:kern w:val="0"/>
          <w:szCs w:val="21"/>
          <w:lang w:val="en-US" w:eastAsia="zh-CN"/>
        </w:rPr>
        <w:t>至</w:t>
      </w:r>
      <w:r>
        <w:rPr>
          <w:rFonts w:hint="eastAsia" w:ascii="宋体" w:hAnsi="宋体" w:eastAsia="宋体" w:cs="宋体"/>
          <w:b w:val="0"/>
          <w:bCs/>
          <w:color w:val="000000"/>
          <w:kern w:val="0"/>
          <w:szCs w:val="21"/>
        </w:rPr>
        <w:t>深圳市宝安区石岩人民医院综合楼510室招标办预审</w:t>
      </w:r>
      <w:r>
        <w:rPr>
          <w:rFonts w:hint="eastAsia" w:ascii="宋体" w:hAnsi="宋体" w:cs="宋体"/>
          <w:b w:val="0"/>
          <w:bCs/>
          <w:color w:val="000000"/>
          <w:kern w:val="0"/>
          <w:szCs w:val="21"/>
          <w:lang w:eastAsia="zh-CN"/>
        </w:rPr>
        <w:t>。</w:t>
      </w:r>
      <w:r>
        <w:rPr>
          <w:rFonts w:hint="eastAsia" w:ascii="宋体" w:hAnsi="宋体" w:cs="Arial"/>
          <w:bCs/>
          <w:color w:val="000000"/>
          <w:szCs w:val="21"/>
        </w:rPr>
        <w:t>2.现场审核通过后，报名资料</w:t>
      </w:r>
      <w:r>
        <w:rPr>
          <w:rFonts w:hint="eastAsia" w:ascii="宋体" w:hAnsi="宋体" w:cs="Arial"/>
          <w:bCs/>
          <w:color w:val="000000"/>
          <w:szCs w:val="21"/>
          <w:lang w:val="en-US" w:eastAsia="zh-CN"/>
        </w:rPr>
        <w:t>电子</w:t>
      </w:r>
      <w:r>
        <w:rPr>
          <w:rFonts w:hint="eastAsia" w:ascii="宋体" w:hAnsi="宋体" w:cs="Arial"/>
          <w:bCs/>
          <w:color w:val="000000"/>
          <w:szCs w:val="21"/>
        </w:rPr>
        <w:t>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Arial"/>
          <w:bCs/>
          <w:color w:val="000000"/>
          <w:szCs w:val="21"/>
        </w:rPr>
        <w:t>发送至电子邮箱</w:t>
      </w:r>
      <w:r>
        <w:rPr>
          <w:rFonts w:hint="eastAsia" w:ascii="宋体" w:hAnsi="宋体" w:cs="Arial"/>
          <w:bCs/>
          <w:color w:val="000000"/>
          <w:szCs w:val="21"/>
          <w:lang w:eastAsia="zh-CN"/>
        </w:rPr>
        <w:t>。</w:t>
      </w:r>
      <w:r>
        <w:rPr>
          <w:rFonts w:hint="eastAsia" w:ascii="宋体" w:hAnsi="宋体" w:eastAsia="宋体" w:cs="宋体"/>
          <w:b w:val="0"/>
          <w:bCs/>
          <w:color w:val="000000"/>
          <w:kern w:val="0"/>
          <w:szCs w:val="21"/>
        </w:rPr>
        <w:br w:type="textWrapping"/>
      </w:r>
      <w:r>
        <w:rPr>
          <w:rFonts w:hint="eastAsia" w:ascii="宋体" w:hAnsi="宋体" w:cs="宋体"/>
          <w:b w:val="0"/>
          <w:bCs/>
          <w:color w:val="000000"/>
          <w:kern w:val="0"/>
          <w:szCs w:val="21"/>
          <w:lang w:val="en-US" w:eastAsia="zh-CN"/>
        </w:rPr>
        <w:t xml:space="preserve">    注：报名文件资料</w:t>
      </w:r>
      <w:r>
        <w:rPr>
          <w:rFonts w:hint="eastAsia" w:ascii="宋体" w:hAnsi="宋体" w:eastAsia="宋体" w:cs="宋体"/>
          <w:b w:val="0"/>
          <w:bCs/>
          <w:color w:val="000000"/>
          <w:kern w:val="0"/>
          <w:szCs w:val="21"/>
        </w:rPr>
        <w:t>每一页加盖公章</w:t>
      </w:r>
      <w:r>
        <w:rPr>
          <w:rFonts w:hint="eastAsia" w:ascii="宋体" w:hAnsi="宋体" w:cs="宋体"/>
          <w:b w:val="0"/>
          <w:bCs/>
          <w:color w:val="000000"/>
          <w:kern w:val="0"/>
          <w:szCs w:val="21"/>
          <w:lang w:eastAsia="zh-CN"/>
        </w:rPr>
        <w:t>。</w:t>
      </w:r>
      <w:r>
        <w:rPr>
          <w:rFonts w:hint="eastAsia" w:ascii="宋体" w:hAnsi="宋体" w:cs="宋体"/>
          <w:color w:val="000000"/>
          <w:kern w:val="0"/>
          <w:szCs w:val="21"/>
          <w:lang w:val="en-US" w:eastAsia="zh-CN"/>
        </w:rPr>
        <w:t>拒收快递件，资料不按要求提供或提供不齐全的，一律不接受报名；逾期送达恕不接受报名｡</w:t>
      </w:r>
    </w:p>
    <w:p w14:paraId="78C907BB">
      <w:pPr>
        <w:widowControl/>
        <w:spacing w:line="380" w:lineRule="exact"/>
        <w:ind w:left="-2" w:leftChars="-1" w:right="84" w:rightChars="40" w:firstLine="422" w:firstLineChars="200"/>
        <w:jc w:val="left"/>
        <w:rPr>
          <w:rFonts w:hint="eastAsia" w:ascii="宋体" w:hAnsi="宋体" w:cs="宋体"/>
          <w:b/>
          <w:bCs/>
          <w:color w:val="000000"/>
          <w:kern w:val="0"/>
          <w:szCs w:val="21"/>
          <w:lang w:val="en-US" w:eastAsia="zh-CN"/>
        </w:rPr>
      </w:pPr>
      <w:r>
        <w:rPr>
          <w:rFonts w:hint="eastAsia" w:ascii="宋体" w:hAnsi="宋体" w:cs="宋体"/>
          <w:b/>
          <w:bCs/>
          <w:color w:val="000000"/>
          <w:kern w:val="0"/>
          <w:szCs w:val="21"/>
          <w:lang w:val="en-US" w:eastAsia="zh-CN"/>
        </w:rPr>
        <w:t>三、投标人的资格要求：</w:t>
      </w:r>
      <w:bookmarkStart w:id="13" w:name="_GoBack"/>
      <w:bookmarkEnd w:id="13"/>
    </w:p>
    <w:p w14:paraId="3CF78463">
      <w:pPr>
        <w:widowControl/>
        <w:spacing w:line="380" w:lineRule="exact"/>
        <w:ind w:left="-2" w:leftChars="-1" w:right="84" w:rightChars="40" w:firstLine="420" w:firstLineChars="200"/>
        <w:jc w:val="left"/>
        <w:rPr>
          <w:rFonts w:hint="eastAsia" w:ascii="宋体" w:hAnsi="宋体" w:cs="宋体"/>
          <w:color w:val="auto"/>
          <w:kern w:val="0"/>
          <w:szCs w:val="21"/>
          <w:lang w:val="en-US" w:eastAsia="zh-CN"/>
        </w:rPr>
      </w:pPr>
      <w:r>
        <w:rPr>
          <w:rFonts w:hint="eastAsia" w:ascii="宋体" w:hAnsi="宋体" w:cs="宋体"/>
          <w:color w:val="000000"/>
          <w:kern w:val="0"/>
          <w:szCs w:val="21"/>
          <w:lang w:val="en-US" w:eastAsia="zh-CN"/>
        </w:rPr>
        <w:t>（一）</w:t>
      </w:r>
      <w:r>
        <w:rPr>
          <w:rFonts w:hint="eastAsia" w:ascii="宋体" w:hAnsi="宋体" w:cs="宋体"/>
          <w:color w:val="auto"/>
          <w:kern w:val="0"/>
          <w:szCs w:val="21"/>
          <w:lang w:val="en-US" w:eastAsia="zh-CN"/>
        </w:rPr>
        <w:t>投标人具有独立法人资格或具有独立承担民事责任能力的其他组织（提供营业执照或事业单位法人证书等证明资料复印件或扫描件加盖投标人公章，原件备查）。</w:t>
      </w:r>
    </w:p>
    <w:p w14:paraId="14C07ED6">
      <w:pPr>
        <w:widowControl/>
        <w:spacing w:line="380" w:lineRule="exact"/>
        <w:ind w:left="-2" w:leftChars="-1" w:right="84" w:rightChars="40" w:firstLine="420" w:firstLineChars="200"/>
        <w:jc w:val="left"/>
        <w:rPr>
          <w:rFonts w:hint="eastAsia" w:ascii="宋体" w:hAnsi="宋体" w:eastAsia="宋体" w:cs="宋体"/>
          <w:bCs/>
          <w:sz w:val="24"/>
          <w:lang w:val="en-US" w:eastAsia="zh-CN"/>
        </w:rPr>
      </w:pPr>
      <w:r>
        <w:rPr>
          <w:rFonts w:hint="eastAsia" w:ascii="宋体" w:hAnsi="宋体" w:cs="宋体"/>
          <w:color w:val="000000"/>
          <w:kern w:val="0"/>
          <w:szCs w:val="21"/>
          <w:lang w:val="en-US" w:eastAsia="zh-CN"/>
        </w:rPr>
        <w:t>（二）特定资格条件：无。</w:t>
      </w:r>
    </w:p>
    <w:p w14:paraId="61A62815">
      <w:pPr>
        <w:widowControl/>
        <w:spacing w:line="380" w:lineRule="exact"/>
        <w:ind w:left="628" w:leftChars="199" w:right="84" w:rightChars="40" w:hanging="210" w:hangingChars="100"/>
        <w:jc w:val="left"/>
        <w:rPr>
          <w:rFonts w:hint="eastAsia" w:ascii="宋体" w:hAnsi="宋体" w:cs="宋体"/>
          <w:szCs w:val="21"/>
          <w:lang w:eastAsia="zh-CN"/>
        </w:rPr>
      </w:pPr>
      <w:r>
        <w:rPr>
          <w:rFonts w:hint="eastAsia" w:ascii="宋体" w:hAnsi="宋体" w:cs="宋体"/>
          <w:color w:val="000000"/>
          <w:kern w:val="0"/>
          <w:szCs w:val="21"/>
          <w:lang w:val="en-US" w:eastAsia="zh-CN"/>
        </w:rPr>
        <w:t>（三）</w:t>
      </w:r>
      <w:r>
        <w:rPr>
          <w:rFonts w:hint="eastAsia" w:ascii="宋体" w:hAnsi="宋体" w:cs="宋体"/>
          <w:szCs w:val="21"/>
        </w:rPr>
        <w:t>按招标文件要求提供</w:t>
      </w:r>
      <w:r>
        <w:rPr>
          <w:rFonts w:hint="eastAsia" w:ascii="宋体" w:hAnsi="宋体" w:eastAsia="宋体" w:cs="宋体"/>
          <w:szCs w:val="21"/>
        </w:rPr>
        <w:t>《</w:t>
      </w:r>
      <w:r>
        <w:rPr>
          <w:rFonts w:hint="eastAsia" w:ascii="宋体" w:hAnsi="宋体" w:cs="宋体"/>
          <w:szCs w:val="21"/>
          <w:lang w:eastAsia="zh-CN"/>
        </w:rPr>
        <w:t>投标履约承诺函</w:t>
      </w:r>
      <w:r>
        <w:rPr>
          <w:rFonts w:hint="eastAsia" w:ascii="宋体" w:hAnsi="宋体" w:eastAsia="宋体" w:cs="宋体"/>
          <w:szCs w:val="21"/>
        </w:rPr>
        <w:t>》</w:t>
      </w:r>
      <w:r>
        <w:rPr>
          <w:rFonts w:hint="eastAsia" w:ascii="宋体" w:hAnsi="宋体" w:cs="宋体"/>
          <w:szCs w:val="21"/>
          <w:lang w:eastAsia="zh-CN"/>
        </w:rPr>
        <w:t>、</w:t>
      </w:r>
      <w:r>
        <w:rPr>
          <w:rFonts w:hint="eastAsia" w:ascii="宋体" w:hAnsi="宋体" w:cs="宋体"/>
          <w:szCs w:val="21"/>
          <w:lang w:val="en-US" w:eastAsia="zh-CN"/>
        </w:rPr>
        <w:t>《</w:t>
      </w:r>
      <w:r>
        <w:rPr>
          <w:rFonts w:hint="eastAsia" w:ascii="宋体" w:hAnsi="宋体"/>
          <w:color w:val="auto"/>
          <w:szCs w:val="21"/>
          <w:lang w:val="en-US" w:eastAsia="zh-CN"/>
        </w:rPr>
        <w:t>关于围标串标风险防控的承诺函</w:t>
      </w:r>
      <w:r>
        <w:rPr>
          <w:rFonts w:hint="eastAsia" w:ascii="宋体" w:hAnsi="宋体" w:cs="宋体"/>
          <w:szCs w:val="21"/>
          <w:lang w:val="en-US" w:eastAsia="zh-CN"/>
        </w:rPr>
        <w:t>》</w:t>
      </w:r>
      <w:r>
        <w:rPr>
          <w:rFonts w:hint="eastAsia" w:ascii="宋体" w:hAnsi="宋体" w:cs="宋体"/>
          <w:szCs w:val="21"/>
          <w:lang w:eastAsia="zh-CN"/>
        </w:rPr>
        <w:t>。</w:t>
      </w:r>
    </w:p>
    <w:p w14:paraId="369B32FE">
      <w:pPr>
        <w:widowControl/>
        <w:spacing w:line="380" w:lineRule="exact"/>
        <w:ind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cs="宋体"/>
          <w:szCs w:val="21"/>
          <w:lang w:eastAsia="zh-CN"/>
        </w:rPr>
        <w:t>（</w:t>
      </w:r>
      <w:r>
        <w:rPr>
          <w:rFonts w:hint="eastAsia" w:ascii="宋体" w:hAnsi="宋体" w:cs="宋体"/>
          <w:szCs w:val="21"/>
          <w:lang w:val="en-US" w:eastAsia="zh-CN"/>
        </w:rPr>
        <w:t>四）</w:t>
      </w:r>
      <w:r>
        <w:rPr>
          <w:rFonts w:hint="eastAsia" w:ascii="宋体" w:hAnsi="宋体" w:eastAsia="宋体" w:cs="Times New Roman"/>
          <w:szCs w:val="21"/>
        </w:rPr>
        <w:t>具备《中华人民共和国政府采购法》第二十二条规定的条件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color w:val="auto"/>
          <w:szCs w:val="21"/>
          <w:highlight w:val="none"/>
          <w:lang w:eastAsia="zh-CN"/>
        </w:rPr>
        <w:t>。</w:t>
      </w:r>
    </w:p>
    <w:p w14:paraId="2E9CB0F9">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（五）</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w:t>
      </w:r>
      <w:r>
        <w:rPr>
          <w:rFonts w:hint="eastAsia" w:ascii="宋体" w:hAnsi="宋体" w:cs="宋体"/>
          <w:color w:val="000000"/>
          <w:kern w:val="0"/>
          <w:szCs w:val="21"/>
          <w:lang w:val="en-US" w:eastAsia="zh-CN"/>
        </w:rPr>
        <w:t>。</w:t>
      </w:r>
    </w:p>
    <w:p w14:paraId="55862D17">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（六）</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p w14:paraId="766755E4">
      <w:pPr>
        <w:widowControl/>
        <w:spacing w:line="380" w:lineRule="exact"/>
        <w:ind w:left="-2" w:leftChars="-1" w:right="84" w:rightChars="40" w:firstLine="420" w:firstLineChars="200"/>
        <w:jc w:val="left"/>
        <w:rPr>
          <w:rFonts w:hint="default" w:ascii="宋体" w:hAnsi="宋体" w:cs="宋体"/>
          <w:color w:val="000000"/>
          <w:kern w:val="0"/>
          <w:szCs w:val="21"/>
          <w:lang w:val="en-US" w:eastAsia="zh-CN"/>
        </w:rPr>
      </w:pPr>
      <w:r>
        <w:rPr>
          <w:rFonts w:hint="eastAsia" w:ascii="宋体" w:hAnsi="宋体" w:cs="宋体"/>
          <w:color w:val="000000"/>
          <w:kern w:val="0"/>
          <w:szCs w:val="21"/>
          <w:lang w:val="en-US" w:eastAsia="zh-CN"/>
        </w:rPr>
        <w:t>（七）</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eastAsia="zh-CN"/>
        </w:rPr>
        <w:t>（</w:t>
      </w:r>
      <w:r>
        <w:rPr>
          <w:rFonts w:hint="eastAsia" w:ascii="宋体" w:hAnsi="宋体" w:cs="宋体"/>
          <w:szCs w:val="21"/>
          <w:lang w:val="en-US" w:eastAsia="zh-CN"/>
        </w:rPr>
        <w:t>以开标当日的查询结果为准）。</w:t>
      </w:r>
    </w:p>
    <w:p w14:paraId="37A3D94C">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（八）</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color w:val="000000"/>
          <w:kern w:val="0"/>
          <w:szCs w:val="21"/>
          <w:lang w:val="en-US" w:eastAsia="zh-CN"/>
        </w:rPr>
        <w:t>。</w:t>
      </w:r>
    </w:p>
    <w:p w14:paraId="3AB2A1C3">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（九）</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w:t>
      </w:r>
      <w:r>
        <w:rPr>
          <w:rFonts w:hint="eastAsia" w:ascii="宋体" w:hAnsi="宋体" w:eastAsia="宋体" w:cs="宋体"/>
          <w:b w:val="0"/>
          <w:bCs w:val="0"/>
          <w:color w:val="auto"/>
          <w:szCs w:val="21"/>
        </w:rPr>
        <w:t>须按本项目招标文件格式要求提供《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及附件</w:t>
      </w:r>
      <w:r>
        <w:rPr>
          <w:rFonts w:hint="eastAsia" w:ascii="宋体" w:hAnsi="宋体" w:eastAsia="宋体" w:cs="宋体"/>
          <w:b w:val="0"/>
          <w:bCs w:val="0"/>
          <w:color w:val="auto"/>
          <w:szCs w:val="21"/>
        </w:rPr>
        <w:t>加盖投标人公章</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b w:val="0"/>
          <w:bCs w:val="0"/>
          <w:color w:val="auto"/>
          <w:szCs w:val="21"/>
          <w:lang w:val="en-US" w:eastAsia="zh-CN"/>
        </w:rPr>
        <w:t xml:space="preserve">。    </w:t>
      </w:r>
    </w:p>
    <w:p w14:paraId="179A7C87">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（十）</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投标履约承诺函</w:t>
      </w:r>
      <w:r>
        <w:rPr>
          <w:rFonts w:hint="eastAsia" w:ascii="宋体" w:hAnsi="宋体" w:cs="宋体"/>
          <w:b w:val="0"/>
          <w:bCs w:val="0"/>
          <w:color w:val="auto"/>
          <w:szCs w:val="21"/>
        </w:rPr>
        <w:t>》中作出声明）</w:t>
      </w:r>
      <w:r>
        <w:rPr>
          <w:rFonts w:hint="eastAsia" w:ascii="宋体" w:hAnsi="宋体" w:cs="宋体"/>
          <w:color w:val="000000"/>
          <w:kern w:val="0"/>
          <w:szCs w:val="21"/>
          <w:lang w:val="en-US" w:eastAsia="zh-CN"/>
        </w:rPr>
        <w:t>。</w:t>
      </w:r>
    </w:p>
    <w:p w14:paraId="4DE39EE1">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eastAsia="宋体" w:cs="宋体"/>
          <w:kern w:val="0"/>
          <w:szCs w:val="21"/>
        </w:rPr>
      </w:pPr>
      <w:r>
        <w:rPr>
          <w:rFonts w:hint="eastAsia" w:ascii="宋体" w:hAnsi="宋体" w:cs="宋体"/>
          <w:b/>
          <w:color w:val="000000"/>
          <w:kern w:val="0"/>
          <w:szCs w:val="21"/>
          <w:lang w:val="en-US" w:eastAsia="zh-CN"/>
        </w:rPr>
        <w:t>四</w:t>
      </w:r>
      <w:r>
        <w:rPr>
          <w:rFonts w:hint="eastAsia" w:ascii="宋体" w:hAnsi="宋体" w:eastAsia="宋体" w:cs="宋体"/>
          <w:b/>
          <w:color w:val="000000"/>
          <w:kern w:val="0"/>
          <w:szCs w:val="21"/>
        </w:rPr>
        <w:t>､谈判时间和地点:</w:t>
      </w:r>
      <w:r>
        <w:rPr>
          <w:rFonts w:hint="eastAsia" w:ascii="宋体" w:hAnsi="宋体" w:eastAsia="宋体" w:cs="宋体"/>
          <w:color w:val="000000"/>
          <w:kern w:val="0"/>
          <w:szCs w:val="21"/>
        </w:rPr>
        <w:t>待定并</w:t>
      </w:r>
      <w:r>
        <w:rPr>
          <w:rFonts w:hint="eastAsia" w:ascii="宋体" w:hAnsi="宋体" w:eastAsia="宋体" w:cs="宋体"/>
          <w:kern w:val="0"/>
          <w:szCs w:val="21"/>
        </w:rPr>
        <w:t>请关注深圳市宝安区石岩人民医院官</w:t>
      </w:r>
      <w:r>
        <w:rPr>
          <w:rFonts w:hint="eastAsia" w:ascii="宋体" w:hAnsi="宋体" w:eastAsia="宋体" w:cs="宋体"/>
          <w:kern w:val="0"/>
          <w:szCs w:val="21"/>
          <w:lang w:val="en-US" w:eastAsia="zh-CN"/>
        </w:rPr>
        <w:t>网-通知公告-</w:t>
      </w:r>
      <w:r>
        <w:rPr>
          <w:rFonts w:hint="eastAsia" w:ascii="宋体" w:hAnsi="宋体" w:eastAsia="宋体" w:cs="宋体"/>
          <w:kern w:val="0"/>
          <w:szCs w:val="21"/>
        </w:rPr>
        <w:t>招标公告</w:t>
      </w:r>
      <w:r>
        <w:rPr>
          <w:rFonts w:hint="eastAsia" w:ascii="宋体" w:hAnsi="宋体" w:eastAsia="宋体" w:cs="宋体"/>
          <w:kern w:val="0"/>
          <w:szCs w:val="21"/>
          <w:lang w:eastAsia="zh-CN"/>
        </w:rPr>
        <w:t>（</w:t>
      </w:r>
      <w:r>
        <w:rPr>
          <w:rFonts w:hint="eastAsia" w:ascii="宋体" w:hAnsi="宋体" w:eastAsia="宋体" w:cs="宋体"/>
        </w:rPr>
        <w:t>http://www.bawjxt.net/syrmyy/tzgg/zbgg/index.html</w:t>
      </w:r>
      <w:r>
        <w:rPr>
          <w:rFonts w:hint="eastAsia" w:ascii="宋体" w:hAnsi="宋体" w:eastAsia="宋体" w:cs="宋体"/>
          <w:lang w:eastAsia="zh-CN"/>
        </w:rPr>
        <w:t>）</w:t>
      </w:r>
      <w:r>
        <w:rPr>
          <w:rFonts w:hint="eastAsia" w:ascii="宋体" w:hAnsi="宋体" w:eastAsia="宋体" w:cs="宋体"/>
          <w:kern w:val="0"/>
          <w:szCs w:val="21"/>
        </w:rPr>
        <w:t>通知｡</w:t>
      </w:r>
    </w:p>
    <w:p w14:paraId="39ADDF0B">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cs="宋体"/>
          <w:color w:val="000000"/>
          <w:kern w:val="0"/>
          <w:szCs w:val="21"/>
          <w:lang w:val="en-US" w:eastAsia="zh-CN"/>
        </w:rPr>
      </w:pPr>
      <w:r>
        <w:rPr>
          <w:rFonts w:hint="eastAsia" w:ascii="宋体" w:hAnsi="宋体" w:cs="宋体"/>
          <w:b/>
          <w:color w:val="000000"/>
          <w:kern w:val="0"/>
          <w:szCs w:val="21"/>
          <w:lang w:val="en-US" w:eastAsia="zh-CN"/>
        </w:rPr>
        <w:t>五、投标要求：</w:t>
      </w:r>
    </w:p>
    <w:p w14:paraId="6845CE36">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1、开标现场必须提交纸质投标书和电子扫描版投标书。开标后采购单位有权保留所有投标文件，不予退还投标人。</w:t>
      </w:r>
    </w:p>
    <w:p w14:paraId="46009D4C">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① 纸质投标书要求：</w:t>
      </w:r>
      <w:r>
        <w:rPr>
          <w:rFonts w:cs="Arial" w:asciiTheme="minorEastAsia" w:hAnsiTheme="minorEastAsia" w:eastAsiaTheme="minorEastAsia"/>
          <w:bCs/>
          <w:color w:val="000000"/>
          <w:kern w:val="0"/>
          <w:szCs w:val="21"/>
        </w:rPr>
        <w:t>投标书</w:t>
      </w:r>
      <w:r>
        <w:rPr>
          <w:rFonts w:hint="eastAsia" w:ascii="宋体" w:hAnsi="宋体" w:cs="宋体"/>
          <w:color w:val="000000"/>
          <w:kern w:val="0"/>
          <w:szCs w:val="21"/>
          <w:lang w:val="en-US" w:eastAsia="zh-CN"/>
        </w:rPr>
        <w:t>按模板制作</w:t>
      </w:r>
      <w:r>
        <w:rPr>
          <w:rFonts w:cs="Arial" w:asciiTheme="minorEastAsia" w:hAnsiTheme="minorEastAsia" w:eastAsiaTheme="minorEastAsia"/>
          <w:bCs/>
          <w:color w:val="000000"/>
          <w:kern w:val="0"/>
          <w:szCs w:val="21"/>
        </w:rPr>
        <w:t>胶装</w:t>
      </w:r>
      <w:r>
        <w:rPr>
          <w:rFonts w:hint="eastAsia" w:cs="Arial" w:asciiTheme="minorEastAsia" w:hAnsiTheme="minorEastAsia" w:eastAsiaTheme="minorEastAsia"/>
          <w:bCs/>
          <w:color w:val="000000"/>
          <w:kern w:val="0"/>
          <w:szCs w:val="21"/>
          <w:lang w:val="en-US" w:eastAsia="zh-CN"/>
        </w:rPr>
        <w:t>并密封</w:t>
      </w:r>
      <w:r>
        <w:rPr>
          <w:rFonts w:hint="eastAsia" w:ascii="宋体" w:hAnsi="宋体" w:cs="宋体"/>
          <w:color w:val="000000"/>
          <w:kern w:val="0"/>
          <w:szCs w:val="21"/>
          <w:lang w:val="en-US" w:eastAsia="zh-CN"/>
        </w:rPr>
        <w:t>、一式6份（1正本5副本），注明正、副本，一旦副本内容与正本内容相冲突时，以正本为准。</w:t>
      </w:r>
    </w:p>
    <w:p w14:paraId="09E34848">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② 电子扫描版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宋体"/>
          <w:color w:val="000000"/>
          <w:kern w:val="0"/>
          <w:szCs w:val="21"/>
          <w:lang w:val="en-US" w:eastAsia="zh-CN"/>
        </w:rPr>
        <w:t>投标书提交纸质投标书后，通过邮件发送到指定邮箱</w:t>
      </w:r>
      <w:r>
        <w:rPr>
          <w:rFonts w:hint="eastAsia" w:ascii="宋体" w:hAnsi="宋体" w:cs="Arial"/>
          <w:color w:val="FF0000"/>
          <w:kern w:val="0"/>
          <w:szCs w:val="21"/>
          <w:highlight w:val="none"/>
          <w:lang w:eastAsia="zh-CN"/>
        </w:rPr>
        <w:t>（</w:t>
      </w:r>
      <w:r>
        <w:rPr>
          <w:rFonts w:hint="eastAsia" w:ascii="宋体" w:hAnsi="宋体" w:cs="Arial"/>
          <w:color w:val="FF0000"/>
          <w:kern w:val="0"/>
          <w:szCs w:val="21"/>
          <w:highlight w:val="none"/>
          <w:lang w:val="en-US" w:eastAsia="zh-CN"/>
        </w:rPr>
        <w:t>1.</w:t>
      </w:r>
      <w:r>
        <w:rPr>
          <w:rFonts w:hint="eastAsia" w:ascii="宋体" w:hAnsi="宋体" w:eastAsia="宋体" w:cs="Arial"/>
          <w:color w:val="FF0000"/>
          <w:kern w:val="0"/>
          <w:szCs w:val="21"/>
          <w:highlight w:val="none"/>
        </w:rPr>
        <w:t>文件命名为</w:t>
      </w:r>
      <w:r>
        <w:rPr>
          <w:rFonts w:hint="eastAsia" w:ascii="宋体" w:hAnsi="宋体" w:eastAsia="宋体" w:cs="Arial"/>
          <w:color w:val="FF0000"/>
          <w:kern w:val="0"/>
          <w:szCs w:val="21"/>
          <w:highlight w:val="none"/>
          <w:lang w:eastAsia="zh-CN"/>
        </w:rPr>
        <w:t>：</w:t>
      </w:r>
      <w:r>
        <w:rPr>
          <w:rFonts w:hint="eastAsia" w:ascii="宋体" w:hAnsi="宋体" w:eastAsia="宋体" w:cs="Arial"/>
          <w:color w:val="FF0000"/>
          <w:kern w:val="0"/>
          <w:szCs w:val="21"/>
          <w:highlight w:val="none"/>
        </w:rPr>
        <w:t>“项目名称</w:t>
      </w:r>
      <w:r>
        <w:rPr>
          <w:rFonts w:hint="eastAsia" w:ascii="宋体" w:hAnsi="宋体" w:eastAsia="宋体" w:cs="Arial"/>
          <w:color w:val="FF0000"/>
          <w:kern w:val="0"/>
          <w:szCs w:val="21"/>
          <w:highlight w:val="none"/>
          <w:lang w:val="en-US"/>
        </w:rPr>
        <w:t>+</w:t>
      </w:r>
      <w:r>
        <w:rPr>
          <w:rFonts w:hint="eastAsia" w:ascii="宋体" w:hAnsi="宋体" w:eastAsia="宋体" w:cs="Arial"/>
          <w:color w:val="FF0000"/>
          <w:kern w:val="0"/>
          <w:szCs w:val="21"/>
          <w:highlight w:val="none"/>
          <w:lang w:eastAsia="zh-CN"/>
        </w:rPr>
        <w:t>投标单位</w:t>
      </w:r>
      <w:r>
        <w:rPr>
          <w:rFonts w:hint="eastAsia" w:ascii="宋体" w:hAnsi="宋体" w:eastAsia="宋体" w:cs="Arial"/>
          <w:color w:val="FF0000"/>
          <w:kern w:val="0"/>
          <w:szCs w:val="21"/>
          <w:highlight w:val="none"/>
        </w:rPr>
        <w:t>名称”</w:t>
      </w:r>
      <w:r>
        <w:rPr>
          <w:rFonts w:hint="eastAsia" w:ascii="宋体" w:hAnsi="宋体" w:cs="Arial"/>
          <w:color w:val="FF0000"/>
          <w:kern w:val="0"/>
          <w:szCs w:val="21"/>
          <w:highlight w:val="none"/>
          <w:lang w:val="en-US" w:eastAsia="zh-CN"/>
        </w:rPr>
        <w:t>2.投标资料</w:t>
      </w:r>
      <w:r>
        <w:rPr>
          <w:rFonts w:hint="eastAsia" w:ascii="宋体" w:hAnsi="宋体" w:eastAsia="宋体" w:cs="Arial"/>
          <w:color w:val="FF0000"/>
          <w:kern w:val="0"/>
          <w:szCs w:val="21"/>
          <w:highlight w:val="none"/>
          <w:lang w:val="en-US" w:eastAsia="zh-CN"/>
        </w:rPr>
        <w:t>因病毒等原因造成</w:t>
      </w:r>
      <w:r>
        <w:rPr>
          <w:rFonts w:hint="eastAsia" w:ascii="宋体" w:hAnsi="宋体" w:cs="Arial"/>
          <w:color w:val="FF0000"/>
          <w:kern w:val="0"/>
          <w:szCs w:val="21"/>
          <w:highlight w:val="none"/>
          <w:lang w:val="en-US" w:eastAsia="zh-CN"/>
        </w:rPr>
        <w:t>一切</w:t>
      </w:r>
      <w:r>
        <w:rPr>
          <w:rFonts w:hint="eastAsia" w:ascii="宋体" w:hAnsi="宋体" w:eastAsia="宋体" w:cs="Arial"/>
          <w:color w:val="FF0000"/>
          <w:kern w:val="0"/>
          <w:szCs w:val="21"/>
          <w:highlight w:val="none"/>
          <w:lang w:val="en-US" w:eastAsia="zh-CN"/>
        </w:rPr>
        <w:t>后果由投标人自行承担）</w:t>
      </w:r>
      <w:r>
        <w:rPr>
          <w:rFonts w:hint="eastAsia" w:ascii="宋体" w:hAnsi="宋体" w:cs="Arial"/>
          <w:color w:val="FF0000"/>
          <w:kern w:val="0"/>
          <w:szCs w:val="21"/>
          <w:highlight w:val="none"/>
          <w:lang w:val="en-US" w:eastAsia="zh-CN"/>
        </w:rPr>
        <w:t>。</w:t>
      </w:r>
    </w:p>
    <w:p w14:paraId="01695264">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2、报价表：每份标书里都必须有报价表（报价一档不填），另用小信封单独密封一份报价表原件在开标现场递交。</w:t>
      </w:r>
      <w:r>
        <w:rPr>
          <w:rFonts w:hint="eastAsia" w:ascii="宋体" w:hAnsi="宋体" w:cs="宋体"/>
          <w:color w:val="000000"/>
          <w:kern w:val="0"/>
          <w:szCs w:val="21"/>
          <w:lang w:val="en-US" w:eastAsia="zh-CN"/>
        </w:rPr>
        <w:br w:type="textWrapping"/>
      </w:r>
      <w:r>
        <w:rPr>
          <w:rFonts w:hint="eastAsia" w:ascii="宋体" w:hAnsi="宋体" w:cs="宋体"/>
          <w:color w:val="000000"/>
          <w:kern w:val="0"/>
          <w:szCs w:val="21"/>
          <w:lang w:val="en-US" w:eastAsia="zh-CN"/>
        </w:rPr>
        <w:t xml:space="preserve">    3、</w:t>
      </w:r>
      <w:r>
        <w:rPr>
          <w:rFonts w:hint="eastAsia" w:ascii="宋体" w:hAnsi="宋体" w:eastAsia="宋体" w:cs="宋体"/>
          <w:color w:val="000000"/>
          <w:kern w:val="0"/>
          <w:szCs w:val="21"/>
        </w:rPr>
        <w:t>具体请下载以下“详细文件”,严格按《投标书模板》准备相应资料｡</w:t>
      </w:r>
    </w:p>
    <w:p w14:paraId="237F19C3">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cs="宋体"/>
          <w:color w:val="000000"/>
          <w:kern w:val="0"/>
          <w:szCs w:val="21"/>
          <w:lang w:val="en-US" w:eastAsia="zh-CN"/>
        </w:rPr>
      </w:pPr>
      <w:r>
        <w:rPr>
          <w:rFonts w:hint="eastAsia" w:ascii="宋体" w:hAnsi="宋体" w:cs="宋体"/>
          <w:b/>
          <w:bCs/>
          <w:color w:val="000000"/>
          <w:kern w:val="0"/>
          <w:szCs w:val="21"/>
          <w:lang w:val="en-US" w:eastAsia="zh-CN"/>
        </w:rPr>
        <w:t>六、其他说明：</w:t>
      </w:r>
      <w:r>
        <w:rPr>
          <w:rFonts w:hint="eastAsia" w:ascii="宋体" w:hAnsi="宋体" w:cs="宋体"/>
          <w:color w:val="000000"/>
          <w:kern w:val="0"/>
          <w:szCs w:val="21"/>
          <w:lang w:val="en-US" w:eastAsia="zh-CN"/>
        </w:rPr>
        <w:t>投标人获取招标文件后不参加投标的，请在开标前以书面形式通知招标办。</w:t>
      </w:r>
    </w:p>
    <w:p w14:paraId="20E3358B">
      <w:pPr>
        <w:widowControl/>
        <w:spacing w:line="380" w:lineRule="exact"/>
        <w:ind w:left="-2" w:leftChars="-1" w:right="84" w:rightChars="40" w:firstLine="422" w:firstLineChars="200"/>
        <w:jc w:val="left"/>
        <w:rPr>
          <w:rFonts w:hint="eastAsia" w:ascii="宋体" w:hAnsi="宋体" w:eastAsia="宋体" w:cs="宋体"/>
          <w:color w:val="000000"/>
          <w:kern w:val="0"/>
          <w:szCs w:val="21"/>
        </w:rPr>
      </w:pPr>
      <w:r>
        <w:rPr>
          <w:rFonts w:hint="eastAsia" w:ascii="宋体" w:hAnsi="宋体" w:cs="宋体"/>
          <w:b/>
          <w:color w:val="000000"/>
          <w:kern w:val="0"/>
          <w:szCs w:val="21"/>
          <w:lang w:val="en-US" w:eastAsia="zh-CN"/>
        </w:rPr>
        <w:t>七</w:t>
      </w:r>
      <w:r>
        <w:rPr>
          <w:rFonts w:hint="eastAsia" w:ascii="宋体" w:hAnsi="宋体" w:eastAsia="宋体" w:cs="宋体"/>
          <w:b/>
          <w:color w:val="000000"/>
          <w:kern w:val="0"/>
          <w:szCs w:val="21"/>
        </w:rPr>
        <w:t>､联系电话:</w:t>
      </w:r>
      <w:r>
        <w:rPr>
          <w:rFonts w:hint="eastAsia" w:ascii="宋体" w:hAnsi="宋体" w:eastAsia="宋体" w:cs="宋体"/>
          <w:color w:val="000000"/>
          <w:kern w:val="0"/>
          <w:szCs w:val="21"/>
        </w:rPr>
        <w:t xml:space="preserve"> 0755-81219500转6541(梁老师</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卢老师</w:t>
      </w:r>
      <w:r>
        <w:rPr>
          <w:rFonts w:hint="eastAsia" w:ascii="宋体" w:hAnsi="宋体" w:eastAsia="宋体" w:cs="宋体"/>
          <w:color w:val="000000"/>
          <w:kern w:val="0"/>
          <w:szCs w:val="21"/>
        </w:rPr>
        <w:t>)｡</w:t>
      </w:r>
    </w:p>
    <w:p w14:paraId="609D438E">
      <w:pPr>
        <w:widowControl/>
        <w:jc w:val="left"/>
        <w:rPr>
          <w:rFonts w:hint="eastAsia" w:ascii="宋体" w:hAnsi="宋体" w:eastAsia="宋体" w:cs="宋体"/>
          <w:color w:val="000000"/>
          <w:kern w:val="0"/>
          <w:szCs w:val="21"/>
        </w:rPr>
      </w:pPr>
    </w:p>
    <w:p w14:paraId="59F0658F">
      <w:pPr>
        <w:widowControl/>
        <w:jc w:val="left"/>
        <w:rPr>
          <w:rFonts w:hint="eastAsia" w:ascii="宋体" w:hAnsi="宋体" w:eastAsia="宋体" w:cs="宋体"/>
          <w:color w:val="000000"/>
          <w:kern w:val="0"/>
          <w:szCs w:val="21"/>
        </w:rPr>
      </w:pPr>
    </w:p>
    <w:p w14:paraId="31847CE4">
      <w:pPr>
        <w:widowControl/>
        <w:ind w:firstLine="422" w:firstLineChars="200"/>
        <w:jc w:val="right"/>
        <w:rPr>
          <w:rFonts w:hint="eastAsia" w:ascii="宋体" w:hAnsi="宋体" w:eastAsia="宋体" w:cs="宋体"/>
          <w:b/>
          <w:bCs/>
          <w:color w:val="000000"/>
          <w:szCs w:val="21"/>
        </w:rPr>
      </w:pPr>
      <w:r>
        <w:rPr>
          <w:rFonts w:hint="eastAsia" w:ascii="宋体" w:hAnsi="宋体" w:eastAsia="宋体" w:cs="宋体"/>
          <w:b/>
          <w:bCs/>
          <w:color w:val="000000"/>
          <w:szCs w:val="21"/>
        </w:rPr>
        <w:t xml:space="preserve">  深圳市宝安区石岩人民医院</w:t>
      </w:r>
    </w:p>
    <w:p w14:paraId="1B9DCFA8">
      <w:pPr>
        <w:widowControl/>
        <w:ind w:firstLine="422" w:firstLineChars="200"/>
        <w:jc w:val="right"/>
        <w:rPr>
          <w:rFonts w:hint="eastAsia" w:ascii="宋体" w:hAnsi="宋体" w:eastAsia="宋体" w:cs="宋体"/>
          <w:b/>
          <w:bCs/>
          <w:color w:val="000000"/>
          <w:szCs w:val="21"/>
        </w:rPr>
      </w:pPr>
    </w:p>
    <w:p w14:paraId="38C95266">
      <w:pPr>
        <w:widowControl/>
        <w:jc w:val="left"/>
        <w:rPr>
          <w:rFonts w:hint="eastAsia" w:ascii="宋体" w:hAnsi="宋体" w:cs="宋体"/>
          <w:b/>
          <w:bCs/>
          <w:color w:val="993300"/>
          <w:kern w:val="0"/>
          <w:sz w:val="36"/>
          <w:szCs w:val="36"/>
          <w:lang w:val="en-US" w:eastAsia="zh-CN"/>
        </w:rPr>
      </w:pPr>
      <w:r>
        <w:rPr>
          <w:rFonts w:hint="eastAsia" w:ascii="宋体" w:hAnsi="宋体" w:eastAsia="宋体" w:cs="宋体"/>
          <w:color w:val="000000" w:themeColor="text1"/>
          <w:kern w:val="0"/>
          <w:szCs w:val="21"/>
        </w:rPr>
        <w:t xml:space="preserve">                                                              </w:t>
      </w:r>
      <w:r>
        <w:rPr>
          <w:rFonts w:hint="eastAsia" w:ascii="宋体" w:hAnsi="宋体" w:cs="宋体"/>
          <w:color w:val="000000" w:themeColor="text1"/>
          <w:kern w:val="0"/>
          <w:szCs w:val="21"/>
          <w:lang w:eastAsia="zh-CN"/>
        </w:rPr>
        <w:t>2025</w:t>
      </w:r>
      <w:r>
        <w:rPr>
          <w:rFonts w:hint="eastAsia" w:ascii="宋体" w:hAnsi="宋体" w:eastAsia="宋体" w:cs="宋体"/>
          <w:color w:val="000000" w:themeColor="text1"/>
          <w:kern w:val="0"/>
          <w:szCs w:val="21"/>
        </w:rPr>
        <w:t>年</w:t>
      </w:r>
      <w:r>
        <w:rPr>
          <w:rFonts w:hint="eastAsia" w:ascii="宋体" w:hAnsi="宋体" w:cs="宋体"/>
          <w:color w:val="000000" w:themeColor="text1"/>
          <w:kern w:val="0"/>
          <w:szCs w:val="21"/>
          <w:lang w:val="en-US" w:eastAsia="zh-CN"/>
        </w:rPr>
        <w:t>4</w:t>
      </w:r>
      <w:r>
        <w:rPr>
          <w:rFonts w:hint="eastAsia" w:ascii="宋体" w:hAnsi="宋体" w:eastAsia="宋体" w:cs="宋体"/>
          <w:color w:val="000000" w:themeColor="text1"/>
          <w:kern w:val="0"/>
          <w:szCs w:val="21"/>
        </w:rPr>
        <w:t>月</w:t>
      </w:r>
      <w:r>
        <w:rPr>
          <w:rFonts w:hint="eastAsia" w:ascii="宋体" w:hAnsi="宋体" w:cs="宋体"/>
          <w:color w:val="000000" w:themeColor="text1"/>
          <w:kern w:val="0"/>
          <w:szCs w:val="21"/>
          <w:lang w:val="en-US" w:eastAsia="zh-CN"/>
        </w:rPr>
        <w:t>14</w:t>
      </w:r>
      <w:r>
        <w:rPr>
          <w:rFonts w:hint="eastAsia" w:ascii="宋体" w:hAnsi="宋体" w:eastAsia="宋体" w:cs="宋体"/>
          <w:color w:val="000000" w:themeColor="text1"/>
          <w:kern w:val="0"/>
          <w:szCs w:val="21"/>
        </w:rPr>
        <w:t>日</w:t>
      </w:r>
      <w:r>
        <w:rPr>
          <w:rFonts w:hint="eastAsia" w:ascii="宋体" w:hAnsi="宋体" w:cs="宋体"/>
          <w:b/>
          <w:bCs/>
          <w:color w:val="993300"/>
          <w:kern w:val="0"/>
          <w:sz w:val="36"/>
          <w:szCs w:val="36"/>
          <w:lang w:val="en-US" w:eastAsia="zh-CN"/>
        </w:rPr>
        <w:br w:type="page"/>
      </w:r>
    </w:p>
    <w:p w14:paraId="6175BCB7">
      <w:pPr>
        <w:widowControl/>
        <w:jc w:val="center"/>
        <w:rPr>
          <w:rFonts w:hint="eastAsia" w:ascii="宋体" w:hAnsi="宋体" w:eastAsia="宋体" w:cs="宋体"/>
          <w:color w:val="000000"/>
          <w:kern w:val="0"/>
          <w:szCs w:val="21"/>
        </w:rPr>
      </w:pPr>
      <w:r>
        <w:rPr>
          <w:rFonts w:hint="eastAsia" w:ascii="宋体" w:hAnsi="宋体" w:cs="宋体"/>
          <w:b/>
          <w:bCs/>
          <w:color w:val="993300"/>
          <w:kern w:val="0"/>
          <w:sz w:val="36"/>
          <w:szCs w:val="36"/>
          <w:lang w:val="en-US" w:eastAsia="zh-CN"/>
        </w:rPr>
        <w:t>投标</w:t>
      </w:r>
      <w:r>
        <w:rPr>
          <w:rFonts w:hint="eastAsia" w:ascii="宋体" w:hAnsi="宋体" w:eastAsia="宋体" w:cs="宋体"/>
          <w:b/>
          <w:bCs/>
          <w:color w:val="993300"/>
          <w:kern w:val="0"/>
          <w:sz w:val="36"/>
          <w:szCs w:val="36"/>
        </w:rPr>
        <w:t>须知</w:t>
      </w:r>
      <w:bookmarkStart w:id="0" w:name="_Toc182848971"/>
    </w:p>
    <w:bookmarkEnd w:id="0"/>
    <w:p w14:paraId="6EFEB5BD">
      <w:pPr>
        <w:widowControl/>
        <w:jc w:val="left"/>
        <w:rPr>
          <w:rFonts w:hint="default"/>
          <w:lang w:val="en-US" w:eastAsia="zh-CN"/>
        </w:rPr>
      </w:pPr>
      <w:r>
        <w:rPr>
          <w:rFonts w:hint="eastAsia" w:ascii="宋体" w:hAnsi="宋体" w:cs="宋体"/>
          <w:color w:val="auto"/>
          <w:kern w:val="0"/>
          <w:szCs w:val="21"/>
          <w:lang w:val="en-US" w:eastAsia="zh-CN"/>
        </w:rPr>
        <w:t>1､投标人具有独立法人资格或具有独立承担民事责任能力的其他组织（提供营业执照或事业单位法人证书等证明资料复印件或扫描件加盖投标人公章，原件备查）。</w:t>
      </w:r>
    </w:p>
    <w:p w14:paraId="5C2B701D">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2</w:t>
      </w:r>
      <w:r>
        <w:rPr>
          <w:rFonts w:hint="eastAsia" w:ascii="宋体" w:hAnsi="宋体" w:eastAsia="宋体" w:cs="宋体"/>
          <w:color w:val="000000"/>
          <w:kern w:val="0"/>
          <w:szCs w:val="21"/>
        </w:rPr>
        <w:t>､投标人必须在其投标文件中根据服务的详细内容,计入投标总价｡</w:t>
      </w:r>
    </w:p>
    <w:p w14:paraId="5D4C8835">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3</w:t>
      </w:r>
      <w:r>
        <w:rPr>
          <w:rFonts w:hint="eastAsia" w:ascii="宋体" w:hAnsi="宋体" w:eastAsia="宋体" w:cs="宋体"/>
          <w:color w:val="000000"/>
          <w:kern w:val="0"/>
          <w:szCs w:val="21"/>
        </w:rPr>
        <w:t>､价格高于深圳市宝安区石岩人民医院拟定的底价</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最高限价）</w:t>
      </w:r>
      <w:r>
        <w:rPr>
          <w:rFonts w:hint="eastAsia" w:ascii="宋体" w:hAnsi="宋体" w:eastAsia="宋体" w:cs="宋体"/>
          <w:color w:val="000000"/>
          <w:kern w:val="0"/>
          <w:szCs w:val="21"/>
        </w:rPr>
        <w:t>为废标｡</w:t>
      </w:r>
    </w:p>
    <w:p w14:paraId="22CB782D">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4</w:t>
      </w:r>
      <w:r>
        <w:rPr>
          <w:rFonts w:hint="eastAsia" w:ascii="宋体" w:hAnsi="宋体" w:eastAsia="宋体" w:cs="宋体"/>
          <w:color w:val="000000"/>
          <w:kern w:val="0"/>
          <w:szCs w:val="21"/>
        </w:rPr>
        <w:t>､标价应为含税实际价格,包括验收合格前所发生的一切费用｡</w:t>
      </w:r>
    </w:p>
    <w:p w14:paraId="3A80030C">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5</w:t>
      </w:r>
      <w:r>
        <w:rPr>
          <w:rFonts w:hint="eastAsia" w:ascii="宋体" w:hAnsi="宋体" w:eastAsia="宋体" w:cs="宋体"/>
          <w:color w:val="000000"/>
          <w:kern w:val="0"/>
          <w:szCs w:val="21"/>
        </w:rPr>
        <w:t>､投标人应提供</w:t>
      </w:r>
      <w:r>
        <w:rPr>
          <w:rFonts w:hint="eastAsia" w:ascii="宋体" w:hAnsi="宋体" w:cs="宋体"/>
          <w:color w:val="000000"/>
          <w:kern w:val="0"/>
          <w:szCs w:val="21"/>
          <w:lang w:val="en-US" w:eastAsia="zh-CN"/>
        </w:rPr>
        <w:t>6</w:t>
      </w:r>
      <w:r>
        <w:rPr>
          <w:rFonts w:hint="eastAsia" w:ascii="宋体" w:hAnsi="宋体" w:eastAsia="宋体" w:cs="宋体"/>
          <w:color w:val="000000"/>
          <w:kern w:val="0"/>
          <w:szCs w:val="21"/>
        </w:rPr>
        <w:t>份投标书(1正</w:t>
      </w:r>
      <w:r>
        <w:rPr>
          <w:rFonts w:hint="eastAsia" w:ascii="宋体" w:hAnsi="宋体" w:cs="宋体"/>
          <w:color w:val="000000"/>
          <w:kern w:val="0"/>
          <w:szCs w:val="21"/>
          <w:lang w:val="en-US" w:eastAsia="zh-CN"/>
        </w:rPr>
        <w:t>5</w:t>
      </w:r>
      <w:r>
        <w:rPr>
          <w:rFonts w:hint="eastAsia" w:ascii="宋体" w:hAnsi="宋体" w:eastAsia="宋体" w:cs="宋体"/>
          <w:color w:val="000000"/>
          <w:kern w:val="0"/>
          <w:szCs w:val="21"/>
        </w:rPr>
        <w:t>副),每份投标书须清楚地标明“正本”或“副本”字样,正本与副本必须一致;若正本与副本不一致,以正本为准｡每份投标书须由投标人法人或其授权代表正确签署｡</w:t>
      </w:r>
    </w:p>
    <w:p w14:paraId="26F0E33B">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6</w:t>
      </w:r>
      <w:r>
        <w:rPr>
          <w:rFonts w:hint="eastAsia" w:ascii="宋体" w:hAnsi="宋体" w:eastAsia="宋体" w:cs="宋体"/>
          <w:color w:val="000000"/>
          <w:kern w:val="0"/>
          <w:szCs w:val="21"/>
        </w:rPr>
        <w:t>､投标人提供的所有书面文件材料均须加盖公司印章｡</w:t>
      </w:r>
    </w:p>
    <w:p w14:paraId="02FE8B0D">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7</w:t>
      </w:r>
      <w:r>
        <w:rPr>
          <w:rFonts w:hint="eastAsia" w:ascii="宋体" w:hAnsi="宋体" w:eastAsia="宋体" w:cs="宋体"/>
          <w:color w:val="000000"/>
          <w:kern w:val="0"/>
          <w:szCs w:val="21"/>
        </w:rPr>
        <w:t>､投标人提供的证明文件材料必须是真实的,若经核实有虚假证明文件则作废标处理,深圳市宝安区石岩人民医院将拒付该中标产品所使用费用款项,并将投标人列入黑名单,2年内禁止其参加深圳市宝安区石岩人民医院招标采购活动｡</w:t>
      </w:r>
    </w:p>
    <w:p w14:paraId="620B0F39">
      <w:pPr>
        <w:widowControl/>
        <w:jc w:val="both"/>
        <w:rPr>
          <w:rFonts w:hint="eastAsia" w:ascii="宋体" w:hAnsi="宋体" w:eastAsia="宋体" w:cs="宋体"/>
          <w:kern w:val="0"/>
          <w:sz w:val="21"/>
          <w:szCs w:val="21"/>
          <w:lang w:eastAsia="zh-CN"/>
        </w:rPr>
      </w:pPr>
      <w:r>
        <w:rPr>
          <w:rFonts w:hint="eastAsia" w:ascii="宋体" w:hAnsi="宋体" w:cs="宋体"/>
          <w:color w:val="000000" w:themeColor="text1"/>
          <w:kern w:val="0"/>
          <w:sz w:val="21"/>
          <w:szCs w:val="21"/>
          <w:lang w:val="en-US" w:eastAsia="zh-CN"/>
        </w:rPr>
        <w:t>8</w:t>
      </w:r>
      <w:r>
        <w:rPr>
          <w:rFonts w:hint="eastAsia" w:ascii="宋体" w:hAnsi="宋体" w:eastAsia="宋体" w:cs="宋体"/>
          <w:color w:val="000000" w:themeColor="text1"/>
          <w:kern w:val="0"/>
          <w:sz w:val="21"/>
          <w:szCs w:val="21"/>
        </w:rPr>
        <w:t>､</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eastAsia="zh-CN"/>
        </w:rPr>
        <w:t>（</w:t>
      </w:r>
      <w:r>
        <w:rPr>
          <w:rFonts w:hint="eastAsia" w:ascii="宋体" w:hAnsi="宋体" w:cs="宋体"/>
          <w:szCs w:val="21"/>
          <w:lang w:val="en-US" w:eastAsia="zh-CN"/>
        </w:rPr>
        <w:t>以开标当日的查询结果为准）</w:t>
      </w:r>
      <w:r>
        <w:rPr>
          <w:rFonts w:hint="eastAsia" w:ascii="宋体" w:hAnsi="宋体" w:eastAsia="宋体" w:cs="宋体"/>
          <w:color w:val="000000"/>
          <w:kern w:val="0"/>
          <w:szCs w:val="21"/>
          <w:lang w:eastAsia="zh-CN"/>
        </w:rPr>
        <w:t>。</w:t>
      </w:r>
    </w:p>
    <w:p w14:paraId="41468C38">
      <w:pPr>
        <w:keepNext w:val="0"/>
        <w:keepLines w:val="0"/>
        <w:suppressLineNumbers w:val="0"/>
        <w:autoSpaceDE w:val="0"/>
        <w:autoSpaceDN w:val="0"/>
        <w:adjustRightInd w:val="0"/>
        <w:spacing w:before="0" w:beforeAutospacing="0" w:after="0" w:afterAutospacing="0" w:line="300" w:lineRule="exact"/>
        <w:ind w:left="0" w:right="0"/>
        <w:jc w:val="both"/>
        <w:rPr>
          <w:rFonts w:hint="eastAsia" w:ascii="宋体" w:hAnsi="宋体" w:eastAsia="宋体" w:cs="宋体"/>
          <w:color w:val="000000"/>
          <w:kern w:val="0"/>
          <w:szCs w:val="21"/>
          <w:lang w:eastAsia="zh-CN"/>
        </w:rPr>
      </w:pPr>
      <w:r>
        <w:rPr>
          <w:rFonts w:hint="eastAsia" w:ascii="宋体" w:hAnsi="宋体" w:cs="宋体"/>
          <w:color w:val="000000" w:themeColor="text1"/>
          <w:kern w:val="0"/>
          <w:sz w:val="21"/>
          <w:szCs w:val="21"/>
          <w:lang w:val="en-US" w:eastAsia="zh-CN"/>
        </w:rPr>
        <w:t>9</w:t>
      </w:r>
      <w:r>
        <w:rPr>
          <w:rFonts w:hint="eastAsia" w:ascii="宋体" w:hAnsi="宋体" w:eastAsia="宋体" w:cs="宋体"/>
          <w:color w:val="000000" w:themeColor="text1"/>
          <w:kern w:val="0"/>
          <w:sz w:val="21"/>
          <w:szCs w:val="21"/>
        </w:rPr>
        <w:t>､</w:t>
      </w:r>
      <w:r>
        <w:rPr>
          <w:rFonts w:hint="eastAsia" w:ascii="宋体" w:hAnsi="宋体" w:eastAsia="宋体" w:cs="宋体"/>
          <w:color w:val="000000"/>
          <w:kern w:val="0"/>
          <w:szCs w:val="21"/>
        </w:rPr>
        <w:t>①参加本次采购活动前三年内无行贿犯罪记录；②参与本项目采购活动时不存在被禁止参与政府采购活动情形；③单位负责人为同一人或者存在直接控股、管理关系的不同供应商，不得参加同一合同项下的政府采购活动；④除单一来源采购</w:t>
      </w:r>
      <w:r>
        <w:rPr>
          <w:rFonts w:hint="eastAsia" w:ascii="宋体" w:hAnsi="宋体" w:cs="宋体"/>
          <w:color w:val="000000"/>
          <w:kern w:val="0"/>
          <w:szCs w:val="21"/>
          <w:lang w:val="en-US" w:eastAsia="zh-CN"/>
        </w:rPr>
        <w:t>外</w:t>
      </w:r>
      <w:r>
        <w:rPr>
          <w:rFonts w:hint="eastAsia" w:ascii="宋体" w:hAnsi="宋体" w:eastAsia="宋体" w:cs="宋体"/>
          <w:color w:val="000000"/>
          <w:kern w:val="0"/>
          <w:szCs w:val="21"/>
        </w:rPr>
        <w:t>，为采购项目提供整体设计、规范编制或者项目管理、监理、检测等服务的供应商，不得再参加该采购项目的其他采购活动（由供应商在《</w:t>
      </w:r>
      <w:r>
        <w:rPr>
          <w:rFonts w:hint="eastAsia" w:ascii="宋体" w:hAnsi="宋体" w:cs="宋体"/>
          <w:color w:val="000000"/>
          <w:kern w:val="0"/>
          <w:szCs w:val="21"/>
          <w:lang w:val="en-US" w:eastAsia="zh-CN"/>
        </w:rPr>
        <w:t>投标履约承诺函</w:t>
      </w:r>
      <w:r>
        <w:rPr>
          <w:rFonts w:hint="eastAsia" w:ascii="宋体" w:hAnsi="宋体" w:eastAsia="宋体" w:cs="宋体"/>
          <w:color w:val="000000"/>
          <w:kern w:val="0"/>
          <w:szCs w:val="21"/>
        </w:rPr>
        <w:t>》中作出声明</w:t>
      </w:r>
      <w:r>
        <w:rPr>
          <w:rFonts w:hint="eastAsia" w:ascii="宋体" w:hAnsi="宋体" w:eastAsia="宋体" w:cs="宋体"/>
          <w:color w:val="000000"/>
          <w:kern w:val="0"/>
          <w:szCs w:val="21"/>
          <w:lang w:eastAsia="zh-CN"/>
        </w:rPr>
        <w:t>）。</w:t>
      </w:r>
    </w:p>
    <w:p w14:paraId="0D0B37C0">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color w:val="000000" w:themeColor="text1"/>
          <w:kern w:val="0"/>
          <w:sz w:val="21"/>
          <w:szCs w:val="21"/>
        </w:rPr>
      </w:pPr>
      <w:r>
        <w:rPr>
          <w:rFonts w:hint="eastAsia" w:ascii="宋体" w:hAnsi="宋体" w:eastAsia="宋体" w:cs="宋体"/>
          <w:szCs w:val="21"/>
          <w:lang w:val="en-US" w:eastAsia="zh-CN"/>
        </w:rPr>
        <w:t>1</w:t>
      </w:r>
      <w:r>
        <w:rPr>
          <w:rFonts w:hint="eastAsia" w:ascii="宋体" w:hAnsi="宋体" w:cs="宋体"/>
          <w:szCs w:val="21"/>
          <w:lang w:val="en-US" w:eastAsia="zh-CN"/>
        </w:rPr>
        <w:t>0</w:t>
      </w:r>
      <w:r>
        <w:rPr>
          <w:rFonts w:hint="eastAsia" w:ascii="宋体" w:hAnsi="宋体" w:eastAsia="宋体" w:cs="宋体"/>
          <w:szCs w:val="21"/>
          <w:lang w:val="en-US" w:eastAsia="zh-CN"/>
        </w:rPr>
        <w:t>.</w:t>
      </w:r>
      <w:r>
        <w:rPr>
          <w:rFonts w:hint="eastAsia" w:ascii="宋体" w:hAnsi="宋体" w:eastAsia="宋体" w:cs="宋体"/>
          <w:b w:val="0"/>
          <w:bCs w:val="0"/>
          <w:color w:val="auto"/>
          <w:szCs w:val="21"/>
        </w:rPr>
        <w:t>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及附件</w:t>
      </w:r>
      <w:r>
        <w:rPr>
          <w:rFonts w:hint="eastAsia" w:ascii="宋体" w:hAnsi="宋体" w:eastAsia="宋体" w:cs="宋体"/>
          <w:b w:val="0"/>
          <w:bCs w:val="0"/>
          <w:color w:val="auto"/>
          <w:szCs w:val="21"/>
        </w:rPr>
        <w:t>加盖投标人公章</w:t>
      </w:r>
      <w:r>
        <w:rPr>
          <w:rFonts w:hint="eastAsia" w:ascii="宋体" w:hAnsi="宋体" w:eastAsia="宋体" w:cs="宋体"/>
          <w:szCs w:val="21"/>
          <w:lang w:eastAsia="zh-CN"/>
        </w:rPr>
        <w:t>。</w:t>
      </w:r>
    </w:p>
    <w:p w14:paraId="2C895651">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lang w:val="en-US" w:eastAsia="zh-CN"/>
        </w:rPr>
        <w:t>1</w:t>
      </w:r>
      <w:r>
        <w:rPr>
          <w:rFonts w:hint="eastAsia" w:ascii="宋体" w:hAnsi="宋体" w:cs="宋体"/>
          <w:color w:val="000000"/>
          <w:kern w:val="0"/>
          <w:szCs w:val="21"/>
          <w:lang w:val="en-US" w:eastAsia="zh-CN"/>
        </w:rPr>
        <w:t>1</w:t>
      </w:r>
      <w:r>
        <w:rPr>
          <w:rFonts w:hint="eastAsia" w:ascii="宋体" w:hAnsi="宋体" w:eastAsia="宋体" w:cs="宋体"/>
          <w:color w:val="000000"/>
          <w:kern w:val="0"/>
          <w:szCs w:val="21"/>
        </w:rPr>
        <w:t>､投标费用:不论投标的结果如何,投标人必须自行承担与参加投标有关的所有费用｡</w:t>
      </w:r>
    </w:p>
    <w:p w14:paraId="6C39D90B">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1</w:t>
      </w:r>
      <w:r>
        <w:rPr>
          <w:rFonts w:hint="eastAsia" w:ascii="宋体" w:hAnsi="宋体" w:cs="宋体"/>
          <w:color w:val="000000"/>
          <w:kern w:val="0"/>
          <w:szCs w:val="21"/>
          <w:lang w:val="en-US" w:eastAsia="zh-CN"/>
        </w:rPr>
        <w:t>2</w:t>
      </w:r>
      <w:r>
        <w:rPr>
          <w:rFonts w:hint="eastAsia" w:ascii="宋体" w:hAnsi="宋体" w:eastAsia="宋体" w:cs="宋体"/>
          <w:color w:val="000000"/>
          <w:kern w:val="0"/>
          <w:szCs w:val="21"/>
        </w:rPr>
        <w:t>､投标人必须接受:需方的采购谈判方法;需方不向落标方解释落标原因,不一定以最低价中标､不退还谈判响应文件｡</w:t>
      </w:r>
    </w:p>
    <w:p w14:paraId="09E96A82">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13</w:t>
      </w:r>
      <w:r>
        <w:rPr>
          <w:rFonts w:hint="eastAsia" w:ascii="宋体" w:hAnsi="宋体" w:eastAsia="宋体" w:cs="宋体"/>
          <w:color w:val="000000"/>
          <w:kern w:val="0"/>
          <w:szCs w:val="21"/>
        </w:rPr>
        <w:t>､除买方事先书面同意外,卖方不得将自己应履行的全部或部分合同义务转让给他人｡</w:t>
      </w:r>
    </w:p>
    <w:p w14:paraId="5024E42C">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lang w:val="en-US" w:eastAsia="zh-CN"/>
        </w:rPr>
        <w:t>1</w:t>
      </w:r>
      <w:r>
        <w:rPr>
          <w:rFonts w:hint="eastAsia" w:ascii="宋体" w:hAnsi="宋体" w:cs="宋体"/>
          <w:color w:val="000000"/>
          <w:kern w:val="0"/>
          <w:szCs w:val="21"/>
          <w:lang w:val="en-US" w:eastAsia="zh-CN"/>
        </w:rPr>
        <w:t>4</w:t>
      </w:r>
      <w:r>
        <w:rPr>
          <w:rFonts w:hint="eastAsia" w:ascii="宋体" w:hAnsi="宋体" w:eastAsia="宋体" w:cs="宋体"/>
          <w:color w:val="000000"/>
          <w:kern w:val="0"/>
          <w:szCs w:val="21"/>
        </w:rPr>
        <w:t>､经深圳市宝安区石岩人民医院评审委员会确认预中标单位,并经公示3天由招标办通知领取中标/成交结果通知书,凭结果通知书10</w:t>
      </w:r>
      <w:r>
        <w:rPr>
          <w:rFonts w:hint="eastAsia" w:ascii="宋体" w:hAnsi="宋体" w:eastAsia="宋体" w:cs="宋体"/>
          <w:color w:val="000000"/>
          <w:kern w:val="0"/>
          <w:szCs w:val="21"/>
          <w:lang w:val="en-US" w:eastAsia="zh-CN"/>
        </w:rPr>
        <w:t>个工作日</w:t>
      </w:r>
      <w:r>
        <w:rPr>
          <w:rFonts w:hint="eastAsia" w:ascii="宋体" w:hAnsi="宋体" w:eastAsia="宋体" w:cs="宋体"/>
          <w:color w:val="000000"/>
          <w:kern w:val="0"/>
          <w:szCs w:val="21"/>
        </w:rPr>
        <w:t>内到宝安区石岩人民医院采购部门签订合同｡</w:t>
      </w:r>
    </w:p>
    <w:p w14:paraId="4C9ED186">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Cs w:val="21"/>
        </w:rPr>
        <w:t>1</w:t>
      </w:r>
      <w:r>
        <w:rPr>
          <w:rFonts w:hint="eastAsia" w:ascii="宋体" w:hAnsi="宋体" w:cs="宋体"/>
          <w:color w:val="000000"/>
          <w:kern w:val="0"/>
          <w:szCs w:val="21"/>
          <w:lang w:val="en-US" w:eastAsia="zh-CN"/>
        </w:rPr>
        <w:t>5</w:t>
      </w:r>
      <w:r>
        <w:rPr>
          <w:rFonts w:hint="eastAsia" w:ascii="宋体" w:hAnsi="宋体" w:eastAsia="宋体" w:cs="宋体"/>
          <w:color w:val="000000"/>
          <w:kern w:val="0"/>
          <w:szCs w:val="21"/>
        </w:rPr>
        <w:t>､本项目不得转包､拆包,不接受联合体投标人｡</w:t>
      </w:r>
    </w:p>
    <w:p w14:paraId="6DFC80BC">
      <w:pPr>
        <w:widowControl/>
        <w:jc w:val="left"/>
        <w:rPr>
          <w:rFonts w:hint="eastAsia" w:ascii="宋体" w:hAnsi="宋体" w:eastAsia="宋体" w:cs="宋体"/>
        </w:rPr>
      </w:pPr>
      <w:r>
        <w:rPr>
          <w:rFonts w:hint="eastAsia" w:ascii="宋体" w:hAnsi="宋体" w:eastAsia="宋体" w:cs="宋体"/>
        </w:rPr>
        <w:br w:type="page"/>
      </w:r>
    </w:p>
    <w:p w14:paraId="115EB319">
      <w:pPr>
        <w:widowControl/>
        <w:jc w:val="center"/>
        <w:rPr>
          <w:rFonts w:cs="Arial" w:asciiTheme="minorEastAsia" w:hAnsiTheme="minorEastAsia" w:eastAsiaTheme="minorEastAsia"/>
          <w:b/>
          <w:bCs/>
          <w:color w:val="000000" w:themeColor="text1"/>
          <w:kern w:val="0"/>
          <w:sz w:val="32"/>
          <w:szCs w:val="32"/>
        </w:rPr>
      </w:pPr>
      <w:r>
        <w:rPr>
          <w:rFonts w:cs="Arial" w:asciiTheme="minorEastAsia" w:hAnsiTheme="minorEastAsia" w:eastAsiaTheme="minorEastAsia"/>
          <w:b/>
          <w:bCs/>
          <w:color w:val="000000" w:themeColor="text1"/>
          <w:kern w:val="0"/>
          <w:sz w:val="32"/>
          <w:szCs w:val="32"/>
        </w:rPr>
        <w:t>谈判方法和程序</w:t>
      </w:r>
      <w:bookmarkStart w:id="1" w:name="_Toc182848996"/>
    </w:p>
    <w:p w14:paraId="3D40609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一､评审谈判响应文件</w:t>
      </w:r>
      <w:bookmarkEnd w:id="1"/>
    </w:p>
    <w:p w14:paraId="2896E2C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(一)评标工作由医院专门组织的评标委员会进行资格性和符合性评审｡</w:t>
      </w:r>
    </w:p>
    <w:p w14:paraId="3E07C13E">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(二)在初审阶段,属于下列情况的投标书将不能进入复审阶段:</w:t>
      </w:r>
    </w:p>
    <w:p w14:paraId="1251109D">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1､投标书法定代表人或其授权代表签字､盖章模糊无法辨认的;</w:t>
      </w:r>
    </w:p>
    <w:p w14:paraId="63948A6B">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2､所提供文件资料存在故意隐瞒或提供不实内容的;</w:t>
      </w:r>
    </w:p>
    <w:p w14:paraId="7BF60ED3">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3､提供资质材料不完整的｡</w:t>
      </w:r>
      <w:bookmarkStart w:id="2" w:name="_Toc182848999"/>
    </w:p>
    <w:p w14:paraId="32E390C4">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二､谈判小组</w:t>
      </w:r>
      <w:bookmarkEnd w:id="2"/>
      <w:bookmarkStart w:id="3" w:name="_Toc182849000"/>
    </w:p>
    <w:p w14:paraId="390F43BB">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(一)谈判小组依法由5人(含)以上奇数的人员组成｡</w:t>
      </w:r>
      <w:bookmarkEnd w:id="3"/>
    </w:p>
    <w:p w14:paraId="2F01EC4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(二)谈判期间,谈判响应方全权代表必须在场,负责解答有关事宜｡</w:t>
      </w:r>
    </w:p>
    <w:p w14:paraId="71484C24">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三､采购评审原则与方法</w:t>
      </w:r>
    </w:p>
    <w:p w14:paraId="68D566D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(一)采购将采用综合评分法,即按照招标文件中规定的因素包括价格､技术､信誉､业绩､服务等进行谈判后,进行最后确认和报价,以最后得分最高的投标人作为中标候选供应商｡</w:t>
      </w:r>
    </w:p>
    <w:p w14:paraId="6D150DA9">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(二)在采购过程中,出现下列情形之一的,应予废标:</w:t>
      </w:r>
    </w:p>
    <w:p w14:paraId="4C477985">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1､出现影响采购公正的违法､违规行为的;</w:t>
      </w:r>
    </w:p>
    <w:p w14:paraId="3E9A2B25">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2､供应商的报价均超过预算金额,不能支付的;</w:t>
      </w:r>
    </w:p>
    <w:p w14:paraId="2C7609FC">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3､因重大变故,采购任务取消的;</w:t>
      </w:r>
    </w:p>
    <w:p w14:paraId="6DEFF6C1">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4､其他经评审小组一致认定应予废标情形的｡</w:t>
      </w:r>
    </w:p>
    <w:p w14:paraId="5C1B4301">
      <w:pPr>
        <w:widowControl/>
        <w:ind w:left="420" w:hanging="420" w:hanging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(三)在采购过程中,投标人投标报价明显超过市场平均价格,评审小组经评审后一致认定报价不合理的,可以认定其报价无效｡</w:t>
      </w:r>
    </w:p>
    <w:p w14:paraId="256C01A1">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(四)需方不向落标方解释落标原因,不一定以最低价中标､不退还谈判响应文件｡</w:t>
      </w:r>
    </w:p>
    <w:p w14:paraId="5A977CE2">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四､谈判程序</w:t>
      </w:r>
    </w:p>
    <w:p w14:paraId="6F7ED980">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(一)评审小组审核采购响应文件｡评审小组按照资格性和符合性进行审核响应文件｡</w:t>
      </w:r>
    </w:p>
    <w:p w14:paraId="6E1AAB29">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(二)评审小组汇总并讨论审核情况,确定采购响应方是否符合采购资格｡</w:t>
      </w:r>
    </w:p>
    <w:p w14:paraId="1B2286C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(三)按标项与各采购响应方进行谈判和评审｡</w:t>
      </w:r>
    </w:p>
    <w:p w14:paraId="74A34057">
      <w:pPr>
        <w:widowControl/>
        <w:ind w:firstLine="210" w:firstLineChars="100"/>
        <w:jc w:val="left"/>
        <w:rPr>
          <w:rFonts w:hint="eastAsia" w:ascii="宋体" w:hAnsi="宋体" w:eastAsia="宋体" w:cs="宋体"/>
          <w:color w:val="000000" w:themeColor="text1"/>
          <w:kern w:val="0"/>
          <w:sz w:val="21"/>
          <w:szCs w:val="21"/>
        </w:rPr>
      </w:pPr>
      <w:r>
        <w:rPr>
          <w:rFonts w:hint="eastAsia" w:ascii="宋体" w:hAnsi="宋体" w:eastAsia="宋体" w:cs="宋体"/>
          <w:color w:val="000000" w:themeColor="text1"/>
          <w:kern w:val="0"/>
          <w:sz w:val="21"/>
          <w:szCs w:val="21"/>
        </w:rPr>
        <w:t>1､必要时由谈判响应方介绍公司的基本情况､产品的性质､用途､销售及价格｡</w:t>
      </w:r>
    </w:p>
    <w:p w14:paraId="367CA4A5">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2､谈判小组就讨论和汇总的情况与谈判响应方展开谈判｡</w:t>
      </w:r>
    </w:p>
    <w:p w14:paraId="4BD8B451">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14:paraId="74543D0C">
      <w:pPr>
        <w:widowControl/>
        <w:jc w:val="left"/>
        <w:rPr>
          <w:rFonts w:ascii="宋体" w:hAnsi="宋体" w:eastAsia="宋体" w:cs="Arial"/>
          <w:kern w:val="0"/>
          <w:szCs w:val="21"/>
        </w:rPr>
      </w:pPr>
      <w:r>
        <w:rPr>
          <w:rFonts w:hint="eastAsia" w:ascii="宋体" w:hAnsi="宋体" w:eastAsia="宋体" w:cs="宋体"/>
          <w:color w:val="000000"/>
          <w:kern w:val="0"/>
          <w:sz w:val="21"/>
          <w:szCs w:val="21"/>
        </w:rPr>
        <w:t>(四)谈判小组对谈判的情况进行综合评分(总分100分)｡</w:t>
      </w:r>
      <w:r>
        <w:rPr>
          <w:rFonts w:hint="eastAsia" w:ascii="宋体" w:hAnsi="宋体" w:eastAsia="宋体" w:cs="宋体"/>
          <w:color w:val="000000"/>
          <w:sz w:val="21"/>
          <w:szCs w:val="21"/>
        </w:rPr>
        <w:t>技术商务分与报价评审分相加总分最高者为预中标单位｡</w:t>
      </w:r>
    </w:p>
    <w:tbl>
      <w:tblPr>
        <w:tblStyle w:val="25"/>
        <w:tblW w:w="836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692"/>
        <w:gridCol w:w="1214"/>
        <w:gridCol w:w="6458"/>
      </w:tblGrid>
      <w:tr w14:paraId="6D874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06" w:hRule="atLeast"/>
        </w:trPr>
        <w:tc>
          <w:tcPr>
            <w:tcW w:w="8364" w:type="dxa"/>
            <w:gridSpan w:val="3"/>
            <w:shd w:val="clear" w:color="auto" w:fill="FFFFFF" w:themeFill="background1"/>
            <w:vAlign w:val="center"/>
          </w:tcPr>
          <w:p w14:paraId="0E6491B6">
            <w:pPr>
              <w:jc w:val="center"/>
              <w:rPr>
                <w:b/>
                <w:bCs/>
                <w:color w:val="000000"/>
              </w:rPr>
            </w:pPr>
            <w:r>
              <w:rPr>
                <w:rFonts w:hint="eastAsia" w:ascii="Calibri" w:hAnsi="Calibri" w:cs="宋体"/>
                <w:b/>
                <w:bCs/>
                <w:color w:val="000000"/>
                <w:szCs w:val="22"/>
                <w:lang w:bidi="ar"/>
              </w:rPr>
              <w:t>一、技术部分（</w:t>
            </w:r>
            <w:r>
              <w:rPr>
                <w:rFonts w:hint="eastAsia" w:ascii="Calibri" w:hAnsi="Calibri"/>
                <w:b/>
                <w:bCs/>
                <w:color w:val="000000"/>
                <w:szCs w:val="22"/>
                <w:lang w:val="en-US" w:eastAsia="zh-CN" w:bidi="ar"/>
              </w:rPr>
              <w:t>39</w:t>
            </w:r>
            <w:r>
              <w:rPr>
                <w:rFonts w:hint="eastAsia" w:ascii="Calibri" w:hAnsi="Calibri" w:cs="宋体"/>
                <w:b/>
                <w:bCs/>
                <w:color w:val="000000"/>
                <w:szCs w:val="22"/>
                <w:lang w:bidi="ar"/>
              </w:rPr>
              <w:t>分）</w:t>
            </w:r>
          </w:p>
        </w:tc>
      </w:tr>
      <w:tr w14:paraId="64C3D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32" w:hRule="atLeast"/>
        </w:trPr>
        <w:tc>
          <w:tcPr>
            <w:tcW w:w="692" w:type="dxa"/>
            <w:shd w:val="clear" w:color="auto" w:fill="FFFFFF" w:themeFill="background1"/>
            <w:vAlign w:val="center"/>
          </w:tcPr>
          <w:p w14:paraId="147261D7">
            <w:pPr>
              <w:spacing w:line="320" w:lineRule="exact"/>
              <w:jc w:val="center"/>
              <w:rPr>
                <w:rFonts w:ascii="宋体" w:hAnsi="宋体" w:cs="宋体"/>
                <w:color w:val="000000"/>
              </w:rPr>
            </w:pPr>
            <w:r>
              <w:rPr>
                <w:rFonts w:hint="eastAsia" w:ascii="宋体" w:hAnsi="宋体" w:cs="宋体"/>
                <w:color w:val="000000"/>
                <w:kern w:val="0"/>
                <w:szCs w:val="21"/>
                <w:lang w:bidi="ar"/>
              </w:rPr>
              <w:t>序号</w:t>
            </w:r>
          </w:p>
        </w:tc>
        <w:tc>
          <w:tcPr>
            <w:tcW w:w="1214" w:type="dxa"/>
            <w:shd w:val="clear" w:color="auto" w:fill="FFFFFF" w:themeFill="background1"/>
            <w:vAlign w:val="center"/>
          </w:tcPr>
          <w:p w14:paraId="723BC952">
            <w:pPr>
              <w:spacing w:line="320" w:lineRule="exact"/>
              <w:jc w:val="center"/>
              <w:rPr>
                <w:rFonts w:ascii="宋体" w:hAnsi="宋体" w:cs="宋体"/>
                <w:color w:val="000000"/>
              </w:rPr>
            </w:pPr>
            <w:r>
              <w:rPr>
                <w:rFonts w:hint="eastAsia" w:ascii="宋体" w:hAnsi="宋体" w:cs="宋体"/>
                <w:color w:val="000000"/>
                <w:kern w:val="0"/>
                <w:szCs w:val="21"/>
                <w:lang w:bidi="ar"/>
              </w:rPr>
              <w:t>评分因素/分值</w:t>
            </w:r>
          </w:p>
        </w:tc>
        <w:tc>
          <w:tcPr>
            <w:tcW w:w="6458" w:type="dxa"/>
            <w:shd w:val="clear" w:color="auto" w:fill="FFFFFF" w:themeFill="background1"/>
            <w:vAlign w:val="center"/>
          </w:tcPr>
          <w:p w14:paraId="5C5D943F">
            <w:pPr>
              <w:spacing w:line="320" w:lineRule="exact"/>
              <w:jc w:val="center"/>
              <w:rPr>
                <w:rFonts w:ascii="宋体" w:hAnsi="宋体" w:cs="宋体"/>
                <w:color w:val="000000"/>
              </w:rPr>
            </w:pPr>
            <w:r>
              <w:rPr>
                <w:rFonts w:hint="eastAsia" w:ascii="宋体" w:hAnsi="宋体" w:cs="宋体"/>
                <w:color w:val="000000"/>
                <w:kern w:val="0"/>
                <w:szCs w:val="21"/>
                <w:lang w:bidi="ar"/>
              </w:rPr>
              <w:t>评分标准</w:t>
            </w:r>
          </w:p>
        </w:tc>
      </w:tr>
      <w:tr w14:paraId="608EC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24" w:hRule="atLeast"/>
        </w:trPr>
        <w:tc>
          <w:tcPr>
            <w:tcW w:w="692" w:type="dxa"/>
            <w:shd w:val="clear" w:color="auto" w:fill="FFFFFF" w:themeFill="background1"/>
            <w:vAlign w:val="center"/>
          </w:tcPr>
          <w:p w14:paraId="6E7AB451">
            <w:pPr>
              <w:spacing w:line="320" w:lineRule="exact"/>
              <w:jc w:val="center"/>
              <w:rPr>
                <w:rFonts w:ascii="宋体" w:hAnsi="宋体" w:cs="宋体"/>
                <w:color w:val="000000"/>
                <w:szCs w:val="21"/>
              </w:rPr>
            </w:pPr>
            <w:r>
              <w:rPr>
                <w:rFonts w:hint="eastAsia" w:ascii="宋体" w:hAnsi="宋体" w:cs="宋体"/>
                <w:color w:val="000000"/>
                <w:szCs w:val="21"/>
                <w:lang w:bidi="ar"/>
              </w:rPr>
              <w:t>1</w:t>
            </w:r>
          </w:p>
        </w:tc>
        <w:tc>
          <w:tcPr>
            <w:tcW w:w="1214" w:type="dxa"/>
            <w:shd w:val="clear" w:color="auto" w:fill="FFFFFF" w:themeFill="background1"/>
            <w:vAlign w:val="center"/>
          </w:tcPr>
          <w:p w14:paraId="44A4A374">
            <w:pPr>
              <w:spacing w:line="320" w:lineRule="exact"/>
              <w:jc w:val="center"/>
              <w:rPr>
                <w:rFonts w:ascii="宋体" w:hAnsi="宋体" w:cs="宋体"/>
                <w:color w:val="000000"/>
                <w:szCs w:val="21"/>
              </w:rPr>
            </w:pPr>
            <w:r>
              <w:rPr>
                <w:rFonts w:hint="eastAsia" w:ascii="宋体" w:hAnsi="宋体" w:eastAsia="宋体" w:cs="宋体"/>
                <w:szCs w:val="21"/>
              </w:rPr>
              <w:t>服务要求符合度</w:t>
            </w:r>
            <w:r>
              <w:rPr>
                <w:rFonts w:hint="eastAsia" w:ascii="宋体" w:hAnsi="宋体" w:cs="宋体"/>
                <w:color w:val="000000"/>
                <w:szCs w:val="21"/>
                <w:lang w:bidi="ar"/>
              </w:rPr>
              <w:t>（</w:t>
            </w:r>
            <w:r>
              <w:rPr>
                <w:rFonts w:hint="eastAsia" w:ascii="宋体" w:hAnsi="宋体" w:cs="宋体"/>
                <w:color w:val="000000"/>
                <w:szCs w:val="21"/>
                <w:lang w:val="en-US" w:eastAsia="zh-CN" w:bidi="ar"/>
              </w:rPr>
              <w:t>30</w:t>
            </w:r>
            <w:r>
              <w:rPr>
                <w:rFonts w:hint="eastAsia" w:ascii="宋体" w:hAnsi="宋体" w:cs="宋体"/>
                <w:color w:val="000000"/>
                <w:szCs w:val="21"/>
                <w:lang w:bidi="ar"/>
              </w:rPr>
              <w:t>分）</w:t>
            </w:r>
          </w:p>
        </w:tc>
        <w:tc>
          <w:tcPr>
            <w:tcW w:w="6458" w:type="dxa"/>
            <w:shd w:val="clear" w:color="auto" w:fill="FFFFFF" w:themeFill="background1"/>
            <w:vAlign w:val="center"/>
          </w:tcPr>
          <w:p w14:paraId="283C375A">
            <w:pPr>
              <w:spacing w:line="240" w:lineRule="auto"/>
              <w:ind w:firstLine="0" w:firstLineChars="0"/>
              <w:rPr>
                <w:rFonts w:hint="eastAsia" w:ascii="宋体" w:hAnsi="宋体" w:eastAsia="宋体" w:cs="宋体"/>
                <w:szCs w:val="21"/>
              </w:rPr>
            </w:pPr>
            <w:r>
              <w:rPr>
                <w:rFonts w:hint="eastAsia" w:ascii="宋体" w:hAnsi="宋体" w:eastAsia="宋体" w:cs="宋体"/>
                <w:szCs w:val="21"/>
              </w:rPr>
              <w:t>（一）评分内容：</w:t>
            </w:r>
          </w:p>
          <w:p w14:paraId="7E7C15A7">
            <w:pPr>
              <w:spacing w:line="320" w:lineRule="exact"/>
              <w:jc w:val="left"/>
              <w:rPr>
                <w:rFonts w:hint="eastAsia" w:ascii="宋体" w:hAnsi="宋体" w:eastAsia="宋体" w:cs="宋体"/>
                <w:color w:val="000000"/>
                <w:kern w:val="0"/>
                <w:szCs w:val="21"/>
                <w:lang w:eastAsia="zh-CN"/>
              </w:rPr>
            </w:pPr>
            <w:r>
              <w:rPr>
                <w:rFonts w:hint="eastAsia" w:ascii="宋体" w:hAnsi="宋体" w:eastAsia="宋体" w:cs="宋体"/>
                <w:szCs w:val="21"/>
              </w:rPr>
              <w:t>1、投标人应按照项目服务要求如实填写《技术</w:t>
            </w:r>
            <w:r>
              <w:rPr>
                <w:rFonts w:hint="eastAsia" w:ascii="宋体" w:hAnsi="宋体" w:eastAsia="宋体" w:cs="宋体"/>
                <w:szCs w:val="21"/>
                <w:lang w:val="en-US" w:eastAsia="zh-CN"/>
              </w:rPr>
              <w:t>/商务条款</w:t>
            </w:r>
            <w:r>
              <w:rPr>
                <w:rFonts w:hint="eastAsia" w:ascii="宋体" w:hAnsi="宋体" w:eastAsia="宋体" w:cs="宋体"/>
                <w:szCs w:val="21"/>
              </w:rPr>
              <w:t>偏离表》，评审委员会根据需求参数响应情况进行打分。各项要求全部满足的得满分，一般项每项负偏离扣3分，“▲”重要项每项负偏离扣</w:t>
            </w:r>
            <w:r>
              <w:rPr>
                <w:rFonts w:hint="eastAsia" w:ascii="宋体" w:hAnsi="宋体" w:eastAsia="宋体" w:cs="宋体"/>
                <w:color w:val="auto"/>
                <w:szCs w:val="21"/>
              </w:rPr>
              <w:t>6</w:t>
            </w:r>
            <w:r>
              <w:rPr>
                <w:rFonts w:hint="eastAsia" w:ascii="宋体" w:hAnsi="宋体" w:eastAsia="宋体" w:cs="宋体"/>
                <w:szCs w:val="21"/>
              </w:rPr>
              <w:t>分，扣完为止。</w:t>
            </w:r>
          </w:p>
        </w:tc>
      </w:tr>
      <w:tr w14:paraId="31F48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24" w:hRule="atLeast"/>
        </w:trPr>
        <w:tc>
          <w:tcPr>
            <w:tcW w:w="692" w:type="dxa"/>
            <w:shd w:val="clear" w:color="auto" w:fill="FFFFFF" w:themeFill="background1"/>
            <w:vAlign w:val="center"/>
          </w:tcPr>
          <w:p w14:paraId="10F743BD">
            <w:pPr>
              <w:spacing w:line="320" w:lineRule="exact"/>
              <w:jc w:val="center"/>
              <w:rPr>
                <w:rFonts w:ascii="宋体" w:hAnsi="宋体" w:cs="宋体"/>
                <w:color w:val="000000"/>
                <w:szCs w:val="21"/>
              </w:rPr>
            </w:pPr>
            <w:r>
              <w:rPr>
                <w:rFonts w:hint="eastAsia" w:ascii="宋体" w:hAnsi="宋体" w:cs="宋体"/>
                <w:color w:val="000000"/>
                <w:szCs w:val="21"/>
                <w:lang w:bidi="ar"/>
              </w:rPr>
              <w:t>2</w:t>
            </w:r>
          </w:p>
        </w:tc>
        <w:tc>
          <w:tcPr>
            <w:tcW w:w="1214" w:type="dxa"/>
            <w:shd w:val="clear" w:color="auto" w:fill="FFFFFF" w:themeFill="background1"/>
            <w:vAlign w:val="center"/>
          </w:tcPr>
          <w:p w14:paraId="7EAF1B3F">
            <w:pPr>
              <w:spacing w:line="320" w:lineRule="exact"/>
              <w:jc w:val="center"/>
              <w:rPr>
                <w:rFonts w:ascii="宋体" w:hAnsi="宋体" w:cs="宋体"/>
                <w:color w:val="000000"/>
                <w:szCs w:val="21"/>
              </w:rPr>
            </w:pPr>
            <w:r>
              <w:rPr>
                <w:rFonts w:hint="eastAsia" w:ascii="宋体" w:hAnsi="宋体" w:eastAsia="宋体" w:cs="宋体"/>
                <w:szCs w:val="21"/>
              </w:rPr>
              <w:t>服务方案</w:t>
            </w:r>
            <w:r>
              <w:rPr>
                <w:rFonts w:hint="eastAsia" w:ascii="宋体" w:hAnsi="宋体" w:cs="宋体"/>
                <w:color w:val="000000"/>
                <w:szCs w:val="21"/>
                <w:lang w:bidi="ar"/>
              </w:rPr>
              <w:t>（</w:t>
            </w:r>
            <w:r>
              <w:rPr>
                <w:rFonts w:hint="eastAsia" w:ascii="宋体" w:hAnsi="宋体" w:cs="宋体"/>
                <w:color w:val="000000"/>
                <w:szCs w:val="21"/>
                <w:lang w:val="en-US" w:eastAsia="zh-CN" w:bidi="ar"/>
              </w:rPr>
              <w:t>14</w:t>
            </w:r>
            <w:r>
              <w:rPr>
                <w:rFonts w:hint="eastAsia" w:ascii="宋体" w:hAnsi="宋体" w:cs="宋体"/>
                <w:color w:val="000000"/>
                <w:szCs w:val="21"/>
                <w:lang w:bidi="ar"/>
              </w:rPr>
              <w:t>分）</w:t>
            </w:r>
          </w:p>
        </w:tc>
        <w:tc>
          <w:tcPr>
            <w:tcW w:w="6458" w:type="dxa"/>
            <w:shd w:val="clear" w:color="auto" w:fill="auto"/>
            <w:vAlign w:val="top"/>
          </w:tcPr>
          <w:p w14:paraId="2685AA79">
            <w:pPr>
              <w:spacing w:line="240" w:lineRule="auto"/>
              <w:ind w:firstLine="0" w:firstLineChars="0"/>
              <w:rPr>
                <w:rFonts w:hint="eastAsia" w:ascii="宋体" w:hAnsi="宋体" w:eastAsia="宋体" w:cs="宋体"/>
                <w:szCs w:val="21"/>
              </w:rPr>
            </w:pPr>
            <w:r>
              <w:rPr>
                <w:rFonts w:hint="eastAsia" w:ascii="宋体" w:hAnsi="宋体" w:eastAsia="宋体" w:cs="宋体"/>
                <w:szCs w:val="21"/>
              </w:rPr>
              <w:t>一、投标人提供服务方案，方案中包括以下评审内容：</w:t>
            </w:r>
          </w:p>
          <w:p w14:paraId="07815BC8">
            <w:pPr>
              <w:numPr>
                <w:ilvl w:val="0"/>
                <w:numId w:val="1"/>
              </w:numPr>
              <w:spacing w:line="240" w:lineRule="auto"/>
              <w:ind w:firstLine="0" w:firstLineChars="0"/>
              <w:rPr>
                <w:rFonts w:hint="eastAsia" w:ascii="宋体" w:hAnsi="宋体" w:eastAsia="宋体" w:cs="宋体"/>
              </w:rPr>
            </w:pPr>
            <w:r>
              <w:rPr>
                <w:rFonts w:hint="eastAsia" w:ascii="宋体" w:hAnsi="宋体" w:eastAsia="宋体" w:cs="宋体"/>
                <w:szCs w:val="21"/>
              </w:rPr>
              <w:t>进度安排；</w:t>
            </w:r>
          </w:p>
          <w:p w14:paraId="0D4ACE4C">
            <w:pPr>
              <w:numPr>
                <w:ilvl w:val="0"/>
                <w:numId w:val="1"/>
              </w:numPr>
              <w:spacing w:line="240" w:lineRule="auto"/>
              <w:ind w:firstLine="0" w:firstLineChars="0"/>
              <w:rPr>
                <w:rFonts w:hint="eastAsia" w:ascii="宋体" w:hAnsi="宋体" w:eastAsia="宋体" w:cs="宋体"/>
                <w:szCs w:val="21"/>
              </w:rPr>
            </w:pPr>
            <w:r>
              <w:rPr>
                <w:rFonts w:hint="eastAsia" w:ascii="宋体" w:hAnsi="宋体" w:eastAsia="宋体" w:cs="宋体"/>
                <w:szCs w:val="21"/>
              </w:rPr>
              <w:t>项目风险及应对；</w:t>
            </w:r>
          </w:p>
          <w:p w14:paraId="25890734">
            <w:pPr>
              <w:spacing w:line="240" w:lineRule="auto"/>
              <w:ind w:firstLine="0" w:firstLineChars="0"/>
              <w:rPr>
                <w:rFonts w:hint="eastAsia" w:ascii="宋体" w:hAnsi="宋体" w:eastAsia="宋体" w:cs="宋体"/>
                <w:b/>
                <w:bCs/>
                <w:szCs w:val="21"/>
              </w:rPr>
            </w:pPr>
            <w:r>
              <w:rPr>
                <w:rFonts w:hint="eastAsia" w:ascii="宋体" w:hAnsi="宋体" w:eastAsia="宋体" w:cs="宋体"/>
                <w:b/>
                <w:bCs/>
                <w:szCs w:val="21"/>
              </w:rPr>
              <w:t>二、评分依据：</w:t>
            </w:r>
          </w:p>
          <w:p w14:paraId="6AED4C16">
            <w:pPr>
              <w:spacing w:line="240" w:lineRule="auto"/>
              <w:ind w:firstLine="0" w:firstLineChars="0"/>
              <w:rPr>
                <w:rFonts w:hint="eastAsia" w:ascii="宋体" w:hAnsi="宋体" w:eastAsia="宋体" w:cs="宋体"/>
                <w:color w:val="auto"/>
                <w:szCs w:val="21"/>
              </w:rPr>
            </w:pPr>
            <w:r>
              <w:rPr>
                <w:rFonts w:hint="eastAsia" w:ascii="宋体" w:hAnsi="宋体" w:eastAsia="宋体" w:cs="宋体"/>
                <w:color w:val="auto"/>
                <w:szCs w:val="21"/>
              </w:rPr>
              <w:t>（一）方案每满足以上任意一项得4分，最高得8分，</w:t>
            </w:r>
            <w:r>
              <w:rPr>
                <w:rFonts w:hint="eastAsia" w:ascii="宋体" w:hAnsi="宋体" w:eastAsia="宋体" w:cs="宋体"/>
                <w:color w:val="auto"/>
                <w:szCs w:val="21"/>
                <w:lang w:eastAsia="zh-CN"/>
              </w:rPr>
              <w:t>其他不</w:t>
            </w:r>
            <w:r>
              <w:rPr>
                <w:rFonts w:hint="eastAsia" w:ascii="宋体" w:hAnsi="宋体" w:eastAsia="宋体" w:cs="宋体"/>
                <w:color w:val="auto"/>
                <w:szCs w:val="21"/>
              </w:rPr>
              <w:t>得分。</w:t>
            </w:r>
          </w:p>
          <w:p w14:paraId="1A6F1EE9">
            <w:pPr>
              <w:spacing w:line="240" w:lineRule="auto"/>
              <w:ind w:firstLine="0" w:firstLineChars="0"/>
              <w:jc w:val="left"/>
              <w:rPr>
                <w:rFonts w:hint="eastAsia" w:ascii="宋体" w:hAnsi="宋体" w:eastAsia="宋体" w:cs="宋体"/>
                <w:bCs/>
                <w:szCs w:val="21"/>
              </w:rPr>
            </w:pPr>
            <w:r>
              <w:rPr>
                <w:rFonts w:hint="eastAsia" w:ascii="宋体" w:hAnsi="宋体" w:eastAsia="宋体" w:cs="宋体"/>
                <w:bCs/>
                <w:szCs w:val="21"/>
              </w:rPr>
              <w:t>（二）在此基础上，专家根据投标人项目服务方案整体响应情况根据以下量化要求进行打分：</w:t>
            </w:r>
          </w:p>
          <w:p w14:paraId="0481A9BD">
            <w:pPr>
              <w:spacing w:line="240" w:lineRule="auto"/>
              <w:ind w:firstLine="0" w:firstLineChars="0"/>
              <w:jc w:val="left"/>
              <w:rPr>
                <w:rFonts w:hint="eastAsia" w:ascii="宋体" w:hAnsi="宋体" w:eastAsia="宋体" w:cs="宋体"/>
                <w:bCs/>
                <w:color w:val="auto"/>
                <w:szCs w:val="21"/>
              </w:rPr>
            </w:pPr>
            <w:r>
              <w:rPr>
                <w:rFonts w:hint="eastAsia" w:ascii="宋体" w:hAnsi="宋体" w:eastAsia="宋体" w:cs="宋体"/>
                <w:bCs/>
                <w:color w:val="auto"/>
                <w:szCs w:val="21"/>
              </w:rPr>
              <w:t>1.方案通篇描述内容完整、科学合理、清晰准确，加6分；</w:t>
            </w:r>
          </w:p>
          <w:p w14:paraId="43ED94C6">
            <w:pPr>
              <w:spacing w:line="240" w:lineRule="auto"/>
              <w:ind w:firstLine="0" w:firstLineChars="0"/>
              <w:jc w:val="left"/>
              <w:rPr>
                <w:rFonts w:hint="eastAsia" w:ascii="宋体" w:hAnsi="宋体" w:eastAsia="宋体" w:cs="宋体"/>
                <w:bCs/>
                <w:color w:val="auto"/>
                <w:szCs w:val="21"/>
              </w:rPr>
            </w:pPr>
            <w:r>
              <w:rPr>
                <w:rFonts w:hint="eastAsia" w:ascii="宋体" w:hAnsi="宋体" w:eastAsia="宋体" w:cs="宋体"/>
                <w:bCs/>
                <w:color w:val="auto"/>
                <w:szCs w:val="21"/>
              </w:rPr>
              <w:t>2.方案通篇描述内容完整、较为合理、较为清晰，加4分；</w:t>
            </w:r>
          </w:p>
          <w:p w14:paraId="54D8F13E">
            <w:pPr>
              <w:spacing w:line="240" w:lineRule="auto"/>
              <w:ind w:firstLine="0" w:firstLineChars="0"/>
              <w:jc w:val="left"/>
              <w:rPr>
                <w:rFonts w:hint="eastAsia" w:ascii="宋体" w:hAnsi="宋体" w:eastAsia="宋体" w:cs="宋体"/>
                <w:bCs/>
                <w:color w:val="auto"/>
                <w:szCs w:val="21"/>
              </w:rPr>
            </w:pPr>
            <w:r>
              <w:rPr>
                <w:rFonts w:hint="eastAsia" w:ascii="宋体" w:hAnsi="宋体" w:eastAsia="宋体" w:cs="宋体"/>
                <w:bCs/>
                <w:color w:val="auto"/>
                <w:szCs w:val="21"/>
              </w:rPr>
              <w:t>3.方案通篇描述内容较为完整、基本合理、基本清晰，加2分；</w:t>
            </w:r>
          </w:p>
          <w:p w14:paraId="15B43A0D">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bCs/>
                <w:color w:val="auto"/>
                <w:szCs w:val="21"/>
              </w:rPr>
              <w:t>4.描述存在内容严重缺失、不合理、不清晰任一情形的，不得分。不提供的不得分</w:t>
            </w:r>
            <w:r>
              <w:rPr>
                <w:rFonts w:hint="eastAsia" w:ascii="宋体" w:hAnsi="宋体" w:eastAsia="宋体" w:cs="宋体"/>
                <w:color w:val="auto"/>
                <w:szCs w:val="21"/>
              </w:rPr>
              <w:t>。</w:t>
            </w:r>
          </w:p>
        </w:tc>
      </w:tr>
      <w:tr w14:paraId="10B5C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3" w:hRule="atLeast"/>
        </w:trPr>
        <w:tc>
          <w:tcPr>
            <w:tcW w:w="692" w:type="dxa"/>
            <w:shd w:val="clear" w:color="auto" w:fill="FFFFFF" w:themeFill="background1"/>
            <w:vAlign w:val="center"/>
          </w:tcPr>
          <w:p w14:paraId="66231C3E">
            <w:pPr>
              <w:spacing w:line="320" w:lineRule="exact"/>
              <w:jc w:val="center"/>
              <w:rPr>
                <w:rFonts w:ascii="宋体" w:hAnsi="宋体" w:cs="宋体"/>
                <w:color w:val="000000"/>
                <w:szCs w:val="21"/>
              </w:rPr>
            </w:pPr>
            <w:r>
              <w:rPr>
                <w:rFonts w:hint="eastAsia" w:ascii="宋体" w:hAnsi="宋体" w:cs="宋体"/>
                <w:color w:val="000000"/>
                <w:szCs w:val="21"/>
                <w:lang w:bidi="ar"/>
              </w:rPr>
              <w:t>3</w:t>
            </w:r>
          </w:p>
        </w:tc>
        <w:tc>
          <w:tcPr>
            <w:tcW w:w="1214" w:type="dxa"/>
            <w:shd w:val="clear" w:color="auto" w:fill="FFFFFF" w:themeFill="background1"/>
            <w:vAlign w:val="center"/>
          </w:tcPr>
          <w:p w14:paraId="5EDF67C2">
            <w:pPr>
              <w:spacing w:line="320" w:lineRule="exact"/>
              <w:jc w:val="center"/>
              <w:rPr>
                <w:rFonts w:ascii="宋体" w:hAnsi="宋体" w:cs="宋体"/>
                <w:color w:val="000000"/>
                <w:szCs w:val="21"/>
              </w:rPr>
            </w:pPr>
            <w:r>
              <w:rPr>
                <w:rFonts w:hint="eastAsia" w:ascii="宋体" w:hAnsi="宋体" w:eastAsia="宋体" w:cs="宋体"/>
                <w:szCs w:val="21"/>
              </w:rPr>
              <w:t>项目完成（服务期满）后的服务承诺</w:t>
            </w:r>
            <w:r>
              <w:rPr>
                <w:rFonts w:hint="eastAsia" w:ascii="宋体" w:hAnsi="宋体" w:cs="宋体"/>
                <w:szCs w:val="21"/>
                <w:lang w:bidi="ar"/>
              </w:rPr>
              <w:t>（</w:t>
            </w:r>
            <w:r>
              <w:rPr>
                <w:rFonts w:hint="eastAsia" w:ascii="宋体" w:hAnsi="宋体" w:cs="宋体"/>
                <w:szCs w:val="21"/>
                <w:lang w:val="en-US" w:eastAsia="zh-CN" w:bidi="ar"/>
              </w:rPr>
              <w:t>5</w:t>
            </w:r>
            <w:r>
              <w:rPr>
                <w:rFonts w:hint="eastAsia" w:ascii="宋体" w:hAnsi="宋体" w:cs="宋体"/>
                <w:szCs w:val="21"/>
                <w:lang w:bidi="ar"/>
              </w:rPr>
              <w:t>分）</w:t>
            </w:r>
          </w:p>
        </w:tc>
        <w:tc>
          <w:tcPr>
            <w:tcW w:w="6458" w:type="dxa"/>
            <w:shd w:val="clear" w:color="auto" w:fill="FFFFFF" w:themeFill="background1"/>
            <w:vAlign w:val="center"/>
          </w:tcPr>
          <w:p w14:paraId="3467C9E6">
            <w:pPr>
              <w:spacing w:line="240" w:lineRule="auto"/>
              <w:ind w:firstLine="0" w:firstLineChars="0"/>
              <w:rPr>
                <w:rFonts w:hint="eastAsia" w:ascii="宋体" w:hAnsi="宋体" w:eastAsia="宋体" w:cs="宋体"/>
                <w:szCs w:val="21"/>
              </w:rPr>
            </w:pPr>
            <w:r>
              <w:rPr>
                <w:rFonts w:hint="eastAsia" w:ascii="宋体" w:hAnsi="宋体" w:eastAsia="宋体" w:cs="宋体"/>
                <w:szCs w:val="21"/>
              </w:rPr>
              <w:t>考察内容：</w:t>
            </w:r>
          </w:p>
          <w:p w14:paraId="0CB9574C">
            <w:pPr>
              <w:spacing w:line="240" w:lineRule="auto"/>
              <w:ind w:firstLine="0" w:firstLineChars="0"/>
              <w:rPr>
                <w:rFonts w:hint="eastAsia" w:ascii="宋体" w:hAnsi="宋体" w:eastAsia="宋体" w:cs="宋体"/>
                <w:szCs w:val="21"/>
              </w:rPr>
            </w:pPr>
            <w:r>
              <w:rPr>
                <w:rFonts w:hint="eastAsia" w:ascii="宋体" w:hAnsi="宋体" w:eastAsia="宋体" w:cs="宋体"/>
                <w:szCs w:val="21"/>
              </w:rPr>
              <w:t>投标人提供项目完成后的服务承诺函，需</w:t>
            </w:r>
            <w:r>
              <w:rPr>
                <w:rFonts w:hint="eastAsia" w:ascii="宋体" w:hAnsi="宋体" w:cs="宋体"/>
                <w:szCs w:val="21"/>
                <w:lang w:val="en-US" w:eastAsia="zh-CN"/>
              </w:rPr>
              <w:t>包</w:t>
            </w:r>
            <w:r>
              <w:rPr>
                <w:rFonts w:hint="eastAsia" w:ascii="宋体" w:hAnsi="宋体" w:eastAsia="宋体" w:cs="宋体"/>
                <w:szCs w:val="21"/>
              </w:rPr>
              <w:t>括以下内容：</w:t>
            </w:r>
          </w:p>
          <w:p w14:paraId="3D56B0D0">
            <w:pPr>
              <w:spacing w:line="240" w:lineRule="auto"/>
              <w:ind w:firstLine="0" w:firstLineChars="0"/>
              <w:rPr>
                <w:rFonts w:hint="eastAsia" w:ascii="宋体" w:hAnsi="宋体" w:eastAsia="宋体" w:cs="宋体"/>
                <w:szCs w:val="21"/>
              </w:rPr>
            </w:pPr>
            <w:r>
              <w:rPr>
                <w:rFonts w:hint="eastAsia" w:ascii="宋体" w:hAnsi="宋体" w:eastAsia="宋体" w:cs="宋体"/>
                <w:szCs w:val="21"/>
              </w:rPr>
              <w:t>1</w:t>
            </w:r>
            <w:r>
              <w:rPr>
                <w:rFonts w:hint="eastAsia" w:ascii="宋体" w:hAnsi="宋体" w:eastAsia="宋体" w:cs="宋体"/>
                <w:szCs w:val="21"/>
                <w:lang w:eastAsia="zh-CN"/>
              </w:rPr>
              <w:t>.负</w:t>
            </w:r>
            <w:r>
              <w:rPr>
                <w:rFonts w:hint="eastAsia" w:ascii="宋体" w:hAnsi="宋体" w:eastAsia="宋体" w:cs="宋体"/>
                <w:szCs w:val="21"/>
              </w:rPr>
              <w:t>责项目终止后的配合工作和维护档案移交事宜。</w:t>
            </w:r>
          </w:p>
          <w:p w14:paraId="41C9E9DD">
            <w:pPr>
              <w:spacing w:line="240" w:lineRule="auto"/>
              <w:ind w:firstLine="0" w:firstLineChars="0"/>
              <w:rPr>
                <w:rFonts w:hint="eastAsia" w:ascii="宋体" w:hAnsi="宋体" w:eastAsia="宋体" w:cs="宋体"/>
                <w:szCs w:val="21"/>
              </w:rPr>
            </w:pPr>
            <w:r>
              <w:rPr>
                <w:rFonts w:hint="eastAsia" w:ascii="宋体" w:hAnsi="宋体" w:eastAsia="宋体" w:cs="宋体"/>
                <w:szCs w:val="21"/>
              </w:rPr>
              <w:t>2.承诺在项目完成后7个日历日内完成移交工作。</w:t>
            </w:r>
          </w:p>
          <w:p w14:paraId="7A1D9601">
            <w:pPr>
              <w:spacing w:line="240" w:lineRule="auto"/>
              <w:ind w:firstLine="0" w:firstLineChars="0"/>
              <w:rPr>
                <w:rFonts w:hint="eastAsia" w:ascii="宋体" w:hAnsi="宋体" w:eastAsia="宋体" w:cs="宋体"/>
                <w:szCs w:val="21"/>
              </w:rPr>
            </w:pPr>
            <w:r>
              <w:rPr>
                <w:rFonts w:hint="eastAsia" w:ascii="宋体" w:hAnsi="宋体" w:eastAsia="宋体" w:cs="宋体"/>
                <w:szCs w:val="21"/>
              </w:rPr>
              <w:t>评分标准：</w:t>
            </w:r>
          </w:p>
          <w:p w14:paraId="5C109295">
            <w:pPr>
              <w:spacing w:line="240" w:lineRule="auto"/>
              <w:ind w:firstLine="0" w:firstLineChars="0"/>
              <w:rPr>
                <w:rFonts w:hint="eastAsia" w:ascii="宋体" w:hAnsi="宋体" w:eastAsia="宋体" w:cs="宋体"/>
                <w:szCs w:val="21"/>
              </w:rPr>
            </w:pPr>
            <w:r>
              <w:rPr>
                <w:rFonts w:hint="eastAsia" w:ascii="宋体" w:hAnsi="宋体" w:eastAsia="宋体" w:cs="宋体"/>
                <w:szCs w:val="21"/>
              </w:rPr>
              <w:t>承诺函中未体现上述内容或仅体现其中一项内容的均不得分。承诺函承诺响应上述全部内容得满分。</w:t>
            </w:r>
          </w:p>
          <w:p w14:paraId="6CBDCD86">
            <w:pPr>
              <w:spacing w:line="320" w:lineRule="exact"/>
              <w:jc w:val="left"/>
              <w:rPr>
                <w:rFonts w:ascii="宋体" w:hAnsi="宋体" w:cs="宋体"/>
                <w:color w:val="000000"/>
                <w:szCs w:val="21"/>
              </w:rPr>
            </w:pPr>
            <w:r>
              <w:rPr>
                <w:rFonts w:hint="eastAsia" w:ascii="宋体" w:hAnsi="宋体" w:eastAsia="宋体" w:cs="宋体"/>
                <w:szCs w:val="21"/>
              </w:rPr>
              <w:t>提供投标人盖公章的承诺函（格式自拟）</w:t>
            </w:r>
          </w:p>
        </w:tc>
      </w:tr>
      <w:tr w14:paraId="30AEC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8364" w:type="dxa"/>
            <w:gridSpan w:val="3"/>
            <w:shd w:val="clear" w:color="auto" w:fill="FFFFFF" w:themeFill="background1"/>
            <w:vAlign w:val="center"/>
          </w:tcPr>
          <w:p w14:paraId="4CDD490C">
            <w:pPr>
              <w:spacing w:line="320" w:lineRule="exact"/>
              <w:jc w:val="center"/>
              <w:rPr>
                <w:rFonts w:ascii="宋体" w:hAnsi="宋体" w:cs="宋体"/>
                <w:b/>
                <w:bCs/>
                <w:color w:val="000000"/>
                <w:szCs w:val="21"/>
              </w:rPr>
            </w:pPr>
            <w:r>
              <w:rPr>
                <w:rFonts w:hint="eastAsia" w:ascii="宋体" w:hAnsi="宋体" w:cs="宋体"/>
                <w:b/>
                <w:bCs/>
                <w:color w:val="000000"/>
                <w:szCs w:val="21"/>
                <w:lang w:bidi="ar"/>
              </w:rPr>
              <w:t>二、商务部分（</w:t>
            </w:r>
            <w:r>
              <w:rPr>
                <w:rFonts w:hint="eastAsia" w:ascii="宋体" w:hAnsi="宋体" w:cs="宋体"/>
                <w:b/>
                <w:bCs/>
                <w:color w:val="000000"/>
                <w:szCs w:val="21"/>
                <w:lang w:val="en-US" w:eastAsia="zh-CN" w:bidi="ar"/>
              </w:rPr>
              <w:t>31分</w:t>
            </w:r>
            <w:r>
              <w:rPr>
                <w:rFonts w:hint="eastAsia" w:ascii="宋体" w:hAnsi="宋体" w:cs="宋体"/>
                <w:b/>
                <w:bCs/>
                <w:color w:val="000000"/>
                <w:szCs w:val="21"/>
                <w:lang w:bidi="ar"/>
              </w:rPr>
              <w:t>）</w:t>
            </w:r>
          </w:p>
        </w:tc>
      </w:tr>
      <w:tr w14:paraId="6C3A0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92" w:type="dxa"/>
            <w:shd w:val="clear" w:color="auto" w:fill="FFFFFF" w:themeFill="background1"/>
            <w:vAlign w:val="center"/>
          </w:tcPr>
          <w:p w14:paraId="3C507C6E">
            <w:pPr>
              <w:spacing w:line="320" w:lineRule="exact"/>
              <w:jc w:val="center"/>
              <w:rPr>
                <w:rFonts w:hint="eastAsia" w:ascii="宋体" w:hAnsi="宋体" w:eastAsia="宋体" w:cs="宋体"/>
                <w:color w:val="000000"/>
                <w:szCs w:val="21"/>
                <w:lang w:eastAsia="zh-CN"/>
              </w:rPr>
            </w:pPr>
            <w:r>
              <w:rPr>
                <w:rFonts w:hint="eastAsia" w:ascii="宋体" w:hAnsi="宋体" w:cs="宋体"/>
                <w:color w:val="000000"/>
                <w:szCs w:val="21"/>
                <w:lang w:val="en-US" w:eastAsia="zh-CN" w:bidi="ar"/>
              </w:rPr>
              <w:t>4</w:t>
            </w:r>
          </w:p>
        </w:tc>
        <w:tc>
          <w:tcPr>
            <w:tcW w:w="1214" w:type="dxa"/>
            <w:shd w:val="clear" w:color="auto" w:fill="FFFFFF" w:themeFill="background1"/>
            <w:vAlign w:val="center"/>
          </w:tcPr>
          <w:p w14:paraId="58AC064D">
            <w:pPr>
              <w:spacing w:line="320" w:lineRule="exact"/>
              <w:jc w:val="center"/>
              <w:rPr>
                <w:rFonts w:ascii="宋体" w:hAnsi="宋体" w:cs="宋体"/>
                <w:color w:val="000000"/>
                <w:szCs w:val="21"/>
              </w:rPr>
            </w:pPr>
            <w:r>
              <w:rPr>
                <w:rFonts w:hint="eastAsia" w:ascii="宋体" w:hAnsi="宋体" w:eastAsia="宋体" w:cs="宋体"/>
                <w:szCs w:val="21"/>
              </w:rPr>
              <w:t>拟投入项目负责人（项目经理）情况</w:t>
            </w:r>
            <w:r>
              <w:rPr>
                <w:rFonts w:hint="eastAsia" w:ascii="宋体" w:hAnsi="宋体" w:cs="宋体"/>
                <w:color w:val="000000"/>
                <w:szCs w:val="21"/>
                <w:lang w:bidi="ar"/>
              </w:rPr>
              <w:t>（10分）</w:t>
            </w:r>
          </w:p>
        </w:tc>
        <w:tc>
          <w:tcPr>
            <w:tcW w:w="6458" w:type="dxa"/>
            <w:shd w:val="clear" w:color="auto" w:fill="FFFFFF" w:themeFill="background1"/>
            <w:vAlign w:val="center"/>
          </w:tcPr>
          <w:p w14:paraId="0BDC77C6">
            <w:pPr>
              <w:spacing w:line="240" w:lineRule="auto"/>
              <w:ind w:firstLine="0" w:firstLineChars="0"/>
              <w:rPr>
                <w:rFonts w:hint="eastAsia" w:ascii="宋体" w:hAnsi="宋体" w:eastAsia="宋体" w:cs="宋体"/>
                <w:szCs w:val="21"/>
              </w:rPr>
            </w:pPr>
            <w:r>
              <w:rPr>
                <w:rFonts w:hint="eastAsia" w:ascii="宋体" w:hAnsi="宋体" w:eastAsia="宋体" w:cs="宋体"/>
                <w:szCs w:val="21"/>
              </w:rPr>
              <w:t>（（一）评分内容：</w:t>
            </w:r>
          </w:p>
          <w:p w14:paraId="102DBBFE">
            <w:pPr>
              <w:spacing w:line="240" w:lineRule="auto"/>
              <w:ind w:firstLine="0" w:firstLineChars="0"/>
              <w:rPr>
                <w:rFonts w:hint="eastAsia" w:ascii="宋体" w:hAnsi="宋体" w:eastAsia="宋体" w:cs="宋体"/>
                <w:szCs w:val="21"/>
              </w:rPr>
            </w:pPr>
            <w:r>
              <w:rPr>
                <w:rFonts w:hint="eastAsia" w:ascii="宋体" w:hAnsi="宋体" w:eastAsia="宋体" w:cs="宋体"/>
                <w:szCs w:val="21"/>
              </w:rPr>
              <w:t>具有在有效期内的信息系统项目管理师（计算机技术与软件专业技术资格高级）证书的得10分。</w:t>
            </w:r>
          </w:p>
          <w:p w14:paraId="677ED6C2">
            <w:pPr>
              <w:spacing w:line="240" w:lineRule="auto"/>
              <w:ind w:firstLine="0" w:firstLineChars="0"/>
              <w:rPr>
                <w:rFonts w:hint="eastAsia" w:ascii="宋体" w:hAnsi="宋体" w:eastAsia="宋体" w:cs="宋体"/>
                <w:szCs w:val="21"/>
              </w:rPr>
            </w:pPr>
            <w:r>
              <w:rPr>
                <w:rFonts w:hint="eastAsia" w:ascii="宋体" w:hAnsi="宋体" w:eastAsia="宋体" w:cs="宋体"/>
                <w:szCs w:val="21"/>
              </w:rPr>
              <w:t>（二）评分依据：</w:t>
            </w:r>
          </w:p>
          <w:p w14:paraId="3543C99B">
            <w:pPr>
              <w:wordWrap w:val="0"/>
              <w:spacing w:line="240" w:lineRule="auto"/>
              <w:ind w:firstLine="0" w:firstLineChars="0"/>
              <w:rPr>
                <w:rFonts w:hint="eastAsia" w:ascii="宋体" w:hAnsi="宋体" w:eastAsia="宋体" w:cs="宋体"/>
                <w:szCs w:val="21"/>
              </w:rPr>
            </w:pPr>
            <w:r>
              <w:rPr>
                <w:rFonts w:hint="eastAsia" w:ascii="宋体" w:hAnsi="宋体" w:eastAsia="宋体" w:cs="宋体"/>
                <w:szCs w:val="21"/>
                <w:lang w:val="en-US" w:eastAsia="zh-CN"/>
              </w:rPr>
              <w:t>1</w:t>
            </w:r>
            <w:r>
              <w:rPr>
                <w:rFonts w:hint="eastAsia" w:ascii="宋体" w:hAnsi="宋体" w:cs="宋体"/>
                <w:szCs w:val="21"/>
                <w:lang w:val="en-US" w:eastAsia="zh-CN"/>
              </w:rPr>
              <w:t>.</w:t>
            </w:r>
            <w:r>
              <w:rPr>
                <w:rFonts w:hint="eastAsia" w:ascii="宋体" w:hAnsi="宋体" w:eastAsia="宋体" w:cs="宋体"/>
                <w:szCs w:val="21"/>
              </w:rPr>
              <w:t>须提供相关资质证书扫描件作为评分依据，未提供的对应项不得分。</w:t>
            </w:r>
          </w:p>
          <w:p w14:paraId="1CB2ED3A">
            <w:pPr>
              <w:spacing w:line="320" w:lineRule="exact"/>
              <w:jc w:val="left"/>
              <w:rPr>
                <w:rFonts w:ascii="宋体" w:hAnsi="宋体" w:cs="宋体"/>
                <w:color w:val="000000"/>
                <w:szCs w:val="21"/>
              </w:rPr>
            </w:pPr>
            <w:r>
              <w:rPr>
                <w:rFonts w:hint="eastAsia" w:ascii="宋体" w:hAnsi="宋体" w:eastAsia="宋体" w:cs="宋体"/>
                <w:szCs w:val="21"/>
                <w:lang w:val="en-US" w:eastAsia="zh-CN"/>
              </w:rPr>
              <w:t>2</w:t>
            </w:r>
            <w:r>
              <w:rPr>
                <w:rFonts w:hint="eastAsia" w:ascii="宋体" w:hAnsi="宋体" w:cs="宋体"/>
                <w:szCs w:val="21"/>
                <w:lang w:val="en-US" w:eastAsia="zh-CN"/>
              </w:rPr>
              <w:t>.</w:t>
            </w:r>
            <w:r>
              <w:rPr>
                <w:rFonts w:hint="eastAsia" w:ascii="宋体" w:hAnsi="宋体" w:eastAsia="宋体" w:cs="宋体"/>
                <w:szCs w:val="21"/>
              </w:rPr>
              <w:t>评分中出现无证明资料或专家无法凭所提供资料判断是否得分的情况，一律作不得分处理。</w:t>
            </w:r>
          </w:p>
        </w:tc>
      </w:tr>
      <w:tr w14:paraId="402CB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24" w:hRule="atLeast"/>
        </w:trPr>
        <w:tc>
          <w:tcPr>
            <w:tcW w:w="692" w:type="dxa"/>
            <w:shd w:val="clear" w:color="auto" w:fill="FFFFFF" w:themeFill="background1"/>
            <w:vAlign w:val="center"/>
          </w:tcPr>
          <w:p w14:paraId="36931770">
            <w:pPr>
              <w:spacing w:line="320" w:lineRule="exact"/>
              <w:jc w:val="center"/>
              <w:rPr>
                <w:rFonts w:hint="eastAsia" w:ascii="宋体" w:hAnsi="宋体" w:eastAsia="宋体" w:cs="宋体"/>
                <w:color w:val="000000"/>
                <w:szCs w:val="21"/>
                <w:lang w:eastAsia="zh-CN"/>
              </w:rPr>
            </w:pPr>
            <w:r>
              <w:rPr>
                <w:rFonts w:hint="eastAsia" w:ascii="宋体" w:hAnsi="宋体" w:cs="宋体"/>
                <w:color w:val="000000"/>
                <w:szCs w:val="21"/>
                <w:lang w:val="en-US" w:eastAsia="zh-CN" w:bidi="ar"/>
              </w:rPr>
              <w:t>5</w:t>
            </w:r>
          </w:p>
        </w:tc>
        <w:tc>
          <w:tcPr>
            <w:tcW w:w="1214" w:type="dxa"/>
            <w:shd w:val="clear" w:color="auto" w:fill="FFFFFF" w:themeFill="background1"/>
            <w:vAlign w:val="center"/>
          </w:tcPr>
          <w:p w14:paraId="606A7569">
            <w:pPr>
              <w:spacing w:line="320" w:lineRule="exact"/>
              <w:jc w:val="center"/>
              <w:rPr>
                <w:rFonts w:ascii="宋体" w:hAnsi="宋体" w:cs="宋体"/>
                <w:color w:val="000000"/>
                <w:szCs w:val="21"/>
              </w:rPr>
            </w:pPr>
            <w:r>
              <w:rPr>
                <w:rFonts w:hint="eastAsia" w:ascii="宋体" w:hAnsi="宋体" w:cs="宋体"/>
                <w:color w:val="auto"/>
                <w:szCs w:val="21"/>
              </w:rPr>
              <w:t>拟安排的项目团队成员情况</w:t>
            </w:r>
            <w:r>
              <w:rPr>
                <w:rFonts w:hint="eastAsia" w:ascii="宋体" w:hAnsi="宋体" w:eastAsia="宋体" w:cs="宋体"/>
                <w:color w:val="auto"/>
                <w:szCs w:val="21"/>
              </w:rPr>
              <w:t>（项目经理除外）</w:t>
            </w:r>
            <w:r>
              <w:rPr>
                <w:rFonts w:hint="eastAsia" w:ascii="宋体" w:hAnsi="宋体" w:cs="宋体"/>
                <w:color w:val="000000"/>
                <w:szCs w:val="21"/>
                <w:lang w:bidi="ar"/>
              </w:rPr>
              <w:t>（10分）</w:t>
            </w:r>
          </w:p>
        </w:tc>
        <w:tc>
          <w:tcPr>
            <w:tcW w:w="6458" w:type="dxa"/>
            <w:shd w:val="clear" w:color="auto" w:fill="FFFFFF" w:themeFill="background1"/>
            <w:vAlign w:val="center"/>
          </w:tcPr>
          <w:p w14:paraId="4947A3E8">
            <w:pPr>
              <w:spacing w:line="240" w:lineRule="auto"/>
              <w:ind w:firstLine="0" w:firstLineChars="0"/>
              <w:rPr>
                <w:rFonts w:hint="eastAsia" w:ascii="宋体" w:hAnsi="宋体" w:eastAsia="宋体" w:cs="宋体"/>
                <w:color w:val="auto"/>
                <w:szCs w:val="21"/>
              </w:rPr>
            </w:pPr>
            <w:r>
              <w:rPr>
                <w:rFonts w:hint="eastAsia" w:ascii="宋体" w:hAnsi="宋体" w:eastAsia="宋体" w:cs="宋体"/>
                <w:color w:val="auto"/>
                <w:szCs w:val="21"/>
              </w:rPr>
              <w:t>（一）评分内容：</w:t>
            </w:r>
          </w:p>
          <w:p w14:paraId="14626F37">
            <w:pPr>
              <w:spacing w:line="240" w:lineRule="auto"/>
              <w:ind w:firstLine="0" w:firstLineChars="0"/>
              <w:rPr>
                <w:rFonts w:hint="eastAsia" w:ascii="宋体" w:hAnsi="宋体" w:eastAsia="宋体" w:cs="宋体"/>
                <w:color w:val="auto"/>
                <w:szCs w:val="21"/>
              </w:rPr>
            </w:pPr>
            <w:r>
              <w:rPr>
                <w:rFonts w:hint="eastAsia" w:ascii="宋体" w:hAnsi="宋体" w:eastAsia="宋体" w:cs="宋体"/>
                <w:color w:val="auto"/>
                <w:szCs w:val="21"/>
              </w:rPr>
              <w:t>具有电工证或者</w:t>
            </w:r>
            <w:r>
              <w:rPr>
                <w:rFonts w:ascii="宋体" w:hAnsi="宋体" w:eastAsia="宋体" w:cs="宋体"/>
                <w:color w:val="auto"/>
                <w:szCs w:val="21"/>
              </w:rPr>
              <w:t>安全资格</w:t>
            </w:r>
            <w:r>
              <w:rPr>
                <w:rFonts w:hint="eastAsia" w:ascii="宋体" w:hAnsi="宋体" w:eastAsia="宋体" w:cs="宋体"/>
                <w:color w:val="auto"/>
                <w:szCs w:val="21"/>
                <w:lang w:eastAsia="zh-CN"/>
              </w:rPr>
              <w:t>证书</w:t>
            </w:r>
            <w:r>
              <w:rPr>
                <w:rFonts w:hint="eastAsia" w:ascii="宋体" w:hAnsi="宋体" w:eastAsia="宋体" w:cs="宋体"/>
                <w:color w:val="auto"/>
                <w:szCs w:val="21"/>
              </w:rPr>
              <w:t>的，每一人得5分，最高得10分。</w:t>
            </w:r>
          </w:p>
          <w:p w14:paraId="1F5150E6">
            <w:pPr>
              <w:spacing w:line="240" w:lineRule="auto"/>
              <w:ind w:firstLine="0" w:firstLineChars="0"/>
              <w:rPr>
                <w:rFonts w:hint="eastAsia" w:ascii="宋体" w:hAnsi="宋体" w:eastAsia="宋体" w:cs="宋体"/>
                <w:color w:val="auto"/>
                <w:szCs w:val="21"/>
              </w:rPr>
            </w:pPr>
            <w:r>
              <w:rPr>
                <w:rFonts w:hint="eastAsia" w:ascii="宋体" w:hAnsi="宋体" w:eastAsia="宋体" w:cs="宋体"/>
                <w:color w:val="auto"/>
                <w:szCs w:val="21"/>
              </w:rPr>
              <w:t>（二）评分依据：</w:t>
            </w:r>
          </w:p>
          <w:p w14:paraId="4A215796">
            <w:pPr>
              <w:wordWrap w:val="0"/>
              <w:spacing w:line="240" w:lineRule="auto"/>
              <w:ind w:firstLine="0" w:firstLineChars="0"/>
              <w:rPr>
                <w:rFonts w:hint="eastAsia" w:ascii="宋体" w:hAnsi="宋体" w:eastAsia="宋体" w:cs="宋体"/>
                <w:color w:val="auto"/>
                <w:szCs w:val="21"/>
              </w:rPr>
            </w:pPr>
            <w:r>
              <w:rPr>
                <w:rFonts w:hint="eastAsia" w:ascii="宋体" w:hAnsi="宋体" w:eastAsia="宋体" w:cs="宋体"/>
                <w:color w:val="auto"/>
                <w:szCs w:val="21"/>
                <w:lang w:val="en-US" w:eastAsia="zh-CN"/>
              </w:rPr>
              <w:t>1</w:t>
            </w:r>
            <w:r>
              <w:rPr>
                <w:rFonts w:hint="eastAsia" w:ascii="宋体" w:hAnsi="宋体" w:cs="宋体"/>
                <w:color w:val="auto"/>
                <w:szCs w:val="21"/>
                <w:lang w:val="en-US" w:eastAsia="zh-CN"/>
              </w:rPr>
              <w:t>.</w:t>
            </w:r>
            <w:r>
              <w:rPr>
                <w:rFonts w:hint="eastAsia" w:ascii="宋体" w:hAnsi="宋体" w:eastAsia="宋体" w:cs="宋体"/>
                <w:color w:val="auto"/>
                <w:szCs w:val="21"/>
              </w:rPr>
              <w:t>须提供相关资质证书扫描件作为评分依据，未提供的对应项不得分。</w:t>
            </w:r>
          </w:p>
          <w:p w14:paraId="3BA8EFF8">
            <w:pPr>
              <w:spacing w:line="320" w:lineRule="exact"/>
              <w:jc w:val="left"/>
              <w:rPr>
                <w:rFonts w:ascii="宋体" w:hAnsi="宋体" w:cs="宋体"/>
                <w:color w:val="000000"/>
                <w:szCs w:val="21"/>
              </w:rPr>
            </w:pPr>
            <w:r>
              <w:rPr>
                <w:rFonts w:hint="eastAsia" w:ascii="宋体" w:hAnsi="宋体" w:eastAsia="宋体" w:cs="宋体"/>
                <w:color w:val="auto"/>
                <w:szCs w:val="21"/>
                <w:lang w:val="en-US" w:eastAsia="zh-CN"/>
              </w:rPr>
              <w:t>2</w:t>
            </w:r>
            <w:r>
              <w:rPr>
                <w:rFonts w:hint="eastAsia" w:ascii="宋体" w:hAnsi="宋体" w:cs="宋体"/>
                <w:color w:val="auto"/>
                <w:szCs w:val="21"/>
                <w:lang w:val="en-US" w:eastAsia="zh-CN"/>
              </w:rPr>
              <w:t>.</w:t>
            </w:r>
            <w:r>
              <w:rPr>
                <w:rFonts w:hint="eastAsia" w:ascii="宋体" w:hAnsi="宋体" w:eastAsia="宋体" w:cs="宋体"/>
                <w:color w:val="auto"/>
                <w:szCs w:val="21"/>
              </w:rPr>
              <w:t>评分中出现无证明资料或专家无法凭所提供资料判断是否得分的情况，一律作不得分处理。</w:t>
            </w:r>
          </w:p>
        </w:tc>
      </w:tr>
      <w:tr w14:paraId="12F41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92" w:type="dxa"/>
            <w:shd w:val="clear" w:color="auto" w:fill="FFFFFF" w:themeFill="background1"/>
            <w:vAlign w:val="center"/>
          </w:tcPr>
          <w:p w14:paraId="7C8AC361">
            <w:pPr>
              <w:spacing w:line="320" w:lineRule="exact"/>
              <w:jc w:val="center"/>
              <w:rPr>
                <w:rFonts w:hint="eastAsia" w:ascii="宋体" w:hAnsi="宋体" w:eastAsia="宋体" w:cs="宋体"/>
                <w:color w:val="000000"/>
                <w:szCs w:val="21"/>
                <w:lang w:eastAsia="zh-CN"/>
              </w:rPr>
            </w:pPr>
            <w:r>
              <w:rPr>
                <w:rFonts w:hint="eastAsia" w:ascii="宋体" w:hAnsi="宋体" w:cs="宋体"/>
                <w:color w:val="000000"/>
                <w:szCs w:val="21"/>
                <w:lang w:val="en-US" w:eastAsia="zh-CN" w:bidi="ar"/>
              </w:rPr>
              <w:t>6</w:t>
            </w:r>
          </w:p>
        </w:tc>
        <w:tc>
          <w:tcPr>
            <w:tcW w:w="1214" w:type="dxa"/>
            <w:shd w:val="clear" w:color="auto" w:fill="FFFFFF" w:themeFill="background1"/>
            <w:vAlign w:val="center"/>
          </w:tcPr>
          <w:p w14:paraId="17B3524C">
            <w:pPr>
              <w:spacing w:line="320" w:lineRule="exact"/>
              <w:jc w:val="center"/>
              <w:rPr>
                <w:rFonts w:ascii="宋体" w:hAnsi="宋体" w:cs="宋体"/>
                <w:color w:val="000000"/>
                <w:szCs w:val="21"/>
              </w:rPr>
            </w:pPr>
            <w:r>
              <w:rPr>
                <w:rFonts w:hint="eastAsia"/>
              </w:rPr>
              <w:t>同类项目业绩</w:t>
            </w:r>
            <w:r>
              <w:rPr>
                <w:rFonts w:hint="eastAsia" w:ascii="宋体" w:hAnsi="宋体" w:cs="宋体"/>
                <w:color w:val="000000"/>
                <w:szCs w:val="21"/>
                <w:lang w:bidi="ar"/>
              </w:rPr>
              <w:t>（</w:t>
            </w:r>
            <w:r>
              <w:rPr>
                <w:rFonts w:hint="eastAsia" w:ascii="宋体" w:hAnsi="宋体" w:cs="宋体"/>
                <w:color w:val="000000"/>
                <w:szCs w:val="21"/>
                <w:lang w:val="en-US" w:eastAsia="zh-CN" w:bidi="ar"/>
              </w:rPr>
              <w:t>6</w:t>
            </w:r>
            <w:r>
              <w:rPr>
                <w:rFonts w:hint="eastAsia" w:ascii="宋体" w:hAnsi="宋体" w:cs="宋体"/>
                <w:color w:val="000000"/>
                <w:szCs w:val="21"/>
                <w:lang w:bidi="ar"/>
              </w:rPr>
              <w:t>分）</w:t>
            </w:r>
          </w:p>
        </w:tc>
        <w:tc>
          <w:tcPr>
            <w:tcW w:w="6458" w:type="dxa"/>
            <w:shd w:val="clear" w:color="auto" w:fill="FFFFFF" w:themeFill="background1"/>
            <w:vAlign w:val="center"/>
          </w:tcPr>
          <w:p w14:paraId="59ACF84B">
            <w:pPr>
              <w:spacing w:line="240" w:lineRule="auto"/>
              <w:ind w:firstLine="0" w:firstLineChars="0"/>
              <w:rPr>
                <w:rFonts w:hint="eastAsia" w:ascii="宋体" w:hAnsi="宋体" w:eastAsia="宋体" w:cs="宋体"/>
                <w:szCs w:val="21"/>
              </w:rPr>
            </w:pPr>
            <w:r>
              <w:rPr>
                <w:rFonts w:hint="eastAsia" w:ascii="宋体" w:hAnsi="宋体" w:eastAsia="宋体" w:cs="宋体"/>
                <w:szCs w:val="21"/>
              </w:rPr>
              <w:t>（一）评分内容：</w:t>
            </w:r>
          </w:p>
          <w:p w14:paraId="5BBE3F1E">
            <w:pPr>
              <w:spacing w:line="240" w:lineRule="auto"/>
              <w:ind w:firstLine="0" w:firstLineChars="0"/>
              <w:rPr>
                <w:rFonts w:hint="eastAsia" w:ascii="宋体" w:hAnsi="宋体" w:cs="宋体"/>
                <w:szCs w:val="21"/>
              </w:rPr>
            </w:pPr>
            <w:r>
              <w:rPr>
                <w:rFonts w:hint="eastAsia" w:ascii="宋体" w:hAnsi="宋体" w:cs="宋体"/>
                <w:szCs w:val="21"/>
              </w:rPr>
              <w:t>提供2022年1月1日至本项目投标截止之日综合布线业绩（以合同签订时间为准），每提供一个得2分</w:t>
            </w:r>
            <w:r>
              <w:rPr>
                <w:rFonts w:hint="eastAsia" w:ascii="宋体" w:hAnsi="宋体" w:cs="宋体"/>
                <w:szCs w:val="21"/>
                <w:lang w:eastAsia="zh-CN"/>
              </w:rPr>
              <w:t>，</w:t>
            </w:r>
            <w:r>
              <w:rPr>
                <w:rFonts w:hint="eastAsia" w:ascii="宋体" w:hAnsi="宋体" w:cs="宋体"/>
                <w:szCs w:val="21"/>
              </w:rPr>
              <w:t>最高得6分｡</w:t>
            </w:r>
          </w:p>
          <w:p w14:paraId="2C8854FD">
            <w:pPr>
              <w:spacing w:line="240" w:lineRule="auto"/>
              <w:ind w:firstLine="0" w:firstLineChars="0"/>
              <w:rPr>
                <w:rFonts w:hint="eastAsia" w:ascii="宋体" w:hAnsi="宋体" w:eastAsia="宋体" w:cs="宋体"/>
                <w:szCs w:val="21"/>
              </w:rPr>
            </w:pPr>
            <w:r>
              <w:rPr>
                <w:rFonts w:hint="eastAsia" w:ascii="宋体" w:hAnsi="宋体" w:eastAsia="宋体" w:cs="宋体"/>
                <w:szCs w:val="21"/>
              </w:rPr>
              <w:t>（二）评分依据：</w:t>
            </w:r>
          </w:p>
          <w:p w14:paraId="4F2F5A86">
            <w:pPr>
              <w:spacing w:line="320" w:lineRule="exact"/>
              <w:jc w:val="left"/>
              <w:rPr>
                <w:rFonts w:ascii="宋体" w:hAnsi="宋体" w:cs="宋体"/>
                <w:color w:val="000000"/>
                <w:szCs w:val="21"/>
              </w:rPr>
            </w:pPr>
            <w:r>
              <w:rPr>
                <w:rFonts w:hint="eastAsia" w:ascii="宋体" w:hAnsi="宋体" w:cs="宋体"/>
                <w:szCs w:val="21"/>
              </w:rPr>
              <w:t>投标人须提供合同关键页或</w:t>
            </w:r>
            <w:r>
              <w:rPr>
                <w:rFonts w:hint="eastAsia" w:ascii="宋体" w:hAnsi="宋体" w:eastAsia="宋体" w:cs="宋体"/>
                <w:szCs w:val="21"/>
              </w:rPr>
              <w:t>发票（在国家税务总局全国增值税发票查验平台验证打印）的扫描件或</w:t>
            </w:r>
            <w:r>
              <w:rPr>
                <w:rFonts w:hint="eastAsia" w:ascii="宋体" w:hAnsi="宋体" w:eastAsia="宋体" w:cs="宋体"/>
                <w:szCs w:val="21"/>
                <w:lang w:eastAsia="zh-CN"/>
              </w:rPr>
              <w:t>复印</w:t>
            </w:r>
            <w:r>
              <w:rPr>
                <w:rFonts w:hint="eastAsia" w:ascii="宋体" w:hAnsi="宋体" w:eastAsia="宋体" w:cs="宋体"/>
                <w:szCs w:val="21"/>
              </w:rPr>
              <w:t>件，并加盖公章。</w:t>
            </w:r>
          </w:p>
        </w:tc>
      </w:tr>
      <w:tr w14:paraId="54DAD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92" w:type="dxa"/>
            <w:shd w:val="clear" w:color="auto" w:fill="FFFFFF" w:themeFill="background1"/>
            <w:vAlign w:val="center"/>
          </w:tcPr>
          <w:p w14:paraId="5B99F52E">
            <w:pPr>
              <w:spacing w:line="320" w:lineRule="exact"/>
              <w:jc w:val="center"/>
              <w:rPr>
                <w:rFonts w:hint="eastAsia" w:ascii="宋体" w:hAnsi="宋体" w:eastAsia="宋体" w:cs="宋体"/>
                <w:color w:val="000000"/>
                <w:szCs w:val="21"/>
                <w:lang w:eastAsia="zh-CN"/>
              </w:rPr>
            </w:pPr>
            <w:r>
              <w:rPr>
                <w:rFonts w:hint="eastAsia" w:ascii="宋体" w:hAnsi="宋体" w:cs="宋体"/>
                <w:color w:val="000000"/>
                <w:szCs w:val="21"/>
                <w:lang w:val="en-US" w:eastAsia="zh-CN" w:bidi="ar"/>
              </w:rPr>
              <w:t>8</w:t>
            </w:r>
          </w:p>
        </w:tc>
        <w:tc>
          <w:tcPr>
            <w:tcW w:w="1214" w:type="dxa"/>
            <w:shd w:val="clear" w:color="auto" w:fill="FFFFFF" w:themeFill="background1"/>
            <w:vAlign w:val="center"/>
          </w:tcPr>
          <w:p w14:paraId="2E321160">
            <w:pPr>
              <w:spacing w:line="320" w:lineRule="exact"/>
              <w:jc w:val="center"/>
              <w:rPr>
                <w:rFonts w:ascii="宋体" w:hAnsi="宋体" w:cs="宋体"/>
                <w:color w:val="000000"/>
                <w:kern w:val="0"/>
                <w:szCs w:val="21"/>
              </w:rPr>
            </w:pPr>
            <w:r>
              <w:rPr>
                <w:rFonts w:hint="eastAsia" w:ascii="宋体" w:hAnsi="宋体" w:cs="宋体"/>
                <w:color w:val="000000"/>
                <w:kern w:val="0"/>
                <w:szCs w:val="21"/>
                <w:lang w:bidi="ar"/>
              </w:rPr>
              <w:t>诚信评价</w:t>
            </w:r>
          </w:p>
          <w:p w14:paraId="1EA078C8">
            <w:pPr>
              <w:spacing w:line="320" w:lineRule="exact"/>
              <w:jc w:val="center"/>
              <w:rPr>
                <w:rFonts w:ascii="宋体" w:hAnsi="宋体" w:cs="宋体"/>
                <w:color w:val="000000"/>
                <w:szCs w:val="21"/>
              </w:rPr>
            </w:pPr>
            <w:r>
              <w:rPr>
                <w:rFonts w:hint="eastAsia" w:ascii="宋体" w:hAnsi="宋体" w:cs="宋体"/>
                <w:color w:val="000000"/>
                <w:szCs w:val="21"/>
                <w:lang w:bidi="ar"/>
              </w:rPr>
              <w:t>（5分）</w:t>
            </w:r>
          </w:p>
        </w:tc>
        <w:tc>
          <w:tcPr>
            <w:tcW w:w="6458" w:type="dxa"/>
            <w:shd w:val="clear" w:color="auto" w:fill="FFFFFF" w:themeFill="background1"/>
            <w:vAlign w:val="center"/>
          </w:tcPr>
          <w:p w14:paraId="685BE69D">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（一）评分内容：</w:t>
            </w:r>
          </w:p>
          <w:p w14:paraId="6A7351B8">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不得分，否则得满分。</w:t>
            </w:r>
          </w:p>
          <w:p w14:paraId="37E8F354">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（二）评分依据</w:t>
            </w:r>
            <w:r>
              <w:rPr>
                <w:rFonts w:hint="eastAsia" w:ascii="宋体" w:hAnsi="宋体" w:eastAsia="宋体" w:cs="宋体"/>
                <w:color w:val="auto"/>
                <w:sz w:val="21"/>
                <w:szCs w:val="21"/>
                <w:highlight w:val="none"/>
                <w:lang w:eastAsia="zh-CN"/>
              </w:rPr>
              <w:t>：</w:t>
            </w:r>
          </w:p>
          <w:p w14:paraId="12EADC8C">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1、投标人提供“投标人诚信承诺函”，加盖公章；</w:t>
            </w:r>
          </w:p>
          <w:p w14:paraId="13F5A912">
            <w:pPr>
              <w:spacing w:line="320" w:lineRule="exact"/>
              <w:jc w:val="left"/>
              <w:rPr>
                <w:rFonts w:ascii="宋体" w:hAnsi="宋体" w:cs="宋体"/>
                <w:color w:val="000000"/>
                <w:szCs w:val="21"/>
              </w:rPr>
            </w:pPr>
            <w:r>
              <w:rPr>
                <w:rFonts w:hint="eastAsia" w:ascii="宋体" w:hAnsi="宋体" w:eastAsia="宋体" w:cs="宋体"/>
                <w:color w:val="auto"/>
                <w:sz w:val="21"/>
                <w:szCs w:val="21"/>
                <w:highlight w:val="none"/>
                <w:lang w:val="en-US" w:eastAsia="zh-CN"/>
              </w:rPr>
              <w:t>2、提供“信用中国”（www.creditchina.gov.cn）</w:t>
            </w:r>
            <w:r>
              <w:rPr>
                <w:rFonts w:hint="eastAsia" w:ascii="宋体" w:hAnsi="宋体" w:eastAsia="宋体" w:cs="宋体"/>
                <w:color w:val="auto"/>
                <w:sz w:val="21"/>
                <w:szCs w:val="21"/>
                <w:highlight w:val="none"/>
              </w:rPr>
              <w:t>、“中国政府采购网”</w:t>
            </w:r>
            <w:r>
              <w:rPr>
                <w:rFonts w:hint="eastAsia" w:ascii="宋体" w:hAnsi="宋体" w:eastAsia="宋体" w:cs="宋体"/>
                <w:color w:val="auto"/>
                <w:sz w:val="21"/>
                <w:szCs w:val="21"/>
                <w:highlight w:val="none"/>
                <w:lang w:val="en-US" w:eastAsia="zh-CN"/>
              </w:rPr>
              <w:t>（www.ccgp.gov.cn）</w:t>
            </w:r>
            <w:r>
              <w:rPr>
                <w:rFonts w:hint="eastAsia" w:ascii="宋体" w:hAnsi="宋体" w:eastAsia="宋体" w:cs="宋体"/>
                <w:color w:val="auto"/>
                <w:sz w:val="21"/>
                <w:szCs w:val="21"/>
                <w:highlight w:val="none"/>
              </w:rPr>
              <w:t>、“深圳市政府采购监管网”</w:t>
            </w:r>
            <w:r>
              <w:rPr>
                <w:rFonts w:hint="eastAsia" w:ascii="宋体" w:hAnsi="宋体" w:eastAsia="宋体" w:cs="宋体"/>
                <w:color w:val="auto"/>
                <w:sz w:val="21"/>
                <w:szCs w:val="21"/>
                <w:highlight w:val="none"/>
                <w:lang w:val="en-US" w:eastAsia="zh-CN"/>
              </w:rPr>
              <w:t>（http://zfcg.sz.gov.cn）</w:t>
            </w:r>
            <w:r>
              <w:rPr>
                <w:rFonts w:hint="eastAsia" w:ascii="宋体" w:hAnsi="宋体" w:eastAsia="宋体" w:cs="宋体"/>
                <w:color w:val="auto"/>
                <w:sz w:val="21"/>
                <w:szCs w:val="21"/>
                <w:highlight w:val="none"/>
              </w:rPr>
              <w:t>以及市、区财政部门认定的其他渠道查询供应商信用信息。</w:t>
            </w:r>
          </w:p>
        </w:tc>
      </w:tr>
      <w:tr w14:paraId="371E2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906" w:type="dxa"/>
            <w:gridSpan w:val="2"/>
            <w:shd w:val="clear" w:color="auto" w:fill="FFFFFF" w:themeFill="background1"/>
            <w:vAlign w:val="center"/>
          </w:tcPr>
          <w:p w14:paraId="222CCB12">
            <w:pPr>
              <w:spacing w:line="320" w:lineRule="exact"/>
              <w:jc w:val="center"/>
              <w:rPr>
                <w:rFonts w:ascii="宋体" w:hAnsi="宋体" w:cs="宋体"/>
                <w:color w:val="000000"/>
                <w:szCs w:val="21"/>
              </w:rPr>
            </w:pPr>
            <w:r>
              <w:rPr>
                <w:rFonts w:hint="eastAsia" w:ascii="宋体" w:hAnsi="宋体" w:cs="宋体"/>
                <w:color w:val="000000"/>
                <w:szCs w:val="21"/>
                <w:lang w:bidi="ar"/>
              </w:rPr>
              <w:t>三、</w:t>
            </w:r>
            <w:r>
              <w:rPr>
                <w:rFonts w:hint="eastAsia" w:ascii="宋体" w:hAnsi="宋体" w:cs="宋体"/>
                <w:b/>
                <w:color w:val="000000"/>
                <w:kern w:val="0"/>
                <w:szCs w:val="21"/>
                <w:lang w:bidi="ar"/>
              </w:rPr>
              <w:t>价格部分(</w:t>
            </w:r>
            <w:r>
              <w:rPr>
                <w:rFonts w:hint="eastAsia" w:ascii="宋体" w:hAnsi="宋体" w:cs="宋体"/>
                <w:b/>
                <w:color w:val="000000"/>
                <w:kern w:val="0"/>
                <w:szCs w:val="21"/>
                <w:lang w:val="en-US" w:eastAsia="zh-CN" w:bidi="ar"/>
              </w:rPr>
              <w:t>20</w:t>
            </w:r>
            <w:r>
              <w:rPr>
                <w:rFonts w:hint="eastAsia" w:ascii="宋体" w:hAnsi="宋体" w:cs="宋体"/>
                <w:b/>
                <w:color w:val="000000"/>
                <w:kern w:val="0"/>
                <w:szCs w:val="21"/>
                <w:lang w:bidi="ar"/>
              </w:rPr>
              <w:t>分)</w:t>
            </w:r>
          </w:p>
        </w:tc>
        <w:tc>
          <w:tcPr>
            <w:tcW w:w="6458" w:type="dxa"/>
            <w:shd w:val="clear" w:color="auto" w:fill="FFFFFF" w:themeFill="background1"/>
            <w:vAlign w:val="center"/>
          </w:tcPr>
          <w:p w14:paraId="023FF300">
            <w:pPr>
              <w:widowControl/>
              <w:spacing w:line="320" w:lineRule="exact"/>
              <w:jc w:val="left"/>
              <w:rPr>
                <w:rFonts w:ascii="宋体" w:hAnsi="宋体" w:eastAsia="宋体" w:cs="宋体"/>
                <w:kern w:val="0"/>
                <w:sz w:val="21"/>
                <w:szCs w:val="21"/>
                <w:lang w:val="en-US" w:eastAsia="zh-CN" w:bidi="ar-SA"/>
              </w:rPr>
            </w:pPr>
            <w:r>
              <w:rPr>
                <w:rFonts w:ascii="宋体" w:hAnsi="宋体"/>
                <w:szCs w:val="21"/>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w:t>
            </w:r>
            <w:r>
              <w:rPr>
                <w:rFonts w:hint="eastAsia" w:ascii="宋体" w:hAnsi="宋体"/>
                <w:szCs w:val="21"/>
              </w:rPr>
              <w:t>2</w:t>
            </w:r>
            <w:r>
              <w:rPr>
                <w:rFonts w:ascii="宋体" w:hAnsi="宋体"/>
                <w:szCs w:val="21"/>
              </w:rPr>
              <w:t>0分)</w:t>
            </w:r>
            <w:r>
              <w:rPr>
                <w:rFonts w:ascii="宋体" w:hAnsi="MS Mincho" w:eastAsia="MS Mincho" w:cs="MS Mincho"/>
                <w:szCs w:val="21"/>
              </w:rPr>
              <w:t>｡</w:t>
            </w:r>
            <w:r>
              <w:rPr>
                <w:rFonts w:ascii="宋体" w:hAnsi="宋体" w:cs="宋体"/>
                <w:szCs w:val="21"/>
              </w:rPr>
              <w:t>其他投标人的价格分按照下列公式计算</w:t>
            </w:r>
            <w:r>
              <w:rPr>
                <w:rFonts w:ascii="宋体" w:hAnsi="宋体"/>
                <w:szCs w:val="21"/>
              </w:rPr>
              <w:t>:投标报价得分=(评标基准价/投标报价)×</w:t>
            </w:r>
            <w:r>
              <w:rPr>
                <w:rFonts w:hint="eastAsia" w:ascii="宋体" w:hAnsi="宋体"/>
                <w:szCs w:val="21"/>
              </w:rPr>
              <w:t>2</w:t>
            </w:r>
            <w:r>
              <w:rPr>
                <w:rFonts w:ascii="宋体" w:hAnsi="宋体"/>
                <w:szCs w:val="21"/>
              </w:rPr>
              <w:t>0</w:t>
            </w:r>
          </w:p>
        </w:tc>
      </w:tr>
    </w:tbl>
    <w:p w14:paraId="1061E61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(五)谈判小组拟制</w:t>
      </w:r>
      <w:r>
        <w:rPr>
          <w:rFonts w:hint="eastAsia" w:ascii="宋体" w:hAnsi="宋体" w:cs="宋体"/>
          <w:color w:val="000000"/>
          <w:kern w:val="0"/>
          <w:sz w:val="21"/>
          <w:szCs w:val="21"/>
          <w:lang w:val="en-US" w:eastAsia="zh-CN"/>
        </w:rPr>
        <w:t>评标/</w:t>
      </w:r>
      <w:r>
        <w:rPr>
          <w:rFonts w:hint="eastAsia" w:ascii="宋体" w:hAnsi="宋体" w:eastAsia="宋体" w:cs="宋体"/>
          <w:color w:val="000000"/>
          <w:kern w:val="0"/>
          <w:sz w:val="21"/>
          <w:szCs w:val="21"/>
        </w:rPr>
        <w:t>谈判报告｡</w:t>
      </w:r>
    </w:p>
    <w:p w14:paraId="3A67D343">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五､中标通知</w:t>
      </w:r>
    </w:p>
    <w:p w14:paraId="5C7E0003">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(一)谈判结束后,院方将于三个工作日内在</w:t>
      </w:r>
      <w:r>
        <w:rPr>
          <w:rFonts w:hint="eastAsia" w:ascii="宋体" w:hAnsi="宋体" w:eastAsia="宋体" w:cs="宋体"/>
          <w:color w:val="FF0000"/>
          <w:kern w:val="0"/>
          <w:sz w:val="21"/>
          <w:szCs w:val="21"/>
        </w:rPr>
        <w:t>深圳市宝安区石岩人民医院官网</w:t>
      </w:r>
      <w:r>
        <w:rPr>
          <w:rFonts w:hint="eastAsia" w:ascii="宋体" w:hAnsi="宋体" w:eastAsia="宋体" w:cs="宋体"/>
          <w:color w:val="000000"/>
          <w:kern w:val="0"/>
          <w:sz w:val="21"/>
          <w:szCs w:val="21"/>
        </w:rPr>
        <w:t>发布中标公告,公告期满,如无谈判响应方质疑,由深圳市宝安区石岩人民医院招标办签发《中标/成交结果通知书》｡</w:t>
      </w:r>
    </w:p>
    <w:p w14:paraId="625FB075">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(二)结果通知书发出后,若中标谈判响应方放弃中标,应当承担相应的法律责任｡中标通知书对采购人和中标谈判响应方具有同等法律效力｡</w:t>
      </w:r>
    </w:p>
    <w:p w14:paraId="3636BD47">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(三)中标公告期满后,中标公司将来深圳市宝安区石岩人民医院采购部门签订合同｡</w:t>
      </w:r>
    </w:p>
    <w:p w14:paraId="2588BDF8">
      <w:pPr>
        <w:widowControl/>
        <w:jc w:val="left"/>
        <w:rPr>
          <w:rFonts w:hint="eastAsia" w:ascii="宋体" w:hAnsi="宋体" w:eastAsia="宋体" w:cs="宋体"/>
          <w:color w:val="000000"/>
          <w:kern w:val="0"/>
          <w:sz w:val="21"/>
          <w:szCs w:val="21"/>
        </w:rPr>
      </w:pPr>
    </w:p>
    <w:p w14:paraId="3C1B3B3C">
      <w:pPr>
        <w:widowControl/>
        <w:jc w:val="righ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深圳市宝安区石岩人民医院</w:t>
      </w:r>
    </w:p>
    <w:p w14:paraId="2DFA4277">
      <w:pPr>
        <w:rPr>
          <w:rFonts w:hint="eastAsia" w:ascii="宋体" w:hAnsi="宋体" w:eastAsia="宋体" w:cs="宋体"/>
          <w:sz w:val="21"/>
          <w:szCs w:val="21"/>
        </w:rPr>
      </w:pPr>
      <w:r>
        <w:rPr>
          <w:rFonts w:hint="eastAsia" w:ascii="宋体" w:hAnsi="宋体" w:eastAsia="宋体" w:cs="宋体"/>
          <w:sz w:val="21"/>
          <w:szCs w:val="21"/>
        </w:rPr>
        <w:br w:type="page"/>
      </w:r>
    </w:p>
    <w:p w14:paraId="3138C3DF">
      <w:pPr>
        <w:widowControl/>
        <w:jc w:val="left"/>
        <w:rPr>
          <w:rFonts w:asciiTheme="minorEastAsia" w:hAnsiTheme="minorEastAsia" w:eastAsiaTheme="minorEastAsia"/>
          <w:sz w:val="28"/>
          <w:szCs w:val="28"/>
        </w:rPr>
      </w:pPr>
      <w:r>
        <w:rPr>
          <w:rFonts w:asciiTheme="minorEastAsia" w:hAnsiTheme="minorEastAsia" w:eastAsiaTheme="minorEastAsia"/>
          <w:sz w:val="28"/>
          <w:szCs w:val="28"/>
        </w:rPr>
        <w:t>附件:</w:t>
      </w:r>
    </w:p>
    <w:p w14:paraId="7E4A1C7C">
      <w:pPr>
        <w:numPr>
          <w:ilvl w:val="0"/>
          <w:numId w:val="0"/>
        </w:numPr>
        <w:ind w:firstLine="422" w:firstLineChars="200"/>
        <w:rPr>
          <w:rFonts w:hint="eastAsia"/>
          <w:b/>
          <w:bCs/>
          <w:color w:val="auto"/>
        </w:rPr>
      </w:pPr>
      <w:r>
        <w:rPr>
          <w:rFonts w:hint="eastAsia"/>
          <w:b/>
          <w:bCs/>
          <w:color w:val="auto"/>
        </w:rPr>
        <w:t>注：投标人须对本项目的技术</w:t>
      </w:r>
      <w:r>
        <w:rPr>
          <w:rFonts w:hint="eastAsia"/>
          <w:b/>
          <w:bCs/>
          <w:color w:val="auto"/>
          <w:lang w:val="en-US" w:eastAsia="zh-CN"/>
        </w:rPr>
        <w:t>参数</w:t>
      </w:r>
      <w:r>
        <w:rPr>
          <w:rFonts w:hint="eastAsia"/>
          <w:b/>
          <w:bCs/>
          <w:color w:val="auto"/>
        </w:rPr>
        <w:t>和商务条款</w:t>
      </w:r>
      <w:r>
        <w:rPr>
          <w:rFonts w:hint="eastAsia"/>
          <w:b/>
          <w:bCs/>
          <w:color w:val="auto"/>
          <w:lang w:eastAsia="zh-CN"/>
        </w:rPr>
        <w:t>（</w:t>
      </w:r>
      <w:r>
        <w:rPr>
          <w:rFonts w:hint="eastAsia"/>
          <w:b/>
          <w:bCs/>
          <w:color w:val="auto"/>
          <w:lang w:val="en-US" w:eastAsia="zh-CN"/>
        </w:rPr>
        <w:t>售后服务要求）</w:t>
      </w:r>
      <w:r>
        <w:rPr>
          <w:rFonts w:hint="eastAsia"/>
          <w:b/>
          <w:bCs/>
          <w:color w:val="auto"/>
        </w:rPr>
        <w:t>进行</w:t>
      </w:r>
      <w:r>
        <w:rPr>
          <w:rFonts w:hint="eastAsia"/>
          <w:b/>
          <w:bCs/>
          <w:color w:val="auto"/>
          <w:lang w:val="en-US" w:eastAsia="zh-CN"/>
        </w:rPr>
        <w:t>一一</w:t>
      </w:r>
      <w:r>
        <w:rPr>
          <w:rFonts w:hint="eastAsia"/>
          <w:b/>
          <w:bCs/>
          <w:color w:val="auto"/>
        </w:rPr>
        <w:t>逐条响应</w:t>
      </w:r>
    </w:p>
    <w:p w14:paraId="3A9411D7">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1.</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中打“★”号条款为实质性条款，有任何一条负偏离则导致无效投标。</w:t>
      </w:r>
    </w:p>
    <w:p w14:paraId="2180780B">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2.</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中打“▲”号条款为重要技术参数，但不作为无效投标条款。</w:t>
      </w:r>
    </w:p>
    <w:p w14:paraId="072CA611">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3.</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中要求提供证明材料的，投标文件需提供相应证明材料复印件或扫描件（加盖投标人公章，原件备查）并</w:t>
      </w:r>
      <w:r>
        <w:rPr>
          <w:rFonts w:hint="eastAsia" w:ascii="宋体" w:hAnsi="宋体"/>
          <w:b/>
          <w:bCs/>
          <w:color w:val="FF0000"/>
          <w:szCs w:val="21"/>
          <w:lang w:val="en-US" w:eastAsia="zh-CN"/>
        </w:rPr>
        <w:t>注明证明材料在投标文件中的具体页码</w:t>
      </w:r>
      <w:r>
        <w:rPr>
          <w:rFonts w:hint="eastAsia" w:ascii="宋体" w:hAnsi="宋体"/>
          <w:b/>
          <w:bCs/>
          <w:szCs w:val="21"/>
          <w:lang w:val="en-US" w:eastAsia="zh-CN"/>
        </w:rPr>
        <w:t>，未按要求提供证明材料或提供的证明资料显示产品参数信息不符合招标文件要求的，均视为负偏离。</w:t>
      </w:r>
    </w:p>
    <w:p w14:paraId="341928EA">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4.投标人提供证书或检测报告等证明材料的，颁发证书、出具报告的机构须是合法设立的机构，且具有颁发相应证书或者出具相应报告的资质。</w:t>
      </w:r>
    </w:p>
    <w:p w14:paraId="1EC6AEA8">
      <w:pPr>
        <w:tabs>
          <w:tab w:val="left" w:pos="425"/>
        </w:tabs>
        <w:ind w:firstLine="422" w:firstLineChars="200"/>
        <w:rPr>
          <w:rFonts w:hint="eastAsia" w:ascii="宋体" w:hAnsi="宋体" w:eastAsia="宋体" w:cs="宋体"/>
          <w:b/>
          <w:bCs/>
          <w:szCs w:val="21"/>
          <w:lang w:val="en-US" w:eastAsia="zh-CN"/>
        </w:rPr>
      </w:pPr>
      <w:r>
        <w:rPr>
          <w:rFonts w:hint="eastAsia" w:ascii="宋体" w:hAnsi="宋体"/>
          <w:b/>
          <w:bCs/>
          <w:szCs w:val="21"/>
          <w:lang w:val="en-US" w:eastAsia="zh-CN"/>
        </w:rPr>
        <w:t>5.技术规格中如出现的工艺、材料、设备或参照的品牌、图片仅为方便描述而没有限制性，投标人可以在其提供的文件资料中选用替代标准，但这些替代标准要优于或相当于技术规格要求中的标准。</w:t>
      </w:r>
    </w:p>
    <w:p w14:paraId="4A24A6CD">
      <w:pPr>
        <w:ind w:firstLine="0" w:firstLineChars="0"/>
        <w:jc w:val="center"/>
        <w:rPr>
          <w:rFonts w:hint="eastAsia" w:ascii="宋体" w:hAnsi="宋体" w:eastAsia="宋体"/>
          <w:b/>
          <w:kern w:val="0"/>
          <w:sz w:val="48"/>
          <w:szCs w:val="36"/>
        </w:rPr>
      </w:pPr>
    </w:p>
    <w:p w14:paraId="7B1FF417">
      <w:pPr>
        <w:ind w:firstLine="0" w:firstLineChars="0"/>
        <w:jc w:val="center"/>
        <w:rPr>
          <w:rFonts w:hint="eastAsia" w:ascii="宋体" w:hAnsi="宋体" w:eastAsia="宋体"/>
          <w:sz w:val="44"/>
          <w:szCs w:val="36"/>
        </w:rPr>
      </w:pPr>
      <w:r>
        <w:rPr>
          <w:rFonts w:hint="eastAsia" w:ascii="宋体" w:hAnsi="宋体" w:eastAsia="宋体"/>
          <w:sz w:val="30"/>
          <w:szCs w:val="30"/>
        </w:rPr>
        <w:t>综合布线预选服务商项目</w:t>
      </w:r>
    </w:p>
    <w:p w14:paraId="13E40C98">
      <w:pPr>
        <w:pStyle w:val="2"/>
        <w:pageBreakBefore w:val="0"/>
        <w:kinsoku/>
        <w:wordWrap/>
        <w:overflowPunct/>
        <w:topLinePunct w:val="0"/>
        <w:autoSpaceDE/>
        <w:autoSpaceDN/>
        <w:bidi w:val="0"/>
        <w:spacing w:before="120" w:beforeAutospacing="0" w:after="0" w:afterAutospacing="0"/>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一、项目背景</w:t>
      </w:r>
    </w:p>
    <w:p w14:paraId="2EC3EEF9">
      <w:pPr>
        <w:pageBreakBefore w:val="0"/>
        <w:kinsoku/>
        <w:wordWrap/>
        <w:overflowPunct/>
        <w:topLinePunct w:val="0"/>
        <w:autoSpaceDE/>
        <w:autoSpaceDN/>
        <w:bidi w:val="0"/>
        <w:spacing w:before="120" w:beforeAutospacing="0" w:afterAutospacing="0"/>
        <w:ind w:firstLine="420"/>
        <w:textAlignment w:val="auto"/>
        <w:rPr>
          <w:rFonts w:hint="eastAsia" w:ascii="宋体" w:hAnsi="宋体" w:eastAsia="宋体" w:cs="宋体"/>
          <w:sz w:val="21"/>
          <w:szCs w:val="21"/>
        </w:rPr>
      </w:pPr>
      <w:r>
        <w:rPr>
          <w:rFonts w:hint="eastAsia" w:ascii="宋体" w:hAnsi="宋体" w:eastAsia="宋体" w:cs="宋体"/>
          <w:sz w:val="21"/>
          <w:szCs w:val="21"/>
        </w:rPr>
        <w:t>为了实现医院每年新增综合布线</w:t>
      </w:r>
      <w:r>
        <w:rPr>
          <w:rFonts w:hint="eastAsia" w:ascii="宋体" w:hAnsi="宋体" w:eastAsia="宋体" w:cs="宋体"/>
          <w:color w:val="auto"/>
          <w:sz w:val="21"/>
          <w:szCs w:val="21"/>
        </w:rPr>
        <w:t>（零星信息点安装）</w:t>
      </w:r>
      <w:r>
        <w:rPr>
          <w:rFonts w:hint="eastAsia" w:ascii="宋体" w:hAnsi="宋体" w:eastAsia="宋体" w:cs="宋体"/>
          <w:sz w:val="21"/>
          <w:szCs w:val="21"/>
        </w:rPr>
        <w:t>需求和电视机安装服务，并且减少不必要的时间和人力成本，将医院本部及下属社康繁琐、复杂、重复的综合布线、电视机安装交与专业运维服务公司服务，实行点位包干制，即无论新增的布线点位数量多少，将材料、人工等因素考虑在内，核算出平均1个点位的标准预算，减少项目审批流程，实现费用标准化来帮助医院降低服务成本、改善服务质量、提高工作效率、提升公众满意度，更好地服务临床。</w:t>
      </w:r>
    </w:p>
    <w:p w14:paraId="2DB39270">
      <w:pPr>
        <w:pStyle w:val="2"/>
        <w:pageBreakBefore w:val="0"/>
        <w:kinsoku/>
        <w:wordWrap/>
        <w:overflowPunct/>
        <w:topLinePunct w:val="0"/>
        <w:autoSpaceDE/>
        <w:autoSpaceDN/>
        <w:bidi w:val="0"/>
        <w:spacing w:before="120" w:beforeAutospacing="0" w:after="0" w:afterAutospacing="0"/>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二、项目服务内容及要求</w:t>
      </w:r>
    </w:p>
    <w:p w14:paraId="5D058D34">
      <w:pPr>
        <w:pageBreakBefore w:val="0"/>
        <w:tabs>
          <w:tab w:val="left" w:pos="907"/>
        </w:tabs>
        <w:kinsoku/>
        <w:wordWrap/>
        <w:overflowPunct/>
        <w:topLinePunct w:val="0"/>
        <w:autoSpaceDE/>
        <w:autoSpaceDN/>
        <w:bidi w:val="0"/>
        <w:spacing w:before="120" w:beforeAutospacing="0" w:afterAutospacing="0"/>
        <w:ind w:firstLine="422"/>
        <w:textAlignment w:val="auto"/>
        <w:rPr>
          <w:rFonts w:hint="eastAsia" w:ascii="宋体" w:hAnsi="宋体" w:eastAsia="宋体" w:cs="宋体"/>
          <w:b/>
          <w:sz w:val="21"/>
          <w:szCs w:val="21"/>
        </w:rPr>
      </w:pPr>
      <w:r>
        <w:rPr>
          <w:rFonts w:hint="eastAsia" w:ascii="宋体" w:hAnsi="宋体" w:eastAsia="宋体" w:cs="宋体"/>
          <w:b/>
          <w:bCs/>
          <w:sz w:val="21"/>
          <w:szCs w:val="21"/>
        </w:rPr>
        <w:t>★</w:t>
      </w:r>
      <w:r>
        <w:rPr>
          <w:rFonts w:hint="eastAsia" w:ascii="宋体" w:hAnsi="宋体" w:eastAsia="宋体" w:cs="宋体"/>
          <w:b/>
          <w:sz w:val="21"/>
          <w:szCs w:val="21"/>
        </w:rPr>
        <w:t>（一）服务内容</w:t>
      </w:r>
    </w:p>
    <w:p w14:paraId="3906FEC6">
      <w:pPr>
        <w:pStyle w:val="20"/>
        <w:pageBreakBefore w:val="0"/>
        <w:shd w:val="clear" w:color="auto" w:fill="FFFFFF"/>
        <w:kinsoku/>
        <w:wordWrap/>
        <w:overflowPunct/>
        <w:topLinePunct w:val="0"/>
        <w:autoSpaceDE/>
        <w:autoSpaceDN/>
        <w:bidi w:val="0"/>
        <w:spacing w:before="120" w:beforeAutospacing="0" w:after="0" w:afterAutospacing="0" w:line="360" w:lineRule="auto"/>
        <w:ind w:firstLine="420"/>
        <w:textAlignment w:val="auto"/>
        <w:rPr>
          <w:rFonts w:hint="eastAsia" w:ascii="宋体" w:hAnsi="宋体" w:eastAsia="宋体" w:cs="宋体"/>
          <w:color w:val="333333"/>
          <w:sz w:val="21"/>
          <w:szCs w:val="21"/>
        </w:rPr>
      </w:pPr>
      <w:r>
        <w:rPr>
          <w:rFonts w:hint="eastAsia" w:ascii="宋体" w:hAnsi="宋体" w:eastAsia="宋体" w:cs="宋体"/>
          <w:color w:val="auto"/>
          <w:sz w:val="21"/>
          <w:szCs w:val="21"/>
        </w:rPr>
        <w:t>深圳市宝安区石岩人民医院</w:t>
      </w:r>
      <w:r>
        <w:rPr>
          <w:rFonts w:hint="eastAsia" w:ascii="宋体" w:hAnsi="宋体" w:eastAsia="宋体" w:cs="宋体"/>
          <w:color w:val="333333"/>
          <w:sz w:val="21"/>
          <w:szCs w:val="21"/>
        </w:rPr>
        <w:t>及下属所有社康零星信息点安装、</w:t>
      </w:r>
      <w:r>
        <w:rPr>
          <w:rFonts w:hint="eastAsia" w:ascii="宋体" w:hAnsi="宋体" w:eastAsia="宋体" w:cs="宋体"/>
          <w:color w:val="333333"/>
          <w:sz w:val="21"/>
          <w:szCs w:val="21"/>
          <w:lang w:val="en-US"/>
        </w:rPr>
        <w:t>电视机安装</w:t>
      </w:r>
      <w:r>
        <w:rPr>
          <w:rFonts w:hint="eastAsia" w:ascii="宋体" w:hAnsi="宋体" w:eastAsia="宋体" w:cs="宋体"/>
          <w:color w:val="333333"/>
          <w:sz w:val="21"/>
          <w:szCs w:val="21"/>
        </w:rPr>
        <w:t>服务。</w:t>
      </w:r>
    </w:p>
    <w:p w14:paraId="5C68C792">
      <w:pPr>
        <w:pageBreakBefore w:val="0"/>
        <w:tabs>
          <w:tab w:val="left" w:pos="907"/>
        </w:tabs>
        <w:kinsoku/>
        <w:wordWrap/>
        <w:overflowPunct/>
        <w:topLinePunct w:val="0"/>
        <w:autoSpaceDE/>
        <w:autoSpaceDN/>
        <w:bidi w:val="0"/>
        <w:spacing w:before="120" w:beforeAutospacing="0" w:afterAutospacing="0"/>
        <w:ind w:left="420" w:leftChars="200" w:firstLine="0" w:firstLineChars="0"/>
        <w:textAlignment w:val="auto"/>
        <w:rPr>
          <w:rFonts w:hint="eastAsia" w:ascii="宋体" w:hAnsi="宋体" w:eastAsia="宋体" w:cs="宋体"/>
          <w:b/>
          <w:sz w:val="21"/>
          <w:szCs w:val="21"/>
          <w:lang w:eastAsia="zh-CN"/>
        </w:rPr>
      </w:pPr>
      <w:r>
        <w:rPr>
          <w:rFonts w:hint="eastAsia" w:ascii="宋体" w:hAnsi="宋体" w:eastAsia="宋体" w:cs="宋体"/>
          <w:b/>
          <w:bCs/>
          <w:sz w:val="21"/>
          <w:szCs w:val="21"/>
        </w:rPr>
        <w:t>★（</w:t>
      </w:r>
      <w:r>
        <w:rPr>
          <w:rFonts w:hint="eastAsia" w:ascii="宋体" w:hAnsi="宋体" w:eastAsia="宋体" w:cs="宋体"/>
          <w:b/>
          <w:sz w:val="21"/>
          <w:szCs w:val="21"/>
        </w:rPr>
        <w:t>二）服务要求</w:t>
      </w:r>
      <w:r>
        <w:rPr>
          <w:rFonts w:hint="eastAsia" w:ascii="宋体" w:hAnsi="宋体" w:eastAsia="宋体" w:cs="宋体"/>
          <w:b/>
          <w:sz w:val="21"/>
          <w:szCs w:val="21"/>
        </w:rPr>
        <w:br w:type="textWrapping"/>
      </w:r>
      <w:r>
        <w:rPr>
          <w:rFonts w:hint="eastAsia" w:ascii="宋体" w:hAnsi="宋体" w:eastAsia="宋体" w:cs="宋体"/>
          <w:b/>
          <w:bCs/>
          <w:color w:val="auto"/>
          <w:sz w:val="21"/>
          <w:szCs w:val="21"/>
        </w:rPr>
        <w:t>零星信息点安装</w:t>
      </w:r>
      <w:r>
        <w:rPr>
          <w:rFonts w:hint="eastAsia" w:ascii="宋体" w:hAnsi="宋体" w:eastAsia="宋体" w:cs="宋体"/>
          <w:b/>
          <w:bCs/>
          <w:color w:val="auto"/>
          <w:sz w:val="21"/>
          <w:szCs w:val="21"/>
          <w:lang w:eastAsia="zh-CN"/>
        </w:rPr>
        <w:t>：</w:t>
      </w:r>
    </w:p>
    <w:p w14:paraId="3ABD1D7B">
      <w:pPr>
        <w:pStyle w:val="20"/>
        <w:pageBreakBefore w:val="0"/>
        <w:shd w:val="clear" w:color="auto" w:fill="FFFFFF"/>
        <w:kinsoku/>
        <w:wordWrap/>
        <w:overflowPunct/>
        <w:topLinePunct w:val="0"/>
        <w:autoSpaceDE/>
        <w:autoSpaceDN/>
        <w:bidi w:val="0"/>
        <w:spacing w:before="120" w:beforeAutospacing="0" w:after="0" w:afterAutospacing="0" w:line="360" w:lineRule="auto"/>
        <w:ind w:firstLine="420"/>
        <w:textAlignment w:val="auto"/>
        <w:rPr>
          <w:rFonts w:hint="eastAsia" w:ascii="宋体" w:hAnsi="宋体" w:eastAsia="宋体" w:cs="宋体"/>
          <w:color w:val="333333"/>
          <w:sz w:val="21"/>
          <w:szCs w:val="21"/>
        </w:rPr>
      </w:pPr>
      <w:r>
        <w:rPr>
          <w:rFonts w:hint="eastAsia" w:ascii="宋体" w:hAnsi="宋体" w:eastAsia="宋体" w:cs="宋体"/>
          <w:color w:val="333333"/>
          <w:sz w:val="21"/>
          <w:szCs w:val="21"/>
          <w:lang w:val="en-US"/>
        </w:rPr>
        <w:t>1</w:t>
      </w:r>
      <w:r>
        <w:rPr>
          <w:rFonts w:hint="eastAsia" w:ascii="宋体" w:hAnsi="宋体" w:eastAsia="宋体" w:cs="宋体"/>
          <w:color w:val="333333"/>
          <w:sz w:val="21"/>
          <w:szCs w:val="21"/>
          <w:lang w:val="en-US" w:eastAsia="zh-CN"/>
        </w:rPr>
        <w:t>.</w:t>
      </w:r>
      <w:r>
        <w:rPr>
          <w:rFonts w:hint="eastAsia" w:ascii="宋体" w:hAnsi="宋体" w:eastAsia="宋体" w:cs="宋体"/>
          <w:color w:val="333333"/>
          <w:sz w:val="21"/>
          <w:szCs w:val="21"/>
        </w:rPr>
        <w:t>涉及的所有项目费用为全包价：包工、包料/辅料、包质量。</w:t>
      </w:r>
    </w:p>
    <w:p w14:paraId="0420D1AD">
      <w:pPr>
        <w:pStyle w:val="20"/>
        <w:pageBreakBefore w:val="0"/>
        <w:shd w:val="clear" w:color="auto" w:fill="FFFFFF"/>
        <w:kinsoku/>
        <w:wordWrap/>
        <w:overflowPunct/>
        <w:topLinePunct w:val="0"/>
        <w:autoSpaceDE/>
        <w:autoSpaceDN/>
        <w:bidi w:val="0"/>
        <w:spacing w:before="120" w:beforeAutospacing="0" w:after="0" w:afterAutospacing="0" w:line="360" w:lineRule="auto"/>
        <w:ind w:firstLine="420"/>
        <w:textAlignment w:val="auto"/>
        <w:rPr>
          <w:rFonts w:hint="eastAsia" w:ascii="宋体" w:hAnsi="宋体" w:eastAsia="宋体" w:cs="宋体"/>
          <w:color w:val="333333"/>
          <w:sz w:val="21"/>
          <w:szCs w:val="21"/>
        </w:rPr>
      </w:pPr>
      <w:r>
        <w:rPr>
          <w:rFonts w:hint="eastAsia" w:ascii="宋体" w:hAnsi="宋体" w:eastAsia="宋体" w:cs="宋体"/>
          <w:color w:val="333333"/>
          <w:sz w:val="21"/>
          <w:szCs w:val="21"/>
          <w:lang w:val="en-US"/>
        </w:rPr>
        <w:t>2</w:t>
      </w:r>
      <w:r>
        <w:rPr>
          <w:rFonts w:hint="eastAsia" w:ascii="宋体" w:hAnsi="宋体" w:eastAsia="宋体" w:cs="宋体"/>
          <w:color w:val="333333"/>
          <w:sz w:val="21"/>
          <w:szCs w:val="21"/>
          <w:lang w:val="en-US" w:eastAsia="zh-CN"/>
        </w:rPr>
        <w:t>.</w:t>
      </w:r>
      <w:r>
        <w:rPr>
          <w:rFonts w:hint="eastAsia" w:ascii="宋体" w:hAnsi="宋体" w:eastAsia="宋体" w:cs="宋体"/>
          <w:color w:val="333333"/>
          <w:sz w:val="21"/>
          <w:szCs w:val="21"/>
        </w:rPr>
        <w:t>为保障综合布线质量要求，综合布线所用材质均需采购方信息部门确认验收。</w:t>
      </w:r>
    </w:p>
    <w:p w14:paraId="7A189317">
      <w:pPr>
        <w:pStyle w:val="20"/>
        <w:pageBreakBefore w:val="0"/>
        <w:shd w:val="clear" w:color="auto" w:fill="FFFFFF"/>
        <w:kinsoku/>
        <w:wordWrap/>
        <w:overflowPunct/>
        <w:topLinePunct w:val="0"/>
        <w:autoSpaceDE/>
        <w:autoSpaceDN/>
        <w:bidi w:val="0"/>
        <w:spacing w:before="120" w:beforeAutospacing="0" w:after="0" w:afterAutospacing="0" w:line="360" w:lineRule="auto"/>
        <w:ind w:firstLine="420"/>
        <w:textAlignment w:val="auto"/>
        <w:rPr>
          <w:rFonts w:hint="eastAsia" w:ascii="宋体" w:hAnsi="宋体" w:eastAsia="宋体" w:cs="宋体"/>
          <w:color w:val="333333"/>
          <w:sz w:val="21"/>
          <w:szCs w:val="21"/>
          <w:lang w:eastAsia="zh-CN"/>
        </w:rPr>
      </w:pPr>
      <w:r>
        <w:rPr>
          <w:rFonts w:hint="eastAsia" w:ascii="宋体" w:hAnsi="宋体" w:eastAsia="宋体" w:cs="宋体"/>
          <w:color w:val="333333"/>
          <w:sz w:val="21"/>
          <w:szCs w:val="21"/>
          <w:lang w:val="en-US"/>
        </w:rPr>
        <w:t>3</w:t>
      </w:r>
      <w:r>
        <w:rPr>
          <w:rFonts w:hint="eastAsia" w:ascii="宋体" w:hAnsi="宋体" w:eastAsia="宋体" w:cs="宋体"/>
          <w:color w:val="333333"/>
          <w:sz w:val="21"/>
          <w:szCs w:val="21"/>
          <w:lang w:val="en-US" w:eastAsia="zh-CN"/>
        </w:rPr>
        <w:t>.</w:t>
      </w:r>
      <w:r>
        <w:rPr>
          <w:rFonts w:hint="eastAsia" w:ascii="宋体" w:hAnsi="宋体" w:eastAsia="宋体" w:cs="宋体"/>
          <w:color w:val="333333"/>
          <w:sz w:val="21"/>
          <w:szCs w:val="21"/>
        </w:rPr>
        <w:t>采购方随时抽查所使用的综合布线材料或产品，采购方对材质提出质疑时有权要求服务商提供厂家出具的合格证或</w:t>
      </w:r>
      <w:r>
        <w:rPr>
          <w:rFonts w:hint="eastAsia" w:ascii="宋体" w:hAnsi="宋体" w:eastAsia="宋体" w:cs="宋体"/>
          <w:color w:val="333333"/>
          <w:sz w:val="21"/>
          <w:szCs w:val="21"/>
          <w:lang w:eastAsia="zh-CN"/>
        </w:rPr>
        <w:t>其他证明</w:t>
      </w:r>
      <w:r>
        <w:rPr>
          <w:rFonts w:hint="eastAsia" w:ascii="宋体" w:hAnsi="宋体" w:eastAsia="宋体" w:cs="宋体"/>
          <w:color w:val="333333"/>
          <w:sz w:val="21"/>
          <w:szCs w:val="21"/>
        </w:rPr>
        <w:t>原装正品的相关材料，服务商不得拒绝，如不符合服务要求，采购方有权不予支付服务费用，由此造成的损失全部由服务商负责</w:t>
      </w:r>
      <w:r>
        <w:rPr>
          <w:rFonts w:hint="eastAsia" w:ascii="宋体" w:hAnsi="宋体" w:eastAsia="宋体" w:cs="宋体"/>
          <w:color w:val="333333"/>
          <w:sz w:val="21"/>
          <w:szCs w:val="21"/>
          <w:lang w:eastAsia="zh-CN"/>
        </w:rPr>
        <w:t>。</w:t>
      </w:r>
    </w:p>
    <w:p w14:paraId="1BCFD0DE">
      <w:pPr>
        <w:pStyle w:val="20"/>
        <w:pageBreakBefore w:val="0"/>
        <w:shd w:val="clear" w:color="auto" w:fill="FFFFFF"/>
        <w:kinsoku/>
        <w:wordWrap/>
        <w:overflowPunct/>
        <w:topLinePunct w:val="0"/>
        <w:autoSpaceDE/>
        <w:autoSpaceDN/>
        <w:bidi w:val="0"/>
        <w:spacing w:before="120" w:beforeAutospacing="0" w:after="0" w:afterAutospacing="0" w:line="360" w:lineRule="auto"/>
        <w:ind w:firstLine="420"/>
        <w:textAlignment w:val="auto"/>
        <w:rPr>
          <w:rFonts w:hint="eastAsia" w:ascii="宋体" w:hAnsi="宋体" w:eastAsia="宋体" w:cs="宋体"/>
          <w:color w:val="333333"/>
          <w:sz w:val="21"/>
          <w:szCs w:val="21"/>
        </w:rPr>
      </w:pPr>
      <w:r>
        <w:rPr>
          <w:rFonts w:hint="eastAsia" w:ascii="宋体" w:hAnsi="宋体" w:eastAsia="宋体" w:cs="宋体"/>
          <w:color w:val="333333"/>
          <w:sz w:val="21"/>
          <w:szCs w:val="21"/>
          <w:lang w:val="en-US"/>
        </w:rPr>
        <w:t>4</w:t>
      </w:r>
      <w:r>
        <w:rPr>
          <w:rFonts w:hint="eastAsia" w:ascii="宋体" w:hAnsi="宋体" w:eastAsia="宋体" w:cs="宋体"/>
          <w:color w:val="333333"/>
          <w:sz w:val="21"/>
          <w:szCs w:val="21"/>
          <w:lang w:val="en-US" w:eastAsia="zh-CN"/>
        </w:rPr>
        <w:t>.</w:t>
      </w:r>
      <w:r>
        <w:rPr>
          <w:rFonts w:hint="eastAsia" w:ascii="宋体" w:hAnsi="宋体" w:eastAsia="宋体" w:cs="宋体"/>
          <w:color w:val="333333"/>
          <w:sz w:val="21"/>
          <w:szCs w:val="21"/>
        </w:rPr>
        <w:t>综合布线线缆均需外套或安装PVC线管或线槽，线缆不得裸露。</w:t>
      </w:r>
    </w:p>
    <w:p w14:paraId="0E8CA3B3">
      <w:pPr>
        <w:pStyle w:val="20"/>
        <w:pageBreakBefore w:val="0"/>
        <w:shd w:val="clear" w:color="auto" w:fill="FFFFFF"/>
        <w:kinsoku/>
        <w:wordWrap/>
        <w:overflowPunct/>
        <w:topLinePunct w:val="0"/>
        <w:autoSpaceDE/>
        <w:autoSpaceDN/>
        <w:bidi w:val="0"/>
        <w:spacing w:before="120" w:beforeAutospacing="0" w:after="0" w:afterAutospacing="0" w:line="360" w:lineRule="auto"/>
        <w:ind w:firstLine="420"/>
        <w:textAlignment w:val="auto"/>
        <w:rPr>
          <w:rFonts w:hint="eastAsia" w:ascii="宋体" w:hAnsi="宋体" w:eastAsia="宋体" w:cs="宋体"/>
          <w:color w:val="333333"/>
          <w:sz w:val="21"/>
          <w:szCs w:val="21"/>
        </w:rPr>
      </w:pPr>
      <w:r>
        <w:rPr>
          <w:rFonts w:hint="eastAsia" w:ascii="宋体" w:hAnsi="宋体" w:eastAsia="宋体" w:cs="宋体"/>
          <w:color w:val="333333"/>
          <w:sz w:val="21"/>
          <w:szCs w:val="21"/>
          <w:lang w:val="en-US"/>
        </w:rPr>
        <w:t>5</w:t>
      </w:r>
      <w:r>
        <w:rPr>
          <w:rFonts w:hint="eastAsia" w:ascii="宋体" w:hAnsi="宋体" w:eastAsia="宋体" w:cs="宋体"/>
          <w:color w:val="333333"/>
          <w:sz w:val="21"/>
          <w:szCs w:val="21"/>
          <w:lang w:val="en-US" w:eastAsia="zh-CN"/>
        </w:rPr>
        <w:t>.</w:t>
      </w:r>
      <w:r>
        <w:rPr>
          <w:rFonts w:hint="eastAsia" w:ascii="宋体" w:hAnsi="宋体" w:eastAsia="宋体" w:cs="宋体"/>
          <w:color w:val="333333"/>
          <w:sz w:val="21"/>
          <w:szCs w:val="21"/>
        </w:rPr>
        <w:t>所有</w:t>
      </w:r>
      <w:r>
        <w:rPr>
          <w:rFonts w:hint="eastAsia" w:ascii="宋体" w:hAnsi="宋体" w:eastAsia="宋体" w:cs="宋体"/>
          <w:color w:val="333333"/>
          <w:sz w:val="21"/>
          <w:szCs w:val="21"/>
          <w:lang w:val="en-US"/>
        </w:rPr>
        <w:t>敷设</w:t>
      </w:r>
      <w:r>
        <w:rPr>
          <w:rFonts w:hint="eastAsia" w:ascii="宋体" w:hAnsi="宋体" w:eastAsia="宋体" w:cs="宋体"/>
          <w:color w:val="333333"/>
          <w:sz w:val="21"/>
          <w:szCs w:val="21"/>
        </w:rPr>
        <w:t>的信息点全部需要进行仪器测试，测试不通过需要免费重新铺设，并经信息科确认验收。</w:t>
      </w:r>
    </w:p>
    <w:p w14:paraId="4470D5B4">
      <w:pPr>
        <w:pStyle w:val="20"/>
        <w:pageBreakBefore w:val="0"/>
        <w:shd w:val="clear" w:color="auto" w:fill="FFFFFF"/>
        <w:kinsoku/>
        <w:wordWrap/>
        <w:overflowPunct/>
        <w:topLinePunct w:val="0"/>
        <w:autoSpaceDE/>
        <w:autoSpaceDN/>
        <w:bidi w:val="0"/>
        <w:spacing w:before="120" w:beforeAutospacing="0" w:after="0" w:afterAutospacing="0" w:line="360" w:lineRule="auto"/>
        <w:ind w:firstLine="420"/>
        <w:textAlignment w:val="auto"/>
        <w:rPr>
          <w:rFonts w:hint="eastAsia" w:ascii="宋体" w:hAnsi="宋体" w:eastAsia="宋体" w:cs="宋体"/>
          <w:color w:val="333333"/>
          <w:sz w:val="21"/>
          <w:szCs w:val="21"/>
        </w:rPr>
      </w:pPr>
      <w:r>
        <w:rPr>
          <w:rFonts w:hint="eastAsia" w:ascii="宋体" w:hAnsi="宋体" w:eastAsia="宋体" w:cs="宋体"/>
          <w:color w:val="333333"/>
          <w:sz w:val="21"/>
          <w:szCs w:val="21"/>
          <w:lang w:val="en-US"/>
        </w:rPr>
        <w:t>6</w:t>
      </w:r>
      <w:r>
        <w:rPr>
          <w:rFonts w:hint="eastAsia" w:ascii="宋体" w:hAnsi="宋体" w:eastAsia="宋体" w:cs="宋体"/>
          <w:color w:val="333333"/>
          <w:sz w:val="21"/>
          <w:szCs w:val="21"/>
          <w:lang w:val="en-US" w:eastAsia="zh-CN"/>
        </w:rPr>
        <w:t>.</w:t>
      </w:r>
      <w:r>
        <w:rPr>
          <w:rFonts w:hint="eastAsia" w:ascii="宋体" w:hAnsi="宋体" w:eastAsia="宋体" w:cs="宋体"/>
          <w:color w:val="333333"/>
          <w:sz w:val="21"/>
          <w:szCs w:val="21"/>
        </w:rPr>
        <w:t>每一个信息点均需要做好标签标识，信息点与线井标识一一对应，标签材质为不易损坏的贴型防水标签，方便维护管理。</w:t>
      </w:r>
    </w:p>
    <w:p w14:paraId="37C345C4">
      <w:pPr>
        <w:pStyle w:val="20"/>
        <w:pageBreakBefore w:val="0"/>
        <w:shd w:val="clear" w:color="auto" w:fill="FFFFFF"/>
        <w:kinsoku/>
        <w:wordWrap/>
        <w:overflowPunct/>
        <w:topLinePunct w:val="0"/>
        <w:autoSpaceDE/>
        <w:autoSpaceDN/>
        <w:bidi w:val="0"/>
        <w:spacing w:before="120" w:beforeAutospacing="0" w:after="0" w:afterAutospacing="0" w:line="360" w:lineRule="auto"/>
        <w:ind w:firstLine="420"/>
        <w:textAlignment w:val="auto"/>
        <w:rPr>
          <w:rFonts w:hint="eastAsia" w:ascii="宋体" w:hAnsi="宋体" w:eastAsia="宋体" w:cs="宋体"/>
          <w:color w:val="333333"/>
          <w:sz w:val="21"/>
          <w:szCs w:val="21"/>
        </w:rPr>
      </w:pPr>
      <w:r>
        <w:rPr>
          <w:rFonts w:hint="eastAsia" w:ascii="宋体" w:hAnsi="宋体" w:eastAsia="宋体" w:cs="宋体"/>
          <w:color w:val="333333"/>
          <w:sz w:val="21"/>
          <w:szCs w:val="21"/>
          <w:lang w:val="en-US"/>
        </w:rPr>
        <w:t>7</w:t>
      </w:r>
      <w:r>
        <w:rPr>
          <w:rFonts w:hint="eastAsia" w:ascii="宋体" w:hAnsi="宋体" w:eastAsia="宋体" w:cs="宋体"/>
          <w:color w:val="333333"/>
          <w:sz w:val="21"/>
          <w:szCs w:val="21"/>
          <w:lang w:val="en-US" w:eastAsia="zh-CN"/>
        </w:rPr>
        <w:t>.</w:t>
      </w:r>
      <w:r>
        <w:rPr>
          <w:rFonts w:hint="eastAsia" w:ascii="宋体" w:hAnsi="宋体" w:eastAsia="宋体" w:cs="宋体"/>
          <w:color w:val="333333"/>
          <w:sz w:val="21"/>
          <w:szCs w:val="21"/>
        </w:rPr>
        <w:t>涉及高空作业的需</w:t>
      </w:r>
      <w:r>
        <w:rPr>
          <w:rFonts w:hint="eastAsia" w:ascii="宋体" w:hAnsi="宋体" w:eastAsia="宋体" w:cs="宋体"/>
          <w:color w:val="333333"/>
          <w:sz w:val="21"/>
          <w:szCs w:val="21"/>
          <w:lang w:val="en-US" w:eastAsia="zh-CN"/>
        </w:rPr>
        <w:t>做</w:t>
      </w:r>
      <w:r>
        <w:rPr>
          <w:rFonts w:hint="eastAsia" w:ascii="宋体" w:hAnsi="宋体" w:eastAsia="宋体" w:cs="宋体"/>
          <w:color w:val="333333"/>
          <w:sz w:val="21"/>
          <w:szCs w:val="21"/>
        </w:rPr>
        <w:t>好高空防护措施，如脚手架、升降机等，防护措施相关物品或设备由中标商负责提供。高空作业时必须提供高空作业相关证书，同时中标商要与采购方签订安全责任状，并在采购方安全保卫相关部门进行备案，否则采购方有权不予支付相关服务费用，并可单方面解除合同，造成的一切后果（责任、损失等）均由中标商承担。</w:t>
      </w:r>
    </w:p>
    <w:p w14:paraId="59582ED8">
      <w:pPr>
        <w:pStyle w:val="20"/>
        <w:pageBreakBefore w:val="0"/>
        <w:shd w:val="clear" w:color="auto" w:fill="FFFFFF"/>
        <w:kinsoku/>
        <w:wordWrap/>
        <w:overflowPunct/>
        <w:topLinePunct w:val="0"/>
        <w:autoSpaceDE/>
        <w:autoSpaceDN/>
        <w:bidi w:val="0"/>
        <w:spacing w:before="120" w:beforeAutospacing="0" w:after="0" w:afterAutospacing="0" w:line="360" w:lineRule="auto"/>
        <w:ind w:firstLine="420"/>
        <w:textAlignment w:val="auto"/>
        <w:rPr>
          <w:rFonts w:hint="eastAsia" w:ascii="宋体" w:hAnsi="宋体" w:eastAsia="宋体" w:cs="宋体"/>
          <w:color w:val="333333"/>
          <w:sz w:val="21"/>
          <w:szCs w:val="21"/>
        </w:rPr>
      </w:pPr>
      <w:r>
        <w:rPr>
          <w:rFonts w:hint="eastAsia" w:ascii="宋体" w:hAnsi="宋体" w:eastAsia="宋体" w:cs="宋体"/>
          <w:color w:val="333333"/>
          <w:sz w:val="21"/>
          <w:szCs w:val="21"/>
          <w:lang w:val="en-US"/>
        </w:rPr>
        <w:t>8</w:t>
      </w:r>
      <w:r>
        <w:rPr>
          <w:rFonts w:hint="eastAsia" w:ascii="宋体" w:hAnsi="宋体" w:eastAsia="宋体" w:cs="宋体"/>
          <w:color w:val="333333"/>
          <w:sz w:val="21"/>
          <w:szCs w:val="21"/>
          <w:lang w:val="en-US" w:eastAsia="zh-CN"/>
        </w:rPr>
        <w:t>.</w:t>
      </w:r>
      <w:r>
        <w:rPr>
          <w:rFonts w:hint="eastAsia" w:ascii="宋体" w:hAnsi="宋体" w:eastAsia="宋体" w:cs="宋体"/>
          <w:color w:val="333333"/>
          <w:sz w:val="21"/>
          <w:szCs w:val="21"/>
        </w:rPr>
        <w:t>现场施工时，不得影响到医生及病人，绝大部分区域的布线实施，需要下班后的晚上进行施工；施工时如需要进行大噪音的打墙钻孔、动明火等作业时，需相关资质的人员操作并在总务科备案后方能进行施工；</w:t>
      </w:r>
    </w:p>
    <w:p w14:paraId="2709E89D">
      <w:pPr>
        <w:pStyle w:val="20"/>
        <w:pageBreakBefore w:val="0"/>
        <w:shd w:val="clear" w:color="auto" w:fill="FFFFFF"/>
        <w:kinsoku/>
        <w:wordWrap/>
        <w:overflowPunct/>
        <w:topLinePunct w:val="0"/>
        <w:autoSpaceDE/>
        <w:autoSpaceDN/>
        <w:bidi w:val="0"/>
        <w:spacing w:before="120" w:beforeAutospacing="0" w:after="0" w:afterAutospacing="0" w:line="360" w:lineRule="auto"/>
        <w:ind w:firstLine="420"/>
        <w:textAlignment w:val="auto"/>
        <w:rPr>
          <w:rFonts w:hint="eastAsia" w:ascii="宋体" w:hAnsi="宋体" w:eastAsia="宋体" w:cs="宋体"/>
          <w:color w:val="333333"/>
          <w:sz w:val="21"/>
          <w:szCs w:val="21"/>
        </w:rPr>
      </w:pPr>
      <w:r>
        <w:rPr>
          <w:rFonts w:hint="eastAsia" w:ascii="宋体" w:hAnsi="宋体" w:eastAsia="宋体" w:cs="宋体"/>
          <w:color w:val="333333"/>
          <w:sz w:val="21"/>
          <w:szCs w:val="21"/>
          <w:lang w:val="en-US"/>
        </w:rPr>
        <w:t>9</w:t>
      </w:r>
      <w:r>
        <w:rPr>
          <w:rFonts w:hint="eastAsia" w:ascii="宋体" w:hAnsi="宋体" w:eastAsia="宋体" w:cs="宋体"/>
          <w:color w:val="333333"/>
          <w:sz w:val="21"/>
          <w:szCs w:val="21"/>
          <w:lang w:val="en-US" w:eastAsia="zh-CN"/>
        </w:rPr>
        <w:t>.</w:t>
      </w:r>
      <w:r>
        <w:rPr>
          <w:rFonts w:hint="eastAsia" w:ascii="宋体" w:hAnsi="宋体" w:eastAsia="宋体" w:cs="宋体"/>
          <w:color w:val="333333"/>
          <w:sz w:val="21"/>
          <w:szCs w:val="21"/>
        </w:rPr>
        <w:t>所有新增线缆两端均需做好对应标识，网络机柜中的综合布线，线缆终端接口需接入配线架，再跳线至网络设备。</w:t>
      </w:r>
    </w:p>
    <w:p w14:paraId="422DA833">
      <w:pPr>
        <w:pStyle w:val="20"/>
        <w:pageBreakBefore w:val="0"/>
        <w:shd w:val="clear" w:color="auto" w:fill="FFFFFF"/>
        <w:kinsoku/>
        <w:wordWrap/>
        <w:overflowPunct/>
        <w:topLinePunct w:val="0"/>
        <w:autoSpaceDE/>
        <w:autoSpaceDN/>
        <w:bidi w:val="0"/>
        <w:spacing w:before="120" w:beforeAutospacing="0" w:after="0" w:afterAutospacing="0" w:line="360" w:lineRule="auto"/>
        <w:ind w:firstLine="420"/>
        <w:textAlignment w:val="auto"/>
        <w:rPr>
          <w:rFonts w:hint="eastAsia" w:ascii="宋体" w:hAnsi="宋体" w:eastAsia="宋体" w:cs="宋体"/>
          <w:color w:val="333333"/>
          <w:sz w:val="21"/>
          <w:szCs w:val="21"/>
        </w:rPr>
      </w:pPr>
      <w:r>
        <w:rPr>
          <w:rFonts w:hint="eastAsia" w:ascii="宋体" w:hAnsi="宋体" w:eastAsia="宋体" w:cs="宋体"/>
          <w:color w:val="333333"/>
          <w:sz w:val="21"/>
          <w:szCs w:val="21"/>
          <w:lang w:val="en-US"/>
        </w:rPr>
        <w:t>10</w:t>
      </w:r>
      <w:r>
        <w:rPr>
          <w:rFonts w:hint="eastAsia" w:ascii="宋体" w:hAnsi="宋体" w:eastAsia="宋体" w:cs="宋体"/>
          <w:color w:val="333333"/>
          <w:sz w:val="21"/>
          <w:szCs w:val="21"/>
          <w:lang w:val="en-US" w:eastAsia="zh-CN"/>
        </w:rPr>
        <w:t>.</w:t>
      </w:r>
      <w:r>
        <w:rPr>
          <w:rFonts w:hint="eastAsia" w:ascii="宋体" w:hAnsi="宋体" w:eastAsia="宋体" w:cs="宋体"/>
          <w:color w:val="333333"/>
          <w:sz w:val="21"/>
          <w:szCs w:val="21"/>
        </w:rPr>
        <w:t>项目每季度进行验收，经审计部门审计后按实际项目量进行结算。</w:t>
      </w:r>
    </w:p>
    <w:p w14:paraId="6C9A8C35">
      <w:pPr>
        <w:pStyle w:val="20"/>
        <w:pageBreakBefore w:val="0"/>
        <w:shd w:val="clear" w:color="auto" w:fill="FFFFFF"/>
        <w:kinsoku/>
        <w:wordWrap/>
        <w:overflowPunct/>
        <w:topLinePunct w:val="0"/>
        <w:autoSpaceDE/>
        <w:autoSpaceDN/>
        <w:bidi w:val="0"/>
        <w:spacing w:before="120" w:beforeAutospacing="0" w:after="0" w:afterAutospacing="0" w:line="360" w:lineRule="auto"/>
        <w:ind w:left="630" w:leftChars="200" w:hanging="210" w:hangingChars="100"/>
        <w:textAlignment w:val="auto"/>
        <w:rPr>
          <w:rFonts w:hint="eastAsia" w:ascii="宋体" w:hAnsi="宋体" w:eastAsia="宋体" w:cs="宋体"/>
          <w:color w:val="auto"/>
          <w:sz w:val="21"/>
          <w:szCs w:val="21"/>
        </w:rPr>
      </w:pPr>
      <w:r>
        <w:rPr>
          <w:rFonts w:hint="eastAsia" w:ascii="宋体" w:hAnsi="宋体" w:eastAsia="宋体" w:cs="宋体"/>
          <w:color w:val="333333"/>
          <w:sz w:val="21"/>
          <w:szCs w:val="21"/>
          <w:lang w:val="en-US"/>
        </w:rPr>
        <w:t>11</w:t>
      </w:r>
      <w:r>
        <w:rPr>
          <w:rFonts w:hint="eastAsia" w:ascii="宋体" w:hAnsi="宋体" w:eastAsia="宋体" w:cs="宋体"/>
          <w:color w:val="333333"/>
          <w:sz w:val="21"/>
          <w:szCs w:val="21"/>
          <w:lang w:val="en-US" w:eastAsia="zh-CN"/>
        </w:rPr>
        <w:t>.</w:t>
      </w:r>
      <w:r>
        <w:rPr>
          <w:rFonts w:hint="eastAsia" w:ascii="宋体" w:hAnsi="宋体" w:eastAsia="宋体" w:cs="宋体"/>
          <w:color w:val="333333"/>
          <w:sz w:val="21"/>
          <w:szCs w:val="21"/>
        </w:rPr>
        <w:t>本项目实施的综合布线项目，质保一年。</w:t>
      </w:r>
      <w:r>
        <w:rPr>
          <w:rFonts w:hint="eastAsia" w:ascii="宋体" w:hAnsi="宋体" w:eastAsia="宋体" w:cs="宋体"/>
          <w:color w:val="333333"/>
          <w:sz w:val="21"/>
          <w:szCs w:val="21"/>
        </w:rPr>
        <w:br w:type="textWrapping"/>
      </w:r>
      <w:r>
        <w:rPr>
          <w:rFonts w:hint="eastAsia" w:ascii="宋体" w:hAnsi="宋体" w:eastAsia="宋体" w:cs="宋体"/>
          <w:b/>
          <w:bCs/>
          <w:color w:val="auto"/>
          <w:sz w:val="21"/>
          <w:szCs w:val="21"/>
          <w:lang w:val="en-US"/>
        </w:rPr>
        <w:t>电视机安装服务：</w:t>
      </w:r>
      <w:r>
        <w:rPr>
          <w:rFonts w:hint="eastAsia" w:ascii="宋体" w:hAnsi="宋体" w:eastAsia="宋体" w:cs="宋体"/>
          <w:color w:val="auto"/>
          <w:sz w:val="21"/>
          <w:szCs w:val="21"/>
        </w:rPr>
        <w:t xml:space="preserve"> </w:t>
      </w:r>
    </w:p>
    <w:p w14:paraId="0001CBBD">
      <w:pPr>
        <w:pStyle w:val="20"/>
        <w:pageBreakBefore w:val="0"/>
        <w:shd w:val="clear" w:color="auto" w:fill="FFFFFF"/>
        <w:kinsoku/>
        <w:wordWrap/>
        <w:overflowPunct/>
        <w:topLinePunct w:val="0"/>
        <w:autoSpaceDE/>
        <w:autoSpaceDN/>
        <w:bidi w:val="0"/>
        <w:spacing w:before="120" w:beforeAutospacing="0" w:after="0" w:afterAutospacing="0" w:line="360" w:lineRule="auto"/>
        <w:ind w:left="420" w:leftChars="200"/>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12.</w:t>
      </w:r>
      <w:r>
        <w:rPr>
          <w:rFonts w:hint="eastAsia" w:ascii="宋体" w:hAnsi="宋体" w:eastAsia="宋体" w:cs="宋体"/>
          <w:color w:val="auto"/>
          <w:sz w:val="21"/>
          <w:szCs w:val="21"/>
        </w:rPr>
        <w:t>涉及的所有项目费用为全包价：包工、包料/辅料（</w:t>
      </w:r>
      <w:r>
        <w:rPr>
          <w:rFonts w:hint="eastAsia" w:ascii="宋体" w:hAnsi="宋体" w:eastAsia="宋体" w:cs="宋体"/>
          <w:color w:val="auto"/>
          <w:sz w:val="21"/>
          <w:szCs w:val="21"/>
          <w:lang w:val="en-US"/>
        </w:rPr>
        <w:t>包括支架）</w:t>
      </w:r>
      <w:r>
        <w:rPr>
          <w:rFonts w:hint="eastAsia" w:ascii="宋体" w:hAnsi="宋体" w:eastAsia="宋体" w:cs="宋体"/>
          <w:color w:val="auto"/>
          <w:sz w:val="21"/>
          <w:szCs w:val="21"/>
        </w:rPr>
        <w:t>、包质量。</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lang w:val="en-US"/>
        </w:rPr>
        <w:t>13.</w:t>
      </w:r>
      <w:r>
        <w:rPr>
          <w:rFonts w:hint="eastAsia" w:ascii="宋体" w:hAnsi="宋体" w:eastAsia="宋体" w:cs="宋体"/>
          <w:color w:val="auto"/>
          <w:kern w:val="0"/>
          <w:sz w:val="21"/>
          <w:szCs w:val="21"/>
        </w:rPr>
        <w:t>支架的设计应符合国家和行业标准，确保安装后的稳定性和安全性。</w:t>
      </w:r>
      <w:r>
        <w:rPr>
          <w:rFonts w:hint="eastAsia" w:ascii="宋体" w:hAnsi="宋体" w:eastAsia="宋体" w:cs="宋体"/>
          <w:color w:val="auto"/>
          <w:kern w:val="0"/>
          <w:sz w:val="21"/>
          <w:szCs w:val="21"/>
        </w:rPr>
        <w:br w:type="textWrapping"/>
      </w:r>
      <w:r>
        <w:rPr>
          <w:rFonts w:hint="eastAsia" w:ascii="宋体" w:hAnsi="宋体" w:eastAsia="宋体" w:cs="宋体"/>
          <w:color w:val="auto"/>
          <w:kern w:val="0"/>
          <w:sz w:val="21"/>
          <w:szCs w:val="21"/>
          <w:lang w:val="en-US"/>
        </w:rPr>
        <w:t>14.</w:t>
      </w:r>
      <w:r>
        <w:rPr>
          <w:rFonts w:hint="eastAsia" w:ascii="宋体" w:hAnsi="宋体" w:eastAsia="宋体" w:cs="宋体"/>
          <w:color w:val="auto"/>
          <w:sz w:val="21"/>
          <w:szCs w:val="21"/>
        </w:rPr>
        <w:t>本项目实施的</w:t>
      </w:r>
      <w:r>
        <w:rPr>
          <w:rFonts w:hint="eastAsia" w:ascii="宋体" w:hAnsi="宋体" w:eastAsia="宋体" w:cs="宋体"/>
          <w:color w:val="auto"/>
          <w:sz w:val="21"/>
          <w:szCs w:val="21"/>
          <w:lang w:val="en-US"/>
        </w:rPr>
        <w:t>电视机安装服务</w:t>
      </w:r>
      <w:r>
        <w:rPr>
          <w:rFonts w:hint="eastAsia" w:ascii="宋体" w:hAnsi="宋体" w:eastAsia="宋体" w:cs="宋体"/>
          <w:color w:val="auto"/>
          <w:sz w:val="21"/>
          <w:szCs w:val="21"/>
        </w:rPr>
        <w:t>，质保一年。</w:t>
      </w:r>
    </w:p>
    <w:p w14:paraId="5FF1B626">
      <w:pPr>
        <w:pStyle w:val="20"/>
        <w:pageBreakBefore w:val="0"/>
        <w:shd w:val="clear" w:color="auto" w:fill="FFFFFF"/>
        <w:kinsoku/>
        <w:wordWrap/>
        <w:overflowPunct/>
        <w:topLinePunct w:val="0"/>
        <w:autoSpaceDE/>
        <w:autoSpaceDN/>
        <w:bidi w:val="0"/>
        <w:spacing w:before="120" w:beforeAutospacing="0" w:after="0" w:afterAutospacing="0" w:line="360" w:lineRule="auto"/>
        <w:ind w:left="630" w:leftChars="200" w:hanging="210" w:hangingChars="100"/>
        <w:textAlignment w:val="auto"/>
        <w:rPr>
          <w:rFonts w:hint="eastAsia" w:ascii="宋体" w:hAnsi="宋体" w:eastAsia="宋体" w:cs="宋体"/>
          <w:color w:val="FF0000"/>
          <w:sz w:val="21"/>
          <w:szCs w:val="21"/>
          <w:lang w:val="en-US"/>
        </w:rPr>
      </w:pPr>
    </w:p>
    <w:p w14:paraId="56E5BB41">
      <w:pPr>
        <w:pageBreakBefore w:val="0"/>
        <w:tabs>
          <w:tab w:val="left" w:pos="907"/>
        </w:tabs>
        <w:kinsoku/>
        <w:wordWrap/>
        <w:overflowPunct/>
        <w:topLinePunct w:val="0"/>
        <w:autoSpaceDE/>
        <w:autoSpaceDN/>
        <w:bidi w:val="0"/>
        <w:spacing w:before="120" w:beforeAutospacing="0" w:afterAutospacing="0" w:line="240" w:lineRule="auto"/>
        <w:ind w:firstLine="0" w:firstLineChars="0"/>
        <w:textAlignment w:val="auto"/>
        <w:rPr>
          <w:rFonts w:hint="eastAsia" w:ascii="宋体" w:hAnsi="宋体" w:eastAsia="宋体" w:cs="宋体"/>
          <w:b/>
          <w:sz w:val="21"/>
          <w:szCs w:val="21"/>
        </w:rPr>
      </w:pPr>
      <w:r>
        <w:rPr>
          <w:rFonts w:hint="eastAsia" w:ascii="宋体" w:hAnsi="宋体" w:eastAsia="宋体" w:cs="宋体"/>
          <w:b/>
          <w:sz w:val="21"/>
          <w:szCs w:val="21"/>
        </w:rPr>
        <w:t>三、技术要求</w:t>
      </w:r>
    </w:p>
    <w:tbl>
      <w:tblPr>
        <w:tblStyle w:val="24"/>
        <w:tblW w:w="8406" w:type="dxa"/>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1470"/>
        <w:gridCol w:w="5880"/>
      </w:tblGrid>
      <w:tr w14:paraId="7000D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56" w:type="dxa"/>
            <w:vAlign w:val="center"/>
          </w:tcPr>
          <w:p w14:paraId="464D8015">
            <w:pPr>
              <w:pageBreakBefore w:val="0"/>
              <w:widowControl/>
              <w:kinsoku/>
              <w:wordWrap/>
              <w:overflowPunct/>
              <w:topLinePunct w:val="0"/>
              <w:autoSpaceDE/>
              <w:autoSpaceDN/>
              <w:bidi w:val="0"/>
              <w:spacing w:before="120" w:beforeAutospacing="0" w:afterAutospacing="0" w:line="240" w:lineRule="exact"/>
              <w:ind w:firstLine="0" w:firstLineChars="0"/>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rPr>
              <w:t>序号</w:t>
            </w:r>
          </w:p>
        </w:tc>
        <w:tc>
          <w:tcPr>
            <w:tcW w:w="1470" w:type="dxa"/>
            <w:vAlign w:val="center"/>
          </w:tcPr>
          <w:p w14:paraId="26378CCF">
            <w:pPr>
              <w:pageBreakBefore w:val="0"/>
              <w:widowControl/>
              <w:kinsoku/>
              <w:wordWrap/>
              <w:overflowPunct/>
              <w:topLinePunct w:val="0"/>
              <w:autoSpaceDE/>
              <w:autoSpaceDN/>
              <w:bidi w:val="0"/>
              <w:spacing w:before="120" w:beforeAutospacing="0" w:afterAutospacing="0" w:line="240" w:lineRule="exact"/>
              <w:ind w:firstLine="0" w:firstLineChars="0"/>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rPr>
              <w:t>材料名称</w:t>
            </w:r>
          </w:p>
        </w:tc>
        <w:tc>
          <w:tcPr>
            <w:tcW w:w="5880" w:type="dxa"/>
            <w:vAlign w:val="center"/>
          </w:tcPr>
          <w:p w14:paraId="3C21993F">
            <w:pPr>
              <w:pageBreakBefore w:val="0"/>
              <w:widowControl/>
              <w:kinsoku/>
              <w:wordWrap/>
              <w:overflowPunct/>
              <w:topLinePunct w:val="0"/>
              <w:autoSpaceDE/>
              <w:autoSpaceDN/>
              <w:bidi w:val="0"/>
              <w:spacing w:before="120" w:beforeAutospacing="0" w:afterAutospacing="0" w:line="240" w:lineRule="exact"/>
              <w:ind w:firstLine="420"/>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rPr>
              <w:t>技术参数要求</w:t>
            </w:r>
          </w:p>
        </w:tc>
      </w:tr>
      <w:tr w14:paraId="2EC26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406" w:type="dxa"/>
            <w:gridSpan w:val="3"/>
            <w:vAlign w:val="center"/>
          </w:tcPr>
          <w:p w14:paraId="6BD03D09">
            <w:pPr>
              <w:pageBreakBefore w:val="0"/>
              <w:widowControl/>
              <w:kinsoku/>
              <w:wordWrap/>
              <w:overflowPunct/>
              <w:topLinePunct w:val="0"/>
              <w:autoSpaceDE/>
              <w:autoSpaceDN/>
              <w:bidi w:val="0"/>
              <w:spacing w:before="120" w:beforeAutospacing="0" w:afterAutospacing="0" w:line="240" w:lineRule="exact"/>
              <w:ind w:firstLine="420"/>
              <w:textAlignment w:val="auto"/>
              <w:rPr>
                <w:rFonts w:hint="eastAsia" w:ascii="宋体" w:hAnsi="宋体" w:eastAsia="宋体" w:cs="宋体"/>
                <w:kern w:val="0"/>
                <w:sz w:val="21"/>
                <w:szCs w:val="21"/>
              </w:rPr>
            </w:pPr>
            <w:r>
              <w:rPr>
                <w:rFonts w:hint="eastAsia" w:ascii="宋体" w:hAnsi="宋体" w:eastAsia="宋体" w:cs="宋体"/>
                <w:color w:val="auto"/>
                <w:kern w:val="0"/>
                <w:sz w:val="21"/>
                <w:szCs w:val="21"/>
              </w:rPr>
              <w:t>一、</w:t>
            </w:r>
            <w:r>
              <w:rPr>
                <w:rFonts w:hint="eastAsia" w:ascii="宋体" w:hAnsi="宋体" w:eastAsia="宋体" w:cs="宋体"/>
                <w:color w:val="auto"/>
                <w:sz w:val="21"/>
                <w:szCs w:val="21"/>
              </w:rPr>
              <w:t>零星信息点安装</w:t>
            </w:r>
          </w:p>
        </w:tc>
      </w:tr>
      <w:tr w14:paraId="25D54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trPr>
        <w:tc>
          <w:tcPr>
            <w:tcW w:w="1056" w:type="dxa"/>
            <w:noWrap/>
            <w:vAlign w:val="center"/>
          </w:tcPr>
          <w:p w14:paraId="73095C42">
            <w:pPr>
              <w:pageBreakBefore w:val="0"/>
              <w:widowControl/>
              <w:kinsoku/>
              <w:wordWrap/>
              <w:overflowPunct/>
              <w:topLinePunct w:val="0"/>
              <w:autoSpaceDE/>
              <w:autoSpaceDN/>
              <w:bidi w:val="0"/>
              <w:spacing w:before="120" w:beforeAutospacing="0" w:afterAutospacing="0" w:line="240" w:lineRule="exact"/>
              <w:ind w:firstLine="0" w:firstLineChars="0"/>
              <w:jc w:val="center"/>
              <w:textAlignment w:val="auto"/>
              <w:rPr>
                <w:rFonts w:hint="eastAsia" w:ascii="宋体" w:hAnsi="宋体" w:eastAsia="宋体" w:cs="宋体"/>
                <w:kern w:val="0"/>
                <w:sz w:val="21"/>
                <w:szCs w:val="21"/>
              </w:rPr>
            </w:pPr>
            <w:r>
              <w:rPr>
                <w:rFonts w:hint="eastAsia" w:ascii="宋体" w:hAnsi="宋体" w:eastAsia="宋体" w:cs="宋体"/>
                <w:color w:val="auto"/>
                <w:sz w:val="21"/>
                <w:szCs w:val="21"/>
              </w:rPr>
              <w:t>▲</w:t>
            </w:r>
            <w:r>
              <w:rPr>
                <w:rFonts w:hint="eastAsia" w:ascii="宋体" w:hAnsi="宋体" w:eastAsia="宋体" w:cs="宋体"/>
                <w:color w:val="auto"/>
                <w:kern w:val="0"/>
                <w:sz w:val="21"/>
                <w:szCs w:val="21"/>
              </w:rPr>
              <w:t>1</w:t>
            </w:r>
          </w:p>
        </w:tc>
        <w:tc>
          <w:tcPr>
            <w:tcW w:w="1470" w:type="dxa"/>
            <w:vAlign w:val="center"/>
          </w:tcPr>
          <w:p w14:paraId="49254A1C">
            <w:pPr>
              <w:pageBreakBefore w:val="0"/>
              <w:widowControl/>
              <w:kinsoku/>
              <w:wordWrap/>
              <w:overflowPunct/>
              <w:topLinePunct w:val="0"/>
              <w:autoSpaceDE/>
              <w:autoSpaceDN/>
              <w:bidi w:val="0"/>
              <w:spacing w:before="120" w:beforeAutospacing="0" w:afterAutospacing="0" w:line="240" w:lineRule="exact"/>
              <w:ind w:firstLine="0" w:firstLineChars="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六类非屏蔽电缆</w:t>
            </w:r>
          </w:p>
        </w:tc>
        <w:tc>
          <w:tcPr>
            <w:tcW w:w="5880" w:type="dxa"/>
          </w:tcPr>
          <w:p w14:paraId="3698F102">
            <w:pPr>
              <w:pageBreakBefore w:val="0"/>
              <w:widowControl/>
              <w:kinsoku/>
              <w:wordWrap/>
              <w:overflowPunct/>
              <w:topLinePunct w:val="0"/>
              <w:autoSpaceDE/>
              <w:autoSpaceDN/>
              <w:bidi w:val="0"/>
              <w:spacing w:before="120" w:beforeAutospacing="0" w:afterAutospacing="0" w:line="240" w:lineRule="exact"/>
              <w:ind w:firstLine="42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采用低烟无卤阻燃室内护套,满足 IEC60332-3标准。</w:t>
            </w:r>
          </w:p>
          <w:p w14:paraId="2462B597">
            <w:pPr>
              <w:pageBreakBefore w:val="0"/>
              <w:widowControl/>
              <w:kinsoku/>
              <w:wordWrap/>
              <w:overflowPunct/>
              <w:topLinePunct w:val="0"/>
              <w:autoSpaceDE/>
              <w:autoSpaceDN/>
              <w:bidi w:val="0"/>
              <w:spacing w:before="120" w:beforeAutospacing="0" w:afterAutospacing="0" w:line="240" w:lineRule="exact"/>
              <w:ind w:firstLine="42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符合标准：EIA/TIA-568C，ISO/IEC 11801。</w:t>
            </w:r>
          </w:p>
          <w:p w14:paraId="79DD2FDA">
            <w:pPr>
              <w:pageBreakBefore w:val="0"/>
              <w:widowControl/>
              <w:kinsoku/>
              <w:wordWrap/>
              <w:overflowPunct/>
              <w:topLinePunct w:val="0"/>
              <w:autoSpaceDE/>
              <w:autoSpaceDN/>
              <w:bidi w:val="0"/>
              <w:spacing w:before="120" w:beforeAutospacing="0" w:afterAutospacing="0" w:line="240" w:lineRule="exact"/>
              <w:ind w:firstLine="42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具有UL或ETL认证。</w:t>
            </w:r>
          </w:p>
          <w:p w14:paraId="3581C1C5">
            <w:pPr>
              <w:pageBreakBefore w:val="0"/>
              <w:widowControl/>
              <w:kinsoku/>
              <w:wordWrap/>
              <w:overflowPunct/>
              <w:topLinePunct w:val="0"/>
              <w:autoSpaceDE/>
              <w:autoSpaceDN/>
              <w:bidi w:val="0"/>
              <w:spacing w:before="120" w:beforeAutospacing="0" w:afterAutospacing="0" w:line="240" w:lineRule="exact"/>
              <w:ind w:firstLine="42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类型：六类UTP 线缆，按照国际六类标准性能要求，以保证系统的传输性能，带卷轴包装。</w:t>
            </w:r>
          </w:p>
          <w:p w14:paraId="4DF37AE8">
            <w:pPr>
              <w:pageBreakBefore w:val="0"/>
              <w:widowControl/>
              <w:kinsoku/>
              <w:wordWrap/>
              <w:overflowPunct/>
              <w:topLinePunct w:val="0"/>
              <w:autoSpaceDE/>
              <w:autoSpaceDN/>
              <w:bidi w:val="0"/>
              <w:spacing w:before="120" w:beforeAutospacing="0" w:afterAutospacing="0" w:line="240" w:lineRule="exact"/>
              <w:ind w:firstLine="42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芯线规格：23 AWG。</w:t>
            </w:r>
          </w:p>
          <w:p w14:paraId="10BEF60B">
            <w:pPr>
              <w:pageBreakBefore w:val="0"/>
              <w:widowControl/>
              <w:kinsoku/>
              <w:wordWrap/>
              <w:overflowPunct/>
              <w:topLinePunct w:val="0"/>
              <w:autoSpaceDE/>
              <w:autoSpaceDN/>
              <w:bidi w:val="0"/>
              <w:spacing w:before="120" w:beforeAutospacing="0" w:afterAutospacing="0" w:line="240" w:lineRule="exact"/>
              <w:ind w:firstLine="42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芯线对数：4 对，每芯带有彩色护套。</w:t>
            </w:r>
          </w:p>
          <w:p w14:paraId="08F1BCB8">
            <w:pPr>
              <w:pageBreakBefore w:val="0"/>
              <w:widowControl/>
              <w:kinsoku/>
              <w:wordWrap/>
              <w:overflowPunct/>
              <w:topLinePunct w:val="0"/>
              <w:autoSpaceDE/>
              <w:autoSpaceDN/>
              <w:bidi w:val="0"/>
              <w:spacing w:before="120" w:beforeAutospacing="0" w:afterAutospacing="0" w:line="240" w:lineRule="exact"/>
              <w:ind w:firstLine="42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有效带宽：≥250 MHz,通过350MHz下测试。</w:t>
            </w:r>
          </w:p>
          <w:p w14:paraId="3CE1A594">
            <w:pPr>
              <w:pageBreakBefore w:val="0"/>
              <w:widowControl/>
              <w:kinsoku/>
              <w:wordWrap/>
              <w:overflowPunct/>
              <w:topLinePunct w:val="0"/>
              <w:autoSpaceDE/>
              <w:autoSpaceDN/>
              <w:bidi w:val="0"/>
              <w:spacing w:before="120" w:beforeAutospacing="0" w:afterAutospacing="0" w:line="240" w:lineRule="exact"/>
              <w:ind w:firstLine="42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认证：中国国家权威机构（工业和信息化部）检测认证。</w:t>
            </w:r>
          </w:p>
          <w:p w14:paraId="3799E43A">
            <w:pPr>
              <w:pageBreakBefore w:val="0"/>
              <w:widowControl/>
              <w:kinsoku/>
              <w:wordWrap/>
              <w:overflowPunct/>
              <w:topLinePunct w:val="0"/>
              <w:autoSpaceDE/>
              <w:autoSpaceDN/>
              <w:bidi w:val="0"/>
              <w:spacing w:before="120" w:beforeAutospacing="0" w:afterAutospacing="0" w:line="240" w:lineRule="exact"/>
              <w:ind w:firstLine="42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 xml:space="preserve">权威检测机构出具的电缆满足上述标准要求的认证报告。   </w:t>
            </w:r>
            <w:r>
              <w:rPr>
                <w:rFonts w:hint="eastAsia" w:ascii="宋体" w:hAnsi="宋体" w:eastAsia="宋体" w:cs="宋体"/>
                <w:kern w:val="0"/>
                <w:sz w:val="21"/>
                <w:szCs w:val="21"/>
              </w:rPr>
              <w:br w:type="textWrapping"/>
            </w:r>
            <w:r>
              <w:rPr>
                <w:rFonts w:hint="eastAsia" w:ascii="宋体" w:hAnsi="宋体" w:eastAsia="宋体" w:cs="宋体"/>
                <w:kern w:val="0"/>
                <w:sz w:val="21"/>
                <w:szCs w:val="21"/>
              </w:rPr>
              <w:t xml:space="preserve">有效带宽：250 MHz 以上。   </w:t>
            </w:r>
            <w:r>
              <w:rPr>
                <w:rFonts w:hint="eastAsia" w:ascii="宋体" w:hAnsi="宋体" w:eastAsia="宋体" w:cs="宋体"/>
                <w:kern w:val="0"/>
                <w:sz w:val="21"/>
                <w:szCs w:val="21"/>
              </w:rPr>
              <w:br w:type="textWrapping"/>
            </w:r>
            <w:r>
              <w:rPr>
                <w:rFonts w:hint="eastAsia" w:ascii="宋体" w:hAnsi="宋体" w:eastAsia="宋体" w:cs="宋体"/>
                <w:kern w:val="0"/>
                <w:sz w:val="21"/>
                <w:szCs w:val="21"/>
              </w:rPr>
              <w:t xml:space="preserve">认证：中国国家权威机构（工业和信息化部）检测认证。 </w:t>
            </w:r>
          </w:p>
        </w:tc>
      </w:tr>
      <w:tr w14:paraId="50DFB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056" w:type="dxa"/>
            <w:noWrap/>
            <w:vAlign w:val="center"/>
          </w:tcPr>
          <w:p w14:paraId="0217AB51">
            <w:pPr>
              <w:pageBreakBefore w:val="0"/>
              <w:widowControl/>
              <w:kinsoku/>
              <w:wordWrap/>
              <w:overflowPunct/>
              <w:topLinePunct w:val="0"/>
              <w:autoSpaceDE/>
              <w:autoSpaceDN/>
              <w:bidi w:val="0"/>
              <w:spacing w:before="120" w:beforeAutospacing="0" w:afterAutospacing="0" w:line="240" w:lineRule="exact"/>
              <w:ind w:firstLine="0" w:firstLineChars="0"/>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rPr>
              <w:t>2</w:t>
            </w:r>
          </w:p>
        </w:tc>
        <w:tc>
          <w:tcPr>
            <w:tcW w:w="1470" w:type="dxa"/>
            <w:vAlign w:val="center"/>
          </w:tcPr>
          <w:p w14:paraId="6113F779">
            <w:pPr>
              <w:pageBreakBefore w:val="0"/>
              <w:widowControl/>
              <w:kinsoku/>
              <w:wordWrap/>
              <w:overflowPunct/>
              <w:topLinePunct w:val="0"/>
              <w:autoSpaceDE/>
              <w:autoSpaceDN/>
              <w:bidi w:val="0"/>
              <w:spacing w:before="120" w:beforeAutospacing="0" w:afterAutospacing="0" w:line="240" w:lineRule="exact"/>
              <w:ind w:firstLine="0" w:firstLineChars="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六类模块</w:t>
            </w:r>
          </w:p>
        </w:tc>
        <w:tc>
          <w:tcPr>
            <w:tcW w:w="5880" w:type="dxa"/>
          </w:tcPr>
          <w:p w14:paraId="5609CDE0">
            <w:pPr>
              <w:pageBreakBefore w:val="0"/>
              <w:kinsoku/>
              <w:wordWrap/>
              <w:overflowPunct/>
              <w:topLinePunct w:val="0"/>
              <w:autoSpaceDE/>
              <w:autoSpaceDN/>
              <w:bidi w:val="0"/>
              <w:spacing w:before="120" w:beforeAutospacing="0" w:afterAutospacing="0" w:line="240" w:lineRule="exact"/>
              <w:ind w:firstLine="420"/>
              <w:textAlignment w:val="auto"/>
              <w:rPr>
                <w:rFonts w:hint="eastAsia" w:ascii="宋体" w:hAnsi="宋体" w:eastAsia="宋体" w:cs="宋体"/>
                <w:kern w:val="0"/>
                <w:sz w:val="21"/>
                <w:szCs w:val="21"/>
              </w:rPr>
            </w:pPr>
            <w:r>
              <w:rPr>
                <w:rFonts w:hint="eastAsia" w:ascii="宋体" w:hAnsi="宋体" w:eastAsia="宋体" w:cs="宋体"/>
                <w:kern w:val="0"/>
                <w:sz w:val="21"/>
                <w:szCs w:val="21"/>
              </w:rPr>
              <w:t>符合标准：EIA/TIA-568-C.2，ISO/IEC 11801，接线方式：EIA/TIA-568A/B。</w:t>
            </w:r>
          </w:p>
          <w:p w14:paraId="512BF0F3">
            <w:pPr>
              <w:pageBreakBefore w:val="0"/>
              <w:kinsoku/>
              <w:wordWrap/>
              <w:overflowPunct/>
              <w:topLinePunct w:val="0"/>
              <w:autoSpaceDE/>
              <w:autoSpaceDN/>
              <w:bidi w:val="0"/>
              <w:spacing w:before="120" w:beforeAutospacing="0" w:afterAutospacing="0" w:line="240" w:lineRule="exact"/>
              <w:ind w:firstLine="420"/>
              <w:textAlignment w:val="auto"/>
              <w:rPr>
                <w:rFonts w:hint="eastAsia" w:ascii="宋体" w:hAnsi="宋体" w:eastAsia="宋体" w:cs="宋体"/>
                <w:kern w:val="0"/>
                <w:sz w:val="21"/>
                <w:szCs w:val="21"/>
              </w:rPr>
            </w:pPr>
            <w:r>
              <w:rPr>
                <w:rFonts w:hint="eastAsia" w:ascii="宋体" w:hAnsi="宋体" w:eastAsia="宋体" w:cs="宋体"/>
                <w:kern w:val="0"/>
                <w:sz w:val="21"/>
                <w:szCs w:val="21"/>
              </w:rPr>
              <w:t>规格：RJ45 模块插座；匹配线规：22-24AWG。</w:t>
            </w:r>
          </w:p>
          <w:p w14:paraId="1DC78DAB">
            <w:pPr>
              <w:pageBreakBefore w:val="0"/>
              <w:kinsoku/>
              <w:wordWrap/>
              <w:overflowPunct/>
              <w:topLinePunct w:val="0"/>
              <w:autoSpaceDE/>
              <w:autoSpaceDN/>
              <w:bidi w:val="0"/>
              <w:spacing w:before="120" w:beforeAutospacing="0" w:afterAutospacing="0" w:line="240" w:lineRule="exact"/>
              <w:ind w:firstLine="420"/>
              <w:textAlignment w:val="auto"/>
              <w:rPr>
                <w:rFonts w:hint="eastAsia" w:ascii="宋体" w:hAnsi="宋体" w:eastAsia="宋体" w:cs="宋体"/>
                <w:kern w:val="0"/>
                <w:sz w:val="21"/>
                <w:szCs w:val="21"/>
              </w:rPr>
            </w:pPr>
            <w:r>
              <w:rPr>
                <w:rFonts w:hint="eastAsia" w:ascii="宋体" w:hAnsi="宋体" w:eastAsia="宋体" w:cs="宋体"/>
                <w:kern w:val="0"/>
                <w:sz w:val="21"/>
                <w:szCs w:val="21"/>
              </w:rPr>
              <w:t>工作频率：≥ 300MHz。</w:t>
            </w:r>
          </w:p>
          <w:p w14:paraId="0B92A879">
            <w:pPr>
              <w:pageBreakBefore w:val="0"/>
              <w:kinsoku/>
              <w:wordWrap/>
              <w:overflowPunct/>
              <w:topLinePunct w:val="0"/>
              <w:autoSpaceDE/>
              <w:autoSpaceDN/>
              <w:bidi w:val="0"/>
              <w:spacing w:before="120" w:beforeAutospacing="0" w:afterAutospacing="0" w:line="240" w:lineRule="exact"/>
              <w:ind w:firstLine="420"/>
              <w:textAlignment w:val="auto"/>
              <w:rPr>
                <w:rFonts w:hint="eastAsia" w:ascii="宋体" w:hAnsi="宋体" w:eastAsia="宋体" w:cs="宋体"/>
                <w:kern w:val="0"/>
                <w:sz w:val="21"/>
                <w:szCs w:val="21"/>
              </w:rPr>
            </w:pPr>
            <w:r>
              <w:rPr>
                <w:rFonts w:hint="eastAsia" w:ascii="宋体" w:hAnsi="宋体" w:eastAsia="宋体" w:cs="宋体"/>
                <w:kern w:val="0"/>
                <w:sz w:val="21"/>
                <w:szCs w:val="21"/>
              </w:rPr>
              <w:t>拔插寿命：≥1500次。</w:t>
            </w:r>
          </w:p>
          <w:p w14:paraId="1455EB26">
            <w:pPr>
              <w:pageBreakBefore w:val="0"/>
              <w:kinsoku/>
              <w:wordWrap/>
              <w:overflowPunct/>
              <w:topLinePunct w:val="0"/>
              <w:autoSpaceDE/>
              <w:autoSpaceDN/>
              <w:bidi w:val="0"/>
              <w:spacing w:before="120" w:beforeAutospacing="0" w:afterAutospacing="0" w:line="240" w:lineRule="exact"/>
              <w:ind w:firstLine="420"/>
              <w:textAlignment w:val="auto"/>
              <w:rPr>
                <w:rFonts w:hint="eastAsia" w:ascii="宋体" w:hAnsi="宋体" w:eastAsia="宋体" w:cs="宋体"/>
                <w:kern w:val="0"/>
                <w:sz w:val="21"/>
                <w:szCs w:val="21"/>
              </w:rPr>
            </w:pPr>
            <w:r>
              <w:rPr>
                <w:rFonts w:hint="eastAsia" w:ascii="宋体" w:hAnsi="宋体" w:eastAsia="宋体" w:cs="宋体"/>
                <w:kern w:val="0"/>
                <w:sz w:val="21"/>
                <w:szCs w:val="21"/>
              </w:rPr>
              <w:t>端接寿命：≥ 50 次。</w:t>
            </w:r>
          </w:p>
          <w:p w14:paraId="3F2AC554">
            <w:pPr>
              <w:pageBreakBefore w:val="0"/>
              <w:kinsoku/>
              <w:wordWrap/>
              <w:overflowPunct/>
              <w:topLinePunct w:val="0"/>
              <w:autoSpaceDE/>
              <w:autoSpaceDN/>
              <w:bidi w:val="0"/>
              <w:spacing w:before="120" w:beforeAutospacing="0" w:afterAutospacing="0" w:line="240" w:lineRule="exact"/>
              <w:ind w:firstLine="420"/>
              <w:textAlignment w:val="auto"/>
              <w:rPr>
                <w:rFonts w:hint="eastAsia" w:ascii="宋体" w:hAnsi="宋体" w:eastAsia="宋体" w:cs="宋体"/>
                <w:kern w:val="0"/>
                <w:sz w:val="21"/>
                <w:szCs w:val="21"/>
              </w:rPr>
            </w:pPr>
            <w:r>
              <w:rPr>
                <w:rFonts w:hint="eastAsia" w:ascii="宋体" w:hAnsi="宋体" w:eastAsia="宋体" w:cs="宋体"/>
                <w:kern w:val="0"/>
                <w:sz w:val="21"/>
                <w:szCs w:val="21"/>
              </w:rPr>
              <w:t>设计：用内采部无PCB板技术设计，模块内部含有线对定位技术以保证高端接质量；塑料材料符合UL94-0规范。</w:t>
            </w:r>
          </w:p>
          <w:p w14:paraId="66E10E04">
            <w:pPr>
              <w:pageBreakBefore w:val="0"/>
              <w:kinsoku/>
              <w:wordWrap/>
              <w:overflowPunct/>
              <w:topLinePunct w:val="0"/>
              <w:autoSpaceDE/>
              <w:autoSpaceDN/>
              <w:bidi w:val="0"/>
              <w:spacing w:before="120" w:beforeAutospacing="0" w:afterAutospacing="0" w:line="240" w:lineRule="exact"/>
              <w:ind w:firstLine="420"/>
              <w:textAlignment w:val="auto"/>
              <w:rPr>
                <w:rFonts w:hint="eastAsia" w:ascii="宋体" w:hAnsi="宋体" w:eastAsia="宋体" w:cs="宋体"/>
                <w:kern w:val="0"/>
                <w:sz w:val="21"/>
                <w:szCs w:val="21"/>
              </w:rPr>
            </w:pPr>
            <w:r>
              <w:rPr>
                <w:rFonts w:hint="eastAsia" w:ascii="宋体" w:hAnsi="宋体" w:eastAsia="宋体" w:cs="宋体"/>
                <w:kern w:val="0"/>
                <w:sz w:val="21"/>
                <w:szCs w:val="21"/>
              </w:rPr>
              <w:t>满足EIA-TIA-606标准,有11种颜色可选,颜色编码：模块配有明显的、可方便更换的、永久的彩色标识或文字标识，方便辨认不同的应用。</w:t>
            </w:r>
          </w:p>
          <w:p w14:paraId="62E39BDF">
            <w:pPr>
              <w:pageBreakBefore w:val="0"/>
              <w:kinsoku/>
              <w:wordWrap/>
              <w:overflowPunct/>
              <w:topLinePunct w:val="0"/>
              <w:autoSpaceDE/>
              <w:autoSpaceDN/>
              <w:bidi w:val="0"/>
              <w:spacing w:before="120" w:beforeAutospacing="0" w:afterAutospacing="0" w:line="240" w:lineRule="exact"/>
              <w:ind w:firstLine="420"/>
              <w:textAlignment w:val="auto"/>
              <w:rPr>
                <w:rFonts w:hint="eastAsia" w:ascii="宋体" w:hAnsi="宋体" w:eastAsia="宋体" w:cs="宋体"/>
                <w:kern w:val="0"/>
                <w:sz w:val="21"/>
                <w:szCs w:val="21"/>
              </w:rPr>
            </w:pPr>
            <w:r>
              <w:rPr>
                <w:rFonts w:hint="eastAsia" w:ascii="宋体" w:hAnsi="宋体" w:eastAsia="宋体" w:cs="宋体"/>
                <w:kern w:val="0"/>
                <w:sz w:val="21"/>
                <w:szCs w:val="21"/>
              </w:rPr>
              <w:t>认证：中国国家权威机构（工业和信息化部）检测认证。</w:t>
            </w:r>
          </w:p>
        </w:tc>
      </w:tr>
      <w:tr w14:paraId="050D1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trPr>
        <w:tc>
          <w:tcPr>
            <w:tcW w:w="1056" w:type="dxa"/>
            <w:noWrap/>
            <w:vAlign w:val="center"/>
          </w:tcPr>
          <w:p w14:paraId="31034CA5">
            <w:pPr>
              <w:pageBreakBefore w:val="0"/>
              <w:widowControl/>
              <w:kinsoku/>
              <w:wordWrap/>
              <w:overflowPunct/>
              <w:topLinePunct w:val="0"/>
              <w:autoSpaceDE/>
              <w:autoSpaceDN/>
              <w:bidi w:val="0"/>
              <w:spacing w:before="120" w:beforeAutospacing="0" w:afterAutospacing="0" w:line="240" w:lineRule="exact"/>
              <w:ind w:firstLine="0" w:firstLineChars="0"/>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rPr>
              <w:t>3</w:t>
            </w:r>
          </w:p>
        </w:tc>
        <w:tc>
          <w:tcPr>
            <w:tcW w:w="1470" w:type="dxa"/>
            <w:vAlign w:val="center"/>
          </w:tcPr>
          <w:p w14:paraId="66A03459">
            <w:pPr>
              <w:pageBreakBefore w:val="0"/>
              <w:widowControl/>
              <w:kinsoku/>
              <w:wordWrap/>
              <w:overflowPunct/>
              <w:topLinePunct w:val="0"/>
              <w:autoSpaceDE/>
              <w:autoSpaceDN/>
              <w:bidi w:val="0"/>
              <w:spacing w:before="120" w:beforeAutospacing="0" w:afterAutospacing="0" w:line="240" w:lineRule="exact"/>
              <w:ind w:firstLine="0" w:firstLineChars="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六类UTP RJ45 24口模块化空配线架</w:t>
            </w:r>
          </w:p>
        </w:tc>
        <w:tc>
          <w:tcPr>
            <w:tcW w:w="5880" w:type="dxa"/>
          </w:tcPr>
          <w:p w14:paraId="2B053571">
            <w:pPr>
              <w:pageBreakBefore w:val="0"/>
              <w:widowControl/>
              <w:kinsoku/>
              <w:wordWrap/>
              <w:overflowPunct/>
              <w:topLinePunct w:val="0"/>
              <w:autoSpaceDE/>
              <w:autoSpaceDN/>
              <w:bidi w:val="0"/>
              <w:spacing w:before="120" w:beforeAutospacing="0" w:afterAutospacing="0" w:line="240" w:lineRule="exact"/>
              <w:ind w:firstLine="42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材质前面板，后侧自带水平理线装置，便于线缆的整理。</w:t>
            </w:r>
          </w:p>
          <w:p w14:paraId="01DFF43D">
            <w:pPr>
              <w:pageBreakBefore w:val="0"/>
              <w:widowControl/>
              <w:kinsoku/>
              <w:wordWrap/>
              <w:overflowPunct/>
              <w:topLinePunct w:val="0"/>
              <w:autoSpaceDE/>
              <w:autoSpaceDN/>
              <w:bidi w:val="0"/>
              <w:spacing w:before="120" w:beforeAutospacing="0" w:afterAutospacing="0" w:line="240" w:lineRule="exact"/>
              <w:ind w:firstLine="42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 xml:space="preserve"> 安装：19”机柜/机架式配置。</w:t>
            </w:r>
          </w:p>
          <w:p w14:paraId="07A986E1">
            <w:pPr>
              <w:pageBreakBefore w:val="0"/>
              <w:widowControl/>
              <w:kinsoku/>
              <w:wordWrap/>
              <w:overflowPunct/>
              <w:topLinePunct w:val="0"/>
              <w:autoSpaceDE/>
              <w:autoSpaceDN/>
              <w:bidi w:val="0"/>
              <w:spacing w:before="120" w:beforeAutospacing="0" w:afterAutospacing="0" w:line="240" w:lineRule="exact"/>
              <w:ind w:firstLine="42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规格：六类UTP RJ45 24口模块化空配线架，可根据实际使用点数安装铜缆模块，避免浪费，1U高度。</w:t>
            </w:r>
          </w:p>
          <w:p w14:paraId="0DA81A7E">
            <w:pPr>
              <w:pageBreakBefore w:val="0"/>
              <w:widowControl/>
              <w:kinsoku/>
              <w:wordWrap/>
              <w:overflowPunct/>
              <w:topLinePunct w:val="0"/>
              <w:autoSpaceDE/>
              <w:autoSpaceDN/>
              <w:bidi w:val="0"/>
              <w:spacing w:before="120" w:beforeAutospacing="0" w:afterAutospacing="0" w:line="240" w:lineRule="exact"/>
              <w:ind w:firstLine="42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RJ45模块与光纤耦合器可同时安装于此配线架上。</w:t>
            </w:r>
          </w:p>
        </w:tc>
      </w:tr>
      <w:tr w14:paraId="3A770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1056" w:type="dxa"/>
            <w:noWrap/>
            <w:vAlign w:val="center"/>
          </w:tcPr>
          <w:p w14:paraId="62961885">
            <w:pPr>
              <w:pageBreakBefore w:val="0"/>
              <w:widowControl/>
              <w:kinsoku/>
              <w:wordWrap/>
              <w:overflowPunct/>
              <w:topLinePunct w:val="0"/>
              <w:autoSpaceDE/>
              <w:autoSpaceDN/>
              <w:bidi w:val="0"/>
              <w:spacing w:before="120" w:beforeAutospacing="0" w:afterAutospacing="0" w:line="240" w:lineRule="exact"/>
              <w:ind w:firstLine="0" w:firstLineChars="0"/>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rPr>
              <w:t>4</w:t>
            </w:r>
          </w:p>
        </w:tc>
        <w:tc>
          <w:tcPr>
            <w:tcW w:w="1470" w:type="dxa"/>
            <w:vAlign w:val="center"/>
          </w:tcPr>
          <w:p w14:paraId="3337904E">
            <w:pPr>
              <w:pageBreakBefore w:val="0"/>
              <w:widowControl/>
              <w:kinsoku/>
              <w:wordWrap/>
              <w:overflowPunct/>
              <w:topLinePunct w:val="0"/>
              <w:autoSpaceDE/>
              <w:autoSpaceDN/>
              <w:bidi w:val="0"/>
              <w:spacing w:before="120" w:beforeAutospacing="0" w:afterAutospacing="0" w:line="240" w:lineRule="exact"/>
              <w:ind w:firstLine="0" w:firstLineChars="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六类2米跳线</w:t>
            </w:r>
          </w:p>
        </w:tc>
        <w:tc>
          <w:tcPr>
            <w:tcW w:w="5880" w:type="dxa"/>
          </w:tcPr>
          <w:p w14:paraId="75A7C45E">
            <w:pPr>
              <w:pageBreakBefore w:val="0"/>
              <w:widowControl/>
              <w:kinsoku/>
              <w:wordWrap/>
              <w:overflowPunct/>
              <w:topLinePunct w:val="0"/>
              <w:autoSpaceDE/>
              <w:autoSpaceDN/>
              <w:bidi w:val="0"/>
              <w:spacing w:before="120" w:beforeAutospacing="0" w:afterAutospacing="0" w:line="240" w:lineRule="exact"/>
              <w:ind w:firstLine="42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规格：六类UTP, 4 对RJ45-RJ45 跳线。</w:t>
            </w:r>
          </w:p>
          <w:p w14:paraId="402547A7">
            <w:pPr>
              <w:pageBreakBefore w:val="0"/>
              <w:widowControl/>
              <w:kinsoku/>
              <w:wordWrap/>
              <w:overflowPunct/>
              <w:topLinePunct w:val="0"/>
              <w:autoSpaceDE/>
              <w:autoSpaceDN/>
              <w:bidi w:val="0"/>
              <w:spacing w:before="120" w:beforeAutospacing="0" w:afterAutospacing="0" w:line="240" w:lineRule="exact"/>
              <w:ind w:firstLine="42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工作频率：≥ 300MHz。</w:t>
            </w:r>
          </w:p>
          <w:p w14:paraId="713AB518">
            <w:pPr>
              <w:pageBreakBefore w:val="0"/>
              <w:widowControl/>
              <w:kinsoku/>
              <w:wordWrap/>
              <w:overflowPunct/>
              <w:topLinePunct w:val="0"/>
              <w:autoSpaceDE/>
              <w:autoSpaceDN/>
              <w:bidi w:val="0"/>
              <w:spacing w:before="120" w:beforeAutospacing="0" w:afterAutospacing="0" w:line="240" w:lineRule="exact"/>
              <w:ind w:firstLine="42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水晶头带护套，有效减少应力，防止水晶头处电缆受损伤。</w:t>
            </w:r>
          </w:p>
          <w:p w14:paraId="74425B58">
            <w:pPr>
              <w:pageBreakBefore w:val="0"/>
              <w:widowControl/>
              <w:kinsoku/>
              <w:wordWrap/>
              <w:overflowPunct/>
              <w:topLinePunct w:val="0"/>
              <w:autoSpaceDE/>
              <w:autoSpaceDN/>
              <w:bidi w:val="0"/>
              <w:spacing w:before="120" w:beforeAutospacing="0" w:afterAutospacing="0" w:line="240" w:lineRule="exact"/>
              <w:ind w:firstLine="42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标准:TIA-568-C-3；IEC60603-7。</w:t>
            </w:r>
          </w:p>
          <w:p w14:paraId="30B7221A">
            <w:pPr>
              <w:pageBreakBefore w:val="0"/>
              <w:widowControl/>
              <w:kinsoku/>
              <w:wordWrap/>
              <w:overflowPunct/>
              <w:topLinePunct w:val="0"/>
              <w:autoSpaceDE/>
              <w:autoSpaceDN/>
              <w:bidi w:val="0"/>
              <w:spacing w:before="120" w:beforeAutospacing="0" w:afterAutospacing="0" w:line="240" w:lineRule="exact"/>
              <w:ind w:firstLine="42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阻燃级别：低烟无卤阻燃，并符合IEC60332-1标准。</w:t>
            </w:r>
          </w:p>
          <w:p w14:paraId="7CA3FEE8">
            <w:pPr>
              <w:pageBreakBefore w:val="0"/>
              <w:widowControl/>
              <w:kinsoku/>
              <w:wordWrap/>
              <w:overflowPunct/>
              <w:topLinePunct w:val="0"/>
              <w:autoSpaceDE/>
              <w:autoSpaceDN/>
              <w:bidi w:val="0"/>
              <w:spacing w:before="120" w:beforeAutospacing="0" w:afterAutospacing="0" w:line="240" w:lineRule="exact"/>
              <w:ind w:firstLine="42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最少连接次数：750次。</w:t>
            </w:r>
          </w:p>
        </w:tc>
      </w:tr>
      <w:tr w14:paraId="5E7A5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1056" w:type="dxa"/>
            <w:noWrap/>
            <w:vAlign w:val="center"/>
          </w:tcPr>
          <w:p w14:paraId="02FCB2D5">
            <w:pPr>
              <w:pageBreakBefore w:val="0"/>
              <w:widowControl/>
              <w:kinsoku/>
              <w:wordWrap/>
              <w:overflowPunct/>
              <w:topLinePunct w:val="0"/>
              <w:autoSpaceDE/>
              <w:autoSpaceDN/>
              <w:bidi w:val="0"/>
              <w:spacing w:before="120" w:beforeAutospacing="0" w:afterAutospacing="0" w:line="240" w:lineRule="exact"/>
              <w:ind w:firstLine="0" w:firstLineChars="0"/>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rPr>
              <w:t>5</w:t>
            </w:r>
          </w:p>
        </w:tc>
        <w:tc>
          <w:tcPr>
            <w:tcW w:w="1470" w:type="dxa"/>
            <w:vAlign w:val="center"/>
          </w:tcPr>
          <w:p w14:paraId="33653A65">
            <w:pPr>
              <w:pageBreakBefore w:val="0"/>
              <w:widowControl/>
              <w:kinsoku/>
              <w:wordWrap/>
              <w:overflowPunct/>
              <w:topLinePunct w:val="0"/>
              <w:autoSpaceDE/>
              <w:autoSpaceDN/>
              <w:bidi w:val="0"/>
              <w:spacing w:before="120" w:beforeAutospacing="0" w:afterAutospacing="0" w:line="240" w:lineRule="exact"/>
              <w:ind w:firstLine="0" w:firstLineChars="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信息面板</w:t>
            </w:r>
          </w:p>
        </w:tc>
        <w:tc>
          <w:tcPr>
            <w:tcW w:w="5880" w:type="dxa"/>
          </w:tcPr>
          <w:p w14:paraId="4D7E0431">
            <w:pPr>
              <w:pageBreakBefore w:val="0"/>
              <w:widowControl/>
              <w:kinsoku/>
              <w:wordWrap/>
              <w:overflowPunct/>
              <w:topLinePunct w:val="0"/>
              <w:autoSpaceDE/>
              <w:autoSpaceDN/>
              <w:bidi w:val="0"/>
              <w:spacing w:before="120" w:beforeAutospacing="0" w:afterAutospacing="0" w:line="240" w:lineRule="exact"/>
              <w:ind w:firstLine="42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规格：86 型，与RJ45 模块插座配套。</w:t>
            </w:r>
          </w:p>
          <w:p w14:paraId="7673B1ED">
            <w:pPr>
              <w:pageBreakBefore w:val="0"/>
              <w:widowControl/>
              <w:kinsoku/>
              <w:wordWrap/>
              <w:overflowPunct/>
              <w:topLinePunct w:val="0"/>
              <w:autoSpaceDE/>
              <w:autoSpaceDN/>
              <w:bidi w:val="0"/>
              <w:spacing w:before="120" w:beforeAutospacing="0" w:afterAutospacing="0" w:line="240" w:lineRule="exact"/>
              <w:ind w:firstLine="42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颜色：电气白。</w:t>
            </w:r>
          </w:p>
          <w:p w14:paraId="4F7DC10A">
            <w:pPr>
              <w:pageBreakBefore w:val="0"/>
              <w:widowControl/>
              <w:kinsoku/>
              <w:wordWrap/>
              <w:overflowPunct/>
              <w:topLinePunct w:val="0"/>
              <w:autoSpaceDE/>
              <w:autoSpaceDN/>
              <w:bidi w:val="0"/>
              <w:spacing w:before="120" w:beforeAutospacing="0" w:afterAutospacing="0" w:line="240" w:lineRule="exact"/>
              <w:ind w:firstLine="42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可支持从Cat5e到Cat7A模块。</w:t>
            </w:r>
          </w:p>
          <w:p w14:paraId="266384DC">
            <w:pPr>
              <w:pageBreakBefore w:val="0"/>
              <w:widowControl/>
              <w:kinsoku/>
              <w:wordWrap/>
              <w:overflowPunct/>
              <w:topLinePunct w:val="0"/>
              <w:autoSpaceDE/>
              <w:autoSpaceDN/>
              <w:bidi w:val="0"/>
              <w:spacing w:before="120" w:beforeAutospacing="0" w:afterAutospacing="0" w:line="240" w:lineRule="exact"/>
              <w:ind w:firstLine="42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材料：所有塑料材料符合UL94-V0。应采用UV 耐腐塑料。</w:t>
            </w:r>
          </w:p>
          <w:p w14:paraId="52ECB8CC">
            <w:pPr>
              <w:pageBreakBefore w:val="0"/>
              <w:widowControl/>
              <w:kinsoku/>
              <w:wordWrap/>
              <w:overflowPunct/>
              <w:topLinePunct w:val="0"/>
              <w:autoSpaceDE/>
              <w:autoSpaceDN/>
              <w:bidi w:val="0"/>
              <w:spacing w:before="120" w:beforeAutospacing="0" w:afterAutospacing="0" w:line="240" w:lineRule="exact"/>
              <w:ind w:firstLine="42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特性：可以垂直或者45 度安装信息模块。</w:t>
            </w:r>
          </w:p>
        </w:tc>
      </w:tr>
      <w:tr w14:paraId="04390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056" w:type="dxa"/>
            <w:noWrap/>
            <w:vAlign w:val="center"/>
          </w:tcPr>
          <w:p w14:paraId="15A43AE6">
            <w:pPr>
              <w:pageBreakBefore w:val="0"/>
              <w:widowControl/>
              <w:kinsoku/>
              <w:wordWrap/>
              <w:overflowPunct/>
              <w:topLinePunct w:val="0"/>
              <w:autoSpaceDE/>
              <w:autoSpaceDN/>
              <w:bidi w:val="0"/>
              <w:spacing w:before="120" w:beforeAutospacing="0" w:afterAutospacing="0" w:line="240" w:lineRule="exact"/>
              <w:ind w:firstLine="0" w:firstLineChars="0"/>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rPr>
              <w:t>6</w:t>
            </w:r>
          </w:p>
        </w:tc>
        <w:tc>
          <w:tcPr>
            <w:tcW w:w="1470" w:type="dxa"/>
            <w:vAlign w:val="center"/>
          </w:tcPr>
          <w:p w14:paraId="58743D54">
            <w:pPr>
              <w:pageBreakBefore w:val="0"/>
              <w:widowControl/>
              <w:kinsoku/>
              <w:wordWrap/>
              <w:overflowPunct/>
              <w:topLinePunct w:val="0"/>
              <w:autoSpaceDE/>
              <w:autoSpaceDN/>
              <w:bidi w:val="0"/>
              <w:spacing w:before="120" w:beforeAutospacing="0" w:afterAutospacing="0" w:line="240" w:lineRule="exact"/>
              <w:ind w:firstLine="0" w:firstLineChars="0"/>
              <w:textAlignment w:val="auto"/>
              <w:rPr>
                <w:rFonts w:hint="eastAsia" w:ascii="宋体" w:hAnsi="宋体" w:eastAsia="宋体" w:cs="宋体"/>
                <w:kern w:val="0"/>
                <w:sz w:val="21"/>
                <w:szCs w:val="21"/>
              </w:rPr>
            </w:pPr>
            <w:r>
              <w:rPr>
                <w:rFonts w:hint="eastAsia" w:ascii="宋体" w:hAnsi="宋体" w:eastAsia="宋体" w:cs="宋体"/>
                <w:kern w:val="0"/>
                <w:sz w:val="21"/>
                <w:szCs w:val="21"/>
              </w:rPr>
              <w:t>理线器</w:t>
            </w:r>
          </w:p>
        </w:tc>
        <w:tc>
          <w:tcPr>
            <w:tcW w:w="5880" w:type="dxa"/>
          </w:tcPr>
          <w:p w14:paraId="7E61AD0F">
            <w:pPr>
              <w:pageBreakBefore w:val="0"/>
              <w:widowControl/>
              <w:kinsoku/>
              <w:wordWrap/>
              <w:overflowPunct/>
              <w:topLinePunct w:val="0"/>
              <w:autoSpaceDE/>
              <w:autoSpaceDN/>
              <w:bidi w:val="0"/>
              <w:spacing w:before="120" w:beforeAutospacing="0" w:afterAutospacing="0" w:line="240" w:lineRule="exact"/>
              <w:ind w:firstLine="42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规格：1U 高度，带有品牌标识。</w:t>
            </w:r>
          </w:p>
        </w:tc>
      </w:tr>
      <w:tr w14:paraId="1B4E9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8406" w:type="dxa"/>
            <w:gridSpan w:val="3"/>
            <w:noWrap/>
            <w:vAlign w:val="center"/>
          </w:tcPr>
          <w:p w14:paraId="1AE9EDA5">
            <w:pPr>
              <w:pageBreakBefore w:val="0"/>
              <w:widowControl/>
              <w:kinsoku/>
              <w:wordWrap/>
              <w:overflowPunct/>
              <w:topLinePunct w:val="0"/>
              <w:autoSpaceDE/>
              <w:autoSpaceDN/>
              <w:bidi w:val="0"/>
              <w:spacing w:before="120" w:beforeAutospacing="0" w:afterAutospacing="0" w:line="240" w:lineRule="exact"/>
              <w:ind w:firstLine="420"/>
              <w:jc w:val="left"/>
              <w:textAlignment w:val="auto"/>
              <w:rPr>
                <w:rFonts w:hint="eastAsia" w:ascii="宋体" w:hAnsi="宋体" w:eastAsia="宋体" w:cs="宋体"/>
                <w:kern w:val="0"/>
                <w:sz w:val="21"/>
                <w:szCs w:val="21"/>
              </w:rPr>
            </w:pPr>
            <w:r>
              <w:rPr>
                <w:rFonts w:hint="eastAsia" w:ascii="宋体" w:hAnsi="宋体" w:eastAsia="宋体" w:cs="宋体"/>
                <w:color w:val="auto"/>
                <w:sz w:val="21"/>
                <w:szCs w:val="21"/>
              </w:rPr>
              <w:t>二、电视机安装服务</w:t>
            </w:r>
          </w:p>
        </w:tc>
      </w:tr>
      <w:tr w14:paraId="5064C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1056" w:type="dxa"/>
            <w:noWrap/>
            <w:vAlign w:val="center"/>
          </w:tcPr>
          <w:p w14:paraId="3119CAEE">
            <w:pPr>
              <w:pageBreakBefore w:val="0"/>
              <w:widowControl/>
              <w:kinsoku/>
              <w:wordWrap/>
              <w:overflowPunct/>
              <w:topLinePunct w:val="0"/>
              <w:autoSpaceDE/>
              <w:autoSpaceDN/>
              <w:bidi w:val="0"/>
              <w:spacing w:before="120" w:beforeAutospacing="0" w:afterAutospacing="0" w:line="240" w:lineRule="exact"/>
              <w:ind w:firstLine="0" w:firstLineChars="0"/>
              <w:jc w:val="center"/>
              <w:textAlignment w:val="auto"/>
              <w:rPr>
                <w:rFonts w:hint="eastAsia" w:ascii="宋体" w:hAnsi="宋体" w:eastAsia="宋体" w:cs="宋体"/>
                <w:kern w:val="0"/>
                <w:sz w:val="21"/>
                <w:szCs w:val="21"/>
              </w:rPr>
            </w:pPr>
            <w:r>
              <w:rPr>
                <w:rFonts w:hint="eastAsia" w:ascii="宋体" w:hAnsi="宋体" w:eastAsia="宋体" w:cs="宋体"/>
                <w:color w:val="auto"/>
                <w:sz w:val="21"/>
                <w:szCs w:val="21"/>
              </w:rPr>
              <w:t>▲</w:t>
            </w:r>
            <w:r>
              <w:rPr>
                <w:rFonts w:hint="eastAsia" w:ascii="宋体" w:hAnsi="宋体" w:eastAsia="宋体" w:cs="宋体"/>
                <w:color w:val="auto"/>
                <w:kern w:val="0"/>
                <w:sz w:val="21"/>
                <w:szCs w:val="21"/>
              </w:rPr>
              <w:t>7</w:t>
            </w:r>
          </w:p>
        </w:tc>
        <w:tc>
          <w:tcPr>
            <w:tcW w:w="1470" w:type="dxa"/>
            <w:vAlign w:val="center"/>
          </w:tcPr>
          <w:p w14:paraId="458ACED9">
            <w:pPr>
              <w:pageBreakBefore w:val="0"/>
              <w:kinsoku/>
              <w:wordWrap/>
              <w:overflowPunct/>
              <w:topLinePunct w:val="0"/>
              <w:autoSpaceDE/>
              <w:autoSpaceDN/>
              <w:bidi w:val="0"/>
              <w:spacing w:before="120" w:beforeAutospacing="0" w:afterAutospacing="0"/>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支架</w:t>
            </w:r>
          </w:p>
          <w:p w14:paraId="792E321F">
            <w:pPr>
              <w:pageBreakBefore w:val="0"/>
              <w:widowControl/>
              <w:kinsoku/>
              <w:wordWrap/>
              <w:overflowPunct/>
              <w:topLinePunct w:val="0"/>
              <w:autoSpaceDE/>
              <w:autoSpaceDN/>
              <w:bidi w:val="0"/>
              <w:spacing w:before="120" w:beforeAutospacing="0" w:afterAutospacing="0" w:line="240" w:lineRule="exact"/>
              <w:ind w:firstLine="420"/>
              <w:jc w:val="left"/>
              <w:textAlignment w:val="auto"/>
              <w:rPr>
                <w:rFonts w:hint="eastAsia" w:ascii="宋体" w:hAnsi="宋体" w:eastAsia="宋体" w:cs="宋体"/>
                <w:kern w:val="0"/>
                <w:sz w:val="21"/>
                <w:szCs w:val="21"/>
              </w:rPr>
            </w:pPr>
          </w:p>
        </w:tc>
        <w:tc>
          <w:tcPr>
            <w:tcW w:w="5880" w:type="dxa"/>
          </w:tcPr>
          <w:p w14:paraId="7C45C08D">
            <w:pPr>
              <w:pageBreakBefore w:val="0"/>
              <w:kinsoku/>
              <w:wordWrap/>
              <w:overflowPunct/>
              <w:topLinePunct w:val="0"/>
              <w:autoSpaceDE/>
              <w:autoSpaceDN/>
              <w:bidi w:val="0"/>
              <w:spacing w:before="120" w:beforeAutospacing="0" w:afterAutospacing="0" w:line="240" w:lineRule="exact"/>
              <w:ind w:firstLine="420"/>
              <w:textAlignment w:val="auto"/>
              <w:rPr>
                <w:rFonts w:hint="eastAsia" w:ascii="宋体" w:hAnsi="宋体" w:eastAsia="宋体" w:cs="宋体"/>
                <w:kern w:val="0"/>
                <w:sz w:val="21"/>
                <w:szCs w:val="21"/>
              </w:rPr>
            </w:pPr>
            <w:r>
              <w:rPr>
                <w:rFonts w:hint="eastAsia" w:ascii="宋体" w:hAnsi="宋体" w:eastAsia="宋体" w:cs="宋体"/>
                <w:kern w:val="0"/>
                <w:sz w:val="21"/>
                <w:szCs w:val="21"/>
              </w:rPr>
              <w:t>金属支架：优选采用高强度钢材或铝合金，具备良好的承载能力，防锈防腐蚀性能优良。</w:t>
            </w:r>
          </w:p>
          <w:p w14:paraId="1AF8D3A4">
            <w:pPr>
              <w:pageBreakBefore w:val="0"/>
              <w:kinsoku/>
              <w:wordWrap/>
              <w:overflowPunct/>
              <w:topLinePunct w:val="0"/>
              <w:autoSpaceDE/>
              <w:autoSpaceDN/>
              <w:bidi w:val="0"/>
              <w:spacing w:before="120" w:beforeAutospacing="0" w:afterAutospacing="0" w:line="240" w:lineRule="exact"/>
              <w:ind w:firstLine="420"/>
              <w:textAlignment w:val="auto"/>
              <w:rPr>
                <w:rFonts w:hint="eastAsia" w:ascii="宋体" w:hAnsi="宋体" w:eastAsia="宋体" w:cs="宋体"/>
                <w:kern w:val="0"/>
                <w:sz w:val="21"/>
                <w:szCs w:val="21"/>
              </w:rPr>
            </w:pPr>
            <w:r>
              <w:rPr>
                <w:rFonts w:hint="eastAsia" w:ascii="宋体" w:hAnsi="宋体" w:eastAsia="宋体" w:cs="宋体"/>
                <w:kern w:val="0"/>
                <w:sz w:val="21"/>
                <w:szCs w:val="21"/>
              </w:rPr>
              <w:t>塑料支架：如果采用工程塑料，需经过严格的质量检测，确保其强度和耐候性。</w:t>
            </w:r>
          </w:p>
          <w:p w14:paraId="56DBFC24">
            <w:pPr>
              <w:pageBreakBefore w:val="0"/>
              <w:kinsoku/>
              <w:wordWrap/>
              <w:overflowPunct/>
              <w:topLinePunct w:val="0"/>
              <w:autoSpaceDE/>
              <w:autoSpaceDN/>
              <w:bidi w:val="0"/>
              <w:spacing w:before="120" w:beforeAutospacing="0" w:afterAutospacing="0" w:line="240" w:lineRule="exact"/>
              <w:ind w:firstLine="420"/>
              <w:textAlignment w:val="auto"/>
              <w:rPr>
                <w:rFonts w:hint="eastAsia" w:ascii="宋体" w:hAnsi="宋体" w:eastAsia="宋体" w:cs="宋体"/>
                <w:kern w:val="0"/>
                <w:sz w:val="21"/>
                <w:szCs w:val="21"/>
              </w:rPr>
            </w:pPr>
            <w:r>
              <w:rPr>
                <w:rFonts w:hint="eastAsia" w:ascii="宋体" w:hAnsi="宋体" w:eastAsia="宋体" w:cs="宋体"/>
                <w:kern w:val="0"/>
                <w:sz w:val="21"/>
                <w:szCs w:val="21"/>
              </w:rPr>
              <w:t>承载能力：支架的承载能力必须符合或超过电视机重量的两倍，确保长期使用的安全性。</w:t>
            </w:r>
          </w:p>
        </w:tc>
      </w:tr>
      <w:tr w14:paraId="3CF9C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1056" w:type="dxa"/>
            <w:noWrap/>
            <w:vAlign w:val="center"/>
          </w:tcPr>
          <w:p w14:paraId="456A8F50">
            <w:pPr>
              <w:pageBreakBefore w:val="0"/>
              <w:widowControl/>
              <w:kinsoku/>
              <w:wordWrap/>
              <w:overflowPunct/>
              <w:topLinePunct w:val="0"/>
              <w:autoSpaceDE/>
              <w:autoSpaceDN/>
              <w:bidi w:val="0"/>
              <w:spacing w:before="120" w:beforeAutospacing="0" w:afterAutospacing="0" w:line="240" w:lineRule="exact"/>
              <w:ind w:firstLine="0" w:firstLineChars="0"/>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rPr>
              <w:t>8</w:t>
            </w:r>
          </w:p>
        </w:tc>
        <w:tc>
          <w:tcPr>
            <w:tcW w:w="1470" w:type="dxa"/>
            <w:vAlign w:val="center"/>
          </w:tcPr>
          <w:p w14:paraId="2408B7FF">
            <w:pPr>
              <w:pageBreakBefore w:val="0"/>
              <w:widowControl/>
              <w:kinsoku/>
              <w:wordWrap/>
              <w:overflowPunct/>
              <w:topLinePunct w:val="0"/>
              <w:autoSpaceDE/>
              <w:autoSpaceDN/>
              <w:bidi w:val="0"/>
              <w:spacing w:before="120" w:beforeAutospacing="0" w:afterAutospacing="0" w:line="240" w:lineRule="exact"/>
              <w:ind w:firstLine="0" w:firstLineChars="0"/>
              <w:jc w:val="left"/>
              <w:textAlignment w:val="auto"/>
              <w:rPr>
                <w:rFonts w:hint="eastAsia" w:ascii="宋体" w:hAnsi="宋体" w:eastAsia="宋体" w:cs="宋体"/>
                <w:kern w:val="0"/>
                <w:sz w:val="21"/>
                <w:szCs w:val="21"/>
              </w:rPr>
            </w:pPr>
            <w:r>
              <w:rPr>
                <w:rFonts w:hint="eastAsia" w:ascii="宋体" w:hAnsi="宋体" w:eastAsia="宋体" w:cs="宋体"/>
                <w:sz w:val="21"/>
                <w:szCs w:val="21"/>
              </w:rPr>
              <w:t>固定螺栓及膨胀螺丝</w:t>
            </w:r>
          </w:p>
        </w:tc>
        <w:tc>
          <w:tcPr>
            <w:tcW w:w="5880" w:type="dxa"/>
          </w:tcPr>
          <w:p w14:paraId="7D87737F">
            <w:pPr>
              <w:pageBreakBefore w:val="0"/>
              <w:kinsoku/>
              <w:wordWrap/>
              <w:overflowPunct/>
              <w:topLinePunct w:val="0"/>
              <w:autoSpaceDE/>
              <w:autoSpaceDN/>
              <w:bidi w:val="0"/>
              <w:spacing w:before="120" w:beforeAutospacing="0" w:afterAutospacing="0" w:line="240" w:lineRule="exact"/>
              <w:ind w:firstLine="420"/>
              <w:textAlignment w:val="auto"/>
              <w:rPr>
                <w:rFonts w:hint="eastAsia" w:ascii="宋体" w:hAnsi="宋体" w:eastAsia="宋体" w:cs="宋体"/>
                <w:kern w:val="0"/>
                <w:sz w:val="21"/>
                <w:szCs w:val="21"/>
              </w:rPr>
            </w:pPr>
            <w:r>
              <w:rPr>
                <w:rFonts w:hint="eastAsia" w:ascii="宋体" w:hAnsi="宋体" w:eastAsia="宋体" w:cs="宋体"/>
                <w:kern w:val="0"/>
                <w:sz w:val="21"/>
                <w:szCs w:val="21"/>
              </w:rPr>
              <w:t>材质要求：螺栓和膨胀螺丝应采用优质碳钢或不锈钢，具备高强度和耐腐蚀性能。</w:t>
            </w:r>
          </w:p>
          <w:p w14:paraId="5066C260">
            <w:pPr>
              <w:pageBreakBefore w:val="0"/>
              <w:kinsoku/>
              <w:wordWrap/>
              <w:overflowPunct/>
              <w:topLinePunct w:val="0"/>
              <w:autoSpaceDE/>
              <w:autoSpaceDN/>
              <w:bidi w:val="0"/>
              <w:spacing w:before="120" w:beforeAutospacing="0" w:afterAutospacing="0" w:line="240" w:lineRule="exact"/>
              <w:ind w:firstLine="420"/>
              <w:textAlignment w:val="auto"/>
              <w:rPr>
                <w:rFonts w:hint="eastAsia" w:ascii="宋体" w:hAnsi="宋体" w:eastAsia="宋体" w:cs="宋体"/>
                <w:kern w:val="0"/>
                <w:sz w:val="21"/>
                <w:szCs w:val="21"/>
              </w:rPr>
            </w:pPr>
            <w:r>
              <w:rPr>
                <w:rFonts w:hint="eastAsia" w:ascii="宋体" w:hAnsi="宋体" w:eastAsia="宋体" w:cs="宋体"/>
                <w:kern w:val="0"/>
                <w:sz w:val="21"/>
                <w:szCs w:val="21"/>
              </w:rPr>
              <w:t>尺寸规格：根据电视机的尺寸和重量，选择合适规格的螺栓和膨胀螺丝，确保安装后的牢固性。</w:t>
            </w:r>
          </w:p>
          <w:p w14:paraId="113BC4CE">
            <w:pPr>
              <w:pageBreakBefore w:val="0"/>
              <w:kinsoku/>
              <w:wordWrap/>
              <w:overflowPunct/>
              <w:topLinePunct w:val="0"/>
              <w:autoSpaceDE/>
              <w:autoSpaceDN/>
              <w:bidi w:val="0"/>
              <w:spacing w:before="120" w:beforeAutospacing="0" w:afterAutospacing="0" w:line="240" w:lineRule="exact"/>
              <w:ind w:firstLine="420"/>
              <w:textAlignment w:val="auto"/>
              <w:rPr>
                <w:rFonts w:hint="eastAsia" w:ascii="宋体" w:hAnsi="宋体" w:eastAsia="宋体" w:cs="宋体"/>
                <w:kern w:val="0"/>
                <w:sz w:val="21"/>
                <w:szCs w:val="21"/>
              </w:rPr>
            </w:pPr>
            <w:r>
              <w:rPr>
                <w:rFonts w:hint="eastAsia" w:ascii="宋体" w:hAnsi="宋体" w:eastAsia="宋体" w:cs="宋体"/>
                <w:kern w:val="0"/>
                <w:sz w:val="21"/>
                <w:szCs w:val="21"/>
              </w:rPr>
              <w:t>安装位置：确保螺栓和膨胀螺丝安装在坚固的墙体或支撑结构上，避免安装在空心墙或其他不稳定的部位。</w:t>
            </w:r>
          </w:p>
        </w:tc>
      </w:tr>
    </w:tbl>
    <w:p w14:paraId="54DAE100">
      <w:pPr>
        <w:pStyle w:val="9"/>
        <w:pageBreakBefore w:val="0"/>
        <w:kinsoku/>
        <w:wordWrap/>
        <w:overflowPunct/>
        <w:topLinePunct w:val="0"/>
        <w:autoSpaceDE/>
        <w:autoSpaceDN/>
        <w:bidi w:val="0"/>
        <w:spacing w:before="120" w:beforeAutospacing="0" w:afterAutospacing="0"/>
        <w:ind w:firstLine="420" w:firstLineChars="200"/>
        <w:textAlignment w:val="auto"/>
        <w:rPr>
          <w:rFonts w:hint="default" w:ascii="宋体" w:hAnsi="宋体" w:eastAsia="宋体" w:cs="宋体"/>
          <w:sz w:val="21"/>
          <w:szCs w:val="21"/>
          <w:lang w:val="en-US" w:eastAsia="zh-CN"/>
        </w:rPr>
      </w:pPr>
      <w:r>
        <w:rPr>
          <w:rFonts w:hint="eastAsia" w:ascii="宋体" w:hAnsi="宋体" w:cs="宋体"/>
          <w:color w:val="FF0000"/>
          <w:sz w:val="21"/>
          <w:szCs w:val="21"/>
          <w:lang w:val="en-US" w:eastAsia="zh-CN"/>
        </w:rPr>
        <w:t>备注</w:t>
      </w:r>
      <w:r>
        <w:rPr>
          <w:rFonts w:hint="eastAsia" w:ascii="宋体" w:hAnsi="宋体" w:eastAsia="宋体" w:cs="宋体"/>
          <w:color w:val="FF0000"/>
          <w:sz w:val="21"/>
          <w:szCs w:val="21"/>
          <w:lang w:val="en-US" w:eastAsia="zh-CN"/>
        </w:rPr>
        <w:t>：一项招标技术要求（以划分框为准）中的内容存在一处（或以上）负偏离的，在评分时只作一项负偏离扣分。</w:t>
      </w:r>
    </w:p>
    <w:p w14:paraId="6BF6AB4B">
      <w:pPr>
        <w:pageBreakBefore w:val="0"/>
        <w:kinsoku/>
        <w:wordWrap/>
        <w:overflowPunct/>
        <w:topLinePunct w:val="0"/>
        <w:autoSpaceDE/>
        <w:autoSpaceDN/>
        <w:bidi w:val="0"/>
        <w:spacing w:before="120" w:beforeAutospacing="0" w:afterAutospacing="0"/>
        <w:ind w:left="420" w:leftChars="200" w:firstLine="0" w:firstLineChars="0"/>
        <w:textAlignment w:val="auto"/>
        <w:rPr>
          <w:rStyle w:val="67"/>
          <w:rFonts w:hint="eastAsia" w:ascii="宋体" w:hAnsi="宋体" w:eastAsia="宋体" w:cs="宋体"/>
          <w:sz w:val="21"/>
          <w:szCs w:val="21"/>
        </w:rPr>
      </w:pPr>
      <w:r>
        <w:rPr>
          <w:rFonts w:hint="eastAsia" w:ascii="宋体" w:hAnsi="宋体" w:eastAsia="宋体" w:cs="宋体"/>
          <w:b/>
          <w:bCs/>
          <w:sz w:val="21"/>
          <w:szCs w:val="21"/>
        </w:rPr>
        <w:t>★</w:t>
      </w:r>
      <w:r>
        <w:rPr>
          <w:rFonts w:hint="eastAsia" w:ascii="宋体" w:hAnsi="宋体" w:eastAsia="宋体" w:cs="宋体"/>
          <w:b/>
          <w:sz w:val="21"/>
          <w:szCs w:val="21"/>
        </w:rPr>
        <w:t>四、商务要求：</w:t>
      </w:r>
      <w:r>
        <w:rPr>
          <w:rFonts w:hint="eastAsia" w:ascii="宋体" w:hAnsi="宋体" w:eastAsia="宋体" w:cs="宋体"/>
          <w:b/>
          <w:sz w:val="21"/>
          <w:szCs w:val="21"/>
        </w:rPr>
        <w:br w:type="textWrapping"/>
      </w:r>
      <w:r>
        <w:rPr>
          <w:rFonts w:hint="eastAsia" w:ascii="宋体" w:hAnsi="宋体" w:eastAsia="宋体" w:cs="宋体"/>
          <w:b/>
          <w:sz w:val="21"/>
          <w:szCs w:val="21"/>
        </w:rPr>
        <w:t>（一）报价要求：</w:t>
      </w:r>
    </w:p>
    <w:p w14:paraId="170CBF4C">
      <w:pPr>
        <w:pageBreakBefore w:val="0"/>
        <w:numPr>
          <w:ilvl w:val="0"/>
          <w:numId w:val="0"/>
        </w:numPr>
        <w:kinsoku/>
        <w:wordWrap/>
        <w:overflowPunct/>
        <w:topLinePunct w:val="0"/>
        <w:autoSpaceDE/>
        <w:autoSpaceDN/>
        <w:bidi w:val="0"/>
        <w:spacing w:before="120" w:beforeAutospacing="0" w:afterAutospacing="0"/>
        <w:ind w:leftChars="295"/>
        <w:textAlignment w:val="auto"/>
        <w:rPr>
          <w:rFonts w:hint="eastAsia" w:ascii="宋体" w:hAnsi="宋体" w:eastAsia="宋体" w:cs="宋体"/>
          <w:sz w:val="21"/>
          <w:szCs w:val="21"/>
        </w:rPr>
      </w:pPr>
      <w:r>
        <w:rPr>
          <w:rFonts w:hint="eastAsia" w:ascii="宋体" w:hAnsi="宋体" w:cs="宋体"/>
          <w:sz w:val="21"/>
          <w:szCs w:val="21"/>
          <w:lang w:val="en-US" w:eastAsia="zh-CN"/>
        </w:rPr>
        <w:t>1.</w:t>
      </w:r>
      <w:r>
        <w:rPr>
          <w:rFonts w:hint="eastAsia" w:ascii="宋体" w:hAnsi="宋体" w:eastAsia="宋体" w:cs="宋体"/>
          <w:sz w:val="21"/>
          <w:szCs w:val="21"/>
        </w:rPr>
        <w:t>一次零星信息点安装1-5个点报价不高于</w:t>
      </w:r>
      <w:r>
        <w:rPr>
          <w:rFonts w:hint="eastAsia" w:ascii="宋体" w:hAnsi="宋体" w:cs="宋体"/>
          <w:sz w:val="21"/>
          <w:szCs w:val="21"/>
          <w:lang w:val="en-US" w:eastAsia="zh-CN"/>
        </w:rPr>
        <w:t>370</w:t>
      </w:r>
      <w:r>
        <w:rPr>
          <w:rFonts w:hint="eastAsia" w:ascii="宋体" w:hAnsi="宋体" w:eastAsia="宋体" w:cs="宋体"/>
          <w:sz w:val="21"/>
          <w:szCs w:val="21"/>
        </w:rPr>
        <w:t>元/个点位。</w:t>
      </w:r>
    </w:p>
    <w:p w14:paraId="71164478">
      <w:pPr>
        <w:pageBreakBefore w:val="0"/>
        <w:numPr>
          <w:ilvl w:val="0"/>
          <w:numId w:val="0"/>
        </w:numPr>
        <w:kinsoku/>
        <w:wordWrap/>
        <w:overflowPunct/>
        <w:topLinePunct w:val="0"/>
        <w:autoSpaceDE/>
        <w:autoSpaceDN/>
        <w:bidi w:val="0"/>
        <w:spacing w:before="120" w:beforeAutospacing="0" w:afterAutospacing="0"/>
        <w:ind w:leftChars="295"/>
        <w:textAlignment w:val="auto"/>
        <w:rPr>
          <w:rFonts w:hint="eastAsia" w:ascii="宋体" w:hAnsi="宋体" w:eastAsia="宋体" w:cs="宋体"/>
          <w:sz w:val="21"/>
          <w:szCs w:val="21"/>
        </w:rPr>
      </w:pPr>
      <w:r>
        <w:rPr>
          <w:rFonts w:hint="eastAsia" w:ascii="宋体" w:hAnsi="宋体" w:eastAsia="宋体" w:cs="宋体"/>
          <w:sz w:val="21"/>
          <w:szCs w:val="21"/>
        </w:rPr>
        <w:t>2.一次零星信息点安装5个点以上报价不高于3</w:t>
      </w:r>
      <w:r>
        <w:rPr>
          <w:rFonts w:hint="eastAsia" w:ascii="宋体" w:hAnsi="宋体" w:cs="宋体"/>
          <w:sz w:val="21"/>
          <w:szCs w:val="21"/>
          <w:lang w:val="en-US" w:eastAsia="zh-CN"/>
        </w:rPr>
        <w:t>5</w:t>
      </w:r>
      <w:r>
        <w:rPr>
          <w:rFonts w:hint="eastAsia" w:ascii="宋体" w:hAnsi="宋体" w:eastAsia="宋体" w:cs="宋体"/>
          <w:sz w:val="21"/>
          <w:szCs w:val="21"/>
        </w:rPr>
        <w:t>0元/个点位。</w:t>
      </w:r>
    </w:p>
    <w:p w14:paraId="7E4DA2E8">
      <w:pPr>
        <w:pageBreakBefore w:val="0"/>
        <w:kinsoku/>
        <w:wordWrap/>
        <w:overflowPunct/>
        <w:topLinePunct w:val="0"/>
        <w:autoSpaceDE/>
        <w:autoSpaceDN/>
        <w:bidi w:val="0"/>
        <w:spacing w:before="120" w:beforeAutospacing="0" w:afterAutospacing="0"/>
        <w:ind w:firstLine="619" w:firstLineChars="295"/>
        <w:textAlignment w:val="auto"/>
        <w:rPr>
          <w:rFonts w:hint="eastAsia" w:ascii="宋体" w:hAnsi="宋体" w:eastAsia="宋体" w:cs="宋体"/>
          <w:sz w:val="21"/>
          <w:szCs w:val="21"/>
        </w:rPr>
      </w:pPr>
      <w:r>
        <w:rPr>
          <w:rFonts w:hint="eastAsia" w:ascii="宋体" w:hAnsi="宋体" w:eastAsia="宋体" w:cs="宋体"/>
          <w:sz w:val="21"/>
          <w:szCs w:val="21"/>
        </w:rPr>
        <w:t>3.电视机安装服务报价不高于1</w:t>
      </w:r>
      <w:r>
        <w:rPr>
          <w:rFonts w:hint="eastAsia" w:ascii="宋体" w:hAnsi="宋体" w:eastAsia="宋体" w:cs="宋体"/>
          <w:sz w:val="21"/>
          <w:szCs w:val="21"/>
          <w:lang w:val="en-US" w:eastAsia="zh-CN"/>
        </w:rPr>
        <w:t>71</w:t>
      </w:r>
      <w:r>
        <w:rPr>
          <w:rFonts w:hint="eastAsia" w:ascii="宋体" w:hAnsi="宋体" w:eastAsia="宋体" w:cs="宋体"/>
          <w:sz w:val="21"/>
          <w:szCs w:val="21"/>
        </w:rPr>
        <w:t>元/台。</w:t>
      </w:r>
    </w:p>
    <w:p w14:paraId="036F8D1B">
      <w:pPr>
        <w:pageBreakBefore w:val="0"/>
        <w:kinsoku/>
        <w:wordWrap/>
        <w:overflowPunct/>
        <w:topLinePunct w:val="0"/>
        <w:autoSpaceDE/>
        <w:autoSpaceDN/>
        <w:bidi w:val="0"/>
        <w:spacing w:before="120" w:beforeAutospacing="0" w:afterAutospacing="0"/>
        <w:ind w:firstLine="619" w:firstLineChars="295"/>
        <w:textAlignment w:val="auto"/>
        <w:rPr>
          <w:rFonts w:hint="eastAsia" w:ascii="宋体" w:hAnsi="宋体" w:eastAsia="宋体" w:cs="宋体"/>
          <w:sz w:val="21"/>
          <w:szCs w:val="21"/>
        </w:rPr>
      </w:pPr>
      <w:r>
        <w:rPr>
          <w:rFonts w:hint="eastAsia" w:ascii="宋体" w:hAnsi="宋体" w:eastAsia="宋体" w:cs="宋体"/>
          <w:sz w:val="21"/>
          <w:szCs w:val="21"/>
        </w:rPr>
        <w:t>以上3个报价合计作为报价评分依据。</w:t>
      </w:r>
    </w:p>
    <w:p w14:paraId="2B307179">
      <w:pPr>
        <w:pageBreakBefore w:val="0"/>
        <w:tabs>
          <w:tab w:val="left" w:pos="907"/>
        </w:tabs>
        <w:kinsoku/>
        <w:wordWrap/>
        <w:overflowPunct/>
        <w:topLinePunct w:val="0"/>
        <w:autoSpaceDE/>
        <w:autoSpaceDN/>
        <w:bidi w:val="0"/>
        <w:spacing w:before="120" w:beforeAutospacing="0" w:afterAutospacing="0" w:line="240" w:lineRule="auto"/>
        <w:ind w:firstLine="422"/>
        <w:textAlignment w:val="auto"/>
        <w:rPr>
          <w:rFonts w:hint="eastAsia" w:ascii="宋体" w:hAnsi="宋体" w:eastAsia="宋体" w:cs="宋体"/>
          <w:b/>
          <w:sz w:val="21"/>
          <w:szCs w:val="21"/>
        </w:rPr>
      </w:pPr>
      <w:r>
        <w:rPr>
          <w:rFonts w:hint="eastAsia" w:ascii="宋体" w:hAnsi="宋体" w:eastAsia="宋体" w:cs="宋体"/>
          <w:b/>
          <w:sz w:val="21"/>
          <w:szCs w:val="21"/>
        </w:rPr>
        <w:t>（二）支付限额：</w:t>
      </w:r>
      <w:r>
        <w:rPr>
          <w:rFonts w:hint="eastAsia" w:ascii="宋体" w:hAnsi="宋体" w:eastAsia="宋体" w:cs="宋体"/>
          <w:sz w:val="21"/>
          <w:szCs w:val="21"/>
        </w:rPr>
        <w:t>总金额按实际发生量计算，一年不超过</w:t>
      </w:r>
      <w:r>
        <w:rPr>
          <w:rFonts w:hint="eastAsia" w:ascii="宋体" w:hAnsi="宋体" w:cs="宋体"/>
          <w:sz w:val="21"/>
          <w:szCs w:val="21"/>
          <w:lang w:val="en-US" w:eastAsia="zh-CN"/>
        </w:rPr>
        <w:t>16.2</w:t>
      </w:r>
      <w:r>
        <w:rPr>
          <w:rFonts w:hint="eastAsia" w:ascii="宋体" w:hAnsi="宋体" w:eastAsia="宋体" w:cs="宋体"/>
          <w:sz w:val="21"/>
          <w:szCs w:val="21"/>
        </w:rPr>
        <w:t>万。</w:t>
      </w:r>
      <w:r>
        <w:rPr>
          <w:rFonts w:hint="eastAsia" w:ascii="宋体" w:hAnsi="宋体" w:eastAsia="宋体" w:cs="宋体"/>
          <w:b/>
          <w:sz w:val="21"/>
          <w:szCs w:val="21"/>
        </w:rPr>
        <w:t xml:space="preserve"> </w:t>
      </w:r>
    </w:p>
    <w:p w14:paraId="7C7DEEDE">
      <w:pPr>
        <w:pageBreakBefore w:val="0"/>
        <w:tabs>
          <w:tab w:val="left" w:pos="907"/>
        </w:tabs>
        <w:kinsoku/>
        <w:wordWrap/>
        <w:overflowPunct/>
        <w:topLinePunct w:val="0"/>
        <w:autoSpaceDE/>
        <w:autoSpaceDN/>
        <w:bidi w:val="0"/>
        <w:spacing w:before="120" w:beforeAutospacing="0" w:afterAutospacing="0" w:line="240" w:lineRule="auto"/>
        <w:ind w:firstLine="422"/>
        <w:textAlignment w:val="auto"/>
        <w:rPr>
          <w:rFonts w:hint="eastAsia" w:ascii="宋体" w:hAnsi="宋体" w:eastAsia="宋体" w:cs="宋体"/>
          <w:b/>
          <w:sz w:val="21"/>
          <w:szCs w:val="21"/>
          <w:lang w:eastAsia="zh-CN"/>
        </w:rPr>
      </w:pPr>
      <w:r>
        <w:rPr>
          <w:rFonts w:hint="eastAsia" w:ascii="宋体" w:hAnsi="宋体" w:eastAsia="宋体" w:cs="宋体"/>
          <w:b/>
          <w:sz w:val="21"/>
          <w:szCs w:val="21"/>
        </w:rPr>
        <w:t>（三）售后服务</w:t>
      </w:r>
      <w:r>
        <w:rPr>
          <w:rFonts w:hint="eastAsia" w:ascii="宋体" w:hAnsi="宋体" w:cs="宋体"/>
          <w:b/>
          <w:sz w:val="21"/>
          <w:szCs w:val="21"/>
          <w:lang w:eastAsia="zh-CN"/>
        </w:rPr>
        <w:t>：</w:t>
      </w:r>
    </w:p>
    <w:p w14:paraId="0641B888">
      <w:pPr>
        <w:pageBreakBefore w:val="0"/>
        <w:kinsoku/>
        <w:wordWrap/>
        <w:overflowPunct/>
        <w:topLinePunct w:val="0"/>
        <w:autoSpaceDE/>
        <w:autoSpaceDN/>
        <w:bidi w:val="0"/>
        <w:spacing w:before="120" w:beforeAutospacing="0" w:afterAutospacing="0"/>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投标人应具有提供日常维护和技术支持的能力；投标人须在医院设有常驻服务人员，提供24小时售后服务电话，备有相应的备品备件，提供常驻机构人员配备、办公地址、联系电话。</w:t>
      </w:r>
    </w:p>
    <w:p w14:paraId="2250F2E1">
      <w:pPr>
        <w:pageBreakBefore w:val="0"/>
        <w:kinsoku/>
        <w:wordWrap/>
        <w:overflowPunct/>
        <w:topLinePunct w:val="0"/>
        <w:autoSpaceDE/>
        <w:autoSpaceDN/>
        <w:bidi w:val="0"/>
        <w:spacing w:before="120" w:beforeAutospacing="0" w:afterAutospacing="0"/>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故障维修响应时间的要求：在质保期内，一旦发生质量问题，投标人保证在接到通知1小时内赶到现场进行修理或更换。</w:t>
      </w:r>
    </w:p>
    <w:p w14:paraId="1682616E">
      <w:pPr>
        <w:pageBreakBefore w:val="0"/>
        <w:numPr>
          <w:ilvl w:val="0"/>
          <w:numId w:val="0"/>
        </w:numPr>
        <w:kinsoku/>
        <w:wordWrap/>
        <w:overflowPunct/>
        <w:topLinePunct w:val="0"/>
        <w:autoSpaceDE/>
        <w:autoSpaceDN/>
        <w:bidi w:val="0"/>
        <w:spacing w:before="120" w:beforeAutospacing="0" w:afterAutospacing="0"/>
        <w:ind w:firstLine="422" w:firstLineChars="200"/>
        <w:textAlignment w:val="auto"/>
        <w:rPr>
          <w:rFonts w:hint="eastAsia" w:ascii="宋体" w:hAnsi="宋体" w:eastAsia="宋体" w:cs="宋体"/>
          <w:b/>
          <w:sz w:val="21"/>
          <w:szCs w:val="21"/>
        </w:rPr>
      </w:pPr>
      <w:r>
        <w:rPr>
          <w:rFonts w:hint="eastAsia" w:ascii="宋体" w:hAnsi="宋体" w:cs="宋体"/>
          <w:b/>
          <w:sz w:val="21"/>
          <w:szCs w:val="21"/>
          <w:lang w:val="en-US" w:eastAsia="zh-CN"/>
        </w:rPr>
        <w:t>（四）</w:t>
      </w:r>
      <w:r>
        <w:rPr>
          <w:rFonts w:hint="eastAsia" w:ascii="宋体" w:hAnsi="宋体" w:eastAsia="宋体" w:cs="宋体"/>
          <w:b/>
          <w:sz w:val="21"/>
          <w:szCs w:val="21"/>
        </w:rPr>
        <w:t xml:space="preserve">人员要求：  </w:t>
      </w:r>
    </w:p>
    <w:p w14:paraId="7F826A1A">
      <w:pPr>
        <w:pStyle w:val="12"/>
        <w:pageBreakBefore w:val="0"/>
        <w:tabs>
          <w:tab w:val="left" w:pos="540"/>
        </w:tabs>
        <w:kinsoku/>
        <w:wordWrap/>
        <w:overflowPunct/>
        <w:topLinePunct w:val="0"/>
        <w:autoSpaceDE/>
        <w:autoSpaceDN/>
        <w:bidi w:val="0"/>
        <w:adjustRightInd w:val="0"/>
        <w:snapToGrid w:val="0"/>
        <w:spacing w:before="120" w:beforeAutospacing="0" w:afterAutospacing="0" w:line="360" w:lineRule="auto"/>
        <w:ind w:firstLine="420" w:firstLineChars="200"/>
        <w:textAlignment w:val="auto"/>
        <w:rPr>
          <w:rFonts w:hint="eastAsia" w:ascii="宋体" w:hAnsi="宋体" w:eastAsia="宋体" w:cs="宋体"/>
          <w:b/>
          <w:sz w:val="21"/>
          <w:szCs w:val="21"/>
        </w:rPr>
      </w:pPr>
      <w:r>
        <w:rPr>
          <w:rFonts w:hint="eastAsia" w:ascii="宋体" w:hAnsi="宋体" w:eastAsia="宋体" w:cs="宋体"/>
          <w:bCs/>
          <w:sz w:val="21"/>
          <w:szCs w:val="21"/>
        </w:rPr>
        <w:t>为本项目安</w:t>
      </w:r>
      <w:r>
        <w:rPr>
          <w:rFonts w:hint="eastAsia" w:ascii="宋体" w:hAnsi="宋体" w:eastAsia="宋体" w:cs="宋体"/>
          <w:sz w:val="21"/>
          <w:szCs w:val="21"/>
        </w:rPr>
        <w:t>排项目经理1人（负责项目的全面管理工作），其他技术人员至少 2人（负责综合布线工作及电视机安装）。</w:t>
      </w:r>
      <w:r>
        <w:rPr>
          <w:rFonts w:hint="eastAsia" w:ascii="宋体" w:hAnsi="宋体" w:eastAsia="宋体" w:cs="宋体"/>
          <w:sz w:val="21"/>
          <w:szCs w:val="21"/>
        </w:rPr>
        <w:br w:type="textWrapping"/>
      </w:r>
      <w:r>
        <w:rPr>
          <w:rFonts w:hint="eastAsia" w:ascii="宋体" w:hAnsi="宋体" w:eastAsia="宋体" w:cs="宋体"/>
          <w:sz w:val="21"/>
          <w:szCs w:val="21"/>
        </w:rPr>
        <w:t xml:space="preserve">    </w:t>
      </w:r>
      <w:r>
        <w:rPr>
          <w:rFonts w:hint="eastAsia" w:ascii="宋体" w:hAnsi="宋体" w:eastAsia="宋体" w:cs="宋体"/>
          <w:b/>
          <w:sz w:val="21"/>
          <w:szCs w:val="21"/>
        </w:rPr>
        <w:t>（五）交付验收标准</w:t>
      </w:r>
    </w:p>
    <w:p w14:paraId="18F17C3D">
      <w:pPr>
        <w:pStyle w:val="12"/>
        <w:pageBreakBefore w:val="0"/>
        <w:tabs>
          <w:tab w:val="left" w:pos="540"/>
        </w:tabs>
        <w:kinsoku/>
        <w:wordWrap/>
        <w:overflowPunct/>
        <w:topLinePunct w:val="0"/>
        <w:autoSpaceDE/>
        <w:autoSpaceDN/>
        <w:bidi w:val="0"/>
        <w:adjustRightInd w:val="0"/>
        <w:snapToGrid w:val="0"/>
        <w:spacing w:before="120" w:beforeAutospacing="0" w:afterAutospacing="0" w:line="360" w:lineRule="auto"/>
        <w:ind w:left="420" w:leftChars="20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color w:val="auto"/>
          <w:sz w:val="21"/>
          <w:szCs w:val="21"/>
        </w:rPr>
        <w:t>零星信息点安装验收标准</w:t>
      </w:r>
      <w:r>
        <w:rPr>
          <w:rFonts w:hint="eastAsia" w:ascii="宋体" w:hAnsi="宋体" w:eastAsia="宋体" w:cs="宋体"/>
          <w:sz w:val="21"/>
          <w:szCs w:val="21"/>
        </w:rPr>
        <w:br w:type="textWrapping"/>
      </w:r>
      <w:r>
        <w:rPr>
          <w:rFonts w:hint="eastAsia" w:ascii="宋体" w:hAnsi="宋体" w:eastAsia="宋体" w:cs="宋体"/>
          <w:sz w:val="21"/>
          <w:szCs w:val="21"/>
        </w:rPr>
        <w:t>（1）符合中华人民共和国国家安全质量标准、环保标准或行业标准；</w:t>
      </w:r>
    </w:p>
    <w:p w14:paraId="28570230">
      <w:pPr>
        <w:pageBreakBefore w:val="0"/>
        <w:kinsoku/>
        <w:wordWrap/>
        <w:overflowPunct/>
        <w:topLinePunct w:val="0"/>
        <w:autoSpaceDE/>
        <w:autoSpaceDN/>
        <w:bidi w:val="0"/>
        <w:spacing w:before="120" w:beforeAutospacing="0" w:afterAutospacing="0"/>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（2）网络布线和信息点完全按采购人要求进行铺设，所有信息点经测试均能正常使用，面板标签与机柜标签一致，科室验收签名，则验收合格。</w:t>
      </w:r>
    </w:p>
    <w:p w14:paraId="13CE22C0">
      <w:pPr>
        <w:pageBreakBefore w:val="0"/>
        <w:kinsoku/>
        <w:wordWrap/>
        <w:overflowPunct/>
        <w:topLinePunct w:val="0"/>
        <w:autoSpaceDE/>
        <w:autoSpaceDN/>
        <w:bidi w:val="0"/>
        <w:spacing w:before="120" w:beforeAutospacing="0" w:afterAutospacing="0"/>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（3）配线架按采购人要求进行，并符合相关安全规定，信息科确认后则验收合格。</w:t>
      </w:r>
    </w:p>
    <w:p w14:paraId="73EA8810">
      <w:pPr>
        <w:pStyle w:val="5"/>
        <w:rPr>
          <w:rFonts w:hint="eastAsia"/>
        </w:rPr>
      </w:pPr>
    </w:p>
    <w:p w14:paraId="6617D6AC">
      <w:pPr>
        <w:pageBreakBefore w:val="0"/>
        <w:kinsoku/>
        <w:wordWrap/>
        <w:overflowPunct/>
        <w:topLinePunct w:val="0"/>
        <w:autoSpaceDE/>
        <w:autoSpaceDN/>
        <w:bidi w:val="0"/>
        <w:spacing w:before="120" w:beforeAutospacing="0" w:afterAutospacing="0"/>
        <w:ind w:left="199" w:firstLine="420"/>
        <w:textAlignment w:val="auto"/>
        <w:rPr>
          <w:rFonts w:hint="eastAsia" w:ascii="宋体" w:hAnsi="宋体" w:eastAsia="宋体" w:cs="宋体"/>
          <w:sz w:val="21"/>
          <w:szCs w:val="21"/>
        </w:rPr>
      </w:pPr>
      <w:r>
        <w:rPr>
          <w:rFonts w:hint="eastAsia" w:ascii="宋体" w:hAnsi="宋体" w:eastAsia="宋体" w:cs="宋体"/>
          <w:sz w:val="21"/>
          <w:szCs w:val="21"/>
        </w:rPr>
        <w:t>（4）文档验收</w:t>
      </w:r>
    </w:p>
    <w:p w14:paraId="578AFF1D">
      <w:pPr>
        <w:pageBreakBefore w:val="0"/>
        <w:kinsoku/>
        <w:wordWrap/>
        <w:overflowPunct/>
        <w:topLinePunct w:val="0"/>
        <w:autoSpaceDE/>
        <w:autoSpaceDN/>
        <w:bidi w:val="0"/>
        <w:spacing w:before="120" w:beforeAutospacing="0" w:afterAutospacing="0"/>
        <w:ind w:left="420" w:leftChars="20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施工单位在完成布线工程后，需要提供清晰的施工文档，文档中必须包括:信息点位平面分布图(图中须包含线槽/线管走向和信息点位编号及相应标注)、综合布线系统图、综合布线工程量清单、机柜布置图、配线架编号图和相应信息点编号及位置对应表，以便日后维护时查阅，提交文档时，需要提交两份纸质版、一份电子版。</w:t>
      </w:r>
      <w:r>
        <w:rPr>
          <w:rFonts w:hint="eastAsia" w:ascii="宋体" w:hAnsi="宋体" w:eastAsia="宋体" w:cs="宋体"/>
          <w:sz w:val="21"/>
          <w:szCs w:val="21"/>
          <w:lang w:val="en-US" w:eastAsia="zh-CN"/>
        </w:rPr>
        <w:t xml:space="preserve">    </w:t>
      </w:r>
    </w:p>
    <w:p w14:paraId="4A00958A">
      <w:pPr>
        <w:pageBreakBefore w:val="0"/>
        <w:numPr>
          <w:ilvl w:val="0"/>
          <w:numId w:val="0"/>
        </w:numPr>
        <w:kinsoku/>
        <w:wordWrap/>
        <w:overflowPunct/>
        <w:topLinePunct w:val="0"/>
        <w:autoSpaceDE/>
        <w:autoSpaceDN/>
        <w:bidi w:val="0"/>
        <w:spacing w:before="120" w:beforeAutospacing="0" w:afterAutospacing="0"/>
        <w:ind w:firstLine="420" w:firstLineChars="200"/>
        <w:textAlignment w:val="auto"/>
        <w:rPr>
          <w:rFonts w:hint="eastAsia" w:ascii="宋体" w:hAnsi="宋体" w:eastAsia="宋体" w:cs="宋体"/>
          <w:sz w:val="21"/>
          <w:szCs w:val="21"/>
        </w:rPr>
      </w:pPr>
      <w:r>
        <w:rPr>
          <w:rFonts w:hint="eastAsia" w:ascii="宋体" w:hAnsi="宋体" w:cs="宋体"/>
          <w:sz w:val="21"/>
          <w:szCs w:val="21"/>
          <w:lang w:val="en-US" w:eastAsia="zh-CN"/>
        </w:rPr>
        <w:t>2.</w:t>
      </w:r>
      <w:r>
        <w:rPr>
          <w:rFonts w:hint="eastAsia" w:ascii="宋体" w:hAnsi="宋体" w:eastAsia="宋体" w:cs="宋体"/>
          <w:sz w:val="21"/>
          <w:szCs w:val="21"/>
        </w:rPr>
        <w:t>电视机安装验收标准</w:t>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（1）符合中华人民共和国国家安全质量标准、环保标准或行业标准</w:t>
      </w:r>
      <w:r>
        <w:rPr>
          <w:rFonts w:hint="eastAsia" w:ascii="宋体" w:hAnsi="宋体" w:eastAsia="宋体" w:cs="宋体"/>
          <w:sz w:val="21"/>
          <w:szCs w:val="21"/>
          <w:lang w:eastAsia="zh-CN"/>
        </w:rPr>
        <w:t>。</w:t>
      </w:r>
      <w:r>
        <w:rPr>
          <w:rFonts w:hint="eastAsia" w:ascii="宋体" w:hAnsi="宋体" w:eastAsia="宋体" w:cs="宋体"/>
          <w:sz w:val="21"/>
          <w:szCs w:val="21"/>
        </w:rPr>
        <w:br w:type="textWrapping"/>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（2）支架按采购人要求安装，并符合相关安全规定，科室验收签名，则验收合格。</w:t>
      </w:r>
    </w:p>
    <w:p w14:paraId="189F117F">
      <w:pPr>
        <w:pageBreakBefore w:val="0"/>
        <w:kinsoku/>
        <w:wordWrap/>
        <w:overflowPunct/>
        <w:topLinePunct w:val="0"/>
        <w:autoSpaceDE/>
        <w:autoSpaceDN/>
        <w:bidi w:val="0"/>
        <w:spacing w:before="120" w:beforeAutospacing="0" w:afterAutospacing="0"/>
        <w:ind w:firstLine="420" w:firstLineChars="200"/>
        <w:textAlignment w:val="auto"/>
        <w:rPr>
          <w:rFonts w:hint="eastAsia" w:ascii="宋体" w:hAnsi="宋体" w:eastAsia="宋体" w:cs="宋体"/>
          <w:sz w:val="21"/>
          <w:szCs w:val="21"/>
        </w:rPr>
      </w:pPr>
      <w:r>
        <w:rPr>
          <w:rFonts w:hint="eastAsia" w:ascii="宋体" w:hAnsi="宋体" w:cs="宋体"/>
          <w:sz w:val="21"/>
          <w:szCs w:val="21"/>
          <w:lang w:val="en-US"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rPr>
        <w:t>文档验收</w:t>
      </w:r>
      <w:r>
        <w:rPr>
          <w:rFonts w:hint="eastAsia" w:ascii="宋体" w:hAnsi="宋体" w:eastAsia="宋体" w:cs="宋体"/>
          <w:sz w:val="21"/>
          <w:szCs w:val="21"/>
          <w:lang w:eastAsia="zh-CN"/>
        </w:rPr>
        <w:t>，</w:t>
      </w:r>
      <w:r>
        <w:rPr>
          <w:rFonts w:hint="eastAsia" w:ascii="宋体" w:hAnsi="宋体" w:eastAsia="宋体" w:cs="宋体"/>
          <w:sz w:val="21"/>
          <w:szCs w:val="21"/>
        </w:rPr>
        <w:t>施工单位在完成安装后，需要提供清晰的施工文档清单，以便日后维护时查阅，提交文档时，需要提交两份纸质版、一份电子版。</w:t>
      </w:r>
    </w:p>
    <w:p w14:paraId="296EF846">
      <w:pPr>
        <w:pageBreakBefore w:val="0"/>
        <w:kinsoku/>
        <w:wordWrap/>
        <w:overflowPunct/>
        <w:topLinePunct w:val="0"/>
        <w:autoSpaceDE/>
        <w:autoSpaceDN/>
        <w:bidi w:val="0"/>
        <w:spacing w:before="120" w:beforeAutospacing="0" w:afterAutospacing="0"/>
        <w:ind w:firstLine="422" w:firstLineChars="200"/>
        <w:textAlignment w:val="auto"/>
        <w:rPr>
          <w:rFonts w:hint="eastAsia" w:ascii="宋体" w:hAnsi="宋体" w:eastAsia="宋体" w:cs="宋体"/>
          <w:b/>
          <w:kern w:val="2"/>
          <w:sz w:val="21"/>
          <w:szCs w:val="21"/>
          <w:lang w:val="en-US" w:eastAsia="zh-CN" w:bidi="ar-SA"/>
        </w:rPr>
      </w:pPr>
      <w:r>
        <w:rPr>
          <w:rFonts w:hint="eastAsia" w:ascii="宋体" w:hAnsi="宋体" w:eastAsia="宋体" w:cs="宋体"/>
          <w:b/>
          <w:kern w:val="2"/>
          <w:sz w:val="21"/>
          <w:szCs w:val="21"/>
          <w:lang w:val="en-US" w:eastAsia="zh-CN" w:bidi="ar-SA"/>
        </w:rPr>
        <w:t>（六）服务期限</w:t>
      </w:r>
    </w:p>
    <w:p w14:paraId="4FF8F7B6">
      <w:pPr>
        <w:pageBreakBefore w:val="0"/>
        <w:kinsoku/>
        <w:wordWrap/>
        <w:overflowPunct/>
        <w:topLinePunct w:val="0"/>
        <w:autoSpaceDE/>
        <w:autoSpaceDN/>
        <w:bidi w:val="0"/>
        <w:spacing w:before="120" w:beforeAutospacing="0" w:afterAutospacing="0"/>
        <w:ind w:left="420" w:leftChars="20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1.合同签订之日起1年，即365个日历日；</w:t>
      </w:r>
    </w:p>
    <w:p w14:paraId="213765AE">
      <w:pPr>
        <w:pageBreakBefore w:val="0"/>
        <w:kinsoku/>
        <w:wordWrap/>
        <w:overflowPunct/>
        <w:topLinePunct w:val="0"/>
        <w:autoSpaceDE/>
        <w:autoSpaceDN/>
        <w:bidi w:val="0"/>
        <w:spacing w:before="120" w:beforeAutospacing="0" w:afterAutospacing="0"/>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2.本项目服务期满后，采购方可根据中标供应商履约情况确定合同期限是否延长，但最长不超过36个月（第一年为本次招标的中标服务期限），合同一年一签。</w:t>
      </w:r>
    </w:p>
    <w:p w14:paraId="5841E4ED">
      <w:pPr>
        <w:keepNext w:val="0"/>
        <w:keepLines w:val="0"/>
        <w:widowControl/>
        <w:suppressLineNumbers w:val="0"/>
        <w:ind w:firstLine="420" w:firstLineChars="200"/>
        <w:jc w:val="left"/>
        <w:rPr>
          <w:rFonts w:hint="eastAsia" w:ascii="宋体" w:hAnsi="宋体" w:eastAsia="宋体" w:cs="宋体"/>
          <w:sz w:val="21"/>
          <w:szCs w:val="21"/>
          <w:lang w:val="en-US" w:eastAsia="zh-CN"/>
        </w:rPr>
      </w:pPr>
    </w:p>
    <w:p w14:paraId="5E27FD56">
      <w:pPr>
        <w:rPr>
          <w:rFonts w:cs="Arial" w:asciiTheme="minorEastAsia" w:hAnsiTheme="minorEastAsia" w:eastAsiaTheme="minorEastAsia"/>
          <w:b/>
          <w:color w:val="000000"/>
          <w:sz w:val="32"/>
          <w:szCs w:val="32"/>
        </w:rPr>
      </w:pPr>
      <w:r>
        <w:rPr>
          <w:rFonts w:cs="Arial" w:asciiTheme="minorEastAsia" w:hAnsiTheme="minorEastAsia" w:eastAsiaTheme="minorEastAsia"/>
          <w:b/>
          <w:color w:val="000000"/>
          <w:sz w:val="32"/>
          <w:szCs w:val="32"/>
        </w:rPr>
        <w:br w:type="page"/>
      </w:r>
    </w:p>
    <w:p w14:paraId="16415779">
      <w:pPr>
        <w:pStyle w:val="31"/>
        <w:ind w:firstLine="0" w:firstLineChars="0"/>
        <w:rPr>
          <w:rFonts w:cs="Arial" w:asciiTheme="minorEastAsia" w:hAnsiTheme="minorEastAsia" w:eastAsiaTheme="minorEastAsia"/>
          <w:b/>
          <w:color w:val="000000"/>
          <w:sz w:val="32"/>
          <w:szCs w:val="32"/>
        </w:rPr>
      </w:pPr>
      <w:r>
        <w:rPr>
          <w:rFonts w:asciiTheme="minorEastAsia" w:hAnsiTheme="minorEastAsia" w:eastAsiaTheme="minorEastAsia"/>
          <w:b/>
          <w:bCs/>
          <w:color w:val="003368"/>
          <w:sz w:val="24"/>
        </w:rPr>
        <w:pict>
          <v:shape id="_x0000_s2055" o:spid="_x0000_s2055" o:spt="202" type="#_x0000_t202" style="position:absolute;left:0pt;margin-left:392.25pt;margin-top:4.5pt;height:23.4pt;width:51.1pt;z-index:251663360;mso-width-relative:page;mso-height-relative:page;" coordsize="21600,21600">
            <v:path/>
            <v:fill focussize="0,0"/>
            <v:stroke joinstyle="miter"/>
            <v:imagedata o:title=""/>
            <o:lock v:ext="edit"/>
            <v:textbox>
              <w:txbxContent>
                <w:p w14:paraId="51DE9E7D">
                  <w:pPr>
                    <w:jc w:val="center"/>
                    <w:rPr>
                      <w:rFonts w:ascii="宋体" w:hAnsi="宋体"/>
                      <w:b/>
                      <w:sz w:val="24"/>
                    </w:rPr>
                  </w:pPr>
                  <w:r>
                    <w:rPr>
                      <w:rFonts w:hint="eastAsia" w:ascii="宋体" w:hAnsi="宋体"/>
                      <w:b/>
                      <w:sz w:val="24"/>
                    </w:rPr>
                    <w:t>正本</w:t>
                  </w:r>
                </w:p>
              </w:txbxContent>
            </v:textbox>
          </v:shape>
        </w:pict>
      </w:r>
      <w:r>
        <w:rPr>
          <w:rFonts w:cs="Arial" w:asciiTheme="minorEastAsia" w:hAnsiTheme="minorEastAsia" w:eastAsiaTheme="minorEastAsia"/>
          <w:b/>
          <w:color w:val="000000"/>
          <w:sz w:val="32"/>
          <w:szCs w:val="32"/>
        </w:rPr>
        <w:t>附:投标书模板</w:t>
      </w:r>
    </w:p>
    <w:p w14:paraId="7C630D21">
      <w:pPr>
        <w:widowControl/>
        <w:jc w:val="left"/>
        <w:rPr>
          <w:rFonts w:asciiTheme="minorEastAsia" w:hAnsiTheme="minorEastAsia" w:eastAsiaTheme="minorEastAsia"/>
          <w:szCs w:val="21"/>
        </w:rPr>
      </w:pPr>
    </w:p>
    <w:p w14:paraId="5E2DF093">
      <w:pPr>
        <w:widowControl/>
        <w:spacing w:line="360" w:lineRule="atLeast"/>
        <w:jc w:val="center"/>
        <w:rPr>
          <w:rFonts w:asciiTheme="minorEastAsia" w:hAnsiTheme="minorEastAsia" w:eastAsiaTheme="minorEastAsia"/>
          <w:b/>
          <w:bCs/>
          <w:color w:val="003368"/>
          <w:sz w:val="24"/>
        </w:rPr>
      </w:pPr>
      <w:r>
        <w:rPr>
          <w:rFonts w:cs="宋体-18030" w:asciiTheme="minorEastAsia" w:hAnsiTheme="minorEastAsia" w:eastAsiaTheme="minorEastAsia"/>
          <w:b/>
          <w:bCs/>
          <w:color w:val="000000"/>
          <w:sz w:val="24"/>
        </w:rPr>
        <w:t>深圳市宝安区石岩人民医院</w:t>
      </w:r>
      <w:r>
        <w:rPr>
          <w:rFonts w:asciiTheme="minorEastAsia" w:hAnsiTheme="minorEastAsia" w:eastAsiaTheme="minorEastAsia"/>
          <w:b/>
          <w:bCs/>
          <w:color w:val="000000"/>
          <w:sz w:val="24"/>
        </w:rPr>
        <w:t>202</w:t>
      </w:r>
      <w:r>
        <w:rPr>
          <w:rFonts w:hint="eastAsia" w:asciiTheme="minorEastAsia" w:hAnsiTheme="minorEastAsia" w:eastAsiaTheme="minorEastAsia"/>
          <w:b/>
          <w:bCs/>
          <w:color w:val="000000"/>
          <w:sz w:val="24"/>
          <w:lang w:val="en-US" w:eastAsia="zh-CN"/>
        </w:rPr>
        <w:t>5</w:t>
      </w:r>
      <w:r>
        <w:rPr>
          <w:rFonts w:asciiTheme="minorEastAsia" w:hAnsiTheme="minorEastAsia" w:eastAsiaTheme="minorEastAsia"/>
          <w:b/>
          <w:bCs/>
          <w:color w:val="000000"/>
          <w:sz w:val="24"/>
        </w:rPr>
        <w:t>年第</w:t>
      </w:r>
      <w:r>
        <w:rPr>
          <w:rFonts w:hint="eastAsia" w:asciiTheme="minorEastAsia" w:hAnsiTheme="minorEastAsia" w:eastAsiaTheme="minorEastAsia"/>
          <w:b/>
          <w:bCs/>
          <w:color w:val="000000"/>
          <w:sz w:val="24"/>
          <w:lang w:val="en-US" w:eastAsia="zh-CN"/>
        </w:rPr>
        <w:t>4</w:t>
      </w:r>
      <w:r>
        <w:rPr>
          <w:rFonts w:asciiTheme="minorEastAsia" w:hAnsiTheme="minorEastAsia" w:eastAsiaTheme="minorEastAsia"/>
          <w:b/>
          <w:bCs/>
          <w:color w:val="000000"/>
          <w:sz w:val="24"/>
        </w:rPr>
        <w:t>期</w:t>
      </w:r>
    </w:p>
    <w:p w14:paraId="58F67FE5">
      <w:pPr>
        <w:widowControl/>
        <w:spacing w:line="360" w:lineRule="atLeast"/>
        <w:jc w:val="center"/>
        <w:rPr>
          <w:rFonts w:asciiTheme="minorEastAsia" w:hAnsiTheme="minorEastAsia" w:eastAsiaTheme="minorEastAsia"/>
          <w:b/>
          <w:bCs/>
          <w:color w:val="000000"/>
          <w:sz w:val="84"/>
          <w:szCs w:val="84"/>
        </w:rPr>
      </w:pPr>
      <w:r>
        <w:rPr>
          <w:rFonts w:asciiTheme="minorEastAsia" w:hAnsiTheme="minorEastAsia" w:eastAsiaTheme="minorEastAsia"/>
          <w:b/>
          <w:bCs/>
          <w:color w:val="000000"/>
          <w:sz w:val="84"/>
          <w:szCs w:val="84"/>
        </w:rPr>
        <w:t>投标文件</w:t>
      </w:r>
    </w:p>
    <w:p w14:paraId="1ED54C4E">
      <w:pPr>
        <w:widowControl/>
        <w:ind w:left="1"/>
        <w:jc w:val="center"/>
        <w:rPr>
          <w:rStyle w:val="32"/>
          <w:rFonts w:asciiTheme="minorEastAsia" w:hAnsiTheme="minorEastAsia" w:eastAsiaTheme="minorEastAsia"/>
          <w:color w:val="000000"/>
          <w:szCs w:val="28"/>
        </w:rPr>
      </w:pPr>
      <w:r>
        <w:rPr>
          <w:rFonts w:asciiTheme="minorEastAsia" w:hAnsiTheme="minorEastAsia" w:eastAsiaTheme="minorEastAsia"/>
          <w:b/>
          <w:bCs/>
          <w:color w:val="000000"/>
          <w:sz w:val="28"/>
          <w:szCs w:val="28"/>
        </w:rPr>
        <w:t>项目编号:</w:t>
      </w:r>
      <w:r>
        <w:rPr>
          <w:rFonts w:hint="eastAsia" w:asciiTheme="minorEastAsia" w:hAnsiTheme="minorEastAsia" w:eastAsiaTheme="minorEastAsia"/>
          <w:b/>
          <w:bCs/>
          <w:color w:val="000000"/>
          <w:sz w:val="28"/>
          <w:szCs w:val="28"/>
        </w:rPr>
        <w:t>SYYY</w:t>
      </w:r>
      <w:r>
        <w:rPr>
          <w:rFonts w:asciiTheme="minorEastAsia" w:hAnsiTheme="minorEastAsia" w:eastAsiaTheme="minorEastAsia"/>
          <w:b/>
          <w:bCs/>
          <w:color w:val="000000"/>
          <w:sz w:val="28"/>
          <w:szCs w:val="28"/>
        </w:rPr>
        <w:t>ZBCG202</w:t>
      </w:r>
      <w:r>
        <w:rPr>
          <w:rFonts w:hint="eastAsia" w:asciiTheme="minorEastAsia" w:hAnsiTheme="minorEastAsia" w:eastAsiaTheme="minorEastAsia"/>
          <w:b/>
          <w:bCs/>
          <w:color w:val="000000"/>
          <w:sz w:val="28"/>
          <w:szCs w:val="28"/>
          <w:lang w:val="en-US" w:eastAsia="zh-CN"/>
        </w:rPr>
        <w:t>5</w:t>
      </w:r>
      <w:r>
        <w:rPr>
          <w:rFonts w:asciiTheme="minorEastAsia" w:hAnsiTheme="minorEastAsia" w:eastAsiaTheme="minorEastAsia"/>
          <w:b/>
          <w:bCs/>
          <w:color w:val="000000"/>
          <w:sz w:val="28"/>
          <w:szCs w:val="28"/>
        </w:rPr>
        <w:t>-</w:t>
      </w:r>
      <w:r>
        <w:rPr>
          <w:rFonts w:hint="eastAsia" w:asciiTheme="minorEastAsia" w:hAnsiTheme="minorEastAsia" w:eastAsiaTheme="minorEastAsia"/>
          <w:b/>
          <w:bCs/>
          <w:color w:val="000000"/>
          <w:sz w:val="28"/>
          <w:szCs w:val="28"/>
          <w:lang w:val="en-US" w:eastAsia="zh-CN"/>
        </w:rPr>
        <w:t>4</w:t>
      </w:r>
    </w:p>
    <w:p w14:paraId="5E27949B">
      <w:pPr>
        <w:widowControl/>
        <w:spacing w:line="360" w:lineRule="atLeast"/>
        <w:ind w:firstLine="966" w:firstLineChars="345"/>
        <w:rPr>
          <w:rStyle w:val="32"/>
          <w:rFonts w:asciiTheme="minorEastAsia" w:hAnsiTheme="minorEastAsia" w:eastAsiaTheme="minorEastAsia"/>
          <w:color w:val="000000"/>
          <w:szCs w:val="28"/>
        </w:rPr>
      </w:pPr>
    </w:p>
    <w:p w14:paraId="67EBEAF7">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项目名称:</w:t>
      </w:r>
      <w:r>
        <w:rPr>
          <w:rStyle w:val="32"/>
          <w:rFonts w:asciiTheme="minorEastAsia" w:hAnsiTheme="minorEastAsia" w:eastAsiaTheme="minorEastAsia"/>
          <w:color w:val="000000"/>
          <w:szCs w:val="28"/>
          <w:u w:val="single"/>
        </w:rPr>
        <w:t xml:space="preserve">                                      </w:t>
      </w:r>
    </w:p>
    <w:p w14:paraId="6768EF15">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投标单位:</w:t>
      </w:r>
      <w:r>
        <w:rPr>
          <w:rStyle w:val="32"/>
          <w:rFonts w:asciiTheme="minorEastAsia" w:hAnsiTheme="minorEastAsia" w:eastAsiaTheme="minorEastAsia"/>
          <w:color w:val="000000"/>
          <w:szCs w:val="28"/>
          <w:u w:val="single"/>
        </w:rPr>
        <w:t xml:space="preserve">                                      </w:t>
      </w:r>
    </w:p>
    <w:p w14:paraId="117771E8">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制造厂商:</w:t>
      </w:r>
      <w:r>
        <w:rPr>
          <w:rStyle w:val="32"/>
          <w:rFonts w:asciiTheme="minorEastAsia" w:hAnsiTheme="minorEastAsia" w:eastAsiaTheme="minorEastAsia"/>
          <w:color w:val="000000"/>
          <w:szCs w:val="28"/>
          <w:u w:val="single"/>
        </w:rPr>
        <w:t xml:space="preserve">          </w:t>
      </w:r>
      <w:r>
        <w:rPr>
          <w:rStyle w:val="32"/>
          <w:rFonts w:hint="eastAsia" w:asciiTheme="minorEastAsia" w:hAnsiTheme="minorEastAsia" w:eastAsiaTheme="minorEastAsia"/>
          <w:color w:val="000000"/>
          <w:szCs w:val="28"/>
          <w:u w:val="single"/>
          <w:lang w:val="en-US"/>
        </w:rPr>
        <w:t>/</w:t>
      </w:r>
      <w:r>
        <w:rPr>
          <w:rStyle w:val="32"/>
          <w:rFonts w:asciiTheme="minorEastAsia" w:hAnsiTheme="minorEastAsia" w:eastAsiaTheme="minorEastAsia"/>
          <w:color w:val="000000"/>
          <w:szCs w:val="28"/>
          <w:u w:val="single"/>
        </w:rPr>
        <w:t xml:space="preserve">                            </w:t>
      </w:r>
    </w:p>
    <w:p w14:paraId="3294E98C">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 xml:space="preserve">联系人:  </w:t>
      </w:r>
      <w:r>
        <w:rPr>
          <w:rStyle w:val="32"/>
          <w:rFonts w:asciiTheme="minorEastAsia" w:hAnsiTheme="minorEastAsia" w:eastAsiaTheme="minorEastAsia"/>
          <w:color w:val="000000"/>
          <w:szCs w:val="28"/>
          <w:u w:val="single"/>
        </w:rPr>
        <w:t xml:space="preserve">                                       </w:t>
      </w:r>
    </w:p>
    <w:p w14:paraId="3FA17603">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联系电话:</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(手机)</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(办公)</w:t>
      </w:r>
    </w:p>
    <w:p w14:paraId="52F93E46">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地址:</w:t>
      </w:r>
      <w:r>
        <w:rPr>
          <w:rStyle w:val="32"/>
          <w:rFonts w:asciiTheme="minorEastAsia" w:hAnsiTheme="minorEastAsia" w:eastAsiaTheme="minorEastAsia"/>
          <w:color w:val="000000"/>
          <w:szCs w:val="28"/>
          <w:u w:val="single"/>
        </w:rPr>
        <w:t xml:space="preserve">                                          </w:t>
      </w:r>
    </w:p>
    <w:p w14:paraId="3A117092">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日期:202</w:t>
      </w:r>
      <w:r>
        <w:rPr>
          <w:rStyle w:val="32"/>
          <w:rFonts w:hint="eastAsia" w:asciiTheme="minorEastAsia" w:hAnsiTheme="minorEastAsia" w:eastAsiaTheme="minorEastAsia"/>
          <w:color w:val="000000"/>
          <w:szCs w:val="28"/>
          <w:lang w:val="en-US"/>
        </w:rPr>
        <w:t>5</w:t>
      </w:r>
      <w:r>
        <w:rPr>
          <w:rStyle w:val="32"/>
          <w:rFonts w:asciiTheme="minorEastAsia" w:hAnsiTheme="minorEastAsia" w:eastAsiaTheme="minorEastAsia"/>
          <w:color w:val="000000"/>
          <w:szCs w:val="28"/>
        </w:rPr>
        <w:t>年</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color w:val="000000"/>
          <w:szCs w:val="28"/>
        </w:rPr>
        <w:t>月</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color w:val="000000"/>
          <w:szCs w:val="28"/>
        </w:rPr>
        <w:t xml:space="preserve">日                                    </w:t>
      </w:r>
    </w:p>
    <w:p w14:paraId="69285AE1">
      <w:pPr>
        <w:widowControl/>
        <w:spacing w:line="360" w:lineRule="atLeast"/>
        <w:ind w:firstLine="966" w:firstLineChars="345"/>
        <w:rPr>
          <w:rStyle w:val="32"/>
          <w:rFonts w:asciiTheme="minorEastAsia" w:hAnsiTheme="minorEastAsia" w:eastAsiaTheme="minorEastAsia"/>
          <w:color w:val="000000"/>
          <w:szCs w:val="28"/>
        </w:rPr>
      </w:pPr>
    </w:p>
    <w:p w14:paraId="579EE288">
      <w:pPr>
        <w:widowControl/>
        <w:spacing w:line="360" w:lineRule="atLeast"/>
        <w:rPr>
          <w:rStyle w:val="32"/>
          <w:rFonts w:hint="eastAsia" w:ascii="宋体" w:hAnsi="宋体" w:cs="Times New Roman"/>
          <w:color w:val="000000"/>
          <w:sz w:val="24"/>
          <w:szCs w:val="24"/>
          <w:lang w:val="en-US" w:eastAsia="zh-CN"/>
        </w:rPr>
      </w:pPr>
      <w:r>
        <w:rPr>
          <w:rStyle w:val="32"/>
          <w:color w:val="000000"/>
          <w:sz w:val="24"/>
          <w:szCs w:val="24"/>
        </w:rPr>
        <w:t>备注:</w:t>
      </w:r>
      <w:r>
        <w:rPr>
          <w:rStyle w:val="32"/>
          <w:color w:val="000000"/>
          <w:sz w:val="24"/>
          <w:szCs w:val="24"/>
        </w:rPr>
        <w:br w:type="textWrapping"/>
      </w:r>
      <w:r>
        <w:rPr>
          <w:rStyle w:val="32"/>
          <w:rFonts w:hint="eastAsia" w:ascii="宋体" w:hAnsi="宋体" w:cs="Times New Roman"/>
          <w:color w:val="000000"/>
          <w:sz w:val="24"/>
          <w:szCs w:val="24"/>
          <w:lang w:val="en-US" w:eastAsia="zh-CN"/>
        </w:rPr>
        <w:t>一、开标现场必须提交纸质投标书和电子扫描版投标书。开标后采购单位有权保留所有投标文件，不予退还投标人。</w:t>
      </w:r>
    </w:p>
    <w:p w14:paraId="436CC7B4">
      <w:pPr>
        <w:widowControl/>
        <w:spacing w:line="360" w:lineRule="atLeast"/>
        <w:rPr>
          <w:rStyle w:val="32"/>
          <w:rFonts w:hint="eastAsia" w:ascii="宋体" w:hAnsi="宋体" w:cs="Times New Roman"/>
          <w:color w:val="000000"/>
          <w:sz w:val="24"/>
          <w:szCs w:val="24"/>
          <w:lang w:val="en-US" w:eastAsia="zh-CN"/>
        </w:rPr>
      </w:pPr>
      <w:r>
        <w:rPr>
          <w:rStyle w:val="32"/>
          <w:rFonts w:hint="eastAsia" w:ascii="宋体" w:hAnsi="宋体" w:cs="Times New Roman"/>
          <w:color w:val="000000"/>
          <w:sz w:val="24"/>
          <w:szCs w:val="24"/>
          <w:lang w:val="en-US" w:eastAsia="zh-CN"/>
        </w:rPr>
        <w:t>① </w:t>
      </w:r>
      <w:r>
        <w:rPr>
          <w:rStyle w:val="32"/>
          <w:rFonts w:hint="eastAsia" w:ascii="黑体" w:hAnsi="黑体" w:eastAsia="黑体" w:cs="黑体"/>
          <w:b/>
          <w:bCs/>
          <w:color w:val="000000"/>
          <w:sz w:val="24"/>
          <w:szCs w:val="24"/>
          <w:lang w:val="en-US" w:eastAsia="zh-CN"/>
        </w:rPr>
        <w:t>纸质投标书要求：</w:t>
      </w:r>
      <w:r>
        <w:rPr>
          <w:rStyle w:val="32"/>
          <w:rFonts w:hint="eastAsia" w:ascii="黑体" w:hAnsi="黑体" w:eastAsia="黑体" w:cs="黑体"/>
          <w:b/>
          <w:bCs/>
          <w:color w:val="000000"/>
          <w:sz w:val="24"/>
          <w:szCs w:val="24"/>
        </w:rPr>
        <w:t>投标书</w:t>
      </w:r>
      <w:r>
        <w:rPr>
          <w:rStyle w:val="32"/>
          <w:rFonts w:hint="eastAsia" w:ascii="黑体" w:hAnsi="黑体" w:eastAsia="黑体" w:cs="黑体"/>
          <w:b/>
          <w:bCs/>
          <w:color w:val="000000"/>
          <w:sz w:val="24"/>
          <w:szCs w:val="24"/>
          <w:lang w:val="en-US" w:eastAsia="zh-CN"/>
        </w:rPr>
        <w:t>按模板制作</w:t>
      </w:r>
      <w:r>
        <w:rPr>
          <w:rStyle w:val="32"/>
          <w:rFonts w:hint="eastAsia" w:ascii="黑体" w:hAnsi="黑体" w:eastAsia="黑体" w:cs="黑体"/>
          <w:b/>
          <w:bCs/>
          <w:color w:val="000000"/>
          <w:sz w:val="24"/>
          <w:szCs w:val="24"/>
        </w:rPr>
        <w:t>胶装</w:t>
      </w:r>
      <w:r>
        <w:rPr>
          <w:rStyle w:val="32"/>
          <w:rFonts w:hint="eastAsia" w:ascii="黑体" w:hAnsi="黑体" w:eastAsia="黑体" w:cs="黑体"/>
          <w:b/>
          <w:bCs/>
          <w:color w:val="000000"/>
          <w:sz w:val="24"/>
          <w:szCs w:val="24"/>
          <w:lang w:val="en-US" w:eastAsia="zh-CN"/>
        </w:rPr>
        <w:t>并密封、一式6份（1正本5副本），注明正、副本，一旦副本内容与正本内容相冲突时，以正本为准。② </w:t>
      </w:r>
      <w:r>
        <w:rPr>
          <w:rFonts w:hint="eastAsia" w:ascii="黑体" w:hAnsi="黑体" w:eastAsia="黑体" w:cs="黑体"/>
          <w:b/>
          <w:bCs/>
          <w:color w:val="000000"/>
          <w:kern w:val="0"/>
          <w:sz w:val="24"/>
          <w:szCs w:val="24"/>
          <w:lang w:val="en-US" w:eastAsia="zh-CN"/>
        </w:rPr>
        <w:t>电子扫描版</w:t>
      </w:r>
      <w:r>
        <w:rPr>
          <w:rFonts w:hint="eastAsia" w:ascii="宋体" w:hAnsi="宋体" w:cs="Arial"/>
          <w:b/>
          <w:bCs w:val="0"/>
          <w:color w:val="000000"/>
          <w:sz w:val="24"/>
          <w:szCs w:val="24"/>
          <w:lang w:eastAsia="zh-CN"/>
        </w:rPr>
        <w:t>（</w:t>
      </w:r>
      <w:r>
        <w:rPr>
          <w:rFonts w:hint="eastAsia" w:ascii="宋体" w:hAnsi="宋体" w:cs="Arial"/>
          <w:b/>
          <w:bCs w:val="0"/>
          <w:color w:val="000000"/>
          <w:sz w:val="24"/>
          <w:szCs w:val="24"/>
          <w:lang w:val="en-US" w:eastAsia="zh-CN"/>
        </w:rPr>
        <w:t>PDF版+word版）</w:t>
      </w:r>
      <w:r>
        <w:rPr>
          <w:rFonts w:hint="eastAsia" w:ascii="黑体" w:hAnsi="黑体" w:eastAsia="黑体" w:cs="黑体"/>
          <w:b/>
          <w:bCs/>
          <w:color w:val="000000"/>
          <w:kern w:val="0"/>
          <w:sz w:val="24"/>
          <w:szCs w:val="24"/>
          <w:lang w:val="en-US" w:eastAsia="zh-CN"/>
        </w:rPr>
        <w:t>投标书提交纸质投标书后，通过邮件发送到指定邮箱</w:t>
      </w:r>
      <w:r>
        <w:rPr>
          <w:rFonts w:hint="eastAsia" w:ascii="黑体" w:hAnsi="黑体" w:eastAsia="黑体" w:cs="黑体"/>
          <w:b/>
          <w:bCs/>
          <w:color w:val="FF0000"/>
          <w:kern w:val="0"/>
          <w:sz w:val="24"/>
          <w:szCs w:val="24"/>
          <w:highlight w:val="none"/>
          <w:lang w:eastAsia="zh-CN"/>
        </w:rPr>
        <w:t>（</w:t>
      </w:r>
      <w:r>
        <w:rPr>
          <w:rFonts w:hint="eastAsia" w:ascii="黑体" w:hAnsi="黑体" w:eastAsia="黑体" w:cs="黑体"/>
          <w:b/>
          <w:bCs/>
          <w:color w:val="FF0000"/>
          <w:kern w:val="0"/>
          <w:sz w:val="24"/>
          <w:szCs w:val="24"/>
          <w:highlight w:val="none"/>
          <w:lang w:val="en-US" w:eastAsia="zh-CN"/>
        </w:rPr>
        <w:t>1.</w:t>
      </w:r>
      <w:r>
        <w:rPr>
          <w:rFonts w:hint="eastAsia" w:ascii="黑体" w:hAnsi="黑体" w:eastAsia="黑体" w:cs="黑体"/>
          <w:b/>
          <w:bCs/>
          <w:color w:val="FF0000"/>
          <w:kern w:val="0"/>
          <w:sz w:val="24"/>
          <w:szCs w:val="24"/>
          <w:highlight w:val="none"/>
        </w:rPr>
        <w:t>文件命名为</w:t>
      </w:r>
      <w:r>
        <w:rPr>
          <w:rFonts w:hint="eastAsia" w:ascii="黑体" w:hAnsi="黑体" w:eastAsia="黑体" w:cs="黑体"/>
          <w:b/>
          <w:bCs/>
          <w:color w:val="FF0000"/>
          <w:kern w:val="0"/>
          <w:sz w:val="24"/>
          <w:szCs w:val="24"/>
          <w:highlight w:val="none"/>
          <w:lang w:eastAsia="zh-CN"/>
        </w:rPr>
        <w:t>：</w:t>
      </w:r>
      <w:r>
        <w:rPr>
          <w:rFonts w:hint="eastAsia" w:ascii="黑体" w:hAnsi="黑体" w:eastAsia="黑体" w:cs="黑体"/>
          <w:b/>
          <w:bCs/>
          <w:color w:val="FF0000"/>
          <w:kern w:val="0"/>
          <w:sz w:val="24"/>
          <w:szCs w:val="24"/>
          <w:highlight w:val="none"/>
        </w:rPr>
        <w:t>“</w:t>
      </w:r>
      <w:r>
        <w:rPr>
          <w:rFonts w:hint="eastAsia" w:ascii="黑体" w:hAnsi="黑体" w:eastAsia="黑体" w:cs="黑体"/>
          <w:b/>
          <w:bCs/>
          <w:color w:val="FF0000"/>
          <w:kern w:val="0"/>
          <w:sz w:val="24"/>
          <w:szCs w:val="24"/>
          <w:highlight w:val="none"/>
          <w:lang w:val="en-US" w:eastAsia="zh-CN"/>
        </w:rPr>
        <w:t>2025年第X期+</w:t>
      </w:r>
      <w:r>
        <w:rPr>
          <w:rFonts w:hint="eastAsia" w:ascii="黑体" w:hAnsi="黑体" w:eastAsia="黑体" w:cs="黑体"/>
          <w:b/>
          <w:bCs/>
          <w:color w:val="FF0000"/>
          <w:kern w:val="0"/>
          <w:sz w:val="24"/>
          <w:szCs w:val="24"/>
          <w:highlight w:val="none"/>
        </w:rPr>
        <w:t>项目名称</w:t>
      </w:r>
      <w:r>
        <w:rPr>
          <w:rFonts w:hint="eastAsia" w:ascii="黑体" w:hAnsi="黑体" w:eastAsia="黑体" w:cs="黑体"/>
          <w:b/>
          <w:bCs/>
          <w:color w:val="FF0000"/>
          <w:kern w:val="0"/>
          <w:sz w:val="24"/>
          <w:szCs w:val="24"/>
          <w:highlight w:val="none"/>
          <w:lang w:val="en-US"/>
        </w:rPr>
        <w:t>+</w:t>
      </w:r>
      <w:r>
        <w:rPr>
          <w:rFonts w:hint="eastAsia" w:ascii="黑体" w:hAnsi="黑体" w:eastAsia="黑体" w:cs="黑体"/>
          <w:b/>
          <w:bCs/>
          <w:color w:val="FF0000"/>
          <w:kern w:val="0"/>
          <w:sz w:val="24"/>
          <w:szCs w:val="24"/>
          <w:highlight w:val="none"/>
          <w:lang w:eastAsia="zh-CN"/>
        </w:rPr>
        <w:t>投标单位</w:t>
      </w:r>
      <w:r>
        <w:rPr>
          <w:rFonts w:hint="eastAsia" w:ascii="黑体" w:hAnsi="黑体" w:eastAsia="黑体" w:cs="黑体"/>
          <w:b/>
          <w:bCs/>
          <w:color w:val="FF0000"/>
          <w:kern w:val="0"/>
          <w:sz w:val="24"/>
          <w:szCs w:val="24"/>
          <w:highlight w:val="none"/>
        </w:rPr>
        <w:t>名称”</w:t>
      </w:r>
      <w:r>
        <w:rPr>
          <w:rFonts w:hint="eastAsia" w:ascii="黑体" w:hAnsi="黑体" w:eastAsia="黑体" w:cs="黑体"/>
          <w:b/>
          <w:bCs/>
          <w:color w:val="FF0000"/>
          <w:kern w:val="0"/>
          <w:sz w:val="24"/>
          <w:szCs w:val="24"/>
          <w:highlight w:val="none"/>
          <w:lang w:val="en-US" w:eastAsia="zh-CN"/>
        </w:rPr>
        <w:t>2.投标资料因病毒等原因造成一切后果由投标人自行承担）。</w:t>
      </w:r>
    </w:p>
    <w:p w14:paraId="4CCC08DD">
      <w:pPr>
        <w:widowControl/>
        <w:spacing w:line="360" w:lineRule="atLeast"/>
        <w:rPr>
          <w:rStyle w:val="32"/>
          <w:color w:val="FF0000"/>
          <w:szCs w:val="28"/>
        </w:rPr>
      </w:pPr>
      <w:r>
        <w:rPr>
          <w:rStyle w:val="32"/>
          <w:rFonts w:hint="eastAsia" w:ascii="宋体" w:hAnsi="宋体" w:cs="Times New Roman"/>
          <w:color w:val="000000"/>
          <w:sz w:val="24"/>
          <w:szCs w:val="24"/>
          <w:lang w:val="en-US" w:eastAsia="zh-CN"/>
        </w:rPr>
        <w:t>二、报价表</w:t>
      </w:r>
      <w:r>
        <w:rPr>
          <w:rStyle w:val="32"/>
          <w:rFonts w:hint="eastAsia"/>
          <w:color w:val="000000"/>
          <w:sz w:val="24"/>
          <w:szCs w:val="24"/>
          <w:lang w:val="en-US" w:eastAsia="zh-CN"/>
        </w:rPr>
        <w:t>：每份标书里都必须有报价表（报价一档不填），另用小信封单独密封一份报价表原件（填报价，盖公章）在开标现场递交。</w:t>
      </w:r>
      <w:r>
        <w:rPr>
          <w:rStyle w:val="32"/>
          <w:rFonts w:hint="eastAsia"/>
          <w:color w:val="000000"/>
          <w:sz w:val="24"/>
          <w:szCs w:val="24"/>
        </w:rPr>
        <w:br w:type="textWrapping"/>
      </w:r>
      <w:r>
        <w:rPr>
          <w:rStyle w:val="32"/>
          <w:rFonts w:hint="eastAsia"/>
          <w:color w:val="000000"/>
          <w:sz w:val="24"/>
          <w:szCs w:val="24"/>
        </w:rPr>
        <w:t>三､节约纸张,请双面打印使用</w:t>
      </w:r>
      <w:r>
        <w:rPr>
          <w:rStyle w:val="32"/>
          <w:rFonts w:asciiTheme="minorEastAsia" w:hAnsiTheme="minorEastAsia" w:eastAsiaTheme="minorEastAsia"/>
          <w:color w:val="000080"/>
          <w:sz w:val="36"/>
          <w:szCs w:val="36"/>
        </w:rPr>
        <w:br w:type="page"/>
      </w:r>
    </w:p>
    <w:p w14:paraId="55248CB9">
      <w:pPr>
        <w:jc w:val="center"/>
        <w:rPr>
          <w:rFonts w:hint="eastAsia" w:ascii="宋体" w:hAnsi="宋体" w:eastAsia="黑体"/>
          <w:b/>
          <w:bCs/>
          <w:color w:val="auto"/>
          <w:kern w:val="44"/>
          <w:sz w:val="44"/>
          <w:szCs w:val="44"/>
          <w:highlight w:val="none"/>
        </w:rPr>
      </w:pPr>
      <w:r>
        <w:rPr>
          <w:rFonts w:hint="eastAsia" w:ascii="宋体" w:hAnsi="宋体" w:eastAsia="黑体"/>
          <w:b/>
          <w:bCs/>
          <w:color w:val="auto"/>
          <w:kern w:val="44"/>
          <w:sz w:val="44"/>
          <w:szCs w:val="44"/>
          <w:highlight w:val="none"/>
          <w:lang w:eastAsia="zh-CN"/>
        </w:rPr>
        <w:t>特别</w:t>
      </w:r>
      <w:r>
        <w:rPr>
          <w:rFonts w:hint="eastAsia" w:ascii="宋体" w:hAnsi="宋体" w:eastAsia="黑体"/>
          <w:b/>
          <w:bCs/>
          <w:color w:val="auto"/>
          <w:kern w:val="44"/>
          <w:sz w:val="44"/>
          <w:szCs w:val="44"/>
          <w:highlight w:val="none"/>
        </w:rPr>
        <w:t>警示条款</w:t>
      </w:r>
    </w:p>
    <w:p w14:paraId="0253007B">
      <w:pPr>
        <w:keepNext w:val="0"/>
        <w:keepLines w:val="0"/>
        <w:pageBreakBefore w:val="0"/>
        <w:widowControl w:val="0"/>
        <w:kinsoku/>
        <w:wordWrap/>
        <w:overflowPunct/>
        <w:topLinePunct w:val="0"/>
        <w:autoSpaceDE/>
        <w:autoSpaceDN/>
        <w:bidi w:val="0"/>
        <w:adjustRightInd/>
        <w:snapToGrid/>
        <w:spacing w:after="313" w:afterLines="100" w:line="400" w:lineRule="exact"/>
        <w:ind w:firstLine="562" w:firstLineChars="200"/>
        <w:jc w:val="both"/>
        <w:textAlignment w:val="auto"/>
        <w:rPr>
          <w:rFonts w:hint="eastAsia" w:ascii="仿宋_GB2312" w:hAnsi="仿宋_GB2312" w:eastAsia="仿宋_GB2312" w:cs="仿宋_GB2312"/>
          <w:b/>
          <w:bCs/>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参与本项目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7729"/>
      </w:tblGrid>
      <w:tr w14:paraId="5A064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noWrap w:val="0"/>
            <w:vAlign w:val="center"/>
          </w:tcPr>
          <w:p w14:paraId="3D20A9B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序号</w:t>
            </w:r>
          </w:p>
        </w:tc>
        <w:tc>
          <w:tcPr>
            <w:tcW w:w="8143" w:type="dxa"/>
            <w:noWrap w:val="0"/>
            <w:vAlign w:val="center"/>
          </w:tcPr>
          <w:p w14:paraId="0F43A97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b/>
                <w:bCs/>
                <w:color w:val="auto"/>
                <w:sz w:val="30"/>
                <w:szCs w:val="30"/>
                <w:highlight w:val="none"/>
                <w:lang w:val="en-US" w:eastAsia="zh-CN"/>
              </w:rPr>
              <w:t>供应商参与投标禁止情形</w:t>
            </w:r>
          </w:p>
        </w:tc>
      </w:tr>
      <w:tr w14:paraId="36896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24907DB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w:t>
            </w:r>
          </w:p>
        </w:tc>
        <w:tc>
          <w:tcPr>
            <w:tcW w:w="8143" w:type="dxa"/>
            <w:noWrap w:val="0"/>
            <w:vAlign w:val="center"/>
          </w:tcPr>
          <w:p w14:paraId="06B06F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8"/>
                <w:szCs w:val="28"/>
                <w:highlight w:val="none"/>
                <w:lang w:val="en-US" w:eastAsia="zh-CN"/>
              </w:rPr>
              <w:t>同一人、属同一单位或者在同一单位缴纳社会保险</w:t>
            </w:r>
            <w:r>
              <w:rPr>
                <w:rFonts w:hint="eastAsia" w:ascii="仿宋_GB2312" w:hAnsi="仿宋_GB2312" w:eastAsia="仿宋_GB2312" w:cs="仿宋_GB2312"/>
                <w:color w:val="auto"/>
                <w:sz w:val="28"/>
                <w:szCs w:val="28"/>
                <w:highlight w:val="none"/>
                <w:lang w:val="en-US" w:eastAsia="zh-CN"/>
              </w:rPr>
              <w:t>。</w:t>
            </w:r>
          </w:p>
        </w:tc>
      </w:tr>
      <w:tr w14:paraId="47504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noWrap w:val="0"/>
            <w:vAlign w:val="center"/>
          </w:tcPr>
          <w:p w14:paraId="186D8D0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w:t>
            </w:r>
          </w:p>
        </w:tc>
        <w:tc>
          <w:tcPr>
            <w:tcW w:w="8143" w:type="dxa"/>
            <w:noWrap w:val="0"/>
            <w:vAlign w:val="center"/>
          </w:tcPr>
          <w:p w14:paraId="2695C12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参与本项目政府采购活动时，与其他投标供应商存在单位负责人为</w:t>
            </w:r>
            <w:r>
              <w:rPr>
                <w:rFonts w:hint="eastAsia" w:ascii="仿宋_GB2312" w:hAnsi="仿宋_GB2312" w:eastAsia="仿宋_GB2312" w:cs="仿宋_GB2312"/>
                <w:b/>
                <w:bCs/>
                <w:color w:val="auto"/>
                <w:sz w:val="28"/>
                <w:szCs w:val="28"/>
                <w:highlight w:val="none"/>
                <w:lang w:val="en-US" w:eastAsia="zh-CN"/>
              </w:rPr>
              <w:t>同一人或直接控股、管理关系</w:t>
            </w:r>
            <w:r>
              <w:rPr>
                <w:rFonts w:hint="eastAsia" w:ascii="仿宋_GB2312" w:hAnsi="仿宋_GB2312" w:eastAsia="仿宋_GB2312" w:cs="仿宋_GB2312"/>
                <w:color w:val="auto"/>
                <w:sz w:val="28"/>
                <w:szCs w:val="28"/>
                <w:highlight w:val="none"/>
                <w:lang w:val="en-US" w:eastAsia="zh-CN"/>
              </w:rPr>
              <w:t>。</w:t>
            </w:r>
          </w:p>
        </w:tc>
      </w:tr>
      <w:tr w14:paraId="3842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57BD9F4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w:t>
            </w:r>
          </w:p>
        </w:tc>
        <w:tc>
          <w:tcPr>
            <w:tcW w:w="8143" w:type="dxa"/>
            <w:noWrap w:val="0"/>
            <w:vAlign w:val="center"/>
          </w:tcPr>
          <w:p w14:paraId="7575D97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与其他投标供应商的投标文件或部分投标文件</w:t>
            </w:r>
            <w:r>
              <w:rPr>
                <w:rFonts w:hint="eastAsia" w:ascii="仿宋_GB2312" w:hAnsi="仿宋_GB2312" w:eastAsia="仿宋_GB2312" w:cs="仿宋_GB2312"/>
                <w:b/>
                <w:bCs/>
                <w:color w:val="auto"/>
                <w:sz w:val="28"/>
                <w:szCs w:val="28"/>
                <w:highlight w:val="none"/>
                <w:lang w:val="en-US" w:eastAsia="zh-CN"/>
              </w:rPr>
              <w:t>相互混装或存在非正常一致</w:t>
            </w:r>
            <w:r>
              <w:rPr>
                <w:rFonts w:hint="eastAsia" w:ascii="仿宋_GB2312" w:hAnsi="仿宋_GB2312" w:eastAsia="仿宋_GB2312" w:cs="仿宋_GB2312"/>
                <w:color w:val="auto"/>
                <w:sz w:val="28"/>
                <w:szCs w:val="28"/>
                <w:highlight w:val="none"/>
                <w:lang w:val="en-US" w:eastAsia="zh-CN"/>
              </w:rPr>
              <w:t>。</w:t>
            </w:r>
          </w:p>
        </w:tc>
      </w:tr>
      <w:tr w14:paraId="75BF4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11" w:type="dxa"/>
            <w:noWrap w:val="0"/>
            <w:vAlign w:val="center"/>
          </w:tcPr>
          <w:p w14:paraId="493C758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w:t>
            </w:r>
          </w:p>
        </w:tc>
        <w:tc>
          <w:tcPr>
            <w:tcW w:w="8143" w:type="dxa"/>
            <w:noWrap w:val="0"/>
            <w:vAlign w:val="center"/>
          </w:tcPr>
          <w:p w14:paraId="7B1100F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rPr>
              <w:t>与其他投标供应商的投标文件由</w:t>
            </w:r>
            <w:r>
              <w:rPr>
                <w:rFonts w:hint="eastAsia" w:ascii="仿宋_GB2312" w:hAnsi="仿宋_GB2312" w:eastAsia="仿宋_GB2312" w:cs="仿宋_GB2312"/>
                <w:b/>
                <w:bCs/>
                <w:color w:val="auto"/>
                <w:sz w:val="28"/>
                <w:szCs w:val="28"/>
                <w:highlight w:val="none"/>
                <w:lang w:val="en-US" w:eastAsia="zh-CN"/>
              </w:rPr>
              <w:t>同一单位或者同一人编制，或者使用同一设备编制。</w:t>
            </w:r>
          </w:p>
        </w:tc>
      </w:tr>
      <w:tr w14:paraId="6331C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noWrap w:val="0"/>
            <w:vAlign w:val="center"/>
          </w:tcPr>
          <w:p w14:paraId="72EFE52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w:t>
            </w:r>
          </w:p>
        </w:tc>
        <w:tc>
          <w:tcPr>
            <w:tcW w:w="8143" w:type="dxa"/>
            <w:noWrap w:val="0"/>
            <w:vAlign w:val="center"/>
          </w:tcPr>
          <w:p w14:paraId="3FEB851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提供</w:t>
            </w:r>
            <w:r>
              <w:rPr>
                <w:rFonts w:hint="eastAsia" w:ascii="仿宋_GB2312" w:hAnsi="仿宋_GB2312" w:eastAsia="仿宋_GB2312" w:cs="仿宋_GB2312"/>
                <w:b/>
                <w:bCs/>
                <w:color w:val="auto"/>
                <w:sz w:val="28"/>
                <w:szCs w:val="28"/>
                <w:highlight w:val="none"/>
                <w:lang w:val="en-US" w:eastAsia="zh-CN"/>
              </w:rPr>
              <w:t>未经出具机构核实</w:t>
            </w:r>
            <w:r>
              <w:rPr>
                <w:rFonts w:hint="eastAsia" w:ascii="仿宋_GB2312" w:hAnsi="仿宋_GB2312" w:eastAsia="仿宋_GB2312" w:cs="仿宋_GB2312"/>
                <w:color w:val="auto"/>
                <w:sz w:val="28"/>
                <w:szCs w:val="28"/>
                <w:highlight w:val="none"/>
                <w:lang w:val="en-US" w:eastAsia="zh-CN"/>
              </w:rPr>
              <w:t>的虚假的检验检测报告、业绩材料、社保缴纳证明、学历学位证书、职称认证证书等材料。</w:t>
            </w:r>
          </w:p>
        </w:tc>
      </w:tr>
    </w:tbl>
    <w:p w14:paraId="41BC124A">
      <w:pPr>
        <w:keepNext w:val="0"/>
        <w:keepLines w:val="0"/>
        <w:widowControl/>
        <w:suppressLineNumbers w:val="0"/>
        <w:jc w:val="center"/>
        <w:rPr>
          <w:rFonts w:ascii="FZXiaoBiaoSong-B05" w:hAnsi="FZXiaoBiaoSong-B05" w:eastAsia="FZXiaoBiaoSong-B05" w:cs="FZXiaoBiaoSong-B05"/>
          <w:color w:val="auto"/>
          <w:kern w:val="0"/>
          <w:sz w:val="43"/>
          <w:szCs w:val="43"/>
          <w:lang w:val="en-US" w:eastAsia="zh-CN" w:bidi="ar"/>
        </w:rPr>
      </w:pPr>
    </w:p>
    <w:p w14:paraId="42A90161">
      <w:pPr>
        <w:rPr>
          <w:rStyle w:val="32"/>
          <w:rFonts w:asciiTheme="minorEastAsia" w:hAnsiTheme="minorEastAsia" w:eastAsiaTheme="minorEastAsia"/>
          <w:color w:val="000080"/>
          <w:sz w:val="36"/>
          <w:szCs w:val="36"/>
        </w:rPr>
      </w:pPr>
      <w:r>
        <w:rPr>
          <w:rStyle w:val="32"/>
          <w:rFonts w:asciiTheme="minorEastAsia" w:hAnsiTheme="minorEastAsia" w:eastAsiaTheme="minorEastAsia"/>
          <w:color w:val="000080"/>
          <w:sz w:val="36"/>
          <w:szCs w:val="36"/>
        </w:rPr>
        <w:br w:type="page"/>
      </w:r>
    </w:p>
    <w:p w14:paraId="0F713822">
      <w:pPr>
        <w:widowControl/>
        <w:spacing w:line="360" w:lineRule="atLeast"/>
        <w:jc w:val="center"/>
        <w:rPr>
          <w:rStyle w:val="32"/>
          <w:rFonts w:asciiTheme="minorEastAsia" w:hAnsiTheme="minorEastAsia" w:eastAsiaTheme="minorEastAsia"/>
          <w:color w:val="000080"/>
          <w:sz w:val="36"/>
          <w:szCs w:val="36"/>
        </w:rPr>
      </w:pPr>
      <w:r>
        <w:rPr>
          <w:rStyle w:val="32"/>
          <w:rFonts w:asciiTheme="minorEastAsia" w:hAnsiTheme="minorEastAsia" w:eastAsiaTheme="minorEastAsia"/>
          <w:color w:val="000080"/>
          <w:sz w:val="36"/>
          <w:szCs w:val="36"/>
        </w:rPr>
        <w:t>目  录</w:t>
      </w:r>
    </w:p>
    <w:p w14:paraId="5EA346B8">
      <w:pPr>
        <w:pStyle w:val="31"/>
        <w:rPr>
          <w:rFonts w:hint="eastAsia"/>
        </w:rPr>
      </w:pPr>
    </w:p>
    <w:p w14:paraId="016AE72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rPr>
      </w:pPr>
      <w:r>
        <w:rPr>
          <w:rFonts w:hint="eastAsia" w:ascii="宋体" w:hAnsi="宋体"/>
          <w:color w:val="auto"/>
          <w:szCs w:val="21"/>
        </w:rPr>
        <w:t>1</w:t>
      </w:r>
      <w:r>
        <w:rPr>
          <w:rFonts w:hint="eastAsia" w:ascii="宋体" w:hAnsi="宋体" w:eastAsia="宋体" w:cs="宋体"/>
          <w:szCs w:val="21"/>
        </w:rPr>
        <w:t>､</w:t>
      </w:r>
      <w:r>
        <w:rPr>
          <w:rFonts w:hint="eastAsia" w:ascii="宋体" w:hAnsi="宋体"/>
          <w:color w:val="auto"/>
          <w:szCs w:val="21"/>
        </w:rPr>
        <w:t>投标人自查表</w:t>
      </w:r>
      <w:r>
        <w:rPr>
          <w:rFonts w:hint="eastAsia" w:ascii="宋体" w:hAnsi="宋体"/>
          <w:color w:val="auto"/>
          <w:szCs w:val="21"/>
          <w:lang w:eastAsia="zh-CN"/>
        </w:rPr>
        <w:t>（</w:t>
      </w:r>
      <w:r>
        <w:rPr>
          <w:rFonts w:hint="eastAsia" w:ascii="宋体" w:hAnsi="宋体"/>
          <w:color w:val="auto"/>
          <w:szCs w:val="21"/>
          <w:lang w:val="en-US" w:eastAsia="zh-CN"/>
        </w:rPr>
        <w:t>资格性、符合性审查表、供应商自查表）-------</w:t>
      </w:r>
      <w:r>
        <w:rPr>
          <w:rFonts w:hint="eastAsia" w:ascii="宋体" w:hAnsi="宋体"/>
          <w:color w:val="auto"/>
          <w:szCs w:val="21"/>
        </w:rPr>
        <w:t>-----见第（）页</w:t>
      </w:r>
    </w:p>
    <w:p w14:paraId="512F7EC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eastAsia="宋体" w:cs="宋体"/>
          <w:szCs w:val="21"/>
        </w:rPr>
        <w:t>､综合评分指引</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0E4273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3</w:t>
      </w:r>
      <w:r>
        <w:rPr>
          <w:rFonts w:hint="eastAsia" w:ascii="宋体" w:hAnsi="宋体" w:eastAsia="宋体" w:cs="宋体"/>
          <w:color w:val="auto"/>
          <w:szCs w:val="21"/>
        </w:rPr>
        <w:t>､技术</w:t>
      </w:r>
      <w:r>
        <w:rPr>
          <w:rFonts w:hint="eastAsia" w:ascii="宋体" w:hAnsi="宋体" w:eastAsia="宋体" w:cs="宋体"/>
          <w:color w:val="auto"/>
          <w:szCs w:val="21"/>
          <w:lang w:val="en-US" w:eastAsia="zh-CN"/>
        </w:rPr>
        <w:t>/商务条款</w:t>
      </w:r>
      <w:r>
        <w:rPr>
          <w:rFonts w:hint="eastAsia" w:ascii="宋体" w:hAnsi="宋体" w:eastAsia="宋体" w:cs="宋体"/>
          <w:color w:val="auto"/>
          <w:szCs w:val="21"/>
        </w:rPr>
        <w:t>偏离表</w:t>
      </w:r>
      <w:r>
        <w:rPr>
          <w:rFonts w:hint="eastAsia" w:ascii="宋体" w:hAnsi="宋体"/>
          <w:color w:val="auto"/>
          <w:szCs w:val="21"/>
          <w:lang w:val="en-US" w:eastAsia="zh-CN"/>
        </w:rPr>
        <w:t>--------------------------------------</w:t>
      </w:r>
      <w:r>
        <w:rPr>
          <w:rFonts w:hint="eastAsia" w:ascii="宋体" w:hAnsi="宋体"/>
          <w:color w:val="auto"/>
          <w:szCs w:val="21"/>
        </w:rPr>
        <w:t>-----见第（）页</w:t>
      </w:r>
    </w:p>
    <w:p w14:paraId="77F99F93">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4</w:t>
      </w:r>
      <w:r>
        <w:rPr>
          <w:rFonts w:hint="eastAsia" w:ascii="宋体" w:hAnsi="宋体" w:eastAsia="宋体" w:cs="宋体"/>
          <w:color w:val="auto"/>
          <w:szCs w:val="21"/>
        </w:rPr>
        <w:t>､</w:t>
      </w:r>
      <w:r>
        <w:rPr>
          <w:rFonts w:hint="eastAsia" w:ascii="宋体" w:hAnsi="宋体" w:cs="宋体"/>
          <w:color w:val="auto"/>
          <w:szCs w:val="21"/>
          <w:lang w:val="en-US" w:eastAsia="zh-CN"/>
        </w:rPr>
        <w:t>投标函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DF108BA">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olor w:val="auto"/>
          <w:szCs w:val="21"/>
          <w:lang w:val="en-US" w:eastAsia="zh-CN"/>
        </w:rPr>
        <w:t>5</w:t>
      </w:r>
      <w:r>
        <w:rPr>
          <w:rFonts w:hint="eastAsia" w:ascii="宋体" w:hAnsi="宋体" w:eastAsia="宋体" w:cs="宋体"/>
          <w:szCs w:val="21"/>
        </w:rPr>
        <w:t>､</w:t>
      </w:r>
      <w:r>
        <w:rPr>
          <w:rFonts w:hint="eastAsia" w:ascii="宋体" w:hAnsi="宋体"/>
          <w:color w:val="auto"/>
          <w:szCs w:val="21"/>
          <w:lang w:val="en-US" w:eastAsia="zh-CN"/>
        </w:rPr>
        <w:t>投标履约承诺函---------------------------------------------</w:t>
      </w:r>
      <w:r>
        <w:rPr>
          <w:rFonts w:hint="eastAsia" w:ascii="宋体" w:hAnsi="宋体"/>
          <w:color w:val="auto"/>
          <w:szCs w:val="21"/>
        </w:rPr>
        <w:t>---见第（）页</w:t>
      </w:r>
    </w:p>
    <w:p w14:paraId="6CB8753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default"/>
          <w:lang w:val="en-US" w:eastAsia="zh-CN"/>
        </w:rPr>
      </w:pPr>
      <w:r>
        <w:rPr>
          <w:rFonts w:hint="eastAsia" w:ascii="宋体" w:hAnsi="宋体"/>
          <w:color w:val="auto"/>
          <w:szCs w:val="21"/>
          <w:lang w:val="en-US" w:eastAsia="zh-CN"/>
        </w:rPr>
        <w:t>6､关于围标串标风险防控的承诺函-------------------------------</w:t>
      </w:r>
      <w:r>
        <w:rPr>
          <w:rFonts w:hint="eastAsia" w:ascii="宋体" w:hAnsi="宋体"/>
          <w:color w:val="auto"/>
          <w:szCs w:val="21"/>
        </w:rPr>
        <w:t>---见第（）页</w:t>
      </w:r>
    </w:p>
    <w:p w14:paraId="53752C88">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lang w:val="en-US" w:eastAsia="zh-CN"/>
        </w:rPr>
      </w:pPr>
      <w:r>
        <w:rPr>
          <w:rFonts w:hint="eastAsia" w:ascii="宋体" w:hAnsi="宋体"/>
          <w:color w:val="auto"/>
          <w:szCs w:val="21"/>
          <w:lang w:val="en-US" w:eastAsia="zh-CN"/>
        </w:rPr>
        <w:t>7､采购违法行为风险知悉确认书------------------------------------见第（）页</w:t>
      </w:r>
    </w:p>
    <w:p w14:paraId="5D007F4D">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cs="宋体"/>
          <w:color w:val="auto"/>
          <w:szCs w:val="21"/>
          <w:lang w:val="en-US" w:eastAsia="zh-CN"/>
        </w:rPr>
        <w:t>8</w:t>
      </w:r>
      <w:r>
        <w:rPr>
          <w:rFonts w:hint="eastAsia" w:ascii="宋体" w:hAnsi="宋体" w:eastAsia="宋体" w:cs="宋体"/>
          <w:color w:val="auto"/>
          <w:szCs w:val="21"/>
        </w:rPr>
        <w:t>､法定代表人证明书(附身份证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50FC1C4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FF0000"/>
          <w:szCs w:val="21"/>
        </w:rPr>
      </w:pPr>
      <w:r>
        <w:rPr>
          <w:rFonts w:hint="eastAsia" w:ascii="宋体" w:hAnsi="宋体" w:cs="宋体"/>
          <w:color w:val="auto"/>
          <w:szCs w:val="21"/>
          <w:lang w:val="en-US" w:eastAsia="zh-CN"/>
        </w:rPr>
        <w:t>9</w:t>
      </w:r>
      <w:r>
        <w:rPr>
          <w:rFonts w:hint="eastAsia" w:ascii="宋体" w:hAnsi="宋体" w:eastAsia="宋体" w:cs="宋体"/>
          <w:color w:val="auto"/>
          <w:szCs w:val="21"/>
        </w:rPr>
        <w:t>､法定代表人授权书(附身份证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2F35857B">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cs="宋体"/>
          <w:szCs w:val="21"/>
          <w:lang w:val="en-US" w:eastAsia="zh-CN"/>
        </w:rPr>
        <w:t>10</w:t>
      </w:r>
      <w:r>
        <w:rPr>
          <w:rFonts w:hint="eastAsia" w:ascii="宋体" w:hAnsi="宋体" w:eastAsia="宋体" w:cs="宋体"/>
          <w:szCs w:val="21"/>
        </w:rPr>
        <w:t>､</w:t>
      </w:r>
      <w:bookmarkStart w:id="4" w:name="_Toc14751"/>
      <w:r>
        <w:rPr>
          <w:rFonts w:hint="eastAsia" w:ascii="宋体" w:hAnsi="宋体" w:eastAsia="宋体" w:cs="宋体"/>
          <w:szCs w:val="21"/>
        </w:rPr>
        <w:t>营业执照等资质文件</w:t>
      </w:r>
      <w:bookmarkEnd w:id="4"/>
      <w:r>
        <w:rPr>
          <w:rFonts w:hint="eastAsia" w:ascii="宋体" w:hAnsi="宋体" w:cs="宋体"/>
          <w:szCs w:val="21"/>
          <w:lang w:val="en-US" w:eastAsia="zh-CN"/>
        </w:rPr>
        <w:t>复印件/扫描件----------</w:t>
      </w:r>
      <w:r>
        <w:rPr>
          <w:rFonts w:hint="eastAsia" w:ascii="宋体" w:hAnsi="宋体" w:eastAsia="宋体" w:cs="宋体"/>
          <w:szCs w:val="21"/>
        </w:rPr>
        <w:t>一</w:t>
      </w:r>
      <w:r>
        <w:rPr>
          <w:rFonts w:hint="eastAsia" w:ascii="宋体" w:hAnsi="宋体"/>
          <w:color w:val="auto"/>
          <w:szCs w:val="21"/>
          <w:lang w:val="en-US" w:eastAsia="zh-CN"/>
        </w:rPr>
        <w:t>--------------</w:t>
      </w:r>
      <w:r>
        <w:rPr>
          <w:rFonts w:hint="eastAsia" w:ascii="宋体" w:hAnsi="宋体"/>
          <w:color w:val="auto"/>
          <w:szCs w:val="21"/>
        </w:rPr>
        <w:t>----见第（）页</w:t>
      </w:r>
    </w:p>
    <w:p w14:paraId="21CE6F1F">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11</w:t>
      </w:r>
      <w:r>
        <w:rPr>
          <w:rFonts w:hint="eastAsia" w:ascii="宋体" w:hAnsi="宋体" w:eastAsia="宋体" w:cs="宋体"/>
          <w:szCs w:val="21"/>
        </w:rPr>
        <w:t>､</w:t>
      </w:r>
      <w:r>
        <w:rPr>
          <w:rFonts w:hint="eastAsia" w:ascii="宋体" w:hAnsi="宋体" w:eastAsia="宋体" w:cs="宋体"/>
          <w:kern w:val="0"/>
        </w:rPr>
        <w:t>投标人须</w:t>
      </w:r>
      <w:r>
        <w:rPr>
          <w:rFonts w:hint="eastAsia" w:ascii="宋体" w:hAnsi="宋体" w:eastAsia="宋体" w:cs="宋体"/>
          <w:bCs/>
          <w:color w:val="000000"/>
        </w:rPr>
        <w:t>具备相关认证资格､资质等证书</w:t>
      </w:r>
      <w:r>
        <w:rPr>
          <w:rFonts w:hint="eastAsia" w:ascii="宋体" w:hAnsi="宋体" w:eastAsia="宋体" w:cs="宋体"/>
          <w:sz w:val="21"/>
          <w:szCs w:val="21"/>
        </w:rPr>
        <w:t>(原件备验交</w:t>
      </w:r>
      <w:r>
        <w:rPr>
          <w:rFonts w:hint="eastAsia" w:ascii="宋体" w:hAnsi="宋体" w:cs="宋体"/>
          <w:sz w:val="21"/>
          <w:szCs w:val="21"/>
          <w:lang w:val="en-US" w:eastAsia="zh-CN"/>
        </w:rPr>
        <w:t>复印件/</w:t>
      </w:r>
      <w:r>
        <w:rPr>
          <w:rFonts w:hint="eastAsia" w:ascii="宋体" w:hAnsi="宋体" w:eastAsia="宋体" w:cs="宋体"/>
          <w:sz w:val="21"/>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379FC4DC">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12</w:t>
      </w:r>
      <w:r>
        <w:rPr>
          <w:rFonts w:hint="eastAsia" w:ascii="宋体" w:hAnsi="宋体" w:eastAsia="宋体" w:cs="宋体"/>
          <w:szCs w:val="21"/>
        </w:rPr>
        <w:t>､</w:t>
      </w:r>
      <w:r>
        <w:rPr>
          <w:rFonts w:hint="eastAsia" w:ascii="宋体" w:hAnsi="宋体" w:eastAsia="宋体" w:cs="宋体"/>
          <w:kern w:val="0"/>
          <w:lang w:val="en-US" w:eastAsia="zh-CN"/>
        </w:rPr>
        <w:t>供应商基本情况表及附件</w:t>
      </w:r>
      <w:r>
        <w:rPr>
          <w:rFonts w:hint="eastAsia" w:ascii="宋体" w:hAnsi="宋体" w:eastAsia="宋体" w:cs="宋体"/>
          <w:sz w:val="21"/>
          <w:szCs w:val="21"/>
        </w:rPr>
        <w:t>(原件备验交</w:t>
      </w:r>
      <w:r>
        <w:rPr>
          <w:rFonts w:hint="eastAsia" w:ascii="宋体" w:hAnsi="宋体" w:cs="宋体"/>
          <w:sz w:val="21"/>
          <w:szCs w:val="21"/>
          <w:lang w:val="en-US" w:eastAsia="zh-CN"/>
        </w:rPr>
        <w:t>复印件/</w:t>
      </w:r>
      <w:r>
        <w:rPr>
          <w:rFonts w:hint="eastAsia" w:ascii="宋体" w:hAnsi="宋体" w:eastAsia="宋体" w:cs="宋体"/>
          <w:sz w:val="21"/>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6C4E1359">
      <w:pPr>
        <w:spacing w:after="60"/>
        <w:ind w:left="840" w:leftChars="200" w:hanging="420" w:hangingChars="200"/>
        <w:rPr>
          <w:rFonts w:hint="eastAsia" w:ascii="宋体" w:hAnsi="宋体" w:eastAsia="宋体" w:cs="宋体"/>
          <w:szCs w:val="21"/>
        </w:rPr>
      </w:pPr>
      <w:r>
        <w:rPr>
          <w:rFonts w:hint="eastAsia" w:ascii="宋体" w:hAnsi="宋体" w:cs="宋体"/>
          <w:szCs w:val="21"/>
          <w:lang w:val="en-US" w:eastAsia="zh-CN"/>
        </w:rPr>
        <w:t>13</w:t>
      </w:r>
      <w:r>
        <w:rPr>
          <w:rFonts w:hint="eastAsia" w:ascii="宋体" w:hAnsi="宋体" w:eastAsia="宋体" w:cs="宋体"/>
          <w:szCs w:val="21"/>
        </w:rPr>
        <w:t>､同类项目成功案例一览表(合同关键页或验收报告原件和扫描件)</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54BE0F3A">
      <w:pPr>
        <w:spacing w:after="60"/>
        <w:ind w:left="840" w:leftChars="200" w:hanging="420" w:hangingChars="200"/>
        <w:rPr>
          <w:rFonts w:hint="eastAsia" w:ascii="宋体" w:hAnsi="宋体" w:eastAsia="宋体" w:cs="宋体"/>
          <w:szCs w:val="21"/>
        </w:rPr>
      </w:pPr>
      <w:r>
        <w:rPr>
          <w:rFonts w:hint="eastAsia" w:ascii="宋体" w:hAnsi="宋体" w:eastAsia="宋体" w:cs="宋体"/>
          <w:szCs w:val="21"/>
        </w:rPr>
        <w:t>1</w:t>
      </w:r>
      <w:r>
        <w:rPr>
          <w:rFonts w:hint="eastAsia" w:ascii="宋体" w:hAnsi="宋体" w:cs="宋体"/>
          <w:szCs w:val="21"/>
          <w:lang w:val="en-US" w:eastAsia="zh-CN"/>
        </w:rPr>
        <w:t>4</w:t>
      </w:r>
      <w:r>
        <w:rPr>
          <w:rFonts w:hint="eastAsia" w:ascii="宋体" w:hAnsi="宋体" w:eastAsia="宋体" w:cs="宋体"/>
          <w:szCs w:val="21"/>
        </w:rPr>
        <w:t>､</w:t>
      </w:r>
      <w:r>
        <w:rPr>
          <w:rFonts w:hint="eastAsia" w:ascii="宋体" w:hAnsi="宋体"/>
          <w:szCs w:val="21"/>
          <w:lang w:val="en-US" w:eastAsia="zh-CN"/>
        </w:rPr>
        <w:t>服务方案</w:t>
      </w:r>
      <w:r>
        <w:rPr>
          <w:rFonts w:hint="eastAsia" w:ascii="宋体" w:hAnsi="宋体"/>
          <w:szCs w:val="21"/>
          <w:lang w:eastAsia="zh-CN"/>
        </w:rPr>
        <w:t>（</w:t>
      </w:r>
      <w:r>
        <w:rPr>
          <w:rFonts w:hint="eastAsia" w:ascii="宋体" w:hAnsi="宋体"/>
          <w:szCs w:val="21"/>
          <w:lang w:val="en-US" w:eastAsia="zh-CN"/>
        </w:rPr>
        <w:t>按评分表要求提供）</w:t>
      </w:r>
      <w:r>
        <w:rPr>
          <w:rFonts w:hint="eastAsia" w:ascii="宋体" w:hAnsi="宋体"/>
          <w:color w:val="auto"/>
          <w:szCs w:val="21"/>
          <w:lang w:val="en-US" w:eastAsia="zh-CN"/>
        </w:rPr>
        <w:t>--------------------------------</w:t>
      </w:r>
      <w:r>
        <w:rPr>
          <w:rFonts w:hint="eastAsia" w:ascii="宋体" w:hAnsi="宋体"/>
          <w:color w:val="auto"/>
          <w:szCs w:val="21"/>
        </w:rPr>
        <w:t>-见第（）页</w:t>
      </w:r>
    </w:p>
    <w:p w14:paraId="76A26C9A">
      <w:pPr>
        <w:spacing w:after="60"/>
        <w:ind w:left="840" w:leftChars="200" w:hanging="420" w:hangingChars="200"/>
        <w:rPr>
          <w:rFonts w:hint="eastAsia" w:ascii="宋体" w:hAnsi="宋体"/>
          <w:color w:val="auto"/>
          <w:szCs w:val="21"/>
        </w:rPr>
      </w:pPr>
      <w:r>
        <w:rPr>
          <w:rFonts w:hint="eastAsia" w:ascii="宋体" w:hAnsi="宋体" w:eastAsia="宋体" w:cs="宋体"/>
          <w:szCs w:val="21"/>
        </w:rPr>
        <w:t>1</w:t>
      </w:r>
      <w:r>
        <w:rPr>
          <w:rFonts w:hint="eastAsia" w:ascii="宋体" w:hAnsi="宋体" w:cs="宋体"/>
          <w:szCs w:val="21"/>
          <w:lang w:val="en-US" w:eastAsia="zh-CN"/>
        </w:rPr>
        <w:t>5</w:t>
      </w:r>
      <w:r>
        <w:rPr>
          <w:rFonts w:hint="eastAsia" w:ascii="宋体" w:hAnsi="宋体" w:eastAsia="宋体" w:cs="宋体"/>
          <w:szCs w:val="21"/>
        </w:rPr>
        <w:t>､</w:t>
      </w:r>
      <w:r>
        <w:rPr>
          <w:rFonts w:hint="eastAsia" w:ascii="宋体" w:hAnsi="宋体" w:cs="宋体"/>
          <w:szCs w:val="21"/>
          <w:lang w:val="en-US" w:eastAsia="zh-CN"/>
        </w:rPr>
        <w:t>服务承诺函</w:t>
      </w:r>
      <w:r>
        <w:rPr>
          <w:rFonts w:hint="eastAsia" w:ascii="宋体" w:hAnsi="宋体"/>
          <w:szCs w:val="21"/>
          <w:lang w:eastAsia="zh-CN"/>
        </w:rPr>
        <w:t>（</w:t>
      </w:r>
      <w:r>
        <w:rPr>
          <w:rFonts w:hint="eastAsia" w:ascii="宋体" w:hAnsi="宋体"/>
          <w:szCs w:val="21"/>
          <w:lang w:val="en-US" w:eastAsia="zh-CN"/>
        </w:rPr>
        <w:t>按评分表要求提供）</w:t>
      </w:r>
      <w:r>
        <w:rPr>
          <w:rFonts w:hint="eastAsia" w:ascii="宋体" w:hAnsi="宋体"/>
          <w:color w:val="auto"/>
          <w:szCs w:val="21"/>
          <w:lang w:val="en-US" w:eastAsia="zh-CN"/>
        </w:rPr>
        <w:t>-------------------------------</w:t>
      </w:r>
      <w:r>
        <w:rPr>
          <w:rFonts w:hint="eastAsia" w:ascii="宋体" w:hAnsi="宋体"/>
          <w:color w:val="auto"/>
          <w:szCs w:val="21"/>
        </w:rPr>
        <w:t>见第（）页</w:t>
      </w:r>
    </w:p>
    <w:p w14:paraId="2B00D85E">
      <w:pPr>
        <w:spacing w:after="60"/>
        <w:ind w:left="840" w:leftChars="200" w:hanging="420" w:hangingChars="200"/>
        <w:rPr>
          <w:rFonts w:hint="eastAsia" w:ascii="宋体" w:hAnsi="宋体" w:eastAsia="宋体" w:cs="宋体"/>
          <w:szCs w:val="21"/>
        </w:rPr>
      </w:pPr>
      <w:r>
        <w:rPr>
          <w:rFonts w:hint="eastAsia" w:ascii="宋体" w:hAnsi="宋体" w:cs="宋体"/>
          <w:szCs w:val="21"/>
          <w:lang w:val="en-US" w:eastAsia="zh-CN"/>
        </w:rPr>
        <w:t>16</w:t>
      </w:r>
      <w:r>
        <w:rPr>
          <w:rFonts w:hint="eastAsia" w:ascii="宋体" w:hAnsi="宋体" w:eastAsia="宋体" w:cs="宋体"/>
          <w:szCs w:val="21"/>
        </w:rPr>
        <w:t>､投标人诚信承诺函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709F5171">
      <w:pPr>
        <w:spacing w:after="60"/>
        <w:ind w:left="840" w:leftChars="200" w:hanging="420" w:hangingChars="200"/>
        <w:jc w:val="both"/>
        <w:rPr>
          <w:rFonts w:hint="eastAsia" w:ascii="宋体" w:hAnsi="宋体" w:eastAsia="宋体" w:cs="宋体"/>
          <w:szCs w:val="21"/>
        </w:rPr>
      </w:pPr>
      <w:r>
        <w:rPr>
          <w:rFonts w:hint="eastAsia" w:ascii="宋体" w:hAnsi="宋体" w:cs="宋体"/>
          <w:szCs w:val="21"/>
          <w:lang w:val="en-US" w:eastAsia="zh-CN"/>
        </w:rPr>
        <w:t>17</w:t>
      </w:r>
      <w:r>
        <w:rPr>
          <w:rFonts w:hint="eastAsia" w:ascii="宋体" w:hAnsi="宋体" w:cs="宋体"/>
          <w:szCs w:val="21"/>
          <w:lang w:eastAsia="zh-CN"/>
        </w:rPr>
        <w:t>、</w:t>
      </w:r>
      <w:r>
        <w:rPr>
          <w:rFonts w:hint="eastAsia" w:ascii="宋体" w:hAnsi="宋体" w:eastAsia="宋体" w:cs="宋体"/>
          <w:szCs w:val="21"/>
        </w:rPr>
        <w:t>提供通过“信用中国”网(www.creditchina.gov.cn)､中国政府采购网 (www.ccgp.gov.cn)</w:t>
      </w:r>
      <w:r>
        <w:rPr>
          <w:rFonts w:hint="eastAsia" w:ascii="宋体" w:hAnsi="宋体" w:eastAsia="宋体" w:cs="宋体"/>
          <w:szCs w:val="21"/>
          <w:lang w:eastAsia="zh-CN"/>
        </w:rPr>
        <w:t>、</w:t>
      </w:r>
      <w:r>
        <w:rPr>
          <w:rFonts w:hint="eastAsia" w:ascii="宋体" w:hAnsi="宋体" w:eastAsia="宋体" w:cs="宋体"/>
          <w:szCs w:val="21"/>
          <w:lang w:val="en-US" w:eastAsia="zh-CN"/>
        </w:rPr>
        <w:t>深圳市政府采购监管网</w:t>
      </w:r>
      <w:r>
        <w:rPr>
          <w:rFonts w:hint="eastAsia" w:ascii="宋体" w:hAnsi="宋体" w:cs="宋体"/>
          <w:szCs w:val="21"/>
          <w:lang w:val="en-US" w:eastAsia="zh-CN"/>
        </w:rPr>
        <w:t xml:space="preserve">       </w:t>
      </w:r>
      <w:r>
        <w:rPr>
          <w:rFonts w:hint="eastAsia" w:ascii="宋体" w:hAnsi="宋体" w:eastAsia="宋体" w:cs="宋体"/>
          <w:szCs w:val="21"/>
          <w:lang w:val="en-US" w:eastAsia="zh-CN"/>
        </w:rPr>
        <w:t>（http://zfcg.sz.gov.cn/cgjg/cxda/index.html)</w:t>
      </w:r>
      <w:r>
        <w:rPr>
          <w:rFonts w:hint="eastAsia" w:ascii="宋体" w:hAnsi="宋体" w:cs="宋体"/>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eastAsia="宋体" w:cs="宋体"/>
          <w:szCs w:val="21"/>
        </w:rPr>
        <w:t>等</w:t>
      </w:r>
      <w:r>
        <w:rPr>
          <w:rFonts w:hint="eastAsia" w:ascii="宋体" w:hAnsi="宋体" w:cs="宋体"/>
          <w:szCs w:val="21"/>
          <w:lang w:val="en-US" w:eastAsia="zh-CN"/>
        </w:rPr>
        <w:t>4</w:t>
      </w:r>
      <w:r>
        <w:rPr>
          <w:rFonts w:hint="eastAsia" w:ascii="宋体" w:hAnsi="宋体" w:eastAsia="宋体" w:cs="宋体"/>
          <w:szCs w:val="21"/>
        </w:rPr>
        <w:t>个官网的信用信息查询记录网络截图件</w:t>
      </w:r>
      <w:r>
        <w:rPr>
          <w:rFonts w:hint="eastAsia" w:ascii="宋体" w:hAnsi="宋体"/>
          <w:color w:val="auto"/>
          <w:szCs w:val="21"/>
          <w:lang w:val="en-US" w:eastAsia="zh-CN"/>
        </w:rPr>
        <w:t>-------------------------------------------------------</w:t>
      </w:r>
      <w:r>
        <w:rPr>
          <w:rFonts w:hint="eastAsia" w:ascii="宋体" w:hAnsi="宋体"/>
          <w:color w:val="auto"/>
          <w:szCs w:val="21"/>
        </w:rPr>
        <w:t>-----见第（）页</w:t>
      </w:r>
    </w:p>
    <w:p w14:paraId="76910257">
      <w:pPr>
        <w:spacing w:after="60"/>
        <w:ind w:left="840" w:leftChars="200" w:hanging="420" w:hangingChars="200"/>
        <w:rPr>
          <w:rFonts w:hint="eastAsia" w:ascii="宋体" w:hAnsi="宋体" w:eastAsia="宋体" w:cs="宋体"/>
          <w:szCs w:val="21"/>
        </w:rPr>
      </w:pPr>
      <w:r>
        <w:rPr>
          <w:rFonts w:hint="eastAsia" w:ascii="宋体" w:hAnsi="宋体" w:cs="宋体"/>
          <w:szCs w:val="21"/>
          <w:lang w:val="en-US" w:eastAsia="zh-CN"/>
        </w:rPr>
        <w:t>18</w:t>
      </w:r>
      <w:r>
        <w:rPr>
          <w:rFonts w:hint="eastAsia" w:ascii="宋体" w:hAnsi="宋体" w:eastAsia="宋体" w:cs="宋体"/>
          <w:szCs w:val="21"/>
        </w:rPr>
        <w:t>､其他:投标资格证明文件,投标服务符合“招标文件”规定的证明文件,及投标人认为必要提供的其他内容｡</w:t>
      </w:r>
      <w:r>
        <w:rPr>
          <w:rFonts w:hint="eastAsia" w:ascii="宋体" w:hAnsi="宋体"/>
          <w:color w:val="auto"/>
          <w:szCs w:val="21"/>
          <w:lang w:val="en-US" w:eastAsia="zh-CN"/>
        </w:rPr>
        <w:t>----------------  ------------------</w:t>
      </w:r>
      <w:r>
        <w:rPr>
          <w:rFonts w:hint="eastAsia" w:ascii="宋体" w:hAnsi="宋体"/>
          <w:color w:val="auto"/>
          <w:szCs w:val="21"/>
        </w:rPr>
        <w:t>-----见第（）页</w:t>
      </w:r>
    </w:p>
    <w:p w14:paraId="72EA88F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008000"/>
          <w:szCs w:val="21"/>
        </w:rPr>
      </w:pPr>
      <w:r>
        <w:rPr>
          <w:rFonts w:hint="eastAsia" w:ascii="宋体" w:hAnsi="宋体" w:cs="宋体"/>
          <w:szCs w:val="21"/>
          <w:lang w:val="en-US" w:eastAsia="zh-CN"/>
        </w:rPr>
        <w:t>19</w:t>
      </w:r>
      <w:r>
        <w:rPr>
          <w:rFonts w:hint="eastAsia" w:ascii="宋体" w:hAnsi="宋体" w:eastAsia="宋体" w:cs="宋体"/>
          <w:szCs w:val="21"/>
        </w:rPr>
        <w:t>､报价表</w:t>
      </w:r>
      <w:r>
        <w:rPr>
          <w:rFonts w:hint="eastAsia" w:ascii="宋体" w:hAnsi="宋体" w:eastAsia="宋体" w:cs="宋体"/>
          <w:color w:val="008000"/>
          <w:szCs w:val="21"/>
        </w:rPr>
        <w:t>(报价</w:t>
      </w:r>
      <w:r>
        <w:rPr>
          <w:rFonts w:hint="eastAsia" w:ascii="宋体" w:hAnsi="宋体" w:cs="宋体"/>
          <w:color w:val="008000"/>
          <w:szCs w:val="21"/>
          <w:lang w:val="en-US" w:eastAsia="zh-CN"/>
        </w:rPr>
        <w:t>一</w:t>
      </w:r>
      <w:r>
        <w:rPr>
          <w:rFonts w:hint="eastAsia" w:ascii="宋体" w:hAnsi="宋体" w:eastAsia="宋体" w:cs="宋体"/>
          <w:color w:val="008000"/>
          <w:szCs w:val="21"/>
        </w:rPr>
        <w:t>栏</w:t>
      </w:r>
      <w:r>
        <w:rPr>
          <w:rFonts w:hint="eastAsia" w:ascii="宋体" w:hAnsi="宋体" w:cs="宋体"/>
          <w:color w:val="008000"/>
          <w:szCs w:val="21"/>
          <w:lang w:val="en-US" w:eastAsia="zh-CN"/>
        </w:rPr>
        <w:t>不填</w:t>
      </w:r>
      <w:r>
        <w:rPr>
          <w:rFonts w:hint="eastAsia" w:ascii="宋体" w:hAnsi="宋体" w:eastAsia="宋体" w:cs="宋体"/>
          <w:color w:val="008000"/>
          <w:szCs w:val="21"/>
        </w:rPr>
        <w:t>)</w:t>
      </w:r>
      <w:r>
        <w:rPr>
          <w:rFonts w:hint="eastAsia" w:ascii="宋体" w:hAnsi="宋体"/>
          <w:color w:val="auto"/>
          <w:szCs w:val="21"/>
          <w:lang w:val="en-US" w:eastAsia="zh-CN"/>
        </w:rPr>
        <w:t>------------------------------------</w:t>
      </w:r>
      <w:r>
        <w:rPr>
          <w:rFonts w:hint="eastAsia" w:ascii="宋体" w:hAnsi="宋体"/>
          <w:color w:val="auto"/>
          <w:szCs w:val="21"/>
        </w:rPr>
        <w:t>-----见第（）页</w:t>
      </w:r>
    </w:p>
    <w:p w14:paraId="427F23BD">
      <w:pPr>
        <w:keepNext w:val="0"/>
        <w:keepLines w:val="0"/>
        <w:pageBreakBefore w:val="0"/>
        <w:kinsoku/>
        <w:wordWrap/>
        <w:overflowPunct/>
        <w:topLinePunct w:val="0"/>
        <w:autoSpaceDE/>
        <w:autoSpaceDN/>
        <w:bidi w:val="0"/>
        <w:adjustRightInd/>
        <w:spacing w:after="60" w:line="260" w:lineRule="exact"/>
        <w:ind w:left="420"/>
        <w:textAlignment w:val="auto"/>
        <w:rPr>
          <w:rFonts w:hint="eastAsia" w:ascii="宋体" w:hAnsi="宋体" w:eastAsia="宋体" w:cs="宋体"/>
          <w:sz w:val="21"/>
          <w:szCs w:val="21"/>
        </w:rPr>
      </w:pPr>
    </w:p>
    <w:p w14:paraId="47793213">
      <w:pPr>
        <w:keepNext w:val="0"/>
        <w:keepLines w:val="0"/>
        <w:pageBreakBefore w:val="0"/>
        <w:kinsoku/>
        <w:wordWrap/>
        <w:overflowPunct/>
        <w:topLinePunct w:val="0"/>
        <w:autoSpaceDE/>
        <w:autoSpaceDN/>
        <w:bidi w:val="0"/>
        <w:adjustRightInd/>
        <w:spacing w:after="60" w:line="320" w:lineRule="exact"/>
        <w:ind w:firstLine="420" w:firstLineChars="200"/>
        <w:textAlignment w:val="auto"/>
        <w:rPr>
          <w:rFonts w:ascii="宋体" w:hAnsi="宋体" w:cs="Arial"/>
          <w:color w:val="000000"/>
          <w:kern w:val="0"/>
          <w:szCs w:val="21"/>
        </w:rPr>
      </w:pPr>
      <w:r>
        <w:rPr>
          <w:rFonts w:hint="eastAsia" w:ascii="宋体" w:hAnsi="宋体"/>
          <w:szCs w:val="21"/>
        </w:rPr>
        <w:t>备注：</w:t>
      </w:r>
      <w:r>
        <w:rPr>
          <w:rFonts w:hint="eastAsia" w:ascii="宋体" w:hAnsi="宋体"/>
          <w:szCs w:val="21"/>
          <w:lang w:val="en-US" w:eastAsia="zh-CN"/>
        </w:rPr>
        <w:t>1、</w:t>
      </w:r>
      <w:r>
        <w:rPr>
          <w:rFonts w:hint="eastAsia" w:ascii="宋体" w:hAnsi="宋体" w:cs="Arial"/>
          <w:color w:val="000000"/>
          <w:kern w:val="0"/>
          <w:szCs w:val="21"/>
        </w:rPr>
        <w:t>若以上材料未能全面提供以至影响评标结果，投标人自负全责。</w:t>
      </w:r>
    </w:p>
    <w:p w14:paraId="7E0F49EF">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cs="宋体"/>
          <w:szCs w:val="21"/>
          <w:lang w:eastAsia="zh-CN"/>
        </w:rPr>
        <w:t>、</w:t>
      </w:r>
      <w:r>
        <w:rPr>
          <w:rFonts w:hint="eastAsia" w:ascii="宋体" w:hAnsi="宋体" w:eastAsia="宋体" w:cs="宋体"/>
          <w:szCs w:val="21"/>
        </w:rPr>
        <w:t>纸质投标文件请按以上《目录》顺序装订成册,</w:t>
      </w:r>
      <w:r>
        <w:rPr>
          <w:rFonts w:hint="eastAsia" w:ascii="宋体" w:hAnsi="宋体" w:eastAsia="宋体" w:cs="宋体"/>
          <w:bCs/>
          <w:kern w:val="0"/>
          <w:szCs w:val="21"/>
        </w:rPr>
        <w:t>必须标注页码,</w:t>
      </w:r>
      <w:r>
        <w:rPr>
          <w:rFonts w:hint="eastAsia" w:ascii="宋体" w:hAnsi="宋体" w:eastAsia="宋体" w:cs="宋体"/>
          <w:szCs w:val="21"/>
          <w:highlight w:val="yellow"/>
        </w:rPr>
        <w:t>双面打印</w:t>
      </w:r>
      <w:r>
        <w:rPr>
          <w:rFonts w:hint="eastAsia" w:ascii="宋体" w:hAnsi="宋体" w:eastAsia="宋体" w:cs="宋体"/>
          <w:szCs w:val="21"/>
        </w:rPr>
        <w:t>｡</w:t>
      </w:r>
    </w:p>
    <w:p w14:paraId="166119F1">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3</w:t>
      </w:r>
      <w:r>
        <w:rPr>
          <w:rFonts w:hint="eastAsia" w:ascii="宋体" w:hAnsi="宋体" w:cs="宋体"/>
          <w:szCs w:val="21"/>
          <w:lang w:eastAsia="zh-CN"/>
        </w:rPr>
        <w:t>、</w:t>
      </w:r>
      <w:r>
        <w:rPr>
          <w:rFonts w:hint="eastAsia" w:ascii="宋体" w:hAnsi="宋体" w:eastAsia="宋体" w:cs="宋体"/>
          <w:szCs w:val="21"/>
        </w:rPr>
        <w:t>投标人联系方式为异地号码的,请在号码前面加“0”｡</w:t>
      </w:r>
    </w:p>
    <w:p w14:paraId="4AB4C30B">
      <w:pPr>
        <w:ind w:left="1260" w:hanging="1260" w:hangingChars="600"/>
        <w:rPr>
          <w:rFonts w:hint="eastAsia" w:ascii="宋体" w:hAnsi="宋体" w:cs="宋体"/>
          <w:b w:val="0"/>
          <w:bCs/>
          <w:color w:val="000000"/>
          <w:kern w:val="0"/>
          <w:szCs w:val="21"/>
          <w:lang w:eastAsia="zh-CN"/>
        </w:rPr>
      </w:pPr>
      <w:r>
        <w:rPr>
          <w:rFonts w:hint="eastAsia" w:ascii="宋体" w:hAnsi="宋体" w:eastAsia="宋体" w:cs="宋体"/>
          <w:szCs w:val="21"/>
        </w:rPr>
        <w:t xml:space="preserve">   </w:t>
      </w:r>
      <w:r>
        <w:rPr>
          <w:rFonts w:hint="eastAsia" w:ascii="宋体" w:hAnsi="宋体" w:cs="宋体"/>
          <w:szCs w:val="21"/>
          <w:lang w:val="en-US" w:eastAsia="zh-CN"/>
        </w:rPr>
        <w:t xml:space="preserve">      </w:t>
      </w:r>
      <w:r>
        <w:rPr>
          <w:rFonts w:hint="eastAsia" w:ascii="宋体" w:hAnsi="宋体" w:eastAsia="宋体" w:cs="宋体"/>
          <w:szCs w:val="21"/>
        </w:rPr>
        <w:t xml:space="preserve"> </w:t>
      </w:r>
      <w:r>
        <w:rPr>
          <w:rFonts w:hint="eastAsia" w:ascii="宋体" w:hAnsi="宋体" w:cs="宋体"/>
          <w:szCs w:val="21"/>
          <w:lang w:val="en-US" w:eastAsia="zh-CN"/>
        </w:rPr>
        <w:t>4</w:t>
      </w:r>
      <w:r>
        <w:rPr>
          <w:rFonts w:hint="eastAsia" w:ascii="宋体" w:hAnsi="宋体" w:cs="宋体"/>
          <w:szCs w:val="21"/>
          <w:lang w:eastAsia="zh-CN"/>
        </w:rPr>
        <w:t>、</w:t>
      </w:r>
      <w:r>
        <w:rPr>
          <w:rFonts w:hint="eastAsia" w:ascii="宋体" w:hAnsi="宋体" w:eastAsia="宋体" w:cs="宋体"/>
          <w:b w:val="0"/>
          <w:bCs/>
          <w:color w:val="000000"/>
          <w:kern w:val="0"/>
          <w:szCs w:val="21"/>
        </w:rPr>
        <w:t>投标文件</w:t>
      </w:r>
      <w:r>
        <w:rPr>
          <w:rFonts w:hint="eastAsia" w:ascii="宋体" w:hAnsi="宋体" w:cs="宋体"/>
          <w:b w:val="0"/>
          <w:bCs/>
          <w:color w:val="000000"/>
          <w:kern w:val="0"/>
          <w:szCs w:val="21"/>
          <w:lang w:val="en-US" w:eastAsia="zh-CN"/>
        </w:rPr>
        <w:t>盖</w:t>
      </w:r>
      <w:r>
        <w:rPr>
          <w:rFonts w:hint="eastAsia" w:ascii="宋体" w:hAnsi="宋体" w:eastAsia="宋体" w:cs="宋体"/>
          <w:b w:val="0"/>
          <w:bCs/>
          <w:color w:val="000000"/>
          <w:kern w:val="0"/>
          <w:szCs w:val="21"/>
        </w:rPr>
        <w:t>骑缝章</w:t>
      </w:r>
      <w:r>
        <w:rPr>
          <w:rFonts w:hint="eastAsia" w:ascii="宋体" w:hAnsi="宋体" w:cs="宋体"/>
          <w:b w:val="0"/>
          <w:bCs/>
          <w:color w:val="000000"/>
          <w:kern w:val="0"/>
          <w:szCs w:val="21"/>
          <w:lang w:val="en-US" w:eastAsia="zh-CN"/>
        </w:rPr>
        <w:t>及</w:t>
      </w:r>
      <w:r>
        <w:rPr>
          <w:rFonts w:hint="eastAsia" w:ascii="宋体" w:hAnsi="宋体" w:eastAsia="宋体" w:cs="宋体"/>
          <w:b w:val="0"/>
          <w:bCs/>
          <w:color w:val="000000"/>
          <w:kern w:val="0"/>
          <w:szCs w:val="21"/>
        </w:rPr>
        <w:t>每一页盖公章</w:t>
      </w:r>
      <w:r>
        <w:rPr>
          <w:rFonts w:hint="eastAsia" w:ascii="宋体" w:hAnsi="宋体" w:cs="宋体"/>
          <w:b w:val="0"/>
          <w:bCs/>
          <w:color w:val="000000"/>
          <w:kern w:val="0"/>
          <w:szCs w:val="21"/>
          <w:lang w:eastAsia="zh-CN"/>
        </w:rPr>
        <w:t>。</w:t>
      </w:r>
    </w:p>
    <w:p w14:paraId="483E1AD9">
      <w:pPr>
        <w:ind w:left="1260" w:leftChars="500" w:hanging="210" w:hangingChars="100"/>
        <w:rPr>
          <w:rFonts w:hint="eastAsia" w:ascii="宋体" w:hAnsi="宋体" w:eastAsia="宋体" w:cs="宋体"/>
          <w:bCs/>
          <w:color w:val="FF0000"/>
          <w:kern w:val="0"/>
          <w:sz w:val="21"/>
          <w:szCs w:val="21"/>
        </w:rPr>
      </w:pPr>
      <w:r>
        <w:rPr>
          <w:rFonts w:hint="eastAsia" w:ascii="宋体" w:hAnsi="宋体" w:cs="宋体"/>
          <w:b w:val="0"/>
          <w:bCs/>
          <w:color w:val="000000"/>
          <w:kern w:val="0"/>
          <w:szCs w:val="21"/>
          <w:lang w:val="en-US" w:eastAsia="zh-CN"/>
        </w:rPr>
        <w:t>5、</w:t>
      </w:r>
      <w:r>
        <w:rPr>
          <w:rFonts w:hint="eastAsia" w:ascii="宋体" w:hAnsi="宋体" w:eastAsia="宋体" w:cs="宋体"/>
          <w:b w:val="0"/>
          <w:bCs/>
          <w:color w:val="000000"/>
          <w:kern w:val="0"/>
          <w:szCs w:val="21"/>
        </w:rPr>
        <w:t>法人代表授权书须有法人代表签名</w:t>
      </w:r>
      <w:r>
        <w:rPr>
          <w:rFonts w:hint="eastAsia" w:ascii="宋体" w:hAnsi="宋体" w:cs="宋体"/>
          <w:b w:val="0"/>
          <w:bCs/>
          <w:color w:val="000000"/>
          <w:kern w:val="0"/>
          <w:szCs w:val="21"/>
          <w:lang w:eastAsia="zh-CN"/>
        </w:rPr>
        <w:t>。</w:t>
      </w:r>
      <w:r>
        <w:rPr>
          <w:rFonts w:hint="eastAsia" w:ascii="宋体" w:hAnsi="宋体" w:eastAsia="宋体" w:cs="宋体"/>
          <w:bCs/>
          <w:color w:val="FF0000"/>
          <w:kern w:val="0"/>
          <w:sz w:val="21"/>
          <w:szCs w:val="21"/>
        </w:rPr>
        <w:br w:type="page"/>
      </w:r>
    </w:p>
    <w:p w14:paraId="1ACF0A00">
      <w:pPr>
        <w:pStyle w:val="18"/>
        <w:spacing w:line="240" w:lineRule="auto"/>
        <w:jc w:val="center"/>
        <w:rPr>
          <w:rFonts w:ascii="宋体" w:hAnsi="宋体"/>
          <w:b/>
          <w:bCs/>
          <w:color w:val="000000"/>
          <w:sz w:val="24"/>
          <w:szCs w:val="24"/>
        </w:rPr>
      </w:pPr>
      <w:bookmarkStart w:id="5" w:name="_Toc24524"/>
      <w:r>
        <w:rPr>
          <w:rFonts w:hint="eastAsia" w:ascii="宋体" w:hAnsi="宋体"/>
          <w:b/>
          <w:bCs/>
          <w:color w:val="000000"/>
          <w:sz w:val="24"/>
          <w:szCs w:val="24"/>
        </w:rPr>
        <w:t>1</w:t>
      </w:r>
      <w:r>
        <w:rPr>
          <w:rFonts w:hint="eastAsia" w:ascii="宋体" w:hAnsi="宋体"/>
          <w:b/>
          <w:bCs/>
          <w:color w:val="000000"/>
          <w:sz w:val="24"/>
          <w:szCs w:val="24"/>
          <w:lang w:eastAsia="zh-CN"/>
        </w:rPr>
        <w:t>、</w:t>
      </w:r>
      <w:r>
        <w:rPr>
          <w:rFonts w:hint="eastAsia" w:ascii="宋体" w:hAnsi="宋体"/>
          <w:b/>
          <w:bCs/>
          <w:color w:val="000000"/>
          <w:sz w:val="24"/>
          <w:szCs w:val="24"/>
        </w:rPr>
        <w:t>投标人自查表</w:t>
      </w:r>
    </w:p>
    <w:p w14:paraId="40B3F7F2">
      <w:pPr>
        <w:pStyle w:val="18"/>
        <w:spacing w:line="240" w:lineRule="auto"/>
        <w:jc w:val="center"/>
        <w:rPr>
          <w:rFonts w:hint="default" w:ascii="宋体" w:hAnsi="宋体" w:eastAsia="宋体"/>
          <w:b/>
          <w:bCs/>
          <w:color w:val="000000"/>
          <w:sz w:val="24"/>
          <w:szCs w:val="24"/>
          <w:lang w:val="en-US" w:eastAsia="zh-CN"/>
        </w:rPr>
      </w:pPr>
      <w:r>
        <w:rPr>
          <w:rFonts w:hint="eastAsia" w:ascii="宋体" w:hAnsi="宋体"/>
          <w:b/>
          <w:bCs/>
          <w:color w:val="000000"/>
          <w:sz w:val="24"/>
          <w:szCs w:val="24"/>
          <w:lang w:val="en-US" w:eastAsia="zh-CN"/>
        </w:rPr>
        <w:t>1.1</w:t>
      </w:r>
      <w:r>
        <w:rPr>
          <w:rFonts w:hint="eastAsia" w:ascii="宋体" w:hAnsi="宋体"/>
          <w:b/>
          <w:bCs/>
          <w:color w:val="000000"/>
          <w:sz w:val="24"/>
          <w:szCs w:val="24"/>
        </w:rPr>
        <w:t>资格性</w:t>
      </w:r>
      <w:r>
        <w:rPr>
          <w:rFonts w:hint="eastAsia"/>
          <w:b/>
          <w:bCs/>
          <w:color w:val="000000"/>
          <w:sz w:val="24"/>
          <w:szCs w:val="24"/>
          <w:lang w:val="en-US" w:eastAsia="zh-CN"/>
        </w:rPr>
        <w:t>审查表</w:t>
      </w:r>
    </w:p>
    <w:tbl>
      <w:tblPr>
        <w:tblStyle w:val="24"/>
        <w:tblW w:w="5541"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6941"/>
        <w:gridCol w:w="1065"/>
        <w:gridCol w:w="1465"/>
      </w:tblGrid>
      <w:tr w14:paraId="132E93BB">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32"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53C70E6C">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eastAsia"/>
                <w:sz w:val="21"/>
                <w:szCs w:val="21"/>
              </w:rPr>
              <w:t>招标</w:t>
            </w:r>
            <w:r>
              <w:rPr>
                <w:rStyle w:val="27"/>
                <w:rFonts w:hint="default"/>
                <w:sz w:val="21"/>
                <w:szCs w:val="21"/>
              </w:rPr>
              <w:t>文件要求</w:t>
            </w:r>
          </w:p>
        </w:tc>
        <w:tc>
          <w:tcPr>
            <w:tcW w:w="1065" w:type="dxa"/>
            <w:tcBorders>
              <w:top w:val="outset" w:color="111111" w:sz="6" w:space="0"/>
              <w:left w:val="outset" w:color="111111" w:sz="6" w:space="0"/>
              <w:bottom w:val="outset" w:color="111111" w:sz="6" w:space="0"/>
              <w:right w:val="outset" w:color="111111" w:sz="6" w:space="0"/>
            </w:tcBorders>
            <w:vAlign w:val="center"/>
          </w:tcPr>
          <w:p w14:paraId="1AE47DF0">
            <w:pPr>
              <w:keepNext w:val="0"/>
              <w:keepLines w:val="0"/>
              <w:suppressLineNumbers w:val="0"/>
              <w:spacing w:before="0" w:beforeAutospacing="0" w:after="0" w:afterAutospacing="0" w:line="20" w:lineRule="atLeast"/>
              <w:ind w:left="0" w:right="0"/>
              <w:jc w:val="center"/>
              <w:rPr>
                <w:rStyle w:val="27"/>
                <w:rFonts w:hint="default"/>
              </w:rPr>
            </w:pPr>
            <w:r>
              <w:rPr>
                <w:rStyle w:val="27"/>
                <w:rFonts w:hint="default"/>
              </w:rPr>
              <w:t>自查</w:t>
            </w:r>
          </w:p>
          <w:p w14:paraId="3AB09859">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default"/>
              </w:rPr>
              <w:t>结论</w:t>
            </w:r>
          </w:p>
        </w:tc>
        <w:tc>
          <w:tcPr>
            <w:tcW w:w="1465" w:type="dxa"/>
            <w:tcBorders>
              <w:top w:val="outset" w:color="111111" w:sz="6" w:space="0"/>
              <w:left w:val="outset" w:color="111111" w:sz="6" w:space="0"/>
              <w:bottom w:val="outset" w:color="111111" w:sz="6" w:space="0"/>
              <w:right w:val="outset" w:color="111111" w:sz="6" w:space="0"/>
            </w:tcBorders>
            <w:vAlign w:val="center"/>
          </w:tcPr>
          <w:p w14:paraId="286B60C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7"/>
                <w:rFonts w:hint="default"/>
              </w:rPr>
              <w:t>证明资料</w:t>
            </w:r>
          </w:p>
        </w:tc>
      </w:tr>
      <w:tr w14:paraId="2477EE6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909"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31C76085">
            <w:pPr>
              <w:keepNext w:val="0"/>
              <w:keepLines w:val="0"/>
              <w:suppressLineNumbers w:val="0"/>
              <w:spacing w:before="0" w:beforeAutospacing="0" w:after="0" w:afterAutospacing="0"/>
              <w:ind w:left="0" w:right="0"/>
              <w:rPr>
                <w:rFonts w:hint="eastAsia"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14:paraId="746AB40B">
            <w:pPr>
              <w:keepNext w:val="0"/>
              <w:keepLines w:val="0"/>
              <w:suppressLineNumbers w:val="0"/>
              <w:spacing w:before="0" w:beforeAutospacing="0" w:after="0" w:afterAutospacing="0" w:line="300" w:lineRule="exact"/>
              <w:ind w:left="0" w:leftChars="0" w:right="0" w:rightChars="0"/>
              <w:rPr>
                <w:rFonts w:hint="default" w:ascii="宋体" w:hAnsi="宋体" w:cs="宋体"/>
                <w:szCs w:val="21"/>
                <w:highlight w:val="yellow"/>
              </w:rPr>
            </w:pPr>
          </w:p>
        </w:tc>
        <w:tc>
          <w:tcPr>
            <w:tcW w:w="1065" w:type="dxa"/>
            <w:tcBorders>
              <w:top w:val="outset" w:color="111111" w:sz="6" w:space="0"/>
              <w:left w:val="outset" w:color="111111" w:sz="6" w:space="0"/>
              <w:bottom w:val="outset" w:color="111111" w:sz="6" w:space="0"/>
              <w:right w:val="outset" w:color="111111" w:sz="6" w:space="0"/>
            </w:tcBorders>
            <w:vAlign w:val="center"/>
          </w:tcPr>
          <w:p w14:paraId="320B3CC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9B78EEF">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2B0D873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5D0DC058">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78" w:hRule="exact"/>
          <w:jc w:val="center"/>
        </w:trPr>
        <w:tc>
          <w:tcPr>
            <w:tcW w:w="6941" w:type="dxa"/>
            <w:tcBorders>
              <w:top w:val="outset" w:color="111111" w:sz="6" w:space="0"/>
              <w:left w:val="outset" w:color="111111" w:sz="6" w:space="0"/>
              <w:bottom w:val="outset" w:color="111111" w:sz="6" w:space="0"/>
              <w:right w:val="outset" w:color="111111" w:sz="6" w:space="0"/>
            </w:tcBorders>
            <w:shd w:val="clear" w:color="auto" w:fill="auto"/>
            <w:vAlign w:val="center"/>
          </w:tcPr>
          <w:p w14:paraId="76C1AD24">
            <w:pPr>
              <w:keepNext w:val="0"/>
              <w:keepLines w:val="0"/>
              <w:suppressLineNumbers w:val="0"/>
              <w:autoSpaceDE w:val="0"/>
              <w:autoSpaceDN w:val="0"/>
              <w:adjustRightInd w:val="0"/>
              <w:spacing w:before="0" w:beforeAutospacing="0" w:after="0" w:afterAutospacing="0" w:line="300" w:lineRule="exact"/>
              <w:ind w:left="0" w:leftChars="0" w:right="0" w:rightChars="0"/>
              <w:jc w:val="left"/>
              <w:rPr>
                <w:rFonts w:hint="default" w:ascii="宋体" w:hAnsi="宋体" w:eastAsia="宋体" w:cs="宋体"/>
                <w:bCs/>
                <w:color w:val="auto"/>
                <w:kern w:val="0"/>
                <w:sz w:val="21"/>
                <w:szCs w:val="21"/>
                <w:lang w:val="en-US" w:eastAsia="zh-CN" w:bidi="ar-SA"/>
              </w:rPr>
            </w:pPr>
            <w:r>
              <w:rPr>
                <w:rFonts w:hint="eastAsia" w:ascii="宋体" w:hAnsi="宋体" w:cs="宋体"/>
                <w:color w:val="auto"/>
                <w:szCs w:val="21"/>
                <w:lang w:val="en-US" w:eastAsia="zh-CN"/>
              </w:rPr>
              <w:t>2</w:t>
            </w:r>
            <w:r>
              <w:rPr>
                <w:rFonts w:hint="eastAsia" w:ascii="宋体" w:hAnsi="宋体" w:cs="宋体"/>
                <w:color w:val="auto"/>
                <w:szCs w:val="21"/>
              </w:rPr>
              <w:t>.按招标文件要求提供法定代表人证明书和法定代表人授权委托证明书</w:t>
            </w:r>
            <w:r>
              <w:rPr>
                <w:rFonts w:hint="eastAsia" w:ascii="宋体" w:hAnsi="宋体" w:cs="宋体"/>
                <w:color w:val="auto"/>
                <w:szCs w:val="21"/>
                <w:lang w:eastAsia="zh-CN"/>
              </w:rPr>
              <w:t>。</w:t>
            </w:r>
          </w:p>
        </w:tc>
        <w:tc>
          <w:tcPr>
            <w:tcW w:w="1065" w:type="dxa"/>
            <w:tcBorders>
              <w:top w:val="outset" w:color="111111" w:sz="6" w:space="0"/>
              <w:left w:val="outset" w:color="111111" w:sz="6" w:space="0"/>
              <w:bottom w:val="outset" w:color="111111" w:sz="6" w:space="0"/>
              <w:right w:val="outset" w:color="111111" w:sz="6" w:space="0"/>
            </w:tcBorders>
            <w:shd w:val="clear" w:color="auto" w:fill="auto"/>
            <w:vAlign w:val="center"/>
          </w:tcPr>
          <w:p w14:paraId="117D7ED6">
            <w:pPr>
              <w:keepNext w:val="0"/>
              <w:keepLines w:val="0"/>
              <w:suppressLineNumbers w:val="0"/>
              <w:spacing w:before="0" w:beforeAutospacing="0" w:after="0" w:afterAutospacing="0" w:line="20" w:lineRule="atLeast"/>
              <w:ind w:left="0" w:right="0"/>
              <w:rPr>
                <w:rFonts w:hint="default"/>
                <w:color w:val="auto"/>
                <w:szCs w:val="21"/>
              </w:rPr>
            </w:pPr>
            <w:r>
              <w:rPr>
                <w:rFonts w:hint="default"/>
                <w:color w:val="auto"/>
                <w:szCs w:val="21"/>
              </w:rPr>
              <w:t xml:space="preserve">□通过 </w:t>
            </w:r>
          </w:p>
          <w:p w14:paraId="43C2FAE3">
            <w:pPr>
              <w:keepNext w:val="0"/>
              <w:keepLines w:val="0"/>
              <w:suppressLineNumbers w:val="0"/>
              <w:spacing w:before="0" w:beforeAutospacing="0" w:after="0" w:afterAutospacing="0" w:line="20" w:lineRule="atLeast"/>
              <w:ind w:left="0" w:leftChars="0" w:right="0" w:rightChars="0"/>
              <w:rPr>
                <w:rFonts w:hint="default" w:ascii="宋体" w:hAnsi="宋体" w:eastAsia="宋体" w:cs="宋体"/>
                <w:color w:val="auto"/>
                <w:kern w:val="2"/>
                <w:sz w:val="21"/>
                <w:szCs w:val="21"/>
                <w:lang w:val="en-US" w:eastAsia="zh-CN" w:bidi="ar-SA"/>
              </w:rPr>
            </w:pPr>
            <w:r>
              <w:rPr>
                <w:rFonts w:hint="default"/>
                <w:color w:val="auto"/>
                <w:szCs w:val="21"/>
              </w:rPr>
              <w:t>□不通过</w:t>
            </w:r>
          </w:p>
        </w:tc>
        <w:tc>
          <w:tcPr>
            <w:tcW w:w="1465" w:type="dxa"/>
            <w:tcBorders>
              <w:top w:val="outset" w:color="111111" w:sz="6" w:space="0"/>
              <w:left w:val="outset" w:color="111111" w:sz="6" w:space="0"/>
              <w:bottom w:val="outset" w:color="111111" w:sz="6" w:space="0"/>
              <w:right w:val="outset" w:color="111111" w:sz="6" w:space="0"/>
            </w:tcBorders>
            <w:shd w:val="clear" w:color="auto" w:fill="auto"/>
            <w:vAlign w:val="center"/>
          </w:tcPr>
          <w:p w14:paraId="3856189F">
            <w:pPr>
              <w:keepNext w:val="0"/>
              <w:keepLines w:val="0"/>
              <w:suppressLineNumbers w:val="0"/>
              <w:spacing w:before="0" w:beforeAutospacing="0" w:after="0" w:afterAutospacing="0" w:line="20" w:lineRule="atLeast"/>
              <w:ind w:left="0" w:leftChars="0" w:right="0" w:rightChars="0"/>
              <w:rPr>
                <w:rFonts w:hint="default" w:ascii="宋体" w:hAnsi="宋体" w:eastAsia="宋体" w:cs="宋体"/>
                <w:color w:val="auto"/>
                <w:kern w:val="2"/>
                <w:sz w:val="24"/>
                <w:szCs w:val="24"/>
                <w:lang w:val="en-US" w:eastAsia="zh-CN" w:bidi="ar-SA"/>
              </w:rPr>
            </w:pPr>
            <w:r>
              <w:rPr>
                <w:rFonts w:hint="default"/>
                <w:color w:val="auto"/>
              </w:rPr>
              <w:t>见第（</w:t>
            </w:r>
            <w:r>
              <w:rPr>
                <w:rFonts w:hint="eastAsia"/>
                <w:color w:val="auto"/>
              </w:rPr>
              <w:t xml:space="preserve">  </w:t>
            </w:r>
            <w:r>
              <w:rPr>
                <w:rFonts w:hint="default"/>
                <w:color w:val="auto"/>
              </w:rPr>
              <w:t xml:space="preserve"> ）页</w:t>
            </w:r>
          </w:p>
        </w:tc>
      </w:tr>
      <w:tr w14:paraId="6EC5132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16"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32F01D9A">
            <w:pPr>
              <w:keepNext w:val="0"/>
              <w:keepLines w:val="0"/>
              <w:suppressLineNumbers w:val="0"/>
              <w:spacing w:before="0" w:beforeAutospacing="0" w:after="0" w:afterAutospacing="0"/>
              <w:ind w:left="0" w:leftChars="0" w:right="0" w:rightChars="0"/>
              <w:rPr>
                <w:rFonts w:hint="default" w:ascii="宋体" w:hAnsi="宋体" w:cs="宋体"/>
                <w:szCs w:val="21"/>
                <w:lang w:val="en-US" w:eastAsia="zh-CN"/>
              </w:rPr>
            </w:pPr>
            <w:r>
              <w:rPr>
                <w:rFonts w:hint="eastAsia" w:ascii="宋体" w:hAnsi="宋体" w:cs="宋体"/>
                <w:szCs w:val="21"/>
                <w:lang w:val="en-US" w:eastAsia="zh-CN"/>
              </w:rPr>
              <w:t>3.按招标文件要求提供《投标履约承诺函》、《</w:t>
            </w:r>
            <w:r>
              <w:rPr>
                <w:rFonts w:hint="eastAsia" w:ascii="宋体" w:hAnsi="宋体"/>
                <w:color w:val="auto"/>
                <w:szCs w:val="21"/>
                <w:lang w:val="en-US" w:eastAsia="zh-CN"/>
              </w:rPr>
              <w:t>关于围标串标风险防控的承诺函》</w:t>
            </w:r>
            <w:r>
              <w:rPr>
                <w:rFonts w:hint="eastAsia" w:ascii="宋体" w:hAnsi="宋体" w:cs="宋体"/>
                <w:szCs w:val="21"/>
                <w:lang w:val="en-US" w:eastAsia="zh-CN"/>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548FDF8D">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25E0F41">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169764D8">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50DC840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16"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6AA3146A">
            <w:pPr>
              <w:keepNext w:val="0"/>
              <w:keepLines w:val="0"/>
              <w:suppressLineNumbers w:val="0"/>
              <w:spacing w:before="0" w:beforeAutospacing="0" w:after="0" w:afterAutospacing="0"/>
              <w:ind w:left="0" w:leftChars="0" w:right="0" w:rightChars="0"/>
              <w:rPr>
                <w:rFonts w:hint="eastAsia" w:ascii="宋体" w:hAnsi="宋体" w:cs="宋体"/>
                <w:szCs w:val="21"/>
                <w:lang w:val="en-US" w:eastAsia="zh-CN"/>
              </w:rPr>
            </w:pPr>
            <w:r>
              <w:rPr>
                <w:rFonts w:hint="eastAsia" w:ascii="宋体" w:hAnsi="宋体" w:cs="Times New Roman"/>
                <w:szCs w:val="21"/>
                <w:lang w:val="en-US" w:eastAsia="zh-CN"/>
              </w:rPr>
              <w:t>4.</w:t>
            </w:r>
            <w:r>
              <w:rPr>
                <w:rFonts w:hint="eastAsia" w:ascii="宋体" w:hAnsi="宋体" w:eastAsia="宋体" w:cs="Times New Roman"/>
                <w:szCs w:val="21"/>
              </w:rPr>
              <w:t>具备《中华人民共和国政府采购法》第二十二条规定的条件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tc>
        <w:tc>
          <w:tcPr>
            <w:tcW w:w="1065" w:type="dxa"/>
            <w:tcBorders>
              <w:top w:val="outset" w:color="111111" w:sz="6" w:space="0"/>
              <w:left w:val="outset" w:color="111111" w:sz="6" w:space="0"/>
              <w:bottom w:val="outset" w:color="111111" w:sz="6" w:space="0"/>
              <w:right w:val="outset" w:color="111111" w:sz="6" w:space="0"/>
            </w:tcBorders>
            <w:vAlign w:val="center"/>
          </w:tcPr>
          <w:p w14:paraId="48FBEEBE">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EE690B0">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3297C3EF">
            <w:pPr>
              <w:keepNext w:val="0"/>
              <w:keepLines w:val="0"/>
              <w:suppressLineNumbers w:val="0"/>
              <w:spacing w:before="0" w:beforeAutospacing="0" w:after="0" w:afterAutospacing="0" w:line="20" w:lineRule="atLeast"/>
              <w:ind w:left="0" w:leftChars="0" w:right="0" w:rightChars="0"/>
              <w:jc w:val="center"/>
              <w:rPr>
                <w:rFonts w:hint="default"/>
              </w:rPr>
            </w:pPr>
            <w:r>
              <w:rPr>
                <w:rFonts w:hint="default"/>
              </w:rPr>
              <w:t>见第（</w:t>
            </w:r>
            <w:r>
              <w:rPr>
                <w:rFonts w:hint="eastAsia"/>
              </w:rPr>
              <w:t xml:space="preserve">  </w:t>
            </w:r>
            <w:r>
              <w:rPr>
                <w:rFonts w:hint="default"/>
              </w:rPr>
              <w:t xml:space="preserve"> ）页</w:t>
            </w:r>
          </w:p>
        </w:tc>
      </w:tr>
      <w:tr w14:paraId="3C1484E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027"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0031322E">
            <w:pPr>
              <w:keepNext w:val="0"/>
              <w:keepLines w:val="0"/>
              <w:suppressLineNumbers w:val="0"/>
              <w:spacing w:before="0" w:beforeAutospacing="0" w:after="0" w:afterAutospacing="0" w:line="20" w:lineRule="atLeast"/>
              <w:ind w:left="0" w:leftChars="0" w:right="0" w:rightChars="0"/>
              <w:rPr>
                <w:rFonts w:hint="eastAsia" w:ascii="宋体" w:hAnsi="宋体" w:cs="宋体"/>
                <w:szCs w:val="21"/>
              </w:rPr>
            </w:pPr>
            <w:r>
              <w:rPr>
                <w:rFonts w:hint="eastAsia" w:ascii="宋体" w:hAnsi="宋体"/>
                <w:color w:val="auto"/>
                <w:szCs w:val="21"/>
                <w:highlight w:val="none"/>
                <w:lang w:val="en-US" w:eastAsia="zh-CN"/>
              </w:rPr>
              <w:t>5.</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c>
          <w:tcPr>
            <w:tcW w:w="1065" w:type="dxa"/>
            <w:tcBorders>
              <w:top w:val="outset" w:color="111111" w:sz="6" w:space="0"/>
              <w:left w:val="outset" w:color="111111" w:sz="6" w:space="0"/>
              <w:bottom w:val="outset" w:color="111111" w:sz="6" w:space="0"/>
              <w:right w:val="outset" w:color="111111" w:sz="6" w:space="0"/>
            </w:tcBorders>
            <w:vAlign w:val="center"/>
          </w:tcPr>
          <w:p w14:paraId="109EF5DA">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BBF391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1A882F52">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0098BA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71"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6FF9F02F">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6.</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tc>
        <w:tc>
          <w:tcPr>
            <w:tcW w:w="1065" w:type="dxa"/>
            <w:tcBorders>
              <w:top w:val="outset" w:color="111111" w:sz="6" w:space="0"/>
              <w:left w:val="outset" w:color="111111" w:sz="6" w:space="0"/>
              <w:bottom w:val="outset" w:color="111111" w:sz="6" w:space="0"/>
              <w:right w:val="outset" w:color="111111" w:sz="6" w:space="0"/>
            </w:tcBorders>
            <w:vAlign w:val="center"/>
          </w:tcPr>
          <w:p w14:paraId="6975F07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14314B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7B2CC5B3">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14025D7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244"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654EBAB3">
            <w:pPr>
              <w:keepNext w:val="0"/>
              <w:keepLines w:val="0"/>
              <w:suppressLineNumbers w:val="0"/>
              <w:spacing w:before="0" w:beforeAutospacing="0" w:after="0" w:afterAutospacing="0" w:line="20" w:lineRule="atLeast"/>
              <w:ind w:left="0" w:leftChars="0" w:right="0" w:rightChars="0"/>
              <w:rPr>
                <w:rFonts w:hint="default" w:ascii="宋体" w:hAnsi="宋体" w:eastAsia="宋体"/>
                <w:color w:val="auto"/>
                <w:szCs w:val="21"/>
                <w:highlight w:val="none"/>
                <w:lang w:val="en-US" w:eastAsia="zh-CN"/>
              </w:rPr>
            </w:pPr>
            <w:r>
              <w:rPr>
                <w:rFonts w:hint="eastAsia" w:ascii="宋体" w:hAnsi="宋体" w:cs="宋体"/>
                <w:szCs w:val="21"/>
                <w:lang w:val="en-US" w:eastAsia="zh-CN"/>
              </w:rPr>
              <w:t>7.</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eastAsia="zh-CN"/>
              </w:rPr>
              <w:t>（</w:t>
            </w:r>
            <w:r>
              <w:rPr>
                <w:rFonts w:hint="eastAsia" w:ascii="宋体" w:hAnsi="宋体" w:cs="宋体"/>
                <w:szCs w:val="21"/>
                <w:lang w:val="en-US" w:eastAsia="zh-CN"/>
              </w:rPr>
              <w:t>以开标当日的查询结果为准）</w:t>
            </w:r>
            <w:r>
              <w:rPr>
                <w:rFonts w:hint="eastAsia" w:ascii="宋体" w:hAnsi="宋体" w:eastAsia="宋体" w:cs="宋体"/>
                <w:color w:val="000000"/>
                <w:kern w:val="0"/>
                <w:szCs w:val="21"/>
                <w:lang w:eastAsia="zh-CN"/>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0B36D954">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402AD2DB">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40761FAA">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D29D23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125"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42304903">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rPr>
            </w:pPr>
            <w:r>
              <w:rPr>
                <w:rFonts w:hint="eastAsia" w:ascii="宋体" w:hAnsi="宋体"/>
                <w:bCs/>
                <w:color w:val="auto"/>
                <w:szCs w:val="21"/>
                <w:highlight w:val="none"/>
                <w:lang w:val="en-US" w:eastAsia="zh-CN"/>
              </w:rPr>
              <w:t>8.</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639CC50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725A038">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6037A65C">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224B0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293"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4857BC45">
            <w:pPr>
              <w:keepNext w:val="0"/>
              <w:keepLines w:val="0"/>
              <w:suppressLineNumbers w:val="0"/>
              <w:spacing w:before="0" w:beforeAutospacing="0" w:after="0" w:afterAutospacing="0" w:line="20" w:lineRule="atLeast"/>
              <w:ind w:left="0" w:leftChars="0" w:right="0" w:rightChars="0"/>
              <w:jc w:val="left"/>
              <w:rPr>
                <w:rFonts w:hint="eastAsia" w:ascii="宋体" w:hAnsi="宋体" w:eastAsia="宋体" w:cs="宋体"/>
                <w:b w:val="0"/>
                <w:bCs w:val="0"/>
                <w:color w:val="auto"/>
                <w:szCs w:val="21"/>
                <w:lang w:val="en-US" w:eastAsia="zh-CN"/>
              </w:rPr>
            </w:pPr>
            <w:r>
              <w:rPr>
                <w:rFonts w:hint="eastAsia" w:ascii="宋体" w:hAnsi="宋体" w:cs="宋体"/>
                <w:b w:val="0"/>
                <w:bCs w:val="0"/>
                <w:color w:val="auto"/>
                <w:szCs w:val="21"/>
                <w:lang w:val="en-US" w:eastAsia="zh-CN"/>
              </w:rPr>
              <w:t>9.</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w:t>
            </w:r>
            <w:r>
              <w:rPr>
                <w:rFonts w:hint="eastAsia" w:ascii="宋体" w:hAnsi="宋体" w:eastAsia="宋体" w:cs="宋体"/>
                <w:b w:val="0"/>
                <w:bCs w:val="0"/>
                <w:color w:val="auto"/>
                <w:szCs w:val="21"/>
              </w:rPr>
              <w:t>须按本项目招标文件格式要求提供《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及附件</w:t>
            </w:r>
            <w:r>
              <w:rPr>
                <w:rFonts w:hint="eastAsia" w:ascii="宋体" w:hAnsi="宋体" w:eastAsia="宋体" w:cs="宋体"/>
                <w:b w:val="0"/>
                <w:bCs w:val="0"/>
                <w:color w:val="auto"/>
                <w:szCs w:val="21"/>
              </w:rPr>
              <w:t>加盖投标人公章</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b w:val="0"/>
                <w:bCs w:val="0"/>
                <w:color w:val="auto"/>
                <w:szCs w:val="21"/>
                <w:lang w:val="en-US" w:eastAsia="zh-CN"/>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6D58B01F">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9303E7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4890D851">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0C4DF1C">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81"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2981E57D">
            <w:pPr>
              <w:keepNext w:val="0"/>
              <w:keepLines w:val="0"/>
              <w:suppressLineNumbers w:val="0"/>
              <w:spacing w:before="0" w:beforeAutospacing="0" w:after="0" w:afterAutospacing="0" w:line="20" w:lineRule="atLeast"/>
              <w:ind w:left="0" w:leftChars="0" w:right="0" w:rightChars="0"/>
              <w:rPr>
                <w:rFonts w:hint="eastAsia" w:ascii="宋体" w:hAnsi="宋体" w:eastAsia="宋体" w:cs="宋体"/>
                <w:b w:val="0"/>
                <w:bCs w:val="0"/>
                <w:color w:val="auto"/>
                <w:szCs w:val="21"/>
                <w:highlight w:val="yellow"/>
                <w:lang w:eastAsia="zh-CN"/>
              </w:rPr>
            </w:pPr>
            <w:r>
              <w:rPr>
                <w:rFonts w:hint="eastAsia" w:ascii="宋体" w:hAnsi="宋体" w:cs="宋体"/>
                <w:b w:val="0"/>
                <w:bCs w:val="0"/>
                <w:color w:val="auto"/>
                <w:szCs w:val="21"/>
                <w:lang w:val="en-US" w:eastAsia="zh-CN"/>
              </w:rPr>
              <w:t>10</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投标履约承诺函</w:t>
            </w:r>
            <w:r>
              <w:rPr>
                <w:rFonts w:hint="eastAsia" w:ascii="宋体" w:hAnsi="宋体" w:cs="宋体"/>
                <w:b w:val="0"/>
                <w:bCs w:val="0"/>
                <w:color w:val="auto"/>
                <w:szCs w:val="21"/>
              </w:rPr>
              <w:t>》中作出声明）</w:t>
            </w:r>
            <w:r>
              <w:rPr>
                <w:rFonts w:hint="eastAsia" w:ascii="宋体" w:hAnsi="宋体" w:cs="宋体"/>
                <w:b w:val="0"/>
                <w:bCs w:val="0"/>
                <w:color w:val="auto"/>
                <w:szCs w:val="21"/>
                <w:lang w:eastAsia="zh-CN"/>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3A802A9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6AA5B40A">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14579599">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）页</w:t>
            </w:r>
          </w:p>
        </w:tc>
      </w:tr>
    </w:tbl>
    <w:p w14:paraId="6611D8AD">
      <w:pPr>
        <w:rPr>
          <w:rFonts w:hint="eastAsia" w:ascii="宋体" w:hAnsi="宋体" w:cs="宋体"/>
          <w:kern w:val="0"/>
          <w:sz w:val="24"/>
          <w:szCs w:val="20"/>
          <w:lang w:val="en-US" w:eastAsia="zh-CN"/>
        </w:rPr>
      </w:pPr>
      <w:r>
        <w:rPr>
          <w:rFonts w:hint="eastAsia" w:ascii="宋体" w:hAnsi="宋体" w:cs="宋体"/>
          <w:kern w:val="0"/>
          <w:sz w:val="24"/>
          <w:szCs w:val="20"/>
          <w:lang w:val="en-US" w:eastAsia="zh-CN"/>
        </w:rPr>
        <w:br w:type="page"/>
      </w:r>
    </w:p>
    <w:p w14:paraId="18688185">
      <w:pPr>
        <w:pStyle w:val="18"/>
        <w:spacing w:line="240" w:lineRule="auto"/>
        <w:jc w:val="center"/>
        <w:rPr>
          <w:rFonts w:hint="eastAsia" w:ascii="宋体" w:hAnsi="宋体" w:eastAsia="宋体"/>
          <w:b/>
          <w:bCs/>
          <w:color w:val="000000"/>
          <w:sz w:val="24"/>
          <w:szCs w:val="24"/>
          <w:lang w:val="en-US" w:eastAsia="zh-CN"/>
        </w:rPr>
      </w:pPr>
      <w:r>
        <w:rPr>
          <w:rFonts w:hint="eastAsia" w:ascii="宋体" w:hAnsi="宋体"/>
          <w:b/>
          <w:bCs/>
          <w:color w:val="000000"/>
          <w:sz w:val="24"/>
          <w:szCs w:val="24"/>
          <w:lang w:val="en-US" w:eastAsia="zh-CN"/>
        </w:rPr>
        <w:t>1.</w:t>
      </w:r>
      <w:r>
        <w:rPr>
          <w:rFonts w:hint="eastAsia"/>
          <w:b/>
          <w:bCs/>
          <w:color w:val="000000"/>
          <w:sz w:val="24"/>
          <w:szCs w:val="24"/>
          <w:lang w:val="en-US" w:eastAsia="zh-CN"/>
        </w:rPr>
        <w:t>2</w:t>
      </w:r>
      <w:r>
        <w:rPr>
          <w:rFonts w:hint="eastAsia"/>
          <w:b/>
          <w:bCs/>
          <w:lang w:val="en-US" w:eastAsia="zh-CN"/>
        </w:rPr>
        <w:t>符合性</w:t>
      </w:r>
      <w:r>
        <w:rPr>
          <w:rFonts w:hint="eastAsia"/>
          <w:b/>
          <w:bCs/>
        </w:rPr>
        <w:t>审查</w:t>
      </w:r>
      <w:r>
        <w:rPr>
          <w:rFonts w:hint="eastAsia"/>
          <w:b/>
          <w:bCs/>
          <w:lang w:val="en-US" w:eastAsia="zh-CN"/>
        </w:rPr>
        <w:t>表</w:t>
      </w:r>
    </w:p>
    <w:tbl>
      <w:tblPr>
        <w:tblStyle w:val="24"/>
        <w:tblW w:w="5349"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6578"/>
        <w:gridCol w:w="1033"/>
        <w:gridCol w:w="1532"/>
      </w:tblGrid>
      <w:tr w14:paraId="20AC7A6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4FF62A87">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eastAsia"/>
                <w:sz w:val="21"/>
                <w:szCs w:val="21"/>
              </w:rPr>
              <w:t>招标</w:t>
            </w:r>
            <w:r>
              <w:rPr>
                <w:rStyle w:val="27"/>
                <w:rFonts w:hint="default"/>
                <w:sz w:val="21"/>
                <w:szCs w:val="21"/>
              </w:rPr>
              <w:t>文件要求</w:t>
            </w:r>
          </w:p>
        </w:tc>
        <w:tc>
          <w:tcPr>
            <w:tcW w:w="1033" w:type="dxa"/>
            <w:tcBorders>
              <w:top w:val="outset" w:color="111111" w:sz="6" w:space="0"/>
              <w:left w:val="outset" w:color="111111" w:sz="6" w:space="0"/>
              <w:bottom w:val="outset" w:color="111111" w:sz="6" w:space="0"/>
              <w:right w:val="outset" w:color="111111" w:sz="6" w:space="0"/>
            </w:tcBorders>
            <w:vAlign w:val="center"/>
          </w:tcPr>
          <w:p w14:paraId="22E7F0EC">
            <w:pPr>
              <w:keepNext w:val="0"/>
              <w:keepLines w:val="0"/>
              <w:suppressLineNumbers w:val="0"/>
              <w:spacing w:before="0" w:beforeAutospacing="0" w:after="0" w:afterAutospacing="0" w:line="20" w:lineRule="atLeast"/>
              <w:ind w:left="0" w:right="0"/>
              <w:jc w:val="center"/>
              <w:rPr>
                <w:rStyle w:val="27"/>
                <w:rFonts w:hint="default"/>
              </w:rPr>
            </w:pPr>
            <w:r>
              <w:rPr>
                <w:rStyle w:val="27"/>
                <w:rFonts w:hint="default"/>
              </w:rPr>
              <w:t>自查</w:t>
            </w:r>
          </w:p>
          <w:p w14:paraId="1A6AEAC4">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default"/>
              </w:rPr>
              <w:t>结论</w:t>
            </w:r>
          </w:p>
        </w:tc>
        <w:tc>
          <w:tcPr>
            <w:tcW w:w="1532" w:type="dxa"/>
            <w:tcBorders>
              <w:top w:val="outset" w:color="111111" w:sz="6" w:space="0"/>
              <w:left w:val="outset" w:color="111111" w:sz="6" w:space="0"/>
              <w:bottom w:val="outset" w:color="111111" w:sz="6" w:space="0"/>
              <w:right w:val="outset" w:color="111111" w:sz="6" w:space="0"/>
            </w:tcBorders>
            <w:vAlign w:val="center"/>
          </w:tcPr>
          <w:p w14:paraId="20B2F6D9">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7"/>
                <w:rFonts w:hint="default"/>
              </w:rPr>
              <w:t>证明资料</w:t>
            </w:r>
          </w:p>
        </w:tc>
      </w:tr>
      <w:tr w14:paraId="750690D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454"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0B10B536">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szCs w:val="21"/>
              </w:rPr>
              <w:t>1.投标文件的编写符合招标文件的要求，投标文件按招标文件目录内容及格式要求编排有序，标注页码；投标文件内容基本完整，无重大错漏；关键内容没有字迹模糊、无法辨认。按招标文件要求加盖投标人公章，并经法定代表人或其委托代理人签字（或盖章）</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6AEF10CB">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50926134">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07AA83A4">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w:t>
            </w:r>
            <w:r>
              <w:rPr>
                <w:rFonts w:hint="eastAsia"/>
              </w:rPr>
              <w:t>所有</w:t>
            </w:r>
            <w:r>
              <w:rPr>
                <w:rFonts w:hint="default"/>
              </w:rPr>
              <w:t>）页</w:t>
            </w:r>
          </w:p>
        </w:tc>
      </w:tr>
      <w:tr w14:paraId="15E206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46"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22766007">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投标函》</w:t>
            </w:r>
            <w:r>
              <w:rPr>
                <w:rFonts w:hint="eastAsia" w:ascii="宋体" w:hAnsi="宋体" w:cs="宋体"/>
                <w:color w:val="auto"/>
                <w:szCs w:val="21"/>
                <w:highlight w:val="none"/>
              </w:rPr>
              <w:t>已提交并符合招标文件要求的，且</w:t>
            </w:r>
            <w:r>
              <w:rPr>
                <w:rFonts w:hint="eastAsia" w:ascii="宋体" w:hAnsi="宋体"/>
                <w:color w:val="auto"/>
                <w:szCs w:val="21"/>
                <w:highlight w:val="none"/>
              </w:rPr>
              <w:t>投标有效期不少于招标文件中载明的投标有效期</w:t>
            </w:r>
            <w:r>
              <w:rPr>
                <w:rFonts w:hint="eastAsia" w:ascii="宋体" w:hAnsi="宋体"/>
                <w:color w:val="auto"/>
                <w:szCs w:val="21"/>
                <w:highlight w:val="none"/>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4315D9A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78043939">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5926FD63">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6CD08EC2">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42"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1A33B9B8">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3</w:t>
            </w:r>
            <w:r>
              <w:rPr>
                <w:rFonts w:hint="eastAsia" w:ascii="宋体" w:hAnsi="宋体" w:cs="宋体"/>
                <w:szCs w:val="21"/>
              </w:rPr>
              <w:t>.按招标文件要求进行报价；</w:t>
            </w:r>
            <w:r>
              <w:rPr>
                <w:rFonts w:hint="eastAsia" w:ascii="宋体" w:hAnsi="宋体" w:cs="宋体"/>
                <w:color w:val="auto"/>
                <w:szCs w:val="21"/>
                <w:highlight w:val="none"/>
              </w:rPr>
              <w:t>没有删除品种、缺项、漏项（数量不符合将被视为漏项）的</w:t>
            </w:r>
            <w:r>
              <w:rPr>
                <w:rFonts w:hint="eastAsia" w:ascii="宋体" w:hAnsi="宋体" w:cs="宋体"/>
                <w:color w:val="auto"/>
                <w:szCs w:val="21"/>
                <w:highlight w:val="none"/>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22ACDFE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0631066">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29FA9B3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55A15823">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57"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594014B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4</w:t>
            </w:r>
            <w:r>
              <w:rPr>
                <w:rFonts w:hint="eastAsia" w:ascii="宋体" w:hAnsi="宋体" w:cs="宋体"/>
                <w:szCs w:val="21"/>
              </w:rPr>
              <w:t>.投标文件完全满足招标文件的实质性条款（即标注★号条款）无负偏离</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358531D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A08183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29378C04">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1473A88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7F80BF3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5</w:t>
            </w:r>
            <w:r>
              <w:rPr>
                <w:rFonts w:hint="eastAsia" w:ascii="宋体" w:hAnsi="宋体" w:cs="宋体"/>
                <w:szCs w:val="21"/>
              </w:rPr>
              <w:t>.按招标文件要求提供技术要求偏离表</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41A892E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AA6A5CC">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432ADDA3">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4D9AC0BF">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453E7144">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6</w:t>
            </w:r>
            <w:r>
              <w:rPr>
                <w:rFonts w:hint="eastAsia" w:ascii="宋体" w:hAnsi="宋体" w:cs="宋体"/>
                <w:szCs w:val="21"/>
              </w:rPr>
              <w:t>.按招标文件要求提供商务</w:t>
            </w:r>
            <w:r>
              <w:rPr>
                <w:rFonts w:hint="eastAsia" w:ascii="宋体" w:hAnsi="宋体" w:cs="宋体"/>
                <w:szCs w:val="21"/>
                <w:lang w:val="en-US" w:eastAsia="zh-CN"/>
              </w:rPr>
              <w:t>条款</w:t>
            </w:r>
            <w:r>
              <w:rPr>
                <w:rFonts w:hint="eastAsia" w:ascii="宋体" w:hAnsi="宋体" w:cs="宋体"/>
                <w:szCs w:val="21"/>
                <w:lang w:eastAsia="zh-CN"/>
              </w:rPr>
              <w:t>（</w:t>
            </w:r>
            <w:r>
              <w:rPr>
                <w:rFonts w:hint="eastAsia" w:ascii="宋体" w:hAnsi="宋体" w:cs="宋体"/>
                <w:szCs w:val="21"/>
                <w:lang w:val="en-US" w:eastAsia="zh-CN"/>
              </w:rPr>
              <w:t>售后服务要求）</w:t>
            </w:r>
            <w:r>
              <w:rPr>
                <w:rFonts w:hint="eastAsia" w:ascii="宋体" w:hAnsi="宋体" w:cs="宋体"/>
                <w:szCs w:val="21"/>
              </w:rPr>
              <w:t>偏离表</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216B26C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37BBA08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0E37402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2231FCC7">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3DF988F5">
            <w:pPr>
              <w:keepNext w:val="0"/>
              <w:keepLines w:val="0"/>
              <w:suppressLineNumbers w:val="0"/>
              <w:autoSpaceDE w:val="0"/>
              <w:autoSpaceDN w:val="0"/>
              <w:adjustRightInd w:val="0"/>
              <w:spacing w:before="0" w:beforeAutospacing="0" w:after="0" w:afterAutospacing="0" w:line="300" w:lineRule="exact"/>
              <w:ind w:left="0" w:right="0"/>
              <w:jc w:val="left"/>
              <w:rPr>
                <w:rFonts w:hint="default" w:ascii="宋体" w:hAnsi="宋体" w:cs="宋体"/>
                <w:bCs/>
                <w:kern w:val="0"/>
                <w:szCs w:val="21"/>
              </w:rPr>
            </w:pPr>
            <w:r>
              <w:rPr>
                <w:rFonts w:hint="eastAsia" w:ascii="宋体" w:hAnsi="宋体" w:cs="宋体"/>
                <w:szCs w:val="21"/>
                <w:lang w:val="en-US" w:eastAsia="zh-CN"/>
              </w:rPr>
              <w:t>7</w:t>
            </w:r>
            <w:r>
              <w:rPr>
                <w:rFonts w:hint="eastAsia" w:ascii="宋体" w:hAnsi="宋体" w:cs="宋体"/>
                <w:szCs w:val="21"/>
              </w:rPr>
              <w:t>.投标文件未附有采购人或招标需求不能接受的条件。</w:t>
            </w:r>
          </w:p>
        </w:tc>
        <w:tc>
          <w:tcPr>
            <w:tcW w:w="1033" w:type="dxa"/>
            <w:tcBorders>
              <w:top w:val="outset" w:color="111111" w:sz="6" w:space="0"/>
              <w:left w:val="outset" w:color="111111" w:sz="6" w:space="0"/>
              <w:bottom w:val="outset" w:color="111111" w:sz="6" w:space="0"/>
              <w:right w:val="outset" w:color="111111" w:sz="6" w:space="0"/>
            </w:tcBorders>
            <w:vAlign w:val="center"/>
          </w:tcPr>
          <w:p w14:paraId="2C67FB25">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75E00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1DB987BC">
            <w:pPr>
              <w:keepNext w:val="0"/>
              <w:keepLines w:val="0"/>
              <w:suppressLineNumbers w:val="0"/>
              <w:spacing w:before="0" w:beforeAutospacing="0" w:after="0" w:afterAutospacing="0" w:line="20" w:lineRule="atLeast"/>
              <w:ind w:left="0" w:right="0"/>
              <w:rPr>
                <w:rFonts w:hint="default"/>
              </w:rPr>
            </w:pPr>
            <w:r>
              <w:rPr>
                <w:rFonts w:hint="default"/>
              </w:rPr>
              <w:t>见（</w:t>
            </w:r>
            <w:r>
              <w:rPr>
                <w:rFonts w:hint="eastAsia"/>
              </w:rPr>
              <w:t>所有</w:t>
            </w:r>
            <w:r>
              <w:rPr>
                <w:rFonts w:hint="default"/>
              </w:rPr>
              <w:t>）页</w:t>
            </w:r>
          </w:p>
        </w:tc>
      </w:tr>
    </w:tbl>
    <w:p w14:paraId="51507F94">
      <w:pPr>
        <w:rPr>
          <w:rFonts w:hint="eastAsia" w:ascii="宋体" w:hAnsi="宋体" w:cs="宋体"/>
          <w:kern w:val="0"/>
          <w:sz w:val="24"/>
          <w:szCs w:val="20"/>
          <w:lang w:val="en-US" w:eastAsia="zh-CN"/>
        </w:rPr>
      </w:pPr>
      <w:r>
        <w:rPr>
          <w:rFonts w:hint="eastAsia" w:ascii="宋体" w:hAnsi="宋体"/>
          <w:color w:val="FF0000"/>
          <w:sz w:val="21"/>
          <w:szCs w:val="21"/>
        </w:rPr>
        <w:t>备注：</w:t>
      </w:r>
      <w:r>
        <w:rPr>
          <w:rStyle w:val="27"/>
          <w:rFonts w:hint="eastAsia"/>
          <w:b w:val="0"/>
          <w:bCs w:val="0"/>
          <w:color w:val="FF0000"/>
          <w:sz w:val="21"/>
          <w:szCs w:val="21"/>
        </w:rPr>
        <w:t>请在</w:t>
      </w:r>
      <w:r>
        <w:rPr>
          <w:rStyle w:val="27"/>
          <w:b w:val="0"/>
          <w:bCs w:val="0"/>
          <w:color w:val="FF0000"/>
          <w:sz w:val="21"/>
          <w:szCs w:val="21"/>
        </w:rPr>
        <w:t>自查结论</w:t>
      </w:r>
      <w:r>
        <w:rPr>
          <w:rStyle w:val="27"/>
          <w:rFonts w:hint="eastAsia"/>
          <w:b w:val="0"/>
          <w:bCs w:val="0"/>
          <w:color w:val="FF0000"/>
          <w:sz w:val="21"/>
          <w:szCs w:val="21"/>
        </w:rPr>
        <w:t>表格中“</w:t>
      </w:r>
      <w:r>
        <w:rPr>
          <w:rStyle w:val="27"/>
          <w:b w:val="0"/>
          <w:bCs w:val="0"/>
          <w:color w:val="FF0000"/>
          <w:sz w:val="21"/>
          <w:szCs w:val="21"/>
        </w:rPr>
        <w:t>通过</w:t>
      </w:r>
      <w:r>
        <w:rPr>
          <w:rStyle w:val="27"/>
          <w:rFonts w:hint="eastAsia"/>
          <w:b w:val="0"/>
          <w:bCs w:val="0"/>
          <w:color w:val="FF0000"/>
          <w:sz w:val="21"/>
          <w:szCs w:val="21"/>
        </w:rPr>
        <w:t>”或“不</w:t>
      </w:r>
      <w:r>
        <w:rPr>
          <w:rStyle w:val="27"/>
          <w:b w:val="0"/>
          <w:bCs w:val="0"/>
          <w:color w:val="FF0000"/>
          <w:sz w:val="21"/>
          <w:szCs w:val="21"/>
        </w:rPr>
        <w:t>通过</w:t>
      </w:r>
      <w:r>
        <w:rPr>
          <w:rStyle w:val="27"/>
          <w:rFonts w:hint="eastAsia"/>
          <w:b w:val="0"/>
          <w:bCs w:val="0"/>
          <w:color w:val="FF0000"/>
          <w:sz w:val="21"/>
          <w:szCs w:val="21"/>
        </w:rPr>
        <w:t>”中：☑,投标人必须严格按照《资格性/符合性审查表》的评审内容的要求如实提供证明材料并加盖投标人公章,对缺漏或不符合项将直接导致无效投标。</w:t>
      </w:r>
    </w:p>
    <w:bookmarkEnd w:id="5"/>
    <w:p w14:paraId="0DAC9DBC">
      <w:pPr>
        <w:pStyle w:val="3"/>
        <w:spacing w:line="400" w:lineRule="exact"/>
        <w:rPr>
          <w:rFonts w:hint="eastAsia" w:ascii="仿宋" w:hAnsi="仿宋" w:eastAsia="仿宋"/>
        </w:rPr>
      </w:pPr>
      <w:r>
        <w:rPr>
          <w:rFonts w:hint="eastAsia"/>
          <w:b/>
          <w:bCs/>
          <w:sz w:val="24"/>
          <w:szCs w:val="24"/>
          <w:lang w:val="en-US" w:eastAsia="zh-CN"/>
        </w:rPr>
        <w:br w:type="page"/>
      </w:r>
      <w:r>
        <w:rPr>
          <w:rFonts w:hint="eastAsia"/>
          <w:b/>
          <w:bCs/>
          <w:sz w:val="24"/>
          <w:szCs w:val="24"/>
          <w:lang w:val="en-US" w:eastAsia="zh-CN"/>
        </w:rPr>
        <w:t xml:space="preserve">                        1.3 </w:t>
      </w:r>
      <w:r>
        <w:rPr>
          <w:rFonts w:hint="eastAsia" w:ascii="宋体" w:hAnsi="宋体" w:eastAsia="宋体" w:cs="Times New Roman"/>
          <w:b/>
          <w:bCs/>
          <w:color w:val="000000"/>
          <w:kern w:val="2"/>
          <w:sz w:val="24"/>
          <w:szCs w:val="24"/>
          <w:lang w:val="en-US" w:eastAsia="zh-CN" w:bidi="ar-SA"/>
        </w:rPr>
        <w:t>供应商自查表</w:t>
      </w:r>
    </w:p>
    <w:p w14:paraId="6BF80CBE">
      <w:pPr>
        <w:spacing w:before="157" w:line="198" w:lineRule="auto"/>
        <w:ind w:left="126" w:right="-21" w:rightChars="-10"/>
        <w:jc w:val="cente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tbl>
      <w:tblPr>
        <w:tblStyle w:val="24"/>
        <w:tblW w:w="106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6023"/>
        <w:gridCol w:w="2921"/>
        <w:gridCol w:w="924"/>
      </w:tblGrid>
      <w:tr w14:paraId="30036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61" w:type="dxa"/>
            <w:noWrap w:val="0"/>
            <w:vAlign w:val="center"/>
          </w:tcPr>
          <w:p w14:paraId="418C8EA0">
            <w:pPr>
              <w:spacing w:line="360" w:lineRule="exact"/>
              <w:jc w:val="center"/>
              <w:rPr>
                <w:rFonts w:hint="eastAsia" w:ascii="宋体" w:hAnsi="宋体" w:eastAsia="宋体"/>
                <w:szCs w:val="21"/>
                <w:lang w:eastAsia="zh-CN"/>
              </w:rPr>
            </w:pPr>
            <w:r>
              <w:rPr>
                <w:rFonts w:hint="eastAsia" w:ascii="宋体" w:hAnsi="宋体"/>
                <w:szCs w:val="21"/>
                <w:lang w:eastAsia="zh-CN"/>
              </w:rPr>
              <w:t>序号</w:t>
            </w:r>
          </w:p>
        </w:tc>
        <w:tc>
          <w:tcPr>
            <w:tcW w:w="6023" w:type="dxa"/>
            <w:noWrap w:val="0"/>
            <w:vAlign w:val="center"/>
          </w:tcPr>
          <w:p w14:paraId="7C6958EC">
            <w:pPr>
              <w:spacing w:line="360" w:lineRule="exact"/>
              <w:jc w:val="center"/>
              <w:rPr>
                <w:rFonts w:hint="eastAsia" w:ascii="宋体" w:hAnsi="宋体" w:eastAsia="宋体"/>
                <w:szCs w:val="21"/>
                <w:lang w:eastAsia="zh-CN"/>
              </w:rPr>
            </w:pPr>
            <w:r>
              <w:rPr>
                <w:rFonts w:hint="eastAsia" w:ascii="宋体" w:hAnsi="宋体" w:eastAsia="宋体"/>
                <w:szCs w:val="21"/>
                <w:lang w:eastAsia="zh-CN"/>
              </w:rPr>
              <w:t>是否存在以下投标违规行为</w:t>
            </w:r>
          </w:p>
        </w:tc>
        <w:tc>
          <w:tcPr>
            <w:tcW w:w="2921" w:type="dxa"/>
            <w:noWrap w:val="0"/>
            <w:vAlign w:val="center"/>
          </w:tcPr>
          <w:p w14:paraId="78DA2809">
            <w:pPr>
              <w:spacing w:line="360" w:lineRule="exact"/>
              <w:jc w:val="center"/>
              <w:rPr>
                <w:rFonts w:hint="eastAsia" w:ascii="宋体" w:hAnsi="宋体"/>
                <w:szCs w:val="21"/>
                <w:lang w:eastAsia="zh-CN"/>
              </w:rPr>
            </w:pPr>
            <w:r>
              <w:rPr>
                <w:rFonts w:hint="eastAsia" w:ascii="宋体" w:hAnsi="宋体"/>
                <w:szCs w:val="21"/>
                <w:lang w:eastAsia="zh-CN"/>
              </w:rPr>
              <w:t>自查情况</w:t>
            </w:r>
          </w:p>
          <w:p w14:paraId="23024764">
            <w:pPr>
              <w:spacing w:line="360" w:lineRule="exact"/>
              <w:jc w:val="center"/>
              <w:rPr>
                <w:rFonts w:hint="eastAsia" w:ascii="宋体" w:hAnsi="宋体" w:eastAsia="宋体"/>
                <w:szCs w:val="21"/>
                <w:lang w:eastAsia="zh-CN"/>
              </w:rPr>
            </w:pPr>
            <w:r>
              <w:rPr>
                <w:rFonts w:hint="eastAsia" w:ascii="宋体" w:hAnsi="宋体"/>
                <w:szCs w:val="21"/>
                <w:lang w:eastAsia="zh-CN"/>
              </w:rPr>
              <w:t>（填写“不存在”或“存在”）</w:t>
            </w:r>
          </w:p>
        </w:tc>
        <w:tc>
          <w:tcPr>
            <w:tcW w:w="924" w:type="dxa"/>
            <w:noWrap w:val="0"/>
            <w:vAlign w:val="center"/>
          </w:tcPr>
          <w:p w14:paraId="74A52BE9">
            <w:pPr>
              <w:spacing w:line="360" w:lineRule="exact"/>
              <w:jc w:val="center"/>
              <w:rPr>
                <w:rFonts w:ascii="宋体" w:hAnsi="宋体"/>
                <w:szCs w:val="21"/>
              </w:rPr>
            </w:pPr>
            <w:r>
              <w:rPr>
                <w:rFonts w:hint="eastAsia" w:ascii="宋体" w:hAnsi="宋体"/>
                <w:szCs w:val="21"/>
              </w:rPr>
              <w:t>备注</w:t>
            </w:r>
          </w:p>
        </w:tc>
      </w:tr>
      <w:tr w14:paraId="23ECF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61" w:type="dxa"/>
            <w:noWrap w:val="0"/>
            <w:vAlign w:val="center"/>
          </w:tcPr>
          <w:p w14:paraId="6B7B9041">
            <w:pPr>
              <w:spacing w:line="360" w:lineRule="exact"/>
              <w:jc w:val="center"/>
              <w:rPr>
                <w:rFonts w:hint="eastAsia" w:ascii="宋体" w:hAnsi="宋体" w:eastAsia="宋体"/>
                <w:szCs w:val="21"/>
                <w:lang w:eastAsia="zh-CN"/>
              </w:rPr>
            </w:pPr>
            <w:r>
              <w:rPr>
                <w:rFonts w:hint="eastAsia" w:ascii="宋体" w:hAnsi="宋体"/>
                <w:szCs w:val="21"/>
                <w:lang w:val="en-US" w:eastAsia="zh-CN"/>
              </w:rPr>
              <w:t>1</w:t>
            </w:r>
          </w:p>
        </w:tc>
        <w:tc>
          <w:tcPr>
            <w:tcW w:w="6023" w:type="dxa"/>
            <w:noWrap w:val="0"/>
            <w:vAlign w:val="center"/>
          </w:tcPr>
          <w:p w14:paraId="5667A880">
            <w:pPr>
              <w:jc w:val="left"/>
              <w:rPr>
                <w:rFonts w:hint="eastAsia" w:ascii="宋体" w:hAnsi="宋体" w:eastAsia="宋体" w:cs="宋体"/>
                <w:color w:val="auto"/>
              </w:rPr>
            </w:pPr>
            <w:r>
              <w:rPr>
                <w:rFonts w:hint="eastAsia" w:ascii="宋体" w:hAnsi="宋体" w:eastAsia="宋体" w:cs="宋体"/>
                <w:bCs/>
                <w:color w:val="auto"/>
                <w:szCs w:val="21"/>
              </w:rPr>
              <w:t>投标供应商之间相互约定给予未中标的供应商利益补偿。</w:t>
            </w:r>
          </w:p>
        </w:tc>
        <w:tc>
          <w:tcPr>
            <w:tcW w:w="2921" w:type="dxa"/>
            <w:noWrap w:val="0"/>
            <w:vAlign w:val="center"/>
          </w:tcPr>
          <w:p w14:paraId="68E6615B">
            <w:pPr>
              <w:spacing w:line="360" w:lineRule="exact"/>
              <w:jc w:val="center"/>
              <w:rPr>
                <w:rFonts w:ascii="宋体" w:hAnsi="宋体"/>
                <w:b/>
                <w:szCs w:val="21"/>
              </w:rPr>
            </w:pPr>
          </w:p>
        </w:tc>
        <w:tc>
          <w:tcPr>
            <w:tcW w:w="924" w:type="dxa"/>
            <w:noWrap w:val="0"/>
            <w:vAlign w:val="center"/>
          </w:tcPr>
          <w:p w14:paraId="7E9C4910">
            <w:pPr>
              <w:spacing w:line="360" w:lineRule="exact"/>
              <w:jc w:val="center"/>
              <w:rPr>
                <w:rFonts w:ascii="宋体" w:hAnsi="宋体"/>
                <w:b/>
                <w:szCs w:val="21"/>
              </w:rPr>
            </w:pPr>
          </w:p>
        </w:tc>
      </w:tr>
      <w:tr w14:paraId="4B455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noWrap w:val="0"/>
            <w:vAlign w:val="center"/>
          </w:tcPr>
          <w:p w14:paraId="32712DCD">
            <w:pPr>
              <w:spacing w:line="360" w:lineRule="exact"/>
              <w:jc w:val="center"/>
              <w:rPr>
                <w:rFonts w:hint="default" w:ascii="宋体" w:hAnsi="宋体"/>
                <w:szCs w:val="21"/>
                <w:lang w:val="en-US" w:eastAsia="zh-CN"/>
              </w:rPr>
            </w:pPr>
            <w:r>
              <w:rPr>
                <w:rFonts w:hint="eastAsia" w:ascii="宋体" w:hAnsi="宋体"/>
                <w:szCs w:val="21"/>
                <w:lang w:val="en-US" w:eastAsia="zh-CN"/>
              </w:rPr>
              <w:t>2</w:t>
            </w:r>
          </w:p>
        </w:tc>
        <w:tc>
          <w:tcPr>
            <w:tcW w:w="6023" w:type="dxa"/>
            <w:noWrap w:val="0"/>
            <w:vAlign w:val="center"/>
          </w:tcPr>
          <w:p w14:paraId="6D67B99F">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不同投标供应商的法定代表人、主要经营负责人、项目投标授权代表人、项目负责人、主要技术人员为同一人、属同一单位或者在同一单位缴纳社会保险。</w:t>
            </w:r>
          </w:p>
        </w:tc>
        <w:tc>
          <w:tcPr>
            <w:tcW w:w="2921" w:type="dxa"/>
            <w:noWrap w:val="0"/>
            <w:vAlign w:val="center"/>
          </w:tcPr>
          <w:p w14:paraId="3C3EE268">
            <w:pPr>
              <w:spacing w:line="360" w:lineRule="exact"/>
              <w:jc w:val="center"/>
              <w:rPr>
                <w:rFonts w:ascii="宋体" w:hAnsi="宋体"/>
                <w:b/>
                <w:szCs w:val="21"/>
              </w:rPr>
            </w:pPr>
          </w:p>
        </w:tc>
        <w:tc>
          <w:tcPr>
            <w:tcW w:w="924" w:type="dxa"/>
            <w:noWrap w:val="0"/>
            <w:vAlign w:val="center"/>
          </w:tcPr>
          <w:p w14:paraId="7A7B9C89">
            <w:pPr>
              <w:spacing w:line="360" w:lineRule="exact"/>
              <w:jc w:val="center"/>
              <w:rPr>
                <w:rFonts w:ascii="宋体" w:hAnsi="宋体"/>
                <w:b/>
                <w:szCs w:val="21"/>
              </w:rPr>
            </w:pPr>
          </w:p>
        </w:tc>
      </w:tr>
      <w:tr w14:paraId="676D8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761" w:type="dxa"/>
            <w:noWrap w:val="0"/>
            <w:vAlign w:val="center"/>
          </w:tcPr>
          <w:p w14:paraId="70E7FB3F">
            <w:pPr>
              <w:spacing w:line="360" w:lineRule="exact"/>
              <w:jc w:val="center"/>
              <w:rPr>
                <w:rFonts w:hint="default" w:ascii="宋体" w:hAnsi="宋体"/>
                <w:szCs w:val="21"/>
                <w:lang w:val="en-US" w:eastAsia="zh-CN"/>
              </w:rPr>
            </w:pPr>
            <w:r>
              <w:rPr>
                <w:rFonts w:hint="eastAsia" w:ascii="宋体" w:hAnsi="宋体"/>
                <w:szCs w:val="21"/>
                <w:lang w:val="en-US" w:eastAsia="zh-CN"/>
              </w:rPr>
              <w:t>3</w:t>
            </w:r>
          </w:p>
        </w:tc>
        <w:tc>
          <w:tcPr>
            <w:tcW w:w="6023" w:type="dxa"/>
            <w:noWrap w:val="0"/>
            <w:vAlign w:val="center"/>
          </w:tcPr>
          <w:p w14:paraId="3105874F">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不同投标供应商的投标文件由同一单位或者同一人编制，或者由同一人分阶段参与编制的。</w:t>
            </w:r>
          </w:p>
        </w:tc>
        <w:tc>
          <w:tcPr>
            <w:tcW w:w="2921" w:type="dxa"/>
            <w:noWrap w:val="0"/>
            <w:vAlign w:val="center"/>
          </w:tcPr>
          <w:p w14:paraId="7EB1D211">
            <w:pPr>
              <w:spacing w:line="360" w:lineRule="exact"/>
              <w:jc w:val="center"/>
              <w:rPr>
                <w:rFonts w:ascii="宋体" w:hAnsi="宋体"/>
                <w:b/>
                <w:szCs w:val="21"/>
              </w:rPr>
            </w:pPr>
          </w:p>
        </w:tc>
        <w:tc>
          <w:tcPr>
            <w:tcW w:w="924" w:type="dxa"/>
            <w:noWrap w:val="0"/>
            <w:vAlign w:val="center"/>
          </w:tcPr>
          <w:p w14:paraId="484A05F2">
            <w:pPr>
              <w:spacing w:line="360" w:lineRule="exact"/>
              <w:jc w:val="center"/>
              <w:rPr>
                <w:rFonts w:ascii="宋体" w:hAnsi="宋体"/>
                <w:b/>
                <w:szCs w:val="21"/>
              </w:rPr>
            </w:pPr>
          </w:p>
        </w:tc>
      </w:tr>
      <w:tr w14:paraId="37494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61" w:type="dxa"/>
            <w:noWrap w:val="0"/>
            <w:vAlign w:val="center"/>
          </w:tcPr>
          <w:p w14:paraId="2381671D">
            <w:pPr>
              <w:spacing w:line="360" w:lineRule="exact"/>
              <w:jc w:val="center"/>
              <w:rPr>
                <w:rFonts w:hint="default" w:ascii="宋体" w:hAnsi="宋体"/>
                <w:szCs w:val="21"/>
                <w:lang w:val="en-US" w:eastAsia="zh-CN"/>
              </w:rPr>
            </w:pPr>
            <w:r>
              <w:rPr>
                <w:rFonts w:hint="eastAsia" w:ascii="宋体" w:hAnsi="宋体"/>
                <w:szCs w:val="21"/>
                <w:lang w:val="en-US" w:eastAsia="zh-CN"/>
              </w:rPr>
              <w:t>4</w:t>
            </w:r>
          </w:p>
        </w:tc>
        <w:tc>
          <w:tcPr>
            <w:tcW w:w="6023" w:type="dxa"/>
            <w:noWrap w:val="0"/>
            <w:vAlign w:val="center"/>
          </w:tcPr>
          <w:p w14:paraId="624920AE">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不同投标供应商的投标文件或部分投标文件相互混装。</w:t>
            </w:r>
          </w:p>
        </w:tc>
        <w:tc>
          <w:tcPr>
            <w:tcW w:w="2921" w:type="dxa"/>
            <w:noWrap w:val="0"/>
            <w:vAlign w:val="center"/>
          </w:tcPr>
          <w:p w14:paraId="601DD313">
            <w:pPr>
              <w:spacing w:line="360" w:lineRule="exact"/>
              <w:jc w:val="center"/>
              <w:rPr>
                <w:rFonts w:ascii="宋体" w:hAnsi="宋体"/>
                <w:b/>
                <w:szCs w:val="21"/>
              </w:rPr>
            </w:pPr>
          </w:p>
        </w:tc>
        <w:tc>
          <w:tcPr>
            <w:tcW w:w="924" w:type="dxa"/>
            <w:noWrap w:val="0"/>
            <w:vAlign w:val="center"/>
          </w:tcPr>
          <w:p w14:paraId="3891C72D">
            <w:pPr>
              <w:spacing w:line="360" w:lineRule="exact"/>
              <w:jc w:val="center"/>
              <w:rPr>
                <w:rFonts w:ascii="宋体" w:hAnsi="宋体"/>
                <w:b/>
                <w:szCs w:val="21"/>
              </w:rPr>
            </w:pPr>
          </w:p>
        </w:tc>
      </w:tr>
      <w:tr w14:paraId="2291A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noWrap w:val="0"/>
            <w:vAlign w:val="center"/>
          </w:tcPr>
          <w:p w14:paraId="517443AF">
            <w:pPr>
              <w:spacing w:line="360" w:lineRule="exact"/>
              <w:jc w:val="center"/>
              <w:rPr>
                <w:rFonts w:hint="default" w:ascii="宋体" w:hAnsi="宋体"/>
                <w:szCs w:val="21"/>
                <w:lang w:val="en-US" w:eastAsia="zh-CN"/>
              </w:rPr>
            </w:pPr>
            <w:r>
              <w:rPr>
                <w:rFonts w:hint="eastAsia" w:ascii="宋体" w:hAnsi="宋体"/>
                <w:szCs w:val="21"/>
                <w:lang w:val="en-US" w:eastAsia="zh-CN"/>
              </w:rPr>
              <w:t>5</w:t>
            </w:r>
          </w:p>
        </w:tc>
        <w:tc>
          <w:tcPr>
            <w:tcW w:w="6023" w:type="dxa"/>
            <w:noWrap w:val="0"/>
            <w:vAlign w:val="center"/>
          </w:tcPr>
          <w:p w14:paraId="3AC4C571">
            <w:pPr>
              <w:jc w:val="left"/>
              <w:rPr>
                <w:rFonts w:hint="eastAsia" w:ascii="宋体" w:hAnsi="宋体" w:eastAsia="宋体" w:cs="宋体"/>
                <w:snapToGrid w:val="0"/>
                <w:color w:val="auto"/>
                <w:kern w:val="0"/>
                <w:szCs w:val="21"/>
              </w:rPr>
            </w:pPr>
            <w:r>
              <w:rPr>
                <w:color w:val="auto"/>
                <w:sz w:val="21"/>
                <w:szCs w:val="21"/>
              </w:rPr>
              <w:t>不同投标供应商的投标文件内容存在非正常一致。</w:t>
            </w:r>
          </w:p>
        </w:tc>
        <w:tc>
          <w:tcPr>
            <w:tcW w:w="2921" w:type="dxa"/>
            <w:noWrap w:val="0"/>
            <w:vAlign w:val="center"/>
          </w:tcPr>
          <w:p w14:paraId="3E8A2A08">
            <w:pPr>
              <w:spacing w:line="360" w:lineRule="exact"/>
              <w:jc w:val="center"/>
              <w:rPr>
                <w:rFonts w:ascii="宋体" w:hAnsi="宋体"/>
                <w:b/>
                <w:szCs w:val="21"/>
              </w:rPr>
            </w:pPr>
          </w:p>
        </w:tc>
        <w:tc>
          <w:tcPr>
            <w:tcW w:w="924" w:type="dxa"/>
            <w:noWrap w:val="0"/>
            <w:vAlign w:val="center"/>
          </w:tcPr>
          <w:p w14:paraId="7FC5F57D">
            <w:pPr>
              <w:spacing w:line="360" w:lineRule="exact"/>
              <w:jc w:val="center"/>
              <w:rPr>
                <w:rFonts w:ascii="宋体" w:hAnsi="宋体"/>
                <w:b/>
                <w:szCs w:val="21"/>
              </w:rPr>
            </w:pPr>
          </w:p>
        </w:tc>
      </w:tr>
      <w:tr w14:paraId="49801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noWrap w:val="0"/>
            <w:vAlign w:val="center"/>
          </w:tcPr>
          <w:p w14:paraId="4421F43C">
            <w:pPr>
              <w:spacing w:line="360" w:lineRule="exact"/>
              <w:jc w:val="center"/>
              <w:rPr>
                <w:rFonts w:hint="default" w:ascii="宋体" w:hAnsi="宋体"/>
                <w:szCs w:val="21"/>
                <w:lang w:val="en-US" w:eastAsia="zh-CN"/>
              </w:rPr>
            </w:pPr>
            <w:r>
              <w:rPr>
                <w:rFonts w:hint="eastAsia" w:ascii="宋体" w:hAnsi="宋体"/>
                <w:szCs w:val="21"/>
                <w:lang w:val="en-US" w:eastAsia="zh-CN"/>
              </w:rPr>
              <w:t>6</w:t>
            </w:r>
          </w:p>
        </w:tc>
        <w:tc>
          <w:tcPr>
            <w:tcW w:w="6023" w:type="dxa"/>
            <w:noWrap w:val="0"/>
            <w:vAlign w:val="center"/>
          </w:tcPr>
          <w:p w14:paraId="5E572104">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由同一单位工作人员为两家以上（含两家）供应商进行同一项投标活动。</w:t>
            </w:r>
          </w:p>
        </w:tc>
        <w:tc>
          <w:tcPr>
            <w:tcW w:w="2921" w:type="dxa"/>
            <w:noWrap w:val="0"/>
            <w:vAlign w:val="center"/>
          </w:tcPr>
          <w:p w14:paraId="28D63C7A">
            <w:pPr>
              <w:spacing w:line="360" w:lineRule="exact"/>
              <w:jc w:val="center"/>
              <w:rPr>
                <w:rFonts w:ascii="宋体" w:hAnsi="宋体"/>
                <w:b/>
                <w:szCs w:val="21"/>
              </w:rPr>
            </w:pPr>
          </w:p>
        </w:tc>
        <w:tc>
          <w:tcPr>
            <w:tcW w:w="924" w:type="dxa"/>
            <w:noWrap w:val="0"/>
            <w:vAlign w:val="center"/>
          </w:tcPr>
          <w:p w14:paraId="7DD71C9F">
            <w:pPr>
              <w:spacing w:line="360" w:lineRule="exact"/>
              <w:jc w:val="center"/>
              <w:rPr>
                <w:rFonts w:ascii="宋体" w:hAnsi="宋体"/>
                <w:b/>
                <w:szCs w:val="21"/>
              </w:rPr>
            </w:pPr>
          </w:p>
        </w:tc>
      </w:tr>
      <w:tr w14:paraId="10715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761" w:type="dxa"/>
            <w:noWrap w:val="0"/>
            <w:vAlign w:val="center"/>
          </w:tcPr>
          <w:p w14:paraId="340CD09C">
            <w:pPr>
              <w:spacing w:line="360" w:lineRule="exact"/>
              <w:jc w:val="center"/>
              <w:rPr>
                <w:rFonts w:hint="default" w:ascii="宋体" w:hAnsi="宋体"/>
                <w:szCs w:val="21"/>
                <w:lang w:val="en-US" w:eastAsia="zh-CN"/>
              </w:rPr>
            </w:pPr>
            <w:r>
              <w:rPr>
                <w:rFonts w:hint="eastAsia" w:ascii="宋体" w:hAnsi="宋体"/>
                <w:szCs w:val="21"/>
                <w:lang w:val="en-US" w:eastAsia="zh-CN"/>
              </w:rPr>
              <w:t>7</w:t>
            </w:r>
          </w:p>
        </w:tc>
        <w:tc>
          <w:tcPr>
            <w:tcW w:w="6023" w:type="dxa"/>
            <w:noWrap w:val="0"/>
            <w:vAlign w:val="center"/>
          </w:tcPr>
          <w:p w14:paraId="6C15577A">
            <w:pPr>
              <w:jc w:val="left"/>
              <w:rPr>
                <w:rFonts w:hint="eastAsia" w:ascii="宋体" w:hAnsi="宋体" w:eastAsia="宋体" w:cs="宋体"/>
                <w:snapToGrid w:val="0"/>
                <w:color w:val="auto"/>
                <w:kern w:val="0"/>
                <w:szCs w:val="21"/>
                <w:lang w:val="en-US" w:eastAsia="zh-CN"/>
              </w:rPr>
            </w:pPr>
            <w:r>
              <w:rPr>
                <w:rFonts w:hint="eastAsia" w:ascii="宋体" w:hAnsi="宋体" w:eastAsia="宋体" w:cs="宋体"/>
                <w:snapToGrid w:val="0"/>
                <w:color w:val="auto"/>
                <w:kern w:val="0"/>
                <w:szCs w:val="21"/>
              </w:rPr>
              <w:t>不同投标人的投标文件载明的项目管理成员或者联系人员为同一人</w:t>
            </w:r>
            <w:r>
              <w:rPr>
                <w:rFonts w:hint="eastAsia" w:ascii="宋体" w:hAnsi="宋体" w:eastAsia="宋体" w:cs="宋体"/>
                <w:snapToGrid w:val="0"/>
                <w:color w:val="auto"/>
                <w:kern w:val="0"/>
                <w:szCs w:val="21"/>
                <w:lang w:eastAsia="zh-CN"/>
              </w:rPr>
              <w:t>。</w:t>
            </w:r>
          </w:p>
        </w:tc>
        <w:tc>
          <w:tcPr>
            <w:tcW w:w="2921" w:type="dxa"/>
            <w:noWrap w:val="0"/>
            <w:vAlign w:val="center"/>
          </w:tcPr>
          <w:p w14:paraId="35A33FD4">
            <w:pPr>
              <w:spacing w:line="360" w:lineRule="exact"/>
              <w:jc w:val="center"/>
              <w:rPr>
                <w:rFonts w:ascii="宋体" w:hAnsi="宋体"/>
                <w:b/>
                <w:szCs w:val="21"/>
              </w:rPr>
            </w:pPr>
          </w:p>
        </w:tc>
        <w:tc>
          <w:tcPr>
            <w:tcW w:w="924" w:type="dxa"/>
            <w:noWrap w:val="0"/>
            <w:vAlign w:val="center"/>
          </w:tcPr>
          <w:p w14:paraId="3379E380">
            <w:pPr>
              <w:spacing w:line="360" w:lineRule="exact"/>
              <w:jc w:val="center"/>
              <w:rPr>
                <w:rFonts w:ascii="宋体" w:hAnsi="宋体"/>
                <w:b/>
                <w:szCs w:val="21"/>
              </w:rPr>
            </w:pPr>
          </w:p>
        </w:tc>
      </w:tr>
      <w:tr w14:paraId="19B9C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61" w:type="dxa"/>
            <w:noWrap w:val="0"/>
            <w:vAlign w:val="center"/>
          </w:tcPr>
          <w:p w14:paraId="12C94E96">
            <w:pPr>
              <w:spacing w:line="360" w:lineRule="exact"/>
              <w:jc w:val="center"/>
              <w:rPr>
                <w:rFonts w:hint="default" w:ascii="宋体" w:hAnsi="宋体"/>
                <w:szCs w:val="21"/>
                <w:lang w:val="en-US" w:eastAsia="zh-CN"/>
              </w:rPr>
            </w:pPr>
            <w:r>
              <w:rPr>
                <w:rFonts w:hint="eastAsia" w:ascii="宋体" w:hAnsi="宋体"/>
                <w:szCs w:val="21"/>
                <w:lang w:val="en-US" w:eastAsia="zh-CN"/>
              </w:rPr>
              <w:t>8</w:t>
            </w:r>
          </w:p>
        </w:tc>
        <w:tc>
          <w:tcPr>
            <w:tcW w:w="6023" w:type="dxa"/>
            <w:noWrap w:val="0"/>
            <w:vAlign w:val="center"/>
          </w:tcPr>
          <w:p w14:paraId="281B8479">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rPr>
              <w:t>不同投标人的投标报价呈规律性差异</w:t>
            </w:r>
            <w:r>
              <w:rPr>
                <w:rFonts w:hint="eastAsia" w:ascii="宋体" w:hAnsi="宋体" w:eastAsia="宋体" w:cs="宋体"/>
                <w:color w:val="auto"/>
                <w:lang w:eastAsia="zh-CN"/>
              </w:rPr>
              <w:t>。</w:t>
            </w:r>
          </w:p>
        </w:tc>
        <w:tc>
          <w:tcPr>
            <w:tcW w:w="2921" w:type="dxa"/>
            <w:noWrap w:val="0"/>
            <w:vAlign w:val="center"/>
          </w:tcPr>
          <w:p w14:paraId="707A6E76">
            <w:pPr>
              <w:spacing w:line="360" w:lineRule="exact"/>
              <w:jc w:val="center"/>
              <w:rPr>
                <w:rFonts w:ascii="宋体" w:hAnsi="宋体"/>
                <w:b/>
                <w:szCs w:val="21"/>
              </w:rPr>
            </w:pPr>
          </w:p>
        </w:tc>
        <w:tc>
          <w:tcPr>
            <w:tcW w:w="924" w:type="dxa"/>
            <w:noWrap w:val="0"/>
            <w:vAlign w:val="center"/>
          </w:tcPr>
          <w:p w14:paraId="3E807BB8">
            <w:pPr>
              <w:spacing w:line="360" w:lineRule="exact"/>
              <w:jc w:val="center"/>
              <w:rPr>
                <w:rFonts w:ascii="宋体" w:hAnsi="宋体"/>
                <w:b/>
                <w:szCs w:val="21"/>
              </w:rPr>
            </w:pPr>
          </w:p>
        </w:tc>
      </w:tr>
      <w:tr w14:paraId="7482F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61" w:type="dxa"/>
            <w:noWrap w:val="0"/>
            <w:vAlign w:val="center"/>
          </w:tcPr>
          <w:p w14:paraId="1C802128">
            <w:pPr>
              <w:spacing w:line="360" w:lineRule="exact"/>
              <w:jc w:val="center"/>
              <w:rPr>
                <w:rFonts w:hint="default" w:ascii="宋体" w:hAnsi="宋体"/>
                <w:szCs w:val="21"/>
                <w:lang w:val="en-US" w:eastAsia="zh-CN"/>
              </w:rPr>
            </w:pPr>
            <w:r>
              <w:rPr>
                <w:rFonts w:hint="eastAsia" w:ascii="宋体" w:hAnsi="宋体"/>
                <w:szCs w:val="21"/>
                <w:lang w:val="en-US" w:eastAsia="zh-CN"/>
              </w:rPr>
              <w:t>9</w:t>
            </w:r>
          </w:p>
        </w:tc>
        <w:tc>
          <w:tcPr>
            <w:tcW w:w="6023" w:type="dxa"/>
            <w:noWrap w:val="0"/>
            <w:vAlign w:val="center"/>
          </w:tcPr>
          <w:p w14:paraId="0377283E">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rPr>
              <w:t>不同投标人的投标保证金从同一单位或者个人的账户转出</w:t>
            </w:r>
            <w:r>
              <w:rPr>
                <w:rFonts w:hint="eastAsia" w:ascii="宋体" w:hAnsi="宋体" w:eastAsia="宋体" w:cs="宋体"/>
                <w:color w:val="auto"/>
                <w:lang w:eastAsia="zh-CN"/>
              </w:rPr>
              <w:t>。</w:t>
            </w:r>
          </w:p>
        </w:tc>
        <w:tc>
          <w:tcPr>
            <w:tcW w:w="2921" w:type="dxa"/>
            <w:noWrap w:val="0"/>
            <w:vAlign w:val="center"/>
          </w:tcPr>
          <w:p w14:paraId="3033C636">
            <w:pPr>
              <w:spacing w:line="360" w:lineRule="exact"/>
              <w:jc w:val="center"/>
              <w:rPr>
                <w:rFonts w:ascii="宋体" w:hAnsi="宋体"/>
                <w:b/>
                <w:szCs w:val="21"/>
              </w:rPr>
            </w:pPr>
          </w:p>
        </w:tc>
        <w:tc>
          <w:tcPr>
            <w:tcW w:w="924" w:type="dxa"/>
            <w:noWrap w:val="0"/>
            <w:vAlign w:val="center"/>
          </w:tcPr>
          <w:p w14:paraId="58A8E83D">
            <w:pPr>
              <w:spacing w:line="360" w:lineRule="exact"/>
              <w:jc w:val="center"/>
              <w:rPr>
                <w:rFonts w:ascii="宋体" w:hAnsi="宋体"/>
                <w:b/>
                <w:szCs w:val="21"/>
              </w:rPr>
            </w:pPr>
          </w:p>
        </w:tc>
      </w:tr>
      <w:tr w14:paraId="436C4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220198D5">
            <w:pPr>
              <w:spacing w:line="360" w:lineRule="exact"/>
              <w:jc w:val="center"/>
              <w:rPr>
                <w:rFonts w:hint="default" w:ascii="宋体" w:hAnsi="宋体"/>
                <w:szCs w:val="21"/>
                <w:lang w:val="en-US" w:eastAsia="zh-CN"/>
              </w:rPr>
            </w:pPr>
            <w:r>
              <w:rPr>
                <w:rFonts w:hint="eastAsia" w:ascii="宋体" w:hAnsi="宋体"/>
                <w:szCs w:val="21"/>
                <w:lang w:val="en-US" w:eastAsia="zh-CN"/>
              </w:rPr>
              <w:t>10</w:t>
            </w:r>
          </w:p>
        </w:tc>
        <w:tc>
          <w:tcPr>
            <w:tcW w:w="6023" w:type="dxa"/>
            <w:noWrap w:val="0"/>
            <w:vAlign w:val="center"/>
          </w:tcPr>
          <w:p w14:paraId="23AF15D6">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投标人之间协商投标报价等投标文件的实质性内容</w:t>
            </w:r>
            <w:r>
              <w:rPr>
                <w:rFonts w:hint="eastAsia" w:ascii="宋体" w:hAnsi="宋体" w:eastAsia="宋体"/>
                <w:sz w:val="21"/>
                <w:szCs w:val="21"/>
                <w:lang w:eastAsia="zh-CN"/>
              </w:rPr>
              <w:t>。</w:t>
            </w:r>
          </w:p>
        </w:tc>
        <w:tc>
          <w:tcPr>
            <w:tcW w:w="2921" w:type="dxa"/>
            <w:noWrap w:val="0"/>
            <w:vAlign w:val="center"/>
          </w:tcPr>
          <w:p w14:paraId="05852750">
            <w:pPr>
              <w:spacing w:line="360" w:lineRule="exact"/>
              <w:jc w:val="center"/>
              <w:rPr>
                <w:rFonts w:ascii="宋体" w:hAnsi="宋体"/>
                <w:b/>
                <w:szCs w:val="21"/>
              </w:rPr>
            </w:pPr>
          </w:p>
        </w:tc>
        <w:tc>
          <w:tcPr>
            <w:tcW w:w="924" w:type="dxa"/>
            <w:noWrap w:val="0"/>
            <w:vAlign w:val="center"/>
          </w:tcPr>
          <w:p w14:paraId="2F60F8CC">
            <w:pPr>
              <w:spacing w:line="360" w:lineRule="exact"/>
              <w:jc w:val="center"/>
              <w:rPr>
                <w:rFonts w:ascii="宋体" w:hAnsi="宋体"/>
                <w:b/>
                <w:szCs w:val="21"/>
              </w:rPr>
            </w:pPr>
          </w:p>
        </w:tc>
      </w:tr>
      <w:tr w14:paraId="20D2F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158A05C9">
            <w:pPr>
              <w:spacing w:line="360" w:lineRule="exact"/>
              <w:jc w:val="center"/>
              <w:rPr>
                <w:rFonts w:hint="default" w:ascii="宋体" w:hAnsi="宋体"/>
                <w:szCs w:val="21"/>
                <w:lang w:val="en-US" w:eastAsia="zh-CN"/>
              </w:rPr>
            </w:pPr>
            <w:r>
              <w:rPr>
                <w:rFonts w:hint="eastAsia" w:ascii="宋体" w:hAnsi="宋体"/>
                <w:szCs w:val="21"/>
                <w:lang w:val="en-US" w:eastAsia="zh-CN"/>
              </w:rPr>
              <w:t>11</w:t>
            </w:r>
          </w:p>
        </w:tc>
        <w:tc>
          <w:tcPr>
            <w:tcW w:w="6023" w:type="dxa"/>
            <w:noWrap w:val="0"/>
            <w:vAlign w:val="center"/>
          </w:tcPr>
          <w:p w14:paraId="4AB95301">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投标人之间约定中标人</w:t>
            </w:r>
            <w:r>
              <w:rPr>
                <w:rFonts w:hint="eastAsia" w:ascii="宋体" w:hAnsi="宋体" w:eastAsia="宋体"/>
                <w:sz w:val="21"/>
                <w:szCs w:val="21"/>
                <w:lang w:eastAsia="zh-CN"/>
              </w:rPr>
              <w:t>。</w:t>
            </w:r>
          </w:p>
        </w:tc>
        <w:tc>
          <w:tcPr>
            <w:tcW w:w="2921" w:type="dxa"/>
            <w:noWrap w:val="0"/>
            <w:vAlign w:val="center"/>
          </w:tcPr>
          <w:p w14:paraId="75F21B8A">
            <w:pPr>
              <w:spacing w:line="360" w:lineRule="exact"/>
              <w:jc w:val="center"/>
              <w:rPr>
                <w:rFonts w:ascii="宋体" w:hAnsi="宋体"/>
                <w:b/>
                <w:szCs w:val="21"/>
              </w:rPr>
            </w:pPr>
          </w:p>
        </w:tc>
        <w:tc>
          <w:tcPr>
            <w:tcW w:w="924" w:type="dxa"/>
            <w:noWrap w:val="0"/>
            <w:vAlign w:val="center"/>
          </w:tcPr>
          <w:p w14:paraId="315F7CDF">
            <w:pPr>
              <w:spacing w:line="360" w:lineRule="exact"/>
              <w:jc w:val="center"/>
              <w:rPr>
                <w:rFonts w:ascii="宋体" w:hAnsi="宋体"/>
                <w:b/>
                <w:szCs w:val="21"/>
              </w:rPr>
            </w:pPr>
          </w:p>
        </w:tc>
      </w:tr>
      <w:tr w14:paraId="22446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65B72648">
            <w:pPr>
              <w:spacing w:line="360" w:lineRule="exact"/>
              <w:jc w:val="center"/>
              <w:rPr>
                <w:rFonts w:hint="default" w:ascii="宋体" w:hAnsi="宋体"/>
                <w:szCs w:val="21"/>
                <w:lang w:val="en-US" w:eastAsia="zh-CN"/>
              </w:rPr>
            </w:pPr>
            <w:r>
              <w:rPr>
                <w:rFonts w:hint="eastAsia" w:ascii="宋体" w:hAnsi="宋体"/>
                <w:szCs w:val="21"/>
                <w:lang w:val="en-US" w:eastAsia="zh-CN"/>
              </w:rPr>
              <w:t>12</w:t>
            </w:r>
          </w:p>
        </w:tc>
        <w:tc>
          <w:tcPr>
            <w:tcW w:w="6023" w:type="dxa"/>
            <w:noWrap w:val="0"/>
            <w:vAlign w:val="center"/>
          </w:tcPr>
          <w:p w14:paraId="5814DD9F">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投标人之间约定部分投标人放弃投标或者中标</w:t>
            </w:r>
            <w:r>
              <w:rPr>
                <w:rFonts w:hint="eastAsia" w:ascii="宋体" w:hAnsi="宋体" w:eastAsia="宋体"/>
                <w:sz w:val="21"/>
                <w:szCs w:val="21"/>
                <w:lang w:eastAsia="zh-CN"/>
              </w:rPr>
              <w:t>。</w:t>
            </w:r>
          </w:p>
        </w:tc>
        <w:tc>
          <w:tcPr>
            <w:tcW w:w="2921" w:type="dxa"/>
            <w:noWrap w:val="0"/>
            <w:vAlign w:val="center"/>
          </w:tcPr>
          <w:p w14:paraId="4FF52C88">
            <w:pPr>
              <w:spacing w:line="360" w:lineRule="exact"/>
              <w:jc w:val="center"/>
              <w:rPr>
                <w:rFonts w:ascii="宋体" w:hAnsi="宋体"/>
                <w:b/>
                <w:szCs w:val="21"/>
              </w:rPr>
            </w:pPr>
          </w:p>
        </w:tc>
        <w:tc>
          <w:tcPr>
            <w:tcW w:w="924" w:type="dxa"/>
            <w:noWrap w:val="0"/>
            <w:vAlign w:val="center"/>
          </w:tcPr>
          <w:p w14:paraId="76452562">
            <w:pPr>
              <w:spacing w:line="360" w:lineRule="exact"/>
              <w:jc w:val="center"/>
              <w:rPr>
                <w:rFonts w:ascii="宋体" w:hAnsi="宋体"/>
                <w:b/>
                <w:szCs w:val="21"/>
              </w:rPr>
            </w:pPr>
          </w:p>
        </w:tc>
      </w:tr>
      <w:tr w14:paraId="637ED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2DC78A45">
            <w:pPr>
              <w:spacing w:line="360" w:lineRule="exact"/>
              <w:jc w:val="center"/>
              <w:rPr>
                <w:rFonts w:hint="default" w:ascii="宋体" w:hAnsi="宋体"/>
                <w:szCs w:val="21"/>
                <w:lang w:val="en-US" w:eastAsia="zh-CN"/>
              </w:rPr>
            </w:pPr>
            <w:r>
              <w:rPr>
                <w:rFonts w:hint="eastAsia" w:ascii="宋体" w:hAnsi="宋体"/>
                <w:szCs w:val="21"/>
                <w:lang w:val="en-US" w:eastAsia="zh-CN"/>
              </w:rPr>
              <w:t>13</w:t>
            </w:r>
          </w:p>
        </w:tc>
        <w:tc>
          <w:tcPr>
            <w:tcW w:w="6023" w:type="dxa"/>
            <w:noWrap w:val="0"/>
            <w:vAlign w:val="center"/>
          </w:tcPr>
          <w:p w14:paraId="4B58001E">
            <w:pPr>
              <w:jc w:val="left"/>
              <w:rPr>
                <w:rFonts w:hint="eastAsia" w:ascii="宋体" w:hAnsi="宋体" w:eastAsia="宋体" w:cs="宋体"/>
                <w:color w:val="auto"/>
                <w:sz w:val="21"/>
                <w:szCs w:val="21"/>
                <w:lang w:eastAsia="zh-CN"/>
              </w:rPr>
            </w:pPr>
            <w:r>
              <w:rPr>
                <w:rFonts w:hint="eastAsia" w:ascii="宋体" w:hAnsi="宋体" w:eastAsia="宋体"/>
                <w:sz w:val="21"/>
                <w:szCs w:val="21"/>
              </w:rPr>
              <w:t>属于同一集团、协会、商会等组织成员的投标人按照该组织要求协同投标</w:t>
            </w:r>
            <w:r>
              <w:rPr>
                <w:rFonts w:hint="eastAsia" w:ascii="宋体" w:hAnsi="宋体" w:eastAsia="宋体"/>
                <w:sz w:val="21"/>
                <w:szCs w:val="21"/>
                <w:lang w:eastAsia="zh-CN"/>
              </w:rPr>
              <w:t>。</w:t>
            </w:r>
          </w:p>
        </w:tc>
        <w:tc>
          <w:tcPr>
            <w:tcW w:w="2921" w:type="dxa"/>
            <w:noWrap w:val="0"/>
            <w:vAlign w:val="center"/>
          </w:tcPr>
          <w:p w14:paraId="34C6C681">
            <w:pPr>
              <w:spacing w:line="360" w:lineRule="exact"/>
              <w:jc w:val="center"/>
              <w:rPr>
                <w:rFonts w:ascii="宋体" w:hAnsi="宋体"/>
                <w:b/>
                <w:szCs w:val="21"/>
              </w:rPr>
            </w:pPr>
          </w:p>
        </w:tc>
        <w:tc>
          <w:tcPr>
            <w:tcW w:w="924" w:type="dxa"/>
            <w:noWrap w:val="0"/>
            <w:vAlign w:val="center"/>
          </w:tcPr>
          <w:p w14:paraId="0C4DBA5E">
            <w:pPr>
              <w:spacing w:line="360" w:lineRule="exact"/>
              <w:jc w:val="center"/>
              <w:rPr>
                <w:rFonts w:ascii="宋体" w:hAnsi="宋体"/>
                <w:b/>
                <w:szCs w:val="21"/>
              </w:rPr>
            </w:pPr>
          </w:p>
        </w:tc>
      </w:tr>
      <w:tr w14:paraId="5EAFB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2CDA0C75">
            <w:pPr>
              <w:spacing w:line="360" w:lineRule="exact"/>
              <w:jc w:val="center"/>
              <w:rPr>
                <w:rFonts w:hint="default" w:ascii="宋体" w:hAnsi="宋体"/>
                <w:szCs w:val="21"/>
                <w:lang w:val="en-US" w:eastAsia="zh-CN"/>
              </w:rPr>
            </w:pPr>
            <w:r>
              <w:rPr>
                <w:rFonts w:hint="eastAsia" w:ascii="宋体" w:hAnsi="宋体"/>
                <w:szCs w:val="21"/>
                <w:lang w:val="en-US" w:eastAsia="zh-CN"/>
              </w:rPr>
              <w:t>14</w:t>
            </w:r>
          </w:p>
        </w:tc>
        <w:tc>
          <w:tcPr>
            <w:tcW w:w="6023" w:type="dxa"/>
            <w:noWrap w:val="0"/>
            <w:vAlign w:val="center"/>
          </w:tcPr>
          <w:p w14:paraId="697AF84E">
            <w:pPr>
              <w:jc w:val="left"/>
              <w:rPr>
                <w:rFonts w:hint="eastAsia" w:ascii="宋体" w:hAnsi="宋体" w:eastAsia="宋体" w:cs="宋体"/>
                <w:color w:val="auto"/>
                <w:sz w:val="21"/>
                <w:szCs w:val="21"/>
              </w:rPr>
            </w:pPr>
            <w:r>
              <w:rPr>
                <w:rFonts w:hint="eastAsia" w:ascii="宋体" w:hAnsi="宋体" w:eastAsia="宋体"/>
                <w:sz w:val="21"/>
                <w:szCs w:val="21"/>
              </w:rPr>
              <w:t>投标人之间为谋取中标或者排斥特定投标人而采取的其他联合行动。</w:t>
            </w:r>
          </w:p>
        </w:tc>
        <w:tc>
          <w:tcPr>
            <w:tcW w:w="2921" w:type="dxa"/>
            <w:noWrap w:val="0"/>
            <w:vAlign w:val="center"/>
          </w:tcPr>
          <w:p w14:paraId="56831005">
            <w:pPr>
              <w:spacing w:line="360" w:lineRule="exact"/>
              <w:jc w:val="center"/>
              <w:rPr>
                <w:rFonts w:ascii="宋体" w:hAnsi="宋体"/>
                <w:b/>
                <w:szCs w:val="21"/>
              </w:rPr>
            </w:pPr>
          </w:p>
        </w:tc>
        <w:tc>
          <w:tcPr>
            <w:tcW w:w="924" w:type="dxa"/>
            <w:noWrap w:val="0"/>
            <w:vAlign w:val="center"/>
          </w:tcPr>
          <w:p w14:paraId="1E8CCD25">
            <w:pPr>
              <w:spacing w:line="360" w:lineRule="exact"/>
              <w:jc w:val="center"/>
              <w:rPr>
                <w:rFonts w:ascii="宋体" w:hAnsi="宋体"/>
                <w:b/>
                <w:szCs w:val="21"/>
              </w:rPr>
            </w:pPr>
          </w:p>
        </w:tc>
      </w:tr>
      <w:tr w14:paraId="3C19C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294087C2">
            <w:pPr>
              <w:spacing w:line="360" w:lineRule="exact"/>
              <w:jc w:val="center"/>
              <w:rPr>
                <w:rFonts w:hint="default" w:ascii="宋体" w:hAnsi="宋体"/>
                <w:szCs w:val="21"/>
                <w:lang w:val="en-US" w:eastAsia="zh-CN"/>
              </w:rPr>
            </w:pPr>
            <w:r>
              <w:rPr>
                <w:rFonts w:hint="eastAsia" w:ascii="宋体" w:hAnsi="宋体"/>
                <w:szCs w:val="21"/>
                <w:lang w:val="en-US" w:eastAsia="zh-CN"/>
              </w:rPr>
              <w:t>15</w:t>
            </w:r>
          </w:p>
        </w:tc>
        <w:tc>
          <w:tcPr>
            <w:tcW w:w="6023" w:type="dxa"/>
            <w:noWrap w:val="0"/>
            <w:vAlign w:val="center"/>
          </w:tcPr>
          <w:p w14:paraId="6BD5E4D2">
            <w:pPr>
              <w:jc w:val="left"/>
              <w:rPr>
                <w:rFonts w:hint="eastAsia" w:ascii="宋体" w:hAnsi="宋体" w:eastAsia="宋体" w:cs="宋体"/>
                <w:color w:val="auto"/>
                <w:sz w:val="21"/>
                <w:szCs w:val="21"/>
                <w:lang w:eastAsia="zh-CN"/>
              </w:rPr>
            </w:pPr>
            <w:r>
              <w:rPr>
                <w:rFonts w:hint="eastAsia" w:ascii="宋体" w:hAnsi="宋体" w:eastAsia="宋体"/>
                <w:snapToGrid w:val="0"/>
                <w:color w:val="auto"/>
                <w:sz w:val="21"/>
                <w:lang w:eastAsia="zh-CN"/>
              </w:rPr>
              <w:t>其他</w:t>
            </w:r>
            <w:r>
              <w:rPr>
                <w:rFonts w:hint="eastAsia" w:ascii="宋体" w:hAnsi="宋体" w:eastAsia="宋体"/>
                <w:snapToGrid w:val="0"/>
                <w:color w:val="auto"/>
                <w:sz w:val="21"/>
              </w:rPr>
              <w:t>与</w:t>
            </w:r>
            <w:r>
              <w:rPr>
                <w:rFonts w:hint="eastAsia" w:ascii="宋体" w:hAnsi="宋体" w:eastAsia="宋体"/>
                <w:snapToGrid w:val="0"/>
                <w:color w:val="auto"/>
                <w:sz w:val="21"/>
                <w:lang w:eastAsia="zh-CN"/>
              </w:rPr>
              <w:t>政府</w:t>
            </w:r>
            <w:r>
              <w:rPr>
                <w:rFonts w:hint="eastAsia" w:ascii="宋体" w:hAnsi="宋体" w:eastAsia="宋体"/>
                <w:snapToGrid w:val="0"/>
                <w:color w:val="auto"/>
                <w:sz w:val="21"/>
              </w:rPr>
              <w:t>采购</w:t>
            </w:r>
            <w:r>
              <w:rPr>
                <w:rFonts w:hint="eastAsia" w:ascii="宋体" w:hAnsi="宋体" w:eastAsia="宋体"/>
                <w:snapToGrid w:val="0"/>
                <w:color w:val="auto"/>
                <w:sz w:val="21"/>
                <w:lang w:eastAsia="zh-CN"/>
              </w:rPr>
              <w:t>活动</w:t>
            </w:r>
            <w:r>
              <w:rPr>
                <w:rFonts w:hint="eastAsia" w:ascii="宋体" w:hAnsi="宋体" w:eastAsia="宋体"/>
                <w:snapToGrid w:val="0"/>
                <w:color w:val="auto"/>
                <w:sz w:val="21"/>
              </w:rPr>
              <w:t>参加人串通投标</w:t>
            </w:r>
            <w:r>
              <w:rPr>
                <w:rFonts w:hint="eastAsia" w:ascii="宋体" w:hAnsi="宋体" w:eastAsia="宋体"/>
                <w:snapToGrid w:val="0"/>
                <w:color w:val="auto"/>
                <w:sz w:val="21"/>
                <w:lang w:eastAsia="zh-CN"/>
              </w:rPr>
              <w:t>的</w:t>
            </w:r>
            <w:r>
              <w:rPr>
                <w:rFonts w:hint="eastAsia" w:ascii="宋体" w:hAnsi="宋体" w:eastAsia="宋体" w:cs="宋体"/>
                <w:color w:val="auto"/>
                <w:sz w:val="21"/>
                <w:szCs w:val="21"/>
                <w:lang w:eastAsia="zh-CN"/>
              </w:rPr>
              <w:t>行为。</w:t>
            </w:r>
          </w:p>
        </w:tc>
        <w:tc>
          <w:tcPr>
            <w:tcW w:w="2921" w:type="dxa"/>
            <w:noWrap w:val="0"/>
            <w:vAlign w:val="center"/>
          </w:tcPr>
          <w:p w14:paraId="78FDEA10">
            <w:pPr>
              <w:spacing w:line="360" w:lineRule="exact"/>
              <w:jc w:val="center"/>
              <w:rPr>
                <w:rFonts w:ascii="宋体" w:hAnsi="宋体"/>
                <w:b/>
                <w:szCs w:val="21"/>
              </w:rPr>
            </w:pPr>
          </w:p>
        </w:tc>
        <w:tc>
          <w:tcPr>
            <w:tcW w:w="924" w:type="dxa"/>
            <w:noWrap w:val="0"/>
            <w:vAlign w:val="center"/>
          </w:tcPr>
          <w:p w14:paraId="37220197">
            <w:pPr>
              <w:spacing w:line="360" w:lineRule="exact"/>
              <w:jc w:val="center"/>
              <w:rPr>
                <w:rFonts w:ascii="宋体" w:hAnsi="宋体"/>
                <w:b/>
                <w:szCs w:val="21"/>
              </w:rPr>
            </w:pPr>
          </w:p>
        </w:tc>
      </w:tr>
      <w:tr w14:paraId="53D2E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180E6471">
            <w:pPr>
              <w:spacing w:line="360" w:lineRule="exact"/>
              <w:jc w:val="center"/>
              <w:rPr>
                <w:rFonts w:hint="default" w:ascii="宋体" w:hAnsi="宋体"/>
                <w:szCs w:val="21"/>
                <w:lang w:val="en-US" w:eastAsia="zh-CN"/>
              </w:rPr>
            </w:pPr>
            <w:r>
              <w:rPr>
                <w:rFonts w:hint="eastAsia" w:ascii="宋体" w:hAnsi="宋体"/>
                <w:szCs w:val="21"/>
                <w:lang w:val="en-US" w:eastAsia="zh-CN"/>
              </w:rPr>
              <w:t>16</w:t>
            </w:r>
          </w:p>
        </w:tc>
        <w:tc>
          <w:tcPr>
            <w:tcW w:w="6023" w:type="dxa"/>
            <w:noWrap w:val="0"/>
            <w:vAlign w:val="center"/>
          </w:tcPr>
          <w:p w14:paraId="1B981B90">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通过转让或者租借等方式从其他单位获取资格或者资质证书投标</w:t>
            </w:r>
            <w:r>
              <w:rPr>
                <w:rFonts w:hint="eastAsia" w:ascii="宋体" w:hAnsi="宋体" w:eastAsia="宋体" w:cs="宋体"/>
                <w:color w:val="auto"/>
                <w:sz w:val="21"/>
                <w:szCs w:val="21"/>
                <w:lang w:eastAsia="zh-CN"/>
              </w:rPr>
              <w:t>。</w:t>
            </w:r>
          </w:p>
        </w:tc>
        <w:tc>
          <w:tcPr>
            <w:tcW w:w="2921" w:type="dxa"/>
            <w:noWrap w:val="0"/>
            <w:vAlign w:val="center"/>
          </w:tcPr>
          <w:p w14:paraId="1CBF51DD">
            <w:pPr>
              <w:spacing w:line="360" w:lineRule="exact"/>
              <w:jc w:val="center"/>
              <w:rPr>
                <w:rFonts w:ascii="宋体" w:hAnsi="宋体"/>
                <w:b/>
                <w:szCs w:val="21"/>
              </w:rPr>
            </w:pPr>
          </w:p>
        </w:tc>
        <w:tc>
          <w:tcPr>
            <w:tcW w:w="924" w:type="dxa"/>
            <w:noWrap w:val="0"/>
            <w:vAlign w:val="center"/>
          </w:tcPr>
          <w:p w14:paraId="21C0B802">
            <w:pPr>
              <w:spacing w:line="360" w:lineRule="exact"/>
              <w:jc w:val="center"/>
              <w:rPr>
                <w:rFonts w:ascii="宋体" w:hAnsi="宋体"/>
                <w:b/>
                <w:szCs w:val="21"/>
              </w:rPr>
            </w:pPr>
          </w:p>
        </w:tc>
      </w:tr>
      <w:tr w14:paraId="1D16F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761" w:type="dxa"/>
            <w:noWrap w:val="0"/>
            <w:vAlign w:val="center"/>
          </w:tcPr>
          <w:p w14:paraId="63D8A984">
            <w:pPr>
              <w:spacing w:line="360" w:lineRule="exact"/>
              <w:jc w:val="center"/>
              <w:rPr>
                <w:rFonts w:hint="default" w:ascii="宋体" w:hAnsi="宋体"/>
                <w:szCs w:val="21"/>
                <w:lang w:val="en-US" w:eastAsia="zh-CN"/>
              </w:rPr>
            </w:pPr>
            <w:r>
              <w:rPr>
                <w:rFonts w:hint="eastAsia" w:ascii="宋体" w:hAnsi="宋体"/>
                <w:szCs w:val="21"/>
                <w:lang w:val="en-US" w:eastAsia="zh-CN"/>
              </w:rPr>
              <w:t>17</w:t>
            </w:r>
          </w:p>
        </w:tc>
        <w:tc>
          <w:tcPr>
            <w:tcW w:w="6023" w:type="dxa"/>
            <w:noWrap w:val="0"/>
            <w:vAlign w:val="center"/>
          </w:tcPr>
          <w:p w14:paraId="66E38D6A">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由其他单位或者其他单位负责人在投标供应商编制的投标文件上加盖印章或者签字</w:t>
            </w:r>
            <w:r>
              <w:rPr>
                <w:rFonts w:hint="eastAsia" w:ascii="宋体" w:hAnsi="宋体" w:eastAsia="宋体" w:cs="宋体"/>
                <w:color w:val="auto"/>
                <w:sz w:val="21"/>
                <w:szCs w:val="21"/>
                <w:lang w:eastAsia="zh-CN"/>
              </w:rPr>
              <w:t>。</w:t>
            </w:r>
          </w:p>
        </w:tc>
        <w:tc>
          <w:tcPr>
            <w:tcW w:w="2921" w:type="dxa"/>
            <w:noWrap w:val="0"/>
            <w:vAlign w:val="center"/>
          </w:tcPr>
          <w:p w14:paraId="0E7FB6E9">
            <w:pPr>
              <w:spacing w:line="360" w:lineRule="exact"/>
              <w:jc w:val="center"/>
              <w:rPr>
                <w:rFonts w:ascii="宋体" w:hAnsi="宋体"/>
                <w:b/>
                <w:szCs w:val="21"/>
              </w:rPr>
            </w:pPr>
          </w:p>
        </w:tc>
        <w:tc>
          <w:tcPr>
            <w:tcW w:w="924" w:type="dxa"/>
            <w:noWrap w:val="0"/>
            <w:vAlign w:val="center"/>
          </w:tcPr>
          <w:p w14:paraId="02FCB6DC">
            <w:pPr>
              <w:spacing w:line="360" w:lineRule="exact"/>
              <w:jc w:val="center"/>
              <w:rPr>
                <w:rFonts w:ascii="宋体" w:hAnsi="宋体"/>
                <w:b/>
                <w:szCs w:val="21"/>
              </w:rPr>
            </w:pPr>
          </w:p>
        </w:tc>
      </w:tr>
      <w:tr w14:paraId="30516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noWrap w:val="0"/>
            <w:vAlign w:val="center"/>
          </w:tcPr>
          <w:p w14:paraId="69D7A6A8">
            <w:pPr>
              <w:spacing w:line="360" w:lineRule="exact"/>
              <w:jc w:val="center"/>
              <w:rPr>
                <w:rFonts w:hint="default" w:ascii="宋体" w:hAnsi="宋体"/>
                <w:szCs w:val="21"/>
                <w:lang w:val="en-US" w:eastAsia="zh-CN"/>
              </w:rPr>
            </w:pPr>
            <w:r>
              <w:rPr>
                <w:rFonts w:hint="eastAsia" w:ascii="宋体" w:hAnsi="宋体"/>
                <w:szCs w:val="21"/>
                <w:lang w:val="en-US" w:eastAsia="zh-CN"/>
              </w:rPr>
              <w:t>18</w:t>
            </w:r>
          </w:p>
        </w:tc>
        <w:tc>
          <w:tcPr>
            <w:tcW w:w="6023" w:type="dxa"/>
            <w:noWrap w:val="0"/>
            <w:vAlign w:val="center"/>
          </w:tcPr>
          <w:p w14:paraId="3D834E9C">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项目负责人或者主要技术人员不是本单位人员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不能提供项目负责人或者主要技术人员的劳动合同、社会保险等劳动关系证明材料</w:t>
            </w:r>
            <w:r>
              <w:rPr>
                <w:rFonts w:hint="eastAsia" w:ascii="宋体" w:hAnsi="宋体" w:eastAsia="宋体" w:cs="宋体"/>
                <w:color w:val="auto"/>
                <w:sz w:val="21"/>
                <w:szCs w:val="21"/>
                <w:lang w:eastAsia="zh-CN"/>
              </w:rPr>
              <w:t>。</w:t>
            </w:r>
          </w:p>
        </w:tc>
        <w:tc>
          <w:tcPr>
            <w:tcW w:w="2921" w:type="dxa"/>
            <w:noWrap w:val="0"/>
            <w:vAlign w:val="center"/>
          </w:tcPr>
          <w:p w14:paraId="0DB023AD">
            <w:pPr>
              <w:spacing w:line="360" w:lineRule="exact"/>
              <w:jc w:val="center"/>
              <w:rPr>
                <w:rFonts w:ascii="宋体" w:hAnsi="宋体"/>
                <w:b/>
                <w:szCs w:val="21"/>
              </w:rPr>
            </w:pPr>
          </w:p>
        </w:tc>
        <w:tc>
          <w:tcPr>
            <w:tcW w:w="924" w:type="dxa"/>
            <w:noWrap w:val="0"/>
            <w:vAlign w:val="center"/>
          </w:tcPr>
          <w:p w14:paraId="71463F8F">
            <w:pPr>
              <w:spacing w:line="360" w:lineRule="exact"/>
              <w:jc w:val="center"/>
              <w:rPr>
                <w:rFonts w:ascii="宋体" w:hAnsi="宋体"/>
                <w:b/>
                <w:szCs w:val="21"/>
              </w:rPr>
            </w:pPr>
          </w:p>
        </w:tc>
      </w:tr>
      <w:tr w14:paraId="3D5BC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61" w:type="dxa"/>
            <w:noWrap w:val="0"/>
            <w:vAlign w:val="center"/>
          </w:tcPr>
          <w:p w14:paraId="665057CA">
            <w:pPr>
              <w:spacing w:line="360" w:lineRule="exact"/>
              <w:jc w:val="center"/>
              <w:rPr>
                <w:rFonts w:hint="default" w:ascii="宋体" w:hAnsi="宋体"/>
                <w:szCs w:val="21"/>
                <w:lang w:val="en-US" w:eastAsia="zh-CN"/>
              </w:rPr>
            </w:pPr>
            <w:r>
              <w:rPr>
                <w:rFonts w:hint="eastAsia" w:ascii="宋体" w:hAnsi="宋体"/>
                <w:szCs w:val="21"/>
                <w:lang w:val="en-US" w:eastAsia="zh-CN"/>
              </w:rPr>
              <w:t>19</w:t>
            </w:r>
          </w:p>
        </w:tc>
        <w:tc>
          <w:tcPr>
            <w:tcW w:w="6023" w:type="dxa"/>
            <w:noWrap w:val="0"/>
            <w:vAlign w:val="center"/>
          </w:tcPr>
          <w:p w14:paraId="61765FC8">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投标保证金不是从投标供应商基本账户转出</w:t>
            </w:r>
            <w:r>
              <w:rPr>
                <w:rFonts w:hint="eastAsia" w:ascii="宋体" w:hAnsi="宋体" w:eastAsia="宋体" w:cs="宋体"/>
                <w:color w:val="auto"/>
                <w:sz w:val="21"/>
                <w:szCs w:val="21"/>
                <w:lang w:eastAsia="zh-CN"/>
              </w:rPr>
              <w:t>。</w:t>
            </w:r>
          </w:p>
        </w:tc>
        <w:tc>
          <w:tcPr>
            <w:tcW w:w="2921" w:type="dxa"/>
            <w:noWrap w:val="0"/>
            <w:vAlign w:val="center"/>
          </w:tcPr>
          <w:p w14:paraId="4FEE1352">
            <w:pPr>
              <w:spacing w:line="360" w:lineRule="exact"/>
              <w:jc w:val="center"/>
              <w:rPr>
                <w:rFonts w:ascii="宋体" w:hAnsi="宋体"/>
                <w:b/>
                <w:szCs w:val="21"/>
              </w:rPr>
            </w:pPr>
          </w:p>
        </w:tc>
        <w:tc>
          <w:tcPr>
            <w:tcW w:w="924" w:type="dxa"/>
            <w:noWrap w:val="0"/>
            <w:vAlign w:val="center"/>
          </w:tcPr>
          <w:p w14:paraId="65B01E6B">
            <w:pPr>
              <w:spacing w:line="360" w:lineRule="exact"/>
              <w:jc w:val="center"/>
              <w:rPr>
                <w:rFonts w:ascii="宋体" w:hAnsi="宋体"/>
                <w:b/>
                <w:szCs w:val="21"/>
              </w:rPr>
            </w:pPr>
          </w:p>
        </w:tc>
      </w:tr>
      <w:tr w14:paraId="186B0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761" w:type="dxa"/>
            <w:noWrap w:val="0"/>
            <w:vAlign w:val="center"/>
          </w:tcPr>
          <w:p w14:paraId="325BE0EA">
            <w:pPr>
              <w:spacing w:line="360" w:lineRule="exact"/>
              <w:jc w:val="center"/>
              <w:rPr>
                <w:rFonts w:hint="default" w:ascii="宋体" w:hAnsi="宋体"/>
                <w:szCs w:val="21"/>
                <w:lang w:val="en-US" w:eastAsia="zh-CN"/>
              </w:rPr>
            </w:pPr>
            <w:r>
              <w:rPr>
                <w:rFonts w:hint="eastAsia" w:ascii="宋体" w:hAnsi="宋体"/>
                <w:szCs w:val="21"/>
                <w:lang w:val="en-US" w:eastAsia="zh-CN"/>
              </w:rPr>
              <w:t>20</w:t>
            </w:r>
          </w:p>
        </w:tc>
        <w:tc>
          <w:tcPr>
            <w:tcW w:w="6023" w:type="dxa"/>
            <w:noWrap w:val="0"/>
            <w:vAlign w:val="center"/>
          </w:tcPr>
          <w:p w14:paraId="7A7230BC">
            <w:pPr>
              <w:jc w:val="left"/>
              <w:rPr>
                <w:rFonts w:hint="eastAsia" w:ascii="宋体" w:hAnsi="宋体" w:eastAsia="宋体" w:cs="宋体"/>
                <w:snapToGrid w:val="0"/>
                <w:color w:val="auto"/>
                <w:kern w:val="0"/>
                <w:szCs w:val="21"/>
                <w:lang w:eastAsia="zh-CN"/>
              </w:rPr>
            </w:pPr>
            <w:r>
              <w:rPr>
                <w:color w:val="auto"/>
                <w:sz w:val="21"/>
                <w:szCs w:val="21"/>
              </w:rPr>
              <w:t>其他隐瞒真实情况、提供虚假资料的行为。</w:t>
            </w:r>
          </w:p>
        </w:tc>
        <w:tc>
          <w:tcPr>
            <w:tcW w:w="2921" w:type="dxa"/>
            <w:noWrap w:val="0"/>
            <w:vAlign w:val="center"/>
          </w:tcPr>
          <w:p w14:paraId="0FA24524">
            <w:pPr>
              <w:spacing w:line="360" w:lineRule="exact"/>
              <w:jc w:val="center"/>
              <w:rPr>
                <w:rFonts w:ascii="宋体" w:hAnsi="宋体"/>
                <w:b/>
                <w:szCs w:val="21"/>
              </w:rPr>
            </w:pPr>
          </w:p>
        </w:tc>
        <w:tc>
          <w:tcPr>
            <w:tcW w:w="924" w:type="dxa"/>
            <w:noWrap w:val="0"/>
            <w:vAlign w:val="center"/>
          </w:tcPr>
          <w:p w14:paraId="77891AE9">
            <w:pPr>
              <w:spacing w:line="360" w:lineRule="exact"/>
              <w:jc w:val="center"/>
              <w:rPr>
                <w:rFonts w:ascii="宋体" w:hAnsi="宋体"/>
                <w:b/>
                <w:szCs w:val="21"/>
              </w:rPr>
            </w:pPr>
          </w:p>
        </w:tc>
      </w:tr>
    </w:tbl>
    <w:p w14:paraId="174AD53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注：投标</w:t>
      </w:r>
      <w:r>
        <w:rPr>
          <w:rFonts w:hint="eastAsia" w:ascii="宋体" w:hAnsi="宋体" w:cs="宋体"/>
          <w:color w:val="auto"/>
          <w:sz w:val="21"/>
          <w:szCs w:val="21"/>
          <w:lang w:eastAsia="zh-CN"/>
        </w:rPr>
        <w:t>（响应）</w:t>
      </w:r>
      <w:r>
        <w:rPr>
          <w:rFonts w:hint="eastAsia" w:ascii="宋体" w:hAnsi="宋体" w:eastAsia="宋体" w:cs="宋体"/>
          <w:color w:val="auto"/>
          <w:sz w:val="21"/>
          <w:szCs w:val="21"/>
          <w:lang w:eastAsia="zh-CN"/>
        </w:rPr>
        <w:t>供应商出现上述与其他采购参加人串通投标、隐瞒真实情况或提供虚假资料行为的，将依法承担法律责任。</w:t>
      </w:r>
    </w:p>
    <w:p w14:paraId="3B52047C">
      <w:pPr>
        <w:rPr>
          <w:rFonts w:hint="eastAsia"/>
          <w:b/>
          <w:bCs/>
          <w:sz w:val="24"/>
          <w:szCs w:val="24"/>
          <w:lang w:val="en-US" w:eastAsia="zh-CN"/>
        </w:rPr>
      </w:pPr>
    </w:p>
    <w:p w14:paraId="5CE5BD27">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3409E56B">
      <w:pPr>
        <w:pStyle w:val="3"/>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2、综合评分指引</w:t>
      </w:r>
    </w:p>
    <w:p w14:paraId="7783211D">
      <w:pPr>
        <w:adjustRightInd w:val="0"/>
        <w:snapToGrid w:val="0"/>
        <w:spacing w:after="60" w:line="360" w:lineRule="auto"/>
        <w:ind w:firstLine="420" w:firstLineChars="200"/>
        <w:rPr>
          <w:rFonts w:hint="eastAsia" w:ascii="宋体" w:hAnsi="宋体" w:eastAsia="宋体" w:cs="宋体"/>
          <w:szCs w:val="21"/>
        </w:rPr>
      </w:pPr>
      <w:r>
        <w:rPr>
          <w:rFonts w:hint="eastAsia" w:ascii="宋体" w:hAnsi="宋体" w:eastAsia="宋体" w:cs="宋体"/>
          <w:szCs w:val="21"/>
        </w:rPr>
        <w:t>根据</w:t>
      </w:r>
      <w:r>
        <w:rPr>
          <w:rFonts w:hint="eastAsia" w:ascii="宋体" w:hAnsi="宋体" w:eastAsia="宋体" w:cs="宋体"/>
          <w:szCs w:val="21"/>
          <w:lang w:val="en-US" w:eastAsia="zh-CN"/>
        </w:rPr>
        <w:t>评分表</w:t>
      </w:r>
      <w:r>
        <w:rPr>
          <w:rFonts w:hint="eastAsia" w:ascii="宋体" w:hAnsi="宋体" w:eastAsia="宋体" w:cs="宋体"/>
          <w:szCs w:val="21"/>
        </w:rPr>
        <w:t>各评分项目以</w:t>
      </w:r>
      <w:r>
        <w:rPr>
          <w:rFonts w:hint="eastAsia" w:ascii="宋体" w:hAnsi="宋体" w:eastAsia="宋体" w:cs="宋体"/>
          <w:b/>
          <w:szCs w:val="21"/>
        </w:rPr>
        <w:t>自上而下</w:t>
      </w:r>
      <w:r>
        <w:rPr>
          <w:rFonts w:hint="eastAsia" w:ascii="宋体" w:hAnsi="宋体" w:eastAsia="宋体" w:cs="宋体"/>
          <w:szCs w:val="21"/>
        </w:rPr>
        <w:t>的顺序编制。因项目次序混乱而影响评标效率及评标结果者，投标人自负其责。</w:t>
      </w:r>
    </w:p>
    <w:tbl>
      <w:tblPr>
        <w:tblStyle w:val="24"/>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2"/>
        <w:gridCol w:w="4746"/>
        <w:gridCol w:w="1620"/>
      </w:tblGrid>
      <w:tr w14:paraId="7E91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3132" w:type="dxa"/>
            <w:vAlign w:val="center"/>
          </w:tcPr>
          <w:p w14:paraId="6806D926">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评分因素</w:t>
            </w:r>
          </w:p>
          <w:p w14:paraId="0348B41F">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（逐条填写评分因素栏中内容）</w:t>
            </w:r>
          </w:p>
        </w:tc>
        <w:tc>
          <w:tcPr>
            <w:tcW w:w="4746" w:type="dxa"/>
            <w:vAlign w:val="center"/>
          </w:tcPr>
          <w:p w14:paraId="5FF4784B">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评分准则</w:t>
            </w:r>
          </w:p>
          <w:p w14:paraId="57F9BDA2">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w:t>
            </w:r>
            <w:r>
              <w:rPr>
                <w:rFonts w:hint="eastAsia" w:ascii="宋体" w:hAnsi="宋体" w:eastAsia="宋体" w:cs="宋体"/>
                <w:b/>
                <w:szCs w:val="21"/>
                <w:lang w:val="en-US" w:eastAsia="zh-CN"/>
              </w:rPr>
              <w:t>写</w:t>
            </w:r>
            <w:r>
              <w:rPr>
                <w:rFonts w:hint="eastAsia" w:ascii="宋体" w:hAnsi="宋体" w:eastAsia="宋体" w:cs="宋体"/>
                <w:b/>
                <w:szCs w:val="21"/>
              </w:rPr>
              <w:t>评分准则栏中内容）</w:t>
            </w:r>
          </w:p>
        </w:tc>
        <w:tc>
          <w:tcPr>
            <w:tcW w:w="1620" w:type="dxa"/>
            <w:vAlign w:val="center"/>
          </w:tcPr>
          <w:p w14:paraId="15098C39">
            <w:pPr>
              <w:pStyle w:val="62"/>
              <w:keepNext w:val="0"/>
              <w:keepLines w:val="0"/>
              <w:suppressLineNumbers w:val="0"/>
              <w:adjustRightInd/>
              <w:spacing w:before="0" w:beforeAutospacing="0" w:after="0" w:afterAutospacing="0" w:line="360" w:lineRule="auto"/>
              <w:ind w:left="0" w:right="0"/>
              <w:textAlignment w:val="auto"/>
              <w:rPr>
                <w:rFonts w:hint="eastAsia" w:ascii="宋体" w:hAnsi="宋体" w:eastAsia="宋体" w:cs="宋体"/>
                <w:b/>
                <w:bCs/>
                <w:snapToGrid/>
                <w:spacing w:val="0"/>
                <w:kern w:val="2"/>
                <w:sz w:val="21"/>
                <w:szCs w:val="21"/>
              </w:rPr>
            </w:pPr>
            <w:r>
              <w:rPr>
                <w:rFonts w:hint="eastAsia" w:ascii="宋体" w:hAnsi="宋体" w:eastAsia="宋体" w:cs="宋体"/>
                <w:b/>
                <w:bCs/>
                <w:snapToGrid/>
                <w:spacing w:val="0"/>
                <w:kern w:val="2"/>
                <w:sz w:val="21"/>
                <w:szCs w:val="21"/>
              </w:rPr>
              <w:t>证明文件</w:t>
            </w:r>
          </w:p>
        </w:tc>
      </w:tr>
      <w:tr w14:paraId="591C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73D8494">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4141CCB6">
            <w:pPr>
              <w:pStyle w:val="15"/>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43618B4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FA5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3E7674B5">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16E32202">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4096932C">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6F82F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737CD5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0567A4">
            <w:pPr>
              <w:pStyle w:val="15"/>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3154538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5C4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6AF9B7C">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594C81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07144EA1">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D44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08DB815A">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584D06">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2EBB80FB">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1E00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1F8E44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011D5D8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536521D6">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bl>
    <w:p w14:paraId="78BCD9EF">
      <w:pPr>
        <w:adjustRightInd w:val="0"/>
        <w:snapToGrid w:val="0"/>
        <w:spacing w:after="60" w:line="360" w:lineRule="auto"/>
        <w:rPr>
          <w:rFonts w:hint="eastAsia" w:ascii="宋体" w:hAnsi="宋体" w:eastAsia="宋体" w:cs="宋体"/>
          <w:szCs w:val="21"/>
        </w:rPr>
      </w:pPr>
    </w:p>
    <w:p w14:paraId="30C58A65">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投标人法定代表人（或法定代表人授权代表）签字：</w:t>
      </w:r>
    </w:p>
    <w:p w14:paraId="1869654E">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投标人名称（签章）：</w:t>
      </w:r>
    </w:p>
    <w:p w14:paraId="7F6EF2D8">
      <w:pPr>
        <w:outlineLvl w:val="0"/>
        <w:rPr>
          <w:rFonts w:asciiTheme="minorEastAsia" w:hAnsiTheme="minorEastAsia" w:eastAsiaTheme="minorEastAsia"/>
          <w:color w:val="000000"/>
        </w:rPr>
      </w:pPr>
      <w:r>
        <w:rPr>
          <w:rFonts w:hint="eastAsia" w:ascii="宋体" w:hAnsi="宋体" w:eastAsia="宋体" w:cs="宋体"/>
          <w:sz w:val="21"/>
          <w:szCs w:val="21"/>
        </w:rPr>
        <w:t>日期：   年   月   日</w:t>
      </w:r>
      <w:r>
        <w:rPr>
          <w:rFonts w:hint="eastAsia" w:ascii="宋体" w:hAnsi="宋体" w:eastAsia="宋体" w:cs="宋体"/>
          <w:szCs w:val="21"/>
        </w:rPr>
        <w:br w:type="page"/>
      </w:r>
    </w:p>
    <w:p w14:paraId="4A09C572">
      <w:pPr>
        <w:spacing w:afterLines="25" w:line="300" w:lineRule="auto"/>
        <w:ind w:left="420"/>
        <w:jc w:val="center"/>
        <w:rPr>
          <w:rFonts w:hint="eastAsia" w:ascii="宋体" w:hAnsi="宋体" w:eastAsia="宋体" w:cs="宋体"/>
          <w:b/>
          <w:color w:val="000000"/>
          <w:sz w:val="24"/>
          <w:szCs w:val="24"/>
        </w:rPr>
      </w:pPr>
      <w:r>
        <w:rPr>
          <w:rFonts w:hint="eastAsia" w:ascii="宋体" w:hAnsi="宋体" w:cs="宋体"/>
          <w:b/>
          <w:sz w:val="24"/>
          <w:szCs w:val="24"/>
          <w:lang w:val="en-US" w:eastAsia="zh-CN"/>
        </w:rPr>
        <w:t>3</w:t>
      </w:r>
      <w:r>
        <w:rPr>
          <w:rFonts w:hint="eastAsia" w:ascii="宋体" w:hAnsi="宋体" w:eastAsia="宋体" w:cs="宋体"/>
          <w:b/>
          <w:sz w:val="24"/>
          <w:szCs w:val="24"/>
        </w:rPr>
        <w:t>､</w:t>
      </w: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/商务条款</w:t>
      </w:r>
      <w:r>
        <w:rPr>
          <w:rFonts w:hint="eastAsia" w:ascii="宋体" w:hAnsi="宋体" w:eastAsia="宋体" w:cs="宋体"/>
          <w:b/>
          <w:color w:val="000000"/>
          <w:sz w:val="24"/>
          <w:szCs w:val="24"/>
        </w:rPr>
        <w:t>偏离表</w:t>
      </w:r>
    </w:p>
    <w:p w14:paraId="1BDF5EA8">
      <w:pPr>
        <w:ind w:firstLine="482" w:firstLineChars="200"/>
        <w:outlineLvl w:val="0"/>
        <w:rPr>
          <w:rFonts w:hint="eastAsia" w:ascii="宋体" w:hAnsi="宋体" w:eastAsia="宋体" w:cs="宋体"/>
          <w:b/>
          <w:color w:val="000000"/>
          <w:sz w:val="28"/>
          <w:szCs w:val="28"/>
        </w:rPr>
      </w:pPr>
      <w:r>
        <w:rPr>
          <w:rFonts w:hint="eastAsia" w:ascii="宋体" w:hAnsi="宋体" w:eastAsia="宋体" w:cs="宋体"/>
          <w:b/>
          <w:bCs/>
          <w:color w:val="FF0000"/>
          <w:sz w:val="24"/>
          <w:szCs w:val="24"/>
          <w:lang w:val="en-US" w:eastAsia="zh-CN"/>
        </w:rPr>
        <w:t>说明：投标人对招标技术参数和商务条款</w:t>
      </w:r>
      <w:r>
        <w:rPr>
          <w:rFonts w:hint="eastAsia" w:ascii="宋体" w:hAnsi="宋体" w:cs="宋体"/>
          <w:b/>
          <w:bCs/>
          <w:color w:val="FF0000"/>
          <w:sz w:val="24"/>
          <w:szCs w:val="24"/>
          <w:lang w:val="en-US" w:eastAsia="zh-CN"/>
        </w:rPr>
        <w:t>（售后服务要求）</w:t>
      </w:r>
      <w:r>
        <w:rPr>
          <w:rFonts w:hint="eastAsia" w:ascii="宋体" w:hAnsi="宋体" w:eastAsia="宋体" w:cs="宋体"/>
          <w:b/>
          <w:bCs/>
          <w:color w:val="FF0000"/>
          <w:sz w:val="24"/>
          <w:szCs w:val="24"/>
          <w:lang w:val="en-US" w:eastAsia="zh-CN"/>
        </w:rPr>
        <w:t>等一一逐条响应，必须与客观实际保持一致，</w:t>
      </w:r>
      <w:r>
        <w:rPr>
          <w:rFonts w:hint="eastAsia" w:ascii="宋体" w:hAnsi="宋体" w:eastAsia="宋体" w:cs="宋体"/>
          <w:b/>
          <w:bCs/>
          <w:color w:val="FF0000"/>
          <w:sz w:val="24"/>
          <w:szCs w:val="24"/>
          <w:lang w:val="zh-CN" w:eastAsia="zh-CN"/>
        </w:rPr>
        <w:t>如有意照搬照抄招标文件要求或虚假响应</w:t>
      </w:r>
      <w:r>
        <w:rPr>
          <w:rFonts w:hint="eastAsia" w:ascii="宋体" w:hAnsi="宋体" w:eastAsia="宋体" w:cs="宋体"/>
          <w:b/>
          <w:bCs/>
          <w:color w:val="FF0000"/>
          <w:sz w:val="24"/>
          <w:szCs w:val="24"/>
          <w:lang w:val="en-US" w:eastAsia="zh-CN"/>
        </w:rPr>
        <w:t>的</w:t>
      </w:r>
      <w:r>
        <w:rPr>
          <w:rFonts w:hint="eastAsia" w:ascii="宋体" w:hAnsi="宋体" w:eastAsia="宋体" w:cs="宋体"/>
          <w:b/>
          <w:bCs/>
          <w:color w:val="FF0000"/>
          <w:sz w:val="24"/>
          <w:szCs w:val="24"/>
          <w:lang w:val="zh-CN" w:eastAsia="zh-CN"/>
        </w:rPr>
        <w:t>，</w:t>
      </w:r>
      <w:r>
        <w:rPr>
          <w:rFonts w:hint="eastAsia" w:ascii="宋体" w:hAnsi="宋体" w:eastAsia="宋体" w:cs="宋体"/>
          <w:b/>
          <w:bCs/>
          <w:color w:val="FF0000"/>
          <w:sz w:val="24"/>
          <w:szCs w:val="24"/>
          <w:lang w:val="en-US" w:eastAsia="zh-CN"/>
        </w:rPr>
        <w:t>情节严重的，经查实，将作废标处理，并列入不良行为记录名单，两年之内不得参与本单位的采购活动</w:t>
      </w:r>
      <w:r>
        <w:rPr>
          <w:rFonts w:hint="eastAsia" w:ascii="宋体" w:hAnsi="宋体" w:eastAsia="宋体" w:cs="宋体"/>
          <w:b/>
          <w:bCs/>
          <w:color w:val="FF0000"/>
          <w:sz w:val="24"/>
          <w:szCs w:val="24"/>
          <w:lang w:val="zh-CN" w:eastAsia="zh-CN"/>
        </w:rPr>
        <w:t>。</w:t>
      </w:r>
    </w:p>
    <w:p w14:paraId="06DE59EC">
      <w:pPr>
        <w:pStyle w:val="12"/>
        <w:ind w:firstLine="207" w:firstLineChars="98"/>
        <w:jc w:val="center"/>
        <w:rPr>
          <w:rFonts w:hint="default" w:hAnsi="宋体" w:cs="宋体"/>
          <w:b/>
          <w:color w:val="000000"/>
          <w:lang w:val="en-US" w:eastAsia="zh-CN"/>
        </w:rPr>
      </w:pPr>
      <w:r>
        <w:rPr>
          <w:rFonts w:hint="eastAsia" w:hAnsi="宋体" w:cs="宋体"/>
          <w:b/>
          <w:color w:val="000000"/>
          <w:lang w:val="en-US" w:eastAsia="zh-CN"/>
        </w:rPr>
        <w:t>3.1技术条款偏离表</w:t>
      </w:r>
    </w:p>
    <w:tbl>
      <w:tblPr>
        <w:tblStyle w:val="24"/>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2173"/>
        <w:gridCol w:w="2750"/>
        <w:gridCol w:w="1890"/>
        <w:gridCol w:w="1157"/>
      </w:tblGrid>
      <w:tr w14:paraId="0B938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91" w:type="dxa"/>
          </w:tcPr>
          <w:p w14:paraId="793148B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2173" w:type="dxa"/>
          </w:tcPr>
          <w:p w14:paraId="5103D44E">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招标规格/要求</w:t>
            </w:r>
          </w:p>
        </w:tc>
        <w:tc>
          <w:tcPr>
            <w:tcW w:w="2750" w:type="dxa"/>
          </w:tcPr>
          <w:p w14:paraId="2B5E940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23A8D79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14:paraId="67DABCF5">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14:paraId="05C13751">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偏离简述</w:t>
            </w:r>
          </w:p>
        </w:tc>
      </w:tr>
      <w:tr w14:paraId="7C4B5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35A4084C">
            <w:pPr>
              <w:keepNext w:val="0"/>
              <w:keepLines w:val="0"/>
              <w:suppressLineNumbers w:val="0"/>
              <w:tabs>
                <w:tab w:val="left" w:pos="425"/>
              </w:tabs>
              <w:spacing w:before="0" w:beforeAutospacing="0" w:after="0" w:afterAutospacing="0"/>
              <w:ind w:left="0" w:right="0"/>
              <w:rPr>
                <w:rFonts w:hint="default" w:ascii="宋体" w:hAnsi="宋体" w:cs="宋体" w:eastAsiaTheme="minorEastAsia"/>
                <w:color w:val="000000"/>
                <w:lang w:val="en-US" w:eastAsia="zh-CN"/>
              </w:rPr>
            </w:pPr>
            <w:r>
              <w:rPr>
                <w:rFonts w:hint="default" w:asciiTheme="minorEastAsia" w:hAnsiTheme="minorEastAsia" w:eastAsiaTheme="minorEastAsia"/>
                <w:b/>
                <w:szCs w:val="21"/>
              </w:rPr>
              <w:t>【技术参数】</w:t>
            </w:r>
            <w:r>
              <w:rPr>
                <w:rFonts w:hint="eastAsia" w:cs="Times New Roman" w:asciiTheme="minorEastAsia" w:hAnsiTheme="minorEastAsia" w:eastAsiaTheme="minorEastAsia"/>
                <w:b/>
                <w:color w:val="FF0000"/>
                <w:szCs w:val="21"/>
                <w:lang w:val="en-US" w:eastAsia="zh-CN"/>
              </w:rPr>
              <w:t>（技术要求中的标识“★”、“▲”，必须保留。）</w:t>
            </w:r>
          </w:p>
        </w:tc>
      </w:tr>
      <w:tr w14:paraId="1E37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A4AB916">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auto"/>
                <w:sz w:val="21"/>
                <w:szCs w:val="21"/>
              </w:rPr>
              <w:t>▲</w:t>
            </w:r>
            <w:r>
              <w:rPr>
                <w:rFonts w:hint="eastAsia" w:ascii="宋体" w:hAnsi="宋体" w:eastAsia="宋体" w:cs="宋体"/>
                <w:color w:val="auto"/>
                <w:kern w:val="0"/>
                <w:sz w:val="21"/>
                <w:szCs w:val="21"/>
              </w:rPr>
              <w:t>1</w:t>
            </w:r>
            <w:r>
              <w:rPr>
                <w:rFonts w:hint="eastAsia" w:ascii="宋体" w:hAnsi="宋体" w:cs="宋体"/>
                <w:color w:val="auto"/>
                <w:kern w:val="0"/>
                <w:sz w:val="21"/>
                <w:szCs w:val="21"/>
                <w:lang w:val="en-US" w:eastAsia="zh-CN"/>
              </w:rPr>
              <w:t>.</w:t>
            </w:r>
            <w:r>
              <w:rPr>
                <w:rFonts w:hint="eastAsia" w:ascii="宋体" w:hAnsi="宋体" w:eastAsia="宋体" w:cs="宋体"/>
                <w:kern w:val="0"/>
                <w:sz w:val="21"/>
                <w:szCs w:val="21"/>
              </w:rPr>
              <w:t>六类非屏蔽电缆</w:t>
            </w:r>
          </w:p>
        </w:tc>
        <w:tc>
          <w:tcPr>
            <w:tcW w:w="2173" w:type="dxa"/>
          </w:tcPr>
          <w:p w14:paraId="265E07EE">
            <w:pPr>
              <w:pageBreakBefore w:val="0"/>
              <w:widowControl/>
              <w:kinsoku/>
              <w:wordWrap/>
              <w:overflowPunct/>
              <w:topLinePunct w:val="0"/>
              <w:autoSpaceDE/>
              <w:autoSpaceDN/>
              <w:bidi w:val="0"/>
              <w:spacing w:before="120" w:beforeAutospacing="0" w:afterAutospacing="0" w:line="240" w:lineRule="exact"/>
              <w:ind w:firstLine="420" w:firstLineChars="20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采用低烟无卤阻燃室内护套,满足 IEC60332-3标准。</w:t>
            </w:r>
          </w:p>
          <w:p w14:paraId="14D6E5F1">
            <w:pPr>
              <w:pageBreakBefore w:val="0"/>
              <w:widowControl/>
              <w:kinsoku/>
              <w:wordWrap/>
              <w:overflowPunct/>
              <w:topLinePunct w:val="0"/>
              <w:autoSpaceDE/>
              <w:autoSpaceDN/>
              <w:bidi w:val="0"/>
              <w:spacing w:before="120" w:beforeAutospacing="0" w:afterAutospacing="0" w:line="240" w:lineRule="exact"/>
              <w:ind w:firstLine="42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符合标准：EIA/TIA-568C，ISO/IEC 11801。</w:t>
            </w:r>
          </w:p>
          <w:p w14:paraId="6F2D39B0">
            <w:pPr>
              <w:pageBreakBefore w:val="0"/>
              <w:widowControl/>
              <w:kinsoku/>
              <w:wordWrap/>
              <w:overflowPunct/>
              <w:topLinePunct w:val="0"/>
              <w:autoSpaceDE/>
              <w:autoSpaceDN/>
              <w:bidi w:val="0"/>
              <w:spacing w:before="120" w:beforeAutospacing="0" w:afterAutospacing="0" w:line="240" w:lineRule="exact"/>
              <w:ind w:firstLine="42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具有UL或ETL认证。</w:t>
            </w:r>
          </w:p>
          <w:p w14:paraId="55AA0DD7">
            <w:pPr>
              <w:pageBreakBefore w:val="0"/>
              <w:widowControl/>
              <w:kinsoku/>
              <w:wordWrap/>
              <w:overflowPunct/>
              <w:topLinePunct w:val="0"/>
              <w:autoSpaceDE/>
              <w:autoSpaceDN/>
              <w:bidi w:val="0"/>
              <w:spacing w:before="120" w:beforeAutospacing="0" w:afterAutospacing="0" w:line="240" w:lineRule="exact"/>
              <w:ind w:firstLine="42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类型：六类UTP 线缆，按照国际六类标准性能要求，以保证系统的传输性能，带卷轴包装。</w:t>
            </w:r>
          </w:p>
          <w:p w14:paraId="431EC004">
            <w:pPr>
              <w:pageBreakBefore w:val="0"/>
              <w:widowControl/>
              <w:kinsoku/>
              <w:wordWrap/>
              <w:overflowPunct/>
              <w:topLinePunct w:val="0"/>
              <w:autoSpaceDE/>
              <w:autoSpaceDN/>
              <w:bidi w:val="0"/>
              <w:spacing w:before="120" w:beforeAutospacing="0" w:afterAutospacing="0" w:line="240" w:lineRule="exact"/>
              <w:ind w:firstLine="42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芯线规格：23 AWG。</w:t>
            </w:r>
          </w:p>
          <w:p w14:paraId="1B964536">
            <w:pPr>
              <w:pageBreakBefore w:val="0"/>
              <w:widowControl/>
              <w:kinsoku/>
              <w:wordWrap/>
              <w:overflowPunct/>
              <w:topLinePunct w:val="0"/>
              <w:autoSpaceDE/>
              <w:autoSpaceDN/>
              <w:bidi w:val="0"/>
              <w:spacing w:before="120" w:beforeAutospacing="0" w:afterAutospacing="0" w:line="240" w:lineRule="exact"/>
              <w:ind w:firstLine="42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芯线对数：4 对，每芯带有彩色护套。</w:t>
            </w:r>
          </w:p>
          <w:p w14:paraId="36F1878B">
            <w:pPr>
              <w:pageBreakBefore w:val="0"/>
              <w:widowControl/>
              <w:kinsoku/>
              <w:wordWrap/>
              <w:overflowPunct/>
              <w:topLinePunct w:val="0"/>
              <w:autoSpaceDE/>
              <w:autoSpaceDN/>
              <w:bidi w:val="0"/>
              <w:spacing w:before="120" w:beforeAutospacing="0" w:afterAutospacing="0" w:line="240" w:lineRule="exact"/>
              <w:ind w:firstLine="42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有效带宽：≥250 MHz,通过350MHz下测试。</w:t>
            </w:r>
          </w:p>
          <w:p w14:paraId="6BE6A829">
            <w:pPr>
              <w:pageBreakBefore w:val="0"/>
              <w:widowControl/>
              <w:kinsoku/>
              <w:wordWrap/>
              <w:overflowPunct/>
              <w:topLinePunct w:val="0"/>
              <w:autoSpaceDE/>
              <w:autoSpaceDN/>
              <w:bidi w:val="0"/>
              <w:spacing w:before="120" w:beforeAutospacing="0" w:afterAutospacing="0" w:line="240" w:lineRule="exact"/>
              <w:ind w:firstLine="42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认证：中国国家权威机构（工业和信息化部）检测认证。</w:t>
            </w:r>
          </w:p>
          <w:p w14:paraId="66C99497">
            <w:pPr>
              <w:keepNext w:val="0"/>
              <w:keepLines w:val="0"/>
              <w:suppressLineNumbers w:val="0"/>
              <w:spacing w:before="0" w:beforeAutospacing="0" w:after="0" w:afterAutospacing="0"/>
              <w:ind w:left="0" w:right="0"/>
              <w:jc w:val="left"/>
              <w:rPr>
                <w:rFonts w:hint="eastAsia" w:ascii="宋体" w:hAnsi="宋体" w:eastAsia="宋体" w:cs="宋体"/>
                <w:color w:val="000000"/>
              </w:rPr>
            </w:pPr>
            <w:r>
              <w:rPr>
                <w:rFonts w:hint="eastAsia" w:ascii="宋体" w:hAnsi="宋体" w:eastAsia="宋体" w:cs="宋体"/>
                <w:kern w:val="0"/>
                <w:sz w:val="21"/>
                <w:szCs w:val="21"/>
              </w:rPr>
              <w:t xml:space="preserve">权威检测机构出具的电缆满足上述标准要求的认证报告。   </w:t>
            </w:r>
            <w:r>
              <w:rPr>
                <w:rFonts w:hint="eastAsia" w:ascii="宋体" w:hAnsi="宋体" w:eastAsia="宋体" w:cs="宋体"/>
                <w:kern w:val="0"/>
                <w:sz w:val="21"/>
                <w:szCs w:val="21"/>
              </w:rPr>
              <w:br w:type="textWrapping"/>
            </w:r>
            <w:r>
              <w:rPr>
                <w:rFonts w:hint="eastAsia" w:ascii="宋体" w:hAnsi="宋体" w:eastAsia="宋体" w:cs="宋体"/>
                <w:kern w:val="0"/>
                <w:sz w:val="21"/>
                <w:szCs w:val="21"/>
              </w:rPr>
              <w:t xml:space="preserve">有效带宽：250 MHz 以上。   </w:t>
            </w:r>
            <w:r>
              <w:rPr>
                <w:rFonts w:hint="eastAsia" w:ascii="宋体" w:hAnsi="宋体" w:eastAsia="宋体" w:cs="宋体"/>
                <w:kern w:val="0"/>
                <w:sz w:val="21"/>
                <w:szCs w:val="21"/>
              </w:rPr>
              <w:br w:type="textWrapping"/>
            </w:r>
            <w:r>
              <w:rPr>
                <w:rFonts w:hint="eastAsia" w:ascii="宋体" w:hAnsi="宋体" w:eastAsia="宋体" w:cs="宋体"/>
                <w:kern w:val="0"/>
                <w:sz w:val="21"/>
                <w:szCs w:val="21"/>
              </w:rPr>
              <w:t>认证：中国国家权威机构（工业和信息化部）检测认证。</w:t>
            </w:r>
          </w:p>
        </w:tc>
        <w:tc>
          <w:tcPr>
            <w:tcW w:w="2750" w:type="dxa"/>
          </w:tcPr>
          <w:p w14:paraId="793F37E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24E87C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52CC625">
            <w:pPr>
              <w:pStyle w:val="8"/>
              <w:keepNext w:val="0"/>
              <w:keepLines w:val="0"/>
              <w:widowControl/>
              <w:suppressLineNumbers w:val="0"/>
              <w:bidi w:val="0"/>
              <w:spacing w:before="0" w:beforeAutospacing="0" w:after="0" w:afterAutospacing="0"/>
              <w:ind w:left="0" w:right="0"/>
              <w:rPr>
                <w:rFonts w:hint="eastAsia"/>
              </w:rPr>
            </w:pPr>
          </w:p>
        </w:tc>
      </w:tr>
      <w:tr w14:paraId="46A88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5A7FF4DE">
            <w:pPr>
              <w:keepNext w:val="0"/>
              <w:keepLines w:val="0"/>
              <w:suppressLineNumbers w:val="0"/>
              <w:spacing w:before="0" w:beforeAutospacing="0" w:after="0" w:afterAutospacing="0"/>
              <w:ind w:left="0" w:right="0"/>
              <w:jc w:val="center"/>
              <w:rPr>
                <w:rFonts w:hint="eastAsia" w:ascii="宋体" w:hAnsi="宋体" w:eastAsia="宋体" w:cs="宋体"/>
                <w:color w:val="000000"/>
                <w:lang w:val="en-US" w:eastAsia="zh-CN"/>
              </w:rPr>
            </w:pPr>
            <w:r>
              <w:rPr>
                <w:rFonts w:hint="eastAsia" w:ascii="宋体" w:hAnsi="宋体" w:eastAsia="宋体" w:cs="宋体"/>
                <w:color w:val="000000"/>
              </w:rPr>
              <w:t>2</w:t>
            </w:r>
            <w:r>
              <w:rPr>
                <w:rFonts w:hint="eastAsia" w:ascii="宋体" w:hAnsi="宋体" w:cs="宋体"/>
                <w:color w:val="000000"/>
                <w:lang w:val="en-US" w:eastAsia="zh-CN"/>
              </w:rPr>
              <w:t>.</w:t>
            </w:r>
            <w:r>
              <w:rPr>
                <w:rFonts w:hint="eastAsia" w:ascii="宋体" w:hAnsi="宋体" w:eastAsia="宋体" w:cs="宋体"/>
                <w:kern w:val="0"/>
                <w:sz w:val="21"/>
                <w:szCs w:val="21"/>
              </w:rPr>
              <w:t>六类模块</w:t>
            </w:r>
          </w:p>
        </w:tc>
        <w:tc>
          <w:tcPr>
            <w:tcW w:w="2173" w:type="dxa"/>
          </w:tcPr>
          <w:p w14:paraId="6085AAB0">
            <w:pPr>
              <w:keepNext w:val="0"/>
              <w:keepLines w:val="0"/>
              <w:suppressLineNumbers w:val="0"/>
              <w:spacing w:before="0" w:beforeAutospacing="0" w:after="0" w:afterAutospacing="0"/>
              <w:ind w:left="0" w:right="0"/>
              <w:jc w:val="both"/>
              <w:rPr>
                <w:rFonts w:hint="eastAsia" w:ascii="宋体" w:hAnsi="宋体" w:eastAsia="宋体" w:cs="宋体"/>
                <w:color w:val="000000"/>
                <w:lang w:eastAsia="zh-CN"/>
              </w:rPr>
            </w:pPr>
          </w:p>
        </w:tc>
        <w:tc>
          <w:tcPr>
            <w:tcW w:w="2750" w:type="dxa"/>
          </w:tcPr>
          <w:p w14:paraId="1589627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6B43CB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C33D08A">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8BB1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27CC624E">
            <w:pPr>
              <w:keepNext w:val="0"/>
              <w:keepLines w:val="0"/>
              <w:suppressLineNumbers w:val="0"/>
              <w:spacing w:before="0" w:beforeAutospacing="0" w:after="0" w:afterAutospacing="0"/>
              <w:ind w:left="0" w:right="0"/>
              <w:jc w:val="center"/>
              <w:rPr>
                <w:rFonts w:hint="eastAsia" w:ascii="宋体" w:hAnsi="宋体" w:eastAsia="宋体" w:cs="宋体"/>
                <w:color w:val="000000"/>
                <w:lang w:val="en-US" w:eastAsia="zh-CN"/>
              </w:rPr>
            </w:pPr>
            <w:r>
              <w:rPr>
                <w:rFonts w:hint="eastAsia" w:ascii="宋体" w:hAnsi="宋体" w:eastAsia="宋体" w:cs="宋体"/>
                <w:color w:val="000000"/>
              </w:rPr>
              <w:t>3</w:t>
            </w:r>
            <w:r>
              <w:rPr>
                <w:rFonts w:hint="eastAsia" w:ascii="宋体" w:hAnsi="宋体" w:cs="宋体"/>
                <w:color w:val="000000"/>
                <w:lang w:val="en-US" w:eastAsia="zh-CN"/>
              </w:rPr>
              <w:t>.</w:t>
            </w:r>
            <w:r>
              <w:rPr>
                <w:rFonts w:hint="eastAsia" w:ascii="宋体" w:hAnsi="宋体" w:eastAsia="宋体" w:cs="宋体"/>
                <w:kern w:val="0"/>
                <w:sz w:val="21"/>
                <w:szCs w:val="21"/>
              </w:rPr>
              <w:t>六类UTP RJ45 24口模块化空配线架</w:t>
            </w:r>
          </w:p>
        </w:tc>
        <w:tc>
          <w:tcPr>
            <w:tcW w:w="2173" w:type="dxa"/>
          </w:tcPr>
          <w:p w14:paraId="3EB0D193">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2750" w:type="dxa"/>
          </w:tcPr>
          <w:p w14:paraId="0FF3241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5BA37F1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0F5D8C1F">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6A5A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3B99AFE">
            <w:pPr>
              <w:keepNext w:val="0"/>
              <w:keepLines w:val="0"/>
              <w:suppressLineNumbers w:val="0"/>
              <w:spacing w:before="0" w:beforeAutospacing="0" w:after="0" w:afterAutospacing="0"/>
              <w:ind w:left="0" w:right="0"/>
              <w:jc w:val="center"/>
              <w:rPr>
                <w:rFonts w:hint="eastAsia" w:ascii="宋体" w:hAnsi="宋体" w:eastAsia="宋体" w:cs="宋体"/>
                <w:color w:val="000000"/>
                <w:lang w:val="en-US" w:eastAsia="zh-CN"/>
              </w:rPr>
            </w:pPr>
            <w:r>
              <w:rPr>
                <w:rFonts w:hint="eastAsia" w:ascii="宋体" w:hAnsi="宋体" w:eastAsia="宋体" w:cs="宋体"/>
                <w:color w:val="000000"/>
              </w:rPr>
              <w:t>4</w:t>
            </w:r>
            <w:r>
              <w:rPr>
                <w:rFonts w:hint="eastAsia" w:ascii="宋体" w:hAnsi="宋体" w:cs="宋体"/>
                <w:color w:val="000000"/>
                <w:lang w:val="en-US" w:eastAsia="zh-CN"/>
              </w:rPr>
              <w:t>.</w:t>
            </w:r>
            <w:r>
              <w:rPr>
                <w:rFonts w:hint="eastAsia" w:ascii="宋体" w:hAnsi="宋体" w:eastAsia="宋体" w:cs="宋体"/>
                <w:kern w:val="0"/>
                <w:sz w:val="21"/>
                <w:szCs w:val="21"/>
              </w:rPr>
              <w:t>六类2米跳线</w:t>
            </w:r>
          </w:p>
        </w:tc>
        <w:tc>
          <w:tcPr>
            <w:tcW w:w="2173" w:type="dxa"/>
          </w:tcPr>
          <w:p w14:paraId="6518D139">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2750" w:type="dxa"/>
          </w:tcPr>
          <w:p w14:paraId="65F1AE4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37F2666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B8F4B1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8CA1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73C4604">
            <w:pPr>
              <w:keepNext w:val="0"/>
              <w:keepLines w:val="0"/>
              <w:suppressLineNumbers w:val="0"/>
              <w:spacing w:before="0" w:beforeAutospacing="0" w:after="0" w:afterAutospacing="0"/>
              <w:ind w:left="0" w:right="0"/>
              <w:jc w:val="center"/>
              <w:rPr>
                <w:rFonts w:hint="eastAsia" w:ascii="宋体" w:hAnsi="宋体" w:eastAsia="宋体" w:cs="宋体"/>
                <w:color w:val="000000"/>
                <w:lang w:val="en-US" w:eastAsia="zh-CN"/>
              </w:rPr>
            </w:pPr>
            <w:r>
              <w:rPr>
                <w:rFonts w:hint="eastAsia" w:ascii="宋体" w:hAnsi="宋体" w:eastAsia="宋体" w:cs="宋体"/>
                <w:color w:val="000000"/>
              </w:rPr>
              <w:t>5</w:t>
            </w:r>
            <w:r>
              <w:rPr>
                <w:rFonts w:hint="eastAsia" w:ascii="宋体" w:hAnsi="宋体" w:cs="宋体"/>
                <w:color w:val="000000"/>
                <w:lang w:val="en-US" w:eastAsia="zh-CN"/>
              </w:rPr>
              <w:t>.</w:t>
            </w:r>
            <w:r>
              <w:rPr>
                <w:rFonts w:hint="eastAsia" w:ascii="宋体" w:hAnsi="宋体" w:eastAsia="宋体" w:cs="宋体"/>
                <w:kern w:val="0"/>
                <w:sz w:val="21"/>
                <w:szCs w:val="21"/>
              </w:rPr>
              <w:t>信息面板</w:t>
            </w:r>
          </w:p>
        </w:tc>
        <w:tc>
          <w:tcPr>
            <w:tcW w:w="2173" w:type="dxa"/>
          </w:tcPr>
          <w:p w14:paraId="4554575A">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2750" w:type="dxa"/>
          </w:tcPr>
          <w:p w14:paraId="3E0FC338">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65AE68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E93096E">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1B40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E4F6E98">
            <w:pPr>
              <w:keepNext w:val="0"/>
              <w:keepLines w:val="0"/>
              <w:suppressLineNumbers w:val="0"/>
              <w:spacing w:before="0" w:beforeAutospacing="0" w:after="0" w:afterAutospacing="0"/>
              <w:ind w:left="0" w:right="0"/>
              <w:jc w:val="center"/>
              <w:rPr>
                <w:rFonts w:hint="default" w:ascii="宋体" w:hAnsi="宋体" w:eastAsia="宋体" w:cs="宋体"/>
                <w:color w:val="000000"/>
                <w:lang w:val="en-US" w:eastAsia="zh-CN"/>
              </w:rPr>
            </w:pPr>
            <w:r>
              <w:rPr>
                <w:rFonts w:hint="eastAsia" w:ascii="宋体" w:hAnsi="宋体" w:eastAsia="宋体" w:cs="宋体"/>
                <w:color w:val="000000"/>
              </w:rPr>
              <w:t>6</w:t>
            </w:r>
            <w:r>
              <w:rPr>
                <w:rFonts w:hint="eastAsia" w:ascii="宋体" w:hAnsi="宋体" w:cs="宋体"/>
                <w:color w:val="000000"/>
                <w:lang w:val="en-US" w:eastAsia="zh-CN"/>
              </w:rPr>
              <w:t>.理线器</w:t>
            </w:r>
          </w:p>
        </w:tc>
        <w:tc>
          <w:tcPr>
            <w:tcW w:w="2173" w:type="dxa"/>
          </w:tcPr>
          <w:p w14:paraId="7005CFDA">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2750" w:type="dxa"/>
          </w:tcPr>
          <w:p w14:paraId="1110C77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0469ED8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EEEABC6">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A046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91" w:type="dxa"/>
          </w:tcPr>
          <w:p w14:paraId="09D44367">
            <w:pPr>
              <w:keepNext w:val="0"/>
              <w:keepLines w:val="0"/>
              <w:suppressLineNumbers w:val="0"/>
              <w:spacing w:before="0" w:beforeAutospacing="0" w:after="0" w:afterAutospacing="0"/>
              <w:ind w:left="0" w:right="0"/>
              <w:jc w:val="center"/>
              <w:rPr>
                <w:rFonts w:hint="default" w:ascii="宋体" w:hAnsi="宋体" w:eastAsia="宋体" w:cs="宋体"/>
                <w:color w:val="000000"/>
                <w:lang w:val="en-US" w:eastAsia="zh-CN"/>
              </w:rPr>
            </w:pPr>
            <w:r>
              <w:rPr>
                <w:rFonts w:hint="eastAsia" w:ascii="宋体" w:hAnsi="宋体" w:eastAsia="宋体" w:cs="宋体"/>
                <w:color w:val="auto"/>
                <w:sz w:val="21"/>
                <w:szCs w:val="21"/>
              </w:rPr>
              <w:t>▲</w:t>
            </w:r>
            <w:r>
              <w:rPr>
                <w:rFonts w:hint="eastAsia" w:ascii="宋体" w:hAnsi="宋体" w:eastAsia="宋体" w:cs="宋体"/>
                <w:color w:val="auto"/>
                <w:kern w:val="0"/>
                <w:sz w:val="21"/>
                <w:szCs w:val="21"/>
              </w:rPr>
              <w:t>7</w:t>
            </w:r>
            <w:r>
              <w:rPr>
                <w:rFonts w:hint="eastAsia" w:ascii="宋体" w:hAnsi="宋体" w:cs="宋体"/>
                <w:color w:val="auto"/>
                <w:kern w:val="0"/>
                <w:sz w:val="21"/>
                <w:szCs w:val="21"/>
                <w:lang w:val="en-US" w:eastAsia="zh-CN"/>
              </w:rPr>
              <w:t>.支架</w:t>
            </w:r>
          </w:p>
        </w:tc>
        <w:tc>
          <w:tcPr>
            <w:tcW w:w="2173" w:type="dxa"/>
          </w:tcPr>
          <w:p w14:paraId="5D57FA2B">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2750" w:type="dxa"/>
          </w:tcPr>
          <w:p w14:paraId="24B8D12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37FB23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5662660">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44A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3BAF32C">
            <w:pPr>
              <w:keepNext w:val="0"/>
              <w:keepLines w:val="0"/>
              <w:suppressLineNumbers w:val="0"/>
              <w:spacing w:before="0" w:beforeAutospacing="0" w:after="0" w:afterAutospacing="0"/>
              <w:ind w:left="0" w:right="0"/>
              <w:jc w:val="center"/>
              <w:rPr>
                <w:rFonts w:hint="eastAsia" w:ascii="宋体" w:hAnsi="宋体" w:eastAsia="宋体" w:cs="宋体"/>
                <w:color w:val="000000"/>
                <w:lang w:val="en-US" w:eastAsia="zh-CN"/>
              </w:rPr>
            </w:pPr>
            <w:r>
              <w:rPr>
                <w:rFonts w:hint="eastAsia" w:ascii="宋体" w:hAnsi="宋体" w:eastAsia="宋体" w:cs="宋体"/>
                <w:color w:val="000000"/>
              </w:rPr>
              <w:t>8</w:t>
            </w:r>
            <w:r>
              <w:rPr>
                <w:rFonts w:hint="eastAsia" w:ascii="宋体" w:hAnsi="宋体" w:cs="宋体"/>
                <w:color w:val="000000"/>
                <w:lang w:val="en-US" w:eastAsia="zh-CN"/>
              </w:rPr>
              <w:t>.</w:t>
            </w:r>
            <w:r>
              <w:rPr>
                <w:rFonts w:hint="eastAsia" w:ascii="宋体" w:hAnsi="宋体" w:eastAsia="宋体" w:cs="宋体"/>
                <w:sz w:val="21"/>
                <w:szCs w:val="21"/>
              </w:rPr>
              <w:t>固定螺栓及膨胀螺丝</w:t>
            </w:r>
          </w:p>
        </w:tc>
        <w:tc>
          <w:tcPr>
            <w:tcW w:w="2173" w:type="dxa"/>
          </w:tcPr>
          <w:p w14:paraId="62B8E73E">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2750" w:type="dxa"/>
          </w:tcPr>
          <w:p w14:paraId="5A41D8F8">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CC4B2E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664D0B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4E3A8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DD231B9">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2173" w:type="dxa"/>
          </w:tcPr>
          <w:p w14:paraId="1674AE94">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2750" w:type="dxa"/>
          </w:tcPr>
          <w:p w14:paraId="0918318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DC5AA8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10ED6E17">
            <w:pPr>
              <w:keepNext w:val="0"/>
              <w:keepLines w:val="0"/>
              <w:suppressLineNumbers w:val="0"/>
              <w:spacing w:before="0" w:beforeAutospacing="0" w:after="0" w:afterAutospacing="0"/>
              <w:ind w:left="0" w:right="0"/>
              <w:rPr>
                <w:rFonts w:hint="eastAsia" w:ascii="宋体" w:hAnsi="宋体" w:eastAsia="宋体" w:cs="宋体"/>
                <w:color w:val="000000"/>
              </w:rPr>
            </w:pPr>
          </w:p>
        </w:tc>
      </w:tr>
    </w:tbl>
    <w:p w14:paraId="4C89A5EE">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5A1D5074">
      <w:pPr>
        <w:rPr>
          <w:rFonts w:hint="eastAsia" w:ascii="宋体" w:hAnsi="宋体" w:eastAsia="宋体" w:cs="宋体"/>
          <w:color w:val="000000"/>
        </w:rPr>
      </w:pPr>
    </w:p>
    <w:p w14:paraId="1B53049B">
      <w:pPr>
        <w:rPr>
          <w:rFonts w:hint="eastAsia" w:ascii="宋体" w:hAnsi="宋体" w:eastAsia="宋体" w:cs="宋体"/>
          <w:color w:val="000000"/>
        </w:rPr>
      </w:pPr>
    </w:p>
    <w:p w14:paraId="155D56E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3599A2A9">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0E64BF90">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46A37646">
      <w:pPr>
        <w:outlineLvl w:val="0"/>
        <w:rPr>
          <w:rFonts w:hint="eastAsia" w:ascii="宋体" w:hAnsi="宋体" w:eastAsia="宋体" w:cs="宋体"/>
          <w:color w:val="000000"/>
        </w:rPr>
      </w:pPr>
      <w:r>
        <w:rPr>
          <w:rFonts w:hint="eastAsia" w:ascii="宋体" w:hAnsi="宋体" w:eastAsia="宋体" w:cs="宋体"/>
          <w:color w:val="000000"/>
        </w:rPr>
        <w:t>职务:</w:t>
      </w:r>
    </w:p>
    <w:p w14:paraId="144024C6">
      <w:pPr>
        <w:outlineLvl w:val="0"/>
        <w:rPr>
          <w:rFonts w:hint="eastAsia" w:ascii="宋体" w:hAnsi="宋体" w:eastAsia="宋体" w:cs="宋体"/>
          <w:color w:val="000000"/>
        </w:rPr>
      </w:pPr>
    </w:p>
    <w:p w14:paraId="4CBF9CBD">
      <w:pPr>
        <w:outlineLvl w:val="0"/>
        <w:rPr>
          <w:rFonts w:hint="eastAsia" w:ascii="宋体" w:hAnsi="宋体" w:eastAsia="宋体" w:cs="宋体"/>
          <w:color w:val="000000"/>
        </w:rPr>
      </w:pPr>
    </w:p>
    <w:p w14:paraId="48D4983F">
      <w:pPr>
        <w:pStyle w:val="31"/>
        <w:rPr>
          <w:rFonts w:hint="eastAsia" w:ascii="宋体" w:hAnsi="宋体" w:eastAsia="宋体" w:cs="宋体"/>
          <w:color w:val="000000"/>
        </w:rPr>
      </w:pPr>
    </w:p>
    <w:p w14:paraId="46B65E45">
      <w:pPr>
        <w:rPr>
          <w:rFonts w:hint="eastAsia" w:hAnsi="宋体" w:cs="宋体"/>
          <w:b/>
          <w:color w:val="000000"/>
          <w:lang w:val="en-US" w:eastAsia="zh-CN"/>
        </w:rPr>
      </w:pPr>
      <w:r>
        <w:rPr>
          <w:rFonts w:hint="eastAsia" w:hAnsi="宋体" w:cs="宋体"/>
          <w:b/>
          <w:color w:val="000000"/>
          <w:lang w:val="en-US" w:eastAsia="zh-CN"/>
        </w:rPr>
        <w:t>备注：</w:t>
      </w:r>
      <w:r>
        <w:rPr>
          <w:rFonts w:hint="eastAsia" w:hAnsi="宋体" w:cs="宋体"/>
          <w:b w:val="0"/>
          <w:bCs/>
          <w:color w:val="000000"/>
          <w:lang w:val="en-US" w:eastAsia="zh-CN"/>
        </w:rPr>
        <w:t>提供参数佐证时请在“偏离简述”处注明“见（）页”。</w:t>
      </w:r>
      <w:r>
        <w:rPr>
          <w:rFonts w:hint="eastAsia" w:hAnsi="宋体" w:cs="宋体"/>
          <w:b/>
          <w:color w:val="000000"/>
          <w:lang w:val="en-US" w:eastAsia="zh-CN"/>
        </w:rPr>
        <w:br w:type="page"/>
      </w:r>
    </w:p>
    <w:p w14:paraId="4669DD66">
      <w:pPr>
        <w:pStyle w:val="12"/>
        <w:ind w:firstLine="207" w:firstLineChars="98"/>
        <w:jc w:val="center"/>
        <w:rPr>
          <w:rFonts w:hint="default" w:hAnsi="宋体" w:cs="宋体"/>
          <w:b/>
          <w:color w:val="000000"/>
          <w:lang w:val="en-US" w:eastAsia="zh-CN"/>
        </w:rPr>
      </w:pPr>
      <w:r>
        <w:rPr>
          <w:rFonts w:hint="eastAsia" w:hAnsi="宋体" w:cs="宋体"/>
          <w:b/>
          <w:color w:val="000000"/>
          <w:lang w:val="en-US" w:eastAsia="zh-CN"/>
        </w:rPr>
        <w:t>3.2商务条款偏离表</w:t>
      </w:r>
    </w:p>
    <w:tbl>
      <w:tblPr>
        <w:tblStyle w:val="24"/>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2299"/>
        <w:gridCol w:w="2624"/>
        <w:gridCol w:w="1890"/>
        <w:gridCol w:w="1157"/>
      </w:tblGrid>
      <w:tr w14:paraId="25FB5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7" w:hRule="atLeast"/>
          <w:jc w:val="center"/>
        </w:trPr>
        <w:tc>
          <w:tcPr>
            <w:tcW w:w="691" w:type="dxa"/>
          </w:tcPr>
          <w:p w14:paraId="62FF21F7">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2299" w:type="dxa"/>
          </w:tcPr>
          <w:p w14:paraId="23598F5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cs="宋体"/>
                <w:b/>
                <w:color w:val="000000"/>
                <w:lang w:val="en-US" w:eastAsia="zh-CN"/>
              </w:rPr>
              <w:t>商务</w:t>
            </w:r>
            <w:r>
              <w:rPr>
                <w:rFonts w:hint="eastAsia" w:ascii="宋体" w:hAnsi="宋体" w:eastAsia="宋体" w:cs="宋体"/>
                <w:b/>
                <w:color w:val="000000"/>
              </w:rPr>
              <w:t>要求</w:t>
            </w:r>
          </w:p>
        </w:tc>
        <w:tc>
          <w:tcPr>
            <w:tcW w:w="2624" w:type="dxa"/>
          </w:tcPr>
          <w:p w14:paraId="58FFEE0C">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1B643BF8">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14:paraId="55B5FD2C">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14:paraId="31A60A86">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偏离简述</w:t>
            </w:r>
          </w:p>
        </w:tc>
      </w:tr>
      <w:tr w14:paraId="40B44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661" w:type="dxa"/>
            <w:gridSpan w:val="5"/>
          </w:tcPr>
          <w:p w14:paraId="1CBF37B2">
            <w:pPr>
              <w:keepNext w:val="0"/>
              <w:keepLines w:val="0"/>
              <w:numPr>
                <w:ilvl w:val="0"/>
                <w:numId w:val="0"/>
              </w:numPr>
              <w:suppressLineNumbers w:val="0"/>
              <w:spacing w:before="0" w:beforeAutospacing="0" w:after="0" w:afterAutospacing="0"/>
              <w:ind w:left="0" w:right="0"/>
              <w:rPr>
                <w:rFonts w:hint="eastAsia" w:ascii="宋体" w:hAnsi="宋体" w:eastAsia="宋体" w:cs="宋体"/>
                <w:color w:val="000000"/>
              </w:rPr>
            </w:pP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t>【</w:t>
            </w:r>
            <w:r>
              <w:rPr>
                <w:rFonts w:hint="eastAsia" w:ascii="宋体" w:hAnsi="宋体" w:eastAsia="宋体" w:cs="宋体"/>
                <w:b/>
                <w:sz w:val="21"/>
                <w:szCs w:val="21"/>
              </w:rPr>
              <w:t>服务内容</w:t>
            </w:r>
            <w:r>
              <w:rPr>
                <w:rFonts w:hint="default" w:ascii="宋体" w:hAnsi="宋体" w:eastAsia="宋体" w:cs="Times New Roman"/>
                <w:szCs w:val="21"/>
                <w:lang w:val="en-US" w:eastAsia="zh-CN"/>
              </w:rPr>
              <w:t>】</w:t>
            </w:r>
          </w:p>
        </w:tc>
      </w:tr>
      <w:tr w14:paraId="75CBB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C692811">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w:t>
            </w:r>
          </w:p>
        </w:tc>
        <w:tc>
          <w:tcPr>
            <w:tcW w:w="2299" w:type="dxa"/>
          </w:tcPr>
          <w:p w14:paraId="3C68C637">
            <w:pPr>
              <w:keepNext w:val="0"/>
              <w:keepLines w:val="0"/>
              <w:suppressLineNumbers w:val="0"/>
              <w:spacing w:before="0" w:beforeAutospacing="0" w:after="0" w:afterAutospacing="0"/>
              <w:ind w:left="0" w:right="0"/>
              <w:jc w:val="left"/>
              <w:rPr>
                <w:rFonts w:hint="eastAsia" w:ascii="宋体" w:hAnsi="宋体" w:eastAsia="宋体" w:cs="宋体"/>
                <w:color w:val="000000"/>
              </w:rPr>
            </w:pPr>
            <w:r>
              <w:rPr>
                <w:rFonts w:hint="eastAsia" w:ascii="宋体" w:hAnsi="宋体" w:eastAsia="宋体" w:cs="宋体"/>
                <w:color w:val="000000"/>
              </w:rPr>
              <w:t>深圳市宝安区石岩人民医院及下属所有社康零星信息点安装、</w:t>
            </w:r>
            <w:r>
              <w:rPr>
                <w:rFonts w:hint="eastAsia" w:ascii="宋体" w:hAnsi="宋体" w:eastAsia="宋体" w:cs="宋体"/>
                <w:color w:val="000000"/>
                <w:lang w:val="en-US"/>
              </w:rPr>
              <w:t>电视机安装</w:t>
            </w:r>
            <w:r>
              <w:rPr>
                <w:rFonts w:hint="eastAsia" w:ascii="宋体" w:hAnsi="宋体" w:eastAsia="宋体" w:cs="宋体"/>
                <w:color w:val="000000"/>
              </w:rPr>
              <w:t>服务。</w:t>
            </w:r>
          </w:p>
        </w:tc>
        <w:tc>
          <w:tcPr>
            <w:tcW w:w="2624" w:type="dxa"/>
          </w:tcPr>
          <w:p w14:paraId="0E77EF97">
            <w:pPr>
              <w:keepNext w:val="0"/>
              <w:keepLines w:val="0"/>
              <w:suppressLineNumbers w:val="0"/>
              <w:spacing w:before="0" w:beforeAutospacing="0" w:after="0" w:afterAutospacing="0"/>
              <w:ind w:left="0" w:right="0"/>
              <w:jc w:val="left"/>
              <w:rPr>
                <w:rFonts w:hint="eastAsia" w:ascii="宋体" w:hAnsi="宋体" w:eastAsia="宋体" w:cs="宋体"/>
                <w:color w:val="000000"/>
              </w:rPr>
            </w:pPr>
          </w:p>
        </w:tc>
        <w:tc>
          <w:tcPr>
            <w:tcW w:w="1890" w:type="dxa"/>
          </w:tcPr>
          <w:p w14:paraId="167FF4C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95F147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A068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24059DC3">
            <w:pPr>
              <w:keepNext w:val="0"/>
              <w:keepLines w:val="0"/>
              <w:suppressLineNumbers w:val="0"/>
              <w:spacing w:before="0" w:beforeAutospacing="0" w:after="0" w:afterAutospacing="0"/>
              <w:ind w:left="0" w:right="0"/>
              <w:rPr>
                <w:rFonts w:hint="eastAsia" w:ascii="宋体" w:hAnsi="宋体" w:eastAsia="宋体" w:cs="宋体"/>
                <w:color w:val="000000"/>
              </w:rPr>
            </w:pPr>
            <w:r>
              <w:rPr>
                <w:rFonts w:hint="eastAsia" w:ascii="宋体" w:hAnsi="宋体" w:eastAsia="宋体" w:cs="Times New Roman"/>
                <w:szCs w:val="21"/>
                <w:lang w:val="en-US" w:eastAsia="zh-CN"/>
              </w:rPr>
              <w:t>★</w:t>
            </w:r>
            <w:r>
              <w:rPr>
                <w:rFonts w:hint="default" w:ascii="宋体" w:hAnsi="宋体"/>
                <w:szCs w:val="21"/>
              </w:rPr>
              <w:t>【</w:t>
            </w:r>
            <w:r>
              <w:rPr>
                <w:rFonts w:hint="eastAsia" w:ascii="宋体" w:hAnsi="宋体" w:eastAsia="宋体" w:cs="宋体"/>
                <w:b/>
                <w:sz w:val="21"/>
                <w:szCs w:val="21"/>
              </w:rPr>
              <w:t>服务要求</w:t>
            </w:r>
            <w:r>
              <w:rPr>
                <w:rFonts w:hint="default" w:ascii="宋体" w:hAnsi="宋体"/>
                <w:b/>
                <w:szCs w:val="21"/>
              </w:rPr>
              <w:t>】</w:t>
            </w:r>
          </w:p>
        </w:tc>
      </w:tr>
      <w:tr w14:paraId="5664F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6DDDB1F8">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1</w:t>
            </w:r>
          </w:p>
        </w:tc>
        <w:tc>
          <w:tcPr>
            <w:tcW w:w="2299" w:type="dxa"/>
          </w:tcPr>
          <w:p w14:paraId="625F5DF2">
            <w:pPr>
              <w:keepNext w:val="0"/>
              <w:keepLines w:val="0"/>
              <w:suppressLineNumbers w:val="0"/>
              <w:spacing w:before="0" w:beforeAutospacing="0" w:after="0" w:afterAutospacing="0"/>
              <w:ind w:left="0" w:right="0"/>
              <w:jc w:val="left"/>
              <w:rPr>
                <w:rFonts w:hint="eastAsia" w:ascii="宋体" w:hAnsi="宋体" w:eastAsia="宋体" w:cs="宋体"/>
                <w:color w:val="000000"/>
              </w:rPr>
            </w:pPr>
            <w:r>
              <w:rPr>
                <w:rFonts w:hint="eastAsia" w:ascii="宋体" w:hAnsi="宋体" w:eastAsia="宋体" w:cs="宋体"/>
                <w:color w:val="333333"/>
                <w:sz w:val="21"/>
                <w:szCs w:val="21"/>
              </w:rPr>
              <w:t>涉及的所有项目费用为全包价：包工、包料/辅料、包质量。</w:t>
            </w:r>
          </w:p>
        </w:tc>
        <w:tc>
          <w:tcPr>
            <w:tcW w:w="2624" w:type="dxa"/>
          </w:tcPr>
          <w:p w14:paraId="33A34D9E">
            <w:pPr>
              <w:keepNext w:val="0"/>
              <w:keepLines w:val="0"/>
              <w:suppressLineNumbers w:val="0"/>
              <w:spacing w:before="0" w:beforeAutospacing="0" w:after="0" w:afterAutospacing="0"/>
              <w:ind w:left="0" w:right="0"/>
              <w:jc w:val="left"/>
              <w:rPr>
                <w:rFonts w:hint="eastAsia" w:ascii="宋体" w:hAnsi="宋体" w:eastAsia="宋体" w:cs="宋体"/>
                <w:color w:val="000000"/>
              </w:rPr>
            </w:pPr>
          </w:p>
        </w:tc>
        <w:tc>
          <w:tcPr>
            <w:tcW w:w="1890" w:type="dxa"/>
          </w:tcPr>
          <w:p w14:paraId="4ED580A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00461EB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0E75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61D77C42">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2</w:t>
            </w:r>
          </w:p>
        </w:tc>
        <w:tc>
          <w:tcPr>
            <w:tcW w:w="2299" w:type="dxa"/>
          </w:tcPr>
          <w:p w14:paraId="29955DC6">
            <w:pPr>
              <w:keepNext w:val="0"/>
              <w:keepLines w:val="0"/>
              <w:suppressLineNumbers w:val="0"/>
              <w:spacing w:before="0" w:beforeAutospacing="0" w:after="0" w:afterAutospacing="0"/>
              <w:ind w:left="0" w:right="0"/>
              <w:jc w:val="left"/>
              <w:rPr>
                <w:rFonts w:hint="eastAsia" w:ascii="宋体" w:hAnsi="宋体" w:eastAsia="宋体" w:cs="宋体"/>
                <w:color w:val="000000"/>
              </w:rPr>
            </w:pPr>
            <w:r>
              <w:rPr>
                <w:rFonts w:hint="eastAsia" w:ascii="宋体" w:hAnsi="宋体" w:eastAsia="宋体" w:cs="宋体"/>
                <w:color w:val="333333"/>
                <w:sz w:val="21"/>
                <w:szCs w:val="21"/>
              </w:rPr>
              <w:t>为保障综合布线质量要求，综合布线所用材质均需采购方信息部门确认验收。</w:t>
            </w:r>
          </w:p>
        </w:tc>
        <w:tc>
          <w:tcPr>
            <w:tcW w:w="2624" w:type="dxa"/>
          </w:tcPr>
          <w:p w14:paraId="04D3559D">
            <w:pPr>
              <w:keepNext w:val="0"/>
              <w:keepLines w:val="0"/>
              <w:suppressLineNumbers w:val="0"/>
              <w:spacing w:before="0" w:beforeAutospacing="0" w:after="0" w:afterAutospacing="0"/>
              <w:ind w:left="0" w:right="0"/>
              <w:jc w:val="left"/>
              <w:rPr>
                <w:rFonts w:hint="eastAsia" w:ascii="宋体" w:hAnsi="宋体" w:eastAsia="宋体" w:cs="宋体"/>
                <w:color w:val="000000"/>
              </w:rPr>
            </w:pPr>
          </w:p>
        </w:tc>
        <w:tc>
          <w:tcPr>
            <w:tcW w:w="1890" w:type="dxa"/>
          </w:tcPr>
          <w:p w14:paraId="4D8E73A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7F154BFF">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CCCC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057EC891">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3</w:t>
            </w:r>
          </w:p>
        </w:tc>
        <w:tc>
          <w:tcPr>
            <w:tcW w:w="2299" w:type="dxa"/>
          </w:tcPr>
          <w:p w14:paraId="0ECC970D">
            <w:pPr>
              <w:keepNext w:val="0"/>
              <w:keepLines w:val="0"/>
              <w:suppressLineNumbers w:val="0"/>
              <w:spacing w:before="0" w:beforeAutospacing="0" w:after="0" w:afterAutospacing="0"/>
              <w:ind w:left="0" w:right="0"/>
              <w:jc w:val="left"/>
              <w:rPr>
                <w:rFonts w:hint="eastAsia" w:ascii="宋体" w:hAnsi="宋体" w:eastAsia="宋体" w:cs="宋体"/>
                <w:color w:val="000000"/>
              </w:rPr>
            </w:pPr>
          </w:p>
        </w:tc>
        <w:tc>
          <w:tcPr>
            <w:tcW w:w="2624" w:type="dxa"/>
          </w:tcPr>
          <w:p w14:paraId="42EBA72C">
            <w:pPr>
              <w:keepNext w:val="0"/>
              <w:keepLines w:val="0"/>
              <w:suppressLineNumbers w:val="0"/>
              <w:spacing w:before="0" w:beforeAutospacing="0" w:after="0" w:afterAutospacing="0"/>
              <w:ind w:left="0" w:right="0"/>
              <w:jc w:val="left"/>
              <w:rPr>
                <w:rFonts w:hint="eastAsia" w:ascii="宋体" w:hAnsi="宋体" w:eastAsia="宋体" w:cs="宋体"/>
                <w:color w:val="000000"/>
              </w:rPr>
            </w:pPr>
          </w:p>
        </w:tc>
        <w:tc>
          <w:tcPr>
            <w:tcW w:w="1890" w:type="dxa"/>
          </w:tcPr>
          <w:p w14:paraId="3F14B96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E94BD40">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2408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91" w:type="dxa"/>
          </w:tcPr>
          <w:p w14:paraId="03437448">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4</w:t>
            </w:r>
          </w:p>
        </w:tc>
        <w:tc>
          <w:tcPr>
            <w:tcW w:w="2299" w:type="dxa"/>
          </w:tcPr>
          <w:p w14:paraId="5E5257E6">
            <w:pPr>
              <w:keepNext w:val="0"/>
              <w:keepLines w:val="0"/>
              <w:suppressLineNumbers w:val="0"/>
              <w:spacing w:before="0" w:beforeAutospacing="0" w:after="0" w:afterAutospacing="0"/>
              <w:ind w:left="0" w:right="0"/>
              <w:jc w:val="left"/>
              <w:rPr>
                <w:rFonts w:hint="eastAsia" w:ascii="宋体" w:hAnsi="宋体" w:eastAsia="宋体" w:cs="宋体"/>
                <w:color w:val="000000"/>
              </w:rPr>
            </w:pPr>
          </w:p>
        </w:tc>
        <w:tc>
          <w:tcPr>
            <w:tcW w:w="2624" w:type="dxa"/>
          </w:tcPr>
          <w:p w14:paraId="3278AD77">
            <w:pPr>
              <w:keepNext w:val="0"/>
              <w:keepLines w:val="0"/>
              <w:suppressLineNumbers w:val="0"/>
              <w:spacing w:before="0" w:beforeAutospacing="0" w:after="0" w:afterAutospacing="0"/>
              <w:ind w:left="0" w:right="0"/>
              <w:jc w:val="left"/>
              <w:rPr>
                <w:rFonts w:hint="eastAsia" w:ascii="宋体" w:hAnsi="宋体" w:eastAsia="宋体" w:cs="宋体"/>
                <w:color w:val="000000"/>
              </w:rPr>
            </w:pPr>
          </w:p>
        </w:tc>
        <w:tc>
          <w:tcPr>
            <w:tcW w:w="1890" w:type="dxa"/>
          </w:tcPr>
          <w:p w14:paraId="4CE7FDE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DE708D2">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DCD8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23CBD21">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5</w:t>
            </w:r>
          </w:p>
        </w:tc>
        <w:tc>
          <w:tcPr>
            <w:tcW w:w="2299" w:type="dxa"/>
          </w:tcPr>
          <w:p w14:paraId="264A8854">
            <w:pPr>
              <w:keepNext w:val="0"/>
              <w:keepLines w:val="0"/>
              <w:suppressLineNumbers w:val="0"/>
              <w:spacing w:before="0" w:beforeAutospacing="0" w:after="0" w:afterAutospacing="0"/>
              <w:ind w:left="0" w:right="0"/>
              <w:jc w:val="left"/>
              <w:rPr>
                <w:rFonts w:hint="eastAsia" w:ascii="宋体" w:hAnsi="宋体" w:eastAsia="宋体" w:cs="宋体"/>
                <w:color w:val="000000"/>
              </w:rPr>
            </w:pPr>
          </w:p>
        </w:tc>
        <w:tc>
          <w:tcPr>
            <w:tcW w:w="2624" w:type="dxa"/>
          </w:tcPr>
          <w:p w14:paraId="2387682A">
            <w:pPr>
              <w:keepNext w:val="0"/>
              <w:keepLines w:val="0"/>
              <w:suppressLineNumbers w:val="0"/>
              <w:spacing w:before="0" w:beforeAutospacing="0" w:after="0" w:afterAutospacing="0"/>
              <w:ind w:left="0" w:right="0"/>
              <w:jc w:val="left"/>
              <w:rPr>
                <w:rFonts w:hint="eastAsia" w:ascii="宋体" w:hAnsi="宋体" w:eastAsia="宋体" w:cs="宋体"/>
                <w:color w:val="000000"/>
              </w:rPr>
            </w:pPr>
          </w:p>
        </w:tc>
        <w:tc>
          <w:tcPr>
            <w:tcW w:w="1890" w:type="dxa"/>
          </w:tcPr>
          <w:p w14:paraId="1D68A2F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A9BEC5E">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A553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13D98205">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2299" w:type="dxa"/>
          </w:tcPr>
          <w:p w14:paraId="391E5F53">
            <w:pPr>
              <w:keepNext w:val="0"/>
              <w:keepLines w:val="0"/>
              <w:suppressLineNumbers w:val="0"/>
              <w:spacing w:before="0" w:beforeAutospacing="0" w:after="0" w:afterAutospacing="0"/>
              <w:ind w:left="0" w:right="0"/>
              <w:jc w:val="left"/>
              <w:rPr>
                <w:rFonts w:hint="eastAsia" w:ascii="宋体" w:hAnsi="宋体" w:eastAsia="宋体" w:cs="宋体"/>
                <w:color w:val="000000"/>
              </w:rPr>
            </w:pPr>
          </w:p>
        </w:tc>
        <w:tc>
          <w:tcPr>
            <w:tcW w:w="2624" w:type="dxa"/>
          </w:tcPr>
          <w:p w14:paraId="4F78F42A">
            <w:pPr>
              <w:keepNext w:val="0"/>
              <w:keepLines w:val="0"/>
              <w:suppressLineNumbers w:val="0"/>
              <w:spacing w:before="0" w:beforeAutospacing="0" w:after="0" w:afterAutospacing="0"/>
              <w:ind w:left="0" w:right="0"/>
              <w:jc w:val="left"/>
              <w:rPr>
                <w:rFonts w:hint="eastAsia" w:ascii="宋体" w:hAnsi="宋体" w:eastAsia="宋体" w:cs="宋体"/>
                <w:color w:val="000000"/>
              </w:rPr>
            </w:pPr>
          </w:p>
        </w:tc>
        <w:tc>
          <w:tcPr>
            <w:tcW w:w="1890" w:type="dxa"/>
          </w:tcPr>
          <w:p w14:paraId="4E970298">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7A3EAFE9">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50ED7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28DD8A1D">
            <w:pPr>
              <w:keepNext w:val="0"/>
              <w:keepLines w:val="0"/>
              <w:suppressLineNumbers w:val="0"/>
              <w:spacing w:before="0" w:beforeAutospacing="0" w:after="0" w:afterAutospacing="0"/>
              <w:ind w:left="0" w:right="0"/>
              <w:rPr>
                <w:rFonts w:hint="eastAsia" w:ascii="宋体" w:hAnsi="宋体" w:eastAsia="宋体" w:cs="宋体"/>
                <w:color w:val="000000"/>
              </w:rPr>
            </w:pPr>
            <w:r>
              <w:rPr>
                <w:rFonts w:hint="eastAsia" w:ascii="宋体" w:hAnsi="宋体" w:cs="Times New Roman"/>
                <w:b/>
                <w:bCs/>
                <w:szCs w:val="21"/>
                <w:lang w:val="en-US" w:eastAsia="zh-CN"/>
              </w:rPr>
              <w:t>★</w:t>
            </w:r>
            <w:r>
              <w:rPr>
                <w:rFonts w:hint="default" w:ascii="宋体" w:hAnsi="宋体"/>
                <w:b/>
                <w:bCs/>
                <w:szCs w:val="21"/>
              </w:rPr>
              <w:t>【</w:t>
            </w:r>
            <w:r>
              <w:rPr>
                <w:rFonts w:hint="eastAsia" w:ascii="宋体" w:hAnsi="宋体" w:cs="Times New Roman"/>
                <w:b/>
                <w:bCs/>
                <w:szCs w:val="21"/>
                <w:lang w:val="en-US" w:eastAsia="zh-CN"/>
              </w:rPr>
              <w:t>商务要求</w:t>
            </w:r>
            <w:r>
              <w:rPr>
                <w:rFonts w:hint="default" w:ascii="宋体" w:hAnsi="宋体"/>
                <w:b/>
                <w:bCs/>
                <w:szCs w:val="21"/>
              </w:rPr>
              <w:t>】</w:t>
            </w:r>
          </w:p>
        </w:tc>
      </w:tr>
      <w:tr w14:paraId="445FD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B7C458D">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r>
              <w:rPr>
                <w:rFonts w:hint="eastAsia" w:ascii="宋体" w:hAnsi="宋体" w:eastAsia="宋体" w:cs="宋体"/>
                <w:b/>
                <w:sz w:val="21"/>
                <w:szCs w:val="21"/>
              </w:rPr>
              <w:t>（一）报价要求：</w:t>
            </w:r>
          </w:p>
        </w:tc>
        <w:tc>
          <w:tcPr>
            <w:tcW w:w="2299" w:type="dxa"/>
          </w:tcPr>
          <w:p w14:paraId="07B79EBC">
            <w:pPr>
              <w:keepNext w:val="0"/>
              <w:keepLines w:val="0"/>
              <w:pageBreakBefore w:val="0"/>
              <w:numPr>
                <w:ilvl w:val="0"/>
                <w:numId w:val="0"/>
              </w:numPr>
              <w:suppressLineNumbers w:val="0"/>
              <w:kinsoku/>
              <w:wordWrap/>
              <w:overflowPunct/>
              <w:topLinePunct w:val="0"/>
              <w:autoSpaceDE/>
              <w:autoSpaceDN/>
              <w:bidi w:val="0"/>
              <w:spacing w:before="120" w:beforeAutospacing="0" w:after="0" w:afterAutospacing="0"/>
              <w:ind w:right="0"/>
              <w:jc w:val="left"/>
              <w:textAlignment w:val="auto"/>
              <w:rPr>
                <w:rFonts w:hint="eastAsia" w:ascii="宋体" w:hAnsi="宋体" w:cs="Times New Roman"/>
                <w:b/>
                <w:bCs/>
                <w:szCs w:val="21"/>
                <w:lang w:val="en-US" w:eastAsia="zh-CN"/>
              </w:rPr>
            </w:pPr>
            <w:r>
              <w:rPr>
                <w:rFonts w:hint="eastAsia" w:ascii="宋体" w:hAnsi="宋体" w:cs="宋体"/>
                <w:sz w:val="21"/>
                <w:szCs w:val="21"/>
                <w:lang w:val="en-US" w:eastAsia="zh-CN"/>
              </w:rPr>
              <w:t>1.</w:t>
            </w:r>
            <w:r>
              <w:rPr>
                <w:rFonts w:hint="eastAsia" w:ascii="宋体" w:hAnsi="宋体" w:eastAsia="宋体" w:cs="宋体"/>
                <w:sz w:val="21"/>
                <w:szCs w:val="21"/>
              </w:rPr>
              <w:t>一次零星信息点安装1-5个点报价不高于</w:t>
            </w:r>
            <w:r>
              <w:rPr>
                <w:rFonts w:hint="eastAsia" w:ascii="宋体" w:hAnsi="宋体" w:cs="宋体"/>
                <w:sz w:val="21"/>
                <w:szCs w:val="21"/>
                <w:lang w:val="en-US" w:eastAsia="zh-CN"/>
              </w:rPr>
              <w:t>370</w:t>
            </w:r>
            <w:r>
              <w:rPr>
                <w:rFonts w:hint="eastAsia" w:ascii="宋体" w:hAnsi="宋体" w:eastAsia="宋体" w:cs="宋体"/>
                <w:sz w:val="21"/>
                <w:szCs w:val="21"/>
              </w:rPr>
              <w:t>元/个点位。</w:t>
            </w:r>
          </w:p>
        </w:tc>
        <w:tc>
          <w:tcPr>
            <w:tcW w:w="2624" w:type="dxa"/>
          </w:tcPr>
          <w:p w14:paraId="246130F6">
            <w:pPr>
              <w:keepNext w:val="0"/>
              <w:keepLines w:val="0"/>
              <w:suppressLineNumbers w:val="0"/>
              <w:spacing w:before="0" w:beforeAutospacing="0" w:after="0" w:afterAutospacing="0"/>
              <w:ind w:left="0" w:right="0"/>
              <w:rPr>
                <w:rFonts w:hint="default" w:ascii="宋体" w:hAnsi="宋体" w:cs="Times New Roman"/>
                <w:b/>
                <w:bCs/>
                <w:szCs w:val="21"/>
                <w:lang w:val="en-US" w:eastAsia="zh-CN"/>
              </w:rPr>
            </w:pPr>
          </w:p>
        </w:tc>
        <w:tc>
          <w:tcPr>
            <w:tcW w:w="1890" w:type="dxa"/>
          </w:tcPr>
          <w:p w14:paraId="32CF4829">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157" w:type="dxa"/>
          </w:tcPr>
          <w:p w14:paraId="1CC01FC7">
            <w:pPr>
              <w:keepNext w:val="0"/>
              <w:keepLines w:val="0"/>
              <w:suppressLineNumbers w:val="0"/>
              <w:spacing w:before="0" w:beforeAutospacing="0" w:after="0" w:afterAutospacing="0"/>
              <w:ind w:left="0" w:right="0"/>
              <w:rPr>
                <w:rFonts w:hint="default" w:ascii="宋体" w:hAnsi="宋体" w:cs="Times New Roman"/>
                <w:b/>
                <w:bCs/>
                <w:szCs w:val="21"/>
                <w:lang w:val="en-US" w:eastAsia="zh-CN"/>
              </w:rPr>
            </w:pPr>
          </w:p>
        </w:tc>
      </w:tr>
      <w:tr w14:paraId="2A467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6E7C6F8E">
            <w:pPr>
              <w:keepNext w:val="0"/>
              <w:keepLines w:val="0"/>
              <w:suppressLineNumbers w:val="0"/>
              <w:spacing w:before="0" w:beforeAutospacing="0" w:after="0" w:afterAutospacing="0"/>
              <w:ind w:left="0" w:right="0"/>
              <w:rPr>
                <w:rFonts w:hint="eastAsia" w:ascii="宋体" w:hAnsi="宋体" w:eastAsia="宋体" w:cs="宋体"/>
                <w:b/>
                <w:sz w:val="21"/>
                <w:szCs w:val="21"/>
              </w:rPr>
            </w:pPr>
          </w:p>
        </w:tc>
        <w:tc>
          <w:tcPr>
            <w:tcW w:w="2299" w:type="dxa"/>
          </w:tcPr>
          <w:p w14:paraId="4455B3F7">
            <w:pPr>
              <w:keepNext w:val="0"/>
              <w:keepLines w:val="0"/>
              <w:pageBreakBefore w:val="0"/>
              <w:numPr>
                <w:ilvl w:val="0"/>
                <w:numId w:val="0"/>
              </w:numPr>
              <w:suppressLineNumbers w:val="0"/>
              <w:kinsoku/>
              <w:wordWrap/>
              <w:overflowPunct/>
              <w:topLinePunct w:val="0"/>
              <w:autoSpaceDE/>
              <w:autoSpaceDN/>
              <w:bidi w:val="0"/>
              <w:spacing w:before="120" w:beforeAutospacing="0" w:after="0" w:afterAutospacing="0"/>
              <w:ind w:right="0"/>
              <w:jc w:val="left"/>
              <w:textAlignment w:val="auto"/>
              <w:rPr>
                <w:rFonts w:hint="eastAsia" w:ascii="宋体" w:hAnsi="宋体" w:cs="Times New Roman"/>
                <w:b/>
                <w:bCs/>
                <w:szCs w:val="21"/>
                <w:lang w:val="en-US" w:eastAsia="zh-CN"/>
              </w:rPr>
            </w:pPr>
            <w:r>
              <w:rPr>
                <w:rFonts w:hint="eastAsia" w:ascii="宋体" w:hAnsi="宋体" w:eastAsia="宋体" w:cs="宋体"/>
                <w:sz w:val="21"/>
                <w:szCs w:val="21"/>
              </w:rPr>
              <w:t>2.一次零星信息点安装5个点以上报价不高于3</w:t>
            </w:r>
            <w:r>
              <w:rPr>
                <w:rFonts w:hint="eastAsia" w:ascii="宋体" w:hAnsi="宋体" w:cs="宋体"/>
                <w:sz w:val="21"/>
                <w:szCs w:val="21"/>
                <w:lang w:val="en-US" w:eastAsia="zh-CN"/>
              </w:rPr>
              <w:t>5</w:t>
            </w:r>
            <w:r>
              <w:rPr>
                <w:rFonts w:hint="eastAsia" w:ascii="宋体" w:hAnsi="宋体" w:eastAsia="宋体" w:cs="宋体"/>
                <w:sz w:val="21"/>
                <w:szCs w:val="21"/>
              </w:rPr>
              <w:t>0元/个点位。</w:t>
            </w:r>
          </w:p>
        </w:tc>
        <w:tc>
          <w:tcPr>
            <w:tcW w:w="2624" w:type="dxa"/>
          </w:tcPr>
          <w:p w14:paraId="45C3CCAC">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890" w:type="dxa"/>
          </w:tcPr>
          <w:p w14:paraId="49BEA180">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157" w:type="dxa"/>
          </w:tcPr>
          <w:p w14:paraId="280F07CE">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r>
      <w:tr w14:paraId="2FFAD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696A6D2F">
            <w:pPr>
              <w:keepNext w:val="0"/>
              <w:keepLines w:val="0"/>
              <w:suppressLineNumbers w:val="0"/>
              <w:spacing w:before="0" w:beforeAutospacing="0" w:after="0" w:afterAutospacing="0"/>
              <w:ind w:left="0" w:right="0"/>
              <w:rPr>
                <w:rFonts w:hint="eastAsia" w:ascii="宋体" w:hAnsi="宋体" w:eastAsia="宋体" w:cs="宋体"/>
                <w:b/>
                <w:sz w:val="21"/>
                <w:szCs w:val="21"/>
              </w:rPr>
            </w:pPr>
          </w:p>
        </w:tc>
        <w:tc>
          <w:tcPr>
            <w:tcW w:w="2299" w:type="dxa"/>
          </w:tcPr>
          <w:p w14:paraId="5DC1886C">
            <w:pPr>
              <w:keepNext w:val="0"/>
              <w:keepLines w:val="0"/>
              <w:suppressLineNumbers w:val="0"/>
              <w:spacing w:before="0" w:beforeAutospacing="0" w:after="0" w:afterAutospacing="0"/>
              <w:ind w:left="0" w:right="0"/>
              <w:jc w:val="left"/>
              <w:rPr>
                <w:rFonts w:hint="eastAsia" w:ascii="宋体" w:hAnsi="宋体" w:cs="Times New Roman"/>
                <w:b/>
                <w:bCs/>
                <w:szCs w:val="21"/>
                <w:lang w:val="en-US" w:eastAsia="zh-CN"/>
              </w:rPr>
            </w:pPr>
            <w:r>
              <w:rPr>
                <w:rFonts w:hint="eastAsia" w:ascii="宋体" w:hAnsi="宋体" w:eastAsia="宋体" w:cs="宋体"/>
                <w:sz w:val="21"/>
                <w:szCs w:val="21"/>
              </w:rPr>
              <w:t>3.电视机安装服务报价不高于1</w:t>
            </w:r>
            <w:r>
              <w:rPr>
                <w:rFonts w:hint="eastAsia" w:ascii="宋体" w:hAnsi="宋体" w:eastAsia="宋体" w:cs="宋体"/>
                <w:sz w:val="21"/>
                <w:szCs w:val="21"/>
                <w:lang w:val="en-US" w:eastAsia="zh-CN"/>
              </w:rPr>
              <w:t>71</w:t>
            </w:r>
            <w:r>
              <w:rPr>
                <w:rFonts w:hint="eastAsia" w:ascii="宋体" w:hAnsi="宋体" w:eastAsia="宋体" w:cs="宋体"/>
                <w:sz w:val="21"/>
                <w:szCs w:val="21"/>
              </w:rPr>
              <w:t>元/台。</w:t>
            </w:r>
          </w:p>
        </w:tc>
        <w:tc>
          <w:tcPr>
            <w:tcW w:w="2624" w:type="dxa"/>
          </w:tcPr>
          <w:p w14:paraId="3416E023">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890" w:type="dxa"/>
          </w:tcPr>
          <w:p w14:paraId="48C37CE2">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157" w:type="dxa"/>
          </w:tcPr>
          <w:p w14:paraId="59C354BE">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r>
      <w:tr w14:paraId="476D2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1165916D">
            <w:pPr>
              <w:keepNext w:val="0"/>
              <w:keepLines w:val="0"/>
              <w:suppressLineNumbers w:val="0"/>
              <w:spacing w:before="0" w:beforeAutospacing="0" w:after="0" w:afterAutospacing="0"/>
              <w:ind w:left="0" w:right="0"/>
              <w:rPr>
                <w:rFonts w:hint="eastAsia" w:ascii="宋体" w:hAnsi="宋体" w:eastAsia="宋体" w:cs="宋体"/>
                <w:b/>
                <w:sz w:val="21"/>
                <w:szCs w:val="21"/>
              </w:rPr>
            </w:pPr>
            <w:r>
              <w:rPr>
                <w:rFonts w:hint="eastAsia" w:ascii="宋体" w:hAnsi="宋体" w:eastAsia="宋体" w:cs="宋体"/>
                <w:b/>
                <w:sz w:val="21"/>
                <w:szCs w:val="21"/>
              </w:rPr>
              <w:t>（二）支付限额：</w:t>
            </w:r>
          </w:p>
        </w:tc>
        <w:tc>
          <w:tcPr>
            <w:tcW w:w="2299" w:type="dxa"/>
          </w:tcPr>
          <w:p w14:paraId="2E78F605">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r>
              <w:rPr>
                <w:rFonts w:hint="eastAsia" w:ascii="宋体" w:hAnsi="宋体" w:eastAsia="宋体" w:cs="宋体"/>
                <w:sz w:val="21"/>
                <w:szCs w:val="21"/>
              </w:rPr>
              <w:t>总金额按实际发生量计算，一年不超过</w:t>
            </w:r>
            <w:r>
              <w:rPr>
                <w:rFonts w:hint="eastAsia" w:ascii="宋体" w:hAnsi="宋体" w:cs="宋体"/>
                <w:sz w:val="21"/>
                <w:szCs w:val="21"/>
                <w:lang w:val="en-US" w:eastAsia="zh-CN"/>
              </w:rPr>
              <w:t>16.2</w:t>
            </w:r>
            <w:r>
              <w:rPr>
                <w:rFonts w:hint="eastAsia" w:ascii="宋体" w:hAnsi="宋体" w:eastAsia="宋体" w:cs="宋体"/>
                <w:sz w:val="21"/>
                <w:szCs w:val="21"/>
              </w:rPr>
              <w:t>万。</w:t>
            </w:r>
          </w:p>
        </w:tc>
        <w:tc>
          <w:tcPr>
            <w:tcW w:w="2624" w:type="dxa"/>
          </w:tcPr>
          <w:p w14:paraId="3DAD251A">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890" w:type="dxa"/>
          </w:tcPr>
          <w:p w14:paraId="14A92DE8">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157" w:type="dxa"/>
          </w:tcPr>
          <w:p w14:paraId="3D8DB69D">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r>
      <w:tr w14:paraId="0DF01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1CF2DAC4">
            <w:pPr>
              <w:pageBreakBefore w:val="0"/>
              <w:tabs>
                <w:tab w:val="left" w:pos="907"/>
              </w:tabs>
              <w:kinsoku/>
              <w:wordWrap/>
              <w:overflowPunct/>
              <w:topLinePunct w:val="0"/>
              <w:autoSpaceDE/>
              <w:autoSpaceDN/>
              <w:bidi w:val="0"/>
              <w:spacing w:before="120" w:beforeAutospacing="0" w:afterAutospacing="0" w:line="240" w:lineRule="auto"/>
              <w:ind w:firstLine="422"/>
              <w:textAlignment w:val="auto"/>
              <w:rPr>
                <w:rFonts w:hint="eastAsia" w:ascii="宋体" w:hAnsi="宋体" w:eastAsia="宋体" w:cs="宋体"/>
                <w:b/>
                <w:sz w:val="21"/>
                <w:szCs w:val="21"/>
              </w:rPr>
            </w:pPr>
            <w:r>
              <w:rPr>
                <w:rFonts w:hint="eastAsia" w:ascii="宋体" w:hAnsi="宋体" w:eastAsia="宋体" w:cs="宋体"/>
                <w:b/>
                <w:sz w:val="21"/>
                <w:szCs w:val="21"/>
              </w:rPr>
              <w:t>（三）售后服务</w:t>
            </w:r>
          </w:p>
          <w:p w14:paraId="5BB7F57B">
            <w:pPr>
              <w:keepNext w:val="0"/>
              <w:keepLines w:val="0"/>
              <w:suppressLineNumbers w:val="0"/>
              <w:spacing w:before="0" w:beforeAutospacing="0" w:after="0" w:afterAutospacing="0"/>
              <w:ind w:left="0" w:right="0"/>
              <w:rPr>
                <w:rFonts w:hint="eastAsia" w:ascii="宋体" w:hAnsi="宋体" w:eastAsia="宋体" w:cs="宋体"/>
                <w:b/>
                <w:sz w:val="21"/>
                <w:szCs w:val="21"/>
              </w:rPr>
            </w:pPr>
          </w:p>
        </w:tc>
        <w:tc>
          <w:tcPr>
            <w:tcW w:w="2299" w:type="dxa"/>
          </w:tcPr>
          <w:p w14:paraId="6130EF5D">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2624" w:type="dxa"/>
          </w:tcPr>
          <w:p w14:paraId="59775D46">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890" w:type="dxa"/>
          </w:tcPr>
          <w:p w14:paraId="7B93989C">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157" w:type="dxa"/>
          </w:tcPr>
          <w:p w14:paraId="4D104744">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r>
      <w:tr w14:paraId="123EA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1EC7631">
            <w:pPr>
              <w:keepNext w:val="0"/>
              <w:keepLines w:val="0"/>
              <w:suppressLineNumbers w:val="0"/>
              <w:spacing w:before="0" w:beforeAutospacing="0" w:after="0" w:afterAutospacing="0"/>
              <w:ind w:left="0" w:right="0"/>
              <w:rPr>
                <w:rFonts w:hint="eastAsia" w:ascii="宋体" w:hAnsi="宋体" w:eastAsia="宋体" w:cs="宋体"/>
                <w:b/>
                <w:sz w:val="21"/>
                <w:szCs w:val="21"/>
                <w:lang w:eastAsia="zh-CN"/>
              </w:rPr>
            </w:pPr>
            <w:r>
              <w:rPr>
                <w:rFonts w:hint="eastAsia" w:ascii="宋体" w:hAnsi="宋体" w:eastAsia="宋体" w:cs="宋体"/>
                <w:color w:val="000000"/>
              </w:rPr>
              <w:t>…</w:t>
            </w:r>
          </w:p>
        </w:tc>
        <w:tc>
          <w:tcPr>
            <w:tcW w:w="2299" w:type="dxa"/>
          </w:tcPr>
          <w:p w14:paraId="746BBF45">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2624" w:type="dxa"/>
          </w:tcPr>
          <w:p w14:paraId="417E6C5B">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890" w:type="dxa"/>
          </w:tcPr>
          <w:p w14:paraId="0CEF5BEE">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157" w:type="dxa"/>
          </w:tcPr>
          <w:p w14:paraId="78C29CCB">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r>
      <w:tr w14:paraId="6CE7E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22E5732A">
            <w:pPr>
              <w:keepNext w:val="0"/>
              <w:keepLines w:val="0"/>
              <w:suppressLineNumbers w:val="0"/>
              <w:spacing w:before="0" w:beforeAutospacing="0" w:after="0" w:afterAutospacing="0"/>
              <w:ind w:left="0" w:right="0"/>
              <w:rPr>
                <w:rFonts w:hint="eastAsia" w:ascii="宋体" w:hAnsi="宋体" w:eastAsia="宋体" w:cs="宋体"/>
                <w:b/>
                <w:sz w:val="21"/>
                <w:szCs w:val="21"/>
              </w:rPr>
            </w:pPr>
            <w:r>
              <w:rPr>
                <w:rFonts w:hint="eastAsia" w:ascii="宋体" w:hAnsi="宋体" w:cs="宋体"/>
                <w:b/>
                <w:sz w:val="21"/>
                <w:szCs w:val="21"/>
                <w:lang w:val="en-US" w:eastAsia="zh-CN"/>
              </w:rPr>
              <w:t>（四）</w:t>
            </w:r>
            <w:r>
              <w:rPr>
                <w:rFonts w:hint="eastAsia" w:ascii="宋体" w:hAnsi="宋体" w:eastAsia="宋体" w:cs="宋体"/>
                <w:b/>
                <w:sz w:val="21"/>
                <w:szCs w:val="21"/>
              </w:rPr>
              <w:t>人员要求：</w:t>
            </w:r>
          </w:p>
        </w:tc>
        <w:tc>
          <w:tcPr>
            <w:tcW w:w="2299" w:type="dxa"/>
          </w:tcPr>
          <w:p w14:paraId="578C9B77">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2624" w:type="dxa"/>
          </w:tcPr>
          <w:p w14:paraId="77380FC7">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890" w:type="dxa"/>
          </w:tcPr>
          <w:p w14:paraId="64080C0E">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157" w:type="dxa"/>
          </w:tcPr>
          <w:p w14:paraId="7E9FBE3F">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r>
      <w:tr w14:paraId="6944A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0A7E2111">
            <w:pPr>
              <w:keepNext w:val="0"/>
              <w:keepLines w:val="0"/>
              <w:suppressLineNumbers w:val="0"/>
              <w:spacing w:before="0" w:beforeAutospacing="0" w:after="0" w:afterAutospacing="0"/>
              <w:ind w:left="0" w:right="0"/>
              <w:rPr>
                <w:rFonts w:hint="eastAsia" w:ascii="宋体" w:hAnsi="宋体" w:cs="宋体"/>
                <w:b/>
                <w:sz w:val="21"/>
                <w:szCs w:val="21"/>
                <w:lang w:val="en-US" w:eastAsia="zh-CN"/>
              </w:rPr>
            </w:pPr>
            <w:r>
              <w:rPr>
                <w:rFonts w:hint="eastAsia" w:ascii="宋体" w:hAnsi="宋体" w:eastAsia="宋体" w:cs="宋体"/>
                <w:color w:val="000000"/>
              </w:rPr>
              <w:t>…</w:t>
            </w:r>
          </w:p>
        </w:tc>
        <w:tc>
          <w:tcPr>
            <w:tcW w:w="2299" w:type="dxa"/>
          </w:tcPr>
          <w:p w14:paraId="73991D2E">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2624" w:type="dxa"/>
          </w:tcPr>
          <w:p w14:paraId="47440765">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890" w:type="dxa"/>
          </w:tcPr>
          <w:p w14:paraId="5E21A9D9">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157" w:type="dxa"/>
          </w:tcPr>
          <w:p w14:paraId="35FC3AC2">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r>
      <w:tr w14:paraId="3EB3B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A8A66A0">
            <w:pPr>
              <w:keepNext w:val="0"/>
              <w:keepLines w:val="0"/>
              <w:suppressLineNumbers w:val="0"/>
              <w:spacing w:before="0" w:beforeAutospacing="0" w:after="0" w:afterAutospacing="0"/>
              <w:ind w:left="0" w:right="0"/>
              <w:rPr>
                <w:rFonts w:hint="eastAsia" w:ascii="宋体" w:hAnsi="宋体" w:eastAsia="宋体" w:cs="宋体"/>
                <w:b/>
                <w:sz w:val="21"/>
                <w:szCs w:val="21"/>
              </w:rPr>
            </w:pPr>
            <w:r>
              <w:rPr>
                <w:rFonts w:hint="eastAsia" w:ascii="宋体" w:hAnsi="宋体" w:eastAsia="宋体" w:cs="宋体"/>
                <w:b/>
                <w:sz w:val="21"/>
                <w:szCs w:val="21"/>
              </w:rPr>
              <w:t>（五）交付验收标准</w:t>
            </w:r>
          </w:p>
        </w:tc>
        <w:tc>
          <w:tcPr>
            <w:tcW w:w="2299" w:type="dxa"/>
          </w:tcPr>
          <w:p w14:paraId="361E75E7">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2624" w:type="dxa"/>
          </w:tcPr>
          <w:p w14:paraId="5DEA4783">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890" w:type="dxa"/>
          </w:tcPr>
          <w:p w14:paraId="5D119345">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157" w:type="dxa"/>
          </w:tcPr>
          <w:p w14:paraId="0F14BEA8">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r>
      <w:tr w14:paraId="7D3AF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CB71571">
            <w:pPr>
              <w:keepNext w:val="0"/>
              <w:keepLines w:val="0"/>
              <w:suppressLineNumbers w:val="0"/>
              <w:spacing w:before="0" w:beforeAutospacing="0" w:after="0" w:afterAutospacing="0"/>
              <w:ind w:left="0" w:right="0"/>
              <w:rPr>
                <w:rFonts w:hint="eastAsia" w:ascii="宋体" w:hAnsi="宋体" w:eastAsia="宋体" w:cs="宋体"/>
                <w:b/>
                <w:sz w:val="21"/>
                <w:szCs w:val="21"/>
              </w:rPr>
            </w:pPr>
            <w:r>
              <w:rPr>
                <w:rFonts w:hint="eastAsia" w:ascii="宋体" w:hAnsi="宋体" w:eastAsia="宋体" w:cs="宋体"/>
                <w:color w:val="000000"/>
              </w:rPr>
              <w:t>…</w:t>
            </w:r>
          </w:p>
        </w:tc>
        <w:tc>
          <w:tcPr>
            <w:tcW w:w="2299" w:type="dxa"/>
          </w:tcPr>
          <w:p w14:paraId="441B4C58">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2624" w:type="dxa"/>
          </w:tcPr>
          <w:p w14:paraId="117933B0">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890" w:type="dxa"/>
          </w:tcPr>
          <w:p w14:paraId="781F4B95">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157" w:type="dxa"/>
          </w:tcPr>
          <w:p w14:paraId="04628537">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r>
      <w:tr w14:paraId="695A1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C8B8727">
            <w:pPr>
              <w:keepNext w:val="0"/>
              <w:keepLines w:val="0"/>
              <w:suppressLineNumbers w:val="0"/>
              <w:spacing w:before="0" w:beforeAutospacing="0" w:after="0" w:afterAutospacing="0"/>
              <w:ind w:left="0" w:right="0"/>
              <w:rPr>
                <w:rFonts w:hint="eastAsia" w:ascii="宋体" w:hAnsi="宋体" w:eastAsia="宋体" w:cs="宋体"/>
                <w:b/>
                <w:sz w:val="21"/>
                <w:szCs w:val="21"/>
              </w:rPr>
            </w:pPr>
            <w:r>
              <w:rPr>
                <w:rFonts w:hint="eastAsia" w:ascii="宋体" w:hAnsi="宋体" w:eastAsia="宋体" w:cs="宋体"/>
                <w:b/>
                <w:sz w:val="21"/>
                <w:szCs w:val="21"/>
              </w:rPr>
              <w:t>（</w:t>
            </w:r>
            <w:r>
              <w:rPr>
                <w:rFonts w:hint="eastAsia" w:ascii="宋体" w:hAnsi="宋体" w:eastAsia="宋体" w:cs="宋体"/>
                <w:b/>
                <w:sz w:val="21"/>
                <w:szCs w:val="21"/>
                <w:lang w:val="en-US" w:eastAsia="zh-CN"/>
              </w:rPr>
              <w:t>六</w:t>
            </w:r>
            <w:r>
              <w:rPr>
                <w:rFonts w:hint="eastAsia" w:ascii="宋体" w:hAnsi="宋体" w:eastAsia="宋体" w:cs="宋体"/>
                <w:b/>
                <w:sz w:val="21"/>
                <w:szCs w:val="21"/>
              </w:rPr>
              <w:t>）服务期限</w:t>
            </w:r>
          </w:p>
        </w:tc>
        <w:tc>
          <w:tcPr>
            <w:tcW w:w="2299" w:type="dxa"/>
          </w:tcPr>
          <w:p w14:paraId="20DC5C21">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2624" w:type="dxa"/>
          </w:tcPr>
          <w:p w14:paraId="07C5DEF8">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890" w:type="dxa"/>
          </w:tcPr>
          <w:p w14:paraId="582BFB2E">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157" w:type="dxa"/>
          </w:tcPr>
          <w:p w14:paraId="3D202810">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r>
    </w:tbl>
    <w:p w14:paraId="3BBF28FD">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53D70A14">
      <w:pPr>
        <w:rPr>
          <w:rFonts w:hint="eastAsia" w:ascii="宋体" w:hAnsi="宋体" w:eastAsia="宋体" w:cs="宋体"/>
          <w:color w:val="000000"/>
        </w:rPr>
      </w:pPr>
    </w:p>
    <w:p w14:paraId="76662CE0">
      <w:pPr>
        <w:rPr>
          <w:rFonts w:hint="eastAsia" w:ascii="宋体" w:hAnsi="宋体" w:eastAsia="宋体" w:cs="宋体"/>
          <w:color w:val="000000"/>
        </w:rPr>
      </w:pPr>
    </w:p>
    <w:p w14:paraId="71C7DD51">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4C6B6D7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2D11C0D2">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114988A8">
      <w:pPr>
        <w:outlineLvl w:val="0"/>
        <w:rPr>
          <w:rFonts w:hint="eastAsia" w:ascii="宋体" w:hAnsi="宋体" w:eastAsia="宋体" w:cs="宋体"/>
          <w:color w:val="000000"/>
        </w:rPr>
      </w:pPr>
      <w:r>
        <w:rPr>
          <w:rFonts w:hint="eastAsia" w:ascii="宋体" w:hAnsi="宋体" w:eastAsia="宋体" w:cs="宋体"/>
          <w:color w:val="000000"/>
        </w:rPr>
        <w:t>职务:</w:t>
      </w:r>
    </w:p>
    <w:p w14:paraId="0DBA25B6">
      <w:pPr>
        <w:pStyle w:val="31"/>
        <w:rPr>
          <w:rFonts w:hint="eastAsia" w:ascii="宋体" w:hAnsi="宋体" w:eastAsia="宋体" w:cs="宋体"/>
          <w:color w:val="000000"/>
        </w:rPr>
      </w:pPr>
    </w:p>
    <w:p w14:paraId="4ACF23B4">
      <w:pPr>
        <w:pStyle w:val="31"/>
        <w:rPr>
          <w:rFonts w:hint="eastAsia" w:ascii="宋体" w:hAnsi="宋体" w:eastAsia="宋体" w:cs="宋体"/>
          <w:color w:val="000000"/>
        </w:rPr>
      </w:pPr>
    </w:p>
    <w:p w14:paraId="094B917A">
      <w:pPr>
        <w:pStyle w:val="31"/>
        <w:rPr>
          <w:rFonts w:hint="eastAsia" w:ascii="宋体" w:hAnsi="宋体" w:eastAsia="宋体" w:cs="宋体"/>
          <w:color w:val="000000"/>
        </w:rPr>
      </w:pPr>
    </w:p>
    <w:p w14:paraId="089B3EE7">
      <w:pPr>
        <w:pStyle w:val="31"/>
        <w:rPr>
          <w:rFonts w:hint="eastAsia" w:ascii="宋体" w:hAnsi="宋体" w:eastAsia="宋体" w:cs="宋体"/>
          <w:color w:val="000000"/>
        </w:rPr>
      </w:pPr>
    </w:p>
    <w:p w14:paraId="6EE366FD">
      <w:pPr>
        <w:outlineLvl w:val="0"/>
        <w:rPr>
          <w:rFonts w:hint="eastAsia" w:ascii="宋体" w:hAnsi="宋体" w:cs="宋体"/>
          <w:b/>
          <w:bCs/>
          <w:color w:val="FF0000"/>
          <w:sz w:val="24"/>
          <w:szCs w:val="24"/>
          <w:lang w:val="en-US" w:eastAsia="zh-CN"/>
        </w:rPr>
      </w:pPr>
    </w:p>
    <w:p w14:paraId="6ACBBDC9">
      <w:pPr>
        <w:rPr>
          <w:rFonts w:hint="eastAsia" w:ascii="宋体" w:hAnsi="宋体" w:cs="宋体"/>
          <w:b/>
          <w:sz w:val="24"/>
          <w:lang w:val="en-US" w:eastAsia="zh-CN"/>
        </w:rPr>
      </w:pPr>
    </w:p>
    <w:p w14:paraId="6AE20E55">
      <w:pPr>
        <w:rPr>
          <w:rFonts w:hint="eastAsia" w:ascii="宋体" w:hAnsi="宋体" w:cs="宋体"/>
          <w:b/>
          <w:sz w:val="24"/>
          <w:lang w:val="en-US" w:eastAsia="zh-CN"/>
        </w:rPr>
      </w:pPr>
      <w:r>
        <w:rPr>
          <w:rFonts w:hint="eastAsia" w:ascii="宋体" w:hAnsi="宋体" w:cs="宋体"/>
          <w:b/>
          <w:sz w:val="24"/>
          <w:lang w:val="en-US" w:eastAsia="zh-CN"/>
        </w:rPr>
        <w:br w:type="page"/>
      </w:r>
    </w:p>
    <w:p w14:paraId="613C9617">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4、投标函</w:t>
      </w:r>
    </w:p>
    <w:p w14:paraId="225BEAA3">
      <w:pPr>
        <w:spacing w:line="360" w:lineRule="auto"/>
        <w:ind w:left="105" w:leftChars="50" w:firstLine="2"/>
        <w:rPr>
          <w:rFonts w:hint="default" w:ascii="宋体" w:hAnsi="宋体" w:eastAsia="宋体"/>
          <w:b/>
          <w:lang w:val="en-US" w:eastAsia="zh-CN"/>
        </w:rPr>
      </w:pPr>
      <w:r>
        <w:rPr>
          <w:rFonts w:hint="eastAsia" w:ascii="宋体" w:hAnsi="宋体"/>
          <w:b/>
        </w:rPr>
        <w:t>致：</w:t>
      </w:r>
      <w:r>
        <w:rPr>
          <w:rFonts w:hint="eastAsia" w:ascii="宋体" w:hAnsi="宋体"/>
          <w:b/>
          <w:lang w:val="en-US" w:eastAsia="zh-CN"/>
        </w:rPr>
        <w:t>深圳市宝安区石岩人民医院</w:t>
      </w:r>
    </w:p>
    <w:p w14:paraId="721B4B8D">
      <w:pPr>
        <w:spacing w:line="360" w:lineRule="auto"/>
        <w:ind w:left="105" w:leftChars="50" w:firstLine="373" w:firstLineChars="178"/>
        <w:rPr>
          <w:rFonts w:ascii="宋体" w:hAnsi="宋体"/>
        </w:rPr>
      </w:pPr>
      <w:r>
        <w:rPr>
          <w:rFonts w:hint="eastAsia" w:ascii="宋体" w:hAnsi="宋体" w:eastAsia="宋体" w:cs="宋体"/>
          <w:color w:val="000000"/>
          <w:kern w:val="0"/>
          <w:szCs w:val="21"/>
        </w:rPr>
        <w:t>我方已详细阅读了</w:t>
      </w:r>
      <w:r>
        <w:rPr>
          <w:rFonts w:hint="eastAsia" w:ascii="宋体" w:hAnsi="宋体"/>
          <w:kern w:val="28"/>
          <w:u w:val="single"/>
        </w:rPr>
        <w:t xml:space="preserve">               </w:t>
      </w:r>
      <w:r>
        <w:rPr>
          <w:rFonts w:hint="eastAsia" w:ascii="宋体" w:hAnsi="宋体"/>
          <w:kern w:val="28"/>
          <w:u w:val="single"/>
          <w:lang w:val="en-US" w:eastAsia="zh-CN"/>
        </w:rPr>
        <w:t>项目</w:t>
      </w:r>
      <w:r>
        <w:rPr>
          <w:rFonts w:hint="eastAsia" w:ascii="宋体" w:hAnsi="宋体"/>
        </w:rPr>
        <w:t>的招标文件（</w:t>
      </w:r>
      <w:r>
        <w:rPr>
          <w:rFonts w:hint="eastAsia" w:ascii="宋体" w:hAnsi="宋体"/>
          <w:lang w:val="en-US" w:eastAsia="zh-CN"/>
        </w:rPr>
        <w:t>项目</w:t>
      </w:r>
      <w:r>
        <w:rPr>
          <w:rFonts w:hint="eastAsia" w:ascii="宋体" w:hAnsi="宋体"/>
        </w:rPr>
        <w:t>编号：</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lang w:val="en-US" w:eastAsia="zh-CN"/>
        </w:rPr>
        <w:t xml:space="preserve"> </w:t>
      </w:r>
      <w:r>
        <w:rPr>
          <w:rFonts w:hint="eastAsia" w:ascii="宋体" w:hAnsi="宋体"/>
        </w:rPr>
        <w:t>），</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u w:val="single"/>
        </w:rPr>
        <w:t>(投标人名称、地址)</w:t>
      </w:r>
      <w:r>
        <w:rPr>
          <w:rFonts w:hint="eastAsia" w:ascii="宋体" w:hAnsi="宋体"/>
        </w:rPr>
        <w:t>作为投标人已正式授权</w:t>
      </w:r>
      <w:r>
        <w:rPr>
          <w:rFonts w:hint="eastAsia" w:ascii="宋体" w:hAnsi="宋体"/>
          <w:u w:val="single"/>
        </w:rPr>
        <w:t xml:space="preserve"> (被投标人授权代表全名、职务)</w:t>
      </w:r>
      <w:r>
        <w:rPr>
          <w:rFonts w:hint="eastAsia" w:ascii="宋体" w:hAnsi="宋体"/>
        </w:rPr>
        <w:t>为我方签名代表，签名代表在此声明并同意：</w:t>
      </w:r>
    </w:p>
    <w:p w14:paraId="6183F8A0">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我单位愿意遵守</w:t>
      </w:r>
      <w:r>
        <w:rPr>
          <w:rFonts w:hint="eastAsia" w:ascii="宋体" w:hAnsi="宋体" w:eastAsia="宋体" w:cs="宋体"/>
          <w:b w:val="0"/>
          <w:bCs/>
          <w:lang w:val="en-US" w:eastAsia="zh-CN"/>
        </w:rPr>
        <w:t>采购方</w:t>
      </w:r>
      <w:r>
        <w:rPr>
          <w:rFonts w:hint="eastAsia" w:ascii="宋体" w:hAnsi="宋体" w:eastAsia="宋体" w:cs="宋体"/>
          <w:b w:val="0"/>
          <w:bCs/>
        </w:rPr>
        <w:t>招标文件的各项规定，自愿参加投标，并已清楚招标文件的要求及有关文件规定，并严格按照招标文件的规定履行全部责任和义务。</w:t>
      </w:r>
    </w:p>
    <w:p w14:paraId="5EDCB465">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我们同意本投标文件的投标有效期从提交投标文件的截止之日起 90 日历日内有效，并承诺不予撤销已递交的投标文件。</w:t>
      </w:r>
    </w:p>
    <w:p w14:paraId="381D21F7">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我单位已经详细地阅读并完全明白了全部招标文件及附件，包括澄清（如有）及参考文件，我单位完全理解本招标文件的要求，我单位同意放弃对招标文件提出不明或误解的一切权利。</w:t>
      </w:r>
    </w:p>
    <w:p w14:paraId="5AC08860">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我单位同意提供</w:t>
      </w:r>
      <w:r>
        <w:rPr>
          <w:rFonts w:hint="eastAsia" w:ascii="宋体" w:hAnsi="宋体" w:eastAsia="宋体" w:cs="宋体"/>
          <w:b w:val="0"/>
          <w:bCs/>
          <w:lang w:val="en-US" w:eastAsia="zh-CN"/>
        </w:rPr>
        <w:t>采购方</w:t>
      </w:r>
      <w:r>
        <w:rPr>
          <w:rFonts w:hint="eastAsia" w:ascii="宋体" w:hAnsi="宋体" w:eastAsia="宋体" w:cs="宋体"/>
          <w:b w:val="0"/>
          <w:bCs/>
        </w:rPr>
        <w:t>要求的有关投标的一切数据或资料。</w:t>
      </w:r>
    </w:p>
    <w:p w14:paraId="6D9D003A">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w:t>
      </w:r>
      <w:r>
        <w:rPr>
          <w:rFonts w:hint="eastAsia" w:ascii="宋体" w:hAnsi="宋体" w:eastAsia="宋体" w:cs="宋体"/>
          <w:b w:val="0"/>
          <w:bCs/>
          <w:color w:val="000000"/>
          <w:kern w:val="0"/>
          <w:szCs w:val="21"/>
        </w:rPr>
        <w:t>接受</w:t>
      </w:r>
      <w:r>
        <w:rPr>
          <w:rFonts w:hint="eastAsia" w:ascii="宋体" w:hAnsi="宋体" w:eastAsia="宋体" w:cs="宋体"/>
          <w:b w:val="0"/>
          <w:bCs/>
          <w:color w:val="000000"/>
          <w:kern w:val="0"/>
          <w:szCs w:val="21"/>
          <w:lang w:eastAsia="zh-CN"/>
        </w:rPr>
        <w:t>“</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的采购谈判方法;</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不向落标方解释落标原因,不一定以最低价中标､不退还谈判响应文件</w:t>
      </w:r>
      <w:r>
        <w:rPr>
          <w:rFonts w:hint="eastAsia" w:ascii="宋体" w:hAnsi="宋体" w:eastAsia="宋体" w:cs="宋体"/>
          <w:b w:val="0"/>
          <w:bCs/>
          <w:color w:val="000000"/>
          <w:kern w:val="0"/>
          <w:szCs w:val="21"/>
          <w:lang w:eastAsia="zh-CN"/>
        </w:rPr>
        <w:t>”。</w:t>
      </w:r>
    </w:p>
    <w:p w14:paraId="4A1802BF">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 xml:space="preserve">如果我单位未对招标文件全部要求作出实质性响应，则完全同意并接受按无效投标处理。 </w:t>
      </w:r>
    </w:p>
    <w:p w14:paraId="2A60586A">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认真核实了投标文件的全部资料，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163818C">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如果我单位提供的声明或承诺不真实，则完全同意认定为我司提供虚假材料，并同意作相应处理。</w:t>
      </w:r>
    </w:p>
    <w:p w14:paraId="1ED4374D">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我单位是依法注册的法人，在法律、财务及运作上完全独立于本项目采购人。</w:t>
      </w:r>
    </w:p>
    <w:p w14:paraId="101AD60A">
      <w:pPr>
        <w:autoSpaceDE w:val="0"/>
        <w:autoSpaceDN w:val="0"/>
        <w:adjustRightInd w:val="0"/>
        <w:spacing w:line="360" w:lineRule="auto"/>
        <w:rPr>
          <w:rFonts w:ascii="宋体" w:hAnsi="宋体"/>
          <w:b/>
          <w:color w:val="FF0000"/>
          <w:sz w:val="24"/>
        </w:rPr>
      </w:pPr>
      <w:r>
        <w:rPr>
          <w:rFonts w:hint="eastAsia" w:ascii="宋体" w:hAnsi="宋体"/>
          <w:b/>
          <w:sz w:val="24"/>
        </w:rPr>
        <w:t>备注：</w:t>
      </w:r>
      <w:r>
        <w:rPr>
          <w:rFonts w:hint="eastAsia" w:ascii="宋体" w:hAnsi="宋体" w:cs="宋体"/>
          <w:color w:val="FF0000"/>
          <w:sz w:val="28"/>
          <w:szCs w:val="28"/>
        </w:rPr>
        <w:t>本</w:t>
      </w:r>
      <w:r>
        <w:rPr>
          <w:rFonts w:hint="eastAsia" w:ascii="宋体" w:hAnsi="宋体" w:cs="宋体"/>
          <w:color w:val="FF0000"/>
          <w:sz w:val="28"/>
          <w:szCs w:val="28"/>
          <w:lang w:eastAsia="zh-CN"/>
        </w:rPr>
        <w:t>投标函</w:t>
      </w:r>
      <w:r>
        <w:rPr>
          <w:rFonts w:hint="eastAsia" w:ascii="宋体" w:hAnsi="宋体" w:cs="宋体"/>
          <w:color w:val="FF0000"/>
          <w:sz w:val="28"/>
          <w:szCs w:val="28"/>
        </w:rPr>
        <w:t>必须提供且内容不得擅自删改</w:t>
      </w:r>
      <w:r>
        <w:rPr>
          <w:rFonts w:hint="eastAsia" w:ascii="宋体" w:hAnsi="宋体"/>
          <w:b/>
          <w:color w:val="FF0000"/>
          <w:sz w:val="28"/>
          <w:szCs w:val="28"/>
        </w:rPr>
        <w:t>。</w:t>
      </w:r>
    </w:p>
    <w:p w14:paraId="3EDCDCAF">
      <w:pPr>
        <w:autoSpaceDE w:val="0"/>
        <w:autoSpaceDN w:val="0"/>
        <w:adjustRightInd w:val="0"/>
        <w:spacing w:line="360" w:lineRule="auto"/>
        <w:rPr>
          <w:rFonts w:ascii="宋体" w:hAnsi="宋体"/>
          <w:b/>
          <w:color w:val="FF0000"/>
          <w:sz w:val="24"/>
        </w:rPr>
      </w:pPr>
    </w:p>
    <w:p w14:paraId="75EDAC00">
      <w:pPr>
        <w:spacing w:line="360" w:lineRule="auto"/>
        <w:rPr>
          <w:b/>
          <w:bCs/>
          <w:sz w:val="24"/>
        </w:rPr>
      </w:pPr>
    </w:p>
    <w:p w14:paraId="17AC3A6F">
      <w:pPr>
        <w:spacing w:line="360" w:lineRule="auto"/>
        <w:rPr>
          <w:sz w:val="24"/>
        </w:rPr>
      </w:pPr>
      <w:r>
        <w:rPr>
          <w:rFonts w:hint="eastAsia"/>
          <w:b/>
          <w:bCs/>
          <w:sz w:val="24"/>
        </w:rPr>
        <w:t>投标人单位名称（单位盖公章）：</w:t>
      </w:r>
      <w:r>
        <w:rPr>
          <w:rFonts w:hint="eastAsia"/>
          <w:sz w:val="24"/>
          <w:u w:val="single"/>
        </w:rPr>
        <w:t xml:space="preserve">                            </w:t>
      </w:r>
      <w:r>
        <w:rPr>
          <w:rFonts w:hint="eastAsia"/>
          <w:sz w:val="24"/>
        </w:rPr>
        <w:t xml:space="preserve"> </w:t>
      </w:r>
    </w:p>
    <w:p w14:paraId="78A175CA">
      <w:pPr>
        <w:spacing w:line="360" w:lineRule="auto"/>
        <w:rPr>
          <w:rFonts w:hint="default" w:ascii="宋体" w:hAnsi="宋体" w:eastAsia="宋体" w:cs="Times New Roman"/>
          <w:b/>
          <w:bCs/>
          <w:sz w:val="24"/>
        </w:rPr>
      </w:pPr>
    </w:p>
    <w:p w14:paraId="1DA469B6">
      <w:pPr>
        <w:spacing w:line="360" w:lineRule="auto"/>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29F1E1A5">
      <w:pPr>
        <w:pStyle w:val="31"/>
        <w:rPr>
          <w:rFonts w:hint="eastAsia"/>
          <w:lang w:eastAsia="zh-CN"/>
        </w:rPr>
      </w:pPr>
    </w:p>
    <w:p w14:paraId="139F5B30">
      <w:pPr>
        <w:spacing w:line="360" w:lineRule="auto"/>
        <w:rPr>
          <w:rFonts w:hint="eastAsia"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1A7A261">
      <w:pPr>
        <w:rPr>
          <w:rFonts w:hint="eastAsia" w:ascii="宋体" w:hAnsi="宋体" w:cs="宋体"/>
          <w:b/>
          <w:sz w:val="24"/>
          <w:lang w:val="en-US" w:eastAsia="zh-CN"/>
        </w:rPr>
      </w:pPr>
      <w:bookmarkStart w:id="6" w:name="_Toc275865606"/>
      <w:bookmarkStart w:id="7" w:name="_Toc24650"/>
      <w:bookmarkStart w:id="8" w:name="_Toc435514855"/>
      <w:bookmarkStart w:id="9" w:name="_Toc17479"/>
      <w:bookmarkStart w:id="10" w:name="_Toc435515295"/>
      <w:r>
        <w:rPr>
          <w:rFonts w:hint="eastAsia" w:ascii="宋体" w:hAnsi="宋体" w:cs="宋体"/>
          <w:b/>
          <w:sz w:val="24"/>
          <w:lang w:val="en-US" w:eastAsia="zh-CN"/>
        </w:rPr>
        <w:br w:type="page"/>
      </w:r>
    </w:p>
    <w:p w14:paraId="2E62D541">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5、</w:t>
      </w:r>
      <w:bookmarkEnd w:id="6"/>
      <w:bookmarkEnd w:id="7"/>
      <w:bookmarkEnd w:id="8"/>
      <w:bookmarkEnd w:id="9"/>
      <w:bookmarkEnd w:id="10"/>
      <w:r>
        <w:rPr>
          <w:rFonts w:hint="eastAsia" w:ascii="宋体" w:hAnsi="宋体" w:cs="宋体"/>
          <w:b/>
          <w:sz w:val="24"/>
          <w:lang w:val="en-US" w:eastAsia="zh-CN"/>
        </w:rPr>
        <w:t>投标履约承诺函</w:t>
      </w:r>
    </w:p>
    <w:p w14:paraId="0283F410">
      <w:pPr>
        <w:keepNext w:val="0"/>
        <w:keepLines w:val="0"/>
        <w:pageBreakBefore w:val="0"/>
        <w:widowControl w:val="0"/>
        <w:kinsoku/>
        <w:wordWrap/>
        <w:overflowPunct/>
        <w:topLinePunct w:val="0"/>
        <w:bidi w:val="0"/>
        <w:spacing w:line="240" w:lineRule="auto"/>
        <w:textAlignment w:val="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14:paraId="3B819B9D">
      <w:pPr>
        <w:pStyle w:val="44"/>
        <w:keepNext w:val="0"/>
        <w:keepLines w:val="0"/>
        <w:pageBreakBefore w:val="0"/>
        <w:widowControl w:val="0"/>
        <w:kinsoku/>
        <w:wordWrap/>
        <w:overflowPunct/>
        <w:topLinePunct w:val="0"/>
        <w:bidi w:val="0"/>
        <w:snapToGrid w:val="0"/>
        <w:spacing w:before="156" w:beforeLines="50" w:line="360" w:lineRule="auto"/>
        <w:ind w:left="420" w:leftChars="200"/>
        <w:textAlignment w:val="auto"/>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14:paraId="3F7C73C9">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14:paraId="511A500A">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1.具有独立承担民事责任的能力；</w:t>
      </w:r>
    </w:p>
    <w:p w14:paraId="4ECF0CAA">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2.具有良好的商业信誉和健全的财务会计制度；</w:t>
      </w:r>
    </w:p>
    <w:p w14:paraId="0F51663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3.具有履行合同所必需的设备和专业技术能力；</w:t>
      </w:r>
    </w:p>
    <w:p w14:paraId="246E8B7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4.有依法缴纳税收和社会保障资金的良好记录；</w:t>
      </w:r>
    </w:p>
    <w:p w14:paraId="77A80F2E">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5.参加政府采购活动前三年内，在经营活动中没有重大违法记录；</w:t>
      </w:r>
    </w:p>
    <w:p w14:paraId="112B4F81">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6.法律、行政法规规定的其他条件。</w:t>
      </w:r>
    </w:p>
    <w:p w14:paraId="67E4DE79">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14:paraId="51D542BE">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14:paraId="72E624E3">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14:paraId="04681510">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7FFD5FAE">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6A2BA3D4">
      <w:pPr>
        <w:keepNext w:val="0"/>
        <w:keepLines w:val="0"/>
        <w:pageBreakBefore w:val="0"/>
        <w:widowControl w:val="0"/>
        <w:numPr>
          <w:ilvl w:val="0"/>
          <w:numId w:val="0"/>
        </w:numPr>
        <w:kinsoku/>
        <w:wordWrap/>
        <w:overflowPunct/>
        <w:topLinePunct w:val="0"/>
        <w:bidi w:val="0"/>
        <w:spacing w:line="360" w:lineRule="auto"/>
        <w:ind w:right="-815" w:rightChars="0" w:firstLine="420" w:firstLineChars="200"/>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49D3F3E">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color w:val="FF0000"/>
          <w:szCs w:val="21"/>
        </w:rPr>
      </w:pPr>
    </w:p>
    <w:p w14:paraId="55EA58CE">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bCs/>
          <w:szCs w:val="21"/>
        </w:rPr>
      </w:pPr>
      <w:r>
        <w:rPr>
          <w:rFonts w:hint="eastAsia"/>
          <w:bCs/>
          <w:szCs w:val="21"/>
        </w:rPr>
        <w:t>根据《中华人民共和国政府采购法实施条例》的规定，</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bCs/>
          <w:szCs w:val="21"/>
        </w:rPr>
        <w:t>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14:paraId="59AC6AD2">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14:paraId="666C48F1">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14:paraId="7DEC81AB">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7D0F835E">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59533B86">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符合国家法规政策关于诚信管理的要求，至投标截止时间，本公司及法定代表人未有在“信用中国”网（www.creditchina.gov.cn）、中国政府采购网（www.ccgp.gov.cn）、深圳市政府采购监督管理网（zfcg.sz.gov.cn）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14:paraId="14C8258C">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eastAsia="宋体" w:cs="宋体"/>
          <w:b/>
          <w:bCs/>
          <w:color w:val="auto"/>
          <w:szCs w:val="21"/>
          <w:lang w:val="en-US" w:eastAsia="zh-CN"/>
        </w:rPr>
      </w:pPr>
      <w:r>
        <w:rPr>
          <w:rFonts w:hint="eastAsia" w:ascii="宋体" w:hAnsi="宋体" w:eastAsia="宋体" w:cs="宋体"/>
          <w:b/>
          <w:bCs/>
          <w:color w:val="auto"/>
          <w:szCs w:val="21"/>
          <w:lang w:val="en-US" w:eastAsia="zh-CN"/>
        </w:rPr>
        <w:t>本公司（企业）不存在与其他投标供应商的法定代表人、主要经营负责人、投标授权代表人、项目负责人、主要技术人员为同一人、属同一单位或者在同一单位缴纳社会保险；不存在与其他投标供应商的单位负责人为同一人或直接控股、管理关系。</w:t>
      </w:r>
    </w:p>
    <w:p w14:paraId="32665482">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14:paraId="41F91872">
      <w:pPr>
        <w:pStyle w:val="9"/>
        <w:keepNext w:val="0"/>
        <w:keepLines w:val="0"/>
        <w:pageBreakBefore w:val="0"/>
        <w:widowControl w:val="0"/>
        <w:kinsoku/>
        <w:wordWrap/>
        <w:overflowPunct/>
        <w:topLinePunct w:val="0"/>
        <w:bidi w:val="0"/>
        <w:spacing w:before="11" w:line="360" w:lineRule="auto"/>
        <w:ind w:left="458"/>
        <w:textAlignment w:val="auto"/>
        <w:rPr>
          <w:rFonts w:hint="eastAsia"/>
          <w:b/>
          <w:bCs/>
        </w:rPr>
      </w:pPr>
      <w:r>
        <w:rPr>
          <w:rFonts w:hint="eastAsia"/>
          <w:b/>
          <w:bCs/>
          <w:spacing w:val="-1"/>
          <w:sz w:val="21"/>
          <w:szCs w:val="21"/>
          <w:lang w:val="en-US" w:eastAsia="zh-CN"/>
        </w:rPr>
        <w:t>十五、</w:t>
      </w:r>
      <w:r>
        <w:rPr>
          <w:b/>
          <w:bCs/>
          <w:spacing w:val="-1"/>
          <w:sz w:val="21"/>
          <w:szCs w:val="21"/>
        </w:rPr>
        <w:t>我单位已知悉并同意中标（成交）结果信息公示（公开）的内容。</w:t>
      </w:r>
    </w:p>
    <w:p w14:paraId="5B5F5AF7">
      <w:pPr>
        <w:keepNext w:val="0"/>
        <w:keepLines w:val="0"/>
        <w:pageBreakBefore w:val="0"/>
        <w:widowControl w:val="0"/>
        <w:kinsoku/>
        <w:wordWrap/>
        <w:overflowPunct/>
        <w:topLinePunct w:val="0"/>
        <w:bidi w:val="0"/>
        <w:spacing w:line="360" w:lineRule="auto"/>
        <w:ind w:firstLine="420" w:firstLineChars="200"/>
        <w:textAlignment w:val="auto"/>
        <w:rPr>
          <w:rFonts w:hint="eastAsia" w:ascii="宋体" w:hAnsi="宋体" w:cs="Times New Roman"/>
          <w:szCs w:val="21"/>
        </w:rPr>
      </w:pPr>
      <w:r>
        <w:rPr>
          <w:rFonts w:hint="eastAsia" w:ascii="宋体" w:hAnsi="宋体" w:cs="Times New Roman"/>
          <w:szCs w:val="21"/>
          <w:lang w:val="en-US" w:eastAsia="zh-CN"/>
        </w:rPr>
        <w:t>十六、</w:t>
      </w: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14:paraId="10E0E50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以上承诺，如有违反，愿依照国家相关法律处理，并承担由此给采购人带来的损失。</w:t>
      </w:r>
    </w:p>
    <w:p w14:paraId="1FE68645">
      <w:pPr>
        <w:keepNext w:val="0"/>
        <w:keepLines w:val="0"/>
        <w:pageBreakBefore w:val="0"/>
        <w:widowControl w:val="0"/>
        <w:kinsoku/>
        <w:wordWrap/>
        <w:overflowPunct/>
        <w:topLinePunct w:val="0"/>
        <w:autoSpaceDE w:val="0"/>
        <w:autoSpaceDN w:val="0"/>
        <w:bidi w:val="0"/>
        <w:adjustRightInd w:val="0"/>
        <w:spacing w:line="360" w:lineRule="auto"/>
        <w:textAlignment w:val="auto"/>
        <w:rPr>
          <w:rFonts w:ascii="宋体" w:hAnsi="宋体"/>
          <w:b/>
          <w:sz w:val="24"/>
        </w:rPr>
      </w:pPr>
      <w:r>
        <w:rPr>
          <w:rFonts w:hint="eastAsia" w:ascii="宋体" w:hAnsi="宋体"/>
          <w:b/>
          <w:sz w:val="24"/>
        </w:rPr>
        <w:t>备注：1.本</w:t>
      </w:r>
      <w:r>
        <w:rPr>
          <w:rFonts w:hint="eastAsia" w:ascii="宋体" w:hAnsi="宋体"/>
          <w:b/>
          <w:sz w:val="24"/>
          <w:lang w:eastAsia="zh-CN"/>
        </w:rPr>
        <w:t>投标履约承诺函</w:t>
      </w:r>
      <w:r>
        <w:rPr>
          <w:rFonts w:hint="eastAsia" w:ascii="宋体" w:hAnsi="宋体"/>
          <w:b/>
          <w:sz w:val="24"/>
        </w:rPr>
        <w:t>必须提供且内容不得擅自删改，否则视为无效投标。</w:t>
      </w:r>
    </w:p>
    <w:p w14:paraId="451A1A93">
      <w:pPr>
        <w:keepNext w:val="0"/>
        <w:keepLines w:val="0"/>
        <w:pageBreakBefore w:val="0"/>
        <w:widowControl w:val="0"/>
        <w:kinsoku/>
        <w:wordWrap/>
        <w:overflowPunct/>
        <w:topLinePunct w:val="0"/>
        <w:bidi w:val="0"/>
        <w:snapToGrid w:val="0"/>
        <w:spacing w:line="360" w:lineRule="auto"/>
        <w:ind w:firstLine="723" w:firstLineChars="300"/>
        <w:textAlignment w:val="auto"/>
        <w:rPr>
          <w:rFonts w:ascii="宋体" w:hAnsi="宋体"/>
          <w:sz w:val="24"/>
        </w:rPr>
      </w:pPr>
      <w:r>
        <w:rPr>
          <w:rFonts w:hint="eastAsia" w:ascii="宋体" w:hAnsi="宋体"/>
          <w:b/>
          <w:sz w:val="24"/>
        </w:rPr>
        <w:t>2.本</w:t>
      </w:r>
      <w:r>
        <w:rPr>
          <w:rFonts w:hint="eastAsia" w:ascii="宋体" w:hAnsi="宋体"/>
          <w:b/>
          <w:sz w:val="24"/>
          <w:lang w:eastAsia="zh-CN"/>
        </w:rPr>
        <w:t>投标履约承诺函</w:t>
      </w:r>
      <w:r>
        <w:rPr>
          <w:rFonts w:hint="eastAsia" w:ascii="宋体" w:hAnsi="宋体"/>
          <w:b/>
          <w:sz w:val="24"/>
        </w:rPr>
        <w:t>如有虚假或与事实不符的，作无效投标处理。</w:t>
      </w:r>
    </w:p>
    <w:p w14:paraId="4D140639">
      <w:pPr>
        <w:keepNext w:val="0"/>
        <w:keepLines w:val="0"/>
        <w:pageBreakBefore w:val="0"/>
        <w:widowControl w:val="0"/>
        <w:kinsoku/>
        <w:wordWrap/>
        <w:overflowPunct/>
        <w:topLinePunct w:val="0"/>
        <w:bidi w:val="0"/>
        <w:spacing w:line="360" w:lineRule="auto"/>
        <w:ind w:firstLine="420"/>
        <w:textAlignment w:val="auto"/>
        <w:rPr>
          <w:color w:val="000000" w:themeColor="text1"/>
          <w:sz w:val="24"/>
        </w:rPr>
      </w:pPr>
      <w:r>
        <w:rPr>
          <w:rFonts w:hint="eastAsia"/>
          <w:b/>
          <w:bCs/>
          <w:color w:val="000000" w:themeColor="text1"/>
          <w:sz w:val="24"/>
        </w:rPr>
        <w:t>投标人单位名称（单位盖公章）：</w:t>
      </w:r>
      <w:r>
        <w:rPr>
          <w:rFonts w:hint="eastAsia"/>
          <w:color w:val="000000" w:themeColor="text1"/>
          <w:sz w:val="24"/>
          <w:u w:val="single"/>
        </w:rPr>
        <w:t xml:space="preserve">                             </w:t>
      </w:r>
      <w:r>
        <w:rPr>
          <w:rFonts w:hint="eastAsia"/>
          <w:color w:val="000000" w:themeColor="text1"/>
          <w:sz w:val="24"/>
        </w:rPr>
        <w:t>　　　　　　　</w:t>
      </w:r>
    </w:p>
    <w:p w14:paraId="3AA0D7F5">
      <w:pPr>
        <w:keepNext w:val="0"/>
        <w:keepLines w:val="0"/>
        <w:pageBreakBefore w:val="0"/>
        <w:widowControl w:val="0"/>
        <w:kinsoku/>
        <w:wordWrap/>
        <w:overflowPunct/>
        <w:topLinePunct w:val="0"/>
        <w:bidi w:val="0"/>
        <w:spacing w:line="360" w:lineRule="auto"/>
        <w:ind w:firstLine="4096" w:firstLineChars="1700"/>
        <w:textAlignment w:val="auto"/>
        <w:rPr>
          <w:rFonts w:ascii="宋体" w:hAnsi="宋体"/>
          <w:b/>
          <w:bCs/>
          <w:sz w:val="24"/>
        </w:rPr>
      </w:pPr>
      <w:r>
        <w:rPr>
          <w:rFonts w:hint="eastAsia"/>
          <w:b/>
          <w:bCs/>
          <w:color w:val="000000" w:themeColor="text1"/>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6978088">
      <w:pPr>
        <w:rPr>
          <w:rFonts w:hint="eastAsia" w:ascii="宋体" w:hAnsi="宋体"/>
          <w:b/>
          <w:bCs/>
          <w:sz w:val="24"/>
        </w:rPr>
      </w:pPr>
      <w:r>
        <w:rPr>
          <w:rFonts w:hint="eastAsia" w:ascii="宋体" w:hAnsi="宋体"/>
          <w:b/>
          <w:bCs/>
          <w:sz w:val="24"/>
        </w:rPr>
        <w:br w:type="page"/>
      </w:r>
    </w:p>
    <w:p w14:paraId="30B7CEB9">
      <w:pPr>
        <w:spacing w:afterLines="25" w:line="300" w:lineRule="auto"/>
        <w:ind w:left="420"/>
        <w:jc w:val="center"/>
        <w:rPr>
          <w:rFonts w:hint="eastAsia" w:ascii="宋体" w:hAnsi="宋体" w:cs="宋体"/>
          <w:b/>
          <w:sz w:val="24"/>
          <w:lang w:val="en-US" w:eastAsia="zh-CN"/>
        </w:rPr>
      </w:pPr>
      <w:bookmarkStart w:id="11" w:name="_Toc30375"/>
      <w:r>
        <w:rPr>
          <w:rFonts w:hint="eastAsia" w:ascii="宋体" w:hAnsi="宋体" w:cs="宋体"/>
          <w:b/>
          <w:sz w:val="24"/>
          <w:lang w:val="en-US" w:eastAsia="zh-CN"/>
        </w:rPr>
        <w:t>6.关于围标串标风险防控的承诺函</w:t>
      </w:r>
    </w:p>
    <w:p w14:paraId="386610C0">
      <w:pPr>
        <w:spacing w:line="360" w:lineRule="auto"/>
        <w:rPr>
          <w:rFonts w:hint="eastAsia" w:ascii="宋体" w:hAnsi="宋体" w:eastAsia="宋体" w:cs="宋体"/>
          <w:sz w:val="21"/>
          <w:szCs w:val="21"/>
          <w:lang w:val="en-US" w:eastAsia="zh-CN"/>
        </w:rPr>
      </w:pPr>
    </w:p>
    <w:p w14:paraId="26F30BDD">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致：深圳市宝安区石岩人民医院</w:t>
      </w:r>
    </w:p>
    <w:p w14:paraId="18DAA407">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我公司参与（项目名称）（项目编号：（项目编号））的采购活动，现针对投标事宜，郑重作出如下承诺：</w:t>
      </w:r>
    </w:p>
    <w:p w14:paraId="53D6F5B1">
      <w:pPr>
        <w:keepNext w:val="0"/>
        <w:keepLines w:val="0"/>
        <w:pageBreakBefore w:val="0"/>
        <w:widowControl w:val="0"/>
        <w:numPr>
          <w:ilvl w:val="0"/>
          <w:numId w:val="0"/>
        </w:numPr>
        <w:kinsoku/>
        <w:wordWrap/>
        <w:overflowPunct/>
        <w:topLinePunct w:val="0"/>
        <w:bidi w:val="0"/>
        <w:spacing w:line="360" w:lineRule="auto"/>
        <w:ind w:right="-94" w:rightChars="0" w:firstLine="420" w:firstLineChars="200"/>
        <w:textAlignment w:val="auto"/>
        <w:rPr>
          <w:rFonts w:hint="default"/>
          <w:lang w:val="en-US" w:eastAsia="zh-CN"/>
        </w:rPr>
      </w:pPr>
      <w:r>
        <w:rPr>
          <w:rFonts w:hint="eastAsia" w:ascii="宋体" w:hAnsi="宋体" w:cs="宋体"/>
          <w:sz w:val="21"/>
          <w:szCs w:val="21"/>
          <w:lang w:val="en-US" w:eastAsia="zh-CN"/>
        </w:rPr>
        <w:t>1.</w:t>
      </w:r>
      <w:r>
        <w:rPr>
          <w:rFonts w:hint="eastAsia" w:ascii="宋体" w:hAnsi="宋体"/>
          <w:szCs w:val="21"/>
        </w:rPr>
        <w:t>我</w:t>
      </w:r>
      <w:r>
        <w:rPr>
          <w:rFonts w:hint="eastAsia" w:ascii="宋体" w:hAnsi="宋体"/>
          <w:szCs w:val="21"/>
          <w:lang w:val="en-US" w:eastAsia="zh-CN"/>
        </w:rPr>
        <w:t>公司</w:t>
      </w:r>
      <w:r>
        <w:rPr>
          <w:rFonts w:hint="eastAsia" w:ascii="宋体" w:hAnsi="宋体"/>
          <w:szCs w:val="21"/>
        </w:rPr>
        <w:t>参与该项目投标，严格遵守政府采购相关法律，不造假，不围标、串标、陪标。</w:t>
      </w:r>
    </w:p>
    <w:p w14:paraId="75DE8ED7">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01C59722">
      <w:pPr>
        <w:numPr>
          <w:ilvl w:val="0"/>
          <w:numId w:val="0"/>
        </w:numPr>
        <w:spacing w:line="360" w:lineRule="auto"/>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若因本公司违反上述任何声明或承诺，导致采购人遭受相应损失、损害，本公司将承担全部赔偿责任。</w:t>
      </w:r>
    </w:p>
    <w:p w14:paraId="33A14DE4">
      <w:pPr>
        <w:spacing w:line="360" w:lineRule="auto"/>
        <w:ind w:firstLine="420"/>
        <w:jc w:val="right"/>
        <w:rPr>
          <w:rFonts w:hint="eastAsia" w:ascii="宋体" w:hAnsi="宋体" w:eastAsia="宋体" w:cs="宋体"/>
          <w:b/>
          <w:bCs/>
          <w:color w:val="auto"/>
          <w:sz w:val="21"/>
          <w:szCs w:val="21"/>
          <w:highlight w:val="none"/>
        </w:rPr>
      </w:pPr>
    </w:p>
    <w:p w14:paraId="7FBC818C">
      <w:pPr>
        <w:spacing w:line="360" w:lineRule="auto"/>
        <w:ind w:firstLine="420"/>
        <w:jc w:val="right"/>
        <w:rPr>
          <w:rFonts w:hint="eastAsia" w:ascii="宋体" w:hAnsi="宋体" w:eastAsia="宋体" w:cs="宋体"/>
          <w:color w:val="auto"/>
          <w:sz w:val="21"/>
          <w:szCs w:val="21"/>
          <w:highlight w:val="none"/>
          <w:u w:val="single"/>
        </w:rPr>
      </w:pPr>
      <w:r>
        <w:rPr>
          <w:rFonts w:hint="eastAsia" w:ascii="宋体" w:hAnsi="宋体" w:eastAsia="宋体" w:cs="宋体"/>
          <w:b/>
          <w:bCs/>
          <w:color w:val="auto"/>
          <w:sz w:val="21"/>
          <w:szCs w:val="21"/>
          <w:highlight w:val="none"/>
        </w:rPr>
        <w:t>投标人单位名称（单位盖公章）：</w:t>
      </w:r>
      <w:r>
        <w:rPr>
          <w:rFonts w:hint="eastAsia" w:ascii="宋体" w:hAnsi="宋体" w:eastAsia="宋体" w:cs="宋体"/>
          <w:color w:val="auto"/>
          <w:sz w:val="21"/>
          <w:szCs w:val="21"/>
          <w:highlight w:val="none"/>
          <w:u w:val="single"/>
        </w:rPr>
        <w:t xml:space="preserve"> </w:t>
      </w:r>
    </w:p>
    <w:p w14:paraId="143C36F4">
      <w:pPr>
        <w:spacing w:line="360" w:lineRule="auto"/>
        <w:ind w:firstLine="420"/>
        <w:jc w:val="right"/>
        <w:rPr>
          <w:rFonts w:hint="eastAsia" w:ascii="宋体" w:hAnsi="宋体" w:eastAsia="宋体" w:cs="宋体"/>
          <w:color w:val="000000"/>
          <w:sz w:val="21"/>
          <w:szCs w:val="21"/>
        </w:rPr>
      </w:pPr>
      <w:r>
        <w:rPr>
          <w:rFonts w:hint="eastAsia" w:ascii="宋体" w:hAnsi="宋体" w:eastAsia="宋体" w:cs="宋体"/>
          <w:b/>
          <w:bCs/>
          <w:color w:val="auto"/>
          <w:sz w:val="21"/>
          <w:szCs w:val="21"/>
          <w:highlight w:val="none"/>
        </w:rPr>
        <w:t xml:space="preserve">法定代表人（签字）：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w:t>
      </w:r>
      <w:r>
        <w:rPr>
          <w:rFonts w:hint="eastAsia" w:ascii="宋体" w:hAnsi="宋体" w:eastAsia="宋体" w:cs="宋体"/>
          <w:color w:val="000000"/>
          <w:sz w:val="21"/>
          <w:szCs w:val="21"/>
        </w:rPr>
        <w:t>　　　　　　</w:t>
      </w:r>
    </w:p>
    <w:p w14:paraId="1E83A053">
      <w:pPr>
        <w:numPr>
          <w:ilvl w:val="0"/>
          <w:numId w:val="0"/>
        </w:numPr>
        <w:spacing w:line="240" w:lineRule="auto"/>
        <w:ind w:left="0" w:leftChars="0" w:firstLine="422" w:firstLineChars="200"/>
        <w:jc w:val="right"/>
        <w:rPr>
          <w:rFonts w:hint="eastAsia" w:ascii="宋体" w:hAnsi="宋体" w:eastAsia="宋体" w:cs="宋体"/>
          <w:sz w:val="21"/>
          <w:szCs w:val="21"/>
          <w:lang w:val="en-US" w:eastAsia="zh-CN"/>
        </w:rPr>
      </w:pPr>
      <w:r>
        <w:rPr>
          <w:rFonts w:hint="eastAsia" w:ascii="宋体" w:hAnsi="宋体" w:eastAsia="宋体" w:cs="宋体"/>
          <w:b/>
          <w:bCs/>
          <w:color w:val="000000"/>
          <w:sz w:val="21"/>
          <w:szCs w:val="21"/>
        </w:rPr>
        <w:t>日期：</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年</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月</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日</w:t>
      </w:r>
    </w:p>
    <w:p w14:paraId="6CAC4777">
      <w:pPr>
        <w:rPr>
          <w:rFonts w:hint="eastAsia" w:ascii="宋体" w:hAnsi="宋体" w:cs="宋体"/>
          <w:b/>
          <w:kern w:val="2"/>
          <w:sz w:val="24"/>
          <w:szCs w:val="24"/>
          <w:lang w:val="en-US" w:eastAsia="zh-CN" w:bidi="ar-SA"/>
        </w:rPr>
      </w:pPr>
    </w:p>
    <w:p w14:paraId="67947AA7">
      <w:pPr>
        <w:numPr>
          <w:ilvl w:val="0"/>
          <w:numId w:val="0"/>
        </w:numPr>
        <w:spacing w:line="360" w:lineRule="auto"/>
        <w:ind w:left="0" w:leftChars="0" w:firstLine="420" w:firstLineChars="200"/>
        <w:rPr>
          <w:rFonts w:hint="eastAsia" w:ascii="宋体" w:hAnsi="宋体" w:eastAsia="宋体" w:cs="宋体"/>
          <w:sz w:val="21"/>
          <w:szCs w:val="21"/>
          <w:lang w:val="en-US" w:eastAsia="zh-CN"/>
        </w:rPr>
      </w:pPr>
    </w:p>
    <w:p w14:paraId="1AA992F2">
      <w:pPr>
        <w:rPr>
          <w:rFonts w:hint="eastAsia" w:ascii="宋体" w:hAnsi="宋体" w:cs="宋体"/>
          <w:b/>
          <w:kern w:val="2"/>
          <w:sz w:val="24"/>
          <w:szCs w:val="24"/>
          <w:lang w:val="en-US" w:eastAsia="zh-CN" w:bidi="ar-SA"/>
        </w:rPr>
      </w:pPr>
    </w:p>
    <w:p w14:paraId="5100B890">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10052E8E">
      <w:pPr>
        <w:pStyle w:val="3"/>
        <w:numPr>
          <w:ilvl w:val="0"/>
          <w:numId w:val="0"/>
        </w:numPr>
        <w:spacing w:line="240" w:lineRule="auto"/>
        <w:ind w:leftChars="0"/>
        <w:jc w:val="center"/>
        <w:rPr>
          <w:rFonts w:asciiTheme="majorEastAsia" w:hAnsiTheme="majorEastAsia" w:eastAsiaTheme="majorEastAsia"/>
          <w:sz w:val="30"/>
          <w:szCs w:val="30"/>
        </w:rPr>
      </w:pPr>
      <w:r>
        <w:rPr>
          <w:rFonts w:hint="eastAsia" w:ascii="宋体" w:hAnsi="宋体" w:cs="宋体"/>
          <w:b/>
          <w:kern w:val="2"/>
          <w:sz w:val="24"/>
          <w:szCs w:val="24"/>
          <w:lang w:val="en-US" w:eastAsia="zh-CN" w:bidi="ar-SA"/>
        </w:rPr>
        <w:t>7</w:t>
      </w:r>
      <w:r>
        <w:rPr>
          <w:rFonts w:hint="eastAsia" w:ascii="宋体" w:hAnsi="宋体" w:eastAsia="宋体" w:cs="宋体"/>
          <w:b/>
          <w:kern w:val="2"/>
          <w:sz w:val="24"/>
          <w:szCs w:val="24"/>
          <w:lang w:val="en-US" w:eastAsia="zh-CN" w:bidi="ar-SA"/>
        </w:rPr>
        <w:t>、采购违法行为风险知悉确认书</w:t>
      </w:r>
      <w:bookmarkEnd w:id="11"/>
    </w:p>
    <w:p w14:paraId="1AA04910">
      <w:pPr>
        <w:spacing w:line="360" w:lineRule="auto"/>
        <w:ind w:firstLine="420" w:firstLineChars="200"/>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参与本项目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7732"/>
      </w:tblGrid>
      <w:tr w14:paraId="3DFB6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noWrap w:val="0"/>
            <w:vAlign w:val="center"/>
          </w:tcPr>
          <w:p w14:paraId="40DC2BD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序号</w:t>
            </w:r>
          </w:p>
        </w:tc>
        <w:tc>
          <w:tcPr>
            <w:tcW w:w="8143" w:type="dxa"/>
            <w:noWrap w:val="0"/>
            <w:vAlign w:val="center"/>
          </w:tcPr>
          <w:p w14:paraId="10F2F1D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供应商参与投标禁止情形</w:t>
            </w:r>
          </w:p>
        </w:tc>
      </w:tr>
      <w:tr w14:paraId="1FA58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5D66785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8143" w:type="dxa"/>
            <w:noWrap w:val="0"/>
            <w:vAlign w:val="center"/>
          </w:tcPr>
          <w:p w14:paraId="5CEF99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auto"/>
                <w:sz w:val="21"/>
                <w:szCs w:val="21"/>
                <w:highlight w:val="none"/>
                <w:lang w:val="en-US" w:eastAsia="zh-CN"/>
              </w:rPr>
              <w:t>同一人、属同一单位或者在同一单位缴纳社会保险</w:t>
            </w:r>
            <w:r>
              <w:rPr>
                <w:rFonts w:hint="eastAsia" w:ascii="宋体" w:hAnsi="宋体" w:eastAsia="宋体" w:cs="宋体"/>
                <w:color w:val="auto"/>
                <w:sz w:val="21"/>
                <w:szCs w:val="21"/>
                <w:highlight w:val="none"/>
                <w:lang w:val="en-US" w:eastAsia="zh-CN"/>
              </w:rPr>
              <w:t>。</w:t>
            </w:r>
          </w:p>
        </w:tc>
      </w:tr>
      <w:tr w14:paraId="309B2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noWrap w:val="0"/>
            <w:vAlign w:val="center"/>
          </w:tcPr>
          <w:p w14:paraId="3B009F2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8143" w:type="dxa"/>
            <w:noWrap w:val="0"/>
            <w:vAlign w:val="center"/>
          </w:tcPr>
          <w:p w14:paraId="0198374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参与本项目政府采购活动时，与其他投标供应商存在单位负责人为</w:t>
            </w:r>
            <w:r>
              <w:rPr>
                <w:rFonts w:hint="eastAsia" w:ascii="宋体" w:hAnsi="宋体" w:eastAsia="宋体" w:cs="宋体"/>
                <w:b/>
                <w:bCs/>
                <w:color w:val="auto"/>
                <w:sz w:val="21"/>
                <w:szCs w:val="21"/>
                <w:highlight w:val="none"/>
                <w:lang w:val="en-US" w:eastAsia="zh-CN"/>
              </w:rPr>
              <w:t>同一人或直接控股、管理关系</w:t>
            </w:r>
            <w:r>
              <w:rPr>
                <w:rFonts w:hint="eastAsia" w:ascii="宋体" w:hAnsi="宋体" w:eastAsia="宋体" w:cs="宋体"/>
                <w:color w:val="auto"/>
                <w:sz w:val="21"/>
                <w:szCs w:val="21"/>
                <w:highlight w:val="none"/>
                <w:lang w:val="en-US" w:eastAsia="zh-CN"/>
              </w:rPr>
              <w:t>。</w:t>
            </w:r>
          </w:p>
        </w:tc>
      </w:tr>
      <w:tr w14:paraId="649E2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61E4229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8143" w:type="dxa"/>
            <w:noWrap w:val="0"/>
            <w:vAlign w:val="center"/>
          </w:tcPr>
          <w:p w14:paraId="516FD2D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与其他投标供应商的投标文件或部分投标文件</w:t>
            </w:r>
            <w:r>
              <w:rPr>
                <w:rFonts w:hint="eastAsia" w:ascii="宋体" w:hAnsi="宋体" w:eastAsia="宋体" w:cs="宋体"/>
                <w:b/>
                <w:bCs/>
                <w:color w:val="auto"/>
                <w:sz w:val="21"/>
                <w:szCs w:val="21"/>
                <w:highlight w:val="none"/>
                <w:lang w:val="en-US" w:eastAsia="zh-CN"/>
              </w:rPr>
              <w:t>相互混装或存在非正常一致</w:t>
            </w:r>
            <w:r>
              <w:rPr>
                <w:rFonts w:hint="eastAsia" w:ascii="宋体" w:hAnsi="宋体" w:eastAsia="宋体" w:cs="宋体"/>
                <w:color w:val="auto"/>
                <w:sz w:val="21"/>
                <w:szCs w:val="21"/>
                <w:highlight w:val="none"/>
                <w:lang w:val="en-US" w:eastAsia="zh-CN"/>
              </w:rPr>
              <w:t>。</w:t>
            </w:r>
          </w:p>
        </w:tc>
      </w:tr>
      <w:tr w14:paraId="6C909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11" w:type="dxa"/>
            <w:noWrap w:val="0"/>
            <w:vAlign w:val="center"/>
          </w:tcPr>
          <w:p w14:paraId="46C14CC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8143" w:type="dxa"/>
            <w:noWrap w:val="0"/>
            <w:vAlign w:val="center"/>
          </w:tcPr>
          <w:p w14:paraId="2261C85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与</w:t>
            </w:r>
            <w:r>
              <w:rPr>
                <w:rFonts w:hint="eastAsia" w:ascii="宋体" w:hAnsi="宋体" w:eastAsia="宋体" w:cs="宋体"/>
                <w:b/>
                <w:bCs/>
                <w:color w:val="auto"/>
                <w:sz w:val="21"/>
                <w:szCs w:val="21"/>
                <w:highlight w:val="none"/>
                <w:lang w:val="en-US" w:eastAsia="zh-CN"/>
              </w:rPr>
              <w:t>其他投标供应商的投标文件由同一单位或者同一人编制，或者使用同一设备编制。</w:t>
            </w:r>
          </w:p>
        </w:tc>
      </w:tr>
      <w:tr w14:paraId="714F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noWrap w:val="0"/>
            <w:vAlign w:val="center"/>
          </w:tcPr>
          <w:p w14:paraId="5C7CB67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8143" w:type="dxa"/>
            <w:noWrap w:val="0"/>
            <w:vAlign w:val="center"/>
          </w:tcPr>
          <w:p w14:paraId="26CEDA7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w:t>
            </w:r>
            <w:r>
              <w:rPr>
                <w:rFonts w:hint="eastAsia" w:ascii="宋体" w:hAnsi="宋体" w:eastAsia="宋体" w:cs="宋体"/>
                <w:b/>
                <w:bCs/>
                <w:color w:val="auto"/>
                <w:sz w:val="21"/>
                <w:szCs w:val="21"/>
                <w:highlight w:val="none"/>
                <w:lang w:val="en-US" w:eastAsia="zh-CN"/>
              </w:rPr>
              <w:t>未经出具机构核实</w:t>
            </w:r>
            <w:r>
              <w:rPr>
                <w:rFonts w:hint="eastAsia" w:ascii="宋体" w:hAnsi="宋体" w:eastAsia="宋体" w:cs="宋体"/>
                <w:color w:val="auto"/>
                <w:sz w:val="21"/>
                <w:szCs w:val="21"/>
                <w:highlight w:val="none"/>
                <w:lang w:val="en-US" w:eastAsia="zh-CN"/>
              </w:rPr>
              <w:t>的虚假的检验检测报告、业绩材料、社保缴纳证明、学历学位证书、职称认证证书等材料。</w:t>
            </w:r>
          </w:p>
        </w:tc>
      </w:tr>
    </w:tbl>
    <w:p w14:paraId="5BAD7838">
      <w:pPr>
        <w:spacing w:line="360" w:lineRule="auto"/>
        <w:ind w:firstLine="420" w:firstLineChars="200"/>
        <w:rPr>
          <w:rFonts w:asciiTheme="minorEastAsia" w:hAnsiTheme="minorEastAsia" w:eastAsiaTheme="minorEastAsia" w:cstheme="minorEastAsia"/>
          <w:kern w:val="0"/>
          <w:szCs w:val="21"/>
        </w:rPr>
      </w:pPr>
    </w:p>
    <w:p w14:paraId="2D5E3CE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一、本公司已充分知悉“隐瞒真实情况，提供虚假资料”的法定情形，相关情形包括但不限于</w:t>
      </w:r>
      <w:r>
        <w:rPr>
          <w:rFonts w:hint="eastAsia" w:asciiTheme="minorEastAsia" w:hAnsiTheme="minorEastAsia" w:eastAsiaTheme="minorEastAsia" w:cstheme="minorEastAsia"/>
          <w:szCs w:val="21"/>
        </w:rPr>
        <w:t>：</w:t>
      </w:r>
    </w:p>
    <w:p w14:paraId="17F619A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（一）通过转让或者租借等方式从其他单位获取资格或者资质证书投标的。</w:t>
      </w:r>
    </w:p>
    <w:p w14:paraId="6BA5EAA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（二）由其他单位或者其他单位负责人在投标供应商编制的投标文件上加盖印章或者签字的。</w:t>
      </w:r>
    </w:p>
    <w:p w14:paraId="0D4DD7C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（三）项目负责人或者主要技术人员不是本单位人员的。</w:t>
      </w:r>
    </w:p>
    <w:p w14:paraId="5A1A97C7">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（四）投标保证金不是从投标供应商基本账户转出的。</w:t>
      </w:r>
    </w:p>
    <w:p w14:paraId="01B3DE86">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（五）其他隐瞒真实情况、提供虚假资料的行为。</w:t>
      </w:r>
    </w:p>
    <w:p w14:paraId="7BC26252">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投标供应商不能提供项目负责人或者主要技术人员的劳动合同、社会保险等劳动关系证明材料的，视为存在</w:t>
      </w:r>
      <w:r>
        <w:rPr>
          <w:rFonts w:hint="eastAsia" w:asciiTheme="minorEastAsia" w:hAnsiTheme="minorEastAsia" w:eastAsiaTheme="minorEastAsia" w:cstheme="minorEastAsia"/>
          <w:szCs w:val="21"/>
          <w:lang w:val="en-US" w:eastAsia="zh-CN"/>
        </w:rPr>
        <w:t>前</w:t>
      </w:r>
      <w:r>
        <w:rPr>
          <w:rFonts w:hint="eastAsia" w:asciiTheme="minorEastAsia" w:hAnsiTheme="minorEastAsia" w:eastAsiaTheme="minorEastAsia" w:cstheme="minorEastAsia"/>
          <w:szCs w:val="21"/>
        </w:rPr>
        <w:t>款第（三）项规定的情形。</w:t>
      </w:r>
    </w:p>
    <w:p w14:paraId="66F33AB3">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二、本公司已充分知悉“与其他采购参加人串通投标”的法定情形，相关情形包括但不限于：</w:t>
      </w:r>
    </w:p>
    <w:p w14:paraId="303141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（一）投标供应商之间相互约定给予未中标的供应商利益补偿。 </w:t>
      </w:r>
    </w:p>
    <w:p w14:paraId="793B771C">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（二）不同投标供应商的法定代表人、主要经营负责人、项目投标授权代表人、项目负责人、主要技术人员为同一人、属同一单位或者在同一单位缴纳社会保险。</w:t>
      </w:r>
    </w:p>
    <w:p w14:paraId="14133AE4">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（三）不同投标供应商的投标文件由同一单位或者同一人编制，或者由同一人分阶段参与编制的。</w:t>
      </w:r>
    </w:p>
    <w:p w14:paraId="1BFA497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（四）不同投标供应商的投标文件或部分投标文件相互混装。</w:t>
      </w:r>
    </w:p>
    <w:p w14:paraId="1CD4823F">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（五）不同投标供应商的投标文件内容存在非正常一致。</w:t>
      </w:r>
    </w:p>
    <w:p w14:paraId="43D2E8AE">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（六）由同一单位工作人员为两家以上（含两家）供应商进行同一项投标活动的。</w:t>
      </w:r>
    </w:p>
    <w:p w14:paraId="6C4F262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（七）不同投标人的投标报价呈规律性差异。</w:t>
      </w:r>
    </w:p>
    <w:p w14:paraId="4E1B68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（八）不同投标人的投标保证金从同一单位或者个人的账户转出。</w:t>
      </w:r>
    </w:p>
    <w:p w14:paraId="19354ED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（九）主管部门依照法律、法规认定的其他情形。</w:t>
      </w:r>
    </w:p>
    <w:p w14:paraId="6848EDC8">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三、本公司已充分知悉下列情形所对应的法律风险，并在投标前已对相关风险事项进行排查。</w:t>
      </w:r>
    </w:p>
    <w:p w14:paraId="0A0215A7">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szCs w:val="21"/>
        </w:rPr>
        <w:t>（一）对于从其他主体获取的投标资料，供应商应审慎核查，确保投标资料的真实性。</w:t>
      </w:r>
      <w:r>
        <w:rPr>
          <w:rFonts w:hint="eastAsia" w:asciiTheme="minorEastAsia" w:hAnsiTheme="minorEastAsia" w:eastAsiaTheme="minorEastAsia" w:cstheme="minorEastAsia"/>
          <w:b/>
          <w:bCs/>
          <w:szCs w:val="21"/>
        </w:rPr>
        <w:t>如主管部门查实投标文件中存在虚假资料的，无论相关资料是否由第三方或本公司员工提供，均不影响主管部门对供应商存在“隐瞒真实情况，提供虚假资料”违法行为的认定。</w:t>
      </w:r>
    </w:p>
    <w:p w14:paraId="27AACBB8">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（二）对于涉及国家机关出具的公文、证件、证明材料等文件，一旦涉嫌虚假，经查实，主管部门将依法从严处理，并移送有关部门追究法律责任；涉嫌犯罪的，主管部门将一并移送司法机关追究法律责任。</w:t>
      </w:r>
    </w:p>
    <w:p w14:paraId="27AB9EA5">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（三）对于涉及安全生产、特种作业、抢险救灾、防疫等采购项目，供应商实施提供虚假资料、串通投标等违法行为的，主管部门将依法从严处理。 </w:t>
      </w:r>
    </w:p>
    <w:p w14:paraId="3AD0FA41">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4AE39DC3">
      <w:pPr>
        <w:spacing w:line="360" w:lineRule="auto"/>
        <w:ind w:firstLine="420" w:firstLineChars="200"/>
        <w:rPr>
          <w:rFonts w:hint="eastAsia" w:asciiTheme="minorEastAsia" w:hAnsiTheme="minorEastAsia" w:eastAsiaTheme="minorEastAsia" w:cstheme="minorEastAsia"/>
          <w:szCs w:val="21"/>
          <w:highlight w:val="yellow"/>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五</w:t>
      </w:r>
      <w:r>
        <w:rPr>
          <w:rFonts w:hint="eastAsia" w:asciiTheme="minorEastAsia" w:hAnsiTheme="minorEastAsia" w:eastAsiaTheme="minorEastAsia" w:cstheme="minorEastAsia"/>
          <w:szCs w:val="21"/>
        </w:rPr>
        <w:t>）单位负责人为同一人或者存在直接控股、管理关系的不同供应商，不得参加同一合同项下的采购活动。相关情形如查实，依法作投标无效处理；涉嫌串通投标等违法行为的，主管部门将依法调查处理。</w:t>
      </w:r>
    </w:p>
    <w:p w14:paraId="3187446F">
      <w:pPr>
        <w:widowControl/>
        <w:ind w:firstLine="420" w:firstLineChars="200"/>
        <w:jc w:val="left"/>
        <w:rPr>
          <w:rFonts w:asciiTheme="minorEastAsia" w:hAnsiTheme="minorEastAsia" w:eastAsiaTheme="minorEastAsia" w:cstheme="minorEastAsia"/>
          <w:b/>
          <w:bCs/>
          <w:color w:val="C00000"/>
          <w:szCs w:val="21"/>
        </w:rPr>
      </w:pPr>
      <w:r>
        <w:rPr>
          <w:rFonts w:hint="eastAsia" w:asciiTheme="minorEastAsia" w:hAnsiTheme="minorEastAsia" w:eastAsiaTheme="minorEastAsia" w:cstheme="minorEastAsia"/>
          <w:b/>
          <w:bCs/>
          <w:szCs w:val="21"/>
          <w:lang w:val="en-US" w:eastAsia="zh-CN"/>
        </w:rPr>
        <w:t>四</w:t>
      </w:r>
      <w:r>
        <w:rPr>
          <w:rFonts w:hint="eastAsia" w:asciiTheme="minorEastAsia" w:hAnsiTheme="minorEastAsia" w:eastAsiaTheme="minorEastAsia" w:cstheme="minorEastAsia"/>
          <w:b/>
          <w:bCs/>
          <w:szCs w:val="21"/>
        </w:rPr>
        <w:t>、本公司已充分知悉采购违法、违规行为的法律后果。</w:t>
      </w:r>
      <w:r>
        <w:rPr>
          <w:rFonts w:hint="eastAsia" w:asciiTheme="minorEastAsia" w:hAnsiTheme="minorEastAsia" w:eastAsiaTheme="minorEastAsia" w:cstheme="minorEastAsia"/>
          <w:color w:val="C00000"/>
          <w:szCs w:val="21"/>
          <w:lang w:val="en-US" w:eastAsia="zh-CN"/>
        </w:rPr>
        <w:t xml:space="preserve">   </w:t>
      </w:r>
    </w:p>
    <w:p w14:paraId="479216EF">
      <w:pPr>
        <w:spacing w:line="360" w:lineRule="auto"/>
        <w:ind w:firstLine="420" w:firstLineChars="200"/>
        <w:rPr>
          <w:rFonts w:asciiTheme="minorEastAsia" w:hAnsiTheme="minorEastAsia" w:eastAsiaTheme="minorEastAsia" w:cstheme="minorEastAsia"/>
          <w:b/>
          <w:bCs/>
          <w:color w:val="FF0000"/>
          <w:szCs w:val="21"/>
        </w:rPr>
      </w:pPr>
      <w:r>
        <w:rPr>
          <w:rFonts w:hint="eastAsia" w:asciiTheme="minorEastAsia" w:hAnsiTheme="minorEastAsia" w:eastAsiaTheme="minorEastAsia" w:cstheme="minorEastAsia"/>
          <w:b/>
          <w:bCs/>
          <w:color w:val="FF0000"/>
          <w:szCs w:val="21"/>
        </w:rPr>
        <w:t>以下文字请投标供应商抄写并确认：“本公司已仔细阅读《采购违法行为风险知悉确认书》，充分知悉违法行为的法律后果，并承诺将严谨、诚信、依法依规参与采购活动”。</w:t>
      </w:r>
    </w:p>
    <w:p w14:paraId="06DE1B20">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p>
    <w:p w14:paraId="1AAAF824">
      <w:pPr>
        <w:spacing w:line="360" w:lineRule="auto"/>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u w:val="single"/>
        </w:rPr>
        <w:t xml:space="preserve">                                                                                                                                                                           </w:t>
      </w:r>
    </w:p>
    <w:p w14:paraId="47A14513">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57BF3E8F">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3E18CBFA">
      <w:pPr>
        <w:spacing w:line="360" w:lineRule="auto"/>
        <w:rPr>
          <w:rFonts w:asciiTheme="minorEastAsia" w:hAnsiTheme="minorEastAsia" w:eastAsiaTheme="minorEastAsia" w:cstheme="minorEastAsia"/>
          <w:szCs w:val="21"/>
          <w:highlight w:val="yellow"/>
        </w:rPr>
      </w:pPr>
    </w:p>
    <w:p w14:paraId="7D48D2E1">
      <w:pPr>
        <w:spacing w:line="360" w:lineRule="auto"/>
        <w:rPr>
          <w:sz w:val="24"/>
        </w:rPr>
      </w:pPr>
      <w:r>
        <w:rPr>
          <w:rFonts w:hint="eastAsia" w:asciiTheme="minorEastAsia" w:hAnsiTheme="minorEastAsia" w:eastAsiaTheme="minorEastAsia" w:cstheme="minorEastAsia"/>
          <w:szCs w:val="21"/>
        </w:rPr>
        <w:t xml:space="preserve">                              </w:t>
      </w:r>
      <w:r>
        <w:rPr>
          <w:rFonts w:hint="eastAsia"/>
          <w:b/>
          <w:bCs/>
          <w:sz w:val="24"/>
        </w:rPr>
        <w:t>投标人单位名称（单位盖公章）：</w:t>
      </w:r>
      <w:r>
        <w:rPr>
          <w:rFonts w:hint="eastAsia"/>
          <w:sz w:val="24"/>
          <w:u w:val="single"/>
        </w:rPr>
        <w:t xml:space="preserve">                            </w:t>
      </w:r>
      <w:r>
        <w:rPr>
          <w:rFonts w:hint="eastAsia"/>
          <w:sz w:val="24"/>
        </w:rPr>
        <w:t xml:space="preserve"> </w:t>
      </w:r>
    </w:p>
    <w:p w14:paraId="611F1AD1">
      <w:pPr>
        <w:spacing w:line="360" w:lineRule="auto"/>
        <w:rPr>
          <w:rFonts w:hint="default" w:ascii="宋体" w:hAnsi="宋体" w:eastAsia="宋体" w:cs="Times New Roman"/>
          <w:b/>
          <w:bCs/>
          <w:sz w:val="24"/>
        </w:rPr>
      </w:pPr>
    </w:p>
    <w:p w14:paraId="57F2138B">
      <w:pPr>
        <w:spacing w:line="360" w:lineRule="auto"/>
        <w:ind w:firstLine="3132" w:firstLineChars="1300"/>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761C2B0B">
      <w:pPr>
        <w:pStyle w:val="31"/>
        <w:rPr>
          <w:rFonts w:hint="eastAsia"/>
          <w:lang w:eastAsia="zh-CN"/>
        </w:rPr>
      </w:pPr>
    </w:p>
    <w:p w14:paraId="0C5609B6">
      <w:pPr>
        <w:spacing w:line="360" w:lineRule="auto"/>
        <w:ind w:firstLine="3132" w:firstLineChars="1300"/>
        <w:rPr>
          <w:rFonts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789ED4E8">
      <w:pPr>
        <w:spacing w:line="360" w:lineRule="auto"/>
        <w:rPr>
          <w:rFonts w:asciiTheme="minorEastAsia" w:hAnsiTheme="minorEastAsia" w:eastAsiaTheme="minorEastAsia" w:cstheme="minorEastAsia"/>
          <w:b/>
          <w:bCs/>
          <w:szCs w:val="21"/>
          <w:highlight w:val="yellow"/>
        </w:rPr>
      </w:pPr>
    </w:p>
    <w:p w14:paraId="303FAFFC">
      <w:pPr>
        <w:rPr>
          <w:rFonts w:hint="eastAsia" w:ascii="宋体" w:hAnsi="宋体"/>
          <w:b/>
          <w:bCs/>
          <w:sz w:val="24"/>
        </w:rPr>
      </w:pPr>
      <w:r>
        <w:rPr>
          <w:rFonts w:hint="eastAsia" w:asciiTheme="minorEastAsia" w:hAnsiTheme="minorEastAsia" w:eastAsiaTheme="minorEastAsia" w:cstheme="minorEastAsia"/>
          <w:b/>
          <w:bCs/>
          <w:szCs w:val="21"/>
          <w:highlight w:val="none"/>
        </w:rPr>
        <w:t>注：该风险知悉确认书用于对供应商违法行为的警示，不作为供应商资格性审查及符合性审查条件。</w:t>
      </w:r>
    </w:p>
    <w:p w14:paraId="546D0895">
      <w:pPr>
        <w:spacing w:line="360" w:lineRule="auto"/>
        <w:rPr>
          <w:rFonts w:hint="eastAsia" w:ascii="宋体" w:hAnsi="宋体"/>
          <w:b/>
          <w:bCs/>
          <w:sz w:val="24"/>
        </w:rPr>
      </w:pPr>
    </w:p>
    <w:p w14:paraId="2488123E">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24A21A67">
      <w:pPr>
        <w:spacing w:after="60"/>
        <w:ind w:left="14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8</w:t>
      </w:r>
      <w:r>
        <w:rPr>
          <w:rFonts w:hint="eastAsia" w:ascii="宋体" w:hAnsi="宋体" w:eastAsia="宋体" w:cs="宋体"/>
          <w:b/>
          <w:color w:val="000000"/>
          <w:sz w:val="28"/>
          <w:szCs w:val="28"/>
        </w:rPr>
        <w:t>､法定代表人证明书</w:t>
      </w:r>
    </w:p>
    <w:p w14:paraId="7CA74E1E">
      <w:pPr>
        <w:pStyle w:val="5"/>
        <w:spacing w:after="60" w:line="480" w:lineRule="atLeast"/>
        <w:ind w:firstLine="480"/>
        <w:rPr>
          <w:rFonts w:hint="eastAsia" w:ascii="宋体" w:hAnsi="宋体" w:eastAsia="宋体" w:cs="宋体"/>
          <w:color w:val="000000"/>
          <w:sz w:val="24"/>
        </w:rPr>
      </w:pPr>
    </w:p>
    <w:p w14:paraId="2227E170">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14:paraId="5875DD39">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14:paraId="53EEAFAE">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14:paraId="196B1CF2">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4FCFE679">
      <w:pPr>
        <w:spacing w:after="60"/>
        <w:rPr>
          <w:rFonts w:ascii="宋体" w:hAnsi="宋体"/>
          <w:color w:val="000000"/>
          <w:szCs w:val="21"/>
        </w:rPr>
      </w:pPr>
      <w:r>
        <w:rPr>
          <w:rFonts w:ascii="宋体" w:hAnsi="宋体"/>
          <w:color w:val="000000"/>
          <w:szCs w:val="21"/>
        </w:rPr>
        <w:t>特此证明</w:t>
      </w:r>
    </w:p>
    <w:p w14:paraId="780FAE17">
      <w:pPr>
        <w:spacing w:after="60"/>
        <w:rPr>
          <w:rFonts w:ascii="宋体" w:hAnsi="宋体"/>
          <w:color w:val="000000"/>
          <w:szCs w:val="21"/>
        </w:rPr>
      </w:pPr>
    </w:p>
    <w:p w14:paraId="16AA9436">
      <w:pPr>
        <w:spacing w:after="60"/>
        <w:rPr>
          <w:rFonts w:ascii="宋体" w:hAnsi="宋体"/>
          <w:color w:val="000000"/>
          <w:szCs w:val="21"/>
        </w:rPr>
      </w:pPr>
      <w:r>
        <w:rPr>
          <w:rFonts w:ascii="宋体" w:hAnsi="宋体"/>
          <w:color w:val="000000"/>
          <w:szCs w:val="21"/>
        </w:rPr>
        <w:t>供应商:</w:t>
      </w:r>
    </w:p>
    <w:p w14:paraId="3529B00C">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14:paraId="2FD5BBFE">
      <w:pPr>
        <w:spacing w:after="60"/>
        <w:rPr>
          <w:rFonts w:ascii="宋体" w:hAnsi="宋体"/>
          <w:color w:val="000000"/>
          <w:szCs w:val="21"/>
        </w:rPr>
      </w:pPr>
    </w:p>
    <w:p w14:paraId="51305493">
      <w:pPr>
        <w:spacing w:after="60"/>
        <w:rPr>
          <w:rFonts w:ascii="宋体" w:hAnsi="宋体"/>
          <w:color w:val="000000"/>
          <w:szCs w:val="21"/>
        </w:rPr>
      </w:pPr>
    </w:p>
    <w:p w14:paraId="25E18425">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544061DE">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55CF203F">
      <w:pPr>
        <w:pStyle w:val="3"/>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9､法定代表人授权书(附身份证扫描件)</w:t>
      </w:r>
    </w:p>
    <w:p w14:paraId="18639A92">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2229C598">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2D651735">
      <w:pPr>
        <w:spacing w:line="300" w:lineRule="auto"/>
        <w:rPr>
          <w:rFonts w:ascii="Arial" w:hAnsi="Arial"/>
          <w:szCs w:val="21"/>
        </w:rPr>
      </w:pPr>
    </w:p>
    <w:p w14:paraId="4FFFE458">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1A4BC1CB">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404DEC5F">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627836AB">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5975919F">
      <w:pPr>
        <w:spacing w:line="360" w:lineRule="auto"/>
        <w:ind w:left="3360" w:leftChars="1600"/>
        <w:rPr>
          <w:rFonts w:ascii="Arial" w:hAnsi="Arial"/>
          <w:szCs w:val="21"/>
        </w:rPr>
      </w:pPr>
      <w:r>
        <w:rPr>
          <w:rFonts w:hint="eastAsia" w:ascii="Arial" w:hAnsi="Arial"/>
          <w:szCs w:val="21"/>
        </w:rPr>
        <w:t>法定代表人</w:t>
      </w:r>
      <w:r>
        <w:rPr>
          <w:rFonts w:hint="eastAsia" w:ascii="Arial" w:hAnsi="Arial"/>
          <w:szCs w:val="21"/>
          <w:lang w:eastAsia="zh-CN"/>
        </w:rPr>
        <w:t>（</w:t>
      </w:r>
      <w:r>
        <w:rPr>
          <w:rFonts w:hint="eastAsia" w:ascii="Arial" w:hAnsi="Arial"/>
          <w:szCs w:val="21"/>
          <w:lang w:val="en-US" w:eastAsia="zh-CN"/>
        </w:rPr>
        <w:t>签名）</w:t>
      </w:r>
      <w:r>
        <w:rPr>
          <w:rFonts w:hint="eastAsia" w:ascii="Arial" w:hAnsi="Arial"/>
          <w:szCs w:val="21"/>
        </w:rPr>
        <w:t>：</w:t>
      </w:r>
      <w:r>
        <w:rPr>
          <w:rFonts w:ascii="Arial" w:hAnsi="Arial"/>
          <w:szCs w:val="21"/>
          <w:u w:val="single"/>
        </w:rPr>
        <w:t xml:space="preserve"> </w:t>
      </w:r>
      <w:r>
        <w:rPr>
          <w:rFonts w:ascii="Arial" w:hAnsi="Arial"/>
          <w:color w:val="auto"/>
          <w:szCs w:val="21"/>
          <w:u w:val="single"/>
        </w:rPr>
        <w:t xml:space="preserve">   </w:t>
      </w:r>
      <w:r>
        <w:rPr>
          <w:rFonts w:ascii="Arial" w:hAnsi="Arial"/>
          <w:szCs w:val="21"/>
          <w:u w:val="single"/>
        </w:rPr>
        <w:t xml:space="preserve">                               </w:t>
      </w:r>
    </w:p>
    <w:p w14:paraId="7A0E8CEE">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8647E12">
      <w:pPr>
        <w:spacing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3C40A953">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0D5D6F4D">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14:paraId="667F3C54">
      <w:pPr>
        <w:pStyle w:val="5"/>
        <w:snapToGrid w:val="0"/>
        <w:contextualSpacing/>
        <w:rPr>
          <w:rFonts w:hint="eastAsia" w:ascii="宋体" w:hAnsi="宋体"/>
          <w:color w:val="FF0000"/>
          <w:szCs w:val="21"/>
        </w:rPr>
      </w:pPr>
      <w:r>
        <w:rPr>
          <w:rFonts w:hint="eastAsia"/>
          <w:color w:val="FF0000"/>
        </w:rPr>
        <w:t>2</w:t>
      </w:r>
      <w:r>
        <w:rPr>
          <w:rFonts w:hint="eastAsia"/>
          <w:color w:val="FF0000"/>
          <w:lang w:eastAsia="zh-CN"/>
        </w:rPr>
        <w:t>、</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42863470">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3</w:t>
      </w:r>
      <w:r>
        <w:rPr>
          <w:rFonts w:hint="eastAsia" w:ascii="宋体" w:hAnsi="宋体"/>
          <w:color w:val="FF0000"/>
          <w:szCs w:val="21"/>
        </w:rPr>
        <w:t>、禁止不同投标人委托同一单位或者个人办理投标事宜。</w:t>
      </w:r>
    </w:p>
    <w:p w14:paraId="33807F72">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4</w:t>
      </w:r>
      <w:r>
        <w:rPr>
          <w:rFonts w:hint="eastAsia" w:ascii="宋体" w:hAnsi="宋体"/>
          <w:color w:val="FF0000"/>
          <w:szCs w:val="21"/>
        </w:rPr>
        <w:t>、如法人代表出现转授权，则以最终参与评标现场会的被授权人为准。</w:t>
      </w:r>
    </w:p>
    <w:p w14:paraId="36F8461C">
      <w:pPr>
        <w:spacing w:line="500" w:lineRule="exact"/>
        <w:ind w:firstLine="555"/>
        <w:jc w:val="left"/>
        <w:rPr>
          <w:rFonts w:ascii="宋体" w:hAnsi="宋体" w:eastAsia="仿宋_GB2312"/>
          <w:bCs/>
          <w:sz w:val="28"/>
          <w:szCs w:val="28"/>
        </w:rPr>
      </w:pPr>
      <w:r>
        <w:pict>
          <v:rect id="_x0000_s2056" o:spid="_x0000_s2056" o:spt="1" style="position:absolute;left:0pt;margin-left:246.75pt;margin-top:6.4pt;height:123.4pt;width:177.75pt;z-index:251659264;mso-width-relative:page;mso-height-relative:page;" coordsize="21600,21600">
            <v:path/>
            <v:fill focussize="0,0"/>
            <v:stroke/>
            <v:imagedata o:title=""/>
            <o:lock v:ext="edit"/>
            <v:textbo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60"/>
                  </w:pPr>
                  <w:r>
                    <w:rPr>
                      <w:rFonts w:hint="eastAsia"/>
                    </w:rPr>
                    <w:t>（请加盖骑缝章）</w:t>
                  </w:r>
                </w:p>
                <w:p w14:paraId="7FC95A5C">
                  <w:pPr>
                    <w:jc w:val="center"/>
                    <w:rPr>
                      <w:rFonts w:eastAsia="华文中宋"/>
                      <w:sz w:val="28"/>
                    </w:rPr>
                  </w:pPr>
                </w:p>
              </w:txbxContent>
            </v:textbox>
          </v:rect>
        </w:pict>
      </w:r>
      <w:r>
        <w:pict>
          <v:rect id="_x0000_s2057" o:spid="_x0000_s2057" o:spt="1" style="position:absolute;left:0pt;margin-left:49.3pt;margin-top:6.4pt;height:123.4pt;width:183.2pt;z-index:251660288;mso-width-relative:page;mso-height-relative:page;" coordsize="21600,21600">
            <v:path/>
            <v:fill focussize="0,0"/>
            <v:stroke/>
            <v:imagedata o:title=""/>
            <o:lock v:ext="edit"/>
            <v:textbo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60"/>
                  </w:pPr>
                  <w:r>
                    <w:rPr>
                      <w:rFonts w:hint="eastAsia"/>
                    </w:rPr>
                    <w:t>（请加盖骑缝章）</w:t>
                  </w:r>
                </w:p>
                <w:p w14:paraId="1818E11C">
                  <w:pPr>
                    <w:jc w:val="center"/>
                    <w:rPr>
                      <w:rFonts w:eastAsia="华文中宋"/>
                      <w:sz w:val="28"/>
                    </w:rPr>
                  </w:pPr>
                </w:p>
              </w:txbxContent>
            </v:textbox>
          </v:rect>
        </w:pict>
      </w:r>
    </w:p>
    <w:p w14:paraId="79559171">
      <w:pPr>
        <w:spacing w:line="500" w:lineRule="exact"/>
        <w:ind w:firstLine="555"/>
        <w:jc w:val="left"/>
        <w:rPr>
          <w:rFonts w:ascii="宋体" w:hAnsi="宋体" w:eastAsia="仿宋_GB2312"/>
          <w:bCs/>
          <w:sz w:val="28"/>
          <w:szCs w:val="28"/>
          <w:u w:val="single"/>
        </w:rPr>
      </w:pPr>
    </w:p>
    <w:p w14:paraId="3B4C4BDE">
      <w:pPr>
        <w:spacing w:line="500" w:lineRule="exact"/>
        <w:ind w:firstLine="555"/>
        <w:jc w:val="left"/>
        <w:rPr>
          <w:rFonts w:ascii="宋体" w:hAnsi="宋体" w:eastAsia="仿宋_GB2312"/>
          <w:bCs/>
          <w:sz w:val="28"/>
          <w:szCs w:val="28"/>
          <w:u w:val="single"/>
        </w:rPr>
      </w:pPr>
    </w:p>
    <w:p w14:paraId="0DC30FAE">
      <w:pPr>
        <w:spacing w:line="500" w:lineRule="exact"/>
        <w:ind w:firstLine="555"/>
        <w:jc w:val="left"/>
        <w:rPr>
          <w:rFonts w:ascii="宋体" w:hAnsi="宋体" w:eastAsia="仿宋_GB2312"/>
          <w:bCs/>
          <w:sz w:val="28"/>
          <w:szCs w:val="28"/>
          <w:u w:val="single"/>
        </w:rPr>
      </w:pPr>
    </w:p>
    <w:p w14:paraId="0413DB8F">
      <w:pPr>
        <w:tabs>
          <w:tab w:val="left" w:pos="0"/>
        </w:tabs>
        <w:spacing w:line="276" w:lineRule="auto"/>
        <w:jc w:val="left"/>
        <w:rPr>
          <w:sz w:val="28"/>
          <w:szCs w:val="28"/>
        </w:rPr>
      </w:pPr>
    </w:p>
    <w:p w14:paraId="48499F95">
      <w:pPr>
        <w:rPr>
          <w:sz w:val="28"/>
          <w:szCs w:val="28"/>
        </w:rPr>
      </w:pPr>
      <w:r>
        <w:rPr>
          <w:sz w:val="28"/>
          <w:szCs w:val="28"/>
        </w:rPr>
        <w:pict>
          <v:rect id="_x0000_s2058" o:spid="_x0000_s2058" o:spt="1" style="position:absolute;left:0pt;margin-left:246.75pt;margin-top:23.9pt;height:119.95pt;width:177.75pt;z-index:251661312;mso-width-relative:page;mso-height-relative:page;" coordsize="21600,21600">
            <v:path/>
            <v:fill focussize="0,0"/>
            <v:stroke/>
            <v:imagedata o:title=""/>
            <o:lock v:ext="edit"/>
            <v:textbo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60"/>
                  </w:pPr>
                  <w:r>
                    <w:rPr>
                      <w:rFonts w:hint="eastAsia"/>
                    </w:rPr>
                    <w:t>（请加盖骑缝章）</w:t>
                  </w:r>
                </w:p>
                <w:p w14:paraId="6E00071E">
                  <w:pPr>
                    <w:jc w:val="center"/>
                    <w:rPr>
                      <w:rFonts w:eastAsia="华文中宋"/>
                      <w:sz w:val="28"/>
                    </w:rPr>
                  </w:pPr>
                </w:p>
              </w:txbxContent>
            </v:textbox>
          </v:rect>
        </w:pict>
      </w:r>
      <w:r>
        <w:rPr>
          <w:sz w:val="28"/>
          <w:szCs w:val="28"/>
        </w:rPr>
        <w:pict>
          <v:rect id="_x0000_s2059" o:spid="_x0000_s2059" o:spt="1" style="position:absolute;left:0pt;margin-left:49.3pt;margin-top:23.9pt;height:119.95pt;width:183.2pt;z-index:251662336;mso-width-relative:page;mso-height-relative:page;" coordsize="21600,21600">
            <v:path/>
            <v:fill focussize="0,0"/>
            <v:stroke/>
            <v:imagedata o:title=""/>
            <o:lock v:ext="edit"/>
            <v:textbo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60"/>
                  </w:pPr>
                  <w:r>
                    <w:rPr>
                      <w:rFonts w:hint="eastAsia"/>
                    </w:rPr>
                    <w:t>（请加盖骑缝章）</w:t>
                  </w:r>
                </w:p>
                <w:p w14:paraId="73BFCBBB">
                  <w:pPr>
                    <w:jc w:val="center"/>
                    <w:rPr>
                      <w:rFonts w:eastAsia="华文中宋"/>
                      <w:sz w:val="28"/>
                    </w:rPr>
                  </w:pPr>
                </w:p>
              </w:txbxContent>
            </v:textbox>
          </v:rect>
        </w:pict>
      </w:r>
    </w:p>
    <w:p w14:paraId="52C99B85">
      <w:pPr>
        <w:rPr>
          <w:sz w:val="28"/>
          <w:szCs w:val="28"/>
        </w:rPr>
      </w:pPr>
    </w:p>
    <w:p w14:paraId="559CBCE2">
      <w:pPr>
        <w:rPr>
          <w:sz w:val="28"/>
          <w:szCs w:val="28"/>
        </w:rPr>
      </w:pPr>
    </w:p>
    <w:p w14:paraId="499E771A">
      <w:pPr>
        <w:spacing w:after="78" w:afterLines="25" w:line="300" w:lineRule="auto"/>
        <w:rPr>
          <w:rFonts w:asciiTheme="minorEastAsia" w:hAnsiTheme="minorEastAsia" w:eastAsiaTheme="minorEastAsia"/>
          <w:color w:val="000000"/>
        </w:rPr>
      </w:pPr>
    </w:p>
    <w:p w14:paraId="5D4CE6F1">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10､营业执照等资质文件</w:t>
      </w:r>
    </w:p>
    <w:p w14:paraId="5BD6B575">
      <w:pPr>
        <w:rPr>
          <w:rFonts w:hint="eastAsia" w:cs="Arial" w:asciiTheme="minorEastAsia" w:hAnsiTheme="minorEastAsia" w:eastAsiaTheme="minorEastAsia"/>
          <w:b/>
          <w:color w:val="000000"/>
          <w:sz w:val="28"/>
          <w:szCs w:val="28"/>
          <w:lang w:val="en-US" w:eastAsia="zh-CN"/>
        </w:rPr>
      </w:pPr>
    </w:p>
    <w:p w14:paraId="21776F69">
      <w:pPr>
        <w:spacing w:after="78" w:afterLines="25" w:line="300" w:lineRule="auto"/>
        <w:rPr>
          <w:rFonts w:asciiTheme="minorEastAsia" w:hAnsiTheme="minorEastAsia" w:eastAsiaTheme="minorEastAsia"/>
          <w:color w:val="000000"/>
        </w:rPr>
      </w:pPr>
    </w:p>
    <w:p w14:paraId="0AD37374">
      <w:pPr>
        <w:spacing w:after="78" w:afterLines="25" w:line="300" w:lineRule="auto"/>
        <w:rPr>
          <w:rFonts w:asciiTheme="minorEastAsia" w:hAnsiTheme="minorEastAsia" w:eastAsiaTheme="minorEastAsia"/>
          <w:color w:val="000000"/>
        </w:rPr>
      </w:pPr>
    </w:p>
    <w:p w14:paraId="29CC6329">
      <w:pPr>
        <w:spacing w:after="78" w:afterLines="25" w:line="300" w:lineRule="auto"/>
        <w:rPr>
          <w:rFonts w:asciiTheme="minorEastAsia" w:hAnsiTheme="minorEastAsia" w:eastAsiaTheme="minorEastAsia"/>
          <w:color w:val="000000"/>
        </w:rPr>
      </w:pPr>
    </w:p>
    <w:p w14:paraId="711FE2DF">
      <w:pPr>
        <w:spacing w:after="78" w:afterLines="25" w:line="300" w:lineRule="auto"/>
        <w:rPr>
          <w:rFonts w:asciiTheme="minorEastAsia" w:hAnsiTheme="minorEastAsia" w:eastAsiaTheme="minorEastAsia"/>
          <w:color w:val="000000"/>
        </w:rPr>
      </w:pPr>
    </w:p>
    <w:p w14:paraId="17C14647">
      <w:pPr>
        <w:spacing w:after="78" w:afterLines="25" w:line="300" w:lineRule="auto"/>
        <w:rPr>
          <w:rFonts w:asciiTheme="minorEastAsia" w:hAnsiTheme="minorEastAsia" w:eastAsiaTheme="minorEastAsia"/>
          <w:color w:val="000000"/>
        </w:rPr>
      </w:pPr>
    </w:p>
    <w:p w14:paraId="4752EFCD">
      <w:pPr>
        <w:spacing w:after="78" w:afterLines="25" w:line="300" w:lineRule="auto"/>
        <w:rPr>
          <w:rFonts w:asciiTheme="minorEastAsia" w:hAnsiTheme="minorEastAsia" w:eastAsiaTheme="minorEastAsia"/>
          <w:color w:val="000000"/>
        </w:rPr>
      </w:pPr>
    </w:p>
    <w:p w14:paraId="09B27717">
      <w:pPr>
        <w:spacing w:after="78" w:afterLines="25" w:line="300" w:lineRule="auto"/>
        <w:rPr>
          <w:rFonts w:asciiTheme="minorEastAsia" w:hAnsiTheme="minorEastAsia" w:eastAsiaTheme="minorEastAsia"/>
          <w:color w:val="000000"/>
        </w:rPr>
      </w:pPr>
    </w:p>
    <w:p w14:paraId="377069CA">
      <w:pPr>
        <w:spacing w:after="78" w:afterLines="25" w:line="300" w:lineRule="auto"/>
        <w:rPr>
          <w:rFonts w:asciiTheme="minorEastAsia" w:hAnsiTheme="minorEastAsia" w:eastAsiaTheme="minorEastAsia"/>
          <w:color w:val="000000"/>
        </w:rPr>
      </w:pPr>
    </w:p>
    <w:p w14:paraId="3612F5A8">
      <w:pPr>
        <w:spacing w:after="78" w:afterLines="25" w:line="300" w:lineRule="auto"/>
        <w:rPr>
          <w:rFonts w:asciiTheme="minorEastAsia" w:hAnsiTheme="minorEastAsia" w:eastAsiaTheme="minorEastAsia"/>
          <w:color w:val="000000"/>
        </w:rPr>
      </w:pPr>
    </w:p>
    <w:p w14:paraId="5C32A4FD">
      <w:pPr>
        <w:spacing w:after="78" w:afterLines="25" w:line="300" w:lineRule="auto"/>
        <w:rPr>
          <w:rFonts w:asciiTheme="minorEastAsia" w:hAnsiTheme="minorEastAsia" w:eastAsiaTheme="minorEastAsia"/>
          <w:color w:val="000000"/>
        </w:rPr>
      </w:pPr>
    </w:p>
    <w:p w14:paraId="10C2B925">
      <w:pPr>
        <w:spacing w:after="78" w:afterLines="25" w:line="300" w:lineRule="auto"/>
        <w:rPr>
          <w:rFonts w:asciiTheme="minorEastAsia" w:hAnsiTheme="minorEastAsia" w:eastAsiaTheme="minorEastAsia"/>
          <w:color w:val="000000"/>
        </w:rPr>
      </w:pPr>
    </w:p>
    <w:p w14:paraId="1DD7D580">
      <w:pPr>
        <w:spacing w:after="78" w:afterLines="25" w:line="300" w:lineRule="auto"/>
        <w:rPr>
          <w:rFonts w:asciiTheme="minorEastAsia" w:hAnsiTheme="minorEastAsia" w:eastAsiaTheme="minorEastAsia"/>
          <w:color w:val="000000"/>
        </w:rPr>
      </w:pPr>
    </w:p>
    <w:p w14:paraId="356C311D">
      <w:pPr>
        <w:spacing w:after="78" w:afterLines="25" w:line="300" w:lineRule="auto"/>
        <w:rPr>
          <w:rFonts w:asciiTheme="minorEastAsia" w:hAnsiTheme="minorEastAsia" w:eastAsiaTheme="minorEastAsia"/>
          <w:color w:val="000000"/>
        </w:rPr>
      </w:pPr>
    </w:p>
    <w:p w14:paraId="3FFECFCB">
      <w:pPr>
        <w:spacing w:after="78" w:afterLines="25" w:line="300" w:lineRule="auto"/>
        <w:rPr>
          <w:rFonts w:asciiTheme="minorEastAsia" w:hAnsiTheme="minorEastAsia" w:eastAsiaTheme="minorEastAsia"/>
          <w:color w:val="000000"/>
        </w:rPr>
      </w:pPr>
    </w:p>
    <w:p w14:paraId="6D20F6C7">
      <w:pPr>
        <w:spacing w:after="78" w:afterLines="25" w:line="300" w:lineRule="auto"/>
        <w:rPr>
          <w:rFonts w:asciiTheme="minorEastAsia" w:hAnsiTheme="minorEastAsia" w:eastAsiaTheme="minorEastAsia"/>
          <w:color w:val="000000"/>
        </w:rPr>
      </w:pPr>
    </w:p>
    <w:p w14:paraId="0F067DB9">
      <w:pPr>
        <w:spacing w:after="78" w:afterLines="25" w:line="300" w:lineRule="auto"/>
        <w:rPr>
          <w:rFonts w:asciiTheme="minorEastAsia" w:hAnsiTheme="minorEastAsia" w:eastAsiaTheme="minorEastAsia"/>
          <w:color w:val="000000"/>
        </w:rPr>
      </w:pPr>
    </w:p>
    <w:p w14:paraId="538C8C01">
      <w:pPr>
        <w:spacing w:after="78" w:afterLines="25" w:line="300" w:lineRule="auto"/>
        <w:rPr>
          <w:rFonts w:asciiTheme="minorEastAsia" w:hAnsiTheme="minorEastAsia" w:eastAsiaTheme="minorEastAsia"/>
          <w:color w:val="000000"/>
        </w:rPr>
      </w:pPr>
    </w:p>
    <w:p w14:paraId="155A7846">
      <w:pPr>
        <w:spacing w:after="78" w:afterLines="25" w:line="300" w:lineRule="auto"/>
        <w:rPr>
          <w:rFonts w:asciiTheme="minorEastAsia" w:hAnsiTheme="minorEastAsia" w:eastAsiaTheme="minorEastAsia"/>
          <w:color w:val="000000"/>
        </w:rPr>
      </w:pPr>
    </w:p>
    <w:p w14:paraId="783687B3">
      <w:pPr>
        <w:spacing w:after="78" w:afterLines="25" w:line="300" w:lineRule="auto"/>
        <w:rPr>
          <w:rFonts w:asciiTheme="minorEastAsia" w:hAnsiTheme="minorEastAsia" w:eastAsiaTheme="minorEastAsia"/>
          <w:color w:val="000000"/>
        </w:rPr>
      </w:pPr>
    </w:p>
    <w:p w14:paraId="36B2BC9D">
      <w:pPr>
        <w:spacing w:after="78" w:afterLines="25" w:line="300" w:lineRule="auto"/>
        <w:rPr>
          <w:rFonts w:asciiTheme="minorEastAsia" w:hAnsiTheme="minorEastAsia" w:eastAsiaTheme="minorEastAsia"/>
          <w:color w:val="000000"/>
        </w:rPr>
      </w:pPr>
    </w:p>
    <w:p w14:paraId="71970725">
      <w:pPr>
        <w:spacing w:after="78" w:afterLines="25" w:line="300" w:lineRule="auto"/>
        <w:rPr>
          <w:rFonts w:asciiTheme="minorEastAsia" w:hAnsiTheme="minorEastAsia" w:eastAsiaTheme="minorEastAsia"/>
          <w:color w:val="000000"/>
        </w:rPr>
      </w:pPr>
    </w:p>
    <w:p w14:paraId="188B9312">
      <w:pPr>
        <w:spacing w:after="78" w:afterLines="25" w:line="300" w:lineRule="auto"/>
        <w:rPr>
          <w:rFonts w:asciiTheme="minorEastAsia" w:hAnsiTheme="minorEastAsia" w:eastAsiaTheme="minorEastAsia"/>
          <w:color w:val="000000"/>
        </w:rPr>
      </w:pPr>
    </w:p>
    <w:p w14:paraId="22D523C5">
      <w:pPr>
        <w:spacing w:after="78" w:afterLines="25" w:line="300" w:lineRule="auto"/>
        <w:rPr>
          <w:rFonts w:asciiTheme="minorEastAsia" w:hAnsiTheme="minorEastAsia" w:eastAsiaTheme="minorEastAsia"/>
          <w:color w:val="000000"/>
        </w:rPr>
      </w:pPr>
    </w:p>
    <w:p w14:paraId="61F4382C">
      <w:pPr>
        <w:spacing w:after="78" w:afterLines="25" w:line="300" w:lineRule="auto"/>
        <w:rPr>
          <w:rFonts w:asciiTheme="minorEastAsia" w:hAnsiTheme="minorEastAsia" w:eastAsiaTheme="minorEastAsia"/>
          <w:color w:val="000000"/>
        </w:rPr>
      </w:pPr>
    </w:p>
    <w:p w14:paraId="42DF4C04">
      <w:pPr>
        <w:spacing w:after="78" w:afterLines="25" w:line="300" w:lineRule="auto"/>
        <w:rPr>
          <w:rFonts w:asciiTheme="minorEastAsia" w:hAnsiTheme="minorEastAsia" w:eastAsiaTheme="minorEastAsia"/>
          <w:color w:val="000000"/>
        </w:rPr>
      </w:pPr>
    </w:p>
    <w:p w14:paraId="67049E43">
      <w:pPr>
        <w:spacing w:after="78" w:afterLines="25" w:line="300" w:lineRule="auto"/>
        <w:rPr>
          <w:rFonts w:asciiTheme="minorEastAsia" w:hAnsiTheme="minorEastAsia" w:eastAsiaTheme="minorEastAsia"/>
          <w:color w:val="000000"/>
        </w:rPr>
      </w:pPr>
    </w:p>
    <w:p w14:paraId="04EDE345">
      <w:pPr>
        <w:spacing w:after="78" w:afterLines="25" w:line="300" w:lineRule="auto"/>
        <w:rPr>
          <w:rFonts w:asciiTheme="minorEastAsia" w:hAnsiTheme="minorEastAsia" w:eastAsiaTheme="minorEastAsia"/>
          <w:color w:val="000000"/>
        </w:rPr>
      </w:pPr>
    </w:p>
    <w:p w14:paraId="7D5F8BED">
      <w:pPr>
        <w:spacing w:after="60"/>
        <w:ind w:left="982" w:leftChars="200" w:hanging="562" w:hangingChars="20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11</w:t>
      </w:r>
      <w:r>
        <w:rPr>
          <w:rFonts w:hint="eastAsia" w:ascii="宋体" w:hAnsi="宋体" w:eastAsia="宋体" w:cs="宋体"/>
          <w:b/>
          <w:color w:val="000000"/>
          <w:sz w:val="28"/>
          <w:szCs w:val="28"/>
        </w:rPr>
        <w:t>､投标人须具备相关认证资格､资质等证书</w:t>
      </w:r>
    </w:p>
    <w:p w14:paraId="18FD2700">
      <w:pPr>
        <w:spacing w:afterLines="25" w:line="300" w:lineRule="auto"/>
        <w:rPr>
          <w:rFonts w:hint="eastAsia" w:ascii="宋体" w:hAnsi="宋体" w:eastAsia="宋体" w:cs="宋体"/>
          <w:b/>
          <w:color w:val="000000"/>
          <w:sz w:val="28"/>
          <w:szCs w:val="28"/>
        </w:rPr>
      </w:pPr>
      <w:r>
        <w:rPr>
          <w:rFonts w:hint="eastAsia" w:ascii="宋体" w:hAnsi="宋体" w:eastAsia="宋体" w:cs="宋体"/>
          <w:color w:val="000000"/>
          <w:szCs w:val="21"/>
        </w:rPr>
        <w:t>(如:</w:t>
      </w:r>
      <w:r>
        <w:rPr>
          <w:rFonts w:hint="eastAsia" w:ascii="宋体" w:hAnsi="宋体" w:eastAsia="宋体" w:cs="宋体"/>
          <w:szCs w:val="21"/>
        </w:rPr>
        <w:t>响应评分,包括软件能力成熟度､ITSS服务认证､参与卫生部卫生信息化标准工作</w:t>
      </w:r>
    </w:p>
    <w:p w14:paraId="6317A60A">
      <w:pPr>
        <w:spacing w:afterLines="25" w:line="300" w:lineRule="auto"/>
        <w:ind w:left="420"/>
        <w:jc w:val="center"/>
        <w:rPr>
          <w:rFonts w:hint="eastAsia" w:ascii="宋体" w:hAnsi="宋体" w:eastAsia="宋体" w:cs="宋体"/>
          <w:color w:val="000000"/>
          <w:szCs w:val="21"/>
        </w:rPr>
      </w:pPr>
      <w:r>
        <w:rPr>
          <w:rFonts w:hint="eastAsia" w:ascii="宋体" w:hAnsi="宋体" w:eastAsia="宋体" w:cs="宋体"/>
          <w:color w:val="000000"/>
          <w:szCs w:val="21"/>
        </w:rPr>
        <w:t>《软件企业证明函》</w:t>
      </w:r>
      <w:r>
        <w:rPr>
          <w:rFonts w:hint="eastAsia" w:ascii="宋体" w:hAnsi="宋体" w:eastAsia="宋体" w:cs="宋体"/>
          <w:szCs w:val="21"/>
        </w:rPr>
        <w:t>､ISO9000系列认证､CMMI评估</w:t>
      </w:r>
      <w:r>
        <w:rPr>
          <w:rFonts w:hint="eastAsia" w:ascii="宋体" w:hAnsi="宋体" w:eastAsia="宋体" w:cs="宋体"/>
          <w:color w:val="000000"/>
          <w:szCs w:val="21"/>
        </w:rPr>
        <w:t>等)</w:t>
      </w:r>
    </w:p>
    <w:p w14:paraId="2A5529CB">
      <w:pPr>
        <w:spacing w:after="60"/>
        <w:jc w:val="center"/>
        <w:rPr>
          <w:rFonts w:hint="eastAsia" w:cs="Arial" w:asciiTheme="minorEastAsia" w:hAnsiTheme="minorEastAsia" w:eastAsiaTheme="minorEastAsia"/>
          <w:b/>
          <w:color w:val="000000"/>
          <w:sz w:val="24"/>
          <w:lang w:val="en-US" w:eastAsia="zh-CN"/>
        </w:rPr>
      </w:pPr>
    </w:p>
    <w:p w14:paraId="59AA97C4">
      <w:pPr>
        <w:rPr>
          <w:rFonts w:hint="eastAsia" w:cs="Arial" w:asciiTheme="minorEastAsia" w:hAnsiTheme="minorEastAsia" w:eastAsiaTheme="minorEastAsia"/>
          <w:b/>
          <w:color w:val="000000"/>
          <w:sz w:val="24"/>
          <w:lang w:val="en-US" w:eastAsia="zh-CN"/>
        </w:rPr>
      </w:pPr>
      <w:r>
        <w:rPr>
          <w:rFonts w:hint="eastAsia" w:cs="Arial" w:asciiTheme="minorEastAsia" w:hAnsiTheme="minorEastAsia" w:eastAsiaTheme="minorEastAsia"/>
          <w:b/>
          <w:color w:val="000000"/>
          <w:sz w:val="24"/>
          <w:lang w:val="en-US" w:eastAsia="zh-CN"/>
        </w:rPr>
        <w:br w:type="page"/>
      </w:r>
    </w:p>
    <w:p w14:paraId="176F7FE9">
      <w:pPr>
        <w:pStyle w:val="3"/>
        <w:numPr>
          <w:ilvl w:val="0"/>
          <w:numId w:val="0"/>
        </w:numPr>
        <w:spacing w:line="240" w:lineRule="auto"/>
        <w:ind w:leftChars="0"/>
        <w:jc w:val="center"/>
        <w:rPr>
          <w:rFonts w:hint="default" w:eastAsia="宋体" w:asciiTheme="majorEastAsia" w:hAnsiTheme="majorEastAsia"/>
          <w:sz w:val="30"/>
          <w:szCs w:val="30"/>
          <w:lang w:val="en-US" w:eastAsia="zh-CN"/>
        </w:rPr>
      </w:pPr>
      <w:bookmarkStart w:id="12" w:name="_Toc12271"/>
      <w:r>
        <w:rPr>
          <w:rFonts w:hint="eastAsia" w:asciiTheme="majorEastAsia" w:hAnsiTheme="majorEastAsia" w:eastAsiaTheme="majorEastAsia"/>
          <w:sz w:val="30"/>
          <w:szCs w:val="30"/>
          <w:lang w:val="en-US" w:eastAsia="zh-CN"/>
        </w:rPr>
        <w:t>12、</w:t>
      </w:r>
      <w:r>
        <w:rPr>
          <w:rFonts w:hint="eastAsia" w:asciiTheme="majorEastAsia" w:hAnsiTheme="majorEastAsia" w:eastAsiaTheme="majorEastAsia"/>
          <w:sz w:val="30"/>
          <w:szCs w:val="30"/>
        </w:rPr>
        <w:t>供应商基本情况表</w:t>
      </w:r>
      <w:r>
        <w:rPr>
          <w:rFonts w:hint="eastAsia" w:asciiTheme="majorEastAsia" w:hAnsiTheme="majorEastAsia" w:eastAsiaTheme="majorEastAsia"/>
          <w:sz w:val="30"/>
          <w:szCs w:val="30"/>
          <w:lang w:val="en-US" w:eastAsia="zh-CN"/>
        </w:rPr>
        <w:t>及附件</w:t>
      </w:r>
    </w:p>
    <w:p w14:paraId="3FB9E203">
      <w:pPr>
        <w:spacing w:before="220" w:line="198" w:lineRule="auto"/>
        <w:ind w:left="126"/>
        <w:rPr>
          <w:rFonts w:hint="eastAsia" w:ascii="宋体" w:hAnsi="宋体" w:eastAsia="宋体" w:cs="宋体"/>
          <w:sz w:val="21"/>
          <w:szCs w:val="21"/>
        </w:rPr>
      </w:pPr>
      <w:r>
        <w:rPr>
          <w:rFonts w:hint="eastAsia" w:ascii="宋体" w:hAnsi="宋体" w:eastAsia="宋体" w:cs="宋体"/>
          <w:sz w:val="21"/>
          <w:szCs w:val="21"/>
        </w:rPr>
        <w:t>填</w:t>
      </w:r>
      <w:r>
        <w:rPr>
          <w:rFonts w:hint="eastAsia" w:ascii="宋体" w:hAnsi="宋体" w:eastAsia="宋体" w:cs="宋体"/>
          <w:spacing w:val="-2"/>
          <w:kern w:val="2"/>
          <w:sz w:val="21"/>
          <w:szCs w:val="21"/>
          <w:lang w:val="en-US" w:eastAsia="en-US" w:bidi="ar-SA"/>
        </w:rPr>
        <w:t>表单位：（加盖单位公章）</w:t>
      </w:r>
      <w:r>
        <w:rPr>
          <w:rFonts w:hint="eastAsia" w:ascii="宋体" w:hAnsi="宋体" w:eastAsia="宋体" w:cs="宋体"/>
          <w:spacing w:val="4"/>
          <w:sz w:val="21"/>
          <w:szCs w:val="21"/>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年     月      日</w:t>
      </w:r>
    </w:p>
    <w:p w14:paraId="4D176960">
      <w:pPr>
        <w:spacing w:line="75" w:lineRule="exact"/>
        <w:rPr>
          <w:rFonts w:hint="eastAsia" w:ascii="宋体" w:hAnsi="宋体" w:eastAsia="宋体" w:cs="宋体"/>
          <w:sz w:val="21"/>
          <w:szCs w:val="21"/>
        </w:rPr>
      </w:pPr>
    </w:p>
    <w:tbl>
      <w:tblPr>
        <w:tblStyle w:val="57"/>
        <w:tblW w:w="89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3E79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416" w:type="dxa"/>
            <w:gridSpan w:val="2"/>
            <w:vAlign w:val="center"/>
          </w:tcPr>
          <w:p w14:paraId="2CC0829F">
            <w:pPr>
              <w:pStyle w:val="58"/>
              <w:spacing w:before="180" w:line="203" w:lineRule="auto"/>
              <w:ind w:left="359"/>
              <w:jc w:val="center"/>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7529" w:type="dxa"/>
            <w:gridSpan w:val="6"/>
            <w:vAlign w:val="center"/>
          </w:tcPr>
          <w:p w14:paraId="085164A8">
            <w:pPr>
              <w:jc w:val="center"/>
              <w:rPr>
                <w:rFonts w:hint="eastAsia" w:ascii="宋体" w:hAnsi="宋体" w:eastAsia="宋体" w:cs="宋体"/>
                <w:sz w:val="21"/>
                <w:szCs w:val="21"/>
              </w:rPr>
            </w:pPr>
            <w:r>
              <w:rPr>
                <w:rFonts w:hint="eastAsia" w:ascii="宋体" w:hAnsi="宋体" w:cs="宋体"/>
                <w:color w:val="FF0000"/>
                <w:szCs w:val="21"/>
              </w:rPr>
              <w:t>（采购人名称）</w:t>
            </w:r>
          </w:p>
        </w:tc>
      </w:tr>
      <w:tr w14:paraId="7459A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416" w:type="dxa"/>
            <w:gridSpan w:val="2"/>
            <w:shd w:val="clear" w:color="auto" w:fill="auto"/>
            <w:vAlign w:val="center"/>
          </w:tcPr>
          <w:p w14:paraId="152F123F">
            <w:pPr>
              <w:pStyle w:val="58"/>
              <w:spacing w:before="181" w:line="201" w:lineRule="auto"/>
              <w:jc w:val="center"/>
              <w:rPr>
                <w:rFonts w:hint="eastAsia" w:ascii="宋体" w:hAnsi="宋体" w:eastAsia="宋体" w:cs="宋体"/>
                <w:kern w:val="2"/>
                <w:sz w:val="21"/>
                <w:szCs w:val="21"/>
                <w:lang w:val="en-US" w:eastAsia="en-US" w:bidi="ar-SA"/>
              </w:rPr>
            </w:pPr>
            <w:r>
              <w:rPr>
                <w:rFonts w:hint="eastAsia" w:ascii="宋体" w:hAnsi="宋体" w:eastAsia="宋体" w:cs="宋体"/>
                <w:spacing w:val="-3"/>
                <w:sz w:val="21"/>
                <w:szCs w:val="21"/>
              </w:rPr>
              <w:t>项目名称</w:t>
            </w:r>
          </w:p>
        </w:tc>
        <w:tc>
          <w:tcPr>
            <w:tcW w:w="2551" w:type="dxa"/>
            <w:gridSpan w:val="2"/>
            <w:shd w:val="clear" w:color="auto" w:fill="auto"/>
            <w:vAlign w:val="center"/>
          </w:tcPr>
          <w:p w14:paraId="711FAC88">
            <w:pPr>
              <w:jc w:val="center"/>
              <w:rPr>
                <w:rFonts w:hint="eastAsia" w:ascii="宋体" w:hAnsi="宋体" w:eastAsia="宋体" w:cs="宋体"/>
                <w:kern w:val="2"/>
                <w:sz w:val="21"/>
                <w:szCs w:val="21"/>
                <w:lang w:val="en-US" w:eastAsia="zh-CN" w:bidi="ar-SA"/>
              </w:rPr>
            </w:pPr>
            <w:r>
              <w:rPr>
                <w:rFonts w:hint="eastAsia" w:ascii="宋体" w:hAnsi="宋体" w:cs="宋体"/>
                <w:color w:val="FF0000"/>
              </w:rPr>
              <w:t>（项目名称）</w:t>
            </w:r>
          </w:p>
        </w:tc>
        <w:tc>
          <w:tcPr>
            <w:tcW w:w="1990" w:type="dxa"/>
            <w:gridSpan w:val="2"/>
            <w:vAlign w:val="center"/>
          </w:tcPr>
          <w:p w14:paraId="7AF3874F">
            <w:pPr>
              <w:pStyle w:val="58"/>
              <w:spacing w:before="40" w:line="191" w:lineRule="auto"/>
              <w:ind w:right="152"/>
              <w:jc w:val="center"/>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项目编号</w:t>
            </w:r>
          </w:p>
        </w:tc>
        <w:tc>
          <w:tcPr>
            <w:tcW w:w="2988" w:type="dxa"/>
            <w:gridSpan w:val="2"/>
            <w:vAlign w:val="center"/>
          </w:tcPr>
          <w:p w14:paraId="2211D7BD">
            <w:pPr>
              <w:jc w:val="center"/>
              <w:rPr>
                <w:rFonts w:hint="eastAsia" w:ascii="宋体" w:hAnsi="宋体" w:eastAsia="宋体" w:cs="宋体"/>
                <w:sz w:val="21"/>
                <w:szCs w:val="21"/>
              </w:rPr>
            </w:pPr>
            <w:r>
              <w:rPr>
                <w:rFonts w:hint="eastAsia" w:ascii="宋体" w:hAnsi="宋体" w:eastAsia="宋体" w:cs="宋体"/>
                <w:color w:val="FF0000"/>
                <w:sz w:val="21"/>
                <w:szCs w:val="21"/>
              </w:rPr>
              <w:t>（项目编号）</w:t>
            </w:r>
          </w:p>
        </w:tc>
      </w:tr>
      <w:tr w14:paraId="53A61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416" w:type="dxa"/>
            <w:gridSpan w:val="2"/>
            <w:vAlign w:val="center"/>
          </w:tcPr>
          <w:p w14:paraId="57AFAC75">
            <w:pPr>
              <w:pStyle w:val="58"/>
              <w:spacing w:before="40" w:line="191" w:lineRule="auto"/>
              <w:ind w:left="126" w:right="105" w:firstLine="111"/>
              <w:jc w:val="center"/>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0E09103A">
            <w:pPr>
              <w:jc w:val="center"/>
              <w:rPr>
                <w:rFonts w:hint="eastAsia" w:ascii="宋体" w:hAnsi="宋体" w:eastAsia="宋体" w:cs="宋体"/>
                <w:sz w:val="21"/>
                <w:szCs w:val="21"/>
              </w:rPr>
            </w:pPr>
          </w:p>
        </w:tc>
        <w:tc>
          <w:tcPr>
            <w:tcW w:w="1990" w:type="dxa"/>
            <w:gridSpan w:val="2"/>
            <w:vAlign w:val="center"/>
          </w:tcPr>
          <w:p w14:paraId="6B530947">
            <w:pPr>
              <w:pStyle w:val="58"/>
              <w:spacing w:before="40" w:line="191" w:lineRule="auto"/>
              <w:ind w:left="527" w:right="152" w:hanging="362"/>
              <w:jc w:val="both"/>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1AF0C20B">
            <w:pPr>
              <w:jc w:val="center"/>
              <w:rPr>
                <w:rFonts w:hint="eastAsia" w:ascii="宋体" w:hAnsi="宋体" w:eastAsia="宋体" w:cs="宋体"/>
                <w:sz w:val="21"/>
                <w:szCs w:val="21"/>
              </w:rPr>
            </w:pPr>
          </w:p>
        </w:tc>
      </w:tr>
      <w:tr w14:paraId="071C4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06316678">
            <w:pPr>
              <w:pStyle w:val="58"/>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0F96A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70BC8746">
            <w:pPr>
              <w:pStyle w:val="58"/>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7976C6D0">
            <w:pPr>
              <w:pStyle w:val="58"/>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55B67A4E">
            <w:pPr>
              <w:pStyle w:val="58"/>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755D2182">
            <w:pPr>
              <w:pStyle w:val="58"/>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6E0F0FA6">
            <w:pPr>
              <w:pStyle w:val="58"/>
              <w:spacing w:before="39" w:line="191" w:lineRule="auto"/>
              <w:ind w:left="288" w:right="266" w:firstLine="5"/>
              <w:rPr>
                <w:rFonts w:hint="eastAsia" w:ascii="宋体" w:hAnsi="宋体" w:eastAsia="宋体" w:cs="宋体"/>
                <w:sz w:val="21"/>
                <w:szCs w:val="21"/>
              </w:rPr>
            </w:pPr>
            <w:r>
              <w:rPr>
                <w:rFonts w:hint="eastAsia" w:ascii="宋体" w:hAnsi="宋体" w:eastAsia="宋体" w:cs="宋体"/>
                <w:spacing w:val="-7"/>
                <w:sz w:val="21"/>
                <w:szCs w:val="21"/>
              </w:rPr>
              <w:t>劳动合同</w:t>
            </w:r>
            <w:r>
              <w:rPr>
                <w:rFonts w:hint="eastAsia" w:ascii="宋体" w:hAnsi="宋体" w:eastAsia="宋体" w:cs="宋体"/>
                <w:sz w:val="21"/>
                <w:szCs w:val="21"/>
              </w:rPr>
              <w:t xml:space="preserve"> </w:t>
            </w:r>
            <w:r>
              <w:rPr>
                <w:rFonts w:hint="eastAsia" w:ascii="宋体" w:hAnsi="宋体" w:eastAsia="宋体" w:cs="宋体"/>
                <w:spacing w:val="-6"/>
                <w:sz w:val="21"/>
                <w:szCs w:val="21"/>
              </w:rPr>
              <w:t>关系单位</w:t>
            </w:r>
          </w:p>
        </w:tc>
        <w:tc>
          <w:tcPr>
            <w:tcW w:w="1489" w:type="dxa"/>
            <w:vAlign w:val="top"/>
          </w:tcPr>
          <w:p w14:paraId="472BF73D">
            <w:pPr>
              <w:pStyle w:val="58"/>
              <w:spacing w:before="39" w:line="191" w:lineRule="auto"/>
              <w:ind w:left="271" w:right="262" w:firstLine="8"/>
              <w:rPr>
                <w:rFonts w:hint="eastAsia" w:ascii="宋体" w:hAnsi="宋体" w:eastAsia="宋体" w:cs="宋体"/>
                <w:sz w:val="21"/>
                <w:szCs w:val="21"/>
              </w:rPr>
            </w:pPr>
            <w:r>
              <w:rPr>
                <w:rFonts w:hint="eastAsia" w:ascii="宋体" w:hAnsi="宋体" w:eastAsia="宋体" w:cs="宋体"/>
                <w:spacing w:val="-5"/>
                <w:sz w:val="21"/>
                <w:szCs w:val="21"/>
              </w:rPr>
              <w:t>缴纳社会</w:t>
            </w:r>
            <w:r>
              <w:rPr>
                <w:rFonts w:hint="eastAsia" w:ascii="宋体" w:hAnsi="宋体" w:eastAsia="宋体" w:cs="宋体"/>
                <w:sz w:val="21"/>
                <w:szCs w:val="21"/>
              </w:rPr>
              <w:t xml:space="preserve"> </w:t>
            </w:r>
            <w:r>
              <w:rPr>
                <w:rFonts w:hint="eastAsia" w:ascii="宋体" w:hAnsi="宋体" w:eastAsia="宋体" w:cs="宋体"/>
                <w:spacing w:val="-3"/>
                <w:sz w:val="21"/>
                <w:szCs w:val="21"/>
              </w:rPr>
              <w:t>保险单位</w:t>
            </w:r>
          </w:p>
        </w:tc>
      </w:tr>
      <w:tr w14:paraId="35D62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740" w:type="dxa"/>
            <w:vAlign w:val="center"/>
          </w:tcPr>
          <w:p w14:paraId="53978EFF">
            <w:pPr>
              <w:spacing w:line="252" w:lineRule="auto"/>
              <w:rPr>
                <w:rFonts w:hint="eastAsia" w:ascii="宋体" w:hAnsi="宋体" w:eastAsia="宋体" w:cs="宋体"/>
                <w:sz w:val="21"/>
                <w:szCs w:val="21"/>
              </w:rPr>
            </w:pPr>
          </w:p>
          <w:p w14:paraId="022D6256">
            <w:pPr>
              <w:pStyle w:val="58"/>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center"/>
          </w:tcPr>
          <w:p w14:paraId="04976F3C">
            <w:pPr>
              <w:pStyle w:val="58"/>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 人/主要经营负责人</w:t>
            </w:r>
          </w:p>
        </w:tc>
        <w:tc>
          <w:tcPr>
            <w:tcW w:w="946" w:type="dxa"/>
            <w:vAlign w:val="top"/>
          </w:tcPr>
          <w:p w14:paraId="6DCBA7D9">
            <w:pPr>
              <w:rPr>
                <w:rFonts w:hint="eastAsia" w:ascii="宋体" w:hAnsi="宋体" w:eastAsia="宋体" w:cs="宋体"/>
                <w:sz w:val="21"/>
                <w:szCs w:val="21"/>
              </w:rPr>
            </w:pPr>
          </w:p>
        </w:tc>
        <w:tc>
          <w:tcPr>
            <w:tcW w:w="1990" w:type="dxa"/>
            <w:gridSpan w:val="2"/>
            <w:vAlign w:val="top"/>
          </w:tcPr>
          <w:p w14:paraId="12818F84">
            <w:pPr>
              <w:rPr>
                <w:rFonts w:hint="eastAsia" w:ascii="宋体" w:hAnsi="宋体" w:eastAsia="宋体" w:cs="宋体"/>
                <w:sz w:val="21"/>
                <w:szCs w:val="21"/>
              </w:rPr>
            </w:pPr>
          </w:p>
        </w:tc>
        <w:tc>
          <w:tcPr>
            <w:tcW w:w="1499" w:type="dxa"/>
            <w:vAlign w:val="top"/>
          </w:tcPr>
          <w:p w14:paraId="52532BDE">
            <w:pPr>
              <w:rPr>
                <w:rFonts w:hint="eastAsia" w:ascii="宋体" w:hAnsi="宋体" w:eastAsia="宋体" w:cs="宋体"/>
                <w:sz w:val="21"/>
                <w:szCs w:val="21"/>
              </w:rPr>
            </w:pPr>
          </w:p>
        </w:tc>
        <w:tc>
          <w:tcPr>
            <w:tcW w:w="1489" w:type="dxa"/>
            <w:vAlign w:val="top"/>
          </w:tcPr>
          <w:p w14:paraId="1B357A3A">
            <w:pPr>
              <w:rPr>
                <w:rFonts w:hint="eastAsia" w:ascii="宋体" w:hAnsi="宋体" w:eastAsia="宋体" w:cs="宋体"/>
                <w:sz w:val="21"/>
                <w:szCs w:val="21"/>
              </w:rPr>
            </w:pPr>
          </w:p>
        </w:tc>
      </w:tr>
      <w:tr w14:paraId="52397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776823DD">
            <w:pPr>
              <w:pStyle w:val="58"/>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18392D29">
            <w:pPr>
              <w:pStyle w:val="58"/>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top"/>
          </w:tcPr>
          <w:p w14:paraId="738C682B">
            <w:pPr>
              <w:rPr>
                <w:rFonts w:hint="eastAsia" w:ascii="宋体" w:hAnsi="宋体" w:eastAsia="宋体" w:cs="宋体"/>
                <w:sz w:val="21"/>
                <w:szCs w:val="21"/>
              </w:rPr>
            </w:pPr>
          </w:p>
        </w:tc>
        <w:tc>
          <w:tcPr>
            <w:tcW w:w="1990" w:type="dxa"/>
            <w:gridSpan w:val="2"/>
            <w:vAlign w:val="top"/>
          </w:tcPr>
          <w:p w14:paraId="4FF60839">
            <w:pPr>
              <w:rPr>
                <w:rFonts w:hint="eastAsia" w:ascii="宋体" w:hAnsi="宋体" w:eastAsia="宋体" w:cs="宋体"/>
                <w:sz w:val="21"/>
                <w:szCs w:val="21"/>
              </w:rPr>
            </w:pPr>
          </w:p>
        </w:tc>
        <w:tc>
          <w:tcPr>
            <w:tcW w:w="1499" w:type="dxa"/>
            <w:vAlign w:val="top"/>
          </w:tcPr>
          <w:p w14:paraId="26C9BB71">
            <w:pPr>
              <w:rPr>
                <w:rFonts w:hint="eastAsia" w:ascii="宋体" w:hAnsi="宋体" w:eastAsia="宋体" w:cs="宋体"/>
                <w:sz w:val="21"/>
                <w:szCs w:val="21"/>
              </w:rPr>
            </w:pPr>
          </w:p>
        </w:tc>
        <w:tc>
          <w:tcPr>
            <w:tcW w:w="1489" w:type="dxa"/>
            <w:vAlign w:val="top"/>
          </w:tcPr>
          <w:p w14:paraId="301F15D3">
            <w:pPr>
              <w:rPr>
                <w:rFonts w:hint="eastAsia" w:ascii="宋体" w:hAnsi="宋体" w:eastAsia="宋体" w:cs="宋体"/>
                <w:sz w:val="21"/>
                <w:szCs w:val="21"/>
              </w:rPr>
            </w:pPr>
          </w:p>
        </w:tc>
      </w:tr>
      <w:tr w14:paraId="7EA8B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40E7FC5">
            <w:pPr>
              <w:pStyle w:val="58"/>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12619862">
            <w:pPr>
              <w:pStyle w:val="58"/>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top"/>
          </w:tcPr>
          <w:p w14:paraId="2961A82D">
            <w:pPr>
              <w:rPr>
                <w:rFonts w:hint="eastAsia" w:ascii="宋体" w:hAnsi="宋体" w:eastAsia="宋体" w:cs="宋体"/>
                <w:sz w:val="21"/>
                <w:szCs w:val="21"/>
              </w:rPr>
            </w:pPr>
          </w:p>
        </w:tc>
        <w:tc>
          <w:tcPr>
            <w:tcW w:w="1990" w:type="dxa"/>
            <w:gridSpan w:val="2"/>
            <w:vAlign w:val="top"/>
          </w:tcPr>
          <w:p w14:paraId="6C786D4B">
            <w:pPr>
              <w:rPr>
                <w:rFonts w:hint="eastAsia" w:ascii="宋体" w:hAnsi="宋体" w:eastAsia="宋体" w:cs="宋体"/>
                <w:sz w:val="21"/>
                <w:szCs w:val="21"/>
              </w:rPr>
            </w:pPr>
          </w:p>
        </w:tc>
        <w:tc>
          <w:tcPr>
            <w:tcW w:w="1499" w:type="dxa"/>
            <w:vAlign w:val="top"/>
          </w:tcPr>
          <w:p w14:paraId="08689461">
            <w:pPr>
              <w:rPr>
                <w:rFonts w:hint="eastAsia" w:ascii="宋体" w:hAnsi="宋体" w:eastAsia="宋体" w:cs="宋体"/>
                <w:sz w:val="21"/>
                <w:szCs w:val="21"/>
              </w:rPr>
            </w:pPr>
          </w:p>
        </w:tc>
        <w:tc>
          <w:tcPr>
            <w:tcW w:w="1489" w:type="dxa"/>
            <w:vAlign w:val="top"/>
          </w:tcPr>
          <w:p w14:paraId="19F7C71E">
            <w:pPr>
              <w:rPr>
                <w:rFonts w:hint="eastAsia" w:ascii="宋体" w:hAnsi="宋体" w:eastAsia="宋体" w:cs="宋体"/>
                <w:sz w:val="21"/>
                <w:szCs w:val="21"/>
              </w:rPr>
            </w:pPr>
          </w:p>
        </w:tc>
      </w:tr>
      <w:tr w14:paraId="522AD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B64387E">
            <w:pPr>
              <w:pStyle w:val="58"/>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7EB8A48">
            <w:pPr>
              <w:pStyle w:val="58"/>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top"/>
          </w:tcPr>
          <w:p w14:paraId="415B289D">
            <w:pPr>
              <w:rPr>
                <w:rFonts w:hint="eastAsia" w:ascii="宋体" w:hAnsi="宋体" w:eastAsia="宋体" w:cs="宋体"/>
                <w:sz w:val="21"/>
                <w:szCs w:val="21"/>
              </w:rPr>
            </w:pPr>
          </w:p>
        </w:tc>
        <w:tc>
          <w:tcPr>
            <w:tcW w:w="1990" w:type="dxa"/>
            <w:gridSpan w:val="2"/>
            <w:vAlign w:val="top"/>
          </w:tcPr>
          <w:p w14:paraId="69FEBAA8">
            <w:pPr>
              <w:rPr>
                <w:rFonts w:hint="eastAsia" w:ascii="宋体" w:hAnsi="宋体" w:eastAsia="宋体" w:cs="宋体"/>
                <w:sz w:val="21"/>
                <w:szCs w:val="21"/>
              </w:rPr>
            </w:pPr>
          </w:p>
        </w:tc>
        <w:tc>
          <w:tcPr>
            <w:tcW w:w="1499" w:type="dxa"/>
            <w:vAlign w:val="top"/>
          </w:tcPr>
          <w:p w14:paraId="0032097C">
            <w:pPr>
              <w:rPr>
                <w:rFonts w:hint="eastAsia" w:ascii="宋体" w:hAnsi="宋体" w:eastAsia="宋体" w:cs="宋体"/>
                <w:sz w:val="21"/>
                <w:szCs w:val="21"/>
              </w:rPr>
            </w:pPr>
          </w:p>
        </w:tc>
        <w:tc>
          <w:tcPr>
            <w:tcW w:w="1489" w:type="dxa"/>
            <w:vAlign w:val="top"/>
          </w:tcPr>
          <w:p w14:paraId="78677CC0">
            <w:pPr>
              <w:rPr>
                <w:rFonts w:hint="eastAsia" w:ascii="宋体" w:hAnsi="宋体" w:eastAsia="宋体" w:cs="宋体"/>
                <w:sz w:val="21"/>
                <w:szCs w:val="21"/>
              </w:rPr>
            </w:pPr>
          </w:p>
        </w:tc>
      </w:tr>
      <w:tr w14:paraId="4BAB6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12AC126">
            <w:pPr>
              <w:pStyle w:val="58"/>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50C2873A">
            <w:pPr>
              <w:pStyle w:val="58"/>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top"/>
          </w:tcPr>
          <w:p w14:paraId="4E50ECBD">
            <w:pPr>
              <w:rPr>
                <w:rFonts w:hint="eastAsia" w:ascii="宋体" w:hAnsi="宋体" w:eastAsia="宋体" w:cs="宋体"/>
                <w:sz w:val="21"/>
                <w:szCs w:val="21"/>
              </w:rPr>
            </w:pPr>
          </w:p>
        </w:tc>
        <w:tc>
          <w:tcPr>
            <w:tcW w:w="1990" w:type="dxa"/>
            <w:gridSpan w:val="2"/>
            <w:vAlign w:val="top"/>
          </w:tcPr>
          <w:p w14:paraId="1F3C882B">
            <w:pPr>
              <w:rPr>
                <w:rFonts w:hint="eastAsia" w:ascii="宋体" w:hAnsi="宋体" w:eastAsia="宋体" w:cs="宋体"/>
                <w:sz w:val="21"/>
                <w:szCs w:val="21"/>
              </w:rPr>
            </w:pPr>
          </w:p>
        </w:tc>
        <w:tc>
          <w:tcPr>
            <w:tcW w:w="1499" w:type="dxa"/>
            <w:vAlign w:val="top"/>
          </w:tcPr>
          <w:p w14:paraId="7CBD92CC">
            <w:pPr>
              <w:rPr>
                <w:rFonts w:hint="eastAsia" w:ascii="宋体" w:hAnsi="宋体" w:eastAsia="宋体" w:cs="宋体"/>
                <w:sz w:val="21"/>
                <w:szCs w:val="21"/>
              </w:rPr>
            </w:pPr>
          </w:p>
        </w:tc>
        <w:tc>
          <w:tcPr>
            <w:tcW w:w="1489" w:type="dxa"/>
            <w:vAlign w:val="top"/>
          </w:tcPr>
          <w:p w14:paraId="618123FB">
            <w:pPr>
              <w:rPr>
                <w:rFonts w:hint="eastAsia" w:ascii="宋体" w:hAnsi="宋体" w:eastAsia="宋体" w:cs="宋体"/>
                <w:sz w:val="21"/>
                <w:szCs w:val="21"/>
              </w:rPr>
            </w:pPr>
          </w:p>
        </w:tc>
      </w:tr>
      <w:tr w14:paraId="2A419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4E635213">
            <w:pPr>
              <w:pStyle w:val="58"/>
              <w:spacing w:before="178" w:line="198"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说明：同一职务有多人担任（如主要技术人员</w:t>
            </w:r>
            <w:r>
              <w:rPr>
                <w:rFonts w:hint="eastAsia" w:ascii="宋体" w:hAnsi="宋体" w:eastAsia="宋体" w:cs="宋体"/>
                <w:b/>
                <w:bCs/>
                <w:spacing w:val="-42"/>
                <w:w w:val="95"/>
                <w:sz w:val="21"/>
                <w:szCs w:val="21"/>
              </w:rPr>
              <w:t>），</w:t>
            </w:r>
            <w:r>
              <w:rPr>
                <w:rFonts w:hint="eastAsia" w:ascii="宋体" w:hAnsi="宋体" w:eastAsia="宋体" w:cs="宋体"/>
                <w:b/>
                <w:bCs/>
                <w:spacing w:val="-1"/>
                <w:sz w:val="21"/>
                <w:szCs w:val="21"/>
              </w:rPr>
              <w:t>应分行填写。</w:t>
            </w:r>
          </w:p>
        </w:tc>
      </w:tr>
      <w:tr w14:paraId="3A13D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20DB1B5E">
            <w:pPr>
              <w:pStyle w:val="58"/>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224A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D527FC0">
            <w:pPr>
              <w:pStyle w:val="58"/>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87F7D4D">
            <w:pPr>
              <w:pStyle w:val="58"/>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3DFF13A1">
            <w:pPr>
              <w:pStyle w:val="58"/>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307DAC2">
            <w:pPr>
              <w:pStyle w:val="58"/>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0919D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740" w:type="dxa"/>
            <w:vAlign w:val="top"/>
          </w:tcPr>
          <w:p w14:paraId="39A35437">
            <w:pPr>
              <w:spacing w:line="290" w:lineRule="auto"/>
              <w:rPr>
                <w:rFonts w:hint="eastAsia" w:ascii="宋体" w:hAnsi="宋体" w:eastAsia="宋体" w:cs="宋体"/>
                <w:sz w:val="21"/>
                <w:szCs w:val="21"/>
              </w:rPr>
            </w:pPr>
          </w:p>
          <w:p w14:paraId="5D0AB893">
            <w:pPr>
              <w:spacing w:line="290" w:lineRule="auto"/>
              <w:rPr>
                <w:rFonts w:hint="eastAsia" w:ascii="宋体" w:hAnsi="宋体" w:eastAsia="宋体" w:cs="宋体"/>
                <w:sz w:val="21"/>
                <w:szCs w:val="21"/>
              </w:rPr>
            </w:pPr>
          </w:p>
          <w:p w14:paraId="34E78455">
            <w:pPr>
              <w:pStyle w:val="58"/>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4BE55979">
            <w:pPr>
              <w:spacing w:line="274" w:lineRule="auto"/>
              <w:rPr>
                <w:rFonts w:hint="eastAsia" w:ascii="宋体" w:hAnsi="宋体" w:eastAsia="宋体" w:cs="宋体"/>
                <w:sz w:val="21"/>
                <w:szCs w:val="21"/>
              </w:rPr>
            </w:pPr>
          </w:p>
          <w:p w14:paraId="29B60FEC">
            <w:pPr>
              <w:spacing w:line="274" w:lineRule="auto"/>
              <w:rPr>
                <w:rFonts w:hint="eastAsia" w:ascii="宋体" w:hAnsi="宋体" w:eastAsia="宋体" w:cs="宋体"/>
                <w:sz w:val="21"/>
                <w:szCs w:val="21"/>
              </w:rPr>
            </w:pPr>
          </w:p>
          <w:p w14:paraId="59573658">
            <w:pPr>
              <w:pStyle w:val="58"/>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top"/>
          </w:tcPr>
          <w:p w14:paraId="48429E2E">
            <w:pPr>
              <w:rPr>
                <w:rFonts w:hint="eastAsia" w:ascii="宋体" w:hAnsi="宋体" w:eastAsia="宋体" w:cs="宋体"/>
                <w:sz w:val="21"/>
                <w:szCs w:val="21"/>
              </w:rPr>
            </w:pPr>
          </w:p>
        </w:tc>
        <w:tc>
          <w:tcPr>
            <w:tcW w:w="4187" w:type="dxa"/>
            <w:gridSpan w:val="3"/>
            <w:vAlign w:val="top"/>
          </w:tcPr>
          <w:p w14:paraId="4E1B54D5">
            <w:pPr>
              <w:pStyle w:val="58"/>
              <w:spacing w:before="27" w:line="200" w:lineRule="auto"/>
              <w:ind w:left="98" w:right="116" w:firstLine="19"/>
              <w:jc w:val="both"/>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9"/>
                <w:sz w:val="21"/>
                <w:szCs w:val="21"/>
              </w:rPr>
              <w:t xml:space="preserve"> </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7"/>
                <w:sz w:val="21"/>
                <w:szCs w:val="21"/>
              </w:rPr>
              <w:t xml:space="preserve"> </w:t>
            </w:r>
            <w:r>
              <w:rPr>
                <w:rFonts w:hint="eastAsia" w:ascii="宋体" w:hAnsi="宋体" w:eastAsia="宋体" w:cs="宋体"/>
                <w:spacing w:val="-5"/>
                <w:sz w:val="21"/>
                <w:szCs w:val="21"/>
              </w:rPr>
              <w:t>（或持有股份）的比例虽然不足</w:t>
            </w:r>
            <w:r>
              <w:rPr>
                <w:rFonts w:hint="eastAsia" w:ascii="宋体" w:hAnsi="宋体" w:eastAsia="宋体" w:cs="宋体"/>
                <w:spacing w:val="15"/>
                <w:sz w:val="21"/>
                <w:szCs w:val="21"/>
              </w:rPr>
              <w:t xml:space="preserve"> </w:t>
            </w:r>
            <w:r>
              <w:rPr>
                <w:rFonts w:hint="eastAsia" w:ascii="宋体" w:hAnsi="宋体" w:eastAsia="宋体" w:cs="宋体"/>
                <w:spacing w:val="-5"/>
                <w:sz w:val="21"/>
                <w:szCs w:val="21"/>
              </w:rPr>
              <w:t>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pacing w:val="18"/>
                <w:w w:val="101"/>
                <w:sz w:val="21"/>
                <w:szCs w:val="21"/>
              </w:rPr>
              <w:t xml:space="preserve"> </w:t>
            </w:r>
            <w:r>
              <w:rPr>
                <w:rFonts w:hint="eastAsia" w:ascii="宋体" w:hAnsi="宋体" w:eastAsia="宋体" w:cs="宋体"/>
                <w:sz w:val="21"/>
                <w:szCs w:val="21"/>
              </w:rPr>
              <w:t>应）供应商股东会（或股东大会）的决议产生重要</w:t>
            </w:r>
            <w:r>
              <w:rPr>
                <w:rFonts w:hint="eastAsia" w:ascii="宋体" w:hAnsi="宋体" w:eastAsia="宋体" w:cs="宋体"/>
                <w:spacing w:val="6"/>
                <w:sz w:val="21"/>
                <w:szCs w:val="21"/>
              </w:rPr>
              <w:t xml:space="preserve"> </w:t>
            </w:r>
            <w:r>
              <w:rPr>
                <w:rFonts w:hint="eastAsia" w:ascii="宋体" w:hAnsi="宋体" w:eastAsia="宋体" w:cs="宋体"/>
                <w:spacing w:val="-2"/>
                <w:sz w:val="21"/>
                <w:szCs w:val="21"/>
              </w:rPr>
              <w:t>影响的股东。</w:t>
            </w:r>
          </w:p>
        </w:tc>
      </w:tr>
      <w:tr w14:paraId="3188E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032A8523">
            <w:pPr>
              <w:pStyle w:val="58"/>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7D15C050">
            <w:pPr>
              <w:pStyle w:val="58"/>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top"/>
          </w:tcPr>
          <w:p w14:paraId="327E561C">
            <w:pPr>
              <w:rPr>
                <w:rFonts w:hint="eastAsia" w:ascii="宋体" w:hAnsi="宋体" w:eastAsia="宋体" w:cs="宋体"/>
                <w:sz w:val="21"/>
                <w:szCs w:val="21"/>
              </w:rPr>
            </w:pPr>
          </w:p>
        </w:tc>
        <w:tc>
          <w:tcPr>
            <w:tcW w:w="4187" w:type="dxa"/>
            <w:gridSpan w:val="3"/>
            <w:vAlign w:val="top"/>
          </w:tcPr>
          <w:p w14:paraId="09742C18">
            <w:pPr>
              <w:pStyle w:val="58"/>
              <w:spacing w:before="43" w:line="190" w:lineRule="auto"/>
              <w:ind w:left="120" w:right="24"/>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61F33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8945" w:type="dxa"/>
            <w:gridSpan w:val="8"/>
            <w:vAlign w:val="top"/>
          </w:tcPr>
          <w:p w14:paraId="1B1AFA0E">
            <w:pPr>
              <w:pStyle w:val="58"/>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1D3E3E2">
      <w:pPr>
        <w:rPr>
          <w:rFonts w:hint="eastAsia" w:ascii="宋体" w:hAnsi="宋体" w:eastAsia="宋体" w:cs="宋体"/>
          <w:sz w:val="21"/>
          <w:szCs w:val="21"/>
        </w:rPr>
      </w:pPr>
    </w:p>
    <w:p w14:paraId="0357EE51">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sz w:val="21"/>
          <w:szCs w:val="21"/>
          <w:lang w:val="en-US" w:eastAsia="zh-CN"/>
        </w:rPr>
        <w:t>注</w:t>
      </w:r>
      <w:r>
        <w:rPr>
          <w:rFonts w:hint="eastAsia" w:ascii="宋体" w:hAnsi="宋体" w:eastAsia="宋体" w:cs="宋体"/>
          <w:sz w:val="21"/>
          <w:szCs w:val="21"/>
        </w:rPr>
        <w:t>：</w:t>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1.</w:t>
      </w:r>
      <w:r>
        <w:rPr>
          <w:rFonts w:hint="eastAsia" w:ascii="宋体" w:hAnsi="宋体" w:eastAsia="宋体" w:cs="宋体"/>
          <w:b w:val="0"/>
          <w:bCs w:val="0"/>
          <w:sz w:val="21"/>
          <w:szCs w:val="21"/>
          <w:highlight w:val="yellow"/>
        </w:rPr>
        <w:t>主要经营负责人</w:t>
      </w:r>
      <w:r>
        <w:rPr>
          <w:rFonts w:hint="eastAsia" w:ascii="宋体" w:hAnsi="宋体" w:eastAsia="宋体" w:cs="宋体"/>
          <w:b w:val="0"/>
          <w:bCs w:val="0"/>
          <w:sz w:val="21"/>
          <w:szCs w:val="21"/>
          <w:highlight w:val="yellow"/>
          <w:lang w:val="en-US" w:eastAsia="zh-CN"/>
        </w:rPr>
        <w:t>即实际控制人，是指通过投资关系、协议或者其他安排，能够实际支配公司行为的人。</w:t>
      </w:r>
    </w:p>
    <w:p w14:paraId="14B40E7E">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rPr>
        <w:t>如未有相关情况，请在相应栏填写“无”。</w:t>
      </w:r>
    </w:p>
    <w:p w14:paraId="404BECF2">
      <w:pPr>
        <w:numPr>
          <w:ilvl w:val="0"/>
          <w:numId w:val="0"/>
        </w:numPr>
        <w:spacing w:line="440" w:lineRule="exact"/>
        <w:ind w:left="454" w:leftChars="0"/>
        <w:rPr>
          <w:rFonts w:hint="eastAsia" w:ascii="宋体" w:hAnsi="宋体" w:eastAsia="宋体" w:cs="宋体"/>
          <w:b w:val="0"/>
          <w:bCs w:val="0"/>
          <w:sz w:val="21"/>
          <w:szCs w:val="21"/>
          <w:u w:val="double"/>
          <w:lang w:val="en-US" w:eastAsia="zh-CN"/>
        </w:rPr>
      </w:pPr>
      <w:r>
        <w:rPr>
          <w:rFonts w:hint="eastAsia" w:ascii="宋体" w:hAnsi="宋体" w:cs="宋体"/>
          <w:b w:val="0"/>
          <w:bCs w:val="0"/>
          <w:sz w:val="21"/>
          <w:szCs w:val="21"/>
          <w:lang w:val="en-US" w:eastAsia="zh-CN"/>
        </w:rPr>
        <w:t>3.</w:t>
      </w:r>
      <w:r>
        <w:rPr>
          <w:rFonts w:hint="eastAsia" w:ascii="宋体" w:hAnsi="宋体" w:cs="宋体"/>
          <w:b w:val="0"/>
          <w:bCs w:val="0"/>
          <w:sz w:val="21"/>
          <w:szCs w:val="21"/>
          <w:lang w:eastAsia="zh-CN"/>
        </w:rPr>
        <w:t>投标供应商</w:t>
      </w:r>
      <w:r>
        <w:rPr>
          <w:rFonts w:hint="eastAsia" w:ascii="宋体" w:hAnsi="宋体" w:eastAsia="宋体" w:cs="宋体"/>
          <w:b w:val="0"/>
          <w:bCs w:val="0"/>
          <w:sz w:val="21"/>
          <w:szCs w:val="21"/>
        </w:rPr>
        <w:t>应如实申报本单位控股及管理关系人员信息，如存在隐瞒真实情况，提供虚假资料的，经查实，主管部门将依据《深圳经济特区政府采购条例》第五十七条的规定进行处罚。</w:t>
      </w:r>
    </w:p>
    <w:p w14:paraId="56E87CF0">
      <w:pPr>
        <w:numPr>
          <w:ilvl w:val="0"/>
          <w:numId w:val="0"/>
        </w:numPr>
        <w:spacing w:line="440" w:lineRule="exact"/>
        <w:ind w:left="454" w:leftChars="0"/>
        <w:rPr>
          <w:rFonts w:hint="eastAsia" w:ascii="宋体" w:hAnsi="宋体" w:eastAsia="宋体" w:cs="宋体"/>
          <w:b w:val="0"/>
          <w:bCs w:val="0"/>
          <w:color w:val="FF0000"/>
          <w:sz w:val="21"/>
          <w:szCs w:val="21"/>
          <w:u w:val="double"/>
          <w:lang w:val="en-US" w:eastAsia="zh-CN"/>
        </w:rPr>
      </w:pPr>
      <w:r>
        <w:rPr>
          <w:rFonts w:hint="eastAsia" w:ascii="宋体" w:hAnsi="宋体" w:eastAsia="宋体" w:cs="宋体"/>
          <w:b w:val="0"/>
          <w:bCs w:val="0"/>
          <w:color w:val="FF0000"/>
          <w:sz w:val="21"/>
          <w:szCs w:val="21"/>
          <w:u w:val="double"/>
          <w:lang w:val="en-US" w:eastAsia="zh-CN"/>
        </w:rPr>
        <w:t>4.如是联合体投标的，需提供各方的。</w:t>
      </w:r>
    </w:p>
    <w:p w14:paraId="522D673F">
      <w:pPr>
        <w:rPr>
          <w:rFonts w:hint="eastAsia" w:ascii="宋体" w:hAnsi="宋体" w:cs="宋体"/>
          <w:color w:val="000000"/>
          <w:szCs w:val="21"/>
          <w:lang w:val="en-US" w:eastAsia="zh-CN"/>
        </w:rPr>
      </w:pPr>
      <w:r>
        <w:rPr>
          <w:rFonts w:hint="eastAsia" w:ascii="宋体" w:hAnsi="宋体" w:cs="宋体"/>
          <w:color w:val="000000"/>
          <w:szCs w:val="21"/>
          <w:lang w:val="en-US" w:eastAsia="zh-CN"/>
        </w:rPr>
        <w:br w:type="page"/>
      </w:r>
    </w:p>
    <w:bookmarkEnd w:id="12"/>
    <w:p w14:paraId="7732CB31">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供应商基本情况表附件1</w:t>
      </w:r>
    </w:p>
    <w:p w14:paraId="7F771106">
      <w:pPr>
        <w:pStyle w:val="5"/>
        <w:rPr>
          <w:rFonts w:hint="default"/>
          <w:lang w:val="en-US" w:eastAsia="zh-CN"/>
        </w:rPr>
      </w:pPr>
    </w:p>
    <w:p w14:paraId="12C7A361">
      <w:pPr>
        <w:pStyle w:val="12"/>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rPr>
        <w:t>法定代表人</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提供授权代表人等社保证明</w:t>
      </w:r>
    </w:p>
    <w:p w14:paraId="11003CAA">
      <w:pPr>
        <w:pStyle w:val="12"/>
        <w:rPr>
          <w:rFonts w:hint="default" w:ascii="宋体" w:hAnsi="宋体" w:cs="Times New Roman"/>
          <w:b/>
          <w:bCs/>
          <w:szCs w:val="21"/>
          <w:lang w:val="en-US" w:eastAsia="zh-CN"/>
        </w:rPr>
      </w:pPr>
    </w:p>
    <w:p w14:paraId="1EC24443">
      <w:pPr>
        <w:tabs>
          <w:tab w:val="left" w:pos="426"/>
        </w:tabs>
        <w:autoSpaceDE w:val="0"/>
        <w:autoSpaceDN w:val="0"/>
        <w:spacing w:line="360" w:lineRule="auto"/>
        <w:jc w:val="left"/>
        <w:outlineLvl w:val="9"/>
        <w:rPr>
          <w:color w:val="FF0000"/>
          <w:sz w:val="21"/>
          <w:szCs w:val="21"/>
          <w:highlight w:val="lightGray"/>
          <w:shd w:val="clear" w:fill="92D050"/>
        </w:rPr>
      </w:pPr>
      <w:r>
        <w:rPr>
          <w:rFonts w:hint="eastAsia" w:cs="宋体" w:asciiTheme="minorEastAsia" w:hAnsiTheme="minorEastAsia" w:eastAsiaTheme="minorEastAsia"/>
          <w:b/>
          <w:bCs/>
          <w:color w:val="FF0000"/>
          <w:sz w:val="21"/>
          <w:szCs w:val="21"/>
          <w:highlight w:val="none"/>
          <w:u w:val="none"/>
          <w:lang w:eastAsia="zh-CN"/>
        </w:rPr>
        <w:t>注（不得擅自删除）</w:t>
      </w:r>
      <w:r>
        <w:rPr>
          <w:rFonts w:hint="eastAsia" w:cs="宋体" w:asciiTheme="minorEastAsia" w:hAnsiTheme="minorEastAsia" w:eastAsiaTheme="minorEastAsia"/>
          <w:b w:val="0"/>
          <w:bCs w:val="0"/>
          <w:color w:val="FF0000"/>
          <w:sz w:val="21"/>
          <w:szCs w:val="21"/>
          <w:highlight w:val="none"/>
          <w:u w:val="none"/>
          <w:lang w:eastAsia="zh-CN"/>
        </w:rPr>
        <w:t>：</w:t>
      </w:r>
      <w:r>
        <w:rPr>
          <w:rFonts w:hint="eastAsia" w:asciiTheme="minorEastAsia" w:hAnsiTheme="minorEastAsia" w:eastAsiaTheme="minorEastAsia"/>
          <w:color w:val="FF0000"/>
          <w:sz w:val="21"/>
          <w:szCs w:val="21"/>
          <w:highlight w:val="none"/>
        </w:rPr>
        <w:t>由于社保部门或税务部门原因最近一个月的社保证明无法提供的可往前顺延一个月</w:t>
      </w:r>
      <w:r>
        <w:rPr>
          <w:rFonts w:hint="eastAsia" w:asciiTheme="minorEastAsia" w:hAnsiTheme="minorEastAsia" w:eastAsiaTheme="minorEastAsia"/>
          <w:color w:val="FF0000"/>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color w:val="FF0000"/>
          <w:kern w:val="2"/>
          <w:sz w:val="21"/>
          <w:szCs w:val="21"/>
          <w:highlight w:val="yellow"/>
          <w:lang w:val="en-US" w:eastAsia="zh-CN" w:bidi="ar-SA"/>
        </w:rPr>
        <w:t>如依法不需要缴纳社会保险的，应提供相应文件证明</w:t>
      </w:r>
      <w:r>
        <w:rPr>
          <w:rFonts w:hint="eastAsia" w:ascii="宋体" w:hAnsi="宋体" w:cs="Times New Roman"/>
          <w:color w:val="FF0000"/>
          <w:kern w:val="2"/>
          <w:sz w:val="21"/>
          <w:szCs w:val="21"/>
          <w:highlight w:val="none"/>
          <w:lang w:val="en-US" w:eastAsia="zh-CN" w:bidi="ar-SA"/>
        </w:rPr>
        <w:t>；</w:t>
      </w:r>
      <w:r>
        <w:rPr>
          <w:rFonts w:hint="eastAsia" w:ascii="宋体" w:hAnsi="宋体" w:eastAsia="宋体" w:cs="Times New Roman"/>
          <w:color w:val="FF0000"/>
          <w:kern w:val="2"/>
          <w:sz w:val="21"/>
          <w:szCs w:val="21"/>
          <w:highlight w:val="none"/>
          <w:lang w:val="en-US" w:eastAsia="zh-CN" w:bidi="ar-SA"/>
        </w:rPr>
        <w:t>如为退休返聘人员提供退休证明和聘用合同。</w:t>
      </w:r>
      <w:r>
        <w:rPr>
          <w:rFonts w:hint="eastAsia" w:ascii="宋体" w:hAnsi="宋体" w:eastAsia="宋体" w:cs="Times New Roman"/>
          <w:color w:val="FF0000"/>
          <w:kern w:val="2"/>
          <w:sz w:val="21"/>
          <w:szCs w:val="21"/>
          <w:highlight w:val="none"/>
          <w:shd w:val="clear" w:fill="92D050"/>
          <w:lang w:val="en-US" w:eastAsia="zh-CN" w:bidi="ar-SA"/>
        </w:rPr>
        <w:t>如本项目未安排项目投标授权代表人、项目负责人、主要技术人员的，无需提供投标授权代表人、项目负责人、主要技术人员、的社会保险证明。</w:t>
      </w:r>
    </w:p>
    <w:p w14:paraId="1DC338C2">
      <w:pPr>
        <w:spacing w:after="60"/>
        <w:rPr>
          <w:rFonts w:hint="eastAsia" w:ascii="宋体" w:hAnsi="宋体"/>
          <w:b/>
          <w:bCs/>
          <w:szCs w:val="21"/>
        </w:rPr>
      </w:pPr>
      <w:r>
        <w:rPr>
          <w:rFonts w:hint="default" w:ascii="宋体" w:hAnsi="宋体" w:eastAsia="宋体" w:cs="宋体"/>
          <w:sz w:val="21"/>
          <w:szCs w:val="21"/>
          <w:highlight w:val="yellow"/>
        </w:rPr>
        <w:t>主要经营负责人即实际控制人，是指通过投资关系、协议或者其他安排，能够实际支配公司行为的人。</w:t>
      </w:r>
      <w:r>
        <w:rPr>
          <w:rFonts w:hint="eastAsia" w:ascii="宋体" w:hAnsi="宋体" w:eastAsia="宋体" w:cs="宋体"/>
          <w:sz w:val="21"/>
          <w:szCs w:val="21"/>
          <w:highlight w:val="yellow"/>
          <w:lang w:val="en-US" w:eastAsia="zh-CN"/>
        </w:rPr>
        <w:t>如</w:t>
      </w:r>
      <w:r>
        <w:rPr>
          <w:rFonts w:hint="eastAsia" w:hAnsi="宋体" w:eastAsia="宋体" w:cs="宋体"/>
          <w:sz w:val="21"/>
          <w:szCs w:val="21"/>
          <w:highlight w:val="yellow"/>
          <w:lang w:val="en-US" w:eastAsia="zh-CN"/>
        </w:rPr>
        <w:t>投标供应商</w:t>
      </w:r>
      <w:r>
        <w:rPr>
          <w:rFonts w:hint="eastAsia" w:ascii="宋体" w:hAnsi="宋体" w:eastAsia="宋体" w:cs="宋体"/>
          <w:sz w:val="21"/>
          <w:szCs w:val="21"/>
          <w:highlight w:val="yellow"/>
          <w:lang w:val="en-US" w:eastAsia="zh-CN"/>
        </w:rPr>
        <w:t>无</w:t>
      </w:r>
      <w:r>
        <w:rPr>
          <w:rFonts w:hint="default" w:ascii="宋体" w:hAnsi="宋体" w:eastAsia="宋体" w:cs="宋体"/>
          <w:sz w:val="21"/>
          <w:szCs w:val="21"/>
          <w:highlight w:val="yellow"/>
        </w:rPr>
        <w:t>主要经营负责人</w:t>
      </w:r>
      <w:r>
        <w:rPr>
          <w:rFonts w:hint="eastAsia" w:ascii="宋体" w:hAnsi="宋体" w:cs="宋体"/>
          <w:sz w:val="21"/>
          <w:szCs w:val="21"/>
          <w:highlight w:val="yellow"/>
          <w:lang w:val="en-US" w:eastAsia="zh-CN"/>
        </w:rPr>
        <w:t>的</w:t>
      </w:r>
      <w:r>
        <w:rPr>
          <w:rFonts w:hint="eastAsia" w:ascii="宋体" w:hAnsi="宋体" w:eastAsia="宋体" w:cs="宋体"/>
          <w:sz w:val="21"/>
          <w:szCs w:val="21"/>
          <w:highlight w:val="yellow"/>
          <w:lang w:eastAsia="zh-CN"/>
        </w:rPr>
        <w:t>，</w:t>
      </w:r>
      <w:r>
        <w:rPr>
          <w:rFonts w:hint="default" w:ascii="宋体" w:hAnsi="宋体" w:eastAsia="宋体" w:cs="宋体"/>
          <w:sz w:val="21"/>
          <w:szCs w:val="21"/>
          <w:highlight w:val="yellow"/>
        </w:rPr>
        <w:t>无需提供主要经营负责人的社保</w:t>
      </w:r>
      <w:r>
        <w:rPr>
          <w:rFonts w:hint="eastAsia" w:hAnsi="宋体" w:eastAsia="宋体" w:cs="宋体"/>
          <w:sz w:val="21"/>
          <w:szCs w:val="21"/>
          <w:highlight w:val="yellow"/>
          <w:lang w:eastAsia="zh-CN"/>
        </w:rPr>
        <w:t>。</w:t>
      </w:r>
    </w:p>
    <w:p w14:paraId="7D1A72DF">
      <w:pPr>
        <w:spacing w:after="60"/>
        <w:rPr>
          <w:rFonts w:hint="default" w:ascii="宋体" w:hAnsi="宋体" w:eastAsia="宋体"/>
          <w:b/>
          <w:bCs/>
          <w:szCs w:val="21"/>
          <w:lang w:val="en-US" w:eastAsia="zh-CN"/>
        </w:rPr>
      </w:pPr>
      <w:r>
        <w:rPr>
          <w:rFonts w:hint="eastAsia" w:ascii="宋体" w:hAnsi="宋体" w:cs="Times New Roman"/>
          <w:b/>
          <w:bCs/>
          <w:szCs w:val="21"/>
          <w:lang w:val="en-US" w:eastAsia="zh-CN"/>
        </w:rPr>
        <w:t>（1）提供</w:t>
      </w:r>
      <w:r>
        <w:rPr>
          <w:rFonts w:hint="eastAsia" w:ascii="宋体" w:hAnsi="宋体" w:cs="Times New Roman"/>
          <w:b/>
          <w:bCs/>
          <w:szCs w:val="21"/>
        </w:rPr>
        <w:t>法定代表人</w:t>
      </w:r>
      <w:r>
        <w:rPr>
          <w:rFonts w:hint="eastAsia" w:ascii="宋体" w:hAnsi="宋体" w:cs="Times New Roman"/>
          <w:b/>
          <w:bCs/>
          <w:szCs w:val="21"/>
          <w:lang w:eastAsia="zh-CN"/>
        </w:rPr>
        <w:t>社保证明</w:t>
      </w:r>
      <w:r>
        <w:rPr>
          <w:rFonts w:hint="eastAsia" w:ascii="宋体" w:hAnsi="宋体" w:cs="Times New Roman"/>
          <w:b/>
          <w:bCs/>
          <w:color w:val="FF0000"/>
          <w:szCs w:val="21"/>
          <w:lang w:eastAsia="zh-CN"/>
        </w:rPr>
        <w:t>（提供</w:t>
      </w:r>
      <w:r>
        <w:rPr>
          <w:rFonts w:hint="eastAsia" w:ascii="宋体" w:hAnsi="宋体" w:cs="Times New Roman"/>
          <w:b/>
          <w:bCs/>
          <w:color w:val="FF0000"/>
          <w:szCs w:val="21"/>
          <w:lang w:val="en-US" w:eastAsia="zh-Hans"/>
        </w:rPr>
        <w:t>最近一个月的</w:t>
      </w:r>
      <w:r>
        <w:rPr>
          <w:rFonts w:hint="eastAsia" w:ascii="宋体" w:hAnsi="宋体" w:cs="Times New Roman"/>
          <w:b/>
          <w:bCs/>
          <w:color w:val="FF0000"/>
          <w:szCs w:val="21"/>
          <w:lang w:eastAsia="zh-CN"/>
        </w:rPr>
        <w:t>法定代表人</w:t>
      </w:r>
      <w:r>
        <w:rPr>
          <w:rFonts w:hint="eastAsia" w:ascii="宋体" w:hAnsi="宋体" w:cs="Times New Roman"/>
          <w:b/>
          <w:bCs/>
          <w:color w:val="FF0000"/>
          <w:szCs w:val="21"/>
          <w:lang w:val="en-US" w:eastAsia="zh-Hans"/>
        </w:rPr>
        <w:t>单位社保证明或其他单位缴纳的社保证明</w:t>
      </w:r>
      <w:r>
        <w:rPr>
          <w:rFonts w:hint="default" w:ascii="宋体" w:hAnsi="宋体" w:cs="Times New Roman"/>
          <w:b/>
          <w:bCs/>
          <w:color w:val="FF0000"/>
          <w:szCs w:val="21"/>
          <w:lang w:eastAsia="zh-Hans"/>
        </w:rPr>
        <w:t>）</w:t>
      </w:r>
    </w:p>
    <w:p w14:paraId="227D5037">
      <w:pPr>
        <w:spacing w:after="60"/>
        <w:rPr>
          <w:rFonts w:hint="default" w:ascii="宋体" w:hAnsi="宋体" w:eastAsia="宋体"/>
          <w:b/>
          <w:bCs/>
          <w:szCs w:val="21"/>
          <w:lang w:val="en-US" w:eastAsia="zh-CN"/>
        </w:rPr>
      </w:pPr>
    </w:p>
    <w:p w14:paraId="2D432E21">
      <w:pPr>
        <w:spacing w:after="60"/>
        <w:rPr>
          <w:rFonts w:hint="eastAsia" w:ascii="宋体" w:hAnsi="宋体"/>
          <w:b/>
          <w:bCs/>
          <w:szCs w:val="21"/>
        </w:rPr>
      </w:pPr>
    </w:p>
    <w:p w14:paraId="42DB4D2D">
      <w:pPr>
        <w:keepNext w:val="0"/>
        <w:keepLines w:val="0"/>
        <w:widowControl/>
        <w:suppressLineNumbers w:val="0"/>
        <w:jc w:val="left"/>
        <w:rPr>
          <w:rFonts w:hint="eastAsia" w:ascii="宋体" w:hAnsi="宋体"/>
          <w:b/>
          <w:bCs/>
          <w:szCs w:val="21"/>
        </w:rPr>
      </w:pPr>
      <w:r>
        <w:rPr>
          <w:rFonts w:hint="eastAsia" w:ascii="宋体" w:hAnsi="宋体" w:eastAsia="宋体" w:cs="Times New Roman"/>
          <w:b/>
          <w:bCs/>
          <w:szCs w:val="21"/>
          <w:lang w:eastAsia="zh-CN"/>
        </w:rPr>
        <w:t>（</w:t>
      </w:r>
      <w:r>
        <w:rPr>
          <w:rFonts w:hint="eastAsia" w:ascii="宋体" w:hAnsi="宋体" w:eastAsia="宋体" w:cs="Times New Roman"/>
          <w:b/>
          <w:bCs/>
          <w:szCs w:val="21"/>
          <w:lang w:val="en-US" w:eastAsia="zh-CN"/>
        </w:rPr>
        <w:t>2）</w:t>
      </w:r>
      <w:r>
        <w:rPr>
          <w:rFonts w:hint="eastAsia" w:ascii="宋体" w:hAnsi="宋体" w:eastAsia="宋体" w:cs="Times New Roman"/>
          <w:b/>
          <w:bCs/>
          <w:szCs w:val="21"/>
          <w:shd w:val="clear" w:fill="92D050"/>
        </w:rPr>
        <w:t>单位负责人</w:t>
      </w:r>
      <w:r>
        <w:rPr>
          <w:rFonts w:hint="eastAsia" w:ascii="宋体" w:hAnsi="宋体" w:eastAsia="宋体" w:cs="Times New Roman"/>
          <w:b/>
          <w:bCs/>
          <w:szCs w:val="21"/>
          <w:shd w:val="clear" w:fill="92D050"/>
          <w:lang w:eastAsia="zh-CN"/>
        </w:rPr>
        <w:t>、</w:t>
      </w:r>
      <w:r>
        <w:rPr>
          <w:rFonts w:hint="eastAsia" w:ascii="宋体" w:hAnsi="宋体" w:eastAsia="宋体" w:cs="Times New Roman"/>
          <w:b/>
          <w:bCs/>
          <w:szCs w:val="21"/>
          <w:shd w:val="clear" w:fill="92D050"/>
        </w:rPr>
        <w:t>主要经营负责人</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270DCD15">
      <w:pPr>
        <w:spacing w:after="60"/>
        <w:rPr>
          <w:rFonts w:hint="eastAsia" w:ascii="宋体" w:hAnsi="宋体"/>
          <w:b/>
          <w:bCs/>
          <w:szCs w:val="21"/>
        </w:rPr>
      </w:pPr>
    </w:p>
    <w:p w14:paraId="0B6E4161">
      <w:pPr>
        <w:spacing w:after="60"/>
        <w:rPr>
          <w:rFonts w:hint="eastAsia" w:ascii="宋体" w:hAnsi="宋体"/>
          <w:b/>
          <w:bCs/>
          <w:szCs w:val="21"/>
        </w:rPr>
      </w:pPr>
    </w:p>
    <w:p w14:paraId="09230985">
      <w:pPr>
        <w:spacing w:after="60"/>
        <w:rPr>
          <w:rFonts w:hint="eastAsia" w:ascii="宋体" w:hAnsi="宋体"/>
          <w:b/>
          <w:bCs/>
          <w:szCs w:val="21"/>
        </w:rPr>
      </w:pPr>
    </w:p>
    <w:p w14:paraId="79FC3F1A">
      <w:pPr>
        <w:spacing w:after="60"/>
        <w:rPr>
          <w:rFonts w:hint="eastAsia" w:ascii="宋体" w:hAnsi="宋体"/>
          <w:b/>
          <w:bCs/>
          <w:szCs w:val="21"/>
        </w:rPr>
      </w:pPr>
      <w:r>
        <w:rPr>
          <w:rFonts w:hint="eastAsia" w:ascii="宋体" w:hAnsi="宋体" w:cs="Times New Roman"/>
          <w:b/>
          <w:bCs/>
          <w:szCs w:val="21"/>
          <w:lang w:val="en-US" w:eastAsia="zh-CN"/>
        </w:rPr>
        <w:t>（3）提供授权代表人社保证明</w:t>
      </w:r>
      <w:r>
        <w:rPr>
          <w:rFonts w:hint="eastAsia" w:ascii="宋体" w:hAnsi="宋体"/>
          <w:b/>
          <w:bCs/>
          <w:color w:val="FF0000"/>
          <w:szCs w:val="21"/>
          <w:lang w:val="en-US" w:eastAsia="zh-CN"/>
        </w:rPr>
        <w:t>（如有，提供授权代表人在投标单位最近一个月社保证明）</w:t>
      </w:r>
    </w:p>
    <w:p w14:paraId="1BFB2A2C">
      <w:pPr>
        <w:rPr>
          <w:rFonts w:hint="eastAsia"/>
        </w:rPr>
      </w:pPr>
    </w:p>
    <w:p w14:paraId="586E45A7">
      <w:pPr>
        <w:spacing w:after="60"/>
        <w:rPr>
          <w:rFonts w:hint="eastAsia" w:ascii="宋体" w:hAnsi="宋体"/>
          <w:b/>
          <w:bCs/>
          <w:szCs w:val="21"/>
        </w:rPr>
      </w:pPr>
    </w:p>
    <w:p w14:paraId="4869E935">
      <w:pPr>
        <w:spacing w:after="60"/>
        <w:rPr>
          <w:rFonts w:hint="eastAsia" w:ascii="宋体" w:hAnsi="宋体"/>
          <w:b/>
          <w:bCs/>
          <w:szCs w:val="21"/>
        </w:rPr>
      </w:pPr>
    </w:p>
    <w:p w14:paraId="61ED24D2">
      <w:pPr>
        <w:spacing w:after="60"/>
        <w:rPr>
          <w:rFonts w:hint="eastAsia" w:ascii="宋体" w:hAnsi="宋体" w:cs="Times New Roman"/>
          <w:b/>
          <w:bCs/>
          <w:color w:val="FF0000"/>
          <w:szCs w:val="21"/>
          <w:lang w:eastAsia="zh-CN"/>
        </w:rPr>
      </w:pPr>
      <w:r>
        <w:rPr>
          <w:rFonts w:hint="eastAsia" w:ascii="宋体" w:hAnsi="宋体" w:cs="Times New Roman"/>
          <w:b/>
          <w:bCs/>
          <w:szCs w:val="21"/>
          <w:lang w:eastAsia="zh-CN"/>
        </w:rPr>
        <w:t>（</w:t>
      </w:r>
      <w:r>
        <w:rPr>
          <w:rFonts w:hint="eastAsia" w:ascii="宋体" w:hAnsi="宋体" w:cs="Times New Roman"/>
          <w:b/>
          <w:bCs/>
          <w:szCs w:val="21"/>
          <w:lang w:val="en-US" w:eastAsia="zh-CN"/>
        </w:rPr>
        <w:t>4）</w:t>
      </w:r>
      <w:r>
        <w:rPr>
          <w:rFonts w:hint="eastAsia" w:ascii="宋体" w:hAnsi="宋体" w:cs="Times New Roman"/>
          <w:b/>
          <w:bCs/>
          <w:szCs w:val="21"/>
        </w:rPr>
        <w:t>项目负责人、主要技术人员</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46D67808">
      <w:pPr>
        <w:pStyle w:val="5"/>
        <w:numPr>
          <w:ilvl w:val="0"/>
          <w:numId w:val="0"/>
        </w:numPr>
        <w:rPr>
          <w:rFonts w:hint="default"/>
          <w:lang w:val="en-US" w:eastAsia="zh-CN"/>
        </w:rPr>
      </w:pPr>
    </w:p>
    <w:p w14:paraId="61A2C65A">
      <w:pPr>
        <w:jc w:val="center"/>
        <w:rPr>
          <w:rFonts w:hint="eastAsia" w:cs="Arial" w:asciiTheme="minorEastAsia" w:hAnsiTheme="minorEastAsia" w:eastAsiaTheme="minorEastAsia"/>
          <w:b/>
          <w:color w:val="000000"/>
          <w:sz w:val="28"/>
          <w:szCs w:val="28"/>
          <w:lang w:val="en-US" w:eastAsia="zh-CN"/>
        </w:rPr>
      </w:pPr>
    </w:p>
    <w:p w14:paraId="2B8ECB05">
      <w:pPr>
        <w:keepNext w:val="0"/>
        <w:keepLines w:val="0"/>
        <w:widowControl/>
        <w:suppressLineNumbers w:val="0"/>
        <w:jc w:val="left"/>
        <w:rPr>
          <w:rFonts w:hint="default" w:ascii="宋体" w:hAnsi="宋体" w:eastAsia="宋体"/>
          <w:b/>
          <w:bCs/>
          <w:szCs w:val="21"/>
          <w:lang w:val="en-US" w:eastAsia="zh-CN"/>
        </w:rPr>
      </w:pPr>
      <w:r>
        <w:rPr>
          <w:rFonts w:hint="eastAsia" w:ascii="宋体" w:hAnsi="宋体"/>
          <w:b/>
          <w:bCs/>
          <w:szCs w:val="21"/>
          <w:lang w:val="en-US" w:eastAsia="zh-CN"/>
        </w:rPr>
        <w:t>（5）</w:t>
      </w:r>
      <w:r>
        <w:rPr>
          <w:rFonts w:hint="eastAsia" w:ascii="宋体" w:hAnsi="宋体" w:eastAsia="宋体" w:cs="Times New Roman"/>
          <w:b/>
          <w:bCs/>
          <w:szCs w:val="21"/>
          <w:shd w:val="clear" w:fill="92D050"/>
          <w:lang w:eastAsia="zh-CN"/>
        </w:rPr>
        <w:t>投标文件编制人员</w:t>
      </w:r>
      <w:r>
        <w:rPr>
          <w:rFonts w:hint="eastAsia" w:ascii="宋体" w:hAnsi="宋体" w:cs="Times New Roman"/>
          <w:b/>
          <w:bCs/>
          <w:color w:val="FF0000"/>
          <w:szCs w:val="21"/>
          <w:shd w:val="clear" w:fill="92D050"/>
          <w:lang w:eastAsia="zh-CN"/>
        </w:rPr>
        <w:t>（请提供最近一个月社保证明）</w:t>
      </w:r>
    </w:p>
    <w:p w14:paraId="56F2F54A">
      <w:pPr>
        <w:jc w:val="center"/>
        <w:rPr>
          <w:rFonts w:hint="eastAsia"/>
          <w:b/>
          <w:bCs/>
          <w:sz w:val="24"/>
          <w:szCs w:val="24"/>
          <w:lang w:val="en-US" w:eastAsia="zh-CN"/>
        </w:rPr>
      </w:pPr>
    </w:p>
    <w:p w14:paraId="3A3DE956">
      <w:pPr>
        <w:jc w:val="center"/>
        <w:rPr>
          <w:rFonts w:hint="eastAsia"/>
          <w:b/>
          <w:bCs/>
          <w:sz w:val="24"/>
          <w:szCs w:val="24"/>
          <w:lang w:val="en-US" w:eastAsia="zh-CN"/>
        </w:rPr>
      </w:pPr>
    </w:p>
    <w:p w14:paraId="71BCFD5D">
      <w:pPr>
        <w:jc w:val="center"/>
        <w:rPr>
          <w:rFonts w:hint="eastAsia"/>
          <w:b/>
          <w:bCs/>
          <w:sz w:val="24"/>
          <w:szCs w:val="24"/>
          <w:lang w:val="en-US" w:eastAsia="zh-CN"/>
        </w:rPr>
      </w:pPr>
    </w:p>
    <w:p w14:paraId="65B98EAA">
      <w:pPr>
        <w:jc w:val="center"/>
        <w:rPr>
          <w:rFonts w:hint="eastAsia"/>
          <w:b/>
          <w:bCs/>
          <w:sz w:val="24"/>
          <w:szCs w:val="24"/>
          <w:lang w:val="en-US" w:eastAsia="zh-CN"/>
        </w:rPr>
      </w:pPr>
    </w:p>
    <w:p w14:paraId="3722E54B">
      <w:pP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br w:type="page"/>
      </w:r>
    </w:p>
    <w:p w14:paraId="5DD9054B">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供应商基本情况表附件2</w:t>
      </w:r>
    </w:p>
    <w:p w14:paraId="1FB2DBC9">
      <w:pPr>
        <w:jc w:val="center"/>
        <w:rPr>
          <w:rFonts w:hint="eastAsia"/>
          <w:b/>
          <w:bCs/>
          <w:sz w:val="24"/>
          <w:szCs w:val="24"/>
          <w:lang w:val="en-US" w:eastAsia="zh-CN"/>
        </w:rPr>
      </w:pPr>
    </w:p>
    <w:p w14:paraId="56B3B58B">
      <w:pPr>
        <w:jc w:val="center"/>
        <w:rPr>
          <w:rFonts w:hint="eastAsia"/>
          <w:b/>
          <w:bCs/>
          <w:sz w:val="24"/>
          <w:szCs w:val="24"/>
          <w:lang w:val="en-US" w:eastAsia="zh-CN"/>
        </w:rPr>
      </w:pPr>
    </w:p>
    <w:p w14:paraId="3DE9D9AB">
      <w:pPr>
        <w:jc w:val="center"/>
        <w:rPr>
          <w:b/>
          <w:bCs/>
          <w:sz w:val="24"/>
          <w:szCs w:val="24"/>
        </w:rPr>
      </w:pPr>
      <w:r>
        <w:rPr>
          <w:rFonts w:hint="eastAsia"/>
          <w:b/>
          <w:bCs/>
          <w:sz w:val="24"/>
          <w:szCs w:val="24"/>
        </w:rPr>
        <w:t>股东构成审查表</w:t>
      </w:r>
    </w:p>
    <w:p w14:paraId="1DF67A31">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14:paraId="34E5E279"/>
    <w:tbl>
      <w:tblPr>
        <w:tblStyle w:val="24"/>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6A40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204204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14:paraId="674D98D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14:paraId="2066C2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14:paraId="7BC2D4D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14:paraId="0C96762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14:paraId="7DCE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E6AAA5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14:paraId="64D0890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243F1E9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1150F1D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2488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A95CAE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14:paraId="7A716A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14:paraId="4514599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093B3D6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CC6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4802757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14:paraId="7869A4F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14:paraId="2A1AD62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36F17C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6F3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0CD4C5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14:paraId="5429EC5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14:paraId="18D9242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14:paraId="0CB9B80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14:paraId="34CFF800">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14:paraId="7B273319">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110C63AF">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5AC196DC">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71AA622E">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574AC81E">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14:paraId="6AE545C9">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14:paraId="6ADDD3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06D872AE">
      <w:pPr>
        <w:pStyle w:val="9"/>
        <w:rPr>
          <w:rFonts w:hint="eastAsia"/>
          <w:lang w:eastAsia="zh-CN"/>
        </w:rPr>
      </w:pPr>
    </w:p>
    <w:p w14:paraId="39B33C13">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r>
        <w:rPr>
          <w:rFonts w:hint="eastAsia" w:ascii="宋体" w:hAnsi="宋体"/>
          <w:szCs w:val="21"/>
        </w:rPr>
        <w:t>年     月    日</w:t>
      </w:r>
    </w:p>
    <w:p w14:paraId="307672A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9C6DC80">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65E2443C">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639114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1C40065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5B718FBC">
      <w:pPr>
        <w:rPr>
          <w:rFonts w:hint="eastAsia" w:ascii="宋体" w:hAnsi="宋体"/>
          <w:szCs w:val="21"/>
        </w:rPr>
      </w:pPr>
      <w:r>
        <w:rPr>
          <w:rFonts w:ascii="宋体" w:hAnsi="宋体" w:cs="宋体"/>
          <w:b/>
          <w:bCs/>
          <w:kern w:val="0"/>
          <w:szCs w:val="21"/>
        </w:rPr>
        <w:t>示例:</w:t>
      </w:r>
    </w:p>
    <w:p w14:paraId="4584D6AA">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AC56B2F">
      <w:pPr>
        <w:jc w:val="center"/>
        <w:rPr>
          <w:rFonts w:hint="eastAsia" w:ascii="宋体" w:hAnsi="宋体" w:cs="Arial"/>
          <w:b/>
          <w:sz w:val="24"/>
        </w:rPr>
      </w:pPr>
      <w:r>
        <w:rPr>
          <w:rFonts w:hint="eastAsia" w:ascii="宋体" w:hAnsi="宋体" w:cs="Arial"/>
          <w:b/>
          <w:sz w:val="24"/>
        </w:rPr>
        <w:t xml:space="preserve"> 国家企业信用信息公示系统</w:t>
      </w:r>
    </w:p>
    <w:p w14:paraId="273B03AD">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27ADC498">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3B69980F">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6E30A55A">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DA3E4B4"/>
    <w:p w14:paraId="4A760311">
      <w:pPr>
        <w:adjustRightInd w:val="0"/>
        <w:snapToGrid w:val="0"/>
        <w:spacing w:line="360" w:lineRule="auto"/>
        <w:jc w:val="center"/>
        <w:rPr>
          <w:rFonts w:hint="eastAsia" w:cs="Arial" w:asciiTheme="minorEastAsia" w:hAnsiTheme="minorEastAsia" w:eastAsiaTheme="minorEastAsia"/>
          <w:b/>
          <w:color w:val="000000"/>
          <w:sz w:val="28"/>
          <w:szCs w:val="28"/>
          <w:lang w:val="en-US" w:eastAsia="zh-CN"/>
        </w:rPr>
        <w:sectPr>
          <w:headerReference r:id="rId3" w:type="default"/>
          <w:footerReference r:id="rId4" w:type="default"/>
          <w:pgSz w:w="11906" w:h="16838"/>
          <w:pgMar w:top="1440" w:right="1800" w:bottom="1440" w:left="1800" w:header="851" w:footer="992" w:gutter="0"/>
          <w:cols w:space="425" w:num="1"/>
          <w:docGrid w:type="lines" w:linePitch="312" w:charSpace="0"/>
        </w:sect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35508B70">
      <w:pPr>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13、</w:t>
      </w:r>
      <w:r>
        <w:rPr>
          <w:rFonts w:hint="eastAsia" w:ascii="宋体" w:hAnsi="宋体" w:eastAsia="宋体" w:cs="宋体"/>
          <w:b/>
          <w:color w:val="000000"/>
          <w:sz w:val="28"/>
          <w:szCs w:val="28"/>
        </w:rPr>
        <w:t>同类项目成功案例一览表</w:t>
      </w:r>
    </w:p>
    <w:p w14:paraId="1E59F2AE">
      <w:pPr>
        <w:spacing w:line="420" w:lineRule="exact"/>
        <w:ind w:firstLine="457" w:firstLineChars="218"/>
        <w:rPr>
          <w:rFonts w:hint="eastAsia" w:ascii="宋体" w:hAnsi="宋体" w:eastAsia="宋体" w:cs="宋体"/>
          <w:b/>
          <w:color w:val="000000"/>
          <w:kern w:val="0"/>
          <w:szCs w:val="28"/>
        </w:rPr>
      </w:pPr>
      <w:r>
        <w:rPr>
          <w:rFonts w:hint="eastAsia" w:ascii="宋体" w:hAnsi="宋体" w:eastAsia="宋体" w:cs="宋体"/>
          <w:color w:val="000000"/>
        </w:rPr>
        <w:t>(并请提供</w:t>
      </w:r>
      <w:r>
        <w:rPr>
          <w:rFonts w:hint="eastAsia" w:ascii="宋体" w:hAnsi="宋体" w:eastAsia="宋体" w:cs="宋体"/>
          <w:color w:val="000000"/>
          <w:kern w:val="0"/>
          <w:szCs w:val="21"/>
        </w:rPr>
        <w:t>产品在深圳和国内的服务单位名单和相应的合同</w:t>
      </w:r>
      <w:r>
        <w:rPr>
          <w:rFonts w:hint="eastAsia" w:ascii="宋体" w:hAnsi="宋体" w:eastAsia="宋体" w:cs="宋体"/>
          <w:color w:val="000000"/>
        </w:rPr>
        <w:t>关键页或验收报告</w:t>
      </w:r>
      <w:r>
        <w:rPr>
          <w:rFonts w:hint="eastAsia" w:ascii="宋体" w:hAnsi="宋体" w:eastAsia="宋体" w:cs="宋体"/>
          <w:color w:val="000000"/>
          <w:kern w:val="0"/>
          <w:szCs w:val="21"/>
        </w:rPr>
        <w:t>扫描件</w:t>
      </w:r>
      <w:r>
        <w:rPr>
          <w:rFonts w:hint="eastAsia" w:ascii="宋体" w:hAnsi="宋体" w:eastAsia="宋体" w:cs="宋体"/>
          <w:color w:val="000000"/>
        </w:rPr>
        <w:t>)</w:t>
      </w:r>
    </w:p>
    <w:p w14:paraId="01FD7BD9">
      <w:pPr>
        <w:spacing w:after="60"/>
        <w:rPr>
          <w:rFonts w:hint="eastAsia" w:ascii="宋体" w:hAnsi="宋体" w:eastAsia="宋体" w:cs="宋体"/>
          <w:color w:val="000000"/>
          <w:szCs w:val="21"/>
        </w:rPr>
      </w:pPr>
    </w:p>
    <w:p w14:paraId="59E7FD1C">
      <w:pPr>
        <w:spacing w:after="60"/>
        <w:rPr>
          <w:rFonts w:hint="eastAsia" w:ascii="宋体" w:hAnsi="宋体" w:eastAsia="宋体" w:cs="宋体"/>
          <w:color w:val="000000"/>
          <w:szCs w:val="21"/>
        </w:rPr>
      </w:pPr>
      <w:r>
        <w:rPr>
          <w:rFonts w:hint="eastAsia" w:ascii="宋体" w:hAnsi="宋体" w:eastAsia="宋体" w:cs="宋体"/>
          <w:color w:val="000000"/>
          <w:szCs w:val="21"/>
        </w:rPr>
        <w:t xml:space="preserve">投标人名称__________________ </w:t>
      </w:r>
    </w:p>
    <w:tbl>
      <w:tblPr>
        <w:tblStyle w:val="24"/>
        <w:tblW w:w="75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990"/>
        <w:gridCol w:w="1299"/>
      </w:tblGrid>
      <w:tr w14:paraId="491FF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tcPr>
          <w:p w14:paraId="035203E4">
            <w:pPr>
              <w:spacing w:after="60"/>
              <w:jc w:val="center"/>
              <w:rPr>
                <w:rFonts w:hint="eastAsia" w:ascii="宋体" w:hAnsi="宋体" w:eastAsia="宋体" w:cs="宋体"/>
                <w:color w:val="000000"/>
                <w:szCs w:val="21"/>
              </w:rPr>
            </w:pPr>
            <w:r>
              <w:rPr>
                <w:rFonts w:hint="eastAsia" w:ascii="宋体" w:hAnsi="宋体" w:eastAsia="宋体" w:cs="宋体"/>
                <w:color w:val="000000"/>
                <w:szCs w:val="21"/>
              </w:rPr>
              <w:t>序号</w:t>
            </w:r>
          </w:p>
        </w:tc>
        <w:tc>
          <w:tcPr>
            <w:tcW w:w="1236" w:type="dxa"/>
          </w:tcPr>
          <w:p w14:paraId="679C9AEC">
            <w:pPr>
              <w:spacing w:after="60"/>
              <w:jc w:val="center"/>
              <w:rPr>
                <w:rFonts w:hint="eastAsia" w:ascii="宋体" w:hAnsi="宋体" w:eastAsia="宋体" w:cs="宋体"/>
                <w:color w:val="000000"/>
                <w:szCs w:val="21"/>
              </w:rPr>
            </w:pPr>
            <w:r>
              <w:rPr>
                <w:rFonts w:hint="eastAsia" w:ascii="宋体" w:hAnsi="宋体" w:eastAsia="宋体" w:cs="宋体"/>
                <w:color w:val="000000"/>
                <w:szCs w:val="21"/>
              </w:rPr>
              <w:t>用户单位</w:t>
            </w:r>
          </w:p>
        </w:tc>
        <w:tc>
          <w:tcPr>
            <w:tcW w:w="1078" w:type="dxa"/>
          </w:tcPr>
          <w:p w14:paraId="24102751">
            <w:pPr>
              <w:spacing w:after="60"/>
              <w:jc w:val="center"/>
              <w:rPr>
                <w:rFonts w:hint="eastAsia" w:ascii="宋体" w:hAnsi="宋体" w:eastAsia="宋体" w:cs="宋体"/>
                <w:color w:val="000000"/>
                <w:szCs w:val="21"/>
              </w:rPr>
            </w:pPr>
            <w:r>
              <w:rPr>
                <w:rFonts w:hint="eastAsia" w:ascii="宋体" w:hAnsi="宋体" w:eastAsia="宋体" w:cs="宋体"/>
                <w:color w:val="000000"/>
                <w:szCs w:val="21"/>
              </w:rPr>
              <w:t>项目名称</w:t>
            </w:r>
          </w:p>
        </w:tc>
        <w:tc>
          <w:tcPr>
            <w:tcW w:w="796" w:type="dxa"/>
          </w:tcPr>
          <w:p w14:paraId="2EA86B69">
            <w:pPr>
              <w:spacing w:after="60"/>
              <w:jc w:val="center"/>
              <w:rPr>
                <w:rFonts w:hint="eastAsia" w:ascii="宋体" w:hAnsi="宋体" w:eastAsia="宋体" w:cs="宋体"/>
                <w:color w:val="000000"/>
                <w:szCs w:val="21"/>
              </w:rPr>
            </w:pPr>
            <w:r>
              <w:rPr>
                <w:rFonts w:hint="eastAsia" w:ascii="宋体" w:hAnsi="宋体" w:eastAsia="宋体" w:cs="宋体"/>
                <w:color w:val="000000"/>
                <w:szCs w:val="21"/>
              </w:rPr>
              <w:t>时间</w:t>
            </w:r>
          </w:p>
        </w:tc>
        <w:tc>
          <w:tcPr>
            <w:tcW w:w="1500" w:type="dxa"/>
          </w:tcPr>
          <w:p w14:paraId="272F2BB6">
            <w:pPr>
              <w:spacing w:after="60"/>
              <w:jc w:val="center"/>
              <w:rPr>
                <w:rFonts w:hint="eastAsia" w:ascii="宋体" w:hAnsi="宋体" w:eastAsia="宋体" w:cs="宋体"/>
                <w:color w:val="000000"/>
                <w:szCs w:val="21"/>
              </w:rPr>
            </w:pPr>
            <w:r>
              <w:rPr>
                <w:rFonts w:hint="eastAsia" w:ascii="宋体" w:hAnsi="宋体" w:eastAsia="宋体" w:cs="宋体"/>
                <w:color w:val="000000"/>
                <w:szCs w:val="21"/>
              </w:rPr>
              <w:t>规模(金额)</w:t>
            </w:r>
          </w:p>
        </w:tc>
        <w:tc>
          <w:tcPr>
            <w:tcW w:w="990" w:type="dxa"/>
          </w:tcPr>
          <w:p w14:paraId="5808EDAF">
            <w:pPr>
              <w:spacing w:after="60"/>
              <w:jc w:val="center"/>
              <w:rPr>
                <w:rFonts w:hint="eastAsia" w:ascii="宋体" w:hAnsi="宋体" w:eastAsia="宋体" w:cs="宋体"/>
                <w:color w:val="000000"/>
                <w:szCs w:val="21"/>
              </w:rPr>
            </w:pPr>
            <w:r>
              <w:rPr>
                <w:rFonts w:hint="eastAsia" w:ascii="宋体" w:hAnsi="宋体" w:eastAsia="宋体" w:cs="宋体"/>
                <w:color w:val="000000"/>
                <w:szCs w:val="21"/>
              </w:rPr>
              <w:t>联系人</w:t>
            </w:r>
          </w:p>
        </w:tc>
        <w:tc>
          <w:tcPr>
            <w:tcW w:w="1299" w:type="dxa"/>
          </w:tcPr>
          <w:p w14:paraId="004CAC48">
            <w:pPr>
              <w:spacing w:after="60"/>
              <w:jc w:val="center"/>
              <w:rPr>
                <w:rFonts w:hint="eastAsia" w:ascii="宋体" w:hAnsi="宋体" w:eastAsia="宋体" w:cs="宋体"/>
                <w:color w:val="000000"/>
                <w:szCs w:val="21"/>
              </w:rPr>
            </w:pPr>
            <w:r>
              <w:rPr>
                <w:rFonts w:hint="eastAsia" w:ascii="宋体" w:hAnsi="宋体" w:eastAsia="宋体" w:cs="宋体"/>
                <w:color w:val="000000"/>
                <w:szCs w:val="21"/>
              </w:rPr>
              <w:t>联系电话</w:t>
            </w:r>
          </w:p>
        </w:tc>
      </w:tr>
      <w:tr w14:paraId="55308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55606747">
            <w:pPr>
              <w:spacing w:after="60"/>
              <w:rPr>
                <w:rFonts w:hint="eastAsia" w:ascii="宋体" w:hAnsi="宋体" w:eastAsia="宋体" w:cs="宋体"/>
                <w:color w:val="000000"/>
                <w:szCs w:val="21"/>
              </w:rPr>
            </w:pPr>
          </w:p>
        </w:tc>
        <w:tc>
          <w:tcPr>
            <w:tcW w:w="1236" w:type="dxa"/>
          </w:tcPr>
          <w:p w14:paraId="5C1C142F">
            <w:pPr>
              <w:spacing w:after="60"/>
              <w:rPr>
                <w:rFonts w:hint="eastAsia" w:ascii="宋体" w:hAnsi="宋体" w:eastAsia="宋体" w:cs="宋体"/>
                <w:color w:val="000000"/>
                <w:szCs w:val="21"/>
              </w:rPr>
            </w:pPr>
          </w:p>
        </w:tc>
        <w:tc>
          <w:tcPr>
            <w:tcW w:w="1078" w:type="dxa"/>
          </w:tcPr>
          <w:p w14:paraId="096C3734">
            <w:pPr>
              <w:spacing w:after="60"/>
              <w:rPr>
                <w:rFonts w:hint="eastAsia" w:ascii="宋体" w:hAnsi="宋体" w:eastAsia="宋体" w:cs="宋体"/>
                <w:color w:val="000000"/>
                <w:szCs w:val="21"/>
              </w:rPr>
            </w:pPr>
          </w:p>
        </w:tc>
        <w:tc>
          <w:tcPr>
            <w:tcW w:w="796" w:type="dxa"/>
          </w:tcPr>
          <w:p w14:paraId="47D0C0B8">
            <w:pPr>
              <w:spacing w:after="60"/>
              <w:rPr>
                <w:rFonts w:hint="eastAsia" w:ascii="宋体" w:hAnsi="宋体" w:eastAsia="宋体" w:cs="宋体"/>
                <w:color w:val="000000"/>
                <w:szCs w:val="21"/>
              </w:rPr>
            </w:pPr>
          </w:p>
        </w:tc>
        <w:tc>
          <w:tcPr>
            <w:tcW w:w="1500" w:type="dxa"/>
          </w:tcPr>
          <w:p w14:paraId="4F10D5BD">
            <w:pPr>
              <w:spacing w:after="60"/>
              <w:rPr>
                <w:rFonts w:hint="eastAsia" w:ascii="宋体" w:hAnsi="宋体" w:eastAsia="宋体" w:cs="宋体"/>
                <w:color w:val="000000"/>
                <w:szCs w:val="21"/>
              </w:rPr>
            </w:pPr>
          </w:p>
        </w:tc>
        <w:tc>
          <w:tcPr>
            <w:tcW w:w="990" w:type="dxa"/>
          </w:tcPr>
          <w:p w14:paraId="4D8E8DBC">
            <w:pPr>
              <w:spacing w:after="60"/>
              <w:rPr>
                <w:rFonts w:hint="eastAsia" w:ascii="宋体" w:hAnsi="宋体" w:eastAsia="宋体" w:cs="宋体"/>
                <w:color w:val="000000"/>
                <w:szCs w:val="21"/>
              </w:rPr>
            </w:pPr>
          </w:p>
        </w:tc>
        <w:tc>
          <w:tcPr>
            <w:tcW w:w="1299" w:type="dxa"/>
          </w:tcPr>
          <w:p w14:paraId="6DE8B0CC">
            <w:pPr>
              <w:spacing w:after="60"/>
              <w:rPr>
                <w:rFonts w:hint="eastAsia" w:ascii="宋体" w:hAnsi="宋体" w:eastAsia="宋体" w:cs="宋体"/>
                <w:color w:val="000000"/>
                <w:szCs w:val="21"/>
              </w:rPr>
            </w:pPr>
          </w:p>
        </w:tc>
      </w:tr>
      <w:tr w14:paraId="2EA4D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056DC39">
            <w:pPr>
              <w:spacing w:after="60"/>
              <w:rPr>
                <w:rFonts w:hint="eastAsia" w:ascii="宋体" w:hAnsi="宋体" w:eastAsia="宋体" w:cs="宋体"/>
                <w:color w:val="000000"/>
                <w:szCs w:val="21"/>
              </w:rPr>
            </w:pPr>
          </w:p>
        </w:tc>
        <w:tc>
          <w:tcPr>
            <w:tcW w:w="1236" w:type="dxa"/>
          </w:tcPr>
          <w:p w14:paraId="2D3E81BC">
            <w:pPr>
              <w:spacing w:after="60"/>
              <w:rPr>
                <w:rFonts w:hint="eastAsia" w:ascii="宋体" w:hAnsi="宋体" w:eastAsia="宋体" w:cs="宋体"/>
                <w:color w:val="000000"/>
                <w:szCs w:val="21"/>
              </w:rPr>
            </w:pPr>
          </w:p>
        </w:tc>
        <w:tc>
          <w:tcPr>
            <w:tcW w:w="1078" w:type="dxa"/>
          </w:tcPr>
          <w:p w14:paraId="04489B49">
            <w:pPr>
              <w:spacing w:after="60"/>
              <w:rPr>
                <w:rFonts w:hint="eastAsia" w:ascii="宋体" w:hAnsi="宋体" w:eastAsia="宋体" w:cs="宋体"/>
                <w:color w:val="000000"/>
                <w:szCs w:val="21"/>
              </w:rPr>
            </w:pPr>
          </w:p>
        </w:tc>
        <w:tc>
          <w:tcPr>
            <w:tcW w:w="796" w:type="dxa"/>
          </w:tcPr>
          <w:p w14:paraId="49D7D5D4">
            <w:pPr>
              <w:spacing w:after="60"/>
              <w:rPr>
                <w:rFonts w:hint="eastAsia" w:ascii="宋体" w:hAnsi="宋体" w:eastAsia="宋体" w:cs="宋体"/>
                <w:color w:val="000000"/>
                <w:szCs w:val="21"/>
              </w:rPr>
            </w:pPr>
          </w:p>
        </w:tc>
        <w:tc>
          <w:tcPr>
            <w:tcW w:w="1500" w:type="dxa"/>
          </w:tcPr>
          <w:p w14:paraId="3B805791">
            <w:pPr>
              <w:spacing w:after="60"/>
              <w:rPr>
                <w:rFonts w:hint="eastAsia" w:ascii="宋体" w:hAnsi="宋体" w:eastAsia="宋体" w:cs="宋体"/>
                <w:color w:val="000000"/>
                <w:szCs w:val="21"/>
              </w:rPr>
            </w:pPr>
          </w:p>
        </w:tc>
        <w:tc>
          <w:tcPr>
            <w:tcW w:w="990" w:type="dxa"/>
          </w:tcPr>
          <w:p w14:paraId="27F40AA4">
            <w:pPr>
              <w:spacing w:after="60"/>
              <w:rPr>
                <w:rFonts w:hint="eastAsia" w:ascii="宋体" w:hAnsi="宋体" w:eastAsia="宋体" w:cs="宋体"/>
                <w:color w:val="000000"/>
                <w:szCs w:val="21"/>
              </w:rPr>
            </w:pPr>
          </w:p>
        </w:tc>
        <w:tc>
          <w:tcPr>
            <w:tcW w:w="1299" w:type="dxa"/>
          </w:tcPr>
          <w:p w14:paraId="6482FD45">
            <w:pPr>
              <w:spacing w:after="60"/>
              <w:rPr>
                <w:rFonts w:hint="eastAsia" w:ascii="宋体" w:hAnsi="宋体" w:eastAsia="宋体" w:cs="宋体"/>
                <w:color w:val="000000"/>
                <w:szCs w:val="21"/>
              </w:rPr>
            </w:pPr>
          </w:p>
        </w:tc>
      </w:tr>
      <w:tr w14:paraId="1B142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0C45EC96">
            <w:pPr>
              <w:spacing w:after="60"/>
              <w:rPr>
                <w:rFonts w:hint="eastAsia" w:ascii="宋体" w:hAnsi="宋体" w:eastAsia="宋体" w:cs="宋体"/>
                <w:color w:val="000000"/>
                <w:szCs w:val="21"/>
              </w:rPr>
            </w:pPr>
          </w:p>
        </w:tc>
        <w:tc>
          <w:tcPr>
            <w:tcW w:w="1236" w:type="dxa"/>
          </w:tcPr>
          <w:p w14:paraId="0F2E4E94">
            <w:pPr>
              <w:spacing w:after="60"/>
              <w:rPr>
                <w:rFonts w:hint="eastAsia" w:ascii="宋体" w:hAnsi="宋体" w:eastAsia="宋体" w:cs="宋体"/>
                <w:color w:val="000000"/>
                <w:szCs w:val="21"/>
              </w:rPr>
            </w:pPr>
          </w:p>
        </w:tc>
        <w:tc>
          <w:tcPr>
            <w:tcW w:w="1078" w:type="dxa"/>
          </w:tcPr>
          <w:p w14:paraId="1822D9D8">
            <w:pPr>
              <w:spacing w:after="60"/>
              <w:rPr>
                <w:rFonts w:hint="eastAsia" w:ascii="宋体" w:hAnsi="宋体" w:eastAsia="宋体" w:cs="宋体"/>
                <w:color w:val="000000"/>
                <w:szCs w:val="21"/>
              </w:rPr>
            </w:pPr>
          </w:p>
        </w:tc>
        <w:tc>
          <w:tcPr>
            <w:tcW w:w="796" w:type="dxa"/>
          </w:tcPr>
          <w:p w14:paraId="6A33EFFD">
            <w:pPr>
              <w:spacing w:after="60"/>
              <w:rPr>
                <w:rFonts w:hint="eastAsia" w:ascii="宋体" w:hAnsi="宋体" w:eastAsia="宋体" w:cs="宋体"/>
                <w:color w:val="000000"/>
                <w:szCs w:val="21"/>
              </w:rPr>
            </w:pPr>
          </w:p>
        </w:tc>
        <w:tc>
          <w:tcPr>
            <w:tcW w:w="1500" w:type="dxa"/>
          </w:tcPr>
          <w:p w14:paraId="01B02D8A">
            <w:pPr>
              <w:spacing w:after="60"/>
              <w:rPr>
                <w:rFonts w:hint="eastAsia" w:ascii="宋体" w:hAnsi="宋体" w:eastAsia="宋体" w:cs="宋体"/>
                <w:color w:val="000000"/>
                <w:szCs w:val="21"/>
              </w:rPr>
            </w:pPr>
          </w:p>
        </w:tc>
        <w:tc>
          <w:tcPr>
            <w:tcW w:w="990" w:type="dxa"/>
          </w:tcPr>
          <w:p w14:paraId="07D42191">
            <w:pPr>
              <w:spacing w:after="60"/>
              <w:rPr>
                <w:rFonts w:hint="eastAsia" w:ascii="宋体" w:hAnsi="宋体" w:eastAsia="宋体" w:cs="宋体"/>
                <w:color w:val="000000"/>
                <w:szCs w:val="21"/>
              </w:rPr>
            </w:pPr>
          </w:p>
        </w:tc>
        <w:tc>
          <w:tcPr>
            <w:tcW w:w="1299" w:type="dxa"/>
          </w:tcPr>
          <w:p w14:paraId="4A6EF6AF">
            <w:pPr>
              <w:spacing w:after="60"/>
              <w:rPr>
                <w:rFonts w:hint="eastAsia" w:ascii="宋体" w:hAnsi="宋体" w:eastAsia="宋体" w:cs="宋体"/>
                <w:color w:val="000000"/>
                <w:szCs w:val="21"/>
              </w:rPr>
            </w:pPr>
          </w:p>
        </w:tc>
      </w:tr>
      <w:tr w14:paraId="491C7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47F78AB6">
            <w:pPr>
              <w:spacing w:after="60"/>
              <w:rPr>
                <w:rFonts w:hint="eastAsia" w:ascii="宋体" w:hAnsi="宋体" w:eastAsia="宋体" w:cs="宋体"/>
                <w:color w:val="000000"/>
                <w:szCs w:val="21"/>
              </w:rPr>
            </w:pPr>
          </w:p>
        </w:tc>
        <w:tc>
          <w:tcPr>
            <w:tcW w:w="1236" w:type="dxa"/>
          </w:tcPr>
          <w:p w14:paraId="28204D16">
            <w:pPr>
              <w:spacing w:after="60"/>
              <w:rPr>
                <w:rFonts w:hint="eastAsia" w:ascii="宋体" w:hAnsi="宋体" w:eastAsia="宋体" w:cs="宋体"/>
                <w:color w:val="000000"/>
                <w:szCs w:val="21"/>
              </w:rPr>
            </w:pPr>
          </w:p>
        </w:tc>
        <w:tc>
          <w:tcPr>
            <w:tcW w:w="1078" w:type="dxa"/>
          </w:tcPr>
          <w:p w14:paraId="0915A23F">
            <w:pPr>
              <w:spacing w:after="60"/>
              <w:rPr>
                <w:rFonts w:hint="eastAsia" w:ascii="宋体" w:hAnsi="宋体" w:eastAsia="宋体" w:cs="宋体"/>
                <w:color w:val="000000"/>
                <w:szCs w:val="21"/>
              </w:rPr>
            </w:pPr>
          </w:p>
        </w:tc>
        <w:tc>
          <w:tcPr>
            <w:tcW w:w="796" w:type="dxa"/>
          </w:tcPr>
          <w:p w14:paraId="5F3FB680">
            <w:pPr>
              <w:spacing w:after="60"/>
              <w:rPr>
                <w:rFonts w:hint="eastAsia" w:ascii="宋体" w:hAnsi="宋体" w:eastAsia="宋体" w:cs="宋体"/>
                <w:color w:val="000000"/>
                <w:szCs w:val="21"/>
              </w:rPr>
            </w:pPr>
          </w:p>
        </w:tc>
        <w:tc>
          <w:tcPr>
            <w:tcW w:w="1500" w:type="dxa"/>
          </w:tcPr>
          <w:p w14:paraId="45F0819E">
            <w:pPr>
              <w:spacing w:after="60"/>
              <w:rPr>
                <w:rFonts w:hint="eastAsia" w:ascii="宋体" w:hAnsi="宋体" w:eastAsia="宋体" w:cs="宋体"/>
                <w:color w:val="000000"/>
                <w:szCs w:val="21"/>
              </w:rPr>
            </w:pPr>
          </w:p>
        </w:tc>
        <w:tc>
          <w:tcPr>
            <w:tcW w:w="990" w:type="dxa"/>
          </w:tcPr>
          <w:p w14:paraId="14C4D2D2">
            <w:pPr>
              <w:spacing w:after="60"/>
              <w:rPr>
                <w:rFonts w:hint="eastAsia" w:ascii="宋体" w:hAnsi="宋体" w:eastAsia="宋体" w:cs="宋体"/>
                <w:color w:val="000000"/>
                <w:szCs w:val="21"/>
              </w:rPr>
            </w:pPr>
          </w:p>
        </w:tc>
        <w:tc>
          <w:tcPr>
            <w:tcW w:w="1299" w:type="dxa"/>
          </w:tcPr>
          <w:p w14:paraId="33A6AA0C">
            <w:pPr>
              <w:spacing w:after="60"/>
              <w:rPr>
                <w:rFonts w:hint="eastAsia" w:ascii="宋体" w:hAnsi="宋体" w:eastAsia="宋体" w:cs="宋体"/>
                <w:color w:val="000000"/>
                <w:szCs w:val="21"/>
              </w:rPr>
            </w:pPr>
          </w:p>
        </w:tc>
      </w:tr>
      <w:tr w14:paraId="0A772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5B16EB07">
            <w:pPr>
              <w:spacing w:after="60"/>
              <w:rPr>
                <w:rFonts w:hint="eastAsia" w:ascii="宋体" w:hAnsi="宋体" w:eastAsia="宋体" w:cs="宋体"/>
                <w:color w:val="000000"/>
                <w:szCs w:val="21"/>
              </w:rPr>
            </w:pPr>
          </w:p>
        </w:tc>
        <w:tc>
          <w:tcPr>
            <w:tcW w:w="1236" w:type="dxa"/>
          </w:tcPr>
          <w:p w14:paraId="20720993">
            <w:pPr>
              <w:spacing w:after="60"/>
              <w:rPr>
                <w:rFonts w:hint="eastAsia" w:ascii="宋体" w:hAnsi="宋体" w:eastAsia="宋体" w:cs="宋体"/>
                <w:color w:val="000000"/>
                <w:szCs w:val="21"/>
              </w:rPr>
            </w:pPr>
          </w:p>
        </w:tc>
        <w:tc>
          <w:tcPr>
            <w:tcW w:w="1078" w:type="dxa"/>
          </w:tcPr>
          <w:p w14:paraId="515A4257">
            <w:pPr>
              <w:spacing w:after="60"/>
              <w:rPr>
                <w:rFonts w:hint="eastAsia" w:ascii="宋体" w:hAnsi="宋体" w:eastAsia="宋体" w:cs="宋体"/>
                <w:color w:val="000000"/>
                <w:szCs w:val="21"/>
              </w:rPr>
            </w:pPr>
          </w:p>
        </w:tc>
        <w:tc>
          <w:tcPr>
            <w:tcW w:w="796" w:type="dxa"/>
          </w:tcPr>
          <w:p w14:paraId="569764A9">
            <w:pPr>
              <w:spacing w:after="60"/>
              <w:rPr>
                <w:rFonts w:hint="eastAsia" w:ascii="宋体" w:hAnsi="宋体" w:eastAsia="宋体" w:cs="宋体"/>
                <w:color w:val="000000"/>
                <w:szCs w:val="21"/>
              </w:rPr>
            </w:pPr>
          </w:p>
        </w:tc>
        <w:tc>
          <w:tcPr>
            <w:tcW w:w="1500" w:type="dxa"/>
          </w:tcPr>
          <w:p w14:paraId="568B7F9C">
            <w:pPr>
              <w:spacing w:after="60"/>
              <w:rPr>
                <w:rFonts w:hint="eastAsia" w:ascii="宋体" w:hAnsi="宋体" w:eastAsia="宋体" w:cs="宋体"/>
                <w:color w:val="000000"/>
                <w:szCs w:val="21"/>
              </w:rPr>
            </w:pPr>
          </w:p>
        </w:tc>
        <w:tc>
          <w:tcPr>
            <w:tcW w:w="990" w:type="dxa"/>
          </w:tcPr>
          <w:p w14:paraId="25179A0D">
            <w:pPr>
              <w:spacing w:after="60"/>
              <w:rPr>
                <w:rFonts w:hint="eastAsia" w:ascii="宋体" w:hAnsi="宋体" w:eastAsia="宋体" w:cs="宋体"/>
                <w:color w:val="000000"/>
                <w:szCs w:val="21"/>
              </w:rPr>
            </w:pPr>
          </w:p>
        </w:tc>
        <w:tc>
          <w:tcPr>
            <w:tcW w:w="1299" w:type="dxa"/>
          </w:tcPr>
          <w:p w14:paraId="7FC493AE">
            <w:pPr>
              <w:spacing w:after="60"/>
              <w:rPr>
                <w:rFonts w:hint="eastAsia" w:ascii="宋体" w:hAnsi="宋体" w:eastAsia="宋体" w:cs="宋体"/>
                <w:color w:val="000000"/>
                <w:szCs w:val="21"/>
              </w:rPr>
            </w:pPr>
          </w:p>
        </w:tc>
      </w:tr>
      <w:tr w14:paraId="0688E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8CE9626">
            <w:pPr>
              <w:spacing w:after="60"/>
              <w:rPr>
                <w:rFonts w:hint="eastAsia" w:ascii="宋体" w:hAnsi="宋体" w:eastAsia="宋体" w:cs="宋体"/>
                <w:color w:val="000000"/>
                <w:szCs w:val="21"/>
              </w:rPr>
            </w:pPr>
          </w:p>
        </w:tc>
        <w:tc>
          <w:tcPr>
            <w:tcW w:w="1236" w:type="dxa"/>
          </w:tcPr>
          <w:p w14:paraId="4FB8C984">
            <w:pPr>
              <w:spacing w:after="60"/>
              <w:rPr>
                <w:rFonts w:hint="eastAsia" w:ascii="宋体" w:hAnsi="宋体" w:eastAsia="宋体" w:cs="宋体"/>
                <w:color w:val="000000"/>
                <w:szCs w:val="21"/>
              </w:rPr>
            </w:pPr>
          </w:p>
        </w:tc>
        <w:tc>
          <w:tcPr>
            <w:tcW w:w="1078" w:type="dxa"/>
          </w:tcPr>
          <w:p w14:paraId="52936D24">
            <w:pPr>
              <w:spacing w:after="60"/>
              <w:rPr>
                <w:rFonts w:hint="eastAsia" w:ascii="宋体" w:hAnsi="宋体" w:eastAsia="宋体" w:cs="宋体"/>
                <w:color w:val="000000"/>
                <w:szCs w:val="21"/>
              </w:rPr>
            </w:pPr>
          </w:p>
        </w:tc>
        <w:tc>
          <w:tcPr>
            <w:tcW w:w="796" w:type="dxa"/>
          </w:tcPr>
          <w:p w14:paraId="02745AFA">
            <w:pPr>
              <w:spacing w:after="60"/>
              <w:rPr>
                <w:rFonts w:hint="eastAsia" w:ascii="宋体" w:hAnsi="宋体" w:eastAsia="宋体" w:cs="宋体"/>
                <w:color w:val="000000"/>
                <w:szCs w:val="21"/>
              </w:rPr>
            </w:pPr>
          </w:p>
        </w:tc>
        <w:tc>
          <w:tcPr>
            <w:tcW w:w="1500" w:type="dxa"/>
          </w:tcPr>
          <w:p w14:paraId="22045A58">
            <w:pPr>
              <w:spacing w:after="60"/>
              <w:rPr>
                <w:rFonts w:hint="eastAsia" w:ascii="宋体" w:hAnsi="宋体" w:eastAsia="宋体" w:cs="宋体"/>
                <w:color w:val="000000"/>
                <w:szCs w:val="21"/>
              </w:rPr>
            </w:pPr>
          </w:p>
        </w:tc>
        <w:tc>
          <w:tcPr>
            <w:tcW w:w="990" w:type="dxa"/>
          </w:tcPr>
          <w:p w14:paraId="3297E7F4">
            <w:pPr>
              <w:spacing w:after="60"/>
              <w:rPr>
                <w:rFonts w:hint="eastAsia" w:ascii="宋体" w:hAnsi="宋体" w:eastAsia="宋体" w:cs="宋体"/>
                <w:color w:val="000000"/>
                <w:szCs w:val="21"/>
              </w:rPr>
            </w:pPr>
          </w:p>
        </w:tc>
        <w:tc>
          <w:tcPr>
            <w:tcW w:w="1299" w:type="dxa"/>
          </w:tcPr>
          <w:p w14:paraId="2EE88274">
            <w:pPr>
              <w:spacing w:after="60"/>
              <w:rPr>
                <w:rFonts w:hint="eastAsia" w:ascii="宋体" w:hAnsi="宋体" w:eastAsia="宋体" w:cs="宋体"/>
                <w:color w:val="000000"/>
                <w:szCs w:val="21"/>
              </w:rPr>
            </w:pPr>
          </w:p>
        </w:tc>
      </w:tr>
      <w:tr w14:paraId="1E3B5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80A58CB">
            <w:pPr>
              <w:spacing w:after="60"/>
              <w:rPr>
                <w:rFonts w:hint="eastAsia" w:ascii="宋体" w:hAnsi="宋体" w:eastAsia="宋体" w:cs="宋体"/>
                <w:color w:val="000000"/>
                <w:szCs w:val="21"/>
              </w:rPr>
            </w:pPr>
          </w:p>
        </w:tc>
        <w:tc>
          <w:tcPr>
            <w:tcW w:w="1236" w:type="dxa"/>
          </w:tcPr>
          <w:p w14:paraId="5657B562">
            <w:pPr>
              <w:spacing w:after="60"/>
              <w:rPr>
                <w:rFonts w:hint="eastAsia" w:ascii="宋体" w:hAnsi="宋体" w:eastAsia="宋体" w:cs="宋体"/>
                <w:color w:val="000000"/>
                <w:szCs w:val="21"/>
              </w:rPr>
            </w:pPr>
          </w:p>
        </w:tc>
        <w:tc>
          <w:tcPr>
            <w:tcW w:w="1078" w:type="dxa"/>
          </w:tcPr>
          <w:p w14:paraId="64F4D006">
            <w:pPr>
              <w:spacing w:after="60"/>
              <w:rPr>
                <w:rFonts w:hint="eastAsia" w:ascii="宋体" w:hAnsi="宋体" w:eastAsia="宋体" w:cs="宋体"/>
                <w:color w:val="000000"/>
                <w:szCs w:val="21"/>
              </w:rPr>
            </w:pPr>
          </w:p>
        </w:tc>
        <w:tc>
          <w:tcPr>
            <w:tcW w:w="796" w:type="dxa"/>
          </w:tcPr>
          <w:p w14:paraId="041D005A">
            <w:pPr>
              <w:spacing w:after="60"/>
              <w:rPr>
                <w:rFonts w:hint="eastAsia" w:ascii="宋体" w:hAnsi="宋体" w:eastAsia="宋体" w:cs="宋体"/>
                <w:color w:val="000000"/>
                <w:szCs w:val="21"/>
              </w:rPr>
            </w:pPr>
          </w:p>
        </w:tc>
        <w:tc>
          <w:tcPr>
            <w:tcW w:w="1500" w:type="dxa"/>
          </w:tcPr>
          <w:p w14:paraId="0DD0C5AA">
            <w:pPr>
              <w:spacing w:after="60"/>
              <w:rPr>
                <w:rFonts w:hint="eastAsia" w:ascii="宋体" w:hAnsi="宋体" w:eastAsia="宋体" w:cs="宋体"/>
                <w:color w:val="000000"/>
                <w:szCs w:val="21"/>
              </w:rPr>
            </w:pPr>
          </w:p>
        </w:tc>
        <w:tc>
          <w:tcPr>
            <w:tcW w:w="990" w:type="dxa"/>
          </w:tcPr>
          <w:p w14:paraId="2B42AE9F">
            <w:pPr>
              <w:spacing w:after="60"/>
              <w:rPr>
                <w:rFonts w:hint="eastAsia" w:ascii="宋体" w:hAnsi="宋体" w:eastAsia="宋体" w:cs="宋体"/>
                <w:color w:val="000000"/>
                <w:szCs w:val="21"/>
              </w:rPr>
            </w:pPr>
          </w:p>
        </w:tc>
        <w:tc>
          <w:tcPr>
            <w:tcW w:w="1299" w:type="dxa"/>
          </w:tcPr>
          <w:p w14:paraId="1A253FF9">
            <w:pPr>
              <w:spacing w:after="60"/>
              <w:rPr>
                <w:rFonts w:hint="eastAsia" w:ascii="宋体" w:hAnsi="宋体" w:eastAsia="宋体" w:cs="宋体"/>
                <w:color w:val="000000"/>
                <w:szCs w:val="21"/>
              </w:rPr>
            </w:pPr>
          </w:p>
        </w:tc>
      </w:tr>
      <w:tr w14:paraId="754CA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09EC0080">
            <w:pPr>
              <w:spacing w:after="60"/>
              <w:rPr>
                <w:rFonts w:hint="eastAsia" w:ascii="宋体" w:hAnsi="宋体" w:eastAsia="宋体" w:cs="宋体"/>
                <w:color w:val="000000"/>
                <w:szCs w:val="21"/>
              </w:rPr>
            </w:pPr>
          </w:p>
        </w:tc>
        <w:tc>
          <w:tcPr>
            <w:tcW w:w="1236" w:type="dxa"/>
          </w:tcPr>
          <w:p w14:paraId="534E0517">
            <w:pPr>
              <w:spacing w:after="60"/>
              <w:rPr>
                <w:rFonts w:hint="eastAsia" w:ascii="宋体" w:hAnsi="宋体" w:eastAsia="宋体" w:cs="宋体"/>
                <w:color w:val="000000"/>
                <w:szCs w:val="21"/>
              </w:rPr>
            </w:pPr>
          </w:p>
        </w:tc>
        <w:tc>
          <w:tcPr>
            <w:tcW w:w="1078" w:type="dxa"/>
          </w:tcPr>
          <w:p w14:paraId="116E9D46">
            <w:pPr>
              <w:spacing w:after="60"/>
              <w:rPr>
                <w:rFonts w:hint="eastAsia" w:ascii="宋体" w:hAnsi="宋体" w:eastAsia="宋体" w:cs="宋体"/>
                <w:color w:val="000000"/>
                <w:szCs w:val="21"/>
              </w:rPr>
            </w:pPr>
          </w:p>
        </w:tc>
        <w:tc>
          <w:tcPr>
            <w:tcW w:w="796" w:type="dxa"/>
          </w:tcPr>
          <w:p w14:paraId="29412C90">
            <w:pPr>
              <w:spacing w:after="60"/>
              <w:rPr>
                <w:rFonts w:hint="eastAsia" w:ascii="宋体" w:hAnsi="宋体" w:eastAsia="宋体" w:cs="宋体"/>
                <w:color w:val="000000"/>
                <w:szCs w:val="21"/>
              </w:rPr>
            </w:pPr>
          </w:p>
        </w:tc>
        <w:tc>
          <w:tcPr>
            <w:tcW w:w="1500" w:type="dxa"/>
          </w:tcPr>
          <w:p w14:paraId="6A450072">
            <w:pPr>
              <w:spacing w:after="60"/>
              <w:rPr>
                <w:rFonts w:hint="eastAsia" w:ascii="宋体" w:hAnsi="宋体" w:eastAsia="宋体" w:cs="宋体"/>
                <w:color w:val="000000"/>
                <w:szCs w:val="21"/>
              </w:rPr>
            </w:pPr>
          </w:p>
        </w:tc>
        <w:tc>
          <w:tcPr>
            <w:tcW w:w="990" w:type="dxa"/>
          </w:tcPr>
          <w:p w14:paraId="6058A68A">
            <w:pPr>
              <w:spacing w:after="60"/>
              <w:rPr>
                <w:rFonts w:hint="eastAsia" w:ascii="宋体" w:hAnsi="宋体" w:eastAsia="宋体" w:cs="宋体"/>
                <w:color w:val="000000"/>
                <w:szCs w:val="21"/>
              </w:rPr>
            </w:pPr>
          </w:p>
        </w:tc>
        <w:tc>
          <w:tcPr>
            <w:tcW w:w="1299" w:type="dxa"/>
          </w:tcPr>
          <w:p w14:paraId="3A121A76">
            <w:pPr>
              <w:spacing w:after="60"/>
              <w:rPr>
                <w:rFonts w:hint="eastAsia" w:ascii="宋体" w:hAnsi="宋体" w:eastAsia="宋体" w:cs="宋体"/>
                <w:color w:val="000000"/>
                <w:szCs w:val="21"/>
              </w:rPr>
            </w:pPr>
          </w:p>
        </w:tc>
      </w:tr>
      <w:tr w14:paraId="55474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EC33BB4">
            <w:pPr>
              <w:spacing w:after="60"/>
              <w:rPr>
                <w:rFonts w:hint="eastAsia" w:ascii="宋体" w:hAnsi="宋体" w:eastAsia="宋体" w:cs="宋体"/>
                <w:color w:val="000000"/>
                <w:szCs w:val="21"/>
              </w:rPr>
            </w:pPr>
          </w:p>
        </w:tc>
        <w:tc>
          <w:tcPr>
            <w:tcW w:w="1236" w:type="dxa"/>
          </w:tcPr>
          <w:p w14:paraId="1662DE10">
            <w:pPr>
              <w:spacing w:after="60"/>
              <w:rPr>
                <w:rFonts w:hint="eastAsia" w:ascii="宋体" w:hAnsi="宋体" w:eastAsia="宋体" w:cs="宋体"/>
                <w:color w:val="000000"/>
                <w:szCs w:val="21"/>
              </w:rPr>
            </w:pPr>
          </w:p>
        </w:tc>
        <w:tc>
          <w:tcPr>
            <w:tcW w:w="1078" w:type="dxa"/>
          </w:tcPr>
          <w:p w14:paraId="739D8271">
            <w:pPr>
              <w:spacing w:after="60"/>
              <w:rPr>
                <w:rFonts w:hint="eastAsia" w:ascii="宋体" w:hAnsi="宋体" w:eastAsia="宋体" w:cs="宋体"/>
                <w:color w:val="000000"/>
                <w:szCs w:val="21"/>
              </w:rPr>
            </w:pPr>
          </w:p>
        </w:tc>
        <w:tc>
          <w:tcPr>
            <w:tcW w:w="796" w:type="dxa"/>
          </w:tcPr>
          <w:p w14:paraId="1D017E28">
            <w:pPr>
              <w:spacing w:after="60"/>
              <w:rPr>
                <w:rFonts w:hint="eastAsia" w:ascii="宋体" w:hAnsi="宋体" w:eastAsia="宋体" w:cs="宋体"/>
                <w:color w:val="000000"/>
                <w:szCs w:val="21"/>
              </w:rPr>
            </w:pPr>
          </w:p>
        </w:tc>
        <w:tc>
          <w:tcPr>
            <w:tcW w:w="1500" w:type="dxa"/>
          </w:tcPr>
          <w:p w14:paraId="6BE31738">
            <w:pPr>
              <w:spacing w:after="60"/>
              <w:rPr>
                <w:rFonts w:hint="eastAsia" w:ascii="宋体" w:hAnsi="宋体" w:eastAsia="宋体" w:cs="宋体"/>
                <w:color w:val="000000"/>
                <w:szCs w:val="21"/>
              </w:rPr>
            </w:pPr>
          </w:p>
        </w:tc>
        <w:tc>
          <w:tcPr>
            <w:tcW w:w="990" w:type="dxa"/>
          </w:tcPr>
          <w:p w14:paraId="67981B3A">
            <w:pPr>
              <w:spacing w:after="60"/>
              <w:rPr>
                <w:rFonts w:hint="eastAsia" w:ascii="宋体" w:hAnsi="宋体" w:eastAsia="宋体" w:cs="宋体"/>
                <w:color w:val="000000"/>
                <w:szCs w:val="21"/>
              </w:rPr>
            </w:pPr>
          </w:p>
        </w:tc>
        <w:tc>
          <w:tcPr>
            <w:tcW w:w="1299" w:type="dxa"/>
          </w:tcPr>
          <w:p w14:paraId="2FD22830">
            <w:pPr>
              <w:spacing w:after="60"/>
              <w:rPr>
                <w:rFonts w:hint="eastAsia" w:ascii="宋体" w:hAnsi="宋体" w:eastAsia="宋体" w:cs="宋体"/>
                <w:color w:val="000000"/>
                <w:szCs w:val="21"/>
              </w:rPr>
            </w:pPr>
          </w:p>
        </w:tc>
      </w:tr>
      <w:tr w14:paraId="19101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FEA16B5">
            <w:pPr>
              <w:spacing w:after="60"/>
              <w:rPr>
                <w:rFonts w:hint="eastAsia" w:ascii="宋体" w:hAnsi="宋体" w:eastAsia="宋体" w:cs="宋体"/>
                <w:color w:val="000000"/>
                <w:szCs w:val="21"/>
              </w:rPr>
            </w:pPr>
          </w:p>
        </w:tc>
        <w:tc>
          <w:tcPr>
            <w:tcW w:w="1236" w:type="dxa"/>
          </w:tcPr>
          <w:p w14:paraId="30E73BB2">
            <w:pPr>
              <w:spacing w:after="60"/>
              <w:rPr>
                <w:rFonts w:hint="eastAsia" w:ascii="宋体" w:hAnsi="宋体" w:eastAsia="宋体" w:cs="宋体"/>
                <w:color w:val="000000"/>
                <w:szCs w:val="21"/>
              </w:rPr>
            </w:pPr>
          </w:p>
        </w:tc>
        <w:tc>
          <w:tcPr>
            <w:tcW w:w="1078" w:type="dxa"/>
          </w:tcPr>
          <w:p w14:paraId="72FB5F71">
            <w:pPr>
              <w:spacing w:after="60"/>
              <w:rPr>
                <w:rFonts w:hint="eastAsia" w:ascii="宋体" w:hAnsi="宋体" w:eastAsia="宋体" w:cs="宋体"/>
                <w:color w:val="000000"/>
                <w:szCs w:val="21"/>
              </w:rPr>
            </w:pPr>
          </w:p>
        </w:tc>
        <w:tc>
          <w:tcPr>
            <w:tcW w:w="796" w:type="dxa"/>
          </w:tcPr>
          <w:p w14:paraId="65A56464">
            <w:pPr>
              <w:spacing w:after="60"/>
              <w:rPr>
                <w:rFonts w:hint="eastAsia" w:ascii="宋体" w:hAnsi="宋体" w:eastAsia="宋体" w:cs="宋体"/>
                <w:color w:val="000000"/>
                <w:szCs w:val="21"/>
              </w:rPr>
            </w:pPr>
          </w:p>
        </w:tc>
        <w:tc>
          <w:tcPr>
            <w:tcW w:w="1500" w:type="dxa"/>
          </w:tcPr>
          <w:p w14:paraId="1768BB27">
            <w:pPr>
              <w:spacing w:after="60"/>
              <w:rPr>
                <w:rFonts w:hint="eastAsia" w:ascii="宋体" w:hAnsi="宋体" w:eastAsia="宋体" w:cs="宋体"/>
                <w:color w:val="000000"/>
                <w:szCs w:val="21"/>
              </w:rPr>
            </w:pPr>
          </w:p>
        </w:tc>
        <w:tc>
          <w:tcPr>
            <w:tcW w:w="990" w:type="dxa"/>
          </w:tcPr>
          <w:p w14:paraId="44D1A9EA">
            <w:pPr>
              <w:spacing w:after="60"/>
              <w:rPr>
                <w:rFonts w:hint="eastAsia" w:ascii="宋体" w:hAnsi="宋体" w:eastAsia="宋体" w:cs="宋体"/>
                <w:color w:val="000000"/>
                <w:szCs w:val="21"/>
              </w:rPr>
            </w:pPr>
          </w:p>
        </w:tc>
        <w:tc>
          <w:tcPr>
            <w:tcW w:w="1299" w:type="dxa"/>
          </w:tcPr>
          <w:p w14:paraId="56F7C70A">
            <w:pPr>
              <w:spacing w:after="60"/>
              <w:rPr>
                <w:rFonts w:hint="eastAsia" w:ascii="宋体" w:hAnsi="宋体" w:eastAsia="宋体" w:cs="宋体"/>
                <w:color w:val="000000"/>
                <w:szCs w:val="21"/>
              </w:rPr>
            </w:pPr>
          </w:p>
        </w:tc>
      </w:tr>
    </w:tbl>
    <w:p w14:paraId="0B3A0EA4">
      <w:pPr>
        <w:spacing w:after="60"/>
        <w:rPr>
          <w:rFonts w:hint="eastAsia" w:ascii="宋体" w:hAnsi="宋体" w:eastAsia="宋体" w:cs="宋体"/>
          <w:color w:val="000000"/>
        </w:rPr>
      </w:pPr>
      <w:r>
        <w:rPr>
          <w:rFonts w:hint="eastAsia" w:ascii="宋体" w:hAnsi="宋体" w:eastAsia="宋体" w:cs="宋体"/>
          <w:color w:val="000000"/>
        </w:rPr>
        <w:t>此表可延长</w:t>
      </w:r>
    </w:p>
    <w:p w14:paraId="29C4BD21">
      <w:pPr>
        <w:spacing w:after="60"/>
        <w:rPr>
          <w:rFonts w:hint="eastAsia" w:ascii="宋体" w:hAnsi="宋体" w:eastAsia="宋体" w:cs="宋体"/>
          <w:color w:val="000000"/>
        </w:rPr>
      </w:pPr>
    </w:p>
    <w:p w14:paraId="3D6B97A0">
      <w:pPr>
        <w:spacing w:after="60"/>
        <w:rPr>
          <w:rFonts w:hint="eastAsia" w:ascii="宋体" w:hAnsi="宋体" w:eastAsia="宋体" w:cs="宋体"/>
          <w:color w:val="000000"/>
        </w:rPr>
      </w:pPr>
    </w:p>
    <w:p w14:paraId="143105EA">
      <w:pPr>
        <w:spacing w:after="60"/>
        <w:rPr>
          <w:rFonts w:hint="eastAsia" w:ascii="宋体" w:hAnsi="宋体" w:eastAsia="宋体" w:cs="宋体"/>
          <w:color w:val="000000"/>
        </w:rPr>
      </w:pPr>
      <w:r>
        <w:rPr>
          <w:rFonts w:hint="eastAsia" w:ascii="宋体" w:hAnsi="宋体" w:eastAsia="宋体" w:cs="宋体"/>
          <w:color w:val="000000"/>
        </w:rPr>
        <w:t>投标人代表________________________</w:t>
      </w:r>
    </w:p>
    <w:p w14:paraId="3217A04D">
      <w:pPr>
        <w:spacing w:after="60"/>
        <w:rPr>
          <w:rFonts w:hint="eastAsia" w:ascii="宋体" w:hAnsi="宋体" w:eastAsia="宋体" w:cs="宋体"/>
          <w:color w:val="000000"/>
        </w:rPr>
      </w:pPr>
    </w:p>
    <w:p w14:paraId="5FF61A22">
      <w:pPr>
        <w:spacing w:after="60"/>
        <w:rPr>
          <w:rFonts w:hint="eastAsia" w:ascii="宋体" w:hAnsi="宋体" w:eastAsia="宋体" w:cs="宋体"/>
          <w:color w:val="000000"/>
        </w:rPr>
      </w:pPr>
      <w:r>
        <w:rPr>
          <w:rFonts w:hint="eastAsia" w:ascii="宋体" w:hAnsi="宋体" w:eastAsia="宋体" w:cs="宋体"/>
          <w:color w:val="000000"/>
        </w:rPr>
        <w:t>投标单位________________________</w:t>
      </w:r>
    </w:p>
    <w:p w14:paraId="1FC98168">
      <w:pPr>
        <w:spacing w:after="60"/>
        <w:ind w:firstLine="210" w:firstLineChars="100"/>
        <w:rPr>
          <w:rFonts w:hint="eastAsia" w:ascii="宋体" w:hAnsi="宋体" w:eastAsia="宋体" w:cs="宋体"/>
          <w:color w:val="000000"/>
        </w:rPr>
      </w:pPr>
      <w:r>
        <w:rPr>
          <w:rFonts w:hint="eastAsia" w:ascii="宋体" w:hAnsi="宋体" w:eastAsia="宋体" w:cs="宋体"/>
          <w:color w:val="000000"/>
        </w:rPr>
        <w:t>年月日</w:t>
      </w:r>
    </w:p>
    <w:p w14:paraId="6D8F38B6">
      <w:pPr>
        <w:spacing w:after="60"/>
        <w:rPr>
          <w:rFonts w:hint="eastAsia" w:ascii="宋体" w:hAnsi="宋体" w:eastAsia="宋体" w:cs="宋体"/>
          <w:b/>
          <w:color w:val="000000"/>
          <w:sz w:val="28"/>
          <w:szCs w:val="28"/>
        </w:rPr>
      </w:pPr>
      <w:r>
        <w:rPr>
          <w:rFonts w:hint="eastAsia" w:ascii="宋体" w:hAnsi="宋体" w:eastAsia="宋体" w:cs="宋体"/>
          <w:color w:val="000000"/>
        </w:rPr>
        <w:t>注:必须提供合同关键页复印件加盖公章,原件备查｡</w:t>
      </w:r>
    </w:p>
    <w:p w14:paraId="11068F83">
      <w:pPr>
        <w:rPr>
          <w:rFonts w:asciiTheme="minorEastAsia" w:hAnsiTheme="minorEastAsia" w:eastAsiaTheme="minorEastAsia"/>
          <w:b/>
          <w:color w:val="000000"/>
          <w:sz w:val="36"/>
          <w:szCs w:val="36"/>
        </w:rPr>
      </w:pPr>
      <w:r>
        <w:rPr>
          <w:rFonts w:hint="eastAsia" w:ascii="宋体" w:hAnsi="宋体" w:cs="宋体"/>
          <w:b/>
          <w:color w:val="000000"/>
          <w:sz w:val="28"/>
          <w:szCs w:val="28"/>
          <w:lang w:val="en-US" w:eastAsia="zh-CN"/>
        </w:rPr>
        <w:br w:type="page"/>
      </w:r>
    </w:p>
    <w:p w14:paraId="5ED4FAAF">
      <w:pPr>
        <w:spacing w:line="360" w:lineRule="auto"/>
        <w:ind w:left="-270" w:leftChars="-257" w:right="-517" w:rightChars="-246" w:hanging="270" w:hangingChars="112"/>
        <w:jc w:val="center"/>
        <w:rPr>
          <w:rFonts w:hint="eastAsia" w:ascii="宋体" w:hAnsi="宋体" w:eastAsia="宋体" w:cs="Times New Roman"/>
          <w:b/>
          <w:sz w:val="24"/>
          <w:szCs w:val="24"/>
          <w:lang w:val="en-US" w:eastAsia="zh-CN"/>
        </w:rPr>
      </w:pPr>
      <w:r>
        <w:rPr>
          <w:rFonts w:hint="eastAsia" w:ascii="宋体" w:hAnsi="宋体" w:eastAsia="宋体" w:cs="Times New Roman"/>
          <w:b/>
          <w:sz w:val="24"/>
          <w:szCs w:val="24"/>
          <w:lang w:val="en-US" w:eastAsia="zh-CN"/>
        </w:rPr>
        <w:t>1</w:t>
      </w:r>
      <w:r>
        <w:rPr>
          <w:rFonts w:hint="eastAsia" w:ascii="宋体" w:hAnsi="宋体" w:cs="Times New Roman"/>
          <w:b/>
          <w:sz w:val="24"/>
          <w:szCs w:val="24"/>
          <w:lang w:val="en-US" w:eastAsia="zh-CN"/>
        </w:rPr>
        <w:t>4</w:t>
      </w:r>
      <w:r>
        <w:rPr>
          <w:rFonts w:hint="eastAsia" w:ascii="宋体" w:hAnsi="宋体" w:eastAsia="宋体" w:cs="Times New Roman"/>
          <w:b/>
          <w:sz w:val="24"/>
          <w:szCs w:val="24"/>
          <w:lang w:val="en-US" w:eastAsia="zh-CN"/>
        </w:rPr>
        <w:t>､服务方案（按评分表要求提供）</w:t>
      </w:r>
    </w:p>
    <w:p w14:paraId="27E49109">
      <w:pPr>
        <w:rPr>
          <w:rFonts w:hint="eastAsia" w:ascii="宋体" w:hAnsi="宋体" w:eastAsia="宋体" w:cs="Times New Roman"/>
          <w:b/>
          <w:sz w:val="24"/>
          <w:szCs w:val="24"/>
          <w:lang w:val="en-US" w:eastAsia="zh-CN"/>
        </w:rPr>
      </w:pPr>
      <w:r>
        <w:rPr>
          <w:rFonts w:hint="eastAsia" w:ascii="宋体" w:hAnsi="宋体" w:eastAsia="宋体" w:cs="Times New Roman"/>
          <w:b/>
          <w:sz w:val="24"/>
          <w:szCs w:val="24"/>
          <w:lang w:val="en-US" w:eastAsia="zh-CN"/>
        </w:rPr>
        <w:br w:type="page"/>
      </w:r>
    </w:p>
    <w:p w14:paraId="0257BF72">
      <w:pPr>
        <w:spacing w:line="360" w:lineRule="auto"/>
        <w:ind w:left="-270" w:leftChars="-257" w:right="-517" w:rightChars="-246" w:hanging="270" w:hangingChars="112"/>
        <w:jc w:val="center"/>
        <w:rPr>
          <w:rFonts w:hint="eastAsia" w:ascii="宋体" w:hAnsi="宋体" w:eastAsia="宋体" w:cs="Times New Roman"/>
          <w:b/>
          <w:sz w:val="24"/>
          <w:szCs w:val="24"/>
          <w:lang w:val="en-US" w:eastAsia="zh-CN"/>
        </w:rPr>
      </w:pPr>
      <w:r>
        <w:rPr>
          <w:rFonts w:hint="eastAsia" w:ascii="宋体" w:hAnsi="宋体" w:eastAsia="宋体" w:cs="Times New Roman"/>
          <w:b/>
          <w:sz w:val="24"/>
          <w:szCs w:val="24"/>
          <w:lang w:val="en-US" w:eastAsia="zh-CN"/>
        </w:rPr>
        <w:t>1</w:t>
      </w:r>
      <w:r>
        <w:rPr>
          <w:rFonts w:hint="eastAsia" w:ascii="宋体" w:hAnsi="宋体" w:cs="Times New Roman"/>
          <w:b/>
          <w:sz w:val="24"/>
          <w:szCs w:val="24"/>
          <w:lang w:val="en-US" w:eastAsia="zh-CN"/>
        </w:rPr>
        <w:t>5</w:t>
      </w:r>
      <w:r>
        <w:rPr>
          <w:rFonts w:hint="eastAsia" w:ascii="宋体" w:hAnsi="宋体" w:eastAsia="宋体" w:cs="Times New Roman"/>
          <w:b/>
          <w:sz w:val="24"/>
          <w:szCs w:val="24"/>
          <w:lang w:val="en-US" w:eastAsia="zh-CN"/>
        </w:rPr>
        <w:t>､服务承诺函（按评分表要求提供）</w:t>
      </w:r>
    </w:p>
    <w:p w14:paraId="35719867">
      <w:pPr>
        <w:rPr>
          <w:rFonts w:hint="eastAsia" w:ascii="宋体" w:hAnsi="宋体" w:eastAsia="宋体" w:cs="Times New Roman"/>
          <w:b/>
          <w:sz w:val="24"/>
          <w:szCs w:val="24"/>
          <w:lang w:val="en-US" w:eastAsia="zh-CN"/>
        </w:rPr>
      </w:pPr>
      <w:r>
        <w:rPr>
          <w:rFonts w:hint="eastAsia" w:ascii="宋体" w:hAnsi="宋体" w:eastAsia="宋体" w:cs="Times New Roman"/>
          <w:b/>
          <w:sz w:val="24"/>
          <w:szCs w:val="24"/>
          <w:lang w:val="en-US" w:eastAsia="zh-CN"/>
        </w:rPr>
        <w:br w:type="page"/>
      </w:r>
    </w:p>
    <w:p w14:paraId="3ED3047E">
      <w:pPr>
        <w:spacing w:line="360" w:lineRule="auto"/>
        <w:ind w:left="-270" w:leftChars="-257" w:right="-517" w:rightChars="-246" w:hanging="270" w:hangingChars="112"/>
        <w:jc w:val="center"/>
        <w:rPr>
          <w:rFonts w:ascii="宋体" w:hAnsi="宋体"/>
          <w:b/>
          <w:sz w:val="24"/>
          <w:szCs w:val="24"/>
        </w:rPr>
      </w:pPr>
      <w:r>
        <w:rPr>
          <w:rFonts w:hint="eastAsia" w:ascii="宋体" w:hAnsi="宋体"/>
          <w:b/>
          <w:sz w:val="24"/>
          <w:szCs w:val="24"/>
          <w:lang w:val="en-US" w:eastAsia="zh-CN"/>
        </w:rPr>
        <w:t>16</w:t>
      </w:r>
      <w:r>
        <w:rPr>
          <w:rFonts w:hint="eastAsia" w:ascii="宋体" w:hAnsi="宋体"/>
          <w:b/>
          <w:sz w:val="24"/>
          <w:szCs w:val="24"/>
        </w:rPr>
        <w:t>、投标人诚信承诺函</w:t>
      </w:r>
    </w:p>
    <w:p w14:paraId="69A39B0B">
      <w:pPr>
        <w:rPr>
          <w:sz w:val="24"/>
        </w:rPr>
      </w:pPr>
    </w:p>
    <w:p w14:paraId="23E97CEB">
      <w:pPr>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eastAsia="宋体" w:cs="宋体"/>
          <w:kern w:val="0"/>
          <w:sz w:val="24"/>
          <w:szCs w:val="24"/>
        </w:rPr>
        <w:t>深圳市宝安区石岩人民医院:</w:t>
      </w:r>
    </w:p>
    <w:p w14:paraId="2C04F697">
      <w:pPr>
        <w:rPr>
          <w:rFonts w:hint="eastAsia" w:ascii="宋体" w:hAnsi="宋体" w:eastAsia="宋体" w:cs="宋体"/>
          <w:sz w:val="24"/>
          <w:szCs w:val="24"/>
        </w:rPr>
      </w:pPr>
    </w:p>
    <w:p w14:paraId="3851D9DD">
      <w:pPr>
        <w:spacing w:line="400" w:lineRule="exact"/>
        <w:ind w:firstLine="480" w:firstLineChars="200"/>
        <w:jc w:val="left"/>
        <w:rPr>
          <w:rFonts w:ascii="宋体" w:hAnsi="宋体"/>
          <w:color w:val="auto"/>
          <w:sz w:val="24"/>
        </w:rPr>
      </w:pPr>
      <w:r>
        <w:rPr>
          <w:rFonts w:hint="eastAsia" w:ascii="宋体" w:hAnsi="宋体"/>
          <w:color w:val="auto"/>
          <w:sz w:val="24"/>
        </w:rPr>
        <w:t>我公司参与贵代理机构组织的</w:t>
      </w:r>
      <w:r>
        <w:rPr>
          <w:rFonts w:hint="eastAsia" w:ascii="宋体" w:hAnsi="宋体"/>
          <w:color w:val="auto"/>
          <w:sz w:val="24"/>
          <w:u w:val="single"/>
        </w:rPr>
        <w:t xml:space="preserve">      </w:t>
      </w:r>
      <w:r>
        <w:rPr>
          <w:rFonts w:hint="eastAsia" w:ascii="宋体" w:hAnsi="宋体"/>
          <w:color w:val="auto"/>
          <w:sz w:val="24"/>
        </w:rPr>
        <w:t>项目（项目编号：</w:t>
      </w:r>
      <w:r>
        <w:rPr>
          <w:rFonts w:hint="eastAsia" w:ascii="宋体" w:hAnsi="宋体"/>
          <w:color w:val="auto"/>
          <w:sz w:val="24"/>
          <w:u w:val="single"/>
        </w:rPr>
        <w:t xml:space="preserve">      </w:t>
      </w:r>
      <w:r>
        <w:rPr>
          <w:rFonts w:hint="eastAsia" w:ascii="宋体" w:hAnsi="宋体"/>
          <w:color w:val="auto"/>
          <w:sz w:val="24"/>
        </w:rPr>
        <w:t>）投标，现就企业诚信作如下声明与承诺：</w:t>
      </w:r>
    </w:p>
    <w:p w14:paraId="7AA40630">
      <w:pPr>
        <w:spacing w:line="400" w:lineRule="exact"/>
        <w:ind w:firstLine="480" w:firstLineChars="200"/>
        <w:jc w:val="left"/>
        <w:rPr>
          <w:rFonts w:hint="default" w:ascii="宋体" w:hAnsi="宋体" w:eastAsia="宋体"/>
          <w:color w:val="auto"/>
          <w:sz w:val="24"/>
          <w:lang w:val="en-US" w:eastAsia="zh-CN"/>
        </w:rPr>
      </w:pPr>
      <w:r>
        <w:rPr>
          <w:rFonts w:hint="eastAsia" w:ascii="宋体" w:hAnsi="宋体"/>
          <w:color w:val="auto"/>
          <w:sz w:val="24"/>
          <w:lang w:eastAsia="zh-CN"/>
        </w:rPr>
        <w:t>我</w:t>
      </w:r>
      <w:r>
        <w:rPr>
          <w:rFonts w:hint="eastAsia" w:ascii="宋体" w:hAnsi="宋体"/>
          <w:color w:val="auto"/>
          <w:sz w:val="24"/>
          <w:lang w:val="en-US" w:eastAsia="zh-CN"/>
        </w:rPr>
        <w:t>司承诺根据《深圳市财政局关于印发&lt;深圳市财政局政府采购供应商信用信息管理办法&gt;的通知》（深财规〔2023〕3号）相关规定，我司在全国范围内不存在因政府采购违法、违规行为受到财政部门罚款等一般行政处罚信息，不存在该办法第十一条所称在本市集中采购活动中的一般违法失信行为记录信息。</w:t>
      </w:r>
    </w:p>
    <w:p w14:paraId="0798924D">
      <w:pPr>
        <w:spacing w:line="400" w:lineRule="exact"/>
        <w:ind w:firstLine="480" w:firstLineChars="200"/>
        <w:jc w:val="left"/>
        <w:rPr>
          <w:rFonts w:ascii="宋体" w:hAnsi="宋体"/>
          <w:color w:val="auto"/>
          <w:sz w:val="24"/>
        </w:rPr>
      </w:pPr>
      <w:r>
        <w:rPr>
          <w:rFonts w:hint="eastAsia" w:ascii="宋体" w:hAnsi="宋体"/>
          <w:color w:val="auto"/>
          <w:sz w:val="24"/>
        </w:rPr>
        <w:t>我司对上述内容的真实性负责。如有虚假，将依法承担相应责任。</w:t>
      </w:r>
    </w:p>
    <w:p w14:paraId="3DADDBDB">
      <w:pPr>
        <w:spacing w:line="400" w:lineRule="exact"/>
        <w:ind w:firstLine="480" w:firstLineChars="200"/>
        <w:jc w:val="left"/>
        <w:rPr>
          <w:rFonts w:ascii="宋体" w:hAnsi="宋体"/>
          <w:color w:val="auto"/>
          <w:sz w:val="24"/>
        </w:rPr>
      </w:pPr>
      <w:r>
        <w:rPr>
          <w:rFonts w:hint="eastAsia" w:ascii="宋体" w:hAnsi="宋体"/>
          <w:color w:val="auto"/>
          <w:sz w:val="24"/>
        </w:rPr>
        <w:t>特此声明与承诺！</w:t>
      </w:r>
    </w:p>
    <w:p w14:paraId="4EF556AC">
      <w:pPr>
        <w:spacing w:line="400" w:lineRule="exact"/>
        <w:ind w:firstLine="480" w:firstLineChars="200"/>
        <w:jc w:val="left"/>
        <w:rPr>
          <w:rFonts w:ascii="宋体" w:hAnsi="宋体"/>
          <w:color w:val="auto"/>
          <w:sz w:val="24"/>
        </w:rPr>
      </w:pPr>
    </w:p>
    <w:p w14:paraId="7E4F4FE8">
      <w:pPr>
        <w:spacing w:line="300" w:lineRule="auto"/>
        <w:jc w:val="left"/>
        <w:rPr>
          <w:rFonts w:ascii="宋体" w:hAnsi="宋体"/>
          <w:color w:val="auto"/>
          <w:sz w:val="24"/>
        </w:rPr>
      </w:pPr>
    </w:p>
    <w:p w14:paraId="12EDCFA7">
      <w:pPr>
        <w:adjustRightInd w:val="0"/>
        <w:snapToGrid w:val="0"/>
        <w:spacing w:line="300" w:lineRule="exact"/>
        <w:rPr>
          <w:rFonts w:hint="eastAsia" w:ascii="宋体" w:hAnsi="宋体" w:eastAsia="宋体" w:cs="宋体"/>
          <w:spacing w:val="8"/>
          <w:sz w:val="21"/>
          <w:szCs w:val="21"/>
          <w:lang w:eastAsia="zh-CN"/>
        </w:rPr>
      </w:pPr>
    </w:p>
    <w:p w14:paraId="69515326">
      <w:pPr>
        <w:adjustRightInd w:val="0"/>
        <w:snapToGrid w:val="0"/>
        <w:spacing w:line="300" w:lineRule="exact"/>
        <w:rPr>
          <w:rFonts w:hint="eastAsia" w:ascii="宋体" w:hAnsi="宋体" w:eastAsia="宋体" w:cs="宋体"/>
          <w:spacing w:val="8"/>
          <w:sz w:val="21"/>
          <w:szCs w:val="21"/>
          <w:lang w:eastAsia="zh-CN"/>
        </w:rPr>
      </w:pPr>
    </w:p>
    <w:p w14:paraId="6B7F750B">
      <w:pPr>
        <w:adjustRightInd w:val="0"/>
        <w:snapToGrid w:val="0"/>
        <w:spacing w:line="300" w:lineRule="exact"/>
        <w:ind w:firstLine="3855" w:firstLineChars="1600"/>
        <w:rPr>
          <w:rFonts w:hint="eastAsia" w:ascii="宋体" w:hAnsi="宋体" w:eastAsia="宋体" w:cs="宋体"/>
          <w:snapToGrid w:val="0"/>
          <w:color w:val="FF0000"/>
          <w:kern w:val="0"/>
          <w:sz w:val="24"/>
          <w:szCs w:val="24"/>
          <w:u w:val="single"/>
        </w:rPr>
      </w:pPr>
      <w:r>
        <w:rPr>
          <w:rFonts w:hint="eastAsia" w:ascii="宋体" w:hAnsi="宋体" w:eastAsia="宋体" w:cs="宋体"/>
          <w:b/>
          <w:bCs/>
          <w:snapToGrid w:val="0"/>
          <w:color w:val="FF0000"/>
          <w:kern w:val="0"/>
          <w:sz w:val="24"/>
          <w:szCs w:val="24"/>
        </w:rPr>
        <w:t>投标单位：（盖章）</w:t>
      </w:r>
      <w:r>
        <w:rPr>
          <w:rFonts w:hint="eastAsia" w:ascii="宋体" w:hAnsi="宋体" w:eastAsia="宋体" w:cs="宋体"/>
          <w:snapToGrid w:val="0"/>
          <w:color w:val="FF0000"/>
          <w:kern w:val="0"/>
          <w:sz w:val="24"/>
          <w:szCs w:val="24"/>
          <w:u w:val="single"/>
        </w:rPr>
        <w:t xml:space="preserve">                                   </w:t>
      </w:r>
    </w:p>
    <w:p w14:paraId="4FF793C9">
      <w:pPr>
        <w:adjustRightInd w:val="0"/>
        <w:snapToGrid w:val="0"/>
        <w:spacing w:line="300" w:lineRule="exact"/>
        <w:ind w:firstLine="3132" w:firstLineChars="1300"/>
        <w:rPr>
          <w:rFonts w:hint="eastAsia" w:ascii="宋体" w:hAnsi="宋体" w:eastAsia="宋体" w:cs="宋体"/>
          <w:b/>
          <w:bCs/>
          <w:snapToGrid w:val="0"/>
          <w:color w:val="FF0000"/>
          <w:kern w:val="0"/>
          <w:sz w:val="24"/>
          <w:szCs w:val="24"/>
          <w:lang w:eastAsia="zh-CN"/>
        </w:rPr>
      </w:pPr>
      <w:r>
        <w:rPr>
          <w:rFonts w:hint="eastAsia" w:ascii="宋体" w:hAnsi="宋体" w:eastAsia="宋体" w:cs="宋体"/>
          <w:b/>
          <w:bCs/>
          <w:snapToGrid w:val="0"/>
          <w:color w:val="FF0000"/>
          <w:kern w:val="0"/>
          <w:sz w:val="24"/>
          <w:szCs w:val="24"/>
        </w:rPr>
        <w:t>法定代表人或授权代表：（签字）</w:t>
      </w:r>
      <w:r>
        <w:rPr>
          <w:rFonts w:hint="eastAsia" w:ascii="宋体" w:hAnsi="宋体" w:eastAsia="宋体" w:cs="宋体"/>
          <w:snapToGrid w:val="0"/>
          <w:color w:val="FF0000"/>
          <w:kern w:val="0"/>
          <w:sz w:val="24"/>
          <w:szCs w:val="24"/>
          <w:u w:val="single"/>
        </w:rPr>
        <w:t xml:space="preserve">                        </w:t>
      </w:r>
      <w:r>
        <w:rPr>
          <w:rFonts w:hint="eastAsia" w:ascii="宋体" w:hAnsi="宋体" w:eastAsia="宋体" w:cs="宋体"/>
          <w:b/>
          <w:bCs/>
          <w:snapToGrid w:val="0"/>
          <w:color w:val="FF0000"/>
          <w:kern w:val="0"/>
          <w:sz w:val="24"/>
          <w:szCs w:val="24"/>
        </w:rPr>
        <w:t xml:space="preserve"> </w:t>
      </w:r>
    </w:p>
    <w:p w14:paraId="38987746">
      <w:pPr>
        <w:adjustRightInd w:val="0"/>
        <w:snapToGrid w:val="0"/>
        <w:spacing w:line="300" w:lineRule="auto"/>
        <w:ind w:right="420"/>
        <w:rPr>
          <w:snapToGrid w:val="0"/>
          <w:kern w:val="0"/>
        </w:rPr>
      </w:pPr>
    </w:p>
    <w:p w14:paraId="1807CED4">
      <w:pPr>
        <w:spacing w:after="60"/>
        <w:ind w:firstLine="1205" w:firstLineChars="500"/>
        <w:jc w:val="center"/>
        <w:rPr>
          <w:rFonts w:cs="Arial"/>
          <w:b/>
          <w:color w:val="000000"/>
          <w:sz w:val="24"/>
        </w:rPr>
      </w:pPr>
    </w:p>
    <w:p w14:paraId="07E155EB">
      <w:pPr>
        <w:adjustRightInd w:val="0"/>
        <w:snapToGrid w:val="0"/>
        <w:spacing w:line="360" w:lineRule="auto"/>
        <w:jc w:val="right"/>
        <w:rPr>
          <w:rFonts w:hint="eastAsia" w:cs="Arial" w:asciiTheme="minorEastAsia" w:hAnsiTheme="minorEastAsia" w:eastAsiaTheme="minorEastAsia"/>
          <w:b/>
          <w:color w:val="000000"/>
          <w:sz w:val="28"/>
          <w:szCs w:val="28"/>
          <w:lang w:val="en-US" w:eastAsia="zh-CN"/>
        </w:rPr>
      </w:pPr>
      <w:r>
        <w:rPr>
          <w:rFonts w:hint="eastAsia" w:ascii="宋体" w:hAnsi="宋体" w:eastAsia="宋体" w:cs="宋体"/>
          <w:color w:val="FF0000"/>
          <w:sz w:val="24"/>
          <w:szCs w:val="24"/>
        </w:rPr>
        <w:t>年     月    日</w:t>
      </w:r>
    </w:p>
    <w:p w14:paraId="6CEB2345">
      <w:pPr>
        <w:rPr>
          <w:rFonts w:hint="eastAsia" w:cs="Arial" w:asciiTheme="minorEastAsia" w:hAnsiTheme="minorEastAsia" w:eastAsiaTheme="minorEastAsia"/>
          <w:b/>
          <w:color w:val="000000"/>
          <w:sz w:val="28"/>
          <w:szCs w:val="28"/>
          <w:lang w:val="en-US" w:eastAsia="zh-CN"/>
        </w:rPr>
      </w:pPr>
    </w:p>
    <w:p w14:paraId="1FA5D07D">
      <w:pPr>
        <w:rPr>
          <w:rFonts w:hint="eastAsia" w:cs="Arial" w:asciiTheme="minorEastAsia" w:hAnsiTheme="minorEastAsia" w:eastAsiaTheme="minorEastAsia"/>
          <w:b/>
          <w:color w:val="000000"/>
          <w:sz w:val="28"/>
          <w:szCs w:val="28"/>
          <w:lang w:val="en-US" w:eastAsia="zh-CN"/>
        </w:rPr>
      </w:pPr>
    </w:p>
    <w:p w14:paraId="5E9F9748">
      <w:pPr>
        <w:spacing w:line="300" w:lineRule="auto"/>
        <w:jc w:val="left"/>
        <w:rPr>
          <w:rFonts w:ascii="宋体" w:hAnsi="宋体"/>
          <w:color w:val="auto"/>
          <w:sz w:val="24"/>
        </w:rPr>
      </w:pPr>
    </w:p>
    <w:p w14:paraId="14F832CB">
      <w:pPr>
        <w:pStyle w:val="12"/>
        <w:spacing w:line="300" w:lineRule="auto"/>
        <w:jc w:val="left"/>
        <w:rPr>
          <w:color w:val="auto"/>
          <w:sz w:val="24"/>
        </w:rPr>
      </w:pPr>
      <w:r>
        <w:rPr>
          <w:rFonts w:hAnsi="宋体"/>
          <w:color w:val="auto"/>
          <w:sz w:val="24"/>
        </w:rPr>
        <w:t>注</w:t>
      </w:r>
      <w:r>
        <w:rPr>
          <w:rFonts w:hint="eastAsia" w:hAnsi="宋体"/>
          <w:color w:val="auto"/>
          <w:sz w:val="24"/>
        </w:rPr>
        <w:t>：近三年内，如投标人有任何违法违规、受惩罚和禁止、不良信用等记录，必须列明记载，并附网络截图（加盖公章）。</w:t>
      </w:r>
    </w:p>
    <w:p w14:paraId="3C4FD302">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7AF8D3FC">
      <w:pPr>
        <w:spacing w:after="78" w:afterLines="25" w:line="300" w:lineRule="auto"/>
        <w:ind w:left="42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17</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个指定网站的信用信息查询记录网络截图件</w:t>
      </w:r>
    </w:p>
    <w:p w14:paraId="40866D1C">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w:t>
      </w:r>
      <w:r>
        <w:rPr>
          <w:rFonts w:cs="宋体" w:asciiTheme="minorEastAsia" w:hAnsiTheme="minorEastAsia" w:eastAsiaTheme="minorEastAsia"/>
          <w:b/>
          <w:kern w:val="0"/>
          <w:sz w:val="24"/>
        </w:rPr>
        <w:t>1</w:t>
      </w:r>
      <w:r>
        <w:rPr>
          <w:rFonts w:hint="eastAsia" w:ascii="MS Gothic" w:hAnsi="MS Gothic" w:eastAsia="宋体" w:cs="MS Gothic"/>
          <w:b/>
          <w:kern w:val="0"/>
          <w:sz w:val="24"/>
          <w:lang w:val="en-US" w:eastAsia="zh-CN"/>
        </w:rPr>
        <w:t>)</w:t>
      </w:r>
      <w:r>
        <w:rPr>
          <w:rFonts w:cs="宋体" w:asciiTheme="minorEastAsia" w:hAnsiTheme="minorEastAsia" w:eastAsiaTheme="minorEastAsia"/>
          <w:b/>
          <w:kern w:val="0"/>
          <w:sz w:val="24"/>
        </w:rPr>
        <w:t>信用中国信用信息查询记录网络截图件</w:t>
      </w:r>
    </w:p>
    <w:p w14:paraId="3538C582">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09202D3A">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62EC1B6E">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24"/>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14:paraId="3178A0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9266" w:type="dxa"/>
          </w:tcPr>
          <w:p w14:paraId="791786D7">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C5C671A">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A10BE24">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8"/>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14:paraId="5F1E6A43">
      <w:pPr>
        <w:spacing w:after="78" w:afterLines="25" w:line="300" w:lineRule="auto"/>
        <w:rPr>
          <w:rFonts w:asciiTheme="minorEastAsia" w:hAnsiTheme="minorEastAsia" w:eastAsiaTheme="minorEastAsia"/>
          <w:b/>
          <w:color w:val="000000"/>
          <w:sz w:val="28"/>
          <w:szCs w:val="28"/>
        </w:rPr>
      </w:pPr>
    </w:p>
    <w:p w14:paraId="0B9807C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A2C350">
      <w:pPr>
        <w:adjustRightInd w:val="0"/>
        <w:snapToGrid w:val="0"/>
        <w:spacing w:line="360" w:lineRule="auto"/>
        <w:jc w:val="center"/>
        <w:rPr>
          <w:rFonts w:cs="Arial" w:asciiTheme="minorEastAsia" w:hAnsiTheme="minorEastAsia" w:eastAsiaTheme="minorEastAsia"/>
          <w:szCs w:val="21"/>
        </w:rPr>
      </w:pPr>
    </w:p>
    <w:p w14:paraId="2EA2DA9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6AA62C8">
      <w:pPr>
        <w:rPr>
          <w:rFonts w:ascii="MS Gothic" w:hAnsi="MS Gothic" w:eastAsia="MS Gothic" w:cs="MS Gothic"/>
          <w:b/>
          <w:bCs/>
          <w:szCs w:val="21"/>
        </w:rPr>
      </w:pPr>
      <w:r>
        <w:rPr>
          <w:rFonts w:ascii="MS Gothic" w:hAnsi="MS Gothic" w:eastAsia="MS Gothic" w:cs="MS Gothic"/>
          <w:b/>
          <w:bCs/>
          <w:szCs w:val="21"/>
        </w:rPr>
        <w:br w:type="page"/>
      </w:r>
    </w:p>
    <w:p w14:paraId="0C67B17F">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24"/>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A025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26BA55EB">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583555" cy="4637405"/>
                          </a:xfrm>
                          <a:prstGeom prst="rect">
                            <a:avLst/>
                          </a:prstGeom>
                          <a:noFill/>
                          <a:ln>
                            <a:noFill/>
                          </a:ln>
                        </pic:spPr>
                      </pic:pic>
                    </a:graphicData>
                  </a:graphic>
                </wp:inline>
              </w:drawing>
            </w:r>
          </w:p>
          <w:p w14:paraId="117DCEE5">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3F1CF1AC">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14:paraId="0D3ED226">
      <w:pPr>
        <w:spacing w:after="78" w:afterLines="25" w:line="300" w:lineRule="auto"/>
        <w:rPr>
          <w:rFonts w:asciiTheme="minorEastAsia" w:hAnsiTheme="minorEastAsia" w:eastAsiaTheme="minorEastAsia"/>
          <w:b/>
          <w:color w:val="000000"/>
          <w:sz w:val="28"/>
          <w:szCs w:val="28"/>
        </w:rPr>
      </w:pPr>
    </w:p>
    <w:p w14:paraId="0D8CC3F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E88CFDE">
      <w:pPr>
        <w:adjustRightInd w:val="0"/>
        <w:snapToGrid w:val="0"/>
        <w:spacing w:line="360" w:lineRule="auto"/>
        <w:jc w:val="center"/>
        <w:rPr>
          <w:rFonts w:cs="Arial" w:asciiTheme="minorEastAsia" w:hAnsiTheme="minorEastAsia" w:eastAsiaTheme="minorEastAsia"/>
          <w:szCs w:val="21"/>
        </w:rPr>
      </w:pPr>
    </w:p>
    <w:p w14:paraId="591E4ADD">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8D3D53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4CF869DD">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14:paraId="7DB4F87F">
      <w:pPr>
        <w:rPr>
          <w:rFonts w:hint="default" w:ascii="宋体" w:hAnsi="宋体" w:cs="宋体"/>
          <w:szCs w:val="21"/>
          <w:lang w:val="en-US" w:eastAsia="zh-CN"/>
        </w:rPr>
      </w:pPr>
      <w:r>
        <w:drawing>
          <wp:inline distT="0" distB="0" distL="114300" distR="114300">
            <wp:extent cx="5273675" cy="2461895"/>
            <wp:effectExtent l="0" t="0" r="3175" b="146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5273675" cy="2461895"/>
                    </a:xfrm>
                    <a:prstGeom prst="rect">
                      <a:avLst/>
                    </a:prstGeom>
                    <a:noFill/>
                    <a:ln>
                      <a:noFill/>
                    </a:ln>
                  </pic:spPr>
                </pic:pic>
              </a:graphicData>
            </a:graphic>
          </wp:inline>
        </w:drawing>
      </w:r>
    </w:p>
    <w:p w14:paraId="0AF23A97">
      <w:pPr>
        <w:ind w:firstLine="840" w:firstLineChars="350"/>
        <w:rPr>
          <w:rFonts w:asciiTheme="minorEastAsia" w:hAnsiTheme="minorEastAsia" w:eastAsiaTheme="minorEastAsia"/>
          <w:bCs/>
          <w:sz w:val="24"/>
        </w:rPr>
      </w:pPr>
    </w:p>
    <w:p w14:paraId="511AFA33">
      <w:pPr>
        <w:ind w:firstLine="840" w:firstLineChars="350"/>
        <w:rPr>
          <w:rFonts w:asciiTheme="minorEastAsia" w:hAnsiTheme="minorEastAsia" w:eastAsiaTheme="minorEastAsia"/>
          <w:bCs/>
          <w:sz w:val="24"/>
        </w:rPr>
      </w:pPr>
    </w:p>
    <w:p w14:paraId="5DF499F8">
      <w:pPr>
        <w:ind w:firstLine="840" w:firstLineChars="350"/>
        <w:rPr>
          <w:rFonts w:asciiTheme="minorEastAsia" w:hAnsiTheme="minorEastAsia" w:eastAsiaTheme="minorEastAsia"/>
          <w:bCs/>
          <w:sz w:val="24"/>
        </w:rPr>
      </w:pPr>
    </w:p>
    <w:p w14:paraId="6844104B">
      <w:pPr>
        <w:ind w:firstLine="840" w:firstLineChars="350"/>
        <w:rPr>
          <w:rFonts w:asciiTheme="minorEastAsia" w:hAnsiTheme="minorEastAsia" w:eastAsiaTheme="minorEastAsia"/>
          <w:bCs/>
          <w:sz w:val="24"/>
        </w:rPr>
      </w:pPr>
    </w:p>
    <w:p w14:paraId="539F7FB7">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4B89F97">
      <w:pPr>
        <w:adjustRightInd w:val="0"/>
        <w:snapToGrid w:val="0"/>
        <w:spacing w:line="360" w:lineRule="auto"/>
        <w:jc w:val="center"/>
        <w:rPr>
          <w:rFonts w:cs="Arial" w:asciiTheme="minorEastAsia" w:hAnsiTheme="minorEastAsia" w:eastAsiaTheme="minorEastAsia"/>
          <w:szCs w:val="21"/>
        </w:rPr>
      </w:pPr>
    </w:p>
    <w:p w14:paraId="17B21B90">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5F06C566">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D900267">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275580" cy="3521710"/>
                    </a:xfrm>
                    <a:prstGeom prst="rect">
                      <a:avLst/>
                    </a:prstGeom>
                    <a:noFill/>
                    <a:ln>
                      <a:noFill/>
                    </a:ln>
                  </pic:spPr>
                </pic:pic>
              </a:graphicData>
            </a:graphic>
          </wp:inline>
        </w:drawing>
      </w:r>
    </w:p>
    <w:p w14:paraId="27B5862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52E0ED72">
      <w:pPr>
        <w:adjustRightInd w:val="0"/>
        <w:snapToGrid w:val="0"/>
        <w:spacing w:line="360" w:lineRule="auto"/>
        <w:jc w:val="center"/>
        <w:rPr>
          <w:rFonts w:cs="Arial" w:asciiTheme="minorEastAsia" w:hAnsiTheme="minorEastAsia" w:eastAsiaTheme="minorEastAsia"/>
          <w:szCs w:val="21"/>
        </w:rPr>
      </w:pPr>
    </w:p>
    <w:p w14:paraId="69B21202">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649FF968">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14:paraId="2DEB8C87">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08F3FA00">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val="en-US" w:eastAsia="zh-CN"/>
        </w:rPr>
        <w:t>(</w:t>
      </w:r>
      <w:r>
        <w:rPr>
          <w:rFonts w:cs="Arial" w:asciiTheme="minorEastAsia" w:hAnsiTheme="minorEastAsia" w:eastAsiaTheme="minorEastAsia"/>
          <w:b/>
          <w:color w:val="000000"/>
          <w:sz w:val="28"/>
          <w:szCs w:val="28"/>
        </w:rPr>
        <w:t>2</w:t>
      </w:r>
      <w:r>
        <w:rPr>
          <w:rFonts w:hint="eastAsia" w:ascii="MS Gothic" w:hAnsi="MS Gothic" w:eastAsia="宋体" w:cs="MS Gothic"/>
          <w:b/>
          <w:color w:val="000000"/>
          <w:sz w:val="28"/>
          <w:szCs w:val="28"/>
          <w:lang w:val="en-US" w:eastAsia="zh-CN"/>
        </w:rPr>
        <w:t>)</w:t>
      </w:r>
      <w:r>
        <w:rPr>
          <w:rFonts w:ascii="宋体" w:hAnsi="宋体" w:cs="宋体"/>
          <w:b/>
          <w:color w:val="000000"/>
          <w:sz w:val="28"/>
          <w:szCs w:val="28"/>
        </w:rPr>
        <w:t>中国政府采购网信用信息查询记录网络截图件</w:t>
      </w:r>
    </w:p>
    <w:p w14:paraId="0EA7F246">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0649CB27">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36D69E8F">
      <w:pPr>
        <w:spacing w:after="78" w:afterLines="25" w:line="300" w:lineRule="auto"/>
        <w:ind w:left="420"/>
        <w:rPr>
          <w:rFonts w:asciiTheme="minorEastAsia" w:hAnsiTheme="minorEastAsia" w:eastAsiaTheme="minorEastAsia"/>
          <w:b/>
          <w:color w:val="000000"/>
          <w:sz w:val="28"/>
          <w:szCs w:val="28"/>
        </w:rPr>
      </w:pPr>
    </w:p>
    <w:tbl>
      <w:tblPr>
        <w:tblStyle w:val="24"/>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096"/>
      </w:tblGrid>
      <w:tr w14:paraId="1D6786E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4DB5ACB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14:paraId="2A3836F7">
      <w:pPr>
        <w:spacing w:line="320" w:lineRule="exact"/>
        <w:ind w:firstLine="840" w:firstLineChars="350"/>
        <w:rPr>
          <w:rFonts w:ascii="宋体" w:hAnsi="宋体"/>
          <w:bCs/>
          <w:sz w:val="24"/>
        </w:rPr>
      </w:pPr>
    </w:p>
    <w:p w14:paraId="59635BA0">
      <w:pPr>
        <w:spacing w:line="320" w:lineRule="exact"/>
        <w:ind w:firstLine="840" w:firstLineChars="350"/>
        <w:rPr>
          <w:rFonts w:ascii="宋体" w:hAnsi="宋体"/>
          <w:bCs/>
          <w:sz w:val="24"/>
        </w:rPr>
      </w:pPr>
    </w:p>
    <w:p w14:paraId="7692425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7E79F12D">
      <w:pPr>
        <w:spacing w:line="320" w:lineRule="exact"/>
        <w:rPr>
          <w:rFonts w:ascii="宋体" w:hAnsi="宋体"/>
        </w:rPr>
      </w:pPr>
    </w:p>
    <w:p w14:paraId="102D410E">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10E8622C">
      <w:pPr>
        <w:widowControl/>
        <w:spacing w:line="360" w:lineRule="atLeast"/>
        <w:jc w:val="center"/>
        <w:rPr>
          <w:rFonts w:cs="宋体" w:asciiTheme="minorEastAsia" w:hAnsiTheme="minorEastAsia" w:eastAsiaTheme="minorEastAsia"/>
          <w:bCs/>
          <w:kern w:val="0"/>
          <w:sz w:val="24"/>
        </w:rPr>
      </w:pPr>
    </w:p>
    <w:p w14:paraId="61C80B37">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eastAsia="zh-CN"/>
        </w:rPr>
        <w:t>（</w:t>
      </w:r>
      <w:r>
        <w:rPr>
          <w:rFonts w:hint="eastAsia" w:cs="Arial" w:asciiTheme="minorEastAsia" w:hAnsiTheme="minorEastAsia" w:eastAsiaTheme="minorEastAsia"/>
          <w:b/>
          <w:color w:val="000000"/>
          <w:sz w:val="28"/>
          <w:szCs w:val="28"/>
          <w:lang w:val="en-US" w:eastAsia="zh-CN"/>
        </w:rPr>
        <w:t>3</w:t>
      </w:r>
      <w:r>
        <w:rPr>
          <w:rFonts w:hint="eastAsia" w:ascii="MS Gothic" w:hAnsi="MS Gothic" w:eastAsia="宋体" w:cs="MS Gothic"/>
          <w:b/>
          <w:color w:val="000000"/>
          <w:sz w:val="28"/>
          <w:szCs w:val="28"/>
          <w:lang w:val="en-US" w:eastAsia="zh-CN"/>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14:paraId="6917ECD9">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5C11D96C">
      <w:pPr>
        <w:jc w:val="center"/>
        <w:rPr>
          <w:rFonts w:hint="eastAsia" w:eastAsia="宋体"/>
          <w:lang w:eastAsia="zh-CN"/>
        </w:rPr>
      </w:pPr>
      <w:r>
        <w:drawing>
          <wp:inline distT="0" distB="0" distL="114300" distR="114300">
            <wp:extent cx="5271135" cy="344170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71135" cy="3441700"/>
                    </a:xfrm>
                    <a:prstGeom prst="rect">
                      <a:avLst/>
                    </a:prstGeom>
                    <a:noFill/>
                    <a:ln>
                      <a:noFill/>
                    </a:ln>
                  </pic:spPr>
                </pic:pic>
              </a:graphicData>
            </a:graphic>
          </wp:inline>
        </w:drawing>
      </w:r>
    </w:p>
    <w:p w14:paraId="4600398D">
      <w:pPr>
        <w:jc w:val="both"/>
        <w:rPr>
          <w:rFonts w:hint="default" w:eastAsia="宋体"/>
          <w:lang w:val="en-US" w:eastAsia="zh-CN"/>
        </w:rPr>
      </w:pPr>
      <w:r>
        <w:rPr>
          <w:rFonts w:hint="eastAsia"/>
          <w:lang w:val="en-US" w:eastAsia="zh-CN"/>
        </w:rPr>
        <w:t>截图二：一般违法行为查询</w:t>
      </w:r>
    </w:p>
    <w:p w14:paraId="5CEFED71">
      <w:pPr>
        <w:jc w:val="center"/>
      </w:pPr>
      <w:r>
        <w:drawing>
          <wp:inline distT="0" distB="0" distL="114300" distR="114300">
            <wp:extent cx="5271135" cy="3185795"/>
            <wp:effectExtent l="0" t="0" r="571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1135" cy="3185795"/>
                    </a:xfrm>
                    <a:prstGeom prst="rect">
                      <a:avLst/>
                    </a:prstGeom>
                    <a:noFill/>
                    <a:ln>
                      <a:noFill/>
                    </a:ln>
                  </pic:spPr>
                </pic:pic>
              </a:graphicData>
            </a:graphic>
          </wp:inline>
        </w:drawing>
      </w:r>
    </w:p>
    <w:p w14:paraId="50E4F1B5">
      <w:pPr>
        <w:spacing w:line="320" w:lineRule="exact"/>
        <w:ind w:firstLine="840" w:firstLineChars="350"/>
        <w:rPr>
          <w:rFonts w:ascii="宋体" w:hAnsi="宋体"/>
          <w:bCs/>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3F28694B">
      <w:pPr>
        <w:spacing w:line="320" w:lineRule="exact"/>
        <w:ind w:firstLine="840" w:firstLineChars="350"/>
        <w:rPr>
          <w:rFonts w:ascii="宋体" w:hAnsi="宋体"/>
          <w:bCs/>
          <w:sz w:val="24"/>
        </w:rPr>
      </w:pPr>
    </w:p>
    <w:p w14:paraId="7BBFA6BD">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w:t>
      </w:r>
      <w:r>
        <w:rPr>
          <w:rFonts w:hint="eastAsia" w:ascii="宋体" w:hAnsi="宋体" w:cs="Arial"/>
          <w:b/>
          <w:bCs/>
          <w:szCs w:val="21"/>
          <w:lang w:val="en-US" w:eastAsia="zh-CN"/>
        </w:rPr>
        <w:t>本</w:t>
      </w:r>
      <w:r>
        <w:rPr>
          <w:rFonts w:ascii="宋体" w:hAnsi="宋体" w:cs="Arial"/>
          <w:b/>
          <w:bCs/>
          <w:szCs w:val="21"/>
        </w:rPr>
        <w:t>单位的信用信息查询记录网络截图件</w:t>
      </w:r>
      <w:r>
        <w:rPr>
          <w:rFonts w:ascii="MS Mincho" w:hAnsi="MS Mincho" w:eastAsia="MS Mincho" w:cs="MS Mincho"/>
          <w:b/>
          <w:bCs/>
          <w:szCs w:val="21"/>
        </w:rPr>
        <w:t>｡</w:t>
      </w:r>
    </w:p>
    <w:p w14:paraId="5DE44269">
      <w:pPr>
        <w:rPr>
          <w:rFonts w:ascii="MS Mincho" w:hAnsi="MS Mincho" w:eastAsia="MS Mincho" w:cs="MS Mincho"/>
          <w:b/>
          <w:bCs/>
          <w:szCs w:val="21"/>
        </w:rPr>
      </w:pPr>
      <w:r>
        <w:rPr>
          <w:rFonts w:ascii="MS Mincho" w:hAnsi="MS Mincho" w:eastAsia="MS Mincho" w:cs="MS Mincho"/>
          <w:b/>
          <w:bCs/>
          <w:szCs w:val="21"/>
        </w:rPr>
        <w:br w:type="page"/>
      </w:r>
    </w:p>
    <w:p w14:paraId="073BFDBE">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（4）深圳信用网查询记录网络截图件</w:t>
      </w:r>
    </w:p>
    <w:p w14:paraId="7D5A9C26">
      <w:pPr>
        <w:jc w:val="both"/>
        <w:rPr>
          <w:rFonts w:hint="default" w:cs="Arial" w:asciiTheme="minorEastAsia" w:hAnsiTheme="minorEastAsia" w:eastAsiaTheme="minorEastAsia"/>
          <w:b w:val="0"/>
          <w:bCs/>
          <w:color w:val="000000"/>
          <w:sz w:val="21"/>
          <w:szCs w:val="21"/>
          <w:lang w:val="en-US" w:eastAsia="zh-CN"/>
        </w:rPr>
      </w:pPr>
      <w:r>
        <w:rPr>
          <w:rFonts w:hint="eastAsia" w:cs="Arial" w:asciiTheme="minorEastAsia" w:hAnsiTheme="minorEastAsia" w:eastAsiaTheme="minorEastAsia"/>
          <w:b w:val="0"/>
          <w:bCs/>
          <w:color w:val="000000"/>
          <w:sz w:val="21"/>
          <w:szCs w:val="21"/>
          <w:lang w:val="en-US" w:eastAsia="zh-CN"/>
        </w:rPr>
        <w:t>截图示例：</w:t>
      </w:r>
    </w:p>
    <w:p w14:paraId="25DC029C">
      <w:pPr>
        <w:jc w:val="center"/>
        <w:rPr>
          <w:rFonts w:ascii="MS Mincho" w:hAnsi="MS Mincho" w:eastAsia="MS Mincho" w:cs="MS Mincho"/>
          <w:b/>
          <w:bCs/>
          <w:szCs w:val="21"/>
        </w:rPr>
      </w:pPr>
      <w:r>
        <w:drawing>
          <wp:inline distT="0" distB="0" distL="114300" distR="114300">
            <wp:extent cx="5269230" cy="3806825"/>
            <wp:effectExtent l="0" t="0" r="7620" b="317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5"/>
                    <a:stretch>
                      <a:fillRect/>
                    </a:stretch>
                  </pic:blipFill>
                  <pic:spPr>
                    <a:xfrm>
                      <a:off x="0" y="0"/>
                      <a:ext cx="5269230" cy="3806825"/>
                    </a:xfrm>
                    <a:prstGeom prst="rect">
                      <a:avLst/>
                    </a:prstGeom>
                    <a:noFill/>
                    <a:ln>
                      <a:noFill/>
                    </a:ln>
                  </pic:spPr>
                </pic:pic>
              </a:graphicData>
            </a:graphic>
          </wp:inline>
        </w:drawing>
      </w:r>
    </w:p>
    <w:p w14:paraId="29A8B691">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59DC33E8">
      <w:pPr>
        <w:adjustRightInd w:val="0"/>
        <w:snapToGrid w:val="0"/>
        <w:spacing w:line="320" w:lineRule="exact"/>
        <w:jc w:val="center"/>
        <w:rPr>
          <w:rFonts w:cs="宋体-18030" w:asciiTheme="minorEastAsia" w:hAnsiTheme="minorEastAsia" w:eastAsiaTheme="minorEastAsia"/>
          <w:b/>
          <w:bCs/>
          <w:color w:val="000000"/>
          <w:sz w:val="36"/>
          <w:szCs w:val="36"/>
        </w:rPr>
      </w:pPr>
      <w:r>
        <w:rPr>
          <w:rFonts w:hint="eastAsia" w:ascii="宋体" w:hAnsi="宋体" w:cs="宋体"/>
          <w:b/>
          <w:color w:val="000000"/>
          <w:sz w:val="28"/>
          <w:szCs w:val="28"/>
          <w:lang w:val="en-US" w:eastAsia="zh-CN"/>
        </w:rPr>
        <w:t>18、</w:t>
      </w:r>
      <w:r>
        <w:rPr>
          <w:rFonts w:hint="eastAsia" w:ascii="宋体" w:hAnsi="宋体" w:eastAsia="宋体" w:cs="宋体"/>
          <w:b/>
          <w:color w:val="000000"/>
          <w:sz w:val="28"/>
          <w:szCs w:val="28"/>
        </w:rPr>
        <w:t>其他:投标资格证明文件,投标服务符合“招标文件”规定的证明文件,及投标人认为必要提</w:t>
      </w:r>
      <w:r>
        <w:rPr>
          <w:rFonts w:hint="eastAsia" w:ascii="宋体" w:hAnsi="宋体" w:eastAsia="宋体" w:cs="宋体"/>
          <w:b/>
          <w:bCs/>
          <w:color w:val="000000"/>
          <w:sz w:val="28"/>
          <w:szCs w:val="28"/>
        </w:rPr>
        <w:t>供的其他内容｡</w:t>
      </w:r>
    </w:p>
    <w:p w14:paraId="6E3FB498">
      <w:pPr>
        <w:widowControl/>
        <w:ind w:left="1"/>
        <w:jc w:val="center"/>
        <w:rPr>
          <w:rFonts w:cs="宋体-18030" w:asciiTheme="minorEastAsia" w:hAnsiTheme="minorEastAsia" w:eastAsiaTheme="minorEastAsia"/>
          <w:b/>
          <w:bCs/>
          <w:color w:val="000000"/>
          <w:sz w:val="36"/>
          <w:szCs w:val="36"/>
        </w:rPr>
      </w:pPr>
    </w:p>
    <w:p w14:paraId="608266A1">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08472E37">
      <w:pPr>
        <w:widowControl/>
        <w:ind w:left="1"/>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19</w:t>
      </w:r>
      <w:r>
        <w:rPr>
          <w:rFonts w:cs="Arial" w:asciiTheme="minorEastAsia" w:hAnsiTheme="minorEastAsia" w:eastAsiaTheme="minorEastAsia"/>
          <w:b/>
          <w:color w:val="000000"/>
          <w:sz w:val="28"/>
          <w:szCs w:val="28"/>
        </w:rPr>
        <w:t>､深圳市宝安区石岩人民医院202</w:t>
      </w:r>
      <w:r>
        <w:rPr>
          <w:rFonts w:hint="eastAsia" w:cs="Arial" w:asciiTheme="minorEastAsia" w:hAnsiTheme="minorEastAsia" w:eastAsiaTheme="minorEastAsia"/>
          <w:b/>
          <w:color w:val="000000"/>
          <w:sz w:val="28"/>
          <w:szCs w:val="28"/>
          <w:lang w:val="en-US" w:eastAsia="zh-CN"/>
        </w:rPr>
        <w:t>5</w:t>
      </w:r>
      <w:r>
        <w:rPr>
          <w:rFonts w:cs="Arial" w:asciiTheme="minorEastAsia" w:hAnsiTheme="minorEastAsia" w:eastAsiaTheme="minorEastAsia"/>
          <w:b/>
          <w:color w:val="000000"/>
          <w:sz w:val="28"/>
          <w:szCs w:val="28"/>
        </w:rPr>
        <w:t>年第</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期</w:t>
      </w:r>
    </w:p>
    <w:p w14:paraId="3F4A486A">
      <w:pPr>
        <w:widowControl/>
        <w:ind w:left="1"/>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报价单</w:t>
      </w:r>
    </w:p>
    <w:p w14:paraId="2AA80F24">
      <w:pPr>
        <w:widowControl/>
        <w:ind w:left="1"/>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t>项目编号:SYYYZBCG202</w:t>
      </w:r>
      <w:r>
        <w:rPr>
          <w:rFonts w:hint="eastAsia" w:cs="Arial" w:asciiTheme="minorEastAsia" w:hAnsiTheme="minorEastAsia" w:eastAsiaTheme="minorEastAsia"/>
          <w:b/>
          <w:color w:val="000000"/>
          <w:sz w:val="28"/>
          <w:szCs w:val="28"/>
          <w:lang w:val="en-US" w:eastAsia="zh-CN"/>
        </w:rPr>
        <w:t>5</w:t>
      </w:r>
      <w:r>
        <w:rPr>
          <w:rFonts w:cs="Arial" w:asciiTheme="minorEastAsia" w:hAnsiTheme="minorEastAsia" w:eastAsiaTheme="minorEastAsia"/>
          <w:b/>
          <w:color w:val="000000"/>
          <w:sz w:val="28"/>
          <w:szCs w:val="28"/>
        </w:rPr>
        <w:t>-</w:t>
      </w:r>
      <w:r>
        <w:rPr>
          <w:rFonts w:hint="eastAsia" w:cs="Arial" w:asciiTheme="minorEastAsia" w:hAnsiTheme="minorEastAsia" w:eastAsiaTheme="minorEastAsia"/>
          <w:b/>
          <w:color w:val="000000"/>
          <w:sz w:val="28"/>
          <w:szCs w:val="28"/>
          <w:lang w:val="en-US" w:eastAsia="zh-CN"/>
        </w:rPr>
        <w:t>4</w:t>
      </w:r>
    </w:p>
    <w:p w14:paraId="4EEB28FB">
      <w:pPr>
        <w:widowControl/>
        <w:ind w:left="1"/>
        <w:jc w:val="both"/>
        <w:rPr>
          <w:rFonts w:hint="eastAsia" w:cs="Arial" w:asciiTheme="minorEastAsia" w:hAnsiTheme="minorEastAsia" w:eastAsiaTheme="minorEastAsia"/>
          <w:b/>
          <w:color w:val="000000"/>
          <w:sz w:val="28"/>
          <w:szCs w:val="28"/>
          <w:lang w:val="en-US" w:eastAsia="zh-CN"/>
        </w:rPr>
      </w:pPr>
    </w:p>
    <w:p w14:paraId="23B860D3">
      <w:pPr>
        <w:widowControl/>
        <w:ind w:left="1"/>
        <w:jc w:val="both"/>
        <w:rPr>
          <w:rFonts w:ascii="宋体" w:hAnsi="宋体" w:cs="Times New Roman"/>
          <w:sz w:val="24"/>
          <w:szCs w:val="24"/>
        </w:rPr>
      </w:pPr>
      <w:r>
        <w:rPr>
          <w:rFonts w:hint="eastAsia" w:ascii="宋体" w:hAnsi="宋体"/>
          <w:sz w:val="24"/>
          <w:szCs w:val="24"/>
        </w:rPr>
        <w:t>投标单位:</w:t>
      </w:r>
    </w:p>
    <w:tbl>
      <w:tblPr>
        <w:tblStyle w:val="24"/>
        <w:tblpPr w:leftFromText="180" w:rightFromText="180" w:vertAnchor="text" w:horzAnchor="margin" w:tblpX="-34" w:tblpY="110"/>
        <w:tblW w:w="86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3"/>
        <w:gridCol w:w="3022"/>
        <w:gridCol w:w="3402"/>
      </w:tblGrid>
      <w:tr w14:paraId="05728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223" w:type="dxa"/>
            <w:tcBorders>
              <w:top w:val="single" w:color="auto" w:sz="4" w:space="0"/>
              <w:left w:val="single" w:color="auto" w:sz="4" w:space="0"/>
              <w:bottom w:val="single" w:color="auto" w:sz="4" w:space="0"/>
              <w:right w:val="single" w:color="auto" w:sz="4" w:space="0"/>
            </w:tcBorders>
            <w:vAlign w:val="center"/>
          </w:tcPr>
          <w:p w14:paraId="4CC98FAB">
            <w:pPr>
              <w:jc w:val="center"/>
              <w:rPr>
                <w:rFonts w:ascii="宋体" w:hAnsi="宋体" w:cs="Arial"/>
                <w:b/>
                <w:color w:val="000000"/>
                <w:kern w:val="0"/>
                <w:sz w:val="24"/>
                <w:szCs w:val="24"/>
              </w:rPr>
            </w:pPr>
            <w:r>
              <w:rPr>
                <w:rFonts w:hint="eastAsia" w:ascii="宋体" w:hAnsi="宋体" w:cs="Arial"/>
                <w:b/>
                <w:color w:val="000000"/>
                <w:kern w:val="0"/>
                <w:sz w:val="24"/>
                <w:szCs w:val="24"/>
              </w:rPr>
              <w:t>项目名称</w:t>
            </w:r>
          </w:p>
        </w:tc>
        <w:tc>
          <w:tcPr>
            <w:tcW w:w="3022" w:type="dxa"/>
            <w:tcBorders>
              <w:top w:val="single" w:color="auto" w:sz="4" w:space="0"/>
              <w:left w:val="single" w:color="auto" w:sz="4" w:space="0"/>
              <w:bottom w:val="single" w:color="auto" w:sz="4" w:space="0"/>
              <w:right w:val="single" w:color="auto" w:sz="4" w:space="0"/>
            </w:tcBorders>
            <w:vAlign w:val="center"/>
          </w:tcPr>
          <w:p w14:paraId="17F73CC2">
            <w:pPr>
              <w:jc w:val="center"/>
              <w:rPr>
                <w:rFonts w:hint="default" w:ascii="宋体" w:hAnsi="宋体" w:eastAsia="宋体" w:cs="Arial"/>
                <w:b/>
                <w:color w:val="000000"/>
                <w:kern w:val="0"/>
                <w:sz w:val="24"/>
                <w:szCs w:val="24"/>
                <w:lang w:val="en-US" w:eastAsia="zh-CN"/>
              </w:rPr>
            </w:pPr>
            <w:r>
              <w:rPr>
                <w:rFonts w:hint="eastAsia" w:ascii="宋体" w:hAnsi="宋体" w:cs="Arial"/>
                <w:b/>
                <w:color w:val="000000"/>
                <w:kern w:val="0"/>
                <w:sz w:val="24"/>
                <w:szCs w:val="24"/>
                <w:lang w:val="en-US" w:eastAsia="zh-CN"/>
              </w:rPr>
              <w:t>服务内容</w:t>
            </w:r>
          </w:p>
        </w:tc>
        <w:tc>
          <w:tcPr>
            <w:tcW w:w="3402" w:type="dxa"/>
            <w:tcBorders>
              <w:top w:val="single" w:color="auto" w:sz="4" w:space="0"/>
              <w:left w:val="single" w:color="auto" w:sz="4" w:space="0"/>
              <w:bottom w:val="single" w:color="auto" w:sz="4" w:space="0"/>
              <w:right w:val="single" w:color="auto" w:sz="4" w:space="0"/>
            </w:tcBorders>
            <w:vAlign w:val="center"/>
          </w:tcPr>
          <w:p w14:paraId="17B8856B">
            <w:pPr>
              <w:jc w:val="center"/>
              <w:rPr>
                <w:rFonts w:ascii="宋体" w:hAnsi="宋体" w:cs="Times New Roman"/>
                <w:b/>
                <w:sz w:val="24"/>
                <w:szCs w:val="24"/>
              </w:rPr>
            </w:pPr>
            <w:r>
              <w:rPr>
                <w:rFonts w:hint="eastAsia" w:ascii="宋体" w:hAnsi="宋体" w:cs="Arial"/>
                <w:b/>
                <w:color w:val="000000"/>
                <w:kern w:val="0"/>
                <w:sz w:val="24"/>
                <w:szCs w:val="24"/>
              </w:rPr>
              <w:t>报价(</w:t>
            </w:r>
            <w:r>
              <w:rPr>
                <w:rFonts w:hint="eastAsia" w:ascii="宋体" w:hAnsi="宋体" w:cs="Arial"/>
                <w:b/>
                <w:color w:val="000000"/>
                <w:kern w:val="0"/>
                <w:sz w:val="24"/>
                <w:szCs w:val="24"/>
                <w:lang w:val="en-US" w:eastAsia="zh-CN"/>
              </w:rPr>
              <w:t>元</w:t>
            </w:r>
            <w:r>
              <w:rPr>
                <w:rFonts w:hint="eastAsia" w:ascii="宋体" w:hAnsi="宋体" w:cs="Arial"/>
                <w:b/>
                <w:color w:val="000000"/>
                <w:kern w:val="0"/>
                <w:sz w:val="24"/>
                <w:szCs w:val="24"/>
              </w:rPr>
              <w:t>)</w:t>
            </w:r>
          </w:p>
        </w:tc>
      </w:tr>
      <w:tr w14:paraId="69630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223" w:type="dxa"/>
            <w:vMerge w:val="restart"/>
            <w:tcBorders>
              <w:top w:val="single" w:color="auto" w:sz="4" w:space="0"/>
              <w:left w:val="single" w:color="auto" w:sz="4" w:space="0"/>
              <w:right w:val="single" w:color="auto" w:sz="4" w:space="0"/>
            </w:tcBorders>
            <w:vAlign w:val="center"/>
          </w:tcPr>
          <w:p w14:paraId="31638C42">
            <w:pPr>
              <w:jc w:val="center"/>
              <w:rPr>
                <w:rFonts w:ascii="宋体" w:hAnsi="宋体"/>
                <w:sz w:val="24"/>
                <w:szCs w:val="24"/>
              </w:rPr>
            </w:pPr>
            <w:r>
              <w:rPr>
                <w:rFonts w:hint="eastAsia" w:ascii="宋体" w:hAnsi="宋体" w:cs="宋体"/>
                <w:b w:val="0"/>
                <w:bCs/>
                <w:color w:val="000000"/>
                <w:kern w:val="0"/>
                <w:szCs w:val="21"/>
                <w:lang w:val="en-US" w:eastAsia="zh-CN"/>
              </w:rPr>
              <w:t>综</w:t>
            </w:r>
            <w:r>
              <w:rPr>
                <w:rFonts w:hint="eastAsia" w:ascii="宋体" w:hAnsi="宋体" w:eastAsia="宋体" w:cs="宋体"/>
                <w:b w:val="0"/>
                <w:bCs/>
                <w:color w:val="000000"/>
                <w:kern w:val="0"/>
                <w:szCs w:val="21"/>
                <w:lang w:val="en-US" w:eastAsia="zh-CN"/>
              </w:rPr>
              <w:t>合布线预选服务商项目</w:t>
            </w:r>
          </w:p>
        </w:tc>
        <w:tc>
          <w:tcPr>
            <w:tcW w:w="3022" w:type="dxa"/>
            <w:tcBorders>
              <w:top w:val="single" w:color="auto" w:sz="4" w:space="0"/>
              <w:left w:val="single" w:color="auto" w:sz="4" w:space="0"/>
              <w:bottom w:val="single" w:color="auto" w:sz="4" w:space="0"/>
              <w:right w:val="single" w:color="auto" w:sz="4" w:space="0"/>
            </w:tcBorders>
            <w:vAlign w:val="center"/>
          </w:tcPr>
          <w:p w14:paraId="0F0AAD1B">
            <w:pPr>
              <w:pageBreakBefore w:val="0"/>
              <w:kinsoku/>
              <w:wordWrap/>
              <w:overflowPunct/>
              <w:topLinePunct w:val="0"/>
              <w:autoSpaceDE/>
              <w:autoSpaceDN/>
              <w:bidi w:val="0"/>
              <w:spacing w:before="120" w:beforeAutospacing="0" w:afterAutospacing="0"/>
              <w:jc w:val="both"/>
              <w:textAlignment w:val="auto"/>
              <w:rPr>
                <w:rFonts w:hint="default" w:ascii="宋体" w:hAnsi="宋体" w:cs="宋体"/>
                <w:b w:val="0"/>
                <w:bCs/>
                <w:color w:val="000000"/>
                <w:kern w:val="0"/>
                <w:szCs w:val="21"/>
                <w:lang w:val="en-US" w:eastAsia="zh-CN"/>
              </w:rPr>
            </w:pPr>
            <w:r>
              <w:rPr>
                <w:rFonts w:hint="eastAsia" w:ascii="宋体" w:hAnsi="宋体" w:eastAsia="宋体" w:cs="宋体"/>
                <w:sz w:val="21"/>
                <w:szCs w:val="21"/>
              </w:rPr>
              <w:t>一次</w:t>
            </w:r>
            <w:r>
              <w:rPr>
                <w:rFonts w:hint="eastAsia" w:ascii="宋体" w:hAnsi="宋体" w:eastAsia="宋体" w:cs="宋体"/>
                <w:color w:val="auto"/>
                <w:sz w:val="21"/>
                <w:szCs w:val="21"/>
              </w:rPr>
              <w:t>零星信息点安装</w:t>
            </w:r>
            <w:r>
              <w:rPr>
                <w:rFonts w:hint="eastAsia" w:ascii="宋体" w:hAnsi="宋体" w:eastAsia="宋体" w:cs="宋体"/>
                <w:sz w:val="21"/>
                <w:szCs w:val="21"/>
              </w:rPr>
              <w:t>1-5个</w:t>
            </w:r>
            <w:r>
              <w:rPr>
                <w:rFonts w:hint="eastAsia" w:ascii="宋体" w:hAnsi="宋体" w:eastAsia="宋体" w:cs="宋体"/>
                <w:color w:val="auto"/>
                <w:sz w:val="21"/>
                <w:szCs w:val="21"/>
              </w:rPr>
              <w:t>点</w:t>
            </w:r>
          </w:p>
        </w:tc>
        <w:tc>
          <w:tcPr>
            <w:tcW w:w="3402" w:type="dxa"/>
            <w:tcBorders>
              <w:top w:val="single" w:color="auto" w:sz="4" w:space="0"/>
              <w:left w:val="single" w:color="auto" w:sz="4" w:space="0"/>
              <w:bottom w:val="single" w:color="auto" w:sz="4" w:space="0"/>
              <w:right w:val="single" w:color="auto" w:sz="4" w:space="0"/>
            </w:tcBorders>
            <w:vAlign w:val="center"/>
          </w:tcPr>
          <w:p w14:paraId="7958C5F3">
            <w:pPr>
              <w:jc w:val="center"/>
              <w:rPr>
                <w:rFonts w:hint="default" w:ascii="宋体" w:hAnsi="宋体" w:eastAsia="宋体"/>
                <w:sz w:val="24"/>
                <w:szCs w:val="24"/>
                <w:lang w:val="en-US" w:eastAsia="zh-CN"/>
              </w:rPr>
            </w:pPr>
            <w:r>
              <w:rPr>
                <w:rFonts w:hint="eastAsia" w:ascii="宋体" w:hAnsi="宋体"/>
                <w:sz w:val="24"/>
                <w:szCs w:val="24"/>
                <w:u w:val="single"/>
                <w:lang w:val="en-US" w:eastAsia="zh-CN"/>
              </w:rPr>
              <w:t xml:space="preserve">     </w:t>
            </w:r>
            <w:r>
              <w:rPr>
                <w:rFonts w:hint="eastAsia" w:ascii="宋体" w:hAnsi="宋体"/>
                <w:sz w:val="24"/>
                <w:szCs w:val="24"/>
                <w:lang w:val="en-US" w:eastAsia="zh-CN"/>
              </w:rPr>
              <w:t>元/点位</w:t>
            </w:r>
          </w:p>
        </w:tc>
      </w:tr>
      <w:tr w14:paraId="60E89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223" w:type="dxa"/>
            <w:vMerge w:val="continue"/>
            <w:tcBorders>
              <w:left w:val="single" w:color="auto" w:sz="4" w:space="0"/>
              <w:right w:val="single" w:color="auto" w:sz="4" w:space="0"/>
            </w:tcBorders>
            <w:vAlign w:val="center"/>
          </w:tcPr>
          <w:p w14:paraId="09AF5704">
            <w:pPr>
              <w:jc w:val="center"/>
              <w:rPr>
                <w:rFonts w:hint="eastAsia" w:ascii="宋体" w:hAnsi="宋体" w:cs="宋体"/>
                <w:b w:val="0"/>
                <w:bCs/>
                <w:color w:val="000000"/>
                <w:kern w:val="0"/>
                <w:szCs w:val="21"/>
                <w:lang w:val="en-US" w:eastAsia="zh-CN"/>
              </w:rPr>
            </w:pPr>
          </w:p>
        </w:tc>
        <w:tc>
          <w:tcPr>
            <w:tcW w:w="3022" w:type="dxa"/>
            <w:tcBorders>
              <w:top w:val="single" w:color="auto" w:sz="4" w:space="0"/>
              <w:left w:val="single" w:color="auto" w:sz="4" w:space="0"/>
              <w:bottom w:val="single" w:color="auto" w:sz="4" w:space="0"/>
              <w:right w:val="single" w:color="auto" w:sz="4" w:space="0"/>
            </w:tcBorders>
            <w:vAlign w:val="center"/>
          </w:tcPr>
          <w:p w14:paraId="078537BD">
            <w:pPr>
              <w:pageBreakBefore w:val="0"/>
              <w:kinsoku/>
              <w:wordWrap/>
              <w:overflowPunct/>
              <w:topLinePunct w:val="0"/>
              <w:autoSpaceDE/>
              <w:autoSpaceDN/>
              <w:bidi w:val="0"/>
              <w:spacing w:before="120" w:beforeAutospacing="0" w:afterAutospacing="0"/>
              <w:jc w:val="both"/>
              <w:textAlignment w:val="auto"/>
              <w:rPr>
                <w:rFonts w:hint="eastAsia" w:ascii="宋体" w:hAnsi="宋体" w:cs="宋体"/>
                <w:b w:val="0"/>
                <w:bCs/>
                <w:color w:val="000000"/>
                <w:kern w:val="0"/>
                <w:szCs w:val="21"/>
                <w:lang w:val="en-US" w:eastAsia="zh-CN"/>
              </w:rPr>
            </w:pPr>
            <w:r>
              <w:rPr>
                <w:rFonts w:hint="eastAsia" w:ascii="宋体" w:hAnsi="宋体" w:eastAsia="宋体" w:cs="宋体"/>
                <w:color w:val="auto"/>
                <w:sz w:val="21"/>
                <w:szCs w:val="21"/>
              </w:rPr>
              <w:t>一次零星信息点安装5个点以上</w:t>
            </w:r>
          </w:p>
        </w:tc>
        <w:tc>
          <w:tcPr>
            <w:tcW w:w="3402" w:type="dxa"/>
            <w:tcBorders>
              <w:top w:val="single" w:color="auto" w:sz="4" w:space="0"/>
              <w:left w:val="single" w:color="auto" w:sz="4" w:space="0"/>
              <w:bottom w:val="single" w:color="auto" w:sz="4" w:space="0"/>
              <w:right w:val="single" w:color="auto" w:sz="4" w:space="0"/>
            </w:tcBorders>
            <w:vAlign w:val="center"/>
          </w:tcPr>
          <w:p w14:paraId="0CCC8C66">
            <w:pPr>
              <w:jc w:val="center"/>
              <w:rPr>
                <w:rFonts w:hint="default" w:ascii="宋体" w:hAnsi="宋体" w:eastAsia="宋体"/>
                <w:sz w:val="24"/>
                <w:szCs w:val="24"/>
                <w:lang w:val="en-US" w:eastAsia="zh-CN"/>
              </w:rPr>
            </w:pPr>
            <w:r>
              <w:rPr>
                <w:rFonts w:hint="eastAsia" w:ascii="宋体" w:hAnsi="宋体"/>
                <w:sz w:val="24"/>
                <w:szCs w:val="24"/>
                <w:u w:val="single"/>
                <w:lang w:val="en-US" w:eastAsia="zh-CN"/>
              </w:rPr>
              <w:t xml:space="preserve">     </w:t>
            </w:r>
            <w:r>
              <w:rPr>
                <w:rFonts w:hint="eastAsia" w:ascii="宋体" w:hAnsi="宋体"/>
                <w:sz w:val="24"/>
                <w:szCs w:val="24"/>
                <w:lang w:val="en-US" w:eastAsia="zh-CN"/>
              </w:rPr>
              <w:t>元/点位</w:t>
            </w:r>
          </w:p>
        </w:tc>
      </w:tr>
      <w:tr w14:paraId="7B1BC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223" w:type="dxa"/>
            <w:vMerge w:val="continue"/>
            <w:tcBorders>
              <w:left w:val="single" w:color="auto" w:sz="4" w:space="0"/>
              <w:right w:val="single" w:color="auto" w:sz="4" w:space="0"/>
            </w:tcBorders>
            <w:vAlign w:val="center"/>
          </w:tcPr>
          <w:p w14:paraId="0A55EAA5">
            <w:pPr>
              <w:jc w:val="center"/>
              <w:rPr>
                <w:rFonts w:hint="eastAsia" w:ascii="宋体" w:hAnsi="宋体" w:cs="宋体"/>
                <w:b w:val="0"/>
                <w:bCs/>
                <w:color w:val="000000"/>
                <w:kern w:val="0"/>
                <w:szCs w:val="21"/>
                <w:lang w:val="en-US" w:eastAsia="zh-CN"/>
              </w:rPr>
            </w:pPr>
          </w:p>
        </w:tc>
        <w:tc>
          <w:tcPr>
            <w:tcW w:w="3022" w:type="dxa"/>
            <w:tcBorders>
              <w:top w:val="single" w:color="auto" w:sz="4" w:space="0"/>
              <w:left w:val="single" w:color="auto" w:sz="4" w:space="0"/>
              <w:bottom w:val="single" w:color="auto" w:sz="4" w:space="0"/>
              <w:right w:val="single" w:color="auto" w:sz="4" w:space="0"/>
            </w:tcBorders>
            <w:vAlign w:val="center"/>
          </w:tcPr>
          <w:p w14:paraId="08EB0097">
            <w:pPr>
              <w:pageBreakBefore w:val="0"/>
              <w:kinsoku/>
              <w:wordWrap/>
              <w:overflowPunct/>
              <w:topLinePunct w:val="0"/>
              <w:autoSpaceDE/>
              <w:autoSpaceDN/>
              <w:bidi w:val="0"/>
              <w:spacing w:before="120" w:beforeAutospacing="0" w:afterAutospacing="0"/>
              <w:jc w:val="both"/>
              <w:textAlignment w:val="auto"/>
              <w:rPr>
                <w:rFonts w:hint="eastAsia" w:ascii="宋体" w:hAnsi="宋体" w:cs="宋体"/>
                <w:b w:val="0"/>
                <w:bCs/>
                <w:color w:val="000000"/>
                <w:kern w:val="0"/>
                <w:szCs w:val="21"/>
                <w:lang w:val="en-US" w:eastAsia="zh-CN"/>
              </w:rPr>
            </w:pPr>
            <w:r>
              <w:rPr>
                <w:rFonts w:hint="eastAsia" w:ascii="宋体" w:hAnsi="宋体" w:eastAsia="宋体" w:cs="宋体"/>
                <w:color w:val="auto"/>
                <w:sz w:val="21"/>
                <w:szCs w:val="21"/>
              </w:rPr>
              <w:t>电视机安装服务</w:t>
            </w:r>
          </w:p>
        </w:tc>
        <w:tc>
          <w:tcPr>
            <w:tcW w:w="3402" w:type="dxa"/>
            <w:tcBorders>
              <w:top w:val="single" w:color="auto" w:sz="4" w:space="0"/>
              <w:left w:val="single" w:color="auto" w:sz="4" w:space="0"/>
              <w:bottom w:val="single" w:color="auto" w:sz="4" w:space="0"/>
              <w:right w:val="single" w:color="auto" w:sz="4" w:space="0"/>
            </w:tcBorders>
            <w:vAlign w:val="center"/>
          </w:tcPr>
          <w:p w14:paraId="2A82AE80">
            <w:pPr>
              <w:jc w:val="center"/>
              <w:rPr>
                <w:rFonts w:ascii="宋体" w:hAnsi="宋体"/>
                <w:sz w:val="24"/>
                <w:szCs w:val="24"/>
              </w:rPr>
            </w:pPr>
            <w:r>
              <w:rPr>
                <w:rFonts w:hint="eastAsia" w:ascii="宋体" w:hAnsi="宋体"/>
                <w:sz w:val="24"/>
                <w:szCs w:val="24"/>
                <w:u w:val="single"/>
                <w:lang w:val="en-US" w:eastAsia="zh-CN"/>
              </w:rPr>
              <w:t xml:space="preserve">     </w:t>
            </w:r>
            <w:r>
              <w:rPr>
                <w:rFonts w:hint="eastAsia" w:ascii="宋体" w:hAnsi="宋体"/>
                <w:sz w:val="24"/>
                <w:szCs w:val="24"/>
                <w:lang w:val="en-US" w:eastAsia="zh-CN"/>
              </w:rPr>
              <w:t>元/台</w:t>
            </w:r>
          </w:p>
        </w:tc>
      </w:tr>
      <w:tr w14:paraId="77F4E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647" w:type="dxa"/>
            <w:gridSpan w:val="3"/>
            <w:tcBorders>
              <w:left w:val="single" w:color="auto" w:sz="4" w:space="0"/>
              <w:bottom w:val="single" w:color="auto" w:sz="4" w:space="0"/>
              <w:right w:val="single" w:color="auto" w:sz="4" w:space="0"/>
            </w:tcBorders>
            <w:vAlign w:val="center"/>
          </w:tcPr>
          <w:p w14:paraId="0558A9B5">
            <w:pPr>
              <w:jc w:val="center"/>
              <w:rPr>
                <w:rFonts w:hint="default" w:ascii="宋体" w:hAnsi="宋体"/>
                <w:sz w:val="24"/>
                <w:szCs w:val="24"/>
                <w:lang w:val="en-US" w:eastAsia="zh-CN"/>
              </w:rPr>
            </w:pPr>
            <w:r>
              <w:rPr>
                <w:rFonts w:hint="eastAsia" w:ascii="宋体" w:hAnsi="宋体"/>
                <w:sz w:val="24"/>
                <w:szCs w:val="24"/>
                <w:lang w:val="en-US" w:eastAsia="zh-CN"/>
              </w:rPr>
              <w:t xml:space="preserve">             单价合计：</w:t>
            </w:r>
          </w:p>
        </w:tc>
      </w:tr>
    </w:tbl>
    <w:p w14:paraId="3E30B644">
      <w:pPr>
        <w:widowControl/>
        <w:ind w:firstLine="240" w:firstLineChars="100"/>
        <w:jc w:val="left"/>
        <w:rPr>
          <w:rFonts w:ascii="宋体" w:hAnsi="宋体" w:cs="Arial"/>
          <w:color w:val="000000"/>
          <w:kern w:val="0"/>
          <w:sz w:val="24"/>
          <w:szCs w:val="24"/>
        </w:rPr>
      </w:pPr>
    </w:p>
    <w:p w14:paraId="71CBE84C">
      <w:pPr>
        <w:spacing w:line="320" w:lineRule="exact"/>
        <w:ind w:firstLine="411" w:firstLineChars="196"/>
        <w:rPr>
          <w:rFonts w:ascii="宋体" w:hAnsi="宋体"/>
          <w:szCs w:val="21"/>
        </w:rPr>
      </w:pPr>
      <w:r>
        <w:rPr>
          <w:rFonts w:ascii="宋体" w:hAnsi="宋体"/>
          <w:szCs w:val="21"/>
        </w:rPr>
        <w:t xml:space="preserve">                                      </w:t>
      </w:r>
    </w:p>
    <w:p w14:paraId="6B0C8368">
      <w:pPr>
        <w:widowControl/>
        <w:spacing w:line="360" w:lineRule="atLeast"/>
        <w:ind w:left="420" w:hanging="420" w:hangingChars="200"/>
        <w:jc w:val="left"/>
        <w:rPr>
          <w:rFonts w:ascii="宋体" w:hAnsi="宋体" w:cs="Arial"/>
          <w:color w:val="000000"/>
          <w:kern w:val="0"/>
          <w:szCs w:val="21"/>
        </w:rPr>
      </w:pPr>
      <w:r>
        <w:rPr>
          <w:rFonts w:ascii="宋体" w:hAnsi="宋体" w:cs="Arial"/>
          <w:color w:val="000000"/>
          <w:kern w:val="0"/>
          <w:szCs w:val="21"/>
        </w:rPr>
        <w:t>备注:</w:t>
      </w:r>
      <w:r>
        <w:t xml:space="preserve"> </w:t>
      </w:r>
      <w:r>
        <w:br w:type="textWrapping"/>
      </w:r>
      <w:r>
        <w:rPr>
          <w:rFonts w:ascii="宋体" w:hAnsi="宋体" w:cs="Arial"/>
          <w:color w:val="000000"/>
          <w:kern w:val="0"/>
          <w:szCs w:val="21"/>
        </w:rPr>
        <w:t>1</w:t>
      </w:r>
      <w:r>
        <w:rPr>
          <w:rFonts w:ascii="MS Gothic" w:hAnsi="MS Gothic" w:eastAsia="MS Gothic" w:cs="MS Gothic"/>
          <w:color w:val="000000"/>
          <w:kern w:val="0"/>
          <w:szCs w:val="21"/>
        </w:rPr>
        <w:t>､</w:t>
      </w:r>
      <w:r>
        <w:rPr>
          <w:rFonts w:ascii="宋体" w:hAnsi="宋体" w:cs="宋体"/>
          <w:color w:val="000000"/>
          <w:kern w:val="0"/>
          <w:szCs w:val="21"/>
        </w:rPr>
        <w:t>报价以人民币为结算单位</w:t>
      </w:r>
      <w:r>
        <w:rPr>
          <w:rFonts w:ascii="宋体" w:hAnsi="宋体" w:cs="Arial"/>
          <w:color w:val="000000"/>
          <w:kern w:val="0"/>
          <w:szCs w:val="21"/>
        </w:rPr>
        <w:t>,</w:t>
      </w:r>
      <w:r>
        <w:rPr>
          <w:rFonts w:hint="eastAsia" w:ascii="宋体" w:hAnsi="宋体" w:cs="Arial"/>
          <w:b/>
          <w:bCs/>
          <w:color w:val="FF0000"/>
          <w:kern w:val="0"/>
          <w:szCs w:val="21"/>
          <w:lang w:val="en-US" w:eastAsia="zh-CN"/>
        </w:rPr>
        <w:t>投标书上的</w:t>
      </w:r>
      <w:r>
        <w:rPr>
          <w:rFonts w:ascii="宋体" w:hAnsi="宋体" w:cs="Arial"/>
          <w:b/>
          <w:bCs/>
          <w:color w:val="FF0000"/>
          <w:kern w:val="0"/>
          <w:szCs w:val="21"/>
          <w:shd w:val="clear"/>
        </w:rPr>
        <w:t>报价单</w:t>
      </w:r>
      <w:r>
        <w:rPr>
          <w:rFonts w:hint="eastAsia" w:ascii="宋体" w:hAnsi="宋体" w:cs="Arial"/>
          <w:b/>
          <w:bCs/>
          <w:color w:val="FF0000"/>
          <w:kern w:val="0"/>
          <w:szCs w:val="21"/>
          <w:shd w:val="clear"/>
          <w:lang w:eastAsia="zh-CN"/>
        </w:rPr>
        <w:t>，</w:t>
      </w:r>
      <w:r>
        <w:rPr>
          <w:rFonts w:ascii="宋体" w:hAnsi="宋体" w:cs="Arial"/>
          <w:b/>
          <w:bCs/>
          <w:color w:val="FF0000"/>
          <w:kern w:val="0"/>
          <w:szCs w:val="21"/>
          <w:shd w:val="clear"/>
        </w:rPr>
        <w:t>价格</w:t>
      </w:r>
      <w:r>
        <w:rPr>
          <w:rFonts w:hint="eastAsia" w:ascii="宋体" w:hAnsi="宋体" w:cs="Arial"/>
          <w:b/>
          <w:bCs/>
          <w:color w:val="FF0000"/>
          <w:kern w:val="0"/>
          <w:szCs w:val="21"/>
          <w:shd w:val="clear"/>
          <w:lang w:val="en-US" w:eastAsia="zh-CN"/>
        </w:rPr>
        <w:t>一档</w:t>
      </w:r>
      <w:r>
        <w:rPr>
          <w:rFonts w:ascii="宋体" w:hAnsi="宋体" w:cs="Arial"/>
          <w:b/>
          <w:bCs/>
          <w:color w:val="FF0000"/>
          <w:kern w:val="0"/>
          <w:szCs w:val="21"/>
          <w:shd w:val="clear"/>
        </w:rPr>
        <w:t>不</w:t>
      </w:r>
      <w:r>
        <w:rPr>
          <w:rFonts w:hint="eastAsia" w:ascii="宋体" w:hAnsi="宋体" w:cs="Arial"/>
          <w:b/>
          <w:bCs/>
          <w:color w:val="FF0000"/>
          <w:kern w:val="0"/>
          <w:szCs w:val="21"/>
          <w:shd w:val="clear"/>
          <w:lang w:val="en-US" w:eastAsia="zh-CN"/>
        </w:rPr>
        <w:t>用</w:t>
      </w:r>
      <w:r>
        <w:rPr>
          <w:rFonts w:ascii="宋体" w:hAnsi="宋体" w:cs="Arial"/>
          <w:b/>
          <w:bCs/>
          <w:color w:val="FF0000"/>
          <w:kern w:val="0"/>
          <w:szCs w:val="21"/>
          <w:shd w:val="clear"/>
        </w:rPr>
        <w:t>填</w:t>
      </w:r>
      <w:r>
        <w:rPr>
          <w:rFonts w:hint="eastAsia" w:ascii="宋体" w:hAnsi="宋体" w:cs="Arial"/>
          <w:b/>
          <w:bCs/>
          <w:color w:val="FF0000"/>
          <w:kern w:val="0"/>
          <w:szCs w:val="21"/>
          <w:shd w:val="clear"/>
          <w:lang w:val="en-US" w:eastAsia="zh-CN"/>
        </w:rPr>
        <w:t>写</w:t>
      </w:r>
      <w:r>
        <w:rPr>
          <w:rFonts w:ascii="MS Gothic" w:hAnsi="MS Gothic" w:eastAsia="MS Gothic" w:cs="MS Gothic"/>
          <w:color w:val="000000"/>
          <w:kern w:val="0"/>
          <w:szCs w:val="21"/>
        </w:rPr>
        <w:t>｡</w:t>
      </w:r>
    </w:p>
    <w:p w14:paraId="68B8CBD9">
      <w:pPr>
        <w:widowControl/>
        <w:spacing w:line="360" w:lineRule="atLeast"/>
        <w:jc w:val="left"/>
        <w:rPr>
          <w:rFonts w:ascii="MS Gothic" w:hAnsi="MS Gothic" w:cs="MS Gothic" w:eastAsiaTheme="minorEastAsia"/>
          <w:color w:val="000000"/>
          <w:kern w:val="0"/>
          <w:szCs w:val="21"/>
        </w:rPr>
      </w:pPr>
      <w:r>
        <w:rPr>
          <w:rFonts w:ascii="宋体" w:hAnsi="宋体" w:cs="Arial"/>
          <w:color w:val="000000"/>
          <w:kern w:val="0"/>
          <w:szCs w:val="21"/>
        </w:rPr>
        <w:t xml:space="preserve">    2</w:t>
      </w:r>
      <w:r>
        <w:rPr>
          <w:rFonts w:ascii="MS Gothic" w:hAnsi="MS Gothic" w:eastAsia="MS Gothic" w:cs="MS Gothic"/>
          <w:color w:val="000000"/>
          <w:kern w:val="0"/>
          <w:szCs w:val="21"/>
        </w:rPr>
        <w:t>､</w:t>
      </w:r>
      <w:r>
        <w:rPr>
          <w:rFonts w:ascii="宋体" w:hAnsi="宋体" w:cs="宋体"/>
          <w:color w:val="000000"/>
          <w:kern w:val="0"/>
          <w:szCs w:val="21"/>
        </w:rPr>
        <w:t>此表在不改变格式内容时</w:t>
      </w:r>
      <w:r>
        <w:rPr>
          <w:rFonts w:ascii="宋体" w:hAnsi="宋体" w:cs="Arial"/>
          <w:color w:val="000000"/>
          <w:kern w:val="0"/>
          <w:szCs w:val="21"/>
        </w:rPr>
        <w:t>,可自行制作</w:t>
      </w:r>
      <w:r>
        <w:rPr>
          <w:rFonts w:ascii="MS Gothic" w:hAnsi="MS Gothic" w:eastAsia="MS Gothic" w:cs="MS Gothic"/>
          <w:color w:val="000000"/>
          <w:kern w:val="0"/>
          <w:szCs w:val="21"/>
        </w:rPr>
        <w:t>｡</w:t>
      </w:r>
    </w:p>
    <w:p w14:paraId="6313E40A">
      <w:pPr>
        <w:widowControl/>
        <w:spacing w:line="360" w:lineRule="atLeast"/>
        <w:ind w:firstLine="420" w:firstLineChars="200"/>
        <w:jc w:val="left"/>
        <w:rPr>
          <w:rFonts w:cs="宋体" w:asciiTheme="minorEastAsia" w:hAnsiTheme="minorEastAsia" w:eastAsiaTheme="minorEastAsia"/>
          <w:bCs/>
          <w:kern w:val="0"/>
          <w:sz w:val="28"/>
          <w:szCs w:val="28"/>
        </w:rPr>
      </w:pPr>
      <w:r>
        <w:rPr>
          <w:rFonts w:ascii="宋体" w:hAnsi="宋体" w:cs="Arial"/>
          <w:color w:val="000000"/>
          <w:kern w:val="0"/>
          <w:szCs w:val="21"/>
        </w:rPr>
        <w:t>3</w:t>
      </w:r>
      <w:r>
        <w:rPr>
          <w:rFonts w:ascii="MS Gothic" w:hAnsi="MS Gothic" w:eastAsia="MS Gothic" w:cs="MS Gothic"/>
          <w:color w:val="000000"/>
          <w:kern w:val="0"/>
          <w:szCs w:val="21"/>
        </w:rPr>
        <w:t>､</w:t>
      </w:r>
      <w:r>
        <w:rPr>
          <w:rFonts w:ascii="宋体" w:hAnsi="宋体" w:cs="Arial"/>
          <w:color w:val="000000"/>
          <w:kern w:val="0"/>
          <w:szCs w:val="21"/>
        </w:rPr>
        <w:t>谈判现场:递交填好报价的报价单(此报价单必须盖章并单独用信封密封,不要与其</w:t>
      </w:r>
      <w:r>
        <w:rPr>
          <w:rFonts w:hint="eastAsia" w:ascii="宋体" w:hAnsi="宋体" w:cs="Arial"/>
          <w:color w:val="000000"/>
          <w:kern w:val="0"/>
          <w:szCs w:val="21"/>
          <w:lang w:val="en-US" w:eastAsia="zh-CN"/>
        </w:rPr>
        <w:t>它</w:t>
      </w:r>
      <w:r>
        <w:rPr>
          <w:rFonts w:ascii="宋体" w:hAnsi="宋体" w:cs="Arial"/>
          <w:color w:val="000000"/>
          <w:kern w:val="0"/>
          <w:szCs w:val="21"/>
        </w:rPr>
        <w:t>文件装订一起</w:t>
      </w:r>
      <w:r>
        <w:rPr>
          <w:rFonts w:hint="eastAsia" w:ascii="宋体" w:hAnsi="宋体" w:cs="Arial"/>
          <w:color w:val="000000"/>
          <w:kern w:val="0"/>
          <w:szCs w:val="21"/>
          <w:lang w:eastAsia="zh-CN"/>
        </w:rPr>
        <w:t>）。</w:t>
      </w:r>
    </w:p>
    <w:p w14:paraId="40CBDF88">
      <w:pPr>
        <w:spacing w:after="60"/>
        <w:ind w:firstLine="420" w:firstLineChars="200"/>
        <w:rPr>
          <w:rFonts w:ascii="宋体" w:hAnsi="宋体"/>
        </w:rPr>
      </w:pPr>
    </w:p>
    <w:p w14:paraId="72BED546">
      <w:pPr>
        <w:widowControl/>
        <w:spacing w:line="360" w:lineRule="atLeast"/>
        <w:ind w:firstLine="560" w:firstLineChars="200"/>
        <w:jc w:val="left"/>
        <w:rPr>
          <w:rFonts w:cs="宋体" w:asciiTheme="minorEastAsia" w:hAnsiTheme="minorEastAsia" w:eastAsiaTheme="minorEastAsia"/>
          <w:bCs/>
          <w:kern w:val="0"/>
          <w:sz w:val="28"/>
          <w:szCs w:val="28"/>
        </w:rPr>
      </w:pPr>
    </w:p>
    <w:p w14:paraId="5F9F74D4">
      <w:pPr>
        <w:rPr>
          <w:rFonts w:hint="eastAsia" w:ascii="宋体" w:hAnsi="宋体" w:eastAsia="宋体" w:cs="宋体"/>
        </w:rPr>
      </w:pP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长城仿宋">
    <w:altName w:val="宋体"/>
    <w:panose1 w:val="00000000000000000000"/>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宋体-18030">
    <w:altName w:val="宋体"/>
    <w:panose1 w:val="00000000000000000000"/>
    <w:charset w:val="86"/>
    <w:family w:val="modern"/>
    <w:pitch w:val="default"/>
    <w:sig w:usb0="00000000" w:usb1="00000000" w:usb2="000A005E" w:usb3="00000000" w:csb0="00040001" w:csb1="00000000"/>
  </w:font>
  <w:font w:name="FZXiaoBiaoSong-B05">
    <w:altName w:val="宋体"/>
    <w:panose1 w:val="02000000000000000000"/>
    <w:charset w:val="86"/>
    <w:family w:val="auto"/>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华文中宋">
    <w:altName w:val="宋体"/>
    <w:panose1 w:val="02010600040101010101"/>
    <w:charset w:val="86"/>
    <w:family w:val="auto"/>
    <w:pitch w:val="default"/>
    <w:sig w:usb0="00000000" w:usb1="0000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5965"/>
      <w:docPartObj>
        <w:docPartGallery w:val="autotext"/>
      </w:docPartObj>
    </w:sdtPr>
    <w:sdtContent>
      <w:sdt>
        <w:sdtPr>
          <w:id w:val="147454609"/>
          <w:docPartObj>
            <w:docPartGallery w:val="autotext"/>
          </w:docPartObj>
        </w:sdtPr>
        <w:sdtContent>
          <w:p w14:paraId="1DCEE9FB">
            <w:pPr>
              <w:pStyle w:val="6"/>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29</w:t>
            </w:r>
            <w:r>
              <w:rPr>
                <w:b/>
                <w:sz w:val="24"/>
                <w:szCs w:val="24"/>
              </w:rPr>
              <w:fldChar w:fldCharType="end"/>
            </w:r>
          </w:p>
        </w:sdtContent>
      </w:sdt>
    </w:sdtContent>
  </w:sdt>
  <w:p w14:paraId="05D6D04B">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0090C">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8CDF81"/>
    <w:multiLevelType w:val="singleLevel"/>
    <w:tmpl w:val="448CDF81"/>
    <w:lvl w:ilvl="0" w:tentative="0">
      <w:start w:val="1"/>
      <w:numFmt w:val="decimal"/>
      <w:suff w:val="nothing"/>
      <w:lvlText w:val="（%1）"/>
      <w:lvlJc w:val="left"/>
    </w:lvl>
  </w:abstractNum>
  <w:abstractNum w:abstractNumId="1">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2">
    <w:nsid w:val="78D54744"/>
    <w:multiLevelType w:val="multilevel"/>
    <w:tmpl w:val="78D54744"/>
    <w:lvl w:ilvl="0" w:tentative="0">
      <w:start w:val="1"/>
      <w:numFmt w:val="decimal"/>
      <w:lvlText w:val="%1."/>
      <w:lvlJc w:val="left"/>
      <w:pPr>
        <w:tabs>
          <w:tab w:val="left" w:pos="780"/>
        </w:tabs>
        <w:ind w:left="78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9"/>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jcwNzZmNzFiZWQzZTNhNmU2ZjIwYzg2NmEwZTVjMTQifQ=="/>
  </w:docVars>
  <w:rsids>
    <w:rsidRoot w:val="00EE2525"/>
    <w:rsid w:val="0000086B"/>
    <w:rsid w:val="0002317B"/>
    <w:rsid w:val="0002386E"/>
    <w:rsid w:val="00027563"/>
    <w:rsid w:val="00030403"/>
    <w:rsid w:val="0003314D"/>
    <w:rsid w:val="00044E1E"/>
    <w:rsid w:val="00051F0C"/>
    <w:rsid w:val="000559C0"/>
    <w:rsid w:val="00057EB7"/>
    <w:rsid w:val="000604D0"/>
    <w:rsid w:val="0006465A"/>
    <w:rsid w:val="000917B5"/>
    <w:rsid w:val="000958B9"/>
    <w:rsid w:val="000A1EF2"/>
    <w:rsid w:val="000A6426"/>
    <w:rsid w:val="000B09EA"/>
    <w:rsid w:val="000D11DD"/>
    <w:rsid w:val="000E090F"/>
    <w:rsid w:val="000E16DD"/>
    <w:rsid w:val="000F75DD"/>
    <w:rsid w:val="001051A8"/>
    <w:rsid w:val="00113303"/>
    <w:rsid w:val="0013492E"/>
    <w:rsid w:val="00136149"/>
    <w:rsid w:val="0015710A"/>
    <w:rsid w:val="00161F95"/>
    <w:rsid w:val="0017782E"/>
    <w:rsid w:val="00184B0B"/>
    <w:rsid w:val="00187F5D"/>
    <w:rsid w:val="00195AD3"/>
    <w:rsid w:val="001A74CE"/>
    <w:rsid w:val="001B4246"/>
    <w:rsid w:val="001B6A48"/>
    <w:rsid w:val="001C5496"/>
    <w:rsid w:val="001F6C95"/>
    <w:rsid w:val="001F79A4"/>
    <w:rsid w:val="0020194B"/>
    <w:rsid w:val="002133E9"/>
    <w:rsid w:val="0022388F"/>
    <w:rsid w:val="00226DE9"/>
    <w:rsid w:val="002415F7"/>
    <w:rsid w:val="00241B7E"/>
    <w:rsid w:val="002429FF"/>
    <w:rsid w:val="002441C7"/>
    <w:rsid w:val="00272ED3"/>
    <w:rsid w:val="00275294"/>
    <w:rsid w:val="002924C7"/>
    <w:rsid w:val="002B0F70"/>
    <w:rsid w:val="002D5F3F"/>
    <w:rsid w:val="002E02F5"/>
    <w:rsid w:val="002E2FF4"/>
    <w:rsid w:val="002E6D8D"/>
    <w:rsid w:val="002F16E3"/>
    <w:rsid w:val="002F2B5A"/>
    <w:rsid w:val="002F3BB9"/>
    <w:rsid w:val="002F605C"/>
    <w:rsid w:val="002F6726"/>
    <w:rsid w:val="00301716"/>
    <w:rsid w:val="003079E2"/>
    <w:rsid w:val="003120DE"/>
    <w:rsid w:val="00324C96"/>
    <w:rsid w:val="00340A05"/>
    <w:rsid w:val="00354DF7"/>
    <w:rsid w:val="00355BE4"/>
    <w:rsid w:val="003746A1"/>
    <w:rsid w:val="00380408"/>
    <w:rsid w:val="0038520A"/>
    <w:rsid w:val="00391A48"/>
    <w:rsid w:val="0039279B"/>
    <w:rsid w:val="003967D0"/>
    <w:rsid w:val="003B27D0"/>
    <w:rsid w:val="00400DF3"/>
    <w:rsid w:val="00401D3A"/>
    <w:rsid w:val="0040285A"/>
    <w:rsid w:val="00403EBE"/>
    <w:rsid w:val="00404D6E"/>
    <w:rsid w:val="00427D8F"/>
    <w:rsid w:val="00457CE4"/>
    <w:rsid w:val="004602B3"/>
    <w:rsid w:val="00485B10"/>
    <w:rsid w:val="004878AD"/>
    <w:rsid w:val="00492876"/>
    <w:rsid w:val="00496602"/>
    <w:rsid w:val="004E2202"/>
    <w:rsid w:val="004F63C5"/>
    <w:rsid w:val="00503ABF"/>
    <w:rsid w:val="00515886"/>
    <w:rsid w:val="005158C5"/>
    <w:rsid w:val="00516075"/>
    <w:rsid w:val="00520C03"/>
    <w:rsid w:val="00523D73"/>
    <w:rsid w:val="0052753B"/>
    <w:rsid w:val="005278A5"/>
    <w:rsid w:val="00534C6E"/>
    <w:rsid w:val="005357E3"/>
    <w:rsid w:val="0054186F"/>
    <w:rsid w:val="00542987"/>
    <w:rsid w:val="00542F6E"/>
    <w:rsid w:val="005678CE"/>
    <w:rsid w:val="00581BAC"/>
    <w:rsid w:val="00597423"/>
    <w:rsid w:val="005A0250"/>
    <w:rsid w:val="005B5A08"/>
    <w:rsid w:val="005C3FCA"/>
    <w:rsid w:val="005C6C60"/>
    <w:rsid w:val="005D769D"/>
    <w:rsid w:val="005E1E6D"/>
    <w:rsid w:val="005E2AD2"/>
    <w:rsid w:val="005E3121"/>
    <w:rsid w:val="00600994"/>
    <w:rsid w:val="00627EFA"/>
    <w:rsid w:val="00636803"/>
    <w:rsid w:val="006411A5"/>
    <w:rsid w:val="006429FC"/>
    <w:rsid w:val="00642F8A"/>
    <w:rsid w:val="00655D91"/>
    <w:rsid w:val="006572D0"/>
    <w:rsid w:val="00663713"/>
    <w:rsid w:val="00671ACA"/>
    <w:rsid w:val="0069021B"/>
    <w:rsid w:val="006A065B"/>
    <w:rsid w:val="006A563D"/>
    <w:rsid w:val="006A65A4"/>
    <w:rsid w:val="006B1407"/>
    <w:rsid w:val="006B7D1C"/>
    <w:rsid w:val="006D1F56"/>
    <w:rsid w:val="006D680E"/>
    <w:rsid w:val="006E4A5C"/>
    <w:rsid w:val="006F42D8"/>
    <w:rsid w:val="00714BAF"/>
    <w:rsid w:val="0071658C"/>
    <w:rsid w:val="007239A3"/>
    <w:rsid w:val="00790A29"/>
    <w:rsid w:val="00795B6D"/>
    <w:rsid w:val="00796189"/>
    <w:rsid w:val="007A0FE0"/>
    <w:rsid w:val="007A7119"/>
    <w:rsid w:val="007D38A8"/>
    <w:rsid w:val="007E01B3"/>
    <w:rsid w:val="007F6A72"/>
    <w:rsid w:val="00806808"/>
    <w:rsid w:val="00813D75"/>
    <w:rsid w:val="008223EF"/>
    <w:rsid w:val="00834C1B"/>
    <w:rsid w:val="00841059"/>
    <w:rsid w:val="008410D6"/>
    <w:rsid w:val="00892677"/>
    <w:rsid w:val="00893618"/>
    <w:rsid w:val="00896E00"/>
    <w:rsid w:val="008A3D94"/>
    <w:rsid w:val="008B4735"/>
    <w:rsid w:val="008C738F"/>
    <w:rsid w:val="008D08D1"/>
    <w:rsid w:val="008D2254"/>
    <w:rsid w:val="008D246E"/>
    <w:rsid w:val="008E5F92"/>
    <w:rsid w:val="008F3D68"/>
    <w:rsid w:val="00914B70"/>
    <w:rsid w:val="009160C4"/>
    <w:rsid w:val="009167B6"/>
    <w:rsid w:val="00935BF2"/>
    <w:rsid w:val="00950EE8"/>
    <w:rsid w:val="00987733"/>
    <w:rsid w:val="00992F62"/>
    <w:rsid w:val="00996A70"/>
    <w:rsid w:val="00997B20"/>
    <w:rsid w:val="009A5D16"/>
    <w:rsid w:val="009B15A2"/>
    <w:rsid w:val="009C1233"/>
    <w:rsid w:val="009D0FA9"/>
    <w:rsid w:val="009D4A8C"/>
    <w:rsid w:val="009E05CB"/>
    <w:rsid w:val="009E26F6"/>
    <w:rsid w:val="009E7845"/>
    <w:rsid w:val="009F1D90"/>
    <w:rsid w:val="00A04BFA"/>
    <w:rsid w:val="00A05B70"/>
    <w:rsid w:val="00A11154"/>
    <w:rsid w:val="00A12992"/>
    <w:rsid w:val="00A158D4"/>
    <w:rsid w:val="00A15E2D"/>
    <w:rsid w:val="00A17D12"/>
    <w:rsid w:val="00A352E9"/>
    <w:rsid w:val="00A40E81"/>
    <w:rsid w:val="00A62706"/>
    <w:rsid w:val="00A65655"/>
    <w:rsid w:val="00A7169C"/>
    <w:rsid w:val="00A73216"/>
    <w:rsid w:val="00AA396C"/>
    <w:rsid w:val="00AA68F6"/>
    <w:rsid w:val="00AB4A29"/>
    <w:rsid w:val="00AB6373"/>
    <w:rsid w:val="00AB6A9F"/>
    <w:rsid w:val="00AD0077"/>
    <w:rsid w:val="00AD2910"/>
    <w:rsid w:val="00AD3139"/>
    <w:rsid w:val="00AD3582"/>
    <w:rsid w:val="00AF6B10"/>
    <w:rsid w:val="00B00E0B"/>
    <w:rsid w:val="00B128AB"/>
    <w:rsid w:val="00B26F2E"/>
    <w:rsid w:val="00B369FE"/>
    <w:rsid w:val="00B507E6"/>
    <w:rsid w:val="00B56141"/>
    <w:rsid w:val="00B771D5"/>
    <w:rsid w:val="00B91724"/>
    <w:rsid w:val="00B91F08"/>
    <w:rsid w:val="00BA2E10"/>
    <w:rsid w:val="00BA4C34"/>
    <w:rsid w:val="00BA5A63"/>
    <w:rsid w:val="00BC3C19"/>
    <w:rsid w:val="00BD3FEE"/>
    <w:rsid w:val="00BD7152"/>
    <w:rsid w:val="00BE5033"/>
    <w:rsid w:val="00C034EC"/>
    <w:rsid w:val="00C11A80"/>
    <w:rsid w:val="00C20D2E"/>
    <w:rsid w:val="00C21525"/>
    <w:rsid w:val="00C32035"/>
    <w:rsid w:val="00C5077C"/>
    <w:rsid w:val="00C5216A"/>
    <w:rsid w:val="00C57CD8"/>
    <w:rsid w:val="00C70F84"/>
    <w:rsid w:val="00C714EB"/>
    <w:rsid w:val="00C84E39"/>
    <w:rsid w:val="00C94233"/>
    <w:rsid w:val="00CA113E"/>
    <w:rsid w:val="00CB334A"/>
    <w:rsid w:val="00CD0F9C"/>
    <w:rsid w:val="00CF136E"/>
    <w:rsid w:val="00CF373D"/>
    <w:rsid w:val="00CF7B30"/>
    <w:rsid w:val="00D05269"/>
    <w:rsid w:val="00D0694C"/>
    <w:rsid w:val="00D077D7"/>
    <w:rsid w:val="00D1286B"/>
    <w:rsid w:val="00D17B98"/>
    <w:rsid w:val="00D23C99"/>
    <w:rsid w:val="00D323E1"/>
    <w:rsid w:val="00D34788"/>
    <w:rsid w:val="00D435BA"/>
    <w:rsid w:val="00D52326"/>
    <w:rsid w:val="00D56939"/>
    <w:rsid w:val="00D60A3F"/>
    <w:rsid w:val="00D73485"/>
    <w:rsid w:val="00D7514F"/>
    <w:rsid w:val="00D82F85"/>
    <w:rsid w:val="00DA72A4"/>
    <w:rsid w:val="00DB21D8"/>
    <w:rsid w:val="00DB226B"/>
    <w:rsid w:val="00DD2868"/>
    <w:rsid w:val="00DE0156"/>
    <w:rsid w:val="00DE10F3"/>
    <w:rsid w:val="00E47AB9"/>
    <w:rsid w:val="00E47E12"/>
    <w:rsid w:val="00E6315C"/>
    <w:rsid w:val="00E76B96"/>
    <w:rsid w:val="00E9459A"/>
    <w:rsid w:val="00EA65C8"/>
    <w:rsid w:val="00EC4451"/>
    <w:rsid w:val="00EE2525"/>
    <w:rsid w:val="00EE4FB1"/>
    <w:rsid w:val="00F015CC"/>
    <w:rsid w:val="00F146F9"/>
    <w:rsid w:val="00F157F5"/>
    <w:rsid w:val="00F15DA0"/>
    <w:rsid w:val="00F22086"/>
    <w:rsid w:val="00F32312"/>
    <w:rsid w:val="00F351FE"/>
    <w:rsid w:val="00F80C8A"/>
    <w:rsid w:val="00FA52B9"/>
    <w:rsid w:val="00FA7BA0"/>
    <w:rsid w:val="00FB47DD"/>
    <w:rsid w:val="00FB4EEE"/>
    <w:rsid w:val="00FB7CD3"/>
    <w:rsid w:val="00FC10F9"/>
    <w:rsid w:val="00FF2556"/>
    <w:rsid w:val="00FF793B"/>
    <w:rsid w:val="01320746"/>
    <w:rsid w:val="01664283"/>
    <w:rsid w:val="01AF64BC"/>
    <w:rsid w:val="01B21119"/>
    <w:rsid w:val="01EA0A25"/>
    <w:rsid w:val="01F26FB9"/>
    <w:rsid w:val="023579C8"/>
    <w:rsid w:val="02365537"/>
    <w:rsid w:val="023A1380"/>
    <w:rsid w:val="02A143D0"/>
    <w:rsid w:val="02A623F4"/>
    <w:rsid w:val="03CE5557"/>
    <w:rsid w:val="04147B6B"/>
    <w:rsid w:val="04410970"/>
    <w:rsid w:val="0458764A"/>
    <w:rsid w:val="045E78EA"/>
    <w:rsid w:val="046D23D6"/>
    <w:rsid w:val="051F4336"/>
    <w:rsid w:val="058003D3"/>
    <w:rsid w:val="0585243C"/>
    <w:rsid w:val="05A916FD"/>
    <w:rsid w:val="05C85AC2"/>
    <w:rsid w:val="05EA06F1"/>
    <w:rsid w:val="06311C08"/>
    <w:rsid w:val="064F28F7"/>
    <w:rsid w:val="06606E3A"/>
    <w:rsid w:val="06947DDF"/>
    <w:rsid w:val="06A4344F"/>
    <w:rsid w:val="07235607"/>
    <w:rsid w:val="07750484"/>
    <w:rsid w:val="07CB416F"/>
    <w:rsid w:val="07D50310"/>
    <w:rsid w:val="08277A83"/>
    <w:rsid w:val="084148CC"/>
    <w:rsid w:val="08CB0CA3"/>
    <w:rsid w:val="08DF3D52"/>
    <w:rsid w:val="09015385"/>
    <w:rsid w:val="093F3971"/>
    <w:rsid w:val="094009C2"/>
    <w:rsid w:val="09975CDD"/>
    <w:rsid w:val="09A03EDE"/>
    <w:rsid w:val="09A12E0A"/>
    <w:rsid w:val="0A2B08CC"/>
    <w:rsid w:val="0ACF69F6"/>
    <w:rsid w:val="0AD42A6C"/>
    <w:rsid w:val="0ADB6776"/>
    <w:rsid w:val="0B0A6753"/>
    <w:rsid w:val="0B6E5B51"/>
    <w:rsid w:val="0BF4035C"/>
    <w:rsid w:val="0C026B10"/>
    <w:rsid w:val="0C61289A"/>
    <w:rsid w:val="0D0137BF"/>
    <w:rsid w:val="0D476125"/>
    <w:rsid w:val="0D607708"/>
    <w:rsid w:val="0DA7141F"/>
    <w:rsid w:val="0DAD030B"/>
    <w:rsid w:val="0DB87CD2"/>
    <w:rsid w:val="0DFB52FC"/>
    <w:rsid w:val="0E415753"/>
    <w:rsid w:val="0E6E1608"/>
    <w:rsid w:val="0EEF2A8D"/>
    <w:rsid w:val="0F065696"/>
    <w:rsid w:val="0F0C2F2C"/>
    <w:rsid w:val="0F293116"/>
    <w:rsid w:val="0F467170"/>
    <w:rsid w:val="0F7B0BBA"/>
    <w:rsid w:val="0FCE0F47"/>
    <w:rsid w:val="0FE12519"/>
    <w:rsid w:val="0FE26120"/>
    <w:rsid w:val="0FFB6426"/>
    <w:rsid w:val="108C7EE0"/>
    <w:rsid w:val="10D34359"/>
    <w:rsid w:val="11107554"/>
    <w:rsid w:val="11537214"/>
    <w:rsid w:val="11F01C84"/>
    <w:rsid w:val="120078F0"/>
    <w:rsid w:val="123B1F6E"/>
    <w:rsid w:val="12594A2B"/>
    <w:rsid w:val="12752FAF"/>
    <w:rsid w:val="12C53CBF"/>
    <w:rsid w:val="12FA4D3D"/>
    <w:rsid w:val="13324923"/>
    <w:rsid w:val="13640A4D"/>
    <w:rsid w:val="137C08A6"/>
    <w:rsid w:val="138342C3"/>
    <w:rsid w:val="13A60619"/>
    <w:rsid w:val="14201F34"/>
    <w:rsid w:val="1469095F"/>
    <w:rsid w:val="15022918"/>
    <w:rsid w:val="151C63E2"/>
    <w:rsid w:val="15271495"/>
    <w:rsid w:val="158B6386"/>
    <w:rsid w:val="15941E22"/>
    <w:rsid w:val="15E52C78"/>
    <w:rsid w:val="15F02F80"/>
    <w:rsid w:val="161D2575"/>
    <w:rsid w:val="167F3E50"/>
    <w:rsid w:val="16B37F65"/>
    <w:rsid w:val="16D72D03"/>
    <w:rsid w:val="17193B6F"/>
    <w:rsid w:val="172C618F"/>
    <w:rsid w:val="17424826"/>
    <w:rsid w:val="1791646E"/>
    <w:rsid w:val="17CF144B"/>
    <w:rsid w:val="17E943D9"/>
    <w:rsid w:val="195C4BF4"/>
    <w:rsid w:val="197C0007"/>
    <w:rsid w:val="1A943556"/>
    <w:rsid w:val="1AAB623F"/>
    <w:rsid w:val="1AB258A4"/>
    <w:rsid w:val="1AE810AB"/>
    <w:rsid w:val="1BBE3026"/>
    <w:rsid w:val="1C3D2105"/>
    <w:rsid w:val="1C3F1570"/>
    <w:rsid w:val="1C4A1E12"/>
    <w:rsid w:val="1C813548"/>
    <w:rsid w:val="1C8F27F1"/>
    <w:rsid w:val="1CF82E88"/>
    <w:rsid w:val="1D86647B"/>
    <w:rsid w:val="1DC454C9"/>
    <w:rsid w:val="1DE57900"/>
    <w:rsid w:val="1E105B1F"/>
    <w:rsid w:val="1EBA1E08"/>
    <w:rsid w:val="1ED701A5"/>
    <w:rsid w:val="1F277B72"/>
    <w:rsid w:val="1F6C5D0D"/>
    <w:rsid w:val="1F951999"/>
    <w:rsid w:val="1FB262C1"/>
    <w:rsid w:val="1FF27875"/>
    <w:rsid w:val="20254EDC"/>
    <w:rsid w:val="2055466D"/>
    <w:rsid w:val="2058454C"/>
    <w:rsid w:val="206E6027"/>
    <w:rsid w:val="209D4C41"/>
    <w:rsid w:val="20AA2093"/>
    <w:rsid w:val="211F048E"/>
    <w:rsid w:val="21A217E8"/>
    <w:rsid w:val="21A41CD4"/>
    <w:rsid w:val="21AD2898"/>
    <w:rsid w:val="21EA7433"/>
    <w:rsid w:val="21F20627"/>
    <w:rsid w:val="223B7515"/>
    <w:rsid w:val="2273608F"/>
    <w:rsid w:val="22A275AD"/>
    <w:rsid w:val="22C76102"/>
    <w:rsid w:val="23036D2C"/>
    <w:rsid w:val="2395624F"/>
    <w:rsid w:val="2396465A"/>
    <w:rsid w:val="242E18FB"/>
    <w:rsid w:val="24375C15"/>
    <w:rsid w:val="246A53D5"/>
    <w:rsid w:val="247A690F"/>
    <w:rsid w:val="24D84CE9"/>
    <w:rsid w:val="24E92284"/>
    <w:rsid w:val="2511759F"/>
    <w:rsid w:val="256D6D05"/>
    <w:rsid w:val="25744C7A"/>
    <w:rsid w:val="263453F8"/>
    <w:rsid w:val="263C68E5"/>
    <w:rsid w:val="26400EBA"/>
    <w:rsid w:val="2650148C"/>
    <w:rsid w:val="26DF58EA"/>
    <w:rsid w:val="26E86FA4"/>
    <w:rsid w:val="26F369E1"/>
    <w:rsid w:val="278A7B32"/>
    <w:rsid w:val="27D26266"/>
    <w:rsid w:val="27DA025D"/>
    <w:rsid w:val="28011B74"/>
    <w:rsid w:val="2861644F"/>
    <w:rsid w:val="28683667"/>
    <w:rsid w:val="287D074A"/>
    <w:rsid w:val="28832A7D"/>
    <w:rsid w:val="28B75145"/>
    <w:rsid w:val="28F76ACD"/>
    <w:rsid w:val="29B02846"/>
    <w:rsid w:val="2A5F682C"/>
    <w:rsid w:val="2B903A3A"/>
    <w:rsid w:val="2BB92785"/>
    <w:rsid w:val="2BE11EED"/>
    <w:rsid w:val="2BE47A1F"/>
    <w:rsid w:val="2BEA5A48"/>
    <w:rsid w:val="2C3342E6"/>
    <w:rsid w:val="2C3B319A"/>
    <w:rsid w:val="2C6234F2"/>
    <w:rsid w:val="2C707634"/>
    <w:rsid w:val="2CCC7151"/>
    <w:rsid w:val="2CD6118A"/>
    <w:rsid w:val="2CF008E7"/>
    <w:rsid w:val="2D03418D"/>
    <w:rsid w:val="2D5568C4"/>
    <w:rsid w:val="2D5C355C"/>
    <w:rsid w:val="2DBB1C5C"/>
    <w:rsid w:val="2DE85EFD"/>
    <w:rsid w:val="2E40760B"/>
    <w:rsid w:val="2E6356A7"/>
    <w:rsid w:val="2F36293F"/>
    <w:rsid w:val="2F7A5790"/>
    <w:rsid w:val="2F834F89"/>
    <w:rsid w:val="2F9B5244"/>
    <w:rsid w:val="2FA02C29"/>
    <w:rsid w:val="30110A49"/>
    <w:rsid w:val="304235BD"/>
    <w:rsid w:val="30674160"/>
    <w:rsid w:val="311F45E1"/>
    <w:rsid w:val="314074A8"/>
    <w:rsid w:val="31600B93"/>
    <w:rsid w:val="31B42A02"/>
    <w:rsid w:val="321761DD"/>
    <w:rsid w:val="324A2A66"/>
    <w:rsid w:val="32A035D1"/>
    <w:rsid w:val="32D2354E"/>
    <w:rsid w:val="33BC7EC4"/>
    <w:rsid w:val="34BA1016"/>
    <w:rsid w:val="352F4FEE"/>
    <w:rsid w:val="35E90F65"/>
    <w:rsid w:val="36064F2B"/>
    <w:rsid w:val="36117B51"/>
    <w:rsid w:val="36282051"/>
    <w:rsid w:val="36490B63"/>
    <w:rsid w:val="366B6DD7"/>
    <w:rsid w:val="37B80232"/>
    <w:rsid w:val="37EF5645"/>
    <w:rsid w:val="384E323D"/>
    <w:rsid w:val="388574E5"/>
    <w:rsid w:val="388E2006"/>
    <w:rsid w:val="38960196"/>
    <w:rsid w:val="391705BD"/>
    <w:rsid w:val="394413FB"/>
    <w:rsid w:val="398203D3"/>
    <w:rsid w:val="399F2BC2"/>
    <w:rsid w:val="39D23390"/>
    <w:rsid w:val="39D435F1"/>
    <w:rsid w:val="3A015D92"/>
    <w:rsid w:val="3A676BB4"/>
    <w:rsid w:val="3AB818AA"/>
    <w:rsid w:val="3B3A1DA3"/>
    <w:rsid w:val="3B3D42BE"/>
    <w:rsid w:val="3B753098"/>
    <w:rsid w:val="3B8713C1"/>
    <w:rsid w:val="3BCA412D"/>
    <w:rsid w:val="3C4A6A2B"/>
    <w:rsid w:val="3C650E53"/>
    <w:rsid w:val="3C680688"/>
    <w:rsid w:val="3C757B77"/>
    <w:rsid w:val="3D4A6087"/>
    <w:rsid w:val="3DAC5CA6"/>
    <w:rsid w:val="3DB50E5B"/>
    <w:rsid w:val="3DFA1540"/>
    <w:rsid w:val="3E1C3315"/>
    <w:rsid w:val="3E247A94"/>
    <w:rsid w:val="3E2D18ED"/>
    <w:rsid w:val="3E723E2B"/>
    <w:rsid w:val="3F1955BD"/>
    <w:rsid w:val="3F6260FB"/>
    <w:rsid w:val="3FF8211E"/>
    <w:rsid w:val="3FFB33B2"/>
    <w:rsid w:val="401D2DFC"/>
    <w:rsid w:val="403E3527"/>
    <w:rsid w:val="404F3622"/>
    <w:rsid w:val="4071181D"/>
    <w:rsid w:val="40CA3130"/>
    <w:rsid w:val="411A6C40"/>
    <w:rsid w:val="416D2F7D"/>
    <w:rsid w:val="41BA25F5"/>
    <w:rsid w:val="41D97346"/>
    <w:rsid w:val="41E060B7"/>
    <w:rsid w:val="4281305B"/>
    <w:rsid w:val="42FC0A69"/>
    <w:rsid w:val="43343E26"/>
    <w:rsid w:val="433A2253"/>
    <w:rsid w:val="4340170F"/>
    <w:rsid w:val="434D08AF"/>
    <w:rsid w:val="435968D0"/>
    <w:rsid w:val="436D6BB9"/>
    <w:rsid w:val="43740C1D"/>
    <w:rsid w:val="43CA332A"/>
    <w:rsid w:val="43F237F3"/>
    <w:rsid w:val="4487121B"/>
    <w:rsid w:val="448A1F0F"/>
    <w:rsid w:val="448E5211"/>
    <w:rsid w:val="44CD1E32"/>
    <w:rsid w:val="44DE39F5"/>
    <w:rsid w:val="45234642"/>
    <w:rsid w:val="456227F4"/>
    <w:rsid w:val="458D6121"/>
    <w:rsid w:val="46026FB0"/>
    <w:rsid w:val="46297974"/>
    <w:rsid w:val="466B0DF4"/>
    <w:rsid w:val="47D75D20"/>
    <w:rsid w:val="47D91706"/>
    <w:rsid w:val="49D3002D"/>
    <w:rsid w:val="4A012B81"/>
    <w:rsid w:val="4A821CA3"/>
    <w:rsid w:val="4AAE19D8"/>
    <w:rsid w:val="4B0C247A"/>
    <w:rsid w:val="4B783852"/>
    <w:rsid w:val="4C3C4C39"/>
    <w:rsid w:val="4CB311FE"/>
    <w:rsid w:val="4CE60A20"/>
    <w:rsid w:val="4D0A1CC7"/>
    <w:rsid w:val="4D3A3304"/>
    <w:rsid w:val="4D6C0AE1"/>
    <w:rsid w:val="4DD21613"/>
    <w:rsid w:val="4E2054D7"/>
    <w:rsid w:val="4E212877"/>
    <w:rsid w:val="4E394F2A"/>
    <w:rsid w:val="4E5C1022"/>
    <w:rsid w:val="4F4A14E2"/>
    <w:rsid w:val="4F4E4E0F"/>
    <w:rsid w:val="4F5435A5"/>
    <w:rsid w:val="4F7F0B09"/>
    <w:rsid w:val="4FA87C2D"/>
    <w:rsid w:val="50645CA8"/>
    <w:rsid w:val="506A2FF0"/>
    <w:rsid w:val="50FF1F96"/>
    <w:rsid w:val="51040A17"/>
    <w:rsid w:val="51435239"/>
    <w:rsid w:val="514B0B63"/>
    <w:rsid w:val="51AA73FC"/>
    <w:rsid w:val="51EF346F"/>
    <w:rsid w:val="52012CAB"/>
    <w:rsid w:val="5219602A"/>
    <w:rsid w:val="523123A0"/>
    <w:rsid w:val="52625AA7"/>
    <w:rsid w:val="52873A90"/>
    <w:rsid w:val="52DE6BCC"/>
    <w:rsid w:val="5333015A"/>
    <w:rsid w:val="53344776"/>
    <w:rsid w:val="537C7D09"/>
    <w:rsid w:val="53B54930"/>
    <w:rsid w:val="53CE3177"/>
    <w:rsid w:val="53F87A3F"/>
    <w:rsid w:val="5409540B"/>
    <w:rsid w:val="548A7C35"/>
    <w:rsid w:val="54A36C24"/>
    <w:rsid w:val="54F1729A"/>
    <w:rsid w:val="55670D23"/>
    <w:rsid w:val="560E29D8"/>
    <w:rsid w:val="561B066F"/>
    <w:rsid w:val="562E599A"/>
    <w:rsid w:val="5649544A"/>
    <w:rsid w:val="56685A5F"/>
    <w:rsid w:val="567A204F"/>
    <w:rsid w:val="5712720C"/>
    <w:rsid w:val="57E83B4D"/>
    <w:rsid w:val="58626A55"/>
    <w:rsid w:val="589E5285"/>
    <w:rsid w:val="58B02FBD"/>
    <w:rsid w:val="58D97457"/>
    <w:rsid w:val="59606088"/>
    <w:rsid w:val="5A1F5B49"/>
    <w:rsid w:val="5AAF3568"/>
    <w:rsid w:val="5B6156CC"/>
    <w:rsid w:val="5C991000"/>
    <w:rsid w:val="5CBC47AD"/>
    <w:rsid w:val="5D445AA3"/>
    <w:rsid w:val="5D88386E"/>
    <w:rsid w:val="5DDF14F1"/>
    <w:rsid w:val="5E4F7594"/>
    <w:rsid w:val="5E651423"/>
    <w:rsid w:val="5E943229"/>
    <w:rsid w:val="5ED35A81"/>
    <w:rsid w:val="5F7A0EDD"/>
    <w:rsid w:val="5F8A33DA"/>
    <w:rsid w:val="5FA83F53"/>
    <w:rsid w:val="601E4304"/>
    <w:rsid w:val="602844BB"/>
    <w:rsid w:val="606469A1"/>
    <w:rsid w:val="606E7AE8"/>
    <w:rsid w:val="606F170E"/>
    <w:rsid w:val="60C97836"/>
    <w:rsid w:val="619024AA"/>
    <w:rsid w:val="61A74EFB"/>
    <w:rsid w:val="61AF0925"/>
    <w:rsid w:val="61F734FF"/>
    <w:rsid w:val="61F74869"/>
    <w:rsid w:val="62312A9A"/>
    <w:rsid w:val="62683FE2"/>
    <w:rsid w:val="626F0E29"/>
    <w:rsid w:val="62A10CA5"/>
    <w:rsid w:val="62A17D34"/>
    <w:rsid w:val="63811696"/>
    <w:rsid w:val="63BF400D"/>
    <w:rsid w:val="63E15A7D"/>
    <w:rsid w:val="64354559"/>
    <w:rsid w:val="64582E10"/>
    <w:rsid w:val="64925E76"/>
    <w:rsid w:val="649A7622"/>
    <w:rsid w:val="65326CE0"/>
    <w:rsid w:val="653B7E49"/>
    <w:rsid w:val="65565C63"/>
    <w:rsid w:val="655A5E64"/>
    <w:rsid w:val="65651AD3"/>
    <w:rsid w:val="65986EAB"/>
    <w:rsid w:val="65A61FF0"/>
    <w:rsid w:val="65BE4AE3"/>
    <w:rsid w:val="65CC6BBB"/>
    <w:rsid w:val="65E36988"/>
    <w:rsid w:val="66345218"/>
    <w:rsid w:val="665671D5"/>
    <w:rsid w:val="666435CB"/>
    <w:rsid w:val="66C43673"/>
    <w:rsid w:val="66F735F1"/>
    <w:rsid w:val="670F4590"/>
    <w:rsid w:val="676C246A"/>
    <w:rsid w:val="67A32818"/>
    <w:rsid w:val="67AF1DCD"/>
    <w:rsid w:val="67EA61C4"/>
    <w:rsid w:val="67EE209B"/>
    <w:rsid w:val="67F376D4"/>
    <w:rsid w:val="688375D9"/>
    <w:rsid w:val="68DE445D"/>
    <w:rsid w:val="68FB0F95"/>
    <w:rsid w:val="69C667D5"/>
    <w:rsid w:val="6A740D55"/>
    <w:rsid w:val="6AB86746"/>
    <w:rsid w:val="6ABE7379"/>
    <w:rsid w:val="6AEB1C2B"/>
    <w:rsid w:val="6B0034CD"/>
    <w:rsid w:val="6B8C66BD"/>
    <w:rsid w:val="6BCF0494"/>
    <w:rsid w:val="6BED516E"/>
    <w:rsid w:val="6C1A0813"/>
    <w:rsid w:val="6C2D4165"/>
    <w:rsid w:val="6CA56CEA"/>
    <w:rsid w:val="6CEA04E7"/>
    <w:rsid w:val="6CF801DC"/>
    <w:rsid w:val="6D312A7D"/>
    <w:rsid w:val="6D396CFB"/>
    <w:rsid w:val="6D3F33CC"/>
    <w:rsid w:val="6DD4449B"/>
    <w:rsid w:val="6E16454E"/>
    <w:rsid w:val="6E615616"/>
    <w:rsid w:val="6E7362C6"/>
    <w:rsid w:val="6E805766"/>
    <w:rsid w:val="6EF07817"/>
    <w:rsid w:val="6F097C10"/>
    <w:rsid w:val="6F5B05E8"/>
    <w:rsid w:val="6F9A0300"/>
    <w:rsid w:val="6FD346A9"/>
    <w:rsid w:val="701D586D"/>
    <w:rsid w:val="71157C60"/>
    <w:rsid w:val="714C1EF3"/>
    <w:rsid w:val="717779D3"/>
    <w:rsid w:val="725162FB"/>
    <w:rsid w:val="72564976"/>
    <w:rsid w:val="726423A5"/>
    <w:rsid w:val="72AE1539"/>
    <w:rsid w:val="72CA214F"/>
    <w:rsid w:val="72F27A06"/>
    <w:rsid w:val="734C3EE7"/>
    <w:rsid w:val="7362007D"/>
    <w:rsid w:val="73942E89"/>
    <w:rsid w:val="73C0566E"/>
    <w:rsid w:val="73EC4A73"/>
    <w:rsid w:val="743B1B1E"/>
    <w:rsid w:val="746E403A"/>
    <w:rsid w:val="748B3EC4"/>
    <w:rsid w:val="74B63BFA"/>
    <w:rsid w:val="7536480C"/>
    <w:rsid w:val="754341A3"/>
    <w:rsid w:val="75643B8A"/>
    <w:rsid w:val="761340A0"/>
    <w:rsid w:val="767C658F"/>
    <w:rsid w:val="769A0BED"/>
    <w:rsid w:val="76CC54DC"/>
    <w:rsid w:val="76EE63EF"/>
    <w:rsid w:val="779B7BAD"/>
    <w:rsid w:val="77E43D15"/>
    <w:rsid w:val="787B5C11"/>
    <w:rsid w:val="78904137"/>
    <w:rsid w:val="78FD327E"/>
    <w:rsid w:val="791653FC"/>
    <w:rsid w:val="79650AA5"/>
    <w:rsid w:val="79B060D9"/>
    <w:rsid w:val="79BD0E2F"/>
    <w:rsid w:val="7A0F3269"/>
    <w:rsid w:val="7A2D0AA1"/>
    <w:rsid w:val="7A7E6973"/>
    <w:rsid w:val="7AAD6DD9"/>
    <w:rsid w:val="7B282F94"/>
    <w:rsid w:val="7B355031"/>
    <w:rsid w:val="7BBB2EEA"/>
    <w:rsid w:val="7BE3090B"/>
    <w:rsid w:val="7C63519C"/>
    <w:rsid w:val="7CA17C79"/>
    <w:rsid w:val="7CA97FA9"/>
    <w:rsid w:val="7CF000CF"/>
    <w:rsid w:val="7D802E56"/>
    <w:rsid w:val="7DC22469"/>
    <w:rsid w:val="7E0711A6"/>
    <w:rsid w:val="7E356D01"/>
    <w:rsid w:val="7EAB405F"/>
    <w:rsid w:val="7EB579F0"/>
    <w:rsid w:val="7EC56E62"/>
    <w:rsid w:val="7FA96D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qFormat="1" w:uiPriority="0"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7"/>
    <w:qFormat/>
    <w:uiPriority w:val="0"/>
    <w:pPr>
      <w:keepNext/>
      <w:keepLines/>
      <w:spacing w:before="340" w:after="330" w:line="578" w:lineRule="auto"/>
      <w:outlineLvl w:val="0"/>
    </w:pPr>
    <w:rPr>
      <w:rFonts w:ascii="宋体" w:hAnsi="宋体" w:eastAsia="黑体" w:cstheme="minorBidi"/>
      <w:b/>
      <w:bCs/>
      <w:kern w:val="44"/>
      <w:sz w:val="28"/>
      <w:szCs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jc w:val="left"/>
      <w:outlineLvl w:val="1"/>
    </w:pPr>
    <w:rPr>
      <w:rFonts w:ascii="Arial" w:hAnsi="Arial"/>
      <w:b/>
      <w:sz w:val="32"/>
    </w:rPr>
  </w:style>
  <w:style w:type="paragraph" w:styleId="4">
    <w:name w:val="heading 4"/>
    <w:basedOn w:val="1"/>
    <w:next w:val="1"/>
    <w:unhideWhenUsed/>
    <w:qFormat/>
    <w:uiPriority w:val="0"/>
    <w:pPr>
      <w:keepNext/>
      <w:keepLines/>
      <w:spacing w:before="280" w:after="290" w:line="376" w:lineRule="auto"/>
      <w:outlineLvl w:val="3"/>
    </w:pPr>
    <w:rPr>
      <w:rFonts w:ascii="Cambria" w:hAnsi="Cambria" w:eastAsia="宋体" w:cs="Times New Roman"/>
      <w:b/>
      <w:bCs/>
      <w:sz w:val="28"/>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link w:val="34"/>
    <w:qFormat/>
    <w:uiPriority w:val="0"/>
    <w:pPr>
      <w:ind w:firstLine="420"/>
    </w:pPr>
    <w:rPr>
      <w:szCs w:val="20"/>
    </w:rPr>
  </w:style>
  <w:style w:type="paragraph" w:styleId="6">
    <w:name w:val="footer"/>
    <w:basedOn w:val="1"/>
    <w:link w:val="37"/>
    <w:unhideWhenUsed/>
    <w:qFormat/>
    <w:uiPriority w:val="99"/>
    <w:pPr>
      <w:tabs>
        <w:tab w:val="center" w:pos="4153"/>
        <w:tab w:val="right" w:pos="8306"/>
      </w:tabs>
      <w:snapToGrid w:val="0"/>
      <w:jc w:val="left"/>
    </w:pPr>
    <w:rPr>
      <w:sz w:val="18"/>
      <w:szCs w:val="18"/>
    </w:rPr>
  </w:style>
  <w:style w:type="paragraph" w:styleId="7">
    <w:name w:val="annotation text"/>
    <w:basedOn w:val="1"/>
    <w:link w:val="53"/>
    <w:qFormat/>
    <w:uiPriority w:val="0"/>
    <w:pPr>
      <w:jc w:val="left"/>
    </w:pPr>
  </w:style>
  <w:style w:type="paragraph" w:styleId="8">
    <w:name w:val="index 6"/>
    <w:next w:val="1"/>
    <w:qFormat/>
    <w:uiPriority w:val="0"/>
    <w:pPr>
      <w:jc w:val="both"/>
    </w:pPr>
    <w:rPr>
      <w:rFonts w:ascii="Times New Roman" w:hAnsi="Times New Roman" w:eastAsia="宋体" w:cs="Times New Roman"/>
      <w:sz w:val="21"/>
      <w:szCs w:val="24"/>
      <w:lang w:val="en-US" w:eastAsia="zh-CN" w:bidi="ar-SA"/>
    </w:rPr>
  </w:style>
  <w:style w:type="paragraph" w:styleId="9">
    <w:name w:val="Body Text"/>
    <w:basedOn w:val="1"/>
    <w:next w:val="1"/>
    <w:link w:val="45"/>
    <w:qFormat/>
    <w:uiPriority w:val="0"/>
    <w:pPr>
      <w:tabs>
        <w:tab w:val="left" w:pos="562"/>
        <w:tab w:val="left" w:pos="3372"/>
        <w:tab w:val="left" w:pos="3653"/>
      </w:tabs>
    </w:pPr>
    <w:rPr>
      <w:sz w:val="24"/>
    </w:rPr>
  </w:style>
  <w:style w:type="paragraph" w:styleId="10">
    <w:name w:val="Body Text Indent"/>
    <w:basedOn w:val="1"/>
    <w:next w:val="1"/>
    <w:semiHidden/>
    <w:qFormat/>
    <w:uiPriority w:val="0"/>
    <w:pPr>
      <w:spacing w:line="360" w:lineRule="auto"/>
      <w:ind w:left="720" w:hanging="720" w:hangingChars="300"/>
    </w:pPr>
    <w:rPr>
      <w:sz w:val="24"/>
      <w:szCs w:val="20"/>
    </w:rPr>
  </w:style>
  <w:style w:type="paragraph" w:styleId="11">
    <w:name w:val="List 2"/>
    <w:basedOn w:val="1"/>
    <w:next w:val="12"/>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2">
    <w:name w:val="Plain Text"/>
    <w:basedOn w:val="1"/>
    <w:link w:val="35"/>
    <w:qFormat/>
    <w:uiPriority w:val="0"/>
    <w:rPr>
      <w:rFonts w:ascii="宋体" w:hAnsi="Courier New" w:cs="宋体"/>
      <w:szCs w:val="21"/>
    </w:rPr>
  </w:style>
  <w:style w:type="paragraph" w:styleId="13">
    <w:name w:val="Balloon Text"/>
    <w:basedOn w:val="1"/>
    <w:link w:val="52"/>
    <w:semiHidden/>
    <w:unhideWhenUsed/>
    <w:qFormat/>
    <w:uiPriority w:val="99"/>
    <w:rPr>
      <w:sz w:val="18"/>
      <w:szCs w:val="18"/>
    </w:rPr>
  </w:style>
  <w:style w:type="paragraph" w:styleId="14">
    <w:name w:val="header"/>
    <w:basedOn w:val="1"/>
    <w:link w:val="36"/>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index heading"/>
    <w:basedOn w:val="1"/>
    <w:next w:val="16"/>
    <w:qFormat/>
    <w:uiPriority w:val="0"/>
    <w:pPr>
      <w:spacing w:afterLines="0" w:line="240" w:lineRule="auto"/>
    </w:pPr>
    <w:rPr>
      <w:rFonts w:ascii="Calibri" w:hAnsi="Calibri"/>
      <w:szCs w:val="20"/>
    </w:rPr>
  </w:style>
  <w:style w:type="paragraph" w:styleId="16">
    <w:name w:val="index 1"/>
    <w:basedOn w:val="1"/>
    <w:next w:val="1"/>
    <w:qFormat/>
    <w:uiPriority w:val="0"/>
    <w:pPr>
      <w:tabs>
        <w:tab w:val="left" w:pos="900"/>
      </w:tabs>
      <w:adjustRightInd w:val="0"/>
      <w:spacing w:afterLines="0" w:line="240" w:lineRule="auto"/>
    </w:pPr>
    <w:rPr>
      <w:rFonts w:ascii="宋体" w:hAnsi="宋体" w:cs="Arial"/>
      <w:bCs/>
      <w:color w:val="000000"/>
      <w:szCs w:val="21"/>
    </w:rPr>
  </w:style>
  <w:style w:type="paragraph" w:styleId="17">
    <w:name w:val="footnote text"/>
    <w:basedOn w:val="1"/>
    <w:semiHidden/>
    <w:unhideWhenUsed/>
    <w:qFormat/>
    <w:uiPriority w:val="99"/>
    <w:pPr>
      <w:snapToGrid w:val="0"/>
      <w:jc w:val="left"/>
    </w:pPr>
    <w:rPr>
      <w:sz w:val="18"/>
    </w:rPr>
  </w:style>
  <w:style w:type="paragraph" w:styleId="18">
    <w:name w:val="Body Text 2"/>
    <w:basedOn w:val="1"/>
    <w:unhideWhenUsed/>
    <w:qFormat/>
    <w:uiPriority w:val="0"/>
    <w:pPr>
      <w:spacing w:line="360" w:lineRule="auto"/>
    </w:pPr>
    <w:rPr>
      <w:rFonts w:hint="default" w:ascii="宋体" w:hAnsi="宋体"/>
      <w:color w:val="000000"/>
      <w:sz w:val="24"/>
      <w:szCs w:val="20"/>
    </w:rPr>
  </w:style>
  <w:style w:type="paragraph" w:styleId="1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20">
    <w:name w:val="Normal (Web)"/>
    <w:basedOn w:val="1"/>
    <w:qFormat/>
    <w:uiPriority w:val="0"/>
    <w:pPr>
      <w:widowControl/>
      <w:spacing w:before="100" w:beforeAutospacing="1" w:after="100" w:afterAutospacing="1"/>
      <w:jc w:val="left"/>
    </w:pPr>
    <w:rPr>
      <w:rFonts w:ascii="宋体" w:hAnsi="宋体"/>
      <w:kern w:val="0"/>
      <w:sz w:val="24"/>
    </w:rPr>
  </w:style>
  <w:style w:type="paragraph" w:styleId="21">
    <w:name w:val="Title"/>
    <w:basedOn w:val="1"/>
    <w:next w:val="1"/>
    <w:qFormat/>
    <w:uiPriority w:val="0"/>
    <w:pPr>
      <w:spacing w:before="240" w:after="60"/>
      <w:jc w:val="center"/>
      <w:outlineLvl w:val="0"/>
    </w:pPr>
    <w:rPr>
      <w:rFonts w:ascii="Arial" w:hAnsi="Arial" w:eastAsia="隶书"/>
      <w:b/>
      <w:bCs/>
      <w:sz w:val="32"/>
      <w:szCs w:val="32"/>
    </w:rPr>
  </w:style>
  <w:style w:type="paragraph" w:styleId="22">
    <w:name w:val="Body Text First Indent"/>
    <w:basedOn w:val="9"/>
    <w:next w:val="1"/>
    <w:qFormat/>
    <w:uiPriority w:val="0"/>
    <w:pPr>
      <w:ind w:firstLine="420" w:firstLineChars="100"/>
    </w:pPr>
  </w:style>
  <w:style w:type="paragraph" w:styleId="23">
    <w:name w:val="Body Text First Indent 2"/>
    <w:basedOn w:val="10"/>
    <w:next w:val="1"/>
    <w:qFormat/>
    <w:uiPriority w:val="0"/>
    <w:pPr>
      <w:ind w:firstLine="420" w:firstLineChars="200"/>
    </w:p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qFormat/>
    <w:uiPriority w:val="0"/>
    <w:rPr>
      <w:b/>
      <w:bCs/>
    </w:rPr>
  </w:style>
  <w:style w:type="character" w:styleId="28">
    <w:name w:val="Hyperlink"/>
    <w:qFormat/>
    <w:uiPriority w:val="0"/>
    <w:rPr>
      <w:color w:val="0000FF"/>
      <w:u w:val="single"/>
    </w:rPr>
  </w:style>
  <w:style w:type="character" w:styleId="29">
    <w:name w:val="annotation reference"/>
    <w:qFormat/>
    <w:uiPriority w:val="0"/>
    <w:rPr>
      <w:sz w:val="21"/>
      <w:szCs w:val="21"/>
    </w:rPr>
  </w:style>
  <w:style w:type="character" w:styleId="30">
    <w:name w:val="footnote reference"/>
    <w:basedOn w:val="26"/>
    <w:semiHidden/>
    <w:unhideWhenUsed/>
    <w:qFormat/>
    <w:uiPriority w:val="99"/>
    <w:rPr>
      <w:vertAlign w:val="superscript"/>
    </w:rPr>
  </w:style>
  <w:style w:type="paragraph" w:customStyle="1" w:styleId="31">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32">
    <w:name w:val="标题 1 Char"/>
    <w:link w:val="2"/>
    <w:qFormat/>
    <w:uiPriority w:val="0"/>
    <w:rPr>
      <w:rFonts w:ascii="宋体" w:hAnsi="宋体" w:eastAsia="黑体"/>
      <w:b/>
      <w:bCs/>
      <w:kern w:val="44"/>
      <w:sz w:val="28"/>
      <w:szCs w:val="44"/>
      <w:lang w:val="en-US" w:eastAsia="zh-CN" w:bidi="ar-SA"/>
    </w:rPr>
  </w:style>
  <w:style w:type="character" w:customStyle="1" w:styleId="33">
    <w:name w:val="纯文本 字符"/>
    <w:basedOn w:val="26"/>
    <w:semiHidden/>
    <w:qFormat/>
    <w:uiPriority w:val="99"/>
    <w:rPr>
      <w:rFonts w:hAnsi="Courier New" w:cs="Courier New" w:asciiTheme="minorEastAsia"/>
      <w:szCs w:val="24"/>
    </w:rPr>
  </w:style>
  <w:style w:type="character" w:customStyle="1" w:styleId="34">
    <w:name w:val="正文缩进 Char1"/>
    <w:basedOn w:val="26"/>
    <w:link w:val="5"/>
    <w:qFormat/>
    <w:uiPriority w:val="0"/>
    <w:rPr>
      <w:rFonts w:ascii="Times New Roman" w:hAnsi="Times New Roman" w:eastAsia="宋体" w:cs="Times New Roman"/>
      <w:szCs w:val="20"/>
    </w:rPr>
  </w:style>
  <w:style w:type="character" w:customStyle="1" w:styleId="35">
    <w:name w:val="纯文本 Char1"/>
    <w:basedOn w:val="26"/>
    <w:link w:val="12"/>
    <w:qFormat/>
    <w:uiPriority w:val="0"/>
    <w:rPr>
      <w:rFonts w:ascii="宋体" w:hAnsi="Courier New" w:eastAsia="宋体" w:cs="宋体"/>
      <w:szCs w:val="21"/>
    </w:rPr>
  </w:style>
  <w:style w:type="character" w:customStyle="1" w:styleId="36">
    <w:name w:val="页眉 Char"/>
    <w:basedOn w:val="26"/>
    <w:link w:val="14"/>
    <w:qFormat/>
    <w:uiPriority w:val="99"/>
    <w:rPr>
      <w:rFonts w:ascii="Times New Roman" w:hAnsi="Times New Roman" w:eastAsia="宋体" w:cs="Times New Roman"/>
      <w:sz w:val="18"/>
      <w:szCs w:val="18"/>
    </w:rPr>
  </w:style>
  <w:style w:type="character" w:customStyle="1" w:styleId="37">
    <w:name w:val="页脚 Char"/>
    <w:basedOn w:val="26"/>
    <w:link w:val="6"/>
    <w:qFormat/>
    <w:uiPriority w:val="99"/>
    <w:rPr>
      <w:rFonts w:ascii="Times New Roman" w:hAnsi="Times New Roman" w:eastAsia="宋体" w:cs="Times New Roman"/>
      <w:sz w:val="18"/>
      <w:szCs w:val="18"/>
    </w:rPr>
  </w:style>
  <w:style w:type="character" w:customStyle="1" w:styleId="38">
    <w:name w:val="正文缩进 Char1 Char"/>
    <w:basedOn w:val="26"/>
    <w:qFormat/>
    <w:uiPriority w:val="0"/>
    <w:rPr>
      <w:kern w:val="2"/>
      <w:sz w:val="21"/>
    </w:rPr>
  </w:style>
  <w:style w:type="character" w:customStyle="1" w:styleId="39">
    <w:name w:val="纯文本 Char"/>
    <w:basedOn w:val="26"/>
    <w:qFormat/>
    <w:uiPriority w:val="0"/>
    <w:rPr>
      <w:rFonts w:ascii="宋体" w:hAnsi="Courier New" w:cs="宋体"/>
      <w:kern w:val="2"/>
      <w:sz w:val="21"/>
      <w:szCs w:val="21"/>
    </w:rPr>
  </w:style>
  <w:style w:type="paragraph" w:customStyle="1" w:styleId="40">
    <w:name w:val="表格文字"/>
    <w:basedOn w:val="1"/>
    <w:qFormat/>
    <w:uiPriority w:val="0"/>
    <w:pPr>
      <w:spacing w:before="25" w:after="25"/>
    </w:pPr>
    <w:rPr>
      <w:bCs/>
      <w:spacing w:val="10"/>
      <w:szCs w:val="20"/>
    </w:rPr>
  </w:style>
  <w:style w:type="character" w:customStyle="1" w:styleId="41">
    <w:name w:val="正文1 Char Char"/>
    <w:link w:val="42"/>
    <w:qFormat/>
    <w:uiPriority w:val="0"/>
    <w:rPr>
      <w:rFonts w:ascii="宋体"/>
      <w:sz w:val="24"/>
    </w:rPr>
  </w:style>
  <w:style w:type="paragraph" w:customStyle="1" w:styleId="42">
    <w:name w:val="正文1"/>
    <w:link w:val="41"/>
    <w:qFormat/>
    <w:uiPriority w:val="0"/>
    <w:pPr>
      <w:widowControl w:val="0"/>
      <w:adjustRightInd w:val="0"/>
      <w:spacing w:line="360" w:lineRule="atLeast"/>
      <w:jc w:val="both"/>
      <w:textAlignment w:val="baseline"/>
    </w:pPr>
    <w:rPr>
      <w:rFonts w:ascii="宋体" w:hAnsiTheme="minorHAnsi" w:eastAsiaTheme="minorEastAsia" w:cstheme="minorBidi"/>
      <w:kern w:val="2"/>
      <w:sz w:val="24"/>
      <w:szCs w:val="22"/>
      <w:lang w:val="en-US" w:eastAsia="zh-CN" w:bidi="ar-SA"/>
    </w:rPr>
  </w:style>
  <w:style w:type="paragraph" w:customStyle="1" w:styleId="43">
    <w:name w:val="样式 样式 小四 行距: 1.5 倍行距 + 首行缩进:  3 字符"/>
    <w:basedOn w:val="1"/>
    <w:qFormat/>
    <w:uiPriority w:val="0"/>
    <w:pPr>
      <w:ind w:firstLine="420" w:firstLineChars="200"/>
    </w:pPr>
    <w:rPr>
      <w:rFonts w:ascii="宋体" w:hAnsi="宋体" w:cs="宋体"/>
      <w:szCs w:val="21"/>
    </w:rPr>
  </w:style>
  <w:style w:type="paragraph" w:styleId="44">
    <w:name w:val="List Paragraph"/>
    <w:basedOn w:val="1"/>
    <w:qFormat/>
    <w:uiPriority w:val="99"/>
    <w:pPr>
      <w:ind w:firstLine="420" w:firstLineChars="200"/>
    </w:pPr>
  </w:style>
  <w:style w:type="character" w:customStyle="1" w:styleId="45">
    <w:name w:val="正文文本 Char"/>
    <w:basedOn w:val="26"/>
    <w:link w:val="9"/>
    <w:qFormat/>
    <w:uiPriority w:val="0"/>
    <w:rPr>
      <w:rFonts w:ascii="Times New Roman" w:hAnsi="Times New Roman" w:eastAsia="宋体" w:cs="Times New Roman"/>
      <w:sz w:val="24"/>
      <w:szCs w:val="24"/>
    </w:rPr>
  </w:style>
  <w:style w:type="character" w:customStyle="1" w:styleId="46">
    <w:name w:val="列出段落 字符"/>
    <w:link w:val="47"/>
    <w:qFormat/>
    <w:uiPriority w:val="0"/>
    <w:rPr>
      <w:szCs w:val="24"/>
    </w:rPr>
  </w:style>
  <w:style w:type="paragraph" w:customStyle="1" w:styleId="47">
    <w:name w:val="列出段落1"/>
    <w:basedOn w:val="1"/>
    <w:link w:val="46"/>
    <w:qFormat/>
    <w:uiPriority w:val="0"/>
    <w:pPr>
      <w:ind w:firstLine="420" w:firstLineChars="200"/>
    </w:pPr>
    <w:rPr>
      <w:rFonts w:asciiTheme="minorHAnsi" w:hAnsiTheme="minorHAnsi" w:eastAsiaTheme="minorEastAsia" w:cstheme="minorBidi"/>
    </w:rPr>
  </w:style>
  <w:style w:type="paragraph" w:customStyle="1" w:styleId="48">
    <w:name w:val="表格内文字"/>
    <w:basedOn w:val="1"/>
    <w:qFormat/>
    <w:uiPriority w:val="0"/>
    <w:rPr>
      <w:sz w:val="24"/>
      <w:szCs w:val="20"/>
    </w:rPr>
  </w:style>
  <w:style w:type="paragraph" w:customStyle="1" w:styleId="49">
    <w:name w:val="_Style 2"/>
    <w:basedOn w:val="1"/>
    <w:qFormat/>
    <w:uiPriority w:val="0"/>
    <w:pPr>
      <w:ind w:firstLine="420" w:firstLineChars="200"/>
    </w:pPr>
    <w:rPr>
      <w:rFonts w:ascii="Calibri" w:hAnsi="Calibri"/>
      <w:szCs w:val="22"/>
    </w:rPr>
  </w:style>
  <w:style w:type="character" w:customStyle="1" w:styleId="50">
    <w:name w:val="Body text|1_"/>
    <w:basedOn w:val="26"/>
    <w:link w:val="51"/>
    <w:qFormat/>
    <w:uiPriority w:val="0"/>
    <w:rPr>
      <w:rFonts w:ascii="宋体" w:hAnsi="宋体" w:cs="宋体"/>
      <w:lang w:val="zh-TW" w:eastAsia="zh-TW" w:bidi="zh-TW"/>
    </w:rPr>
  </w:style>
  <w:style w:type="paragraph" w:customStyle="1" w:styleId="51">
    <w:name w:val="Body text|1"/>
    <w:basedOn w:val="1"/>
    <w:link w:val="50"/>
    <w:qFormat/>
    <w:uiPriority w:val="0"/>
    <w:pPr>
      <w:spacing w:line="480" w:lineRule="auto"/>
      <w:ind w:firstLine="400"/>
      <w:jc w:val="left"/>
    </w:pPr>
    <w:rPr>
      <w:rFonts w:ascii="宋体" w:hAnsi="宋体" w:cs="宋体" w:eastAsiaTheme="minorEastAsia"/>
      <w:szCs w:val="22"/>
      <w:lang w:val="zh-TW" w:eastAsia="zh-TW" w:bidi="zh-TW"/>
    </w:rPr>
  </w:style>
  <w:style w:type="character" w:customStyle="1" w:styleId="52">
    <w:name w:val="批注框文本 Char"/>
    <w:basedOn w:val="26"/>
    <w:link w:val="13"/>
    <w:semiHidden/>
    <w:qFormat/>
    <w:uiPriority w:val="99"/>
    <w:rPr>
      <w:rFonts w:ascii="Times New Roman" w:hAnsi="Times New Roman" w:eastAsia="宋体" w:cs="Times New Roman"/>
      <w:sz w:val="18"/>
      <w:szCs w:val="18"/>
    </w:rPr>
  </w:style>
  <w:style w:type="character" w:customStyle="1" w:styleId="53">
    <w:name w:val="批注文字 Char"/>
    <w:basedOn w:val="26"/>
    <w:link w:val="7"/>
    <w:qFormat/>
    <w:uiPriority w:val="0"/>
    <w:rPr>
      <w:rFonts w:ascii="Times New Roman" w:hAnsi="Times New Roman" w:eastAsia="宋体" w:cs="Times New Roman"/>
      <w:szCs w:val="24"/>
    </w:rPr>
  </w:style>
  <w:style w:type="paragraph" w:customStyle="1" w:styleId="54">
    <w:name w:val="UserStyle_10"/>
    <w:basedOn w:val="1"/>
    <w:qFormat/>
    <w:uiPriority w:val="0"/>
    <w:pPr>
      <w:widowControl/>
      <w:ind w:firstLine="420"/>
    </w:pPr>
  </w:style>
  <w:style w:type="character" w:customStyle="1" w:styleId="55">
    <w:name w:val="标题 1 Char1"/>
    <w:basedOn w:val="26"/>
    <w:link w:val="2"/>
    <w:qFormat/>
    <w:uiPriority w:val="9"/>
    <w:rPr>
      <w:rFonts w:ascii="Times New Roman" w:hAnsi="Times New Roman" w:eastAsia="宋体" w:cs="Times New Roman"/>
      <w:b/>
      <w:bCs/>
      <w:kern w:val="44"/>
      <w:sz w:val="44"/>
      <w:szCs w:val="44"/>
    </w:rPr>
  </w:style>
  <w:style w:type="paragraph" w:customStyle="1" w:styleId="56">
    <w:name w:val="列出段落2"/>
    <w:basedOn w:val="1"/>
    <w:qFormat/>
    <w:uiPriority w:val="99"/>
    <w:pPr>
      <w:ind w:firstLine="420" w:firstLineChars="200"/>
    </w:pPr>
  </w:style>
  <w:style w:type="table" w:customStyle="1" w:styleId="57">
    <w:name w:val="Table Normal"/>
    <w:semiHidden/>
    <w:unhideWhenUsed/>
    <w:qFormat/>
    <w:uiPriority w:val="0"/>
    <w:tblPr>
      <w:tblCellMar>
        <w:top w:w="0" w:type="dxa"/>
        <w:left w:w="0" w:type="dxa"/>
        <w:bottom w:w="0" w:type="dxa"/>
        <w:right w:w="0" w:type="dxa"/>
      </w:tblCellMar>
    </w:tblPr>
  </w:style>
  <w:style w:type="paragraph" w:customStyle="1" w:styleId="58">
    <w:name w:val="Table Text"/>
    <w:basedOn w:val="1"/>
    <w:semiHidden/>
    <w:qFormat/>
    <w:uiPriority w:val="0"/>
    <w:rPr>
      <w:rFonts w:ascii="宋体" w:hAnsi="宋体" w:eastAsia="宋体" w:cs="宋体"/>
      <w:sz w:val="20"/>
      <w:szCs w:val="20"/>
      <w:lang w:val="en-US" w:eastAsia="en-US" w:bidi="ar-SA"/>
    </w:rPr>
  </w:style>
  <w:style w:type="paragraph" w:customStyle="1" w:styleId="59">
    <w:name w:val="无间隔1"/>
    <w:qFormat/>
    <w:uiPriority w:val="99"/>
    <w:rPr>
      <w:rFonts w:ascii="Times New Roman" w:hAnsi="Times New Roman" w:eastAsia="宋体" w:cs="Times New Roman"/>
      <w:sz w:val="21"/>
      <w:lang w:val="en-US" w:eastAsia="zh-CN" w:bidi="ar-SA"/>
    </w:rPr>
  </w:style>
  <w:style w:type="paragraph" w:customStyle="1" w:styleId="60">
    <w:name w:val="表格"/>
    <w:basedOn w:val="1"/>
    <w:qFormat/>
    <w:uiPriority w:val="0"/>
    <w:pPr>
      <w:spacing w:line="360" w:lineRule="auto"/>
    </w:pPr>
    <w:rPr>
      <w:rFonts w:ascii="仿宋_GB2312" w:hAnsi="宋体" w:eastAsia="仿宋_GB2312"/>
      <w:bCs/>
      <w:color w:val="333333"/>
      <w:kern w:val="0"/>
      <w:sz w:val="28"/>
    </w:rPr>
  </w:style>
  <w:style w:type="paragraph" w:customStyle="1" w:styleId="61">
    <w:name w:val="列表段落1"/>
    <w:basedOn w:val="1"/>
    <w:qFormat/>
    <w:uiPriority w:val="34"/>
    <w:pPr>
      <w:ind w:firstLine="420" w:firstLineChars="200"/>
    </w:pPr>
  </w:style>
  <w:style w:type="paragraph" w:customStyle="1" w:styleId="62">
    <w:name w:val="图"/>
    <w:basedOn w:val="1"/>
    <w:qFormat/>
    <w:uiPriority w:val="0"/>
    <w:pPr>
      <w:keepNext/>
      <w:adjustRightInd w:val="0"/>
      <w:spacing w:before="60" w:afterLines="0"/>
      <w:jc w:val="center"/>
      <w:textAlignment w:val="center"/>
    </w:pPr>
    <w:rPr>
      <w:rFonts w:ascii="Times New Roman" w:hAnsi="Times New Roman"/>
      <w:snapToGrid w:val="0"/>
      <w:spacing w:val="20"/>
      <w:kern w:val="0"/>
      <w:sz w:val="24"/>
      <w:szCs w:val="20"/>
    </w:rPr>
  </w:style>
  <w:style w:type="paragraph" w:customStyle="1" w:styleId="63">
    <w:name w:val="U_正文2"/>
    <w:basedOn w:val="1"/>
    <w:qFormat/>
    <w:uiPriority w:val="0"/>
    <w:pPr>
      <w:spacing w:beforeLines="10" w:afterLines="10" w:line="300" w:lineRule="auto"/>
    </w:pPr>
    <w:rPr>
      <w:rFonts w:ascii="Calibri" w:hAnsi="Calibri" w:eastAsia="微软雅黑"/>
      <w:sz w:val="24"/>
      <w:szCs w:val="20"/>
    </w:rPr>
  </w:style>
  <w:style w:type="paragraph" w:customStyle="1" w:styleId="64">
    <w:name w:val="中等深浅网格 1 - 强调文字颜色 21"/>
    <w:basedOn w:val="1"/>
    <w:qFormat/>
    <w:uiPriority w:val="99"/>
    <w:pPr>
      <w:ind w:firstLine="420" w:firstLineChars="200"/>
    </w:pPr>
  </w:style>
  <w:style w:type="paragraph" w:customStyle="1" w:styleId="65">
    <w:name w:val="p9"/>
    <w:basedOn w:val="1"/>
    <w:qFormat/>
    <w:uiPriority w:val="0"/>
    <w:pPr>
      <w:widowControl/>
      <w:spacing w:before="100" w:beforeAutospacing="1" w:after="100" w:afterAutospacing="1"/>
      <w:jc w:val="left"/>
    </w:pPr>
    <w:rPr>
      <w:rFonts w:ascii="Calibri" w:hAnsi="Calibri" w:eastAsia="Arial Unicode MS" w:cs="Arial Unicode MS"/>
      <w:color w:val="000000"/>
      <w:kern w:val="0"/>
      <w:sz w:val="18"/>
      <w:szCs w:val="18"/>
    </w:rPr>
  </w:style>
  <w:style w:type="paragraph" w:customStyle="1" w:styleId="66">
    <w:name w:val="msolistparagraph"/>
    <w:basedOn w:val="1"/>
    <w:autoRedefine/>
    <w:qFormat/>
    <w:uiPriority w:val="0"/>
    <w:pPr>
      <w:ind w:firstLine="420" w:firstLineChars="200"/>
    </w:pPr>
    <w:rPr>
      <w:rFonts w:ascii="Calibri" w:hAnsi="Calibri"/>
      <w:szCs w:val="22"/>
    </w:rPr>
  </w:style>
  <w:style w:type="character" w:customStyle="1" w:styleId="67">
    <w:name w:val="标题 1 字符"/>
    <w:basedOn w:val="26"/>
    <w:link w:val="2"/>
    <w:qFormat/>
    <w:uiPriority w:val="9"/>
    <w:rPr>
      <w:b/>
      <w:bCs/>
      <w:kern w:val="44"/>
      <w:sz w:val="28"/>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5"/>
    <customShpInfo spid="_x0000_s2056"/>
    <customShpInfo spid="_x0000_s2057"/>
    <customShpInfo spid="_x0000_s2058"/>
    <customShpInfo spid="_x0000_s205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53</Pages>
  <Words>3394</Words>
  <Characters>3729</Characters>
  <Lines>102</Lines>
  <Paragraphs>28</Paragraphs>
  <TotalTime>12</TotalTime>
  <ScaleCrop>false</ScaleCrop>
  <LinksUpToDate>false</LinksUpToDate>
  <CharactersWithSpaces>3808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2022-09-20T06:59:00Z</dcterms:created>
  <dc:creator>Administrator</dc:creator>
  <cp:lastModifiedBy>梁东明</cp:lastModifiedBy>
  <cp:lastPrinted>2025-02-28T02:37:00Z</cp:lastPrinted>
  <dcterms:modified xsi:type="dcterms:W3CDTF">2025-04-14T07:13:38Z</dcterms:modified>
  <cp:revision>149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FBD15317C86344A5A78C094B2893408A_12</vt:lpwstr>
  </property>
  <property fmtid="{D5CDD505-2E9C-101B-9397-08002B2CF9AE}" pid="4" name="KSOTemplateDocerSaveRecord">
    <vt:lpwstr>eyJoZGlkIjoiYzk0YzhmYTE5NWE3MmUyYmY2MTFmZTA0NjI5MWNiNDEiLCJ1c2VySWQiOiI3ODQwNzgxODMifQ==</vt:lpwstr>
  </property>
</Properties>
</file>