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6"/>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lang w:eastAsia="zh-CN"/>
        </w:rPr>
        <w:t>项目</w:t>
      </w:r>
      <w:r>
        <w:rPr>
          <w:rStyle w:val="19"/>
          <w:rFonts w:hint="eastAsia" w:ascii="宋体" w:hAnsi="宋体" w:eastAsia="宋体"/>
          <w:color w:val="000000"/>
          <w:szCs w:val="28"/>
        </w:rPr>
        <w:t>编号：</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b w:val="0"/>
          <w:bCs w:val="0"/>
          <w:color w:val="FF0000"/>
          <w:sz w:val="21"/>
          <w:szCs w:val="21"/>
          <w:u w:val="single"/>
          <w:lang w:val="en-US"/>
        </w:rPr>
        <w:t>（须与采购公告项目编号保持一致）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0D394B6F">
      <w:pPr>
        <w:widowControl/>
        <w:spacing w:line="360" w:lineRule="atLeast"/>
        <w:ind w:firstLine="970" w:firstLineChars="345"/>
        <w:rPr>
          <w:rStyle w:val="19"/>
          <w:rFonts w:hint="eastAsia" w:ascii="宋体" w:hAnsi="宋体" w:eastAsia="宋体"/>
          <w:color w:val="000000"/>
          <w:szCs w:val="28"/>
        </w:rPr>
      </w:pPr>
      <w:r>
        <w:rPr>
          <w:rStyle w:val="19"/>
          <w:rFonts w:hint="eastAsia" w:ascii="宋体" w:hAnsi="宋体" w:eastAsia="宋体"/>
          <w:color w:val="000000"/>
          <w:szCs w:val="28"/>
        </w:rPr>
        <w:t>项目名称：</w:t>
      </w:r>
      <w:r>
        <w:rPr>
          <w:rStyle w:val="19"/>
          <w:rFonts w:hint="eastAsia" w:ascii="宋体" w:hAnsi="宋体" w:eastAsia="宋体"/>
          <w:color w:val="000000"/>
          <w:szCs w:val="28"/>
          <w:u w:val="single"/>
        </w:rPr>
        <w:t xml:space="preserve">   </w:t>
      </w:r>
      <w:r>
        <w:rPr>
          <w:rStyle w:val="19"/>
          <w:rFonts w:hint="eastAsia"/>
          <w:b w:val="0"/>
          <w:bCs w:val="0"/>
          <w:color w:val="FF0000"/>
          <w:sz w:val="21"/>
          <w:szCs w:val="21"/>
          <w:u w:val="single"/>
          <w:lang w:val="en-US"/>
        </w:rPr>
        <w:t>（须与采购公告项目名称保持一致）</w:t>
      </w:r>
      <w:r>
        <w:rPr>
          <w:rStyle w:val="19"/>
          <w:rFonts w:hint="eastAsia"/>
          <w:color w:val="000000"/>
          <w:szCs w:val="28"/>
          <w:u w:val="single"/>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eastAsia="宋体"/>
          <w:color w:val="000000"/>
          <w:szCs w:val="28"/>
        </w:rPr>
        <w:t xml:space="preserve">                   </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           </w:t>
      </w:r>
    </w:p>
    <w:p w14:paraId="2F22644D">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投标单位：</w:t>
      </w:r>
      <w:r>
        <w:rPr>
          <w:rStyle w:val="19"/>
          <w:rFonts w:hint="eastAsia" w:ascii="宋体" w:hAnsi="宋体" w:eastAsia="宋体"/>
          <w:color w:val="000000"/>
          <w:szCs w:val="28"/>
          <w:u w:val="single"/>
        </w:rPr>
        <w:t xml:space="preserve"> </w:t>
      </w:r>
      <w:r>
        <w:rPr>
          <w:rStyle w:val="19"/>
          <w:rFonts w:hint="eastAsia" w:ascii="宋体" w:hAnsi="宋体" w:eastAsia="宋体" w:cstheme="minorBidi"/>
          <w:color w:val="000000"/>
          <w:szCs w:val="28"/>
          <w:u w:val="single"/>
        </w:rPr>
        <w:t xml:space="preserve">  </w:t>
      </w:r>
      <w:r>
        <w:rPr>
          <w:rStyle w:val="19"/>
          <w:rFonts w:hint="eastAsia" w:cstheme="minorBidi"/>
          <w:b w:val="0"/>
          <w:bCs w:val="0"/>
          <w:color w:val="FF0000"/>
          <w:sz w:val="21"/>
          <w:szCs w:val="21"/>
          <w:u w:val="single"/>
          <w:lang w:val="en-US"/>
        </w:rPr>
        <w:t>（注：须与单位公章保持一致）</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r>
        <w:rPr>
          <w:rStyle w:val="19"/>
          <w:rFonts w:hint="eastAsia" w:ascii="宋体" w:hAnsi="宋体" w:eastAsia="宋体"/>
          <w:color w:val="000000"/>
          <w:szCs w:val="28"/>
          <w:u w:val="single"/>
        </w:rPr>
        <w:t xml:space="preserve">    </w:t>
      </w:r>
    </w:p>
    <w:p w14:paraId="7A6994C7">
      <w:pPr>
        <w:widowControl/>
        <w:spacing w:line="360" w:lineRule="atLeast"/>
        <w:ind w:firstLine="970" w:firstLineChars="345"/>
        <w:rPr>
          <w:rStyle w:val="19"/>
          <w:rFonts w:hint="eastAsia" w:ascii="宋体" w:hAnsi="宋体" w:eastAsia="宋体" w:cstheme="minorBidi"/>
          <w:color w:val="000000"/>
          <w:szCs w:val="28"/>
        </w:rPr>
      </w:pPr>
      <w:r>
        <w:rPr>
          <w:rStyle w:val="19"/>
          <w:rFonts w:hint="eastAsia" w:ascii="宋体" w:hAnsi="宋体" w:eastAsia="宋体" w:cstheme="minorBidi"/>
          <w:color w:val="000000"/>
          <w:szCs w:val="28"/>
        </w:rPr>
        <w:t>生产厂家：</w:t>
      </w:r>
      <w:r>
        <w:rPr>
          <w:rStyle w:val="19"/>
          <w:rFonts w:hint="eastAsia" w:ascii="宋体" w:hAnsi="宋体" w:eastAsia="宋体"/>
          <w:color w:val="000000"/>
          <w:szCs w:val="28"/>
          <w:u w:val="single"/>
        </w:rPr>
        <w:t xml:space="preserve">   </w:t>
      </w:r>
      <w:r>
        <w:rPr>
          <w:rStyle w:val="19"/>
          <w:rFonts w:hint="eastAsia" w:cstheme="minorBidi"/>
          <w:b w:val="0"/>
          <w:bCs w:val="0"/>
          <w:color w:val="FF0000"/>
          <w:sz w:val="21"/>
          <w:szCs w:val="21"/>
          <w:u w:val="single"/>
          <w:lang w:val="en-US"/>
        </w:rPr>
        <w:t>（注：如有）</w:t>
      </w:r>
      <w:r>
        <w:rPr>
          <w:rStyle w:val="19"/>
          <w:rFonts w:hint="eastAsia" w:ascii="宋体" w:hAnsi="宋体" w:cstheme="minorBidi"/>
          <w:b w:val="0"/>
          <w:bCs w:val="0"/>
          <w:color w:val="FF0000"/>
          <w:sz w:val="18"/>
          <w:szCs w:val="18"/>
          <w:u w:val="single"/>
        </w:rPr>
        <w:t xml:space="preserve"> </w:t>
      </w:r>
      <w:r>
        <w:rPr>
          <w:rStyle w:val="19"/>
          <w:rFonts w:hint="eastAsia" w:ascii="宋体" w:hAnsi="宋体" w:eastAsia="宋体"/>
          <w:color w:val="000000"/>
          <w:szCs w:val="28"/>
          <w:u w:val="single"/>
        </w:rPr>
        <w:t xml:space="preserve">                          </w:t>
      </w:r>
    </w:p>
    <w:p w14:paraId="31133ECD">
      <w:pPr>
        <w:widowControl/>
        <w:spacing w:line="360" w:lineRule="atLeast"/>
        <w:ind w:firstLine="970" w:firstLineChars="345"/>
        <w:rPr>
          <w:rStyle w:val="19"/>
          <w:rFonts w:hint="default" w:ascii="宋体" w:hAnsi="宋体" w:eastAsia="宋体"/>
          <w:color w:val="000000"/>
          <w:szCs w:val="28"/>
          <w:lang w:val="en-US"/>
        </w:rPr>
      </w:pPr>
      <w:r>
        <w:rPr>
          <w:rStyle w:val="19"/>
          <w:rFonts w:hint="eastAsia" w:ascii="宋体" w:hAnsi="宋体" w:eastAsia="宋体"/>
          <w:color w:val="000000"/>
          <w:szCs w:val="28"/>
        </w:rPr>
        <w:t>联</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系</w:t>
      </w:r>
      <w:r>
        <w:rPr>
          <w:rStyle w:val="19"/>
          <w:rFonts w:hint="eastAsia" w:ascii="宋体" w:hAnsi="宋体" w:eastAsia="宋体"/>
          <w:color w:val="000000"/>
          <w:szCs w:val="28"/>
          <w:lang w:val="en-US"/>
        </w:rPr>
        <w:t xml:space="preserve"> </w:t>
      </w:r>
      <w:r>
        <w:rPr>
          <w:rStyle w:val="19"/>
          <w:rFonts w:hint="eastAsia" w:ascii="宋体" w:hAnsi="宋体" w:eastAsia="宋体"/>
          <w:color w:val="000000"/>
          <w:szCs w:val="28"/>
        </w:rPr>
        <w:t xml:space="preserve">人: </w:t>
      </w:r>
      <w:r>
        <w:rPr>
          <w:rStyle w:val="19"/>
          <w:rFonts w:hint="eastAsia" w:ascii="宋体" w:hAnsi="宋体" w:eastAsia="宋体"/>
          <w:color w:val="000000"/>
          <w:szCs w:val="28"/>
          <w:u w:val="single"/>
        </w:rPr>
        <w:t xml:space="preserve">   </w:t>
      </w:r>
      <w:r>
        <w:rPr>
          <w:rStyle w:val="19"/>
          <w:rFonts w:hint="eastAsia" w:ascii="宋体" w:hAnsi="宋体" w:cstheme="minorBidi"/>
          <w:b w:val="0"/>
          <w:bCs w:val="0"/>
          <w:color w:val="FF0000"/>
          <w:sz w:val="21"/>
          <w:szCs w:val="21"/>
          <w:u w:val="single"/>
          <w:lang w:val="en-US"/>
        </w:rPr>
        <w:t>（法定代表</w:t>
      </w:r>
      <w:r>
        <w:rPr>
          <w:rStyle w:val="19"/>
          <w:rFonts w:hint="eastAsia" w:ascii="宋体" w:hAnsi="宋体"/>
          <w:b w:val="0"/>
          <w:bCs w:val="0"/>
          <w:color w:val="FF0000"/>
          <w:sz w:val="21"/>
          <w:szCs w:val="21"/>
          <w:u w:val="single"/>
          <w:lang w:val="en-US"/>
        </w:rPr>
        <w:t>人或</w:t>
      </w:r>
      <w:r>
        <w:rPr>
          <w:rStyle w:val="19"/>
          <w:rFonts w:hint="eastAsia" w:ascii="宋体" w:hAnsi="宋体"/>
          <w:b w:val="0"/>
          <w:bCs w:val="0"/>
          <w:color w:val="FF0000"/>
          <w:sz w:val="21"/>
          <w:szCs w:val="21"/>
          <w:u w:val="single"/>
          <w:lang w:val="en-US" w:eastAsia="zh-CN"/>
        </w:rPr>
        <w:t>投标授权代表人</w:t>
      </w:r>
      <w:r>
        <w:rPr>
          <w:rStyle w:val="19"/>
          <w:rFonts w:hint="eastAsia" w:ascii="宋体" w:hAnsi="宋体"/>
          <w:b w:val="0"/>
          <w:bCs w:val="0"/>
          <w:color w:val="FF0000"/>
          <w:sz w:val="21"/>
          <w:szCs w:val="21"/>
          <w:u w:val="single"/>
          <w:lang w:val="en-US"/>
        </w:rPr>
        <w:t>）</w:t>
      </w:r>
      <w:r>
        <w:rPr>
          <w:rStyle w:val="19"/>
          <w:rFonts w:hint="eastAsia" w:ascii="宋体" w:hAnsi="宋体" w:eastAsia="宋体"/>
          <w:color w:val="000000"/>
          <w:szCs w:val="28"/>
          <w:u w:val="single"/>
        </w:rPr>
        <w:t xml:space="preserve">            </w:t>
      </w:r>
      <w:r>
        <w:rPr>
          <w:rStyle w:val="19"/>
          <w:rFonts w:hint="eastAsia" w:ascii="宋体" w:hAnsi="宋体"/>
          <w:color w:val="000000"/>
          <w:szCs w:val="28"/>
          <w:u w:val="single"/>
          <w:lang w:val="en-US"/>
        </w:rPr>
        <w:t xml:space="preserve"> </w:t>
      </w:r>
    </w:p>
    <w:p w14:paraId="0567928C">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联系电话：</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（手机）</w:t>
      </w:r>
      <w:r>
        <w:rPr>
          <w:rStyle w:val="19"/>
          <w:rFonts w:hint="eastAsia" w:ascii="宋体" w:hAnsi="宋体" w:eastAsia="宋体"/>
          <w:color w:val="000000"/>
          <w:szCs w:val="28"/>
          <w:u w:val="single"/>
        </w:rPr>
        <w:t xml:space="preserve">            </w:t>
      </w:r>
      <w:r>
        <w:rPr>
          <w:rStyle w:val="19"/>
          <w:rFonts w:hint="eastAsia" w:ascii="宋体" w:hAnsi="宋体" w:eastAsia="宋体"/>
          <w:b w:val="0"/>
          <w:color w:val="000000"/>
          <w:sz w:val="18"/>
          <w:szCs w:val="18"/>
        </w:rPr>
        <w:t>（办公）</w:t>
      </w:r>
    </w:p>
    <w:p w14:paraId="7714DD9B">
      <w:pPr>
        <w:widowControl/>
        <w:spacing w:line="360" w:lineRule="atLeast"/>
        <w:ind w:firstLine="970" w:firstLineChars="345"/>
        <w:rPr>
          <w:rStyle w:val="19"/>
          <w:rFonts w:ascii="宋体" w:hAnsi="宋体" w:eastAsia="宋体"/>
          <w:color w:val="000000"/>
          <w:szCs w:val="28"/>
          <w:u w:val="single"/>
        </w:rPr>
      </w:pPr>
      <w:r>
        <w:rPr>
          <w:rStyle w:val="19"/>
          <w:rFonts w:hint="eastAsia" w:ascii="宋体" w:hAnsi="宋体" w:eastAsia="宋体"/>
          <w:color w:val="000000"/>
          <w:szCs w:val="28"/>
        </w:rPr>
        <w:t>地址：</w:t>
      </w:r>
      <w:r>
        <w:rPr>
          <w:rStyle w:val="19"/>
          <w:rFonts w:hint="eastAsia" w:ascii="宋体" w:hAnsi="宋体" w:eastAsia="宋体"/>
          <w:color w:val="000000"/>
          <w:szCs w:val="28"/>
          <w:u w:val="single"/>
        </w:rPr>
        <w:t xml:space="preserve">                                          </w:t>
      </w:r>
    </w:p>
    <w:p w14:paraId="59B6796C">
      <w:pPr>
        <w:widowControl/>
        <w:spacing w:line="360" w:lineRule="atLeast"/>
        <w:ind w:firstLine="970" w:firstLineChars="345"/>
        <w:rPr>
          <w:rStyle w:val="19"/>
          <w:rFonts w:ascii="宋体" w:hAnsi="宋体" w:eastAsia="宋体"/>
          <w:color w:val="000000"/>
          <w:szCs w:val="28"/>
        </w:rPr>
      </w:pPr>
      <w:r>
        <w:rPr>
          <w:rStyle w:val="19"/>
          <w:rFonts w:hint="eastAsia" w:ascii="宋体" w:hAnsi="宋体" w:eastAsia="宋体"/>
          <w:color w:val="000000"/>
          <w:szCs w:val="28"/>
          <w:highlight w:val="none"/>
        </w:rPr>
        <w:t>日期：</w:t>
      </w:r>
      <w:r>
        <w:rPr>
          <w:rStyle w:val="19"/>
          <w:rFonts w:ascii="宋体" w:hAnsi="宋体" w:eastAsia="宋体"/>
          <w:color w:val="000000"/>
          <w:szCs w:val="28"/>
          <w:highlight w:val="none"/>
        </w:rPr>
        <w:t>20</w:t>
      </w:r>
      <w:r>
        <w:rPr>
          <w:rStyle w:val="19"/>
          <w:rFonts w:hint="eastAsia" w:ascii="宋体" w:hAnsi="宋体" w:eastAsia="宋体"/>
          <w:color w:val="000000"/>
          <w:szCs w:val="28"/>
          <w:highlight w:val="none"/>
          <w:lang w:val="en-US"/>
        </w:rPr>
        <w:t>2</w:t>
      </w:r>
      <w:r>
        <w:rPr>
          <w:rStyle w:val="19"/>
          <w:rFonts w:hint="eastAsia" w:ascii="宋体" w:hAnsi="宋体"/>
          <w:color w:val="000000"/>
          <w:szCs w:val="28"/>
          <w:highlight w:val="none"/>
          <w:lang w:val="en-US"/>
        </w:rPr>
        <w:t>4</w:t>
      </w:r>
      <w:r>
        <w:rPr>
          <w:rStyle w:val="19"/>
          <w:rFonts w:ascii="宋体" w:hAnsi="宋体" w:eastAsia="宋体"/>
          <w:color w:val="000000"/>
          <w:szCs w:val="28"/>
          <w:highlight w:val="none"/>
        </w:rPr>
        <w:t>年</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月</w:t>
      </w:r>
      <w:r>
        <w:rPr>
          <w:rStyle w:val="19"/>
          <w:rFonts w:hint="eastAsia" w:ascii="宋体" w:hAnsi="宋体" w:eastAsia="宋体"/>
          <w:color w:val="000000"/>
          <w:szCs w:val="28"/>
          <w:highlight w:val="none"/>
          <w:u w:val="single"/>
        </w:rPr>
        <w:t xml:space="preserve">    </w:t>
      </w:r>
      <w:r>
        <w:rPr>
          <w:rStyle w:val="19"/>
          <w:rFonts w:ascii="宋体" w:hAnsi="宋体" w:eastAsia="宋体"/>
          <w:color w:val="000000"/>
          <w:szCs w:val="28"/>
          <w:highlight w:val="none"/>
        </w:rPr>
        <w:t>日</w:t>
      </w:r>
      <w:r>
        <w:rPr>
          <w:rStyle w:val="19"/>
          <w:rFonts w:hint="eastAsia" w:ascii="宋体" w:hAnsi="宋体" w:eastAsia="宋体"/>
          <w:color w:val="000000"/>
          <w:szCs w:val="28"/>
          <w:highlight w:val="none"/>
        </w:rPr>
        <w:t xml:space="preserve">              </w:t>
      </w:r>
      <w:r>
        <w:rPr>
          <w:rStyle w:val="19"/>
          <w:rFonts w:hint="eastAsia" w:ascii="宋体" w:hAnsi="宋体" w:eastAsia="宋体"/>
          <w:color w:val="000000"/>
          <w:szCs w:val="28"/>
        </w:rPr>
        <w:t xml:space="preserve">                             </w:t>
      </w:r>
    </w:p>
    <w:p w14:paraId="2CEAB3D8">
      <w:pPr>
        <w:widowControl/>
        <w:jc w:val="left"/>
        <w:rPr>
          <w:rStyle w:val="19"/>
          <w:rFonts w:ascii="宋体" w:hAnsi="宋体" w:eastAsia="宋体"/>
          <w:color w:val="000000"/>
          <w:szCs w:val="28"/>
        </w:rPr>
      </w:pPr>
      <w:r>
        <w:rPr>
          <w:rStyle w:val="19"/>
          <w:rFonts w:hint="eastAsia" w:ascii="宋体" w:hAnsi="宋体" w:eastAsia="宋体"/>
          <w:color w:val="000000"/>
          <w:szCs w:val="28"/>
        </w:rPr>
        <w:t xml:space="preserve">                                       </w:t>
      </w:r>
    </w:p>
    <w:p w14:paraId="4F7F651E">
      <w:pPr>
        <w:widowControl/>
        <w:numPr>
          <w:ilvl w:val="0"/>
          <w:numId w:val="0"/>
        </w:numPr>
        <w:spacing w:line="400" w:lineRule="exact"/>
        <w:rPr>
          <w:rStyle w:val="19"/>
          <w:rFonts w:hint="eastAsia" w:ascii="宋体" w:hAnsi="宋体" w:eastAsia="宋体"/>
          <w:color w:val="000000"/>
          <w:szCs w:val="28"/>
          <w:highlight w:val="none"/>
        </w:rPr>
      </w:pPr>
      <w:r>
        <w:rPr>
          <w:rStyle w:val="19"/>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6"/>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1"/>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9"/>
          <w:rFonts w:hint="eastAsia" w:ascii="宋体" w:hAnsi="宋体" w:cstheme="minorBidi"/>
          <w:b/>
          <w:bCs/>
          <w:color w:val="FF0000"/>
          <w:sz w:val="24"/>
          <w:szCs w:val="24"/>
        </w:rPr>
        <w:t>温馨提示：</w:t>
      </w:r>
      <w:r>
        <w:rPr>
          <w:rStyle w:val="19"/>
          <w:rFonts w:hint="eastAsia" w:ascii="宋体" w:hAnsi="宋体" w:cstheme="minorBidi"/>
          <w:b/>
          <w:bCs/>
          <w:color w:val="FF0000"/>
          <w:sz w:val="24"/>
          <w:szCs w:val="24"/>
          <w:lang w:eastAsia="zh-CN"/>
        </w:rPr>
        <w:t>建议资料使用彩色复印件或原件彩色扫描件，</w:t>
      </w:r>
      <w:r>
        <w:rPr>
          <w:rStyle w:val="19"/>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9"/>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9"/>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8"/>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8"/>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8"/>
        <w:rPr>
          <w:rFonts w:hint="eastAsia" w:ascii="仿宋_GB2312" w:eastAsia="仿宋_GB2312"/>
          <w:sz w:val="28"/>
          <w:szCs w:val="28"/>
        </w:rPr>
      </w:pPr>
    </w:p>
    <w:p w14:paraId="0EE1CCFC">
      <w:pPr>
        <w:pStyle w:val="18"/>
        <w:rPr>
          <w:rFonts w:hint="eastAsia" w:ascii="仿宋_GB2312" w:eastAsia="仿宋_GB2312"/>
          <w:sz w:val="28"/>
          <w:szCs w:val="28"/>
        </w:rPr>
      </w:pPr>
    </w:p>
    <w:p w14:paraId="28D7EF75">
      <w:pPr>
        <w:pStyle w:val="18"/>
        <w:rPr>
          <w:rFonts w:hint="eastAsia" w:ascii="仿宋_GB2312" w:eastAsia="仿宋_GB2312"/>
          <w:sz w:val="28"/>
          <w:szCs w:val="28"/>
        </w:rPr>
      </w:pPr>
    </w:p>
    <w:p w14:paraId="51717368">
      <w:pPr>
        <w:pStyle w:val="18"/>
        <w:rPr>
          <w:rFonts w:hint="eastAsia" w:ascii="仿宋_GB2312" w:eastAsia="仿宋_GB2312"/>
          <w:sz w:val="28"/>
          <w:szCs w:val="28"/>
        </w:rPr>
      </w:pPr>
    </w:p>
    <w:p w14:paraId="5884C0B4">
      <w:pPr>
        <w:pStyle w:val="18"/>
        <w:rPr>
          <w:rFonts w:hint="eastAsia" w:ascii="仿宋_GB2312" w:eastAsia="仿宋_GB2312"/>
          <w:sz w:val="28"/>
          <w:szCs w:val="28"/>
        </w:rPr>
      </w:pPr>
    </w:p>
    <w:p w14:paraId="494532C8">
      <w:pPr>
        <w:pStyle w:val="18"/>
        <w:rPr>
          <w:rFonts w:hint="eastAsia" w:ascii="仿宋_GB2312" w:eastAsia="仿宋_GB2312"/>
          <w:sz w:val="28"/>
          <w:szCs w:val="28"/>
        </w:rPr>
      </w:pPr>
    </w:p>
    <w:p w14:paraId="4A4A4FF3">
      <w:pPr>
        <w:pStyle w:val="18"/>
        <w:rPr>
          <w:rFonts w:hint="eastAsia" w:ascii="仿宋_GB2312" w:eastAsia="仿宋_GB2312"/>
          <w:sz w:val="28"/>
          <w:szCs w:val="28"/>
        </w:rPr>
      </w:pPr>
    </w:p>
    <w:p w14:paraId="4E22EACD">
      <w:pPr>
        <w:pStyle w:val="18"/>
        <w:rPr>
          <w:rFonts w:hint="eastAsia" w:ascii="仿宋_GB2312" w:eastAsia="仿宋_GB2312"/>
          <w:sz w:val="28"/>
          <w:szCs w:val="28"/>
        </w:rPr>
      </w:pPr>
    </w:p>
    <w:p w14:paraId="78659694">
      <w:pPr>
        <w:pStyle w:val="18"/>
        <w:rPr>
          <w:rFonts w:hint="eastAsia" w:ascii="仿宋_GB2312" w:eastAsia="仿宋_GB2312"/>
          <w:sz w:val="28"/>
          <w:szCs w:val="28"/>
        </w:rPr>
      </w:pPr>
    </w:p>
    <w:p w14:paraId="067D1375">
      <w:pPr>
        <w:pStyle w:val="18"/>
        <w:rPr>
          <w:rFonts w:hint="eastAsia" w:ascii="仿宋_GB2312" w:eastAsia="仿宋_GB2312"/>
          <w:sz w:val="28"/>
          <w:szCs w:val="28"/>
        </w:rPr>
      </w:pPr>
    </w:p>
    <w:p w14:paraId="769520E7">
      <w:pPr>
        <w:pStyle w:val="18"/>
        <w:rPr>
          <w:rFonts w:hint="eastAsia" w:ascii="仿宋_GB2312" w:eastAsia="仿宋_GB2312"/>
          <w:sz w:val="28"/>
          <w:szCs w:val="28"/>
        </w:rPr>
      </w:pPr>
    </w:p>
    <w:p w14:paraId="336E578E">
      <w:pPr>
        <w:pStyle w:val="18"/>
        <w:rPr>
          <w:rFonts w:hint="eastAsia" w:ascii="仿宋_GB2312" w:eastAsia="仿宋_GB2312"/>
          <w:sz w:val="28"/>
          <w:szCs w:val="28"/>
        </w:rPr>
      </w:pPr>
    </w:p>
    <w:p w14:paraId="327AB2A7">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10"/>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10"/>
        <w:jc w:val="center"/>
        <w:rPr>
          <w:rFonts w:hint="eastAsia" w:ascii="宋体" w:hAnsi="宋体"/>
          <w:b/>
          <w:bCs/>
          <w:szCs w:val="21"/>
        </w:rPr>
      </w:pPr>
    </w:p>
    <w:p w14:paraId="2AA432EB">
      <w:pPr>
        <w:pStyle w:val="10"/>
        <w:jc w:val="center"/>
        <w:rPr>
          <w:rFonts w:hint="eastAsia" w:ascii="宋体" w:hAnsi="宋体"/>
          <w:b/>
          <w:bCs/>
          <w:szCs w:val="21"/>
        </w:rPr>
      </w:pPr>
    </w:p>
    <w:p w14:paraId="0228C7DB">
      <w:pPr>
        <w:pStyle w:val="10"/>
        <w:jc w:val="center"/>
        <w:rPr>
          <w:rFonts w:hint="eastAsia" w:ascii="宋体" w:hAnsi="宋体"/>
          <w:b/>
          <w:bCs/>
          <w:szCs w:val="21"/>
        </w:rPr>
      </w:pPr>
    </w:p>
    <w:p w14:paraId="1A67057B">
      <w:pPr>
        <w:pStyle w:val="10"/>
        <w:jc w:val="center"/>
        <w:rPr>
          <w:rFonts w:hint="eastAsia" w:ascii="宋体" w:hAnsi="宋体"/>
          <w:b/>
          <w:bCs/>
          <w:szCs w:val="21"/>
        </w:rPr>
      </w:pPr>
    </w:p>
    <w:p w14:paraId="4EF2C08C">
      <w:pPr>
        <w:pStyle w:val="10"/>
        <w:jc w:val="center"/>
        <w:rPr>
          <w:rFonts w:hint="eastAsia" w:ascii="宋体" w:hAnsi="宋体"/>
          <w:b/>
          <w:bCs/>
          <w:szCs w:val="21"/>
        </w:rPr>
      </w:pPr>
    </w:p>
    <w:p w14:paraId="1803C473">
      <w:pPr>
        <w:pStyle w:val="10"/>
        <w:jc w:val="center"/>
        <w:rPr>
          <w:rFonts w:hint="eastAsia" w:ascii="宋体" w:hAnsi="宋体"/>
          <w:b/>
          <w:bCs/>
          <w:szCs w:val="21"/>
        </w:rPr>
      </w:pPr>
    </w:p>
    <w:p w14:paraId="0CEB2279">
      <w:pPr>
        <w:pStyle w:val="10"/>
        <w:jc w:val="center"/>
        <w:rPr>
          <w:rFonts w:hint="eastAsia" w:ascii="宋体" w:hAnsi="宋体"/>
          <w:b/>
          <w:bCs/>
          <w:szCs w:val="21"/>
        </w:rPr>
      </w:pPr>
    </w:p>
    <w:p w14:paraId="7F2809E5">
      <w:pPr>
        <w:pStyle w:val="10"/>
        <w:jc w:val="center"/>
        <w:rPr>
          <w:rFonts w:hint="eastAsia" w:ascii="宋体" w:hAnsi="宋体"/>
          <w:b/>
          <w:bCs/>
          <w:szCs w:val="21"/>
        </w:rPr>
      </w:pPr>
    </w:p>
    <w:p w14:paraId="21EA2475">
      <w:pPr>
        <w:pStyle w:val="10"/>
        <w:jc w:val="center"/>
        <w:rPr>
          <w:rFonts w:hint="eastAsia" w:ascii="宋体" w:hAnsi="宋体"/>
          <w:b/>
          <w:bCs/>
          <w:szCs w:val="21"/>
        </w:rPr>
      </w:pPr>
    </w:p>
    <w:p w14:paraId="6B1959BE">
      <w:pPr>
        <w:pStyle w:val="10"/>
        <w:jc w:val="center"/>
        <w:rPr>
          <w:rFonts w:hint="eastAsia" w:ascii="宋体" w:hAnsi="宋体"/>
          <w:b/>
          <w:bCs/>
          <w:szCs w:val="21"/>
        </w:rPr>
      </w:pPr>
    </w:p>
    <w:p w14:paraId="7CFE6CE5">
      <w:pPr>
        <w:pStyle w:val="10"/>
        <w:jc w:val="center"/>
        <w:rPr>
          <w:rFonts w:hint="eastAsia" w:ascii="宋体" w:hAnsi="宋体"/>
          <w:b/>
          <w:bCs/>
          <w:szCs w:val="21"/>
        </w:rPr>
      </w:pPr>
    </w:p>
    <w:p w14:paraId="506637B8">
      <w:pPr>
        <w:pStyle w:val="10"/>
        <w:jc w:val="center"/>
        <w:rPr>
          <w:rFonts w:hint="eastAsia" w:ascii="宋体" w:hAnsi="宋体"/>
          <w:b/>
          <w:bCs/>
          <w:szCs w:val="21"/>
        </w:rPr>
      </w:pPr>
    </w:p>
    <w:p w14:paraId="498D99EC">
      <w:pPr>
        <w:pStyle w:val="10"/>
        <w:jc w:val="center"/>
        <w:rPr>
          <w:rFonts w:hint="eastAsia" w:ascii="宋体" w:hAnsi="宋体"/>
          <w:b/>
          <w:bCs/>
          <w:szCs w:val="21"/>
        </w:rPr>
      </w:pPr>
    </w:p>
    <w:p w14:paraId="158121B9">
      <w:pPr>
        <w:pStyle w:val="10"/>
        <w:jc w:val="center"/>
        <w:rPr>
          <w:rFonts w:hint="eastAsia" w:ascii="宋体" w:hAnsi="宋体"/>
          <w:b/>
          <w:bCs/>
          <w:szCs w:val="21"/>
        </w:rPr>
      </w:pPr>
    </w:p>
    <w:p w14:paraId="64EB0C95">
      <w:pPr>
        <w:pStyle w:val="10"/>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8"/>
        <w:rPr>
          <w:rFonts w:hint="eastAsia" w:ascii="宋体" w:hAnsi="宋体"/>
          <w:lang w:val="en-US" w:eastAsia="zh-CN"/>
        </w:rPr>
      </w:pPr>
      <w:r>
        <w:rPr>
          <w:rFonts w:hint="eastAsia" w:ascii="宋体" w:hAnsi="宋体"/>
          <w:lang w:val="en-US" w:eastAsia="zh-CN"/>
        </w:rPr>
        <w:t xml:space="preserve"> </w:t>
      </w:r>
    </w:p>
    <w:p w14:paraId="4949E9F8">
      <w:pPr>
        <w:pStyle w:val="18"/>
        <w:rPr>
          <w:rFonts w:hint="eastAsia" w:ascii="宋体" w:hAnsi="宋体"/>
          <w:lang w:val="en-US" w:eastAsia="zh-CN"/>
        </w:rPr>
      </w:pPr>
    </w:p>
    <w:p w14:paraId="240A05CA">
      <w:pPr>
        <w:pStyle w:val="18"/>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10"/>
        <w:rPr>
          <w:rStyle w:val="19"/>
          <w:rFonts w:hint="default"/>
          <w:color w:val="000000"/>
          <w:szCs w:val="28"/>
          <w:lang w:val="en-US" w:eastAsia="zh-CN"/>
        </w:rPr>
      </w:pPr>
    </w:p>
    <w:p w14:paraId="333C496E">
      <w:pPr>
        <w:pStyle w:val="10"/>
        <w:rPr>
          <w:rStyle w:val="19"/>
          <w:color w:val="000000"/>
          <w:szCs w:val="28"/>
        </w:rPr>
      </w:pPr>
    </w:p>
    <w:p w14:paraId="45BF0BA4">
      <w:pPr>
        <w:pStyle w:val="10"/>
        <w:rPr>
          <w:rStyle w:val="19"/>
          <w:color w:val="000000"/>
          <w:szCs w:val="28"/>
        </w:rPr>
      </w:pPr>
    </w:p>
    <w:p w14:paraId="3764BD8B">
      <w:pPr>
        <w:pStyle w:val="10"/>
        <w:rPr>
          <w:rStyle w:val="19"/>
          <w:color w:val="000000"/>
          <w:szCs w:val="28"/>
        </w:rPr>
      </w:pPr>
    </w:p>
    <w:p w14:paraId="3BD0938B">
      <w:pPr>
        <w:pStyle w:val="10"/>
        <w:rPr>
          <w:rStyle w:val="19"/>
          <w:color w:val="000000"/>
          <w:szCs w:val="28"/>
        </w:rPr>
      </w:pPr>
    </w:p>
    <w:p w14:paraId="7C72202F">
      <w:pPr>
        <w:spacing w:after="60"/>
        <w:rPr>
          <w:rFonts w:ascii="宋体" w:hAnsi="宋体"/>
          <w:b/>
          <w:bCs/>
          <w:szCs w:val="21"/>
        </w:rPr>
      </w:pPr>
    </w:p>
    <w:p w14:paraId="2E5E1DF8">
      <w:pPr>
        <w:pStyle w:val="18"/>
        <w:rPr>
          <w:rFonts w:ascii="宋体" w:hAnsi="宋体"/>
          <w:b/>
          <w:bCs/>
          <w:szCs w:val="21"/>
        </w:rPr>
      </w:pPr>
    </w:p>
    <w:p w14:paraId="13BD5332">
      <w:pPr>
        <w:pStyle w:val="18"/>
        <w:rPr>
          <w:rFonts w:ascii="宋体" w:hAnsi="宋体"/>
          <w:b/>
          <w:bCs/>
          <w:szCs w:val="21"/>
        </w:rPr>
      </w:pPr>
    </w:p>
    <w:p w14:paraId="42A92720">
      <w:pPr>
        <w:pStyle w:val="18"/>
        <w:rPr>
          <w:rFonts w:ascii="宋体" w:hAnsi="宋体"/>
          <w:b/>
          <w:bCs/>
          <w:szCs w:val="21"/>
        </w:rPr>
      </w:pPr>
    </w:p>
    <w:p w14:paraId="65B8ED6A">
      <w:pPr>
        <w:pStyle w:val="18"/>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2"/>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10"/>
        <w:jc w:val="center"/>
        <w:rPr>
          <w:rFonts w:hint="eastAsia" w:ascii="宋体" w:hAnsi="宋体"/>
          <w:b/>
          <w:bCs/>
          <w:szCs w:val="21"/>
        </w:rPr>
      </w:pPr>
    </w:p>
    <w:p w14:paraId="4826E795">
      <w:pPr>
        <w:pStyle w:val="10"/>
        <w:jc w:val="center"/>
        <w:rPr>
          <w:rFonts w:hint="eastAsia" w:ascii="宋体" w:hAnsi="宋体"/>
          <w:b/>
          <w:bCs/>
          <w:szCs w:val="21"/>
        </w:rPr>
      </w:pPr>
    </w:p>
    <w:p w14:paraId="64256344">
      <w:pPr>
        <w:pStyle w:val="10"/>
        <w:jc w:val="both"/>
        <w:rPr>
          <w:rFonts w:hint="eastAsia" w:ascii="宋体" w:hAnsi="宋体"/>
          <w:b/>
          <w:bCs/>
          <w:szCs w:val="21"/>
          <w:lang w:val="en-US" w:eastAsia="zh-CN"/>
        </w:rPr>
      </w:pPr>
    </w:p>
    <w:p w14:paraId="7216FCCE">
      <w:pPr>
        <w:pStyle w:val="10"/>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3.</w:t>
      </w:r>
      <w:r>
        <w:rPr>
          <w:rFonts w:hint="eastAsia" w:ascii="宋体" w:hAnsi="宋体" w:eastAsia="宋体" w:cs="Times New Roman"/>
          <w:b/>
          <w:bCs/>
          <w:kern w:val="2"/>
          <w:sz w:val="21"/>
          <w:szCs w:val="21"/>
          <w:lang w:val="en-US" w:eastAsia="zh-CN" w:bidi="ar-SA"/>
        </w:rPr>
        <w:t>政府采购投标及履约承诺函</w:t>
      </w:r>
    </w:p>
    <w:p w14:paraId="245E41E6">
      <w:pPr>
        <w:spacing w:line="400" w:lineRule="exact"/>
        <w:rPr>
          <w:rFonts w:ascii="宋体" w:hAnsi="宋体" w:cs="Courier New"/>
          <w:snapToGrid w:val="0"/>
          <w:sz w:val="18"/>
          <w:szCs w:val="18"/>
        </w:rPr>
      </w:pPr>
      <w:r>
        <w:rPr>
          <w:rFonts w:hint="eastAsia" w:ascii="宋体" w:hAnsi="宋体" w:cs="Courier New"/>
          <w:snapToGrid w:val="0"/>
          <w:sz w:val="18"/>
          <w:szCs w:val="18"/>
          <w:lang w:eastAsia="zh-CN"/>
        </w:rPr>
        <w:t>致：</w:t>
      </w:r>
      <w:r>
        <w:rPr>
          <w:rFonts w:hint="eastAsia" w:ascii="宋体" w:hAnsi="宋体" w:eastAsia="宋体" w:cs="Courier New"/>
          <w:snapToGrid w:val="0"/>
          <w:sz w:val="18"/>
          <w:szCs w:val="18"/>
          <w:u w:val="single"/>
          <w:lang w:eastAsia="zh-CN"/>
        </w:rPr>
        <w:t>深圳市中西医结合医院</w:t>
      </w:r>
    </w:p>
    <w:p w14:paraId="798CCD70">
      <w:pPr>
        <w:keepNext w:val="0"/>
        <w:keepLines w:val="0"/>
        <w:pageBreakBefore w:val="0"/>
        <w:widowControl w:val="0"/>
        <w:kinsoku/>
        <w:wordWrap/>
        <w:overflowPunct/>
        <w:topLinePunct w:val="0"/>
        <w:autoSpaceDE/>
        <w:autoSpaceDN/>
        <w:bidi w:val="0"/>
        <w:spacing w:line="300" w:lineRule="exact"/>
        <w:ind w:right="-815" w:firstLine="360" w:firstLineChars="200"/>
        <w:textAlignment w:val="auto"/>
        <w:rPr>
          <w:rFonts w:ascii="宋体" w:hAnsi="宋体"/>
          <w:sz w:val="18"/>
          <w:szCs w:val="18"/>
          <w:highlight w:val="none"/>
        </w:rPr>
      </w:pPr>
      <w:r>
        <w:rPr>
          <w:rFonts w:hint="eastAsia" w:ascii="宋体" w:hAnsi="宋体"/>
          <w:sz w:val="18"/>
          <w:szCs w:val="18"/>
          <w:highlight w:val="none"/>
        </w:rPr>
        <w:t>我单位承诺：</w:t>
      </w:r>
    </w:p>
    <w:p w14:paraId="6CF24301">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1.我单位参与本项目所投标（响应）的货物、工程或服务，不存在侵犯知识产权的情况；已知悉并同意中标（成交）结果信息公示（公开）的内容。</w:t>
      </w:r>
    </w:p>
    <w:p w14:paraId="53B12559">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2.我单位参与本项目投标前三年内，在经营活动中没有重大违法记录。</w:t>
      </w:r>
    </w:p>
    <w:p w14:paraId="5AC41E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3.我单位参与本项目</w:t>
      </w:r>
      <w:r>
        <w:rPr>
          <w:rFonts w:hint="eastAsia"/>
          <w:sz w:val="18"/>
          <w:szCs w:val="18"/>
          <w:highlight w:val="none"/>
        </w:rPr>
        <w:t>政府采购活动时不存在被有关部门禁止参与政府采购活动且在有效期内的情况。</w:t>
      </w:r>
    </w:p>
    <w:p w14:paraId="07A82ED3">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4.我单位具备《中华人民共和国政府采购法》第二十二条第一款规定的六项条件。</w:t>
      </w:r>
    </w:p>
    <w:p w14:paraId="230D42A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5.我单位</w:t>
      </w:r>
      <w:r>
        <w:rPr>
          <w:rFonts w:hint="eastAsia"/>
          <w:sz w:val="18"/>
          <w:szCs w:val="18"/>
          <w:highlight w:val="none"/>
        </w:rPr>
        <w:t>未被列入失信被执行人、重大税收违法案件当事人名单、政府采购严重违法失信行为记录名单。</w:t>
      </w:r>
    </w:p>
    <w:p w14:paraId="0135FCDE">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6.</w:t>
      </w:r>
      <w:bookmarkStart w:id="0" w:name="_Hlk72587269"/>
      <w:bookmarkStart w:id="1" w:name="_Hlk72587299"/>
      <w:r>
        <w:rPr>
          <w:rFonts w:hint="eastAsia" w:ascii="宋体" w:hAnsi="宋体"/>
          <w:sz w:val="18"/>
          <w:szCs w:val="18"/>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 w:val="18"/>
          <w:szCs w:val="18"/>
          <w:highlight w:val="none"/>
        </w:rPr>
        <w:t>。</w:t>
      </w:r>
    </w:p>
    <w:bookmarkEnd w:id="1"/>
    <w:p w14:paraId="41B4450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B4D982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80C468">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766EDCB">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我单位承诺</w:t>
      </w:r>
      <w:r>
        <w:rPr>
          <w:rFonts w:hint="eastAsia" w:ascii="宋体" w:hAnsi="宋体"/>
          <w:sz w:val="18"/>
          <w:szCs w:val="18"/>
          <w:highlight w:val="none"/>
          <w:lang w:eastAsia="zh-CN"/>
        </w:rPr>
        <w:t>不存在联合体投标，</w:t>
      </w:r>
      <w:r>
        <w:rPr>
          <w:rFonts w:hint="eastAsia" w:ascii="宋体" w:hAnsi="宋体"/>
          <w:sz w:val="18"/>
          <w:szCs w:val="18"/>
          <w:highlight w:val="none"/>
        </w:rPr>
        <w:t>中标后项目不转包，未经采购人同意不进行分包。</w:t>
      </w:r>
    </w:p>
    <w:p w14:paraId="1480784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11</w:t>
      </w:r>
      <w:r>
        <w:rPr>
          <w:rFonts w:ascii="宋体" w:hAnsi="宋体"/>
          <w:sz w:val="18"/>
          <w:szCs w:val="18"/>
          <w:highlight w:val="none"/>
        </w:rPr>
        <w:t>.</w:t>
      </w:r>
      <w:r>
        <w:rPr>
          <w:rFonts w:hint="eastAsia" w:ascii="宋体" w:hAnsi="宋体"/>
          <w:sz w:val="18"/>
          <w:szCs w:val="18"/>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B5D89B5">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ascii="宋体" w:hAnsi="宋体"/>
          <w:sz w:val="18"/>
          <w:szCs w:val="18"/>
          <w:highlight w:val="none"/>
        </w:rPr>
      </w:pPr>
      <w:r>
        <w:rPr>
          <w:rFonts w:hint="eastAsia" w:ascii="宋体" w:hAnsi="宋体"/>
          <w:sz w:val="18"/>
          <w:szCs w:val="18"/>
          <w:highlight w:val="none"/>
          <w:lang w:val="en-US" w:eastAsia="zh-CN"/>
        </w:rPr>
        <w:t>12</w:t>
      </w:r>
      <w:r>
        <w:rPr>
          <w:rFonts w:ascii="宋体" w:hAnsi="宋体"/>
          <w:sz w:val="18"/>
          <w:szCs w:val="18"/>
          <w:highlight w:val="none"/>
        </w:rPr>
        <w:t>.</w:t>
      </w:r>
      <w:r>
        <w:rPr>
          <w:rFonts w:hint="eastAsia" w:ascii="宋体" w:hAnsi="宋体"/>
          <w:sz w:val="18"/>
          <w:szCs w:val="18"/>
          <w:highlight w:val="none"/>
        </w:rPr>
        <w:t>我单位保证，若所投货物涉及</w:t>
      </w:r>
      <w:r>
        <w:rPr>
          <w:rFonts w:ascii="宋体" w:hAnsi="宋体"/>
          <w:sz w:val="18"/>
          <w:szCs w:val="18"/>
          <w:highlight w:val="none"/>
        </w:rPr>
        <w:t>《</w:t>
      </w:r>
      <w:r>
        <w:rPr>
          <w:rFonts w:hint="eastAsia" w:ascii="宋体" w:hAnsi="宋体"/>
          <w:sz w:val="18"/>
          <w:szCs w:val="18"/>
          <w:highlight w:val="none"/>
        </w:rPr>
        <w:t>财政部生态环境部关于印发节能产品政府采购品目清单的通知》（财库〔20</w:t>
      </w:r>
      <w:r>
        <w:rPr>
          <w:rFonts w:ascii="宋体" w:hAnsi="宋体"/>
          <w:sz w:val="18"/>
          <w:szCs w:val="18"/>
          <w:highlight w:val="none"/>
        </w:rPr>
        <w:t>19</w:t>
      </w:r>
      <w:r>
        <w:rPr>
          <w:rFonts w:hint="eastAsia" w:ascii="宋体" w:hAnsi="宋体"/>
          <w:sz w:val="18"/>
          <w:szCs w:val="18"/>
          <w:highlight w:val="none"/>
        </w:rPr>
        <w:t>〕</w:t>
      </w:r>
      <w:r>
        <w:rPr>
          <w:rFonts w:ascii="宋体" w:hAnsi="宋体"/>
          <w:sz w:val="18"/>
          <w:szCs w:val="18"/>
          <w:highlight w:val="none"/>
        </w:rPr>
        <w:t>19</w:t>
      </w:r>
      <w:r>
        <w:rPr>
          <w:rFonts w:hint="eastAsia" w:ascii="宋体" w:hAnsi="宋体"/>
          <w:sz w:val="18"/>
          <w:szCs w:val="18"/>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F6D1D0">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4542286D">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14.</w:t>
      </w:r>
      <w:r>
        <w:rPr>
          <w:rFonts w:ascii="宋体" w:hAnsi="宋体" w:eastAsia="宋体" w:cs="宋体"/>
          <w:sz w:val="18"/>
          <w:szCs w:val="18"/>
        </w:rPr>
        <w:t>我单位已知</w:t>
      </w:r>
      <w:r>
        <w:rPr>
          <w:rFonts w:hint="eastAsia" w:ascii="宋体" w:hAnsi="宋体" w:eastAsia="宋体" w:cs="宋体"/>
          <w:sz w:val="18"/>
          <w:szCs w:val="18"/>
          <w:lang w:val="en-US" w:eastAsia="zh-CN"/>
        </w:rPr>
        <w:t>悉</w:t>
      </w:r>
      <w:r>
        <w:rPr>
          <w:rFonts w:ascii="宋体" w:hAnsi="宋体" w:eastAsia="宋体" w:cs="宋体"/>
          <w:sz w:val="18"/>
          <w:szCs w:val="18"/>
        </w:rPr>
        <w:t>并同意中标(成交)结果信息公示(公开)的内容</w:t>
      </w:r>
      <w:r>
        <w:rPr>
          <w:rFonts w:hint="eastAsia" w:ascii="宋体" w:hAnsi="宋体" w:eastAsia="宋体" w:cs="宋体"/>
          <w:sz w:val="18"/>
          <w:szCs w:val="18"/>
          <w:lang w:eastAsia="zh-CN"/>
        </w:rPr>
        <w:t>。</w:t>
      </w:r>
    </w:p>
    <w:p w14:paraId="4E6433CA">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hint="eastAsia" w:ascii="宋体" w:hAnsi="宋体" w:eastAsia="宋体" w:cs="Times New Roman"/>
          <w:b w:val="0"/>
          <w:bCs w:val="0"/>
          <w:kern w:val="2"/>
          <w:sz w:val="18"/>
          <w:szCs w:val="18"/>
          <w:lang w:val="en-US" w:eastAsia="zh-CN" w:bidi="ar-SA"/>
        </w:rPr>
      </w:pPr>
      <w:r>
        <w:rPr>
          <w:rFonts w:hint="eastAsia" w:ascii="宋体" w:hAnsi="宋体"/>
          <w:sz w:val="18"/>
          <w:szCs w:val="18"/>
          <w:highlight w:val="none"/>
          <w:lang w:val="en-US" w:eastAsia="zh-CN"/>
        </w:rPr>
        <w:t>15</w:t>
      </w:r>
      <w:r>
        <w:rPr>
          <w:rFonts w:hint="eastAsia" w:ascii="宋体" w:hAnsi="宋体"/>
          <w:sz w:val="18"/>
          <w:szCs w:val="18"/>
          <w:highlight w:val="none"/>
        </w:rPr>
        <w:t>.我单位保证，</w:t>
      </w:r>
      <w:r>
        <w:rPr>
          <w:rFonts w:hint="eastAsia" w:ascii="宋体" w:hAnsi="宋体" w:eastAsia="宋体" w:cs="Times New Roman"/>
          <w:b w:val="0"/>
          <w:bCs w:val="0"/>
          <w:kern w:val="2"/>
          <w:sz w:val="18"/>
          <w:szCs w:val="18"/>
          <w:lang w:val="en-US" w:eastAsia="zh-CN" w:bidi="ar-SA"/>
        </w:rPr>
        <w:t>本项目采购和履行中形成的知识产权和其他权益归采购人所有。</w:t>
      </w:r>
    </w:p>
    <w:p w14:paraId="7A37787C">
      <w:pPr>
        <w:keepNext w:val="0"/>
        <w:keepLines w:val="0"/>
        <w:pageBreakBefore w:val="0"/>
        <w:widowControl w:val="0"/>
        <w:kinsoku/>
        <w:wordWrap/>
        <w:overflowPunct/>
        <w:topLinePunct w:val="0"/>
        <w:autoSpaceDE/>
        <w:autoSpaceDN/>
        <w:bidi w:val="0"/>
        <w:spacing w:line="300" w:lineRule="exact"/>
        <w:ind w:firstLine="360" w:firstLineChars="200"/>
        <w:textAlignment w:val="auto"/>
        <w:rPr>
          <w:rFonts w:cs="Courier New"/>
          <w:snapToGrid w:val="0"/>
          <w:sz w:val="18"/>
          <w:szCs w:val="18"/>
        </w:rPr>
      </w:pPr>
      <w:r>
        <w:rPr>
          <w:rFonts w:hint="eastAsia" w:ascii="宋体" w:hAnsi="宋体"/>
          <w:sz w:val="18"/>
          <w:szCs w:val="18"/>
          <w:highlight w:val="none"/>
        </w:rPr>
        <w:t>以上承诺，如有违反，愿依照国家相关法律法规处理，并承担由此给采购人带来的损失。</w:t>
      </w:r>
    </w:p>
    <w:p w14:paraId="1C23B31B">
      <w:pPr>
        <w:spacing w:after="60"/>
        <w:ind w:firstLine="361" w:firstLineChars="200"/>
        <w:rPr>
          <w:rFonts w:hint="eastAsia" w:hAnsi="宋体" w:cs="宋体"/>
          <w:b/>
          <w:bCs/>
          <w:color w:val="auto"/>
          <w:sz w:val="18"/>
          <w:szCs w:val="18"/>
          <w:highlight w:val="none"/>
        </w:rPr>
      </w:pPr>
    </w:p>
    <w:p w14:paraId="2BB993A1">
      <w:pPr>
        <w:spacing w:after="60"/>
        <w:ind w:firstLine="361" w:firstLineChars="200"/>
        <w:rPr>
          <w:rFonts w:hint="eastAsia" w:cs="Arial"/>
          <w:color w:val="000000"/>
          <w:sz w:val="18"/>
          <w:szCs w:val="18"/>
        </w:rPr>
      </w:pPr>
      <w:r>
        <w:rPr>
          <w:rFonts w:hint="eastAsia" w:hAnsi="宋体" w:cs="宋体"/>
          <w:b/>
          <w:bCs/>
          <w:color w:val="auto"/>
          <w:sz w:val="18"/>
          <w:szCs w:val="18"/>
          <w:highlight w:val="none"/>
        </w:rPr>
        <w:t>法定代表人或其授权代表签字：</w:t>
      </w:r>
      <w:r>
        <w:rPr>
          <w:rFonts w:hint="eastAsia" w:cs="Arial"/>
          <w:color w:val="000000"/>
          <w:sz w:val="18"/>
          <w:szCs w:val="18"/>
        </w:rPr>
        <w:t>________________________</w:t>
      </w:r>
    </w:p>
    <w:p w14:paraId="7B70AAFE">
      <w:pPr>
        <w:spacing w:after="60"/>
        <w:ind w:firstLine="361" w:firstLineChars="200"/>
        <w:rPr>
          <w:rFonts w:hint="default" w:eastAsia="宋体"/>
          <w:b/>
          <w:bCs/>
          <w:snapToGrid w:val="0"/>
          <w:kern w:val="0"/>
          <w:sz w:val="18"/>
          <w:szCs w:val="18"/>
          <w:lang w:val="en-US" w:eastAsia="zh-CN"/>
        </w:rPr>
      </w:pPr>
      <w:r>
        <w:rPr>
          <w:rFonts w:hint="eastAsia" w:ascii="宋体" w:hAnsi="宋体" w:eastAsia="宋体" w:cs="宋体"/>
          <w:b/>
          <w:bCs/>
          <w:color w:val="auto"/>
          <w:kern w:val="2"/>
          <w:sz w:val="18"/>
          <w:szCs w:val="18"/>
          <w:highlight w:val="none"/>
          <w:lang w:val="en-US" w:eastAsia="zh-CN" w:bidi="ar-SA"/>
        </w:rPr>
        <w:t>投标单位（盖章）：</w:t>
      </w:r>
      <w:r>
        <w:rPr>
          <w:rFonts w:hint="eastAsia" w:cs="Arial"/>
          <w:color w:val="000000"/>
          <w:sz w:val="18"/>
          <w:szCs w:val="18"/>
        </w:rPr>
        <w:t>___________________________________</w:t>
      </w:r>
      <w:r>
        <w:rPr>
          <w:rFonts w:hint="eastAsia"/>
          <w:b/>
          <w:bCs/>
          <w:snapToGrid w:val="0"/>
          <w:kern w:val="0"/>
          <w:sz w:val="18"/>
          <w:szCs w:val="18"/>
          <w:lang w:val="en-US" w:eastAsia="zh-CN"/>
        </w:rPr>
        <w:t xml:space="preserve">       </w:t>
      </w:r>
    </w:p>
    <w:p w14:paraId="556DB345">
      <w:pPr>
        <w:spacing w:after="60"/>
        <w:jc w:val="center"/>
        <w:rPr>
          <w:rFonts w:hint="eastAsia"/>
          <w:sz w:val="18"/>
          <w:szCs w:val="18"/>
        </w:rPr>
      </w:pPr>
      <w:r>
        <w:rPr>
          <w:rFonts w:hint="eastAsia"/>
          <w:sz w:val="18"/>
          <w:szCs w:val="18"/>
          <w:lang w:val="en-US" w:eastAsia="zh-CN"/>
        </w:rPr>
        <w:t xml:space="preserve">                                                        </w:t>
      </w:r>
      <w:r>
        <w:rPr>
          <w:rFonts w:hint="eastAsia"/>
          <w:sz w:val="18"/>
          <w:szCs w:val="18"/>
        </w:rPr>
        <w:t>年     月    日</w:t>
      </w:r>
    </w:p>
    <w:p w14:paraId="44C6BD20">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20"/>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8"/>
        <w:rPr>
          <w:rFonts w:hint="eastAsia" w:ascii="仿宋_GB2312" w:eastAsia="仿宋_GB2312"/>
          <w:sz w:val="28"/>
          <w:szCs w:val="28"/>
        </w:rPr>
      </w:pPr>
    </w:p>
    <w:p w14:paraId="12847D71">
      <w:pPr>
        <w:pStyle w:val="18"/>
        <w:rPr>
          <w:rFonts w:hint="eastAsia" w:ascii="仿宋_GB2312" w:eastAsia="仿宋_GB2312"/>
          <w:sz w:val="28"/>
          <w:szCs w:val="28"/>
        </w:rPr>
      </w:pPr>
    </w:p>
    <w:p w14:paraId="14E45C52">
      <w:pPr>
        <w:pStyle w:val="18"/>
        <w:rPr>
          <w:rFonts w:hint="eastAsia" w:ascii="仿宋_GB2312" w:eastAsia="仿宋_GB2312"/>
          <w:sz w:val="28"/>
          <w:szCs w:val="28"/>
        </w:rPr>
      </w:pPr>
    </w:p>
    <w:p w14:paraId="23775D2A">
      <w:pPr>
        <w:pStyle w:val="18"/>
        <w:rPr>
          <w:rFonts w:hint="eastAsia" w:ascii="仿宋_GB2312" w:eastAsia="仿宋_GB2312"/>
          <w:sz w:val="28"/>
          <w:szCs w:val="28"/>
        </w:rPr>
      </w:pPr>
    </w:p>
    <w:p w14:paraId="05205665">
      <w:pPr>
        <w:pStyle w:val="18"/>
        <w:rPr>
          <w:rFonts w:hint="eastAsia" w:ascii="仿宋_GB2312" w:eastAsia="仿宋_GB2312"/>
          <w:sz w:val="28"/>
          <w:szCs w:val="28"/>
        </w:rPr>
      </w:pPr>
    </w:p>
    <w:p w14:paraId="309FD7A5">
      <w:pPr>
        <w:pStyle w:val="18"/>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00E2601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b/>
          <w:bCs/>
          <w:color w:val="FF0000"/>
          <w:sz w:val="28"/>
          <w:szCs w:val="28"/>
          <w:lang w:val="en-US" w:eastAsia="zh-CN"/>
        </w:rPr>
      </w:pPr>
      <w:r>
        <w:rPr>
          <w:rFonts w:hint="eastAsia" w:ascii="宋体" w:hAnsi="宋体" w:eastAsia="宋体" w:cs="Times New Roman"/>
          <w:b/>
          <w:bCs/>
          <w:color w:val="FF0000"/>
          <w:sz w:val="28"/>
          <w:szCs w:val="28"/>
          <w:lang w:val="en-US" w:eastAsia="zh-CN"/>
        </w:rPr>
        <w:t>用户需求书</w:t>
      </w:r>
    </w:p>
    <w:p w14:paraId="6D4C37A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bCs/>
          <w:color w:val="FF0000"/>
          <w:sz w:val="21"/>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 w:val="21"/>
          <w:szCs w:val="21"/>
          <w:highlight w:val="none"/>
          <w:lang w:val="en-US" w:eastAsia="zh-CN"/>
        </w:rPr>
        <w:t>投标人须对本项目的技术规格和商务要求进行整体逐条响应</w:t>
      </w:r>
    </w:p>
    <w:p w14:paraId="5020754F">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4890F7FF">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682222B4">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sz w:val="21"/>
          <w:szCs w:val="21"/>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4BB7FAFC">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5F11C88B">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02AC159E">
      <w:pPr>
        <w:numPr>
          <w:ilvl w:val="0"/>
          <w:numId w:val="1"/>
        </w:numPr>
        <w:spacing w:line="360" w:lineRule="auto"/>
        <w:rPr>
          <w:rFonts w:hint="eastAsia"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 w:val="21"/>
          <w:szCs w:val="21"/>
          <w:lang w:val="en-US" w:eastAsia="zh-CN"/>
        </w:rPr>
        <w:t>）</w:t>
      </w:r>
    </w:p>
    <w:tbl>
      <w:tblPr>
        <w:tblStyle w:val="13"/>
        <w:tblW w:w="9605"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75"/>
        <w:gridCol w:w="2695"/>
        <w:gridCol w:w="860"/>
        <w:gridCol w:w="1500"/>
        <w:gridCol w:w="2467"/>
        <w:gridCol w:w="1408"/>
      </w:tblGrid>
      <w:tr w14:paraId="4BBE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72" w:hRule="atLeast"/>
        </w:trPr>
        <w:tc>
          <w:tcPr>
            <w:tcW w:w="675" w:type="dxa"/>
            <w:noWrap w:val="0"/>
            <w:vAlign w:val="center"/>
          </w:tcPr>
          <w:p w14:paraId="7E2C983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695" w:type="dxa"/>
            <w:noWrap w:val="0"/>
            <w:vAlign w:val="center"/>
          </w:tcPr>
          <w:p w14:paraId="7C98F9F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860" w:type="dxa"/>
            <w:noWrap w:val="0"/>
            <w:vAlign w:val="center"/>
          </w:tcPr>
          <w:p w14:paraId="090FA307">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00" w:type="dxa"/>
            <w:noWrap w:val="0"/>
            <w:vAlign w:val="center"/>
          </w:tcPr>
          <w:p w14:paraId="185DFF2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预算价（元）</w:t>
            </w:r>
          </w:p>
        </w:tc>
        <w:tc>
          <w:tcPr>
            <w:tcW w:w="2467" w:type="dxa"/>
            <w:noWrap w:val="0"/>
            <w:vAlign w:val="center"/>
          </w:tcPr>
          <w:p w14:paraId="10F80B4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408" w:type="dxa"/>
            <w:noWrap w:val="0"/>
            <w:vAlign w:val="center"/>
          </w:tcPr>
          <w:p w14:paraId="4CA4903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4128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36" w:hRule="atLeast"/>
        </w:trPr>
        <w:tc>
          <w:tcPr>
            <w:tcW w:w="675" w:type="dxa"/>
            <w:noWrap w:val="0"/>
            <w:vAlign w:val="center"/>
          </w:tcPr>
          <w:p w14:paraId="1855268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cs="Times New Roman"/>
                <w:color w:val="FF0000"/>
                <w:sz w:val="21"/>
                <w:szCs w:val="21"/>
                <w:lang w:val="en-US" w:eastAsia="zh-CN"/>
              </w:rPr>
              <w:t>1</w:t>
            </w:r>
          </w:p>
        </w:tc>
        <w:tc>
          <w:tcPr>
            <w:tcW w:w="2695" w:type="dxa"/>
            <w:noWrap w:val="0"/>
            <w:vAlign w:val="center"/>
          </w:tcPr>
          <w:p w14:paraId="7CF1F76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olor w:val="FF0000"/>
                <w:szCs w:val="21"/>
                <w:highlight w:val="none"/>
                <w:lang w:val="en-US" w:eastAsia="zh-CN"/>
              </w:rPr>
              <w:t xml:space="preserve"> </w:t>
            </w:r>
            <w:r>
              <w:rPr>
                <w:rFonts w:hint="eastAsia" w:ascii="宋体" w:hAnsi="宋体"/>
                <w:color w:val="FF0000"/>
                <w:szCs w:val="21"/>
                <w:highlight w:val="none"/>
              </w:rPr>
              <w:t>学习困难评估与训练系统</w:t>
            </w:r>
          </w:p>
        </w:tc>
        <w:tc>
          <w:tcPr>
            <w:tcW w:w="860" w:type="dxa"/>
            <w:noWrap w:val="0"/>
            <w:vAlign w:val="center"/>
          </w:tcPr>
          <w:p w14:paraId="3A148FD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1批</w:t>
            </w:r>
          </w:p>
        </w:tc>
        <w:tc>
          <w:tcPr>
            <w:tcW w:w="1500" w:type="dxa"/>
            <w:noWrap w:val="0"/>
            <w:vAlign w:val="center"/>
          </w:tcPr>
          <w:p w14:paraId="7CF0B834">
            <w:pPr>
              <w:keepNext w:val="0"/>
              <w:keepLines w:val="0"/>
              <w:pageBreakBefore w:val="0"/>
              <w:widowControl/>
              <w:tabs>
                <w:tab w:val="left" w:pos="260"/>
              </w:tabs>
              <w:kinsoku/>
              <w:wordWrap/>
              <w:overflowPunct/>
              <w:topLinePunct w:val="0"/>
              <w:autoSpaceDE/>
              <w:autoSpaceDN/>
              <w:bidi w:val="0"/>
              <w:adjustRightInd/>
              <w:snapToGrid w:val="0"/>
              <w:spacing w:line="360" w:lineRule="auto"/>
              <w:jc w:val="left"/>
              <w:textAlignment w:val="auto"/>
              <w:rPr>
                <w:rFonts w:hint="default"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ab/>
            </w:r>
            <w:r>
              <w:rPr>
                <w:rFonts w:hint="eastAsia" w:ascii="宋体" w:hAnsi="宋体"/>
                <w:color w:val="FF0000"/>
                <w:szCs w:val="21"/>
                <w:highlight w:val="none"/>
                <w:lang w:val="en-US" w:eastAsia="zh-CN"/>
              </w:rPr>
              <w:t>398000</w:t>
            </w:r>
          </w:p>
        </w:tc>
        <w:tc>
          <w:tcPr>
            <w:tcW w:w="2467" w:type="dxa"/>
            <w:noWrap w:val="0"/>
            <w:vAlign w:val="center"/>
          </w:tcPr>
          <w:p w14:paraId="3DE2D6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详见招标文件用户需求书</w:t>
            </w:r>
          </w:p>
        </w:tc>
        <w:tc>
          <w:tcPr>
            <w:tcW w:w="1408" w:type="dxa"/>
            <w:noWrap w:val="0"/>
            <w:vAlign w:val="center"/>
          </w:tcPr>
          <w:p w14:paraId="143883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Times New Roman"/>
                <w:color w:val="FF0000"/>
                <w:sz w:val="21"/>
                <w:szCs w:val="21"/>
                <w:highlight w:val="none"/>
                <w:lang w:val="en-US" w:eastAsia="zh-CN"/>
              </w:rPr>
            </w:pPr>
            <w:r>
              <w:rPr>
                <w:rFonts w:hint="eastAsia" w:ascii="宋体" w:hAnsi="宋体" w:cs="Times New Roman"/>
                <w:color w:val="FF0000"/>
                <w:sz w:val="21"/>
                <w:szCs w:val="21"/>
                <w:highlight w:val="none"/>
                <w:lang w:val="en-US" w:eastAsia="zh-CN"/>
              </w:rPr>
              <w:t>拒绝进口</w:t>
            </w:r>
          </w:p>
        </w:tc>
      </w:tr>
    </w:tbl>
    <w:p w14:paraId="2126CED5">
      <w:pPr>
        <w:numPr>
          <w:ilvl w:val="0"/>
          <w:numId w:val="0"/>
        </w:numPr>
        <w:spacing w:line="360" w:lineRule="auto"/>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132A79D1">
      <w:pPr>
        <w:numPr>
          <w:ilvl w:val="0"/>
          <w:numId w:val="0"/>
        </w:numPr>
        <w:spacing w:line="360" w:lineRule="auto"/>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2A9B6D2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二、项目概况</w:t>
      </w:r>
    </w:p>
    <w:p w14:paraId="2B46AB9C">
      <w:pPr>
        <w:numPr>
          <w:ilvl w:val="0"/>
          <w:numId w:val="0"/>
        </w:numPr>
        <w:spacing w:line="360" w:lineRule="auto"/>
        <w:ind w:firstLine="420" w:firstLineChars="200"/>
        <w:rPr>
          <w:rFonts w:hint="eastAsia" w:ascii="宋体" w:hAnsi="宋体" w:eastAsia="宋体" w:cs="Times New Roman"/>
          <w:b w:val="0"/>
          <w:bCs/>
          <w:color w:val="FF0000"/>
          <w:kern w:val="2"/>
          <w:sz w:val="21"/>
          <w:szCs w:val="21"/>
          <w:lang w:val="en-US" w:eastAsia="zh-CN" w:bidi="ar-SA"/>
        </w:rPr>
      </w:pPr>
      <w:r>
        <w:rPr>
          <w:rFonts w:hint="eastAsia" w:ascii="宋体" w:hAnsi="宋体" w:eastAsia="宋体" w:cs="Times New Roman"/>
          <w:b w:val="0"/>
          <w:bCs/>
          <w:color w:val="FF0000"/>
          <w:kern w:val="2"/>
          <w:sz w:val="21"/>
          <w:szCs w:val="21"/>
          <w:lang w:val="en-US" w:eastAsia="zh-CN" w:bidi="ar-SA"/>
        </w:rPr>
        <w:t>通过多方面检查评估方式，明确造成孩子学习困难的原因，了解孩子的家庭养育环境,排查影响学习表现的基础疾病状态及环境高危因素，针对问题原因进行诊断评估、干预指导、家长教育及药物治疗等综合干预。</w:t>
      </w:r>
    </w:p>
    <w:p w14:paraId="470116F2">
      <w:pPr>
        <w:numPr>
          <w:ilvl w:val="0"/>
          <w:numId w:val="0"/>
        </w:numPr>
        <w:spacing w:line="360" w:lineRule="auto"/>
        <w:rPr>
          <w:rFonts w:hint="eastAsia" w:ascii="宋体" w:hAnsi="宋体"/>
          <w:b/>
          <w:bCs/>
          <w:color w:val="FF0000"/>
          <w:sz w:val="21"/>
          <w:szCs w:val="21"/>
          <w:lang w:eastAsia="zh-CN"/>
        </w:rPr>
      </w:pPr>
      <w:r>
        <w:rPr>
          <w:rFonts w:hint="eastAsia" w:ascii="宋体" w:hAnsi="宋体"/>
          <w:b/>
          <w:bCs/>
          <w:color w:val="FF0000"/>
          <w:sz w:val="21"/>
          <w:szCs w:val="21"/>
          <w:lang w:eastAsia="zh-CN"/>
        </w:rPr>
        <w:t>三、项目类型</w:t>
      </w:r>
    </w:p>
    <w:p w14:paraId="6EE8C218">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096FDCB8">
      <w:pPr>
        <w:numPr>
          <w:ilvl w:val="0"/>
          <w:numId w:val="0"/>
        </w:numPr>
        <w:spacing w:line="360" w:lineRule="auto"/>
        <w:rPr>
          <w:rFonts w:hint="eastAsia" w:ascii="宋体" w:hAnsi="宋体" w:eastAsia="宋体"/>
          <w:b/>
          <w:bCs/>
          <w:color w:val="FF0000"/>
          <w:sz w:val="21"/>
          <w:szCs w:val="21"/>
          <w:lang w:val="en-US" w:eastAsia="zh-CN"/>
        </w:rPr>
      </w:pPr>
      <w:r>
        <w:rPr>
          <w:rFonts w:hint="eastAsia" w:ascii="宋体" w:hAnsi="宋体"/>
          <w:b/>
          <w:bCs/>
          <w:color w:val="FF0000"/>
          <w:sz w:val="21"/>
          <w:szCs w:val="21"/>
          <w:lang w:eastAsia="zh-CN"/>
        </w:rPr>
        <w:t>四、投标人</w:t>
      </w:r>
      <w:r>
        <w:rPr>
          <w:rFonts w:hint="eastAsia" w:ascii="宋体" w:hAnsi="宋体" w:eastAsia="宋体" w:cs="Times New Roman"/>
          <w:b/>
          <w:bCs/>
          <w:color w:val="FF0000"/>
          <w:sz w:val="21"/>
          <w:szCs w:val="21"/>
          <w:lang w:val="en-US" w:eastAsia="zh-CN"/>
        </w:rPr>
        <w:t>资格要求</w:t>
      </w:r>
    </w:p>
    <w:p w14:paraId="7FCEA28A">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740028A4">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193E3AD6">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5C2143C7">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6EA44A1D">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66C12471">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63921CE5">
      <w:pPr>
        <w:pStyle w:val="7"/>
        <w:numPr>
          <w:ilvl w:val="0"/>
          <w:numId w:val="0"/>
        </w:numPr>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6BACAF4B">
      <w:pPr>
        <w:pStyle w:val="7"/>
        <w:spacing w:line="36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6482F6B1">
      <w:pPr>
        <w:numPr>
          <w:ilvl w:val="0"/>
          <w:numId w:val="0"/>
        </w:numPr>
        <w:spacing w:line="360" w:lineRule="auto"/>
        <w:jc w:val="center"/>
        <w:rPr>
          <w:rFonts w:hint="eastAsia"/>
          <w:sz w:val="21"/>
          <w:szCs w:val="21"/>
          <w:highlight w:val="yellow"/>
          <w:lang w:val="en-US" w:eastAsia="zh-CN"/>
        </w:rPr>
      </w:pPr>
      <w:r>
        <w:rPr>
          <w:rFonts w:hint="eastAsia" w:ascii="宋体" w:hAnsi="宋体" w:eastAsia="宋体" w:cs="Times New Roman"/>
          <w:b/>
          <w:bCs/>
          <w:color w:val="FF0000"/>
          <w:sz w:val="21"/>
          <w:szCs w:val="21"/>
          <w:highlight w:val="none"/>
          <w:lang w:val="en-US" w:eastAsia="zh-CN"/>
        </w:rPr>
        <w:t>五、技术规格</w:t>
      </w:r>
      <w:r>
        <w:rPr>
          <w:rFonts w:hint="eastAsia" w:ascii="宋体" w:hAnsi="宋体" w:eastAsia="宋体" w:cs="宋体"/>
          <w:bCs/>
          <w:color w:val="FF0000"/>
          <w:kern w:val="0"/>
          <w:sz w:val="21"/>
          <w:szCs w:val="21"/>
          <w:highlight w:val="yellow"/>
          <w:lang w:val="en-US" w:eastAsia="zh-CN"/>
        </w:rPr>
        <w:t>（按照下表，编制本项目技术规格偏离表，请勿去掉“</w:t>
      </w:r>
      <w:r>
        <w:rPr>
          <w:rFonts w:hint="eastAsia" w:ascii="宋体" w:hAnsi="宋体" w:eastAsia="宋体" w:cs="宋体"/>
          <w:b/>
          <w:color w:val="FF0000"/>
          <w:kern w:val="0"/>
          <w:sz w:val="21"/>
          <w:szCs w:val="21"/>
        </w:rPr>
        <w:t>★</w:t>
      </w:r>
      <w:r>
        <w:rPr>
          <w:rFonts w:hint="eastAsia" w:ascii="宋体" w:hAnsi="宋体" w:eastAsia="宋体" w:cs="宋体"/>
          <w:bCs/>
          <w:color w:val="FF0000"/>
          <w:kern w:val="0"/>
          <w:sz w:val="21"/>
          <w:szCs w:val="21"/>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highlight w:val="yellow"/>
          <w:lang w:val="en-US" w:eastAsia="zh-CN"/>
        </w:rPr>
        <w:t>”，须按序号逐条响应）</w:t>
      </w:r>
    </w:p>
    <w:tbl>
      <w:tblPr>
        <w:tblStyle w:val="13"/>
        <w:tblW w:w="6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02"/>
        <w:gridCol w:w="2229"/>
        <w:gridCol w:w="1632"/>
        <w:gridCol w:w="1412"/>
      </w:tblGrid>
      <w:tr w14:paraId="16F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restart"/>
            <w:noWrap w:val="0"/>
            <w:vAlign w:val="center"/>
          </w:tcPr>
          <w:p w14:paraId="5D43039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highlight w:val="none"/>
                <w:vertAlign w:val="baseline"/>
                <w:lang w:val="en-US" w:eastAsia="zh-CN"/>
              </w:rPr>
            </w:pPr>
            <w:r>
              <w:rPr>
                <w:rFonts w:hint="eastAsia" w:ascii="宋体" w:hAnsi="宋体" w:eastAsia="宋体" w:cs="宋体"/>
                <w:b/>
                <w:color w:val="FF0000"/>
                <w:kern w:val="0"/>
                <w:sz w:val="21"/>
                <w:szCs w:val="21"/>
              </w:rPr>
              <w:t>★</w:t>
            </w:r>
            <w:r>
              <w:rPr>
                <w:rFonts w:hint="eastAsia" w:ascii="宋体" w:hAnsi="宋体" w:eastAsia="宋体" w:cs="宋体"/>
                <w:b/>
                <w:color w:val="FF0000"/>
                <w:kern w:val="0"/>
                <w:sz w:val="21"/>
                <w:szCs w:val="21"/>
              </w:rPr>
              <w:br w:type="textWrapping"/>
            </w:r>
            <w:r>
              <w:rPr>
                <w:rFonts w:hint="eastAsia" w:ascii="Times New Roman" w:hAnsi="Times New Roman" w:eastAsia="宋体" w:cs="Times New Roman"/>
                <w:b/>
                <w:bCs/>
                <w:color w:val="FF0000"/>
                <w:sz w:val="21"/>
                <w:szCs w:val="21"/>
                <w:highlight w:val="none"/>
                <w:vertAlign w:val="baseline"/>
                <w:lang w:val="en-US" w:eastAsia="zh-CN"/>
              </w:rPr>
              <w:t>配置清单</w:t>
            </w:r>
          </w:p>
        </w:tc>
        <w:tc>
          <w:tcPr>
            <w:tcW w:w="802" w:type="dxa"/>
            <w:noWrap w:val="0"/>
            <w:vAlign w:val="center"/>
          </w:tcPr>
          <w:p w14:paraId="6A537166">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highlight w:val="none"/>
                <w:vertAlign w:val="baseline"/>
                <w:lang w:val="en-US" w:eastAsia="zh-CN"/>
              </w:rPr>
            </w:pPr>
            <w:r>
              <w:rPr>
                <w:rFonts w:hint="eastAsia" w:ascii="Times New Roman" w:hAnsi="Times New Roman" w:eastAsia="宋体" w:cs="Times New Roman"/>
                <w:b/>
                <w:bCs/>
                <w:color w:val="FF0000"/>
                <w:sz w:val="21"/>
                <w:szCs w:val="21"/>
                <w:highlight w:val="none"/>
                <w:vertAlign w:val="baseline"/>
                <w:lang w:val="en-US" w:eastAsia="zh-CN"/>
              </w:rPr>
              <w:t>序号</w:t>
            </w:r>
          </w:p>
        </w:tc>
        <w:tc>
          <w:tcPr>
            <w:tcW w:w="2229" w:type="dxa"/>
            <w:noWrap w:val="0"/>
            <w:vAlign w:val="center"/>
          </w:tcPr>
          <w:p w14:paraId="01DC2BF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1"/>
                <w:szCs w:val="21"/>
                <w:highlight w:val="none"/>
                <w:vertAlign w:val="baseline"/>
                <w:lang w:val="en-US" w:eastAsia="zh-CN"/>
              </w:rPr>
            </w:pPr>
            <w:r>
              <w:rPr>
                <w:rFonts w:hint="eastAsia" w:ascii="Times New Roman" w:hAnsi="Times New Roman" w:eastAsia="宋体" w:cs="Times New Roman"/>
                <w:b/>
                <w:bCs/>
                <w:color w:val="FF0000"/>
                <w:sz w:val="21"/>
                <w:szCs w:val="21"/>
                <w:highlight w:val="none"/>
                <w:vertAlign w:val="baseline"/>
                <w:lang w:val="en-US" w:eastAsia="zh-CN"/>
              </w:rPr>
              <w:t>名称</w:t>
            </w:r>
          </w:p>
        </w:tc>
        <w:tc>
          <w:tcPr>
            <w:tcW w:w="1632" w:type="dxa"/>
            <w:noWrap w:val="0"/>
            <w:vAlign w:val="center"/>
          </w:tcPr>
          <w:p w14:paraId="7FEC3A4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highlight w:val="none"/>
                <w:vertAlign w:val="baseline"/>
                <w:lang w:val="en-US" w:eastAsia="zh-CN"/>
              </w:rPr>
            </w:pPr>
            <w:r>
              <w:rPr>
                <w:rFonts w:hint="eastAsia" w:ascii="Times New Roman" w:hAnsi="Times New Roman" w:eastAsia="宋体" w:cs="Times New Roman"/>
                <w:b/>
                <w:bCs/>
                <w:color w:val="FF0000"/>
                <w:sz w:val="21"/>
                <w:szCs w:val="21"/>
                <w:highlight w:val="none"/>
                <w:vertAlign w:val="baseline"/>
                <w:lang w:val="en-US" w:eastAsia="zh-CN"/>
              </w:rPr>
              <w:t>数量</w:t>
            </w:r>
          </w:p>
        </w:tc>
        <w:tc>
          <w:tcPr>
            <w:tcW w:w="1412" w:type="dxa"/>
            <w:noWrap w:val="0"/>
            <w:vAlign w:val="center"/>
          </w:tcPr>
          <w:p w14:paraId="730C9F1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1"/>
                <w:szCs w:val="21"/>
                <w:highlight w:val="none"/>
                <w:vertAlign w:val="baseline"/>
                <w:lang w:val="en-US" w:eastAsia="zh-CN"/>
              </w:rPr>
            </w:pPr>
            <w:r>
              <w:rPr>
                <w:rFonts w:hint="eastAsia" w:ascii="Times New Roman" w:hAnsi="Times New Roman" w:eastAsia="宋体" w:cs="Times New Roman"/>
                <w:b/>
                <w:bCs/>
                <w:color w:val="FF0000"/>
                <w:sz w:val="21"/>
                <w:szCs w:val="21"/>
                <w:highlight w:val="none"/>
                <w:vertAlign w:val="baseline"/>
                <w:lang w:val="en-US" w:eastAsia="zh-CN"/>
              </w:rPr>
              <w:t>单位/规格</w:t>
            </w:r>
          </w:p>
        </w:tc>
      </w:tr>
      <w:tr w14:paraId="1B34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continue"/>
            <w:noWrap w:val="0"/>
            <w:vAlign w:val="top"/>
          </w:tcPr>
          <w:p w14:paraId="02179E51">
            <w:pPr>
              <w:spacing w:line="288" w:lineRule="auto"/>
              <w:jc w:val="center"/>
              <w:rPr>
                <w:rFonts w:hint="eastAsia"/>
                <w:color w:val="FF0000"/>
                <w:sz w:val="20"/>
                <w:szCs w:val="20"/>
                <w:highlight w:val="none"/>
                <w:lang w:val="en-US" w:eastAsia="zh-CN"/>
              </w:rPr>
            </w:pPr>
          </w:p>
        </w:tc>
        <w:tc>
          <w:tcPr>
            <w:tcW w:w="802" w:type="dxa"/>
            <w:noWrap w:val="0"/>
            <w:vAlign w:val="top"/>
          </w:tcPr>
          <w:p w14:paraId="38BA0E00">
            <w:pPr>
              <w:spacing w:line="288" w:lineRule="auto"/>
              <w:jc w:val="center"/>
              <w:rPr>
                <w:rFonts w:hint="default"/>
                <w:color w:val="FF0000"/>
                <w:sz w:val="20"/>
                <w:szCs w:val="20"/>
                <w:highlight w:val="none"/>
                <w:lang w:val="en-US" w:eastAsia="zh-CN"/>
              </w:rPr>
            </w:pPr>
            <w:r>
              <w:rPr>
                <w:rFonts w:hint="eastAsia"/>
                <w:color w:val="FF0000"/>
                <w:sz w:val="20"/>
                <w:szCs w:val="20"/>
                <w:highlight w:val="none"/>
                <w:lang w:val="en-US" w:eastAsia="zh-CN"/>
              </w:rPr>
              <w:t>1</w:t>
            </w:r>
          </w:p>
        </w:tc>
        <w:tc>
          <w:tcPr>
            <w:tcW w:w="2229" w:type="dxa"/>
            <w:noWrap w:val="0"/>
            <w:vAlign w:val="top"/>
          </w:tcPr>
          <w:p w14:paraId="72464618">
            <w:pPr>
              <w:spacing w:line="440" w:lineRule="exact"/>
              <w:jc w:val="center"/>
              <w:rPr>
                <w:rFonts w:hint="default"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认知功能评估模块</w:t>
            </w:r>
          </w:p>
        </w:tc>
        <w:tc>
          <w:tcPr>
            <w:tcW w:w="1632" w:type="dxa"/>
            <w:noWrap w:val="0"/>
            <w:vAlign w:val="top"/>
          </w:tcPr>
          <w:p w14:paraId="28363F55">
            <w:pPr>
              <w:spacing w:line="440" w:lineRule="exact"/>
              <w:jc w:val="center"/>
              <w:rPr>
                <w:rFonts w:hint="default"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1</w:t>
            </w:r>
          </w:p>
        </w:tc>
        <w:tc>
          <w:tcPr>
            <w:tcW w:w="1412" w:type="dxa"/>
            <w:noWrap w:val="0"/>
            <w:vAlign w:val="top"/>
          </w:tcPr>
          <w:p w14:paraId="309515C3">
            <w:pPr>
              <w:spacing w:line="440" w:lineRule="exact"/>
              <w:jc w:val="center"/>
              <w:rPr>
                <w:rFonts w:hint="eastAsia" w:ascii="宋体" w:hAnsi="宋体" w:eastAsia="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bidi="ar-SA"/>
              </w:rPr>
              <w:t>套</w:t>
            </w:r>
          </w:p>
        </w:tc>
      </w:tr>
      <w:tr w14:paraId="2FDC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continue"/>
            <w:noWrap w:val="0"/>
            <w:vAlign w:val="top"/>
          </w:tcPr>
          <w:p w14:paraId="2BB31254">
            <w:pPr>
              <w:spacing w:line="288" w:lineRule="auto"/>
              <w:jc w:val="center"/>
              <w:rPr>
                <w:rFonts w:hint="eastAsia"/>
                <w:color w:val="FF0000"/>
                <w:sz w:val="20"/>
                <w:szCs w:val="20"/>
                <w:highlight w:val="none"/>
                <w:lang w:val="en-US" w:eastAsia="zh-CN"/>
              </w:rPr>
            </w:pPr>
          </w:p>
        </w:tc>
        <w:tc>
          <w:tcPr>
            <w:tcW w:w="802" w:type="dxa"/>
            <w:noWrap w:val="0"/>
            <w:vAlign w:val="top"/>
          </w:tcPr>
          <w:p w14:paraId="68E1EB7B">
            <w:pPr>
              <w:spacing w:line="288" w:lineRule="auto"/>
              <w:jc w:val="center"/>
              <w:rPr>
                <w:rFonts w:hint="default"/>
                <w:color w:val="FF0000"/>
                <w:sz w:val="20"/>
                <w:szCs w:val="20"/>
                <w:highlight w:val="none"/>
                <w:lang w:val="en-US" w:eastAsia="zh-CN"/>
              </w:rPr>
            </w:pPr>
            <w:r>
              <w:rPr>
                <w:rFonts w:hint="eastAsia"/>
                <w:color w:val="FF0000"/>
                <w:sz w:val="20"/>
                <w:szCs w:val="20"/>
                <w:highlight w:val="none"/>
                <w:lang w:val="en-US" w:eastAsia="zh-CN"/>
              </w:rPr>
              <w:t>2</w:t>
            </w:r>
          </w:p>
        </w:tc>
        <w:tc>
          <w:tcPr>
            <w:tcW w:w="2229" w:type="dxa"/>
            <w:noWrap w:val="0"/>
            <w:vAlign w:val="top"/>
          </w:tcPr>
          <w:p w14:paraId="7E6762C6">
            <w:pPr>
              <w:spacing w:line="440" w:lineRule="exact"/>
              <w:jc w:val="center"/>
              <w:rPr>
                <w:rFonts w:hint="eastAsia"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认知功能训练模块</w:t>
            </w:r>
          </w:p>
        </w:tc>
        <w:tc>
          <w:tcPr>
            <w:tcW w:w="1632" w:type="dxa"/>
            <w:noWrap w:val="0"/>
            <w:vAlign w:val="top"/>
          </w:tcPr>
          <w:p w14:paraId="3B68CB15">
            <w:pPr>
              <w:spacing w:line="440" w:lineRule="exact"/>
              <w:jc w:val="center"/>
              <w:rPr>
                <w:rFonts w:hint="default"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1</w:t>
            </w:r>
          </w:p>
        </w:tc>
        <w:tc>
          <w:tcPr>
            <w:tcW w:w="1412" w:type="dxa"/>
            <w:noWrap w:val="0"/>
            <w:vAlign w:val="top"/>
          </w:tcPr>
          <w:p w14:paraId="29E4D1A8">
            <w:pPr>
              <w:spacing w:line="440" w:lineRule="exact"/>
              <w:jc w:val="center"/>
              <w:rPr>
                <w:rFonts w:hint="eastAsia" w:ascii="宋体" w:hAnsi="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bidi="ar-SA"/>
              </w:rPr>
              <w:t>套</w:t>
            </w:r>
          </w:p>
        </w:tc>
      </w:tr>
      <w:tr w14:paraId="64B5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continue"/>
            <w:noWrap w:val="0"/>
            <w:vAlign w:val="top"/>
          </w:tcPr>
          <w:p w14:paraId="08C6380D">
            <w:pPr>
              <w:spacing w:line="288" w:lineRule="auto"/>
              <w:jc w:val="center"/>
              <w:rPr>
                <w:rFonts w:hint="eastAsia" w:cs="Times New Roman"/>
                <w:color w:val="FF0000"/>
                <w:kern w:val="2"/>
                <w:sz w:val="20"/>
                <w:szCs w:val="20"/>
                <w:highlight w:val="none"/>
                <w:lang w:val="en-US" w:eastAsia="zh-CN" w:bidi="ar-SA"/>
              </w:rPr>
            </w:pPr>
          </w:p>
        </w:tc>
        <w:tc>
          <w:tcPr>
            <w:tcW w:w="802" w:type="dxa"/>
            <w:noWrap w:val="0"/>
            <w:vAlign w:val="top"/>
          </w:tcPr>
          <w:p w14:paraId="4D692849">
            <w:pPr>
              <w:spacing w:line="288" w:lineRule="auto"/>
              <w:jc w:val="center"/>
              <w:rPr>
                <w:rFonts w:hint="default" w:ascii="Times New Roman" w:hAnsi="Times New Roman" w:eastAsia="宋体" w:cs="Times New Roman"/>
                <w:color w:val="FF0000"/>
                <w:kern w:val="2"/>
                <w:sz w:val="20"/>
                <w:szCs w:val="20"/>
                <w:highlight w:val="none"/>
                <w:lang w:val="en-US" w:eastAsia="zh-CN" w:bidi="ar-SA"/>
              </w:rPr>
            </w:pPr>
            <w:r>
              <w:rPr>
                <w:rFonts w:hint="eastAsia" w:cs="Times New Roman"/>
                <w:color w:val="FF0000"/>
                <w:kern w:val="2"/>
                <w:sz w:val="20"/>
                <w:szCs w:val="20"/>
                <w:highlight w:val="none"/>
                <w:lang w:val="en-US" w:eastAsia="zh-CN" w:bidi="ar-SA"/>
              </w:rPr>
              <w:t>3</w:t>
            </w:r>
          </w:p>
        </w:tc>
        <w:tc>
          <w:tcPr>
            <w:tcW w:w="2229" w:type="dxa"/>
            <w:noWrap w:val="0"/>
            <w:vAlign w:val="top"/>
          </w:tcPr>
          <w:p w14:paraId="77E96419">
            <w:pPr>
              <w:spacing w:line="440" w:lineRule="exact"/>
              <w:jc w:val="center"/>
              <w:rPr>
                <w:rFonts w:hint="eastAsia" w:ascii="宋体" w:hAnsi="宋体" w:eastAsia="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rPr>
              <w:t>管理平台</w:t>
            </w:r>
          </w:p>
        </w:tc>
        <w:tc>
          <w:tcPr>
            <w:tcW w:w="1632" w:type="dxa"/>
            <w:noWrap w:val="0"/>
            <w:vAlign w:val="top"/>
          </w:tcPr>
          <w:p w14:paraId="7837E2CB">
            <w:pPr>
              <w:spacing w:line="440" w:lineRule="exact"/>
              <w:jc w:val="center"/>
              <w:rPr>
                <w:rFonts w:hint="eastAsia" w:ascii="宋体" w:hAnsi="宋体" w:eastAsia="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rPr>
              <w:t>1</w:t>
            </w:r>
          </w:p>
        </w:tc>
        <w:tc>
          <w:tcPr>
            <w:tcW w:w="1412" w:type="dxa"/>
            <w:noWrap w:val="0"/>
            <w:vAlign w:val="top"/>
          </w:tcPr>
          <w:p w14:paraId="6D873FF4">
            <w:pPr>
              <w:spacing w:line="440" w:lineRule="exact"/>
              <w:jc w:val="center"/>
              <w:rPr>
                <w:rFonts w:hint="eastAsia" w:ascii="宋体" w:hAnsi="宋体" w:eastAsia="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bidi="ar-SA"/>
              </w:rPr>
              <w:t>套</w:t>
            </w:r>
          </w:p>
        </w:tc>
      </w:tr>
      <w:tr w14:paraId="19E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continue"/>
            <w:noWrap w:val="0"/>
            <w:vAlign w:val="top"/>
          </w:tcPr>
          <w:p w14:paraId="740699CB">
            <w:pPr>
              <w:spacing w:line="440" w:lineRule="exact"/>
              <w:jc w:val="center"/>
              <w:rPr>
                <w:rFonts w:hint="eastAsia" w:ascii="宋体" w:hAnsi="宋体" w:eastAsia="宋体" w:cs="宋体"/>
                <w:color w:val="FF0000"/>
                <w:kern w:val="0"/>
                <w:sz w:val="20"/>
                <w:szCs w:val="20"/>
                <w:highlight w:val="none"/>
                <w:lang w:val="en-US" w:eastAsia="zh-CN"/>
              </w:rPr>
            </w:pPr>
          </w:p>
        </w:tc>
        <w:tc>
          <w:tcPr>
            <w:tcW w:w="802" w:type="dxa"/>
            <w:noWrap w:val="0"/>
            <w:vAlign w:val="top"/>
          </w:tcPr>
          <w:p w14:paraId="178A90F1">
            <w:pPr>
              <w:spacing w:line="440" w:lineRule="exact"/>
              <w:jc w:val="center"/>
              <w:rPr>
                <w:rFonts w:hint="default" w:ascii="宋体" w:hAnsi="宋体" w:eastAsia="宋体" w:cs="宋体"/>
                <w:color w:val="FF0000"/>
                <w:kern w:val="0"/>
                <w:sz w:val="20"/>
                <w:szCs w:val="20"/>
                <w:highlight w:val="none"/>
                <w:lang w:val="en-US" w:eastAsia="zh-CN"/>
              </w:rPr>
            </w:pPr>
            <w:r>
              <w:rPr>
                <w:rFonts w:hint="eastAsia" w:ascii="宋体" w:hAnsi="宋体" w:eastAsia="宋体" w:cs="宋体"/>
                <w:color w:val="FF0000"/>
                <w:kern w:val="0"/>
                <w:sz w:val="20"/>
                <w:szCs w:val="20"/>
                <w:highlight w:val="none"/>
                <w:lang w:val="en-US" w:eastAsia="zh-CN"/>
              </w:rPr>
              <w:t>4</w:t>
            </w:r>
          </w:p>
        </w:tc>
        <w:tc>
          <w:tcPr>
            <w:tcW w:w="2229" w:type="dxa"/>
            <w:noWrap w:val="0"/>
            <w:vAlign w:val="top"/>
          </w:tcPr>
          <w:p w14:paraId="17E22980">
            <w:pPr>
              <w:spacing w:line="440" w:lineRule="exact"/>
              <w:jc w:val="center"/>
              <w:rPr>
                <w:rFonts w:hint="eastAsia" w:ascii="宋体" w:hAnsi="宋体" w:eastAsia="宋体" w:cs="宋体"/>
                <w:color w:val="FF0000"/>
                <w:kern w:val="0"/>
                <w:sz w:val="20"/>
                <w:szCs w:val="20"/>
                <w:highlight w:val="none"/>
                <w:lang w:val="en-US" w:eastAsia="zh-CN"/>
              </w:rPr>
            </w:pPr>
            <w:r>
              <w:rPr>
                <w:rFonts w:hint="eastAsia" w:ascii="宋体" w:hAnsi="宋体" w:eastAsia="宋体" w:cs="宋体"/>
                <w:color w:val="FF0000"/>
                <w:kern w:val="0"/>
                <w:sz w:val="20"/>
                <w:szCs w:val="20"/>
                <w:highlight w:val="none"/>
                <w:lang w:val="en-US" w:eastAsia="zh-CN"/>
              </w:rPr>
              <w:t>体验训练系统模块</w:t>
            </w:r>
          </w:p>
        </w:tc>
        <w:tc>
          <w:tcPr>
            <w:tcW w:w="1632" w:type="dxa"/>
            <w:noWrap w:val="0"/>
            <w:vAlign w:val="top"/>
          </w:tcPr>
          <w:p w14:paraId="48F2CF1B">
            <w:pPr>
              <w:spacing w:line="440" w:lineRule="exact"/>
              <w:jc w:val="center"/>
              <w:rPr>
                <w:rFonts w:hint="default"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1</w:t>
            </w:r>
          </w:p>
        </w:tc>
        <w:tc>
          <w:tcPr>
            <w:tcW w:w="1412" w:type="dxa"/>
            <w:noWrap w:val="0"/>
            <w:vAlign w:val="top"/>
          </w:tcPr>
          <w:p w14:paraId="5415A4C3">
            <w:pPr>
              <w:spacing w:line="440" w:lineRule="exact"/>
              <w:jc w:val="center"/>
              <w:rPr>
                <w:rFonts w:hint="eastAsia" w:ascii="宋体" w:hAnsi="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bidi="ar-SA"/>
              </w:rPr>
              <w:t>套</w:t>
            </w:r>
          </w:p>
        </w:tc>
      </w:tr>
      <w:tr w14:paraId="68F9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2" w:type="dxa"/>
            <w:vMerge w:val="continue"/>
            <w:noWrap w:val="0"/>
            <w:vAlign w:val="top"/>
          </w:tcPr>
          <w:p w14:paraId="314047F0">
            <w:pPr>
              <w:spacing w:line="288" w:lineRule="auto"/>
              <w:jc w:val="center"/>
              <w:rPr>
                <w:rFonts w:hint="eastAsia"/>
                <w:color w:val="FF0000"/>
                <w:sz w:val="20"/>
                <w:szCs w:val="20"/>
                <w:highlight w:val="none"/>
                <w:lang w:val="en-US" w:eastAsia="zh-CN"/>
              </w:rPr>
            </w:pPr>
          </w:p>
        </w:tc>
        <w:tc>
          <w:tcPr>
            <w:tcW w:w="802" w:type="dxa"/>
            <w:noWrap w:val="0"/>
            <w:vAlign w:val="top"/>
          </w:tcPr>
          <w:p w14:paraId="2F813150">
            <w:pPr>
              <w:spacing w:line="288" w:lineRule="auto"/>
              <w:jc w:val="center"/>
              <w:rPr>
                <w:rFonts w:hint="default"/>
                <w:color w:val="FF0000"/>
                <w:sz w:val="20"/>
                <w:szCs w:val="20"/>
                <w:highlight w:val="none"/>
                <w:lang w:val="en-US" w:eastAsia="zh-CN"/>
              </w:rPr>
            </w:pPr>
            <w:r>
              <w:rPr>
                <w:rFonts w:hint="eastAsia"/>
                <w:color w:val="FF0000"/>
                <w:sz w:val="20"/>
                <w:szCs w:val="20"/>
                <w:highlight w:val="none"/>
                <w:lang w:val="en-US" w:eastAsia="zh-CN"/>
              </w:rPr>
              <w:t>5</w:t>
            </w:r>
          </w:p>
        </w:tc>
        <w:tc>
          <w:tcPr>
            <w:tcW w:w="2229" w:type="dxa"/>
            <w:noWrap w:val="0"/>
            <w:vAlign w:val="top"/>
          </w:tcPr>
          <w:p w14:paraId="02C22764">
            <w:pPr>
              <w:spacing w:line="440" w:lineRule="exact"/>
              <w:jc w:val="center"/>
              <w:rPr>
                <w:rFonts w:hint="eastAsia"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医生工作站</w:t>
            </w:r>
          </w:p>
        </w:tc>
        <w:tc>
          <w:tcPr>
            <w:tcW w:w="1632" w:type="dxa"/>
            <w:noWrap w:val="0"/>
            <w:vAlign w:val="top"/>
          </w:tcPr>
          <w:p w14:paraId="1F4E90DE">
            <w:pPr>
              <w:spacing w:line="440" w:lineRule="exact"/>
              <w:jc w:val="center"/>
              <w:rPr>
                <w:rFonts w:hint="default" w:ascii="宋体" w:hAnsi="宋体" w:cs="宋体"/>
                <w:color w:val="FF0000"/>
                <w:kern w:val="0"/>
                <w:sz w:val="20"/>
                <w:szCs w:val="20"/>
                <w:highlight w:val="none"/>
                <w:lang w:val="en-US" w:eastAsia="zh-CN"/>
              </w:rPr>
            </w:pPr>
            <w:r>
              <w:rPr>
                <w:rFonts w:hint="eastAsia" w:ascii="宋体" w:hAnsi="宋体" w:cs="宋体"/>
                <w:color w:val="FF0000"/>
                <w:kern w:val="0"/>
                <w:sz w:val="20"/>
                <w:szCs w:val="20"/>
                <w:highlight w:val="none"/>
                <w:lang w:val="en-US" w:eastAsia="zh-CN"/>
              </w:rPr>
              <w:t>4</w:t>
            </w:r>
          </w:p>
        </w:tc>
        <w:tc>
          <w:tcPr>
            <w:tcW w:w="1412" w:type="dxa"/>
            <w:noWrap w:val="0"/>
            <w:vAlign w:val="top"/>
          </w:tcPr>
          <w:p w14:paraId="60A26A22">
            <w:pPr>
              <w:spacing w:line="440" w:lineRule="exact"/>
              <w:jc w:val="center"/>
              <w:rPr>
                <w:rFonts w:hint="eastAsia" w:ascii="宋体" w:hAnsi="宋体" w:cs="宋体"/>
                <w:color w:val="FF0000"/>
                <w:kern w:val="0"/>
                <w:sz w:val="20"/>
                <w:szCs w:val="20"/>
                <w:highlight w:val="none"/>
                <w:lang w:val="en-US" w:eastAsia="zh-CN" w:bidi="ar-SA"/>
              </w:rPr>
            </w:pPr>
            <w:r>
              <w:rPr>
                <w:rFonts w:hint="eastAsia" w:ascii="宋体" w:hAnsi="宋体" w:cs="宋体"/>
                <w:color w:val="FF0000"/>
                <w:kern w:val="0"/>
                <w:sz w:val="20"/>
                <w:szCs w:val="20"/>
                <w:highlight w:val="none"/>
                <w:lang w:val="en-US" w:eastAsia="zh-CN" w:bidi="ar-SA"/>
              </w:rPr>
              <w:t>套</w:t>
            </w:r>
          </w:p>
        </w:tc>
      </w:tr>
    </w:tbl>
    <w:p w14:paraId="15F200E3">
      <w:pPr>
        <w:numPr>
          <w:ilvl w:val="0"/>
          <w:numId w:val="0"/>
        </w:numPr>
        <w:spacing w:line="360" w:lineRule="auto"/>
        <w:jc w:val="center"/>
        <w:rPr>
          <w:rFonts w:hint="eastAsia"/>
          <w:sz w:val="21"/>
          <w:szCs w:val="21"/>
          <w:highlight w:val="yellow"/>
          <w:lang w:val="en-US" w:eastAsia="zh-CN"/>
        </w:rPr>
      </w:pPr>
    </w:p>
    <w:tbl>
      <w:tblPr>
        <w:tblStyle w:val="14"/>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852"/>
        <w:gridCol w:w="6812"/>
      </w:tblGrid>
      <w:tr w14:paraId="33ED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shd w:val="clear" w:color="auto" w:fill="auto"/>
            <w:vAlign w:val="top"/>
          </w:tcPr>
          <w:p w14:paraId="4DD7F4E4">
            <w:pPr>
              <w:spacing w:line="400" w:lineRule="exact"/>
              <w:jc w:val="center"/>
              <w:rPr>
                <w:rFonts w:hint="default" w:ascii="宋体" w:hAnsi="宋体" w:eastAsia="宋体" w:cs="宋体"/>
                <w:b/>
                <w:bCs/>
                <w:color w:val="FF0000"/>
                <w:kern w:val="2"/>
                <w:sz w:val="24"/>
                <w:szCs w:val="24"/>
                <w:highlight w:val="none"/>
                <w:lang w:val="en-US" w:eastAsia="zh-CN" w:bidi="ar-SA"/>
              </w:rPr>
            </w:pPr>
            <w:r>
              <w:rPr>
                <w:rFonts w:hint="eastAsia" w:ascii="宋体" w:hAnsi="宋体" w:eastAsia="宋体" w:cs="宋体"/>
                <w:b/>
                <w:bCs/>
                <w:color w:val="FF0000"/>
                <w:sz w:val="24"/>
                <w:szCs w:val="24"/>
                <w:highlight w:val="none"/>
              </w:rPr>
              <w:t>序号</w:t>
            </w:r>
          </w:p>
        </w:tc>
        <w:tc>
          <w:tcPr>
            <w:tcW w:w="852" w:type="dxa"/>
            <w:shd w:val="clear" w:color="auto" w:fill="auto"/>
            <w:vAlign w:val="top"/>
          </w:tcPr>
          <w:p w14:paraId="008D3608">
            <w:pPr>
              <w:spacing w:line="400" w:lineRule="exact"/>
              <w:jc w:val="center"/>
              <w:rPr>
                <w:rFonts w:hint="eastAsia" w:ascii="宋体" w:hAnsi="宋体" w:eastAsia="宋体" w:cs="宋体"/>
                <w:b/>
                <w:bCs/>
                <w:color w:val="FF0000"/>
                <w:kern w:val="2"/>
                <w:sz w:val="24"/>
                <w:szCs w:val="24"/>
                <w:highlight w:val="none"/>
                <w:lang w:val="en-US" w:eastAsia="zh-CN" w:bidi="ar-SA"/>
              </w:rPr>
            </w:pPr>
            <w:r>
              <w:rPr>
                <w:rFonts w:hint="eastAsia" w:ascii="宋体" w:hAnsi="宋体" w:cs="宋体"/>
                <w:b/>
                <w:bCs/>
                <w:color w:val="FF0000"/>
                <w:sz w:val="24"/>
                <w:szCs w:val="24"/>
                <w:highlight w:val="none"/>
                <w:lang w:eastAsia="zh-CN"/>
              </w:rPr>
              <w:t>功能模块</w:t>
            </w:r>
          </w:p>
        </w:tc>
        <w:tc>
          <w:tcPr>
            <w:tcW w:w="6812" w:type="dxa"/>
            <w:shd w:val="clear" w:color="auto" w:fill="auto"/>
            <w:vAlign w:val="top"/>
          </w:tcPr>
          <w:p w14:paraId="3CD78C26">
            <w:pPr>
              <w:spacing w:line="400" w:lineRule="exact"/>
              <w:jc w:val="center"/>
              <w:rPr>
                <w:rFonts w:hint="default" w:ascii="宋体" w:hAnsi="宋体" w:eastAsia="宋体" w:cs="宋体"/>
                <w:b/>
                <w:bCs/>
                <w:color w:val="FF0000"/>
                <w:kern w:val="2"/>
                <w:sz w:val="24"/>
                <w:szCs w:val="24"/>
                <w:highlight w:val="none"/>
                <w:lang w:val="en-US" w:eastAsia="zh-CN" w:bidi="ar-SA"/>
              </w:rPr>
            </w:pPr>
            <w:r>
              <w:rPr>
                <w:rFonts w:hint="eastAsia" w:ascii="宋体" w:hAnsi="宋体" w:eastAsia="宋体" w:cs="宋体"/>
                <w:b/>
                <w:bCs/>
                <w:color w:val="FF0000"/>
                <w:sz w:val="24"/>
                <w:szCs w:val="24"/>
                <w:highlight w:val="none"/>
              </w:rPr>
              <w:t>参数</w:t>
            </w:r>
          </w:p>
        </w:tc>
      </w:tr>
      <w:tr w14:paraId="68C2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5328A09A">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2"/>
                <w:sz w:val="22"/>
                <w:szCs w:val="22"/>
                <w:highlight w:val="none"/>
                <w:lang w:val="en-US" w:eastAsia="zh-CN" w:bidi="ar-SA"/>
              </w:rPr>
              <w:t>1</w:t>
            </w:r>
          </w:p>
        </w:tc>
        <w:tc>
          <w:tcPr>
            <w:tcW w:w="852" w:type="dxa"/>
            <w:vAlign w:val="center"/>
          </w:tcPr>
          <w:p w14:paraId="5F21D740">
            <w:pPr>
              <w:pStyle w:val="6"/>
              <w:numPr>
                <w:ilvl w:val="0"/>
                <w:numId w:val="0"/>
              </w:numPr>
              <w:ind w:firstLine="220" w:firstLineChars="100"/>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2"/>
                <w:sz w:val="22"/>
                <w:szCs w:val="22"/>
                <w:highlight w:val="none"/>
                <w:lang w:val="en-US" w:eastAsia="zh-CN" w:bidi="ar-SA"/>
              </w:rPr>
              <w:t>认知功能评估模块</w:t>
            </w:r>
          </w:p>
        </w:tc>
        <w:tc>
          <w:tcPr>
            <w:tcW w:w="6812" w:type="dxa"/>
          </w:tcPr>
          <w:p w14:paraId="09E0FA3A">
            <w:pPr>
              <w:numPr>
                <w:ilvl w:val="0"/>
                <w:numId w:val="0"/>
              </w:numPr>
              <w:tabs>
                <w:tab w:val="left" w:pos="797"/>
              </w:tabs>
              <w:spacing w:line="360" w:lineRule="exact"/>
              <w:jc w:val="left"/>
              <w:rPr>
                <w:rFonts w:hint="eastAsia" w:ascii="宋体" w:hAnsi="宋体" w:cs="宋体"/>
                <w:b w:val="0"/>
                <w:bCs w:val="0"/>
                <w:color w:val="FF0000"/>
                <w:kern w:val="2"/>
                <w:sz w:val="22"/>
                <w:szCs w:val="22"/>
                <w:highlight w:val="none"/>
                <w:lang w:val="en-US" w:eastAsia="zh-CN" w:bidi="ar-SA"/>
              </w:rPr>
            </w:pPr>
            <w:r>
              <w:rPr>
                <w:rFonts w:hint="eastAsia"/>
                <w:color w:val="FF0000"/>
              </w:rPr>
              <w:t>▲</w:t>
            </w:r>
            <w:r>
              <w:rPr>
                <w:rFonts w:hint="eastAsia" w:ascii="宋体" w:hAnsi="宋体" w:cs="宋体"/>
                <w:b w:val="0"/>
                <w:bCs w:val="0"/>
                <w:color w:val="FF0000"/>
                <w:kern w:val="2"/>
                <w:sz w:val="22"/>
                <w:szCs w:val="22"/>
                <w:highlight w:val="none"/>
                <w:lang w:val="en-US" w:eastAsia="zh-CN" w:bidi="ar-SA"/>
              </w:rPr>
              <w:t>（1）可测试用户视觉扫描和视觉运动追踪能力。</w:t>
            </w:r>
          </w:p>
          <w:p w14:paraId="4E17AD16">
            <w:pPr>
              <w:numPr>
                <w:ilvl w:val="0"/>
                <w:numId w:val="0"/>
              </w:numPr>
              <w:tabs>
                <w:tab w:val="left" w:pos="797"/>
              </w:tabs>
              <w:spacing w:line="360" w:lineRule="exact"/>
              <w:jc w:val="left"/>
              <w:rPr>
                <w:rFonts w:hint="eastAsia" w:ascii="宋体" w:hAnsi="宋体" w:cs="宋体"/>
                <w:b w:val="0"/>
                <w:bCs w:val="0"/>
                <w:color w:val="FF0000"/>
                <w:kern w:val="2"/>
                <w:sz w:val="22"/>
                <w:szCs w:val="22"/>
                <w:highlight w:val="none"/>
                <w:lang w:val="en-US" w:eastAsia="zh-CN" w:bidi="ar-SA"/>
              </w:rPr>
            </w:pPr>
            <w:r>
              <w:rPr>
                <w:rFonts w:hint="eastAsia"/>
                <w:color w:val="FF0000"/>
              </w:rPr>
              <w:t>▲</w:t>
            </w:r>
            <w:r>
              <w:rPr>
                <w:rFonts w:hint="eastAsia" w:ascii="宋体" w:hAnsi="宋体" w:cs="宋体"/>
                <w:b w:val="0"/>
                <w:bCs w:val="0"/>
                <w:color w:val="FF0000"/>
                <w:kern w:val="2"/>
                <w:sz w:val="22"/>
                <w:szCs w:val="22"/>
                <w:highlight w:val="none"/>
                <w:lang w:val="en-US" w:eastAsia="zh-CN" w:bidi="ar-SA"/>
              </w:rPr>
              <w:t>（2）可测试用户反应能力的信息转换与处理速度。</w:t>
            </w:r>
          </w:p>
          <w:p w14:paraId="1296540E">
            <w:pPr>
              <w:tabs>
                <w:tab w:val="left" w:pos="797"/>
              </w:tabs>
              <w:spacing w:line="360" w:lineRule="exact"/>
              <w:jc w:val="left"/>
              <w:rPr>
                <w:rFonts w:hint="eastAsia" w:ascii="宋体" w:hAnsi="宋体" w:cs="宋体"/>
                <w:b w:val="0"/>
                <w:bCs w:val="0"/>
                <w:color w:val="FF0000"/>
                <w:kern w:val="2"/>
                <w:sz w:val="22"/>
                <w:szCs w:val="22"/>
                <w:highlight w:val="none"/>
                <w:lang w:val="en-US" w:eastAsia="zh-CN" w:bidi="ar-SA"/>
              </w:rPr>
            </w:pPr>
            <w:r>
              <w:rPr>
                <w:rFonts w:hint="eastAsia"/>
                <w:color w:val="FF0000"/>
              </w:rPr>
              <w:t>▲</w:t>
            </w:r>
            <w:r>
              <w:rPr>
                <w:rFonts w:hint="eastAsia" w:ascii="宋体" w:hAnsi="宋体" w:cs="宋体"/>
                <w:b w:val="0"/>
                <w:bCs w:val="0"/>
                <w:color w:val="FF0000"/>
                <w:kern w:val="2"/>
                <w:sz w:val="22"/>
                <w:szCs w:val="22"/>
                <w:highlight w:val="none"/>
                <w:lang w:val="en-US" w:eastAsia="zh-CN" w:bidi="ar-SA"/>
              </w:rPr>
              <w:t>（3）可考查用户言语记忆和词语学习的能力。</w:t>
            </w:r>
          </w:p>
          <w:p w14:paraId="634E7A4A">
            <w:pPr>
              <w:pStyle w:val="6"/>
              <w:numPr>
                <w:ilvl w:val="0"/>
                <w:numId w:val="0"/>
              </w:numPr>
              <w:jc w:val="left"/>
              <w:rPr>
                <w:rFonts w:hint="default" w:ascii="宋体" w:hAnsi="宋体" w:eastAsia="宋体" w:cs="Times New Roman"/>
                <w:b/>
                <w:color w:val="FF0000"/>
                <w:kern w:val="0"/>
                <w:sz w:val="28"/>
                <w:szCs w:val="28"/>
                <w:highlight w:val="none"/>
                <w:vertAlign w:val="baseline"/>
                <w:lang w:val="en-US" w:eastAsia="zh-CN" w:bidi="ar-SA"/>
              </w:rPr>
            </w:pPr>
            <w:r>
              <w:rPr>
                <w:rFonts w:hint="eastAsia"/>
                <w:color w:val="FF0000"/>
              </w:rPr>
              <w:t>▲</w:t>
            </w:r>
            <w:r>
              <w:rPr>
                <w:rFonts w:hint="eastAsia" w:ascii="宋体" w:hAnsi="宋体" w:cs="宋体"/>
                <w:b w:val="0"/>
                <w:bCs w:val="0"/>
                <w:color w:val="FF0000"/>
                <w:kern w:val="2"/>
                <w:sz w:val="22"/>
                <w:szCs w:val="22"/>
                <w:highlight w:val="none"/>
                <w:lang w:val="en-US" w:eastAsia="zh-CN" w:bidi="ar-SA"/>
              </w:rPr>
              <w:t xml:space="preserve">（4）可评估用户视觉通道的工作记忆能力。                                </w:t>
            </w:r>
            <w:r>
              <w:rPr>
                <w:rFonts w:hint="eastAsia"/>
                <w:color w:val="FF0000"/>
              </w:rPr>
              <w:t>▲</w:t>
            </w:r>
            <w:r>
              <w:rPr>
                <w:rFonts w:hint="eastAsia" w:ascii="宋体" w:hAnsi="宋体" w:cs="宋体"/>
                <w:b w:val="0"/>
                <w:bCs w:val="0"/>
                <w:color w:val="FF0000"/>
                <w:kern w:val="2"/>
                <w:sz w:val="22"/>
                <w:szCs w:val="22"/>
                <w:highlight w:val="none"/>
                <w:lang w:val="en-US" w:eastAsia="zh-CN" w:bidi="ar-SA"/>
              </w:rPr>
              <w:t xml:space="preserve">（5）可考查用户推理与解决问题的能力。                                  </w:t>
            </w:r>
            <w:r>
              <w:rPr>
                <w:rFonts w:hint="eastAsia"/>
                <w:color w:val="FF0000"/>
              </w:rPr>
              <w:t>▲</w:t>
            </w:r>
            <w:r>
              <w:rPr>
                <w:rFonts w:hint="eastAsia" w:ascii="宋体" w:hAnsi="宋体" w:cs="宋体"/>
                <w:b w:val="0"/>
                <w:bCs w:val="0"/>
                <w:color w:val="FF0000"/>
                <w:kern w:val="2"/>
                <w:sz w:val="22"/>
                <w:szCs w:val="22"/>
                <w:highlight w:val="none"/>
                <w:lang w:val="en-US" w:eastAsia="zh-CN" w:bidi="ar-SA"/>
              </w:rPr>
              <w:t>（6）可测试用户反应速度中的语言表达流畅性。</w:t>
            </w:r>
          </w:p>
        </w:tc>
      </w:tr>
      <w:tr w14:paraId="41B9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37FE10B3">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0"/>
                <w:sz w:val="22"/>
                <w:szCs w:val="22"/>
                <w:highlight w:val="none"/>
                <w:lang w:val="en-US" w:eastAsia="zh-CN" w:bidi="ar"/>
              </w:rPr>
              <w:t>2</w:t>
            </w:r>
          </w:p>
        </w:tc>
        <w:tc>
          <w:tcPr>
            <w:tcW w:w="852" w:type="dxa"/>
            <w:vAlign w:val="center"/>
          </w:tcPr>
          <w:p w14:paraId="79CC8B33">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0"/>
                <w:sz w:val="22"/>
                <w:szCs w:val="22"/>
                <w:highlight w:val="none"/>
                <w:lang w:val="en-US" w:eastAsia="zh-CN" w:bidi="ar"/>
              </w:rPr>
              <w:t>认知功能训练模块</w:t>
            </w:r>
          </w:p>
        </w:tc>
        <w:tc>
          <w:tcPr>
            <w:tcW w:w="6812" w:type="dxa"/>
          </w:tcPr>
          <w:p w14:paraId="070130FE">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（1）可训练用户眼球追踪能力、注意稳定性、迅速协调运动和反应抑制能。</w:t>
            </w:r>
          </w:p>
          <w:p w14:paraId="2A979601">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（2）可训练用户反应速度和词语学习能力。</w:t>
            </w:r>
          </w:p>
          <w:p w14:paraId="10CC459B">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 xml:space="preserve">（3）可训练用户瞬时记忆和抗干扰能力。 </w:t>
            </w:r>
          </w:p>
          <w:p w14:paraId="659416E5">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 xml:space="preserve">（4）可训练用户逻辑推理及复杂问题的解决能力。  </w:t>
            </w:r>
          </w:p>
          <w:p w14:paraId="2CAF0427">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 xml:space="preserve">（5）可训练用户注意广度、手眼协同能力和行为抑制能力。  </w:t>
            </w:r>
          </w:p>
          <w:p w14:paraId="3BEC26B9">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（6）可加强用户感觉统合能力。</w:t>
            </w:r>
          </w:p>
          <w:p w14:paraId="2CB02C21">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color w:val="FF0000"/>
              </w:rPr>
              <w:t>▲</w:t>
            </w:r>
            <w:r>
              <w:rPr>
                <w:rFonts w:hint="eastAsia" w:ascii="宋体" w:hAnsi="宋体" w:eastAsia="宋体" w:cs="宋体"/>
                <w:b w:val="0"/>
                <w:bCs w:val="0"/>
                <w:color w:val="FF0000"/>
                <w:sz w:val="22"/>
                <w:szCs w:val="22"/>
                <w:highlight w:val="none"/>
                <w:lang w:val="en-US" w:eastAsia="zh-CN" w:bidi="ar-SA"/>
              </w:rPr>
              <w:t xml:space="preserve">（7）可帮助用户缓解眼球疲劳。 </w:t>
            </w:r>
          </w:p>
          <w:p w14:paraId="70109FA6">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 xml:space="preserve">（8）可自动生成个性化课程，科学配置数字训练课程。 </w:t>
            </w:r>
          </w:p>
          <w:p w14:paraId="73D2FAA1">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color w:val="FF0000"/>
              </w:rPr>
              <w:t>▲</w:t>
            </w:r>
            <w:r>
              <w:rPr>
                <w:rFonts w:hint="eastAsia" w:ascii="宋体" w:hAnsi="宋体" w:eastAsia="宋体" w:cs="宋体"/>
                <w:b w:val="0"/>
                <w:bCs w:val="0"/>
                <w:color w:val="FF0000"/>
                <w:sz w:val="22"/>
                <w:szCs w:val="22"/>
                <w:highlight w:val="none"/>
                <w:lang w:val="en-US" w:eastAsia="zh-CN" w:bidi="ar-SA"/>
              </w:rPr>
              <w:t xml:space="preserve">（9）可全过程记录用户测评报告、训练状态、训练详情等。 </w:t>
            </w:r>
          </w:p>
          <w:p w14:paraId="1FB06467">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（10）不少于25种训练方式AI自动定制生成。</w:t>
            </w:r>
          </w:p>
          <w:p w14:paraId="500429E1">
            <w:pPr>
              <w:pStyle w:val="6"/>
              <w:numPr>
                <w:ilvl w:val="0"/>
                <w:numId w:val="0"/>
              </w:numP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sz w:val="22"/>
                <w:szCs w:val="22"/>
                <w:highlight w:val="none"/>
                <w:lang w:val="en-US" w:eastAsia="zh-CN" w:bidi="ar-SA"/>
              </w:rPr>
              <w:t>（11）系统可进行多人多组进行训练，且一个系统支持多个学员，自动记录训练效果及数据。</w:t>
            </w:r>
          </w:p>
        </w:tc>
      </w:tr>
      <w:tr w14:paraId="2FB8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5C88999A">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0"/>
                <w:sz w:val="22"/>
                <w:szCs w:val="22"/>
                <w:highlight w:val="none"/>
                <w:lang w:val="en-US" w:eastAsia="zh-CN" w:bidi="ar"/>
              </w:rPr>
              <w:t>3</w:t>
            </w:r>
          </w:p>
        </w:tc>
        <w:tc>
          <w:tcPr>
            <w:tcW w:w="852" w:type="dxa"/>
            <w:shd w:val="clear" w:color="auto" w:fill="auto"/>
            <w:vAlign w:val="center"/>
          </w:tcPr>
          <w:p w14:paraId="75E05883">
            <w:pPr>
              <w:spacing w:line="360" w:lineRule="exact"/>
              <w:jc w:val="center"/>
              <w:rPr>
                <w:rFonts w:hint="default" w:ascii="宋体" w:hAnsi="宋体" w:eastAsia="宋体" w:cs="宋体"/>
                <w:b w:val="0"/>
                <w:bCs w:val="0"/>
                <w:color w:val="FF0000"/>
                <w:kern w:val="0"/>
                <w:sz w:val="22"/>
                <w:szCs w:val="22"/>
                <w:highlight w:val="none"/>
                <w:lang w:val="en-US" w:eastAsia="zh-CN" w:bidi="ar"/>
              </w:rPr>
            </w:pPr>
            <w:r>
              <w:rPr>
                <w:rFonts w:hint="eastAsia" w:ascii="宋体" w:hAnsi="宋体" w:eastAsia="宋体" w:cs="宋体"/>
                <w:b w:val="0"/>
                <w:bCs w:val="0"/>
                <w:color w:val="FF0000"/>
                <w:kern w:val="0"/>
                <w:sz w:val="22"/>
                <w:szCs w:val="22"/>
                <w:highlight w:val="none"/>
                <w:lang w:val="en-US" w:eastAsia="zh-CN" w:bidi="ar"/>
              </w:rPr>
              <w:t>管理平台</w:t>
            </w:r>
          </w:p>
        </w:tc>
        <w:tc>
          <w:tcPr>
            <w:tcW w:w="6812" w:type="dxa"/>
            <w:shd w:val="clear" w:color="auto" w:fill="auto"/>
            <w:vAlign w:val="center"/>
          </w:tcPr>
          <w:p w14:paraId="265382A9">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color w:val="FF0000"/>
              </w:rPr>
              <w:t>▲</w:t>
            </w:r>
            <w:r>
              <w:rPr>
                <w:rFonts w:hint="eastAsia" w:ascii="宋体" w:hAnsi="宋体" w:eastAsia="宋体" w:cs="宋体"/>
                <w:b w:val="0"/>
                <w:bCs w:val="0"/>
                <w:color w:val="FF0000"/>
                <w:sz w:val="22"/>
                <w:szCs w:val="22"/>
                <w:highlight w:val="none"/>
                <w:lang w:val="en-US" w:eastAsia="zh-CN" w:bidi="ar-SA"/>
              </w:rPr>
              <w:t>（1）包含测试者后台管理，报告分析、测评详情，训练方案及训练科研数据管理功能</w:t>
            </w:r>
            <w:r>
              <w:rPr>
                <w:rFonts w:hint="eastAsia" w:ascii="宋体" w:hAnsi="宋体" w:cs="宋体"/>
                <w:b w:val="0"/>
                <w:bCs w:val="0"/>
                <w:color w:val="FF0000"/>
                <w:sz w:val="22"/>
                <w:szCs w:val="22"/>
                <w:highlight w:val="none"/>
                <w:lang w:val="en-US" w:eastAsia="zh-CN" w:bidi="ar-SA"/>
              </w:rPr>
              <w:t>。</w:t>
            </w:r>
          </w:p>
          <w:p w14:paraId="5390E82F">
            <w:pPr>
              <w:widowControl/>
              <w:spacing w:line="320" w:lineRule="exact"/>
              <w:jc w:val="left"/>
              <w:textAlignment w:val="center"/>
              <w:rPr>
                <w:rFonts w:hint="default" w:ascii="宋体" w:hAnsi="宋体" w:eastAsia="宋体" w:cs="宋体"/>
                <w:b w:val="0"/>
                <w:bCs w:val="0"/>
                <w:color w:val="FF0000"/>
                <w:kern w:val="2"/>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（2）测试报告分析中可以直接得出相应结论，并记录测评全过程的详细情况（含人机对话等）</w:t>
            </w:r>
            <w:r>
              <w:rPr>
                <w:rFonts w:hint="eastAsia" w:ascii="宋体" w:hAnsi="宋体" w:cs="宋体"/>
                <w:b w:val="0"/>
                <w:bCs w:val="0"/>
                <w:color w:val="FF0000"/>
                <w:sz w:val="22"/>
                <w:szCs w:val="22"/>
                <w:highlight w:val="none"/>
                <w:lang w:val="en-US" w:eastAsia="zh-CN" w:bidi="ar-SA"/>
              </w:rPr>
              <w:t>。</w:t>
            </w:r>
          </w:p>
        </w:tc>
      </w:tr>
      <w:tr w14:paraId="5E7E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51C7630A">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2"/>
                <w:sz w:val="22"/>
                <w:szCs w:val="22"/>
                <w:highlight w:val="none"/>
                <w:lang w:val="en-US" w:eastAsia="zh-CN" w:bidi="ar-SA"/>
              </w:rPr>
              <w:t>4</w:t>
            </w:r>
          </w:p>
        </w:tc>
        <w:tc>
          <w:tcPr>
            <w:tcW w:w="852" w:type="dxa"/>
            <w:shd w:val="clear" w:color="auto" w:fill="auto"/>
            <w:vAlign w:val="center"/>
          </w:tcPr>
          <w:p w14:paraId="0C680C7D">
            <w:pPr>
              <w:spacing w:line="360" w:lineRule="exact"/>
              <w:jc w:val="center"/>
              <w:rPr>
                <w:rFonts w:hint="default" w:ascii="宋体" w:hAnsi="宋体" w:eastAsia="宋体" w:cs="宋体"/>
                <w:b w:val="0"/>
                <w:bCs w:val="0"/>
                <w:color w:val="FF0000"/>
                <w:kern w:val="2"/>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体验训练系统模块</w:t>
            </w:r>
          </w:p>
        </w:tc>
        <w:tc>
          <w:tcPr>
            <w:tcW w:w="6812" w:type="dxa"/>
            <w:shd w:val="clear" w:color="auto" w:fill="auto"/>
            <w:vAlign w:val="center"/>
          </w:tcPr>
          <w:p w14:paraId="2CEAB8D3">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color w:val="FF0000"/>
              </w:rPr>
              <w:t>▲</w:t>
            </w:r>
            <w:r>
              <w:rPr>
                <w:rFonts w:hint="eastAsia" w:ascii="宋体" w:hAnsi="宋体" w:eastAsia="宋体" w:cs="宋体"/>
                <w:b w:val="0"/>
                <w:bCs w:val="0"/>
                <w:color w:val="FF0000"/>
                <w:sz w:val="22"/>
                <w:szCs w:val="22"/>
                <w:highlight w:val="none"/>
                <w:lang w:val="en-US" w:eastAsia="zh-CN" w:bidi="ar-SA"/>
              </w:rPr>
              <w:t>（1）不少于25个训练子题目，包含视觉扫描识别、选择比较推理、听觉模式识别，逻辑推理，呼吸训练，正念冥想等。</w:t>
            </w:r>
          </w:p>
          <w:p w14:paraId="05EB1675">
            <w:pPr>
              <w:widowControl/>
              <w:spacing w:line="320" w:lineRule="exact"/>
              <w:jc w:val="left"/>
              <w:textAlignment w:val="center"/>
              <w:rPr>
                <w:rFonts w:hint="eastAsia" w:ascii="宋体" w:hAnsi="宋体" w:eastAsia="宋体" w:cs="宋体"/>
                <w:b w:val="0"/>
                <w:bCs w:val="0"/>
                <w:color w:val="FF0000"/>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（2）不少于20种认知能力训练，包含工作记忆、加工速度等，训练难度十个等级可自定义或者自动调节。</w:t>
            </w:r>
          </w:p>
          <w:p w14:paraId="4D3DA789">
            <w:pPr>
              <w:widowControl/>
              <w:spacing w:line="320" w:lineRule="exact"/>
              <w:jc w:val="left"/>
              <w:textAlignment w:val="center"/>
              <w:rPr>
                <w:rFonts w:hint="default" w:ascii="宋体" w:hAnsi="宋体" w:eastAsia="宋体" w:cs="宋体"/>
                <w:b w:val="0"/>
                <w:bCs w:val="0"/>
                <w:color w:val="FF0000"/>
                <w:kern w:val="2"/>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（3）每项训练有四个难度等级，每个难度等级有十个小级别。</w:t>
            </w:r>
          </w:p>
        </w:tc>
      </w:tr>
      <w:tr w14:paraId="5EAD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1D2F907A">
            <w:pPr>
              <w:pStyle w:val="6"/>
              <w:numPr>
                <w:ilvl w:val="0"/>
                <w:numId w:val="0"/>
              </w:numPr>
              <w:jc w:val="center"/>
              <w:rPr>
                <w:rFonts w:hint="default" w:ascii="宋体" w:hAnsi="宋体" w:eastAsia="宋体" w:cs="Times New Roman"/>
                <w:b/>
                <w:color w:val="FF0000"/>
                <w:kern w:val="0"/>
                <w:sz w:val="28"/>
                <w:szCs w:val="28"/>
                <w:highlight w:val="none"/>
                <w:vertAlign w:val="baseline"/>
                <w:lang w:val="en-US" w:eastAsia="zh-CN" w:bidi="ar-SA"/>
              </w:rPr>
            </w:pPr>
            <w:r>
              <w:rPr>
                <w:rFonts w:hint="eastAsia" w:ascii="宋体" w:hAnsi="宋体" w:eastAsia="宋体" w:cs="宋体"/>
                <w:b w:val="0"/>
                <w:bCs w:val="0"/>
                <w:color w:val="FF0000"/>
                <w:kern w:val="2"/>
                <w:sz w:val="22"/>
                <w:szCs w:val="22"/>
                <w:highlight w:val="none"/>
                <w:lang w:val="en-US" w:eastAsia="zh-CN" w:bidi="ar-SA"/>
              </w:rPr>
              <w:t>5</w:t>
            </w:r>
          </w:p>
        </w:tc>
        <w:tc>
          <w:tcPr>
            <w:tcW w:w="852" w:type="dxa"/>
            <w:shd w:val="clear" w:color="auto" w:fill="auto"/>
            <w:vAlign w:val="center"/>
          </w:tcPr>
          <w:p w14:paraId="21A64D16">
            <w:pPr>
              <w:spacing w:line="360" w:lineRule="exact"/>
              <w:jc w:val="center"/>
              <w:rPr>
                <w:rFonts w:hint="default" w:ascii="宋体" w:hAnsi="宋体" w:eastAsia="宋体" w:cs="宋体"/>
                <w:b w:val="0"/>
                <w:bCs w:val="0"/>
                <w:color w:val="FF0000"/>
                <w:kern w:val="2"/>
                <w:sz w:val="22"/>
                <w:szCs w:val="22"/>
                <w:highlight w:val="none"/>
                <w:lang w:val="en-US" w:eastAsia="zh-CN" w:bidi="ar-SA"/>
              </w:rPr>
            </w:pPr>
            <w:r>
              <w:rPr>
                <w:rFonts w:hint="eastAsia" w:ascii="宋体" w:hAnsi="宋体" w:eastAsia="宋体" w:cs="宋体"/>
                <w:b w:val="0"/>
                <w:bCs w:val="0"/>
                <w:color w:val="FF0000"/>
                <w:sz w:val="22"/>
                <w:szCs w:val="22"/>
                <w:highlight w:val="none"/>
                <w:lang w:val="en-US" w:eastAsia="zh-CN" w:bidi="ar-SA"/>
              </w:rPr>
              <w:t>医生工作站</w:t>
            </w:r>
          </w:p>
        </w:tc>
        <w:tc>
          <w:tcPr>
            <w:tcW w:w="6812" w:type="dxa"/>
            <w:shd w:val="clear" w:color="auto" w:fill="auto"/>
            <w:vAlign w:val="center"/>
          </w:tcPr>
          <w:p w14:paraId="4B7561A8">
            <w:pPr>
              <w:widowControl/>
              <w:tabs>
                <w:tab w:val="left" w:pos="976"/>
              </w:tabs>
              <w:spacing w:line="320" w:lineRule="exact"/>
              <w:jc w:val="left"/>
              <w:textAlignment w:val="center"/>
              <w:rPr>
                <w:rFonts w:hint="eastAsia"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1.处理器:高通骁龙835 不低于八核2.45GHz，64位。</w:t>
            </w:r>
          </w:p>
          <w:p w14:paraId="18A3DAB3">
            <w:pPr>
              <w:widowControl/>
              <w:tabs>
                <w:tab w:val="left" w:pos="976"/>
              </w:tabs>
              <w:spacing w:line="320" w:lineRule="exact"/>
              <w:jc w:val="left"/>
              <w:textAlignment w:val="center"/>
              <w:rPr>
                <w:rFonts w:hint="eastAsia"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2.屏幕：不低于3840x2160 5.5寸显示屏  75Hz刷新率。</w:t>
            </w:r>
          </w:p>
          <w:p w14:paraId="2D310ACB">
            <w:pPr>
              <w:widowControl/>
              <w:tabs>
                <w:tab w:val="left" w:pos="976"/>
              </w:tabs>
              <w:spacing w:line="320" w:lineRule="exact"/>
              <w:jc w:val="left"/>
              <w:textAlignment w:val="center"/>
              <w:rPr>
                <w:rFonts w:hint="eastAsia"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3.镜片：菲涅尔镜片。</w:t>
            </w:r>
          </w:p>
          <w:p w14:paraId="6153B84C">
            <w:pPr>
              <w:widowControl/>
              <w:tabs>
                <w:tab w:val="left" w:pos="976"/>
              </w:tabs>
              <w:spacing w:line="320" w:lineRule="exact"/>
              <w:jc w:val="left"/>
              <w:textAlignment w:val="center"/>
              <w:rPr>
                <w:rFonts w:hint="eastAsia"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4.视场角：101°可佩戴眼镜设计，无需视力调节，自适应瞳距。</w:t>
            </w:r>
          </w:p>
          <w:p w14:paraId="2419B6A7">
            <w:pPr>
              <w:widowControl/>
              <w:tabs>
                <w:tab w:val="left" w:pos="976"/>
              </w:tabs>
              <w:spacing w:line="320" w:lineRule="exact"/>
              <w:jc w:val="left"/>
              <w:textAlignment w:val="center"/>
              <w:rPr>
                <w:rFonts w:hint="eastAsia"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5.内置“护眼模式”，可在系统设置中开启。</w:t>
            </w:r>
          </w:p>
          <w:p w14:paraId="2C955401">
            <w:pPr>
              <w:widowControl/>
              <w:tabs>
                <w:tab w:val="left" w:pos="976"/>
              </w:tabs>
              <w:spacing w:line="320" w:lineRule="exact"/>
              <w:jc w:val="left"/>
              <w:textAlignment w:val="center"/>
              <w:rPr>
                <w:rFonts w:hint="default" w:ascii="宋体" w:hAnsi="宋体" w:cs="宋体"/>
                <w:b w:val="0"/>
                <w:bCs w:val="0"/>
                <w:color w:val="FF0000"/>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6.内存： 不低于 128GB。</w:t>
            </w:r>
          </w:p>
          <w:p w14:paraId="415192AF">
            <w:pPr>
              <w:widowControl/>
              <w:tabs>
                <w:tab w:val="left" w:pos="976"/>
              </w:tabs>
              <w:spacing w:line="320" w:lineRule="exact"/>
              <w:jc w:val="left"/>
              <w:textAlignment w:val="center"/>
              <w:rPr>
                <w:rFonts w:hint="default" w:ascii="宋体" w:hAnsi="宋体" w:eastAsia="宋体" w:cs="宋体"/>
                <w:b w:val="0"/>
                <w:bCs w:val="0"/>
                <w:color w:val="FF0000"/>
                <w:kern w:val="2"/>
                <w:sz w:val="22"/>
                <w:szCs w:val="22"/>
                <w:highlight w:val="none"/>
                <w:lang w:val="en-US" w:eastAsia="zh-CN" w:bidi="ar-SA"/>
              </w:rPr>
            </w:pPr>
            <w:r>
              <w:rPr>
                <w:rFonts w:hint="eastAsia" w:ascii="宋体" w:hAnsi="宋体" w:cs="宋体"/>
                <w:b w:val="0"/>
                <w:bCs w:val="0"/>
                <w:color w:val="FF0000"/>
                <w:sz w:val="22"/>
                <w:szCs w:val="22"/>
                <w:highlight w:val="none"/>
                <w:lang w:val="en-US" w:eastAsia="zh-CN" w:bidi="ar-SA"/>
              </w:rPr>
              <w:t>7.闪存： 不低于 32GB UFS2.1可支持256GB Micro-SD卡扩展。</w:t>
            </w:r>
          </w:p>
        </w:tc>
      </w:tr>
    </w:tbl>
    <w:p w14:paraId="319F60D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FF0000"/>
          <w:sz w:val="21"/>
          <w:szCs w:val="21"/>
          <w:lang w:val="en-US" w:eastAsia="zh-CN"/>
        </w:rPr>
      </w:pPr>
    </w:p>
    <w:p w14:paraId="422255D5">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cs="Times New Roman"/>
          <w:b/>
          <w:bCs/>
          <w:color w:val="FF0000"/>
          <w:sz w:val="21"/>
          <w:szCs w:val="21"/>
          <w:lang w:val="en-US" w:eastAsia="zh-CN"/>
        </w:rPr>
      </w:pPr>
      <w:bookmarkStart w:id="2" w:name="_GoBack"/>
      <w:bookmarkEnd w:id="2"/>
    </w:p>
    <w:p w14:paraId="7B32B0E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Times New Roman"/>
          <w:b/>
          <w:bCs/>
          <w:color w:val="FF0000"/>
          <w:sz w:val="21"/>
          <w:szCs w:val="21"/>
          <w:lang w:val="en-US" w:eastAsia="zh-CN"/>
        </w:rPr>
      </w:pPr>
      <w:r>
        <w:rPr>
          <w:rFonts w:hint="eastAsia" w:ascii="宋体" w:hAnsi="宋体" w:cs="Times New Roman"/>
          <w:b/>
          <w:bCs/>
          <w:color w:val="FF0000"/>
          <w:sz w:val="21"/>
          <w:szCs w:val="21"/>
          <w:lang w:val="en-US" w:eastAsia="zh-CN"/>
        </w:rPr>
        <w:t>六</w:t>
      </w:r>
      <w:r>
        <w:rPr>
          <w:rFonts w:hint="eastAsia" w:ascii="宋体" w:hAnsi="宋体" w:eastAsia="宋体" w:cs="Times New Roman"/>
          <w:b/>
          <w:bCs/>
          <w:color w:val="FF0000"/>
          <w:sz w:val="21"/>
          <w:szCs w:val="21"/>
          <w:lang w:val="en-US" w:eastAsia="zh-CN"/>
        </w:rPr>
        <w:t>、商务</w:t>
      </w:r>
      <w:r>
        <w:rPr>
          <w:rFonts w:hint="eastAsia" w:ascii="宋体" w:hAnsi="宋体" w:cs="Times New Roman"/>
          <w:b/>
          <w:bCs/>
          <w:color w:val="FF0000"/>
          <w:sz w:val="21"/>
          <w:szCs w:val="21"/>
          <w:lang w:val="en-US" w:eastAsia="zh-CN"/>
        </w:rPr>
        <w:t>要求</w:t>
      </w:r>
      <w:r>
        <w:rPr>
          <w:rFonts w:hint="eastAsia" w:ascii="宋体" w:hAnsi="宋体" w:eastAsia="宋体" w:cs="宋体"/>
          <w:bCs/>
          <w:color w:val="FF0000"/>
          <w:kern w:val="0"/>
          <w:sz w:val="21"/>
          <w:szCs w:val="21"/>
          <w:highlight w:val="yellow"/>
          <w:lang w:val="en-US" w:eastAsia="zh-CN"/>
        </w:rPr>
        <w:t>（按照下表，编制本项目商务条款偏离表，请勿去掉“</w:t>
      </w:r>
      <w:r>
        <w:rPr>
          <w:rFonts w:hint="eastAsia" w:ascii="宋体" w:hAnsi="宋体" w:eastAsia="宋体" w:cs="宋体"/>
          <w:b/>
          <w:color w:val="FF0000"/>
          <w:kern w:val="0"/>
          <w:sz w:val="21"/>
          <w:szCs w:val="21"/>
        </w:rPr>
        <w:t>★</w:t>
      </w:r>
      <w:r>
        <w:rPr>
          <w:rFonts w:hint="eastAsia" w:ascii="宋体" w:hAnsi="宋体" w:eastAsia="宋体" w:cs="宋体"/>
          <w:bCs/>
          <w:color w:val="FF0000"/>
          <w:kern w:val="0"/>
          <w:sz w:val="21"/>
          <w:szCs w:val="21"/>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21"/>
          <w:szCs w:val="21"/>
          <w:highlight w:val="yellow"/>
          <w:lang w:val="en-US" w:eastAsia="zh-CN"/>
        </w:rPr>
        <w:t>”，须按序号逐条响应）</w:t>
      </w:r>
    </w:p>
    <w:tbl>
      <w:tblPr>
        <w:tblStyle w:val="1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536"/>
      </w:tblGrid>
      <w:tr w14:paraId="7DE1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0B2F5811">
            <w:pPr>
              <w:spacing w:line="360" w:lineRule="auto"/>
              <w:jc w:val="center"/>
              <w:rPr>
                <w:rFonts w:hint="eastAsia"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售后服务要求</w:t>
            </w:r>
          </w:p>
        </w:tc>
        <w:tc>
          <w:tcPr>
            <w:tcW w:w="8536" w:type="dxa"/>
            <w:tcBorders>
              <w:top w:val="single" w:color="auto" w:sz="4" w:space="0"/>
              <w:left w:val="single" w:color="auto" w:sz="4" w:space="0"/>
              <w:bottom w:val="single" w:color="auto" w:sz="4" w:space="0"/>
              <w:right w:val="single" w:color="auto" w:sz="4" w:space="0"/>
            </w:tcBorders>
            <w:noWrap w:val="0"/>
            <w:vAlign w:val="center"/>
          </w:tcPr>
          <w:p w14:paraId="0903B14F">
            <w:pPr>
              <w:pStyle w:val="24"/>
              <w:spacing w:line="312" w:lineRule="auto"/>
              <w:ind w:firstLine="0" w:firstLineChars="0"/>
              <w:rPr>
                <w:rFonts w:cs="Times New Roman"/>
                <w:bCs/>
                <w:color w:val="FF0000"/>
              </w:rPr>
            </w:pPr>
            <w:r>
              <w:rPr>
                <w:rFonts w:hint="eastAsia" w:cs="Times New Roman"/>
                <w:bCs/>
                <w:color w:val="FF0000"/>
              </w:rPr>
              <w:t>1</w:t>
            </w:r>
            <w:r>
              <w:rPr>
                <w:rFonts w:hint="eastAsia" w:cs="Times New Roman"/>
                <w:bCs/>
                <w:color w:val="FF0000"/>
                <w:lang w:eastAsia="zh-CN"/>
              </w:rPr>
              <w:t>、</w:t>
            </w:r>
            <w:r>
              <w:rPr>
                <w:rFonts w:hint="eastAsia" w:cs="Times New Roman"/>
                <w:bCs/>
                <w:color w:val="FF0000"/>
              </w:rPr>
              <w:t>项目自验收合格之日起提供</w:t>
            </w:r>
            <w:r>
              <w:rPr>
                <w:rFonts w:hint="eastAsia" w:cs="Times New Roman"/>
                <w:bCs/>
                <w:color w:val="FF0000"/>
                <w:lang w:val="en-US" w:eastAsia="zh-CN"/>
              </w:rPr>
              <w:t>3</w:t>
            </w:r>
            <w:r>
              <w:rPr>
                <w:rFonts w:hint="eastAsia" w:cs="Times New Roman"/>
                <w:bCs/>
                <w:color w:val="FF0000"/>
              </w:rPr>
              <w:t>年维保，不额外收费。</w:t>
            </w:r>
          </w:p>
          <w:p w14:paraId="4284CA8F">
            <w:pPr>
              <w:pStyle w:val="24"/>
              <w:spacing w:line="312" w:lineRule="auto"/>
              <w:ind w:firstLine="0" w:firstLineChars="0"/>
              <w:rPr>
                <w:rFonts w:cs="Times New Roman"/>
                <w:bCs/>
                <w:color w:val="FF0000"/>
              </w:rPr>
            </w:pPr>
            <w:r>
              <w:rPr>
                <w:rFonts w:hint="eastAsia" w:cs="Times New Roman"/>
                <w:bCs/>
                <w:color w:val="FF0000"/>
              </w:rPr>
              <w:t>2</w:t>
            </w:r>
            <w:r>
              <w:rPr>
                <w:rFonts w:hint="eastAsia" w:cs="Times New Roman"/>
                <w:bCs/>
                <w:color w:val="FF0000"/>
                <w:lang w:eastAsia="zh-CN"/>
              </w:rPr>
              <w:t>、</w:t>
            </w:r>
            <w:r>
              <w:rPr>
                <w:rFonts w:hint="eastAsia" w:cs="Times New Roman"/>
                <w:bCs/>
                <w:color w:val="FF0000"/>
              </w:rPr>
              <w:t>投标人需保证系统的正常运行，对软件中存在的缺陷进行不额外收费的升级和优化，确保系统的正常使用。</w:t>
            </w:r>
          </w:p>
          <w:p w14:paraId="4B1B67F2">
            <w:pPr>
              <w:pStyle w:val="24"/>
              <w:spacing w:line="312" w:lineRule="auto"/>
              <w:ind w:firstLine="0" w:firstLineChars="0"/>
              <w:rPr>
                <w:rFonts w:cs="Times New Roman"/>
                <w:bCs/>
                <w:color w:val="FF0000"/>
              </w:rPr>
            </w:pPr>
            <w:r>
              <w:rPr>
                <w:rFonts w:hint="eastAsia" w:cs="Times New Roman"/>
                <w:bCs/>
                <w:color w:val="FF0000"/>
              </w:rPr>
              <w:t>3</w:t>
            </w:r>
            <w:r>
              <w:rPr>
                <w:rFonts w:hint="eastAsia" w:cs="Times New Roman"/>
                <w:bCs/>
                <w:color w:val="FF0000"/>
                <w:lang w:eastAsia="zh-CN"/>
              </w:rPr>
              <w:t>、</w:t>
            </w:r>
            <w:r>
              <w:rPr>
                <w:rFonts w:hint="eastAsia" w:cs="Times New Roman"/>
                <w:bCs/>
                <w:color w:val="FF0000"/>
              </w:rPr>
              <w:t>中标人有良好的售后服务能力，并提供服务期内的软件升级，不额外收费；需提供全天候（7*24小时）技术支持服务（电话、远程或现场），并在接到采购人通知后30分钟内予以响应，未能通过远程解决的，需2小时内派遣运维工程师现场处理；项目验收合格后，提供每年不低于4次的例行维护及巡检并出具检验报告。</w:t>
            </w:r>
          </w:p>
          <w:p w14:paraId="481751D7">
            <w:pPr>
              <w:pStyle w:val="24"/>
              <w:spacing w:line="312" w:lineRule="auto"/>
              <w:ind w:firstLine="0" w:firstLineChars="0"/>
              <w:rPr>
                <w:rFonts w:cs="Times New Roman"/>
                <w:bCs/>
                <w:color w:val="FF0000"/>
              </w:rPr>
            </w:pPr>
            <w:r>
              <w:rPr>
                <w:rFonts w:hint="eastAsia" w:cs="Times New Roman"/>
                <w:bCs/>
                <w:color w:val="FF0000"/>
              </w:rPr>
              <w:t>4</w:t>
            </w:r>
            <w:r>
              <w:rPr>
                <w:rFonts w:hint="eastAsia" w:cs="Times New Roman"/>
                <w:bCs/>
                <w:color w:val="FF0000"/>
                <w:lang w:eastAsia="zh-CN"/>
              </w:rPr>
              <w:t>、</w:t>
            </w:r>
            <w:r>
              <w:rPr>
                <w:rFonts w:hint="eastAsia" w:cs="Times New Roman"/>
                <w:bCs/>
                <w:color w:val="FF0000"/>
              </w:rPr>
              <w:t>服务期内系统功能性需求变更，中标人在接到通知后30分钟内予以响应，由双方共同协商确认后及时完善到系统中，不额外收费。</w:t>
            </w:r>
          </w:p>
          <w:p w14:paraId="4C0D2FE3">
            <w:pPr>
              <w:pStyle w:val="24"/>
              <w:spacing w:line="312" w:lineRule="auto"/>
              <w:ind w:firstLine="0" w:firstLineChars="0"/>
              <w:rPr>
                <w:color w:val="FF0000"/>
              </w:rPr>
            </w:pPr>
            <w:r>
              <w:rPr>
                <w:rFonts w:hint="eastAsia" w:cs="Times New Roman"/>
                <w:bCs/>
                <w:color w:val="FF0000"/>
              </w:rPr>
              <w:t>5</w:t>
            </w:r>
            <w:r>
              <w:rPr>
                <w:rFonts w:hint="eastAsia" w:cs="Times New Roman"/>
                <w:bCs/>
                <w:color w:val="FF0000"/>
                <w:lang w:val="en-US" w:eastAsia="zh-CN"/>
              </w:rPr>
              <w:t>、</w:t>
            </w:r>
            <w:r>
              <w:rPr>
                <w:color w:val="FF0000"/>
              </w:rPr>
              <w:t>根据</w:t>
            </w:r>
            <w:r>
              <w:rPr>
                <w:rFonts w:hint="eastAsia"/>
                <w:color w:val="FF0000"/>
              </w:rPr>
              <w:t>我</w:t>
            </w:r>
            <w:r>
              <w:rPr>
                <w:color w:val="FF0000"/>
              </w:rPr>
              <w:t>院信息化建设的发展需要，</w:t>
            </w:r>
            <w:r>
              <w:rPr>
                <w:rFonts w:hint="eastAsia" w:cs="Times New Roman"/>
                <w:bCs/>
                <w:color w:val="FF0000"/>
              </w:rPr>
              <w:t>服务期内</w:t>
            </w:r>
            <w:r>
              <w:rPr>
                <w:color w:val="FF0000"/>
              </w:rPr>
              <w:t>配合系统的迁移、部署、调试等，确保系统能正常稳定运行</w:t>
            </w:r>
            <w:r>
              <w:rPr>
                <w:rFonts w:hint="eastAsia" w:cs="Times New Roman"/>
                <w:bCs/>
                <w:color w:val="FF0000"/>
              </w:rPr>
              <w:t>，不额外收费</w:t>
            </w:r>
            <w:r>
              <w:rPr>
                <w:rFonts w:hint="eastAsia"/>
                <w:color w:val="FF0000"/>
              </w:rPr>
              <w:t>。</w:t>
            </w:r>
          </w:p>
          <w:p w14:paraId="15A156CE">
            <w:pPr>
              <w:pStyle w:val="24"/>
              <w:spacing w:line="312" w:lineRule="auto"/>
              <w:ind w:firstLine="0" w:firstLineChars="0"/>
              <w:rPr>
                <w:color w:val="FF0000"/>
                <w:highlight w:val="yellow"/>
              </w:rPr>
            </w:pPr>
            <w:r>
              <w:rPr>
                <w:rFonts w:hint="eastAsia"/>
                <w:color w:val="FF0000"/>
              </w:rPr>
              <w:t>6</w:t>
            </w:r>
            <w:r>
              <w:rPr>
                <w:rFonts w:hint="eastAsia"/>
                <w:color w:val="FF0000"/>
                <w:lang w:val="en-US" w:eastAsia="zh-CN"/>
              </w:rPr>
              <w:t>、</w:t>
            </w:r>
            <w:r>
              <w:rPr>
                <w:rFonts w:hint="eastAsia" w:cs="Times New Roman"/>
                <w:bCs/>
                <w:color w:val="FF0000"/>
              </w:rPr>
              <w:t>服务期内</w:t>
            </w:r>
            <w:r>
              <w:rPr>
                <w:rFonts w:hint="eastAsia"/>
                <w:color w:val="FF0000"/>
              </w:rPr>
              <w:t>要求支持</w:t>
            </w:r>
            <w:r>
              <w:rPr>
                <w:color w:val="FF0000"/>
              </w:rPr>
              <w:t>与医院现行系统数据</w:t>
            </w:r>
            <w:r>
              <w:rPr>
                <w:rFonts w:hint="eastAsia"/>
                <w:color w:val="FF0000"/>
              </w:rPr>
              <w:t>实现</w:t>
            </w:r>
            <w:r>
              <w:rPr>
                <w:color w:val="FF0000"/>
              </w:rPr>
              <w:t>互联互通，包括HIS、</w:t>
            </w:r>
            <w:r>
              <w:rPr>
                <w:rFonts w:hint="eastAsia"/>
                <w:color w:val="FF0000"/>
                <w:lang w:eastAsia="zh-CN"/>
              </w:rPr>
              <w:t>影像数据中心平台</w:t>
            </w:r>
            <w:r>
              <w:rPr>
                <w:rFonts w:hint="eastAsia"/>
                <w:color w:val="FF0000"/>
              </w:rPr>
              <w:t>、集成平台</w:t>
            </w:r>
            <w:r>
              <w:rPr>
                <w:color w:val="FF0000"/>
              </w:rPr>
              <w:t>等</w:t>
            </w:r>
            <w:r>
              <w:rPr>
                <w:rFonts w:hint="eastAsia"/>
                <w:color w:val="FF0000"/>
              </w:rPr>
              <w:t>，其</w:t>
            </w:r>
            <w:r>
              <w:rPr>
                <w:color w:val="FF0000"/>
              </w:rPr>
              <w:t>产生的接口费用，由中标方承担</w:t>
            </w:r>
            <w:r>
              <w:rPr>
                <w:rFonts w:hint="eastAsia"/>
                <w:color w:val="FF0000"/>
              </w:rPr>
              <w:t>。</w:t>
            </w:r>
          </w:p>
          <w:p w14:paraId="50104591">
            <w:pPr>
              <w:keepNext w:val="0"/>
              <w:keepLines w:val="0"/>
              <w:pageBreakBefore w:val="0"/>
              <w:widowControl w:val="0"/>
              <w:kinsoku/>
              <w:wordWrap/>
              <w:overflowPunct/>
              <w:topLinePunct w:val="0"/>
              <w:autoSpaceDE/>
              <w:autoSpaceDN/>
              <w:bidi w:val="0"/>
              <w:adjustRightInd/>
              <w:snapToGrid/>
              <w:spacing w:after="60" w:line="312" w:lineRule="auto"/>
              <w:textAlignment w:val="auto"/>
              <w:rPr>
                <w:rFonts w:hint="eastAsia" w:ascii="宋体"/>
                <w:bCs/>
                <w:color w:val="FF0000"/>
                <w:szCs w:val="21"/>
              </w:rPr>
            </w:pPr>
            <w:r>
              <w:rPr>
                <w:rFonts w:hint="eastAsia" w:ascii="宋体"/>
                <w:bCs/>
                <w:color w:val="FF0000"/>
                <w:szCs w:val="21"/>
              </w:rPr>
              <w:t>7</w:t>
            </w:r>
            <w:r>
              <w:rPr>
                <w:rFonts w:hint="eastAsia" w:ascii="宋体"/>
                <w:bCs/>
                <w:color w:val="FF0000"/>
                <w:szCs w:val="21"/>
                <w:lang w:val="en-US" w:eastAsia="zh-CN"/>
              </w:rPr>
              <w:t>、</w:t>
            </w:r>
            <w:r>
              <w:rPr>
                <w:rFonts w:hint="eastAsia" w:ascii="宋体" w:hAnsi="宋体"/>
                <w:bCs/>
                <w:color w:val="FF0000"/>
                <w:szCs w:val="21"/>
              </w:rPr>
              <w:t>中标人</w:t>
            </w:r>
            <w:r>
              <w:rPr>
                <w:rFonts w:hint="eastAsia" w:ascii="宋体"/>
                <w:bCs/>
                <w:color w:val="FF0000"/>
                <w:szCs w:val="21"/>
              </w:rPr>
              <w:t>必须保证我院数据安全，做好保密措施，签订保密、安全生产协议。</w:t>
            </w:r>
          </w:p>
          <w:p w14:paraId="23E3F1F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default" w:ascii="宋体" w:hAnsi="宋体" w:eastAsia="宋体" w:cs="宋体"/>
                <w:bCs/>
                <w:color w:val="FF0000"/>
                <w:szCs w:val="21"/>
                <w:highlight w:val="none"/>
                <w:lang w:val="en-US" w:eastAsia="zh-CN"/>
              </w:rPr>
            </w:pPr>
            <w:r>
              <w:rPr>
                <w:rFonts w:hint="eastAsia" w:ascii="宋体"/>
                <w:bCs/>
                <w:color w:val="FF0000"/>
                <w:szCs w:val="21"/>
                <w:lang w:val="en-US" w:eastAsia="zh-CN"/>
              </w:rPr>
              <w:t>8、</w:t>
            </w:r>
            <w:r>
              <w:rPr>
                <w:rFonts w:hint="eastAsia" w:ascii="宋体"/>
                <w:bCs/>
                <w:color w:val="FF0000"/>
                <w:szCs w:val="21"/>
              </w:rPr>
              <w:t>需通过宝安区卫生事业发展中心组织的“信息系统上线前网络安全评测”。</w:t>
            </w:r>
          </w:p>
        </w:tc>
      </w:tr>
      <w:tr w14:paraId="6388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15BAC0DD">
            <w:pPr>
              <w:spacing w:line="360" w:lineRule="auto"/>
              <w:jc w:val="center"/>
              <w:rPr>
                <w:rFonts w:hint="eastAsia"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验收方式</w:t>
            </w:r>
          </w:p>
        </w:tc>
        <w:tc>
          <w:tcPr>
            <w:tcW w:w="8536" w:type="dxa"/>
            <w:tcBorders>
              <w:top w:val="single" w:color="auto" w:sz="4" w:space="0"/>
              <w:left w:val="single" w:color="auto" w:sz="4" w:space="0"/>
              <w:bottom w:val="single" w:color="auto" w:sz="4" w:space="0"/>
              <w:right w:val="single" w:color="auto" w:sz="4" w:space="0"/>
            </w:tcBorders>
            <w:noWrap w:val="0"/>
            <w:vAlign w:val="center"/>
          </w:tcPr>
          <w:p w14:paraId="1F69B1AB">
            <w:pPr>
              <w:spacing w:after="60" w:line="312" w:lineRule="auto"/>
              <w:rPr>
                <w:rFonts w:ascii="宋体"/>
                <w:bCs/>
                <w:color w:val="FF0000"/>
                <w:szCs w:val="21"/>
              </w:rPr>
            </w:pPr>
            <w:r>
              <w:rPr>
                <w:rFonts w:hint="eastAsia" w:ascii="宋体"/>
                <w:bCs/>
                <w:color w:val="FF0000"/>
                <w:szCs w:val="21"/>
              </w:rPr>
              <w:t>1、系统正式运行3个月后，根据</w:t>
            </w:r>
            <w:r>
              <w:rPr>
                <w:rFonts w:hint="eastAsia"/>
                <w:color w:val="FF0000"/>
                <w:lang w:eastAsia="zh-CN"/>
              </w:rPr>
              <w:t>招标文件、</w:t>
            </w:r>
            <w:r>
              <w:rPr>
                <w:rFonts w:hint="eastAsia" w:ascii="宋体"/>
                <w:bCs/>
                <w:color w:val="FF0000"/>
                <w:szCs w:val="21"/>
              </w:rPr>
              <w:t>投标文件及合同所规定的技术规范标准要求，由双方检验系统功能并签署验收报告。</w:t>
            </w:r>
          </w:p>
          <w:p w14:paraId="7F34EC28">
            <w:pPr>
              <w:spacing w:after="60"/>
              <w:rPr>
                <w:rFonts w:ascii="宋体"/>
                <w:bCs/>
                <w:color w:val="FF0000"/>
                <w:szCs w:val="21"/>
              </w:rPr>
            </w:pPr>
            <w:r>
              <w:rPr>
                <w:rFonts w:hint="eastAsia" w:ascii="宋体"/>
                <w:bCs/>
                <w:color w:val="FF0000"/>
                <w:szCs w:val="21"/>
              </w:rPr>
              <w:t>2、当满足以下条件时，采购人才向</w:t>
            </w:r>
            <w:r>
              <w:rPr>
                <w:rFonts w:hint="eastAsia" w:ascii="宋体" w:hAnsi="宋体"/>
                <w:bCs/>
                <w:color w:val="FF0000"/>
                <w:szCs w:val="21"/>
              </w:rPr>
              <w:t>中标方</w:t>
            </w:r>
            <w:r>
              <w:rPr>
                <w:rFonts w:hint="eastAsia" w:ascii="宋体"/>
                <w:bCs/>
                <w:color w:val="FF0000"/>
                <w:szCs w:val="21"/>
              </w:rPr>
              <w:t>签发验收报告：</w:t>
            </w:r>
          </w:p>
          <w:p w14:paraId="7D140B56">
            <w:pPr>
              <w:spacing w:after="60"/>
              <w:rPr>
                <w:rFonts w:ascii="宋体"/>
                <w:bCs/>
                <w:color w:val="FF0000"/>
                <w:szCs w:val="21"/>
              </w:rPr>
            </w:pPr>
            <w:r>
              <w:rPr>
                <w:rFonts w:hint="eastAsia" w:ascii="宋体"/>
                <w:bCs/>
                <w:color w:val="FF0000"/>
                <w:szCs w:val="21"/>
              </w:rPr>
              <w:t>（1）</w:t>
            </w:r>
            <w:r>
              <w:rPr>
                <w:rFonts w:hint="eastAsia" w:ascii="宋体" w:hAnsi="宋体"/>
                <w:bCs/>
                <w:color w:val="FF0000"/>
                <w:szCs w:val="21"/>
              </w:rPr>
              <w:t>中标方</w:t>
            </w:r>
            <w:r>
              <w:rPr>
                <w:rFonts w:hint="eastAsia" w:ascii="宋体"/>
                <w:bCs/>
                <w:color w:val="FF0000"/>
                <w:szCs w:val="21"/>
              </w:rPr>
              <w:t>已按照合同规定完成了系统的联调，确保系统运行稳定，数据准确。</w:t>
            </w:r>
          </w:p>
          <w:p w14:paraId="4A955BDD">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bCs/>
                <w:color w:val="FF0000"/>
                <w:szCs w:val="21"/>
              </w:rPr>
              <w:t>（2）系统功能符合招标文件系统功能技术参数的要求。</w:t>
            </w:r>
          </w:p>
        </w:tc>
      </w:tr>
      <w:tr w14:paraId="1C47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58736E56">
            <w:pPr>
              <w:spacing w:line="360" w:lineRule="auto"/>
              <w:jc w:val="center"/>
              <w:rPr>
                <w:rFonts w:hint="eastAsia"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报价要求</w:t>
            </w:r>
          </w:p>
        </w:tc>
        <w:tc>
          <w:tcPr>
            <w:tcW w:w="8536" w:type="dxa"/>
            <w:tcBorders>
              <w:top w:val="single" w:color="auto" w:sz="4" w:space="0"/>
              <w:left w:val="single" w:color="auto" w:sz="4" w:space="0"/>
              <w:bottom w:val="single" w:color="auto" w:sz="4" w:space="0"/>
              <w:right w:val="single" w:color="auto" w:sz="4" w:space="0"/>
            </w:tcBorders>
            <w:noWrap w:val="0"/>
            <w:vAlign w:val="center"/>
          </w:tcPr>
          <w:p w14:paraId="395159E5">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eastAsia" w:ascii="宋体" w:hAnsi="宋体" w:eastAsia="宋体" w:cs="Times New Roman"/>
                <w:b/>
                <w:color w:val="FF0000"/>
                <w:kern w:val="0"/>
                <w:sz w:val="28"/>
                <w:szCs w:val="28"/>
                <w:highlight w:val="none"/>
                <w:lang w:val="en-US" w:eastAsia="zh-CN" w:bidi="ar-SA"/>
              </w:rPr>
            </w:pPr>
            <w:r>
              <w:rPr>
                <w:rFonts w:hint="eastAsia" w:ascii="宋体" w:hAnsi="宋体"/>
                <w:bCs/>
                <w:color w:val="FF0000"/>
                <w:szCs w:val="21"/>
              </w:rPr>
              <w:t>本项目投标总价不得高于</w:t>
            </w:r>
            <w:r>
              <w:rPr>
                <w:rFonts w:hint="eastAsia" w:ascii="宋体" w:hAnsi="宋体"/>
                <w:bCs/>
                <w:color w:val="FF0000"/>
                <w:szCs w:val="21"/>
                <w:lang w:val="en-US" w:eastAsia="zh-CN"/>
              </w:rPr>
              <w:t>39.8</w:t>
            </w:r>
            <w:r>
              <w:rPr>
                <w:rFonts w:hint="eastAsia" w:ascii="宋体" w:hAnsi="宋体"/>
                <w:bCs/>
                <w:color w:val="FF0000"/>
                <w:szCs w:val="21"/>
              </w:rPr>
              <w:t>万元，投标人报价包含但不限于投标费、人工费、保险费、管理费、技术培训费、售后服务费、税费</w:t>
            </w:r>
            <w:r>
              <w:rPr>
                <w:rFonts w:hint="eastAsia" w:ascii="宋体" w:hAnsi="宋体"/>
                <w:color w:val="FF0000"/>
                <w:szCs w:val="21"/>
              </w:rPr>
              <w:t>等与完成本项目服务工作有关的全部费用</w:t>
            </w:r>
            <w:r>
              <w:rPr>
                <w:rFonts w:hint="eastAsia" w:ascii="宋体" w:hAnsi="宋体"/>
                <w:bCs/>
                <w:color w:val="FF0000"/>
                <w:szCs w:val="21"/>
              </w:rPr>
              <w:t>。</w:t>
            </w:r>
          </w:p>
        </w:tc>
      </w:tr>
      <w:tr w14:paraId="7068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4724FFE3">
            <w:pPr>
              <w:spacing w:line="360" w:lineRule="auto"/>
              <w:jc w:val="center"/>
              <w:rPr>
                <w:rFonts w:hint="default"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交货期</w:t>
            </w:r>
          </w:p>
        </w:tc>
        <w:tc>
          <w:tcPr>
            <w:tcW w:w="8536" w:type="dxa"/>
            <w:tcBorders>
              <w:top w:val="single" w:color="auto" w:sz="4" w:space="0"/>
              <w:left w:val="single" w:color="auto" w:sz="4" w:space="0"/>
              <w:bottom w:val="single" w:color="auto" w:sz="4" w:space="0"/>
              <w:right w:val="single" w:color="auto" w:sz="4" w:space="0"/>
            </w:tcBorders>
            <w:noWrap w:val="0"/>
            <w:vAlign w:val="center"/>
          </w:tcPr>
          <w:p w14:paraId="0471407B">
            <w:pPr>
              <w:spacing w:line="240" w:lineRule="auto"/>
              <w:rPr>
                <w:rFonts w:hint="eastAsia" w:ascii="宋体" w:hAnsi="宋体" w:eastAsia="宋体" w:cs="Times New Roman"/>
                <w:b/>
                <w:color w:val="FF0000"/>
                <w:kern w:val="0"/>
                <w:sz w:val="28"/>
                <w:szCs w:val="28"/>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一次性货物/服务</w:t>
            </w:r>
            <w:r>
              <w:rPr>
                <w:rFonts w:hint="eastAsia" w:cs="Times New Roman"/>
                <w:color w:val="FF0000"/>
                <w:kern w:val="2"/>
                <w:sz w:val="21"/>
                <w:szCs w:val="24"/>
                <w:highlight w:val="none"/>
                <w:lang w:val="en-US" w:eastAsia="zh-CN" w:bidi="ar-SA"/>
              </w:rPr>
              <w:t>：</w:t>
            </w:r>
            <w:r>
              <w:rPr>
                <w:rFonts w:hint="eastAsia"/>
                <w:color w:val="FF0000"/>
                <w:lang w:val="en-US" w:eastAsia="zh-CN"/>
              </w:rPr>
              <w:t>工期</w:t>
            </w:r>
            <w:r>
              <w:rPr>
                <w:rFonts w:hint="eastAsia" w:ascii="宋体" w:hAnsi="宋体" w:eastAsia="宋体" w:cs="Times New Roman"/>
                <w:color w:val="FF0000"/>
                <w:kern w:val="2"/>
                <w:sz w:val="21"/>
                <w:szCs w:val="21"/>
                <w:highlight w:val="none"/>
                <w:lang w:val="en-US" w:eastAsia="zh-CN" w:bidi="ar-SA"/>
              </w:rPr>
              <w:t>【</w:t>
            </w:r>
            <w:r>
              <w:rPr>
                <w:rFonts w:hint="eastAsia" w:ascii="宋体" w:hAnsi="宋体" w:cs="Times New Roman"/>
                <w:color w:val="FF0000"/>
                <w:kern w:val="2"/>
                <w:sz w:val="21"/>
                <w:szCs w:val="21"/>
                <w:highlight w:val="none"/>
                <w:lang w:val="en-US" w:eastAsia="zh-CN" w:bidi="ar-SA"/>
              </w:rPr>
              <w:t>180</w:t>
            </w:r>
            <w:r>
              <w:rPr>
                <w:rFonts w:hint="eastAsia" w:ascii="宋体" w:hAnsi="宋体" w:eastAsia="宋体" w:cs="Times New Roman"/>
                <w:color w:val="FF0000"/>
                <w:kern w:val="2"/>
                <w:sz w:val="21"/>
                <w:szCs w:val="21"/>
                <w:highlight w:val="none"/>
                <w:lang w:val="en-US" w:eastAsia="zh-CN" w:bidi="ar-SA"/>
              </w:rPr>
              <w:t>】日</w:t>
            </w:r>
            <w:r>
              <w:rPr>
                <w:rFonts w:hint="eastAsia" w:ascii="宋体" w:hAnsi="宋体" w:cs="Times New Roman"/>
                <w:color w:val="FF0000"/>
                <w:kern w:val="2"/>
                <w:sz w:val="21"/>
                <w:szCs w:val="21"/>
                <w:highlight w:val="none"/>
                <w:lang w:val="en-US" w:eastAsia="zh-CN" w:bidi="ar-SA"/>
              </w:rPr>
              <w:t>。</w:t>
            </w:r>
          </w:p>
        </w:tc>
      </w:tr>
      <w:tr w14:paraId="476E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14:paraId="4700B7A3">
            <w:pPr>
              <w:spacing w:line="360" w:lineRule="auto"/>
              <w:jc w:val="center"/>
              <w:rPr>
                <w:rFonts w:hint="eastAsia" w:ascii="宋体" w:hAnsi="宋体" w:eastAsia="宋体" w:cs="Times New Roman"/>
                <w:b/>
                <w:bCs/>
                <w:color w:val="FF0000"/>
                <w:szCs w:val="21"/>
                <w:highlight w:val="none"/>
                <w:lang w:val="en-US" w:eastAsia="zh-CN"/>
              </w:rPr>
            </w:pPr>
            <w:r>
              <w:rPr>
                <w:rFonts w:hint="eastAsia" w:ascii="宋体" w:hAnsi="宋体" w:eastAsia="宋体" w:cs="Times New Roman"/>
                <w:b/>
                <w:bCs/>
                <w:color w:val="FF0000"/>
                <w:szCs w:val="21"/>
                <w:highlight w:val="none"/>
                <w:lang w:val="en-US" w:eastAsia="zh-CN"/>
              </w:rPr>
              <w:t>付款方式</w:t>
            </w:r>
          </w:p>
        </w:tc>
        <w:tc>
          <w:tcPr>
            <w:tcW w:w="8536" w:type="dxa"/>
            <w:tcBorders>
              <w:top w:val="single" w:color="auto" w:sz="4" w:space="0"/>
              <w:left w:val="single" w:color="auto" w:sz="4" w:space="0"/>
              <w:bottom w:val="single" w:color="auto" w:sz="4" w:space="0"/>
              <w:right w:val="single" w:color="auto" w:sz="4" w:space="0"/>
            </w:tcBorders>
            <w:noWrap w:val="0"/>
            <w:vAlign w:val="center"/>
          </w:tcPr>
          <w:p w14:paraId="6946BB5A">
            <w:pPr>
              <w:pStyle w:val="18"/>
              <w:adjustRightInd w:val="0"/>
              <w:spacing w:line="312" w:lineRule="auto"/>
              <w:ind w:left="0" w:leftChars="0" w:firstLine="0" w:firstLineChars="0"/>
              <w:textAlignment w:val="baseline"/>
              <w:rPr>
                <w:rFonts w:ascii="宋体" w:hAnsi="宋体" w:cs="宋体"/>
                <w:color w:val="FF0000"/>
                <w:sz w:val="21"/>
                <w:szCs w:val="21"/>
              </w:rPr>
            </w:pPr>
            <w:r>
              <w:rPr>
                <w:rFonts w:hint="eastAsia" w:ascii="宋体" w:cs="宋体"/>
                <w:color w:val="FF0000"/>
                <w:sz w:val="21"/>
                <w:szCs w:val="21"/>
              </w:rPr>
              <w:t>1、</w:t>
            </w:r>
            <w:r>
              <w:rPr>
                <w:rFonts w:ascii="宋体" w:hAnsi="宋体" w:cs="宋体"/>
                <w:color w:val="FF0000"/>
                <w:sz w:val="21"/>
                <w:szCs w:val="21"/>
              </w:rPr>
              <w:t>第一期款：</w:t>
            </w:r>
            <w:r>
              <w:rPr>
                <w:rFonts w:hint="eastAsia" w:ascii="宋体" w:hAnsi="宋体" w:cs="宋体"/>
                <w:color w:val="FF0000"/>
                <w:sz w:val="21"/>
                <w:szCs w:val="21"/>
              </w:rPr>
              <w:t>合同签订后</w:t>
            </w:r>
            <w:r>
              <w:rPr>
                <w:rFonts w:ascii="宋体" w:hAnsi="宋体" w:cs="宋体"/>
                <w:color w:val="FF0000"/>
                <w:sz w:val="21"/>
                <w:szCs w:val="21"/>
              </w:rPr>
              <w:t>，</w:t>
            </w:r>
            <w:r>
              <w:rPr>
                <w:rFonts w:hint="default" w:ascii="宋体" w:hAnsi="宋体" w:cs="宋体"/>
                <w:color w:val="FF0000"/>
                <w:sz w:val="21"/>
                <w:szCs w:val="21"/>
              </w:rPr>
              <w:t>自收到中标方有效发票后15日内</w:t>
            </w:r>
            <w:r>
              <w:rPr>
                <w:rFonts w:ascii="宋体" w:hAnsi="宋体" w:cs="宋体"/>
                <w:color w:val="FF0000"/>
                <w:sz w:val="21"/>
                <w:szCs w:val="21"/>
              </w:rPr>
              <w:t>，采购</w:t>
            </w:r>
            <w:r>
              <w:rPr>
                <w:rFonts w:hint="eastAsia" w:ascii="宋体" w:hAnsi="宋体" w:cs="宋体"/>
                <w:color w:val="FF0000"/>
                <w:sz w:val="21"/>
                <w:szCs w:val="21"/>
              </w:rPr>
              <w:t>方</w:t>
            </w:r>
            <w:r>
              <w:rPr>
                <w:rFonts w:ascii="宋体" w:hAnsi="宋体" w:cs="宋体"/>
                <w:color w:val="FF0000"/>
                <w:sz w:val="21"/>
                <w:szCs w:val="21"/>
              </w:rPr>
              <w:t>付款合同总金额30%；</w:t>
            </w:r>
          </w:p>
          <w:p w14:paraId="4A396BE2">
            <w:pPr>
              <w:pStyle w:val="18"/>
              <w:adjustRightInd w:val="0"/>
              <w:spacing w:line="312" w:lineRule="auto"/>
              <w:ind w:left="0" w:leftChars="0" w:firstLine="0" w:firstLineChars="0"/>
              <w:textAlignment w:val="baseline"/>
              <w:rPr>
                <w:rFonts w:ascii="宋体" w:hAnsi="宋体" w:cs="宋体"/>
                <w:color w:val="FF0000"/>
                <w:sz w:val="21"/>
                <w:szCs w:val="21"/>
              </w:rPr>
            </w:pPr>
            <w:r>
              <w:rPr>
                <w:rFonts w:hint="default" w:ascii="宋体" w:hAnsi="宋体" w:cs="宋体"/>
                <w:color w:val="FF0000"/>
                <w:sz w:val="21"/>
                <w:szCs w:val="21"/>
              </w:rPr>
              <w:t>2、</w:t>
            </w:r>
            <w:r>
              <w:rPr>
                <w:rFonts w:ascii="宋体" w:hAnsi="宋体" w:cs="宋体"/>
                <w:color w:val="FF0000"/>
                <w:sz w:val="21"/>
                <w:szCs w:val="21"/>
              </w:rPr>
              <w:t>第二期款：系统功能符合要求，双方签署验收报告后，</w:t>
            </w:r>
            <w:r>
              <w:rPr>
                <w:rFonts w:hint="default" w:ascii="宋体" w:hAnsi="宋体" w:cs="宋体"/>
                <w:color w:val="FF0000"/>
                <w:sz w:val="21"/>
                <w:szCs w:val="21"/>
              </w:rPr>
              <w:t>自收到中标方有效发票后15日内</w:t>
            </w:r>
            <w:r>
              <w:rPr>
                <w:rFonts w:ascii="宋体" w:hAnsi="宋体" w:cs="宋体"/>
                <w:color w:val="FF0000"/>
                <w:sz w:val="21"/>
                <w:szCs w:val="21"/>
              </w:rPr>
              <w:t>，采购</w:t>
            </w:r>
            <w:r>
              <w:rPr>
                <w:rFonts w:hint="eastAsia" w:ascii="宋体" w:hAnsi="宋体" w:cs="宋体"/>
                <w:color w:val="FF0000"/>
                <w:sz w:val="21"/>
                <w:szCs w:val="21"/>
              </w:rPr>
              <w:t>方</w:t>
            </w:r>
            <w:r>
              <w:rPr>
                <w:rFonts w:ascii="宋体" w:hAnsi="宋体" w:cs="宋体"/>
                <w:color w:val="FF0000"/>
                <w:sz w:val="21"/>
                <w:szCs w:val="21"/>
              </w:rPr>
              <w:t>付款合同总金额65%；</w:t>
            </w:r>
          </w:p>
          <w:p w14:paraId="76DDA62E">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eastAsia" w:ascii="宋体" w:hAnsi="宋体"/>
                <w:color w:val="FF0000"/>
                <w:szCs w:val="21"/>
                <w:highlight w:val="none"/>
              </w:rPr>
            </w:pPr>
            <w:r>
              <w:rPr>
                <w:rFonts w:ascii="宋体" w:hAnsi="宋体" w:cs="宋体"/>
                <w:color w:val="FF0000"/>
                <w:sz w:val="21"/>
                <w:szCs w:val="21"/>
              </w:rPr>
              <w:t>3、第三期款：系统验收合格一年后，</w:t>
            </w:r>
            <w:r>
              <w:rPr>
                <w:rFonts w:hint="default" w:ascii="宋体" w:hAnsi="宋体" w:cs="宋体"/>
                <w:color w:val="FF0000"/>
                <w:sz w:val="21"/>
                <w:szCs w:val="21"/>
              </w:rPr>
              <w:t>自收到中标方有效发票后15日内</w:t>
            </w:r>
            <w:r>
              <w:rPr>
                <w:rFonts w:ascii="宋体" w:hAnsi="宋体" w:cs="宋体"/>
                <w:color w:val="FF0000"/>
                <w:sz w:val="21"/>
                <w:szCs w:val="21"/>
              </w:rPr>
              <w:t>，采购</w:t>
            </w:r>
            <w:r>
              <w:rPr>
                <w:rFonts w:hint="eastAsia" w:ascii="宋体" w:hAnsi="宋体" w:cs="宋体"/>
                <w:color w:val="FF0000"/>
                <w:sz w:val="21"/>
                <w:szCs w:val="21"/>
              </w:rPr>
              <w:t>方</w:t>
            </w:r>
            <w:r>
              <w:rPr>
                <w:rFonts w:ascii="宋体" w:hAnsi="宋体" w:cs="宋体"/>
                <w:color w:val="FF0000"/>
                <w:sz w:val="21"/>
                <w:szCs w:val="21"/>
              </w:rPr>
              <w:t>付款合同总金额5%。</w:t>
            </w:r>
          </w:p>
        </w:tc>
      </w:tr>
    </w:tbl>
    <w:p w14:paraId="402707C8">
      <w:pPr>
        <w:pStyle w:val="18"/>
        <w:ind w:left="0" w:leftChars="0" w:firstLine="0" w:firstLineChars="0"/>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77A5DB9"/>
    <w:rsid w:val="083D60B3"/>
    <w:rsid w:val="09191A72"/>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3CE7259"/>
    <w:rsid w:val="362B3076"/>
    <w:rsid w:val="3730523D"/>
    <w:rsid w:val="37541EB2"/>
    <w:rsid w:val="38DE5455"/>
    <w:rsid w:val="3B734D5F"/>
    <w:rsid w:val="3E1925D5"/>
    <w:rsid w:val="3E2D66BA"/>
    <w:rsid w:val="3EB6032D"/>
    <w:rsid w:val="3F1F111C"/>
    <w:rsid w:val="40EE1D41"/>
    <w:rsid w:val="46E43BFF"/>
    <w:rsid w:val="48AB1DE5"/>
    <w:rsid w:val="49B91E77"/>
    <w:rsid w:val="49C12A7C"/>
    <w:rsid w:val="53DB0465"/>
    <w:rsid w:val="59730C7E"/>
    <w:rsid w:val="6136238C"/>
    <w:rsid w:val="61BA2536"/>
    <w:rsid w:val="62C52A52"/>
    <w:rsid w:val="64DA0AC0"/>
    <w:rsid w:val="66AC60F5"/>
    <w:rsid w:val="6A754B69"/>
    <w:rsid w:val="6E25003B"/>
    <w:rsid w:val="74142BDD"/>
    <w:rsid w:val="753D6842"/>
    <w:rsid w:val="75735A9D"/>
    <w:rsid w:val="76670074"/>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宋体"/>
      <w:szCs w:val="21"/>
    </w:rPr>
  </w:style>
  <w:style w:type="paragraph" w:styleId="9">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10">
    <w:name w:val="Body Text 2"/>
    <w:basedOn w:val="1"/>
    <w:autoRedefine/>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2">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4">
    <w:name w:val="Table Grid"/>
    <w:basedOn w:val="1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basedOn w:val="15"/>
    <w:autoRedefine/>
    <w:qFormat/>
    <w:uiPriority w:val="0"/>
    <w:rPr>
      <w:color w:val="0000FF"/>
      <w:u w:val="single"/>
    </w:rPr>
  </w:style>
  <w:style w:type="paragraph" w:customStyle="1" w:styleId="17">
    <w:name w:val="表格文字"/>
    <w:basedOn w:val="1"/>
    <w:autoRedefine/>
    <w:unhideWhenUsed/>
    <w:qFormat/>
    <w:uiPriority w:val="0"/>
    <w:pPr>
      <w:spacing w:before="25" w:after="25" w:line="300" w:lineRule="auto"/>
    </w:pPr>
    <w:rPr>
      <w:rFonts w:ascii="Times" w:hAnsi="Times"/>
      <w:spacing w:val="10"/>
      <w:sz w:val="24"/>
    </w:rPr>
  </w:style>
  <w:style w:type="paragraph" w:customStyle="1" w:styleId="18">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9">
    <w:name w:val="标题 1 Char"/>
    <w:autoRedefine/>
    <w:qFormat/>
    <w:uiPriority w:val="0"/>
    <w:rPr>
      <w:rFonts w:ascii="宋体" w:hAnsi="宋体" w:eastAsia="黑体"/>
      <w:b/>
      <w:bCs/>
      <w:kern w:val="44"/>
      <w:sz w:val="28"/>
      <w:szCs w:val="44"/>
      <w:lang w:val="en-US" w:eastAsia="zh-CN" w:bidi="ar-SA"/>
    </w:rPr>
  </w:style>
  <w:style w:type="paragraph" w:customStyle="1" w:styleId="20">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1">
    <w:name w:val="列出段落1"/>
    <w:basedOn w:val="1"/>
    <w:autoRedefine/>
    <w:qFormat/>
    <w:uiPriority w:val="34"/>
    <w:pPr>
      <w:ind w:firstLine="420" w:firstLineChars="200"/>
    </w:pPr>
  </w:style>
  <w:style w:type="paragraph" w:customStyle="1" w:styleId="22">
    <w:name w:val="参数正文"/>
    <w:basedOn w:val="1"/>
    <w:qFormat/>
    <w:uiPriority w:val="0"/>
    <w:pPr>
      <w:spacing w:line="360" w:lineRule="auto"/>
      <w:ind w:firstLine="480" w:firstLineChars="200"/>
      <w:jc w:val="left"/>
    </w:pPr>
    <w:rPr>
      <w:rFonts w:ascii="宋体" w:hAnsi="宋体" w:eastAsia="宋体" w:cs="Times New Roman"/>
      <w:sz w:val="24"/>
      <w:szCs w:val="24"/>
    </w:rPr>
  </w:style>
  <w:style w:type="paragraph" w:customStyle="1" w:styleId="23">
    <w:name w:val="表格"/>
    <w:qFormat/>
    <w:uiPriority w:val="0"/>
    <w:pPr>
      <w:spacing w:line="360" w:lineRule="exact"/>
      <w:textAlignment w:val="center"/>
    </w:pPr>
    <w:rPr>
      <w:rFonts w:ascii="Times New Roman" w:hAnsi="Times New Roman" w:eastAsia="宋体" w:cs="Times New Roman"/>
      <w:kern w:val="2"/>
      <w:sz w:val="21"/>
      <w:szCs w:val="24"/>
      <w:lang w:val="en-US" w:eastAsia="zh-CN" w:bidi="ar-SA"/>
    </w:rPr>
  </w:style>
  <w:style w:type="paragraph" w:customStyle="1" w:styleId="24">
    <w:name w:val="样式 样式 小四 行距: 1.5 倍行距 + 首行缩进:  3 字符"/>
    <w:basedOn w:val="1"/>
    <w:autoRedefine/>
    <w:qFormat/>
    <w:uiPriority w:val="0"/>
    <w:pPr>
      <w:ind w:firstLine="420" w:firstLineChars="200"/>
    </w:pPr>
    <w:rPr>
      <w:rFonts w:ascii="宋体" w:hAnsi="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7541</Words>
  <Characters>8144</Characters>
  <Lines>0</Lines>
  <Paragraphs>0</Paragraphs>
  <TotalTime>3</TotalTime>
  <ScaleCrop>false</ScaleCrop>
  <LinksUpToDate>false</LinksUpToDate>
  <CharactersWithSpaces>8865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2024-12-23T11:33:31Z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31FF5365E246495D9D6540B354123B59_13</vt:lpwstr>
  </property>
</Properties>
</file>