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D5CD">
      <w:pPr>
        <w:pStyle w:val="6"/>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3B4E5A3C">
      <w:pPr>
        <w:pStyle w:val="6"/>
        <w:ind w:left="0" w:leftChars="0" w:firstLine="0" w:firstLineChars="0"/>
        <w:rPr>
          <w:rFonts w:hint="eastAsia" w:ascii="宋体" w:hAnsi="宋体" w:eastAsia="宋体" w:cs="宋体"/>
          <w:b/>
          <w:bCs/>
          <w:kern w:val="0"/>
          <w:sz w:val="24"/>
          <w:szCs w:val="24"/>
          <w:lang w:val="en-US" w:eastAsia="zh-CN" w:bidi="ar-SA"/>
        </w:rPr>
      </w:pPr>
    </w:p>
    <w:p w14:paraId="06BCB060">
      <w:pPr>
        <w:spacing w:after="60"/>
        <w:rPr>
          <w:rFonts w:ascii="宋体" w:hAnsi="宋体" w:eastAsia="宋体"/>
          <w:b/>
          <w:bCs/>
          <w:color w:val="003368"/>
          <w:sz w:val="24"/>
          <w:highlight w:val="none"/>
        </w:rPr>
      </w:pPr>
    </w:p>
    <w:p w14:paraId="7FEFDECB">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14:paraId="525550A1">
      <w:pPr>
        <w:widowControl/>
        <w:ind w:left="1"/>
        <w:jc w:val="center"/>
        <w:rPr>
          <w:rFonts w:hint="eastAsia" w:ascii="宋体" w:hAnsi="宋体" w:eastAsia="宋体"/>
          <w:b/>
          <w:bCs/>
          <w:color w:val="000000"/>
          <w:sz w:val="28"/>
          <w:szCs w:val="28"/>
          <w:highlight w:val="none"/>
          <w:lang w:eastAsia="zh-CN"/>
        </w:rPr>
      </w:pPr>
    </w:p>
    <w:p w14:paraId="7537C6EF">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lang w:eastAsia="zh-CN"/>
        </w:rPr>
        <w:t>项目</w:t>
      </w:r>
      <w:r>
        <w:rPr>
          <w:rStyle w:val="17"/>
          <w:rFonts w:hint="eastAsia" w:ascii="宋体" w:hAnsi="宋体" w:eastAsia="宋体"/>
          <w:color w:val="000000"/>
          <w:szCs w:val="28"/>
        </w:rPr>
        <w:t>编号：</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b w:val="0"/>
          <w:bCs w:val="0"/>
          <w:color w:val="FF0000"/>
          <w:sz w:val="21"/>
          <w:szCs w:val="21"/>
          <w:u w:val="single"/>
          <w:lang w:val="en-US"/>
        </w:rPr>
        <w:t>（须与采购公告项目编号保持一致）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09641044">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rPr>
        <w:t>项目名称：</w:t>
      </w:r>
      <w:r>
        <w:rPr>
          <w:rStyle w:val="17"/>
          <w:rFonts w:hint="eastAsia" w:ascii="宋体" w:hAnsi="宋体" w:eastAsia="宋体"/>
          <w:color w:val="000000"/>
          <w:szCs w:val="28"/>
          <w:u w:val="single"/>
        </w:rPr>
        <w:t xml:space="preserve">   </w:t>
      </w:r>
      <w:r>
        <w:rPr>
          <w:rStyle w:val="17"/>
          <w:rFonts w:hint="eastAsia"/>
          <w:b w:val="0"/>
          <w:bCs w:val="0"/>
          <w:color w:val="FF0000"/>
          <w:sz w:val="21"/>
          <w:szCs w:val="21"/>
          <w:u w:val="single"/>
          <w:lang w:val="en-US"/>
        </w:rPr>
        <w:t>（须与采购公告项目名称保持一致）</w:t>
      </w:r>
      <w:r>
        <w:rPr>
          <w:rStyle w:val="17"/>
          <w:rFonts w:hint="eastAsia"/>
          <w:color w:val="000000"/>
          <w:szCs w:val="28"/>
          <w:u w:val="single"/>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eastAsia="宋体"/>
          <w:color w:val="000000"/>
          <w:szCs w:val="28"/>
        </w:rPr>
        <w:t xml:space="preserve">                   </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           </w:t>
      </w:r>
    </w:p>
    <w:p w14:paraId="454DC2E3">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投标单位：</w:t>
      </w:r>
      <w:r>
        <w:rPr>
          <w:rStyle w:val="17"/>
          <w:rFonts w:hint="eastAsia" w:ascii="宋体" w:hAnsi="宋体" w:eastAsia="宋体"/>
          <w:color w:val="000000"/>
          <w:szCs w:val="28"/>
          <w:u w:val="single"/>
        </w:rPr>
        <w:t xml:space="preserve"> </w:t>
      </w:r>
      <w:r>
        <w:rPr>
          <w:rStyle w:val="17"/>
          <w:rFonts w:hint="eastAsia" w:ascii="宋体" w:hAnsi="宋体" w:eastAsia="宋体" w:cstheme="minorBidi"/>
          <w:color w:val="000000"/>
          <w:szCs w:val="28"/>
          <w:u w:val="single"/>
        </w:rPr>
        <w:t xml:space="preserve">  </w:t>
      </w:r>
      <w:r>
        <w:rPr>
          <w:rStyle w:val="17"/>
          <w:rFonts w:hint="eastAsia" w:cstheme="minorBidi"/>
          <w:b w:val="0"/>
          <w:bCs w:val="0"/>
          <w:color w:val="FF0000"/>
          <w:sz w:val="21"/>
          <w:szCs w:val="21"/>
          <w:u w:val="single"/>
          <w:lang w:val="en-US"/>
        </w:rPr>
        <w:t>（注：须与单位公章保持一致）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573D9494">
      <w:pPr>
        <w:widowControl/>
        <w:spacing w:line="360" w:lineRule="atLeast"/>
        <w:ind w:firstLine="970" w:firstLineChars="345"/>
        <w:rPr>
          <w:rStyle w:val="17"/>
          <w:rFonts w:hint="eastAsia" w:ascii="宋体" w:hAnsi="宋体" w:eastAsia="宋体" w:cstheme="minorBidi"/>
          <w:color w:val="000000"/>
          <w:szCs w:val="28"/>
        </w:rPr>
      </w:pPr>
      <w:r>
        <w:rPr>
          <w:rStyle w:val="17"/>
          <w:rFonts w:hint="eastAsia" w:ascii="宋体" w:hAnsi="宋体" w:eastAsia="宋体" w:cstheme="minorBidi"/>
          <w:color w:val="000000"/>
          <w:szCs w:val="28"/>
        </w:rPr>
        <w:t>生产厂家：</w:t>
      </w:r>
      <w:r>
        <w:rPr>
          <w:rStyle w:val="17"/>
          <w:rFonts w:hint="eastAsia" w:ascii="宋体" w:hAnsi="宋体" w:eastAsia="宋体"/>
          <w:color w:val="000000"/>
          <w:szCs w:val="28"/>
          <w:u w:val="single"/>
        </w:rPr>
        <w:t xml:space="preserve">   </w:t>
      </w:r>
      <w:r>
        <w:rPr>
          <w:rStyle w:val="17"/>
          <w:rFonts w:hint="eastAsia" w:cstheme="minorBidi"/>
          <w:b w:val="0"/>
          <w:bCs w:val="0"/>
          <w:color w:val="FF0000"/>
          <w:sz w:val="21"/>
          <w:szCs w:val="21"/>
          <w:u w:val="single"/>
          <w:lang w:val="en-US"/>
        </w:rPr>
        <w:t>（注：如有）</w:t>
      </w:r>
      <w:r>
        <w:rPr>
          <w:rStyle w:val="17"/>
          <w:rFonts w:hint="eastAsia" w:ascii="宋体" w:hAnsi="宋体" w:cstheme="minorBidi"/>
          <w:b w:val="0"/>
          <w:bCs w:val="0"/>
          <w:color w:val="FF0000"/>
          <w:sz w:val="18"/>
          <w:szCs w:val="18"/>
          <w:u w:val="single"/>
        </w:rPr>
        <w:t xml:space="preserve"> </w:t>
      </w:r>
      <w:r>
        <w:rPr>
          <w:rStyle w:val="17"/>
          <w:rFonts w:hint="eastAsia" w:ascii="宋体" w:hAnsi="宋体" w:eastAsia="宋体"/>
          <w:color w:val="000000"/>
          <w:szCs w:val="28"/>
          <w:u w:val="single"/>
        </w:rPr>
        <w:t xml:space="preserve">                          </w:t>
      </w:r>
    </w:p>
    <w:p w14:paraId="1B9BB62F">
      <w:pPr>
        <w:widowControl/>
        <w:spacing w:line="360" w:lineRule="atLeast"/>
        <w:ind w:firstLine="970" w:firstLineChars="345"/>
        <w:rPr>
          <w:rStyle w:val="17"/>
          <w:rFonts w:hint="default" w:ascii="宋体" w:hAnsi="宋体" w:eastAsia="宋体"/>
          <w:color w:val="000000"/>
          <w:szCs w:val="28"/>
          <w:lang w:val="en-US"/>
        </w:rPr>
      </w:pPr>
      <w:r>
        <w:rPr>
          <w:rStyle w:val="17"/>
          <w:rFonts w:hint="eastAsia" w:ascii="宋体" w:hAnsi="宋体" w:eastAsia="宋体"/>
          <w:color w:val="000000"/>
          <w:szCs w:val="28"/>
        </w:rPr>
        <w:t>联</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系</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人: </w:t>
      </w:r>
      <w:r>
        <w:rPr>
          <w:rStyle w:val="17"/>
          <w:rFonts w:hint="eastAsia" w:ascii="宋体" w:hAnsi="宋体" w:eastAsia="宋体"/>
          <w:color w:val="000000"/>
          <w:szCs w:val="28"/>
          <w:u w:val="single"/>
        </w:rPr>
        <w:t xml:space="preserve">   </w:t>
      </w:r>
      <w:r>
        <w:rPr>
          <w:rStyle w:val="17"/>
          <w:rFonts w:hint="eastAsia" w:ascii="宋体" w:hAnsi="宋体" w:cstheme="minorBidi"/>
          <w:b w:val="0"/>
          <w:bCs w:val="0"/>
          <w:color w:val="FF0000"/>
          <w:sz w:val="21"/>
          <w:szCs w:val="21"/>
          <w:u w:val="single"/>
          <w:lang w:val="en-US"/>
        </w:rPr>
        <w:t>（法定代表</w:t>
      </w:r>
      <w:r>
        <w:rPr>
          <w:rStyle w:val="17"/>
          <w:rFonts w:hint="eastAsia" w:ascii="宋体" w:hAnsi="宋体"/>
          <w:b w:val="0"/>
          <w:bCs w:val="0"/>
          <w:color w:val="FF0000"/>
          <w:sz w:val="21"/>
          <w:szCs w:val="21"/>
          <w:u w:val="single"/>
          <w:lang w:val="en-US"/>
        </w:rPr>
        <w:t>人或</w:t>
      </w:r>
      <w:r>
        <w:rPr>
          <w:rStyle w:val="17"/>
          <w:rFonts w:hint="eastAsia" w:ascii="宋体" w:hAnsi="宋体"/>
          <w:b w:val="0"/>
          <w:bCs w:val="0"/>
          <w:color w:val="FF0000"/>
          <w:sz w:val="21"/>
          <w:szCs w:val="21"/>
          <w:u w:val="single"/>
          <w:lang w:val="en-US" w:eastAsia="zh-CN"/>
        </w:rPr>
        <w:t>投标授权代表人</w:t>
      </w:r>
      <w:r>
        <w:rPr>
          <w:rStyle w:val="17"/>
          <w:rFonts w:hint="eastAsia" w:ascii="宋体" w:hAnsi="宋体"/>
          <w:b w:val="0"/>
          <w:bCs w:val="0"/>
          <w:color w:val="FF0000"/>
          <w:sz w:val="21"/>
          <w:szCs w:val="21"/>
          <w:u w:val="single"/>
          <w:lang w:val="en-US"/>
        </w:rPr>
        <w:t>）</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p>
    <w:p w14:paraId="60E5C3EA">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联系电话：</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（手机）</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（办公）</w:t>
      </w:r>
    </w:p>
    <w:p w14:paraId="0440B8D0">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地址：</w:t>
      </w:r>
      <w:r>
        <w:rPr>
          <w:rStyle w:val="17"/>
          <w:rFonts w:hint="eastAsia" w:ascii="宋体" w:hAnsi="宋体" w:eastAsia="宋体"/>
          <w:color w:val="000000"/>
          <w:szCs w:val="28"/>
          <w:u w:val="single"/>
        </w:rPr>
        <w:t xml:space="preserve">                                          </w:t>
      </w:r>
    </w:p>
    <w:p w14:paraId="5F12442D">
      <w:pPr>
        <w:widowControl/>
        <w:spacing w:line="360" w:lineRule="atLeast"/>
        <w:ind w:firstLine="970" w:firstLineChars="345"/>
        <w:rPr>
          <w:rStyle w:val="17"/>
          <w:rFonts w:ascii="宋体" w:hAnsi="宋体" w:eastAsia="宋体"/>
          <w:color w:val="000000"/>
          <w:szCs w:val="28"/>
        </w:rPr>
      </w:pPr>
      <w:r>
        <w:rPr>
          <w:rStyle w:val="17"/>
          <w:rFonts w:hint="eastAsia" w:ascii="宋体" w:hAnsi="宋体" w:eastAsia="宋体"/>
          <w:color w:val="000000"/>
          <w:szCs w:val="28"/>
          <w:highlight w:val="none"/>
        </w:rPr>
        <w:t>日期：</w:t>
      </w:r>
      <w:r>
        <w:rPr>
          <w:rStyle w:val="17"/>
          <w:rFonts w:ascii="宋体" w:hAnsi="宋体" w:eastAsia="宋体"/>
          <w:color w:val="000000"/>
          <w:szCs w:val="28"/>
          <w:highlight w:val="none"/>
        </w:rPr>
        <w:t>20</w:t>
      </w:r>
      <w:r>
        <w:rPr>
          <w:rStyle w:val="17"/>
          <w:rFonts w:hint="eastAsia" w:ascii="宋体" w:hAnsi="宋体" w:eastAsia="宋体"/>
          <w:color w:val="000000"/>
          <w:szCs w:val="28"/>
          <w:highlight w:val="none"/>
          <w:lang w:val="en-US"/>
        </w:rPr>
        <w:t>2</w:t>
      </w:r>
      <w:r>
        <w:rPr>
          <w:rStyle w:val="17"/>
          <w:rFonts w:hint="eastAsia" w:ascii="宋体" w:hAnsi="宋体"/>
          <w:color w:val="000000"/>
          <w:szCs w:val="28"/>
          <w:highlight w:val="none"/>
          <w:lang w:val="en-US"/>
        </w:rPr>
        <w:t>4</w:t>
      </w:r>
      <w:r>
        <w:rPr>
          <w:rStyle w:val="17"/>
          <w:rFonts w:ascii="宋体" w:hAnsi="宋体" w:eastAsia="宋体"/>
          <w:color w:val="000000"/>
          <w:szCs w:val="28"/>
          <w:highlight w:val="none"/>
        </w:rPr>
        <w:t>年</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月</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日</w:t>
      </w:r>
      <w:r>
        <w:rPr>
          <w:rStyle w:val="17"/>
          <w:rFonts w:hint="eastAsia" w:ascii="宋体" w:hAnsi="宋体" w:eastAsia="宋体"/>
          <w:color w:val="000000"/>
          <w:szCs w:val="28"/>
          <w:highlight w:val="none"/>
        </w:rPr>
        <w:t xml:space="preserve">              </w:t>
      </w:r>
      <w:r>
        <w:rPr>
          <w:rStyle w:val="17"/>
          <w:rFonts w:hint="eastAsia" w:ascii="宋体" w:hAnsi="宋体" w:eastAsia="宋体"/>
          <w:color w:val="000000"/>
          <w:szCs w:val="28"/>
        </w:rPr>
        <w:t xml:space="preserve">                             </w:t>
      </w:r>
    </w:p>
    <w:p w14:paraId="6FAC2E0B">
      <w:pPr>
        <w:widowControl/>
        <w:jc w:val="left"/>
        <w:rPr>
          <w:rStyle w:val="17"/>
          <w:rFonts w:ascii="宋体" w:hAnsi="宋体" w:eastAsia="宋体"/>
          <w:color w:val="000000"/>
          <w:szCs w:val="28"/>
        </w:rPr>
      </w:pPr>
      <w:r>
        <w:rPr>
          <w:rStyle w:val="17"/>
          <w:rFonts w:hint="eastAsia" w:ascii="宋体" w:hAnsi="宋体" w:eastAsia="宋体"/>
          <w:color w:val="000000"/>
          <w:szCs w:val="28"/>
        </w:rPr>
        <w:t xml:space="preserve">                                       </w:t>
      </w:r>
    </w:p>
    <w:p w14:paraId="21650748">
      <w:pPr>
        <w:widowControl/>
        <w:numPr>
          <w:ilvl w:val="0"/>
          <w:numId w:val="0"/>
        </w:numPr>
        <w:spacing w:line="400" w:lineRule="exact"/>
        <w:rPr>
          <w:rStyle w:val="17"/>
          <w:rFonts w:hint="eastAsia" w:ascii="宋体" w:hAnsi="宋体" w:eastAsia="宋体"/>
          <w:color w:val="000000"/>
          <w:szCs w:val="28"/>
          <w:highlight w:val="none"/>
        </w:rPr>
      </w:pPr>
      <w:r>
        <w:rPr>
          <w:rStyle w:val="17"/>
          <w:rFonts w:hint="eastAsia" w:ascii="宋体" w:hAnsi="宋体" w:eastAsia="宋体"/>
          <w:color w:val="000000"/>
          <w:szCs w:val="28"/>
          <w:highlight w:val="none"/>
        </w:rPr>
        <w:t>备注：</w:t>
      </w:r>
    </w:p>
    <w:p w14:paraId="0805637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79AF91C1">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4"/>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37F6890D">
      <w:pPr>
        <w:pStyle w:val="18"/>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C217E6">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7B06EEEE">
      <w:pPr>
        <w:widowControl/>
        <w:jc w:val="left"/>
        <w:rPr>
          <w:rFonts w:hint="eastAsia" w:ascii="宋体" w:hAnsi="宋体" w:eastAsia="宋体" w:cs="宋体"/>
          <w:b/>
          <w:bCs w:val="0"/>
          <w:color w:val="FF0000"/>
          <w:kern w:val="0"/>
          <w:szCs w:val="21"/>
          <w:highlight w:val="none"/>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eastAsia="宋体" w:cs="宋体"/>
          <w:b/>
          <w:bCs w:val="0"/>
          <w:color w:val="FF0000"/>
          <w:kern w:val="0"/>
          <w:szCs w:val="21"/>
          <w:highlight w:val="yellow"/>
          <w:lang w:val="en-US" w:eastAsia="zh-CN"/>
        </w:rPr>
        <w:t>3.招标技术参数及商务条款要求（详见附件1）：</w:t>
      </w:r>
      <w:r>
        <w:rPr>
          <w:rFonts w:hint="eastAsia" w:ascii="宋体" w:hAnsi="宋体" w:eastAsia="宋体" w:cs="宋体"/>
          <w:color w:val="333333"/>
          <w:kern w:val="0"/>
          <w:szCs w:val="21"/>
          <w:highlight w:val="none"/>
          <w:lang w:val="en-US" w:eastAsia="zh-CN"/>
        </w:rPr>
        <w:t>请各投标单位报名时先悉知本项目招标参数是否满足，</w:t>
      </w:r>
      <w:r>
        <w:rPr>
          <w:rFonts w:hint="eastAsia" w:ascii="宋体" w:hAnsi="宋体" w:eastAsia="宋体" w:cs="宋体"/>
          <w:color w:val="333333"/>
          <w:kern w:val="0"/>
          <w:szCs w:val="21"/>
          <w:highlight w:val="none"/>
          <w:lang w:eastAsia="zh-CN"/>
        </w:rPr>
        <w:t>投标人获取招标文件后不参加投标的，请在开标前以书面形式</w:t>
      </w:r>
      <w:r>
        <w:rPr>
          <w:rFonts w:hint="eastAsia" w:ascii="宋体" w:hAnsi="宋体" w:eastAsia="宋体" w:cs="宋体"/>
          <w:b/>
          <w:bCs/>
          <w:color w:val="FF0000"/>
          <w:kern w:val="0"/>
          <w:szCs w:val="21"/>
          <w:highlight w:val="none"/>
          <w:lang w:eastAsia="zh-CN"/>
        </w:rPr>
        <w:t>（弃标函加盖公章）</w:t>
      </w:r>
      <w:r>
        <w:rPr>
          <w:rFonts w:hint="eastAsia" w:ascii="宋体" w:hAnsi="宋体" w:eastAsia="宋体" w:cs="宋体"/>
          <w:color w:val="333333"/>
          <w:kern w:val="0"/>
          <w:szCs w:val="21"/>
          <w:highlight w:val="none"/>
          <w:lang w:eastAsia="zh-CN"/>
        </w:rPr>
        <w:t>通知招标办。</w:t>
      </w:r>
    </w:p>
    <w:p w14:paraId="2953F0F3">
      <w:pPr>
        <w:rPr>
          <w:rStyle w:val="17"/>
          <w:rFonts w:hint="default" w:ascii="宋体" w:hAnsi="宋体" w:cstheme="minorBidi"/>
          <w:b/>
          <w:bCs/>
          <w:color w:val="FF0000"/>
          <w:sz w:val="24"/>
          <w:szCs w:val="24"/>
          <w:lang w:val="en-US"/>
        </w:rPr>
      </w:pPr>
    </w:p>
    <w:p w14:paraId="2CE78B53">
      <w:pPr>
        <w:rPr>
          <w:rStyle w:val="17"/>
          <w:rFonts w:hint="default" w:ascii="宋体" w:hAnsi="宋体" w:cstheme="minorBidi"/>
          <w:b/>
          <w:bCs/>
          <w:color w:val="FF0000"/>
          <w:sz w:val="24"/>
          <w:szCs w:val="24"/>
          <w:lang w:val="en-US" w:eastAsia="zh-CN"/>
        </w:rPr>
      </w:pPr>
      <w:r>
        <w:rPr>
          <w:rStyle w:val="17"/>
          <w:rFonts w:hint="eastAsia" w:ascii="宋体" w:hAnsi="宋体" w:cstheme="minorBidi"/>
          <w:b/>
          <w:bCs/>
          <w:color w:val="FF0000"/>
          <w:sz w:val="24"/>
          <w:szCs w:val="24"/>
        </w:rPr>
        <w:t>温馨提示：</w:t>
      </w:r>
      <w:r>
        <w:rPr>
          <w:rStyle w:val="17"/>
          <w:rFonts w:hint="eastAsia" w:ascii="宋体" w:hAnsi="宋体" w:cstheme="minorBidi"/>
          <w:b/>
          <w:bCs/>
          <w:color w:val="FF0000"/>
          <w:sz w:val="24"/>
          <w:szCs w:val="24"/>
          <w:lang w:eastAsia="zh-CN"/>
        </w:rPr>
        <w:t>建议资料使用彩色复印件或原件扫描件，</w:t>
      </w:r>
      <w:r>
        <w:rPr>
          <w:rStyle w:val="17"/>
          <w:rFonts w:hint="eastAsia" w:ascii="宋体" w:hAnsi="宋体" w:cstheme="minorBidi"/>
          <w:b/>
          <w:bCs/>
          <w:color w:val="FF0000"/>
          <w:sz w:val="24"/>
          <w:szCs w:val="24"/>
        </w:rPr>
        <w:t>资料未盖公章、未正确签署、缺项、漏项、扫描件模糊、资料不齐全等未按要求提供的均视为无效报名。</w:t>
      </w:r>
    </w:p>
    <w:p w14:paraId="7672BB8B">
      <w:pPr>
        <w:widowControl/>
        <w:spacing w:line="360" w:lineRule="atLeast"/>
        <w:jc w:val="center"/>
        <w:rPr>
          <w:rStyle w:val="17"/>
          <w:rFonts w:hint="eastAsia"/>
          <w:color w:val="000000"/>
          <w:sz w:val="36"/>
          <w:szCs w:val="36"/>
          <w:lang w:eastAsia="zh-CN"/>
        </w:rPr>
      </w:pPr>
    </w:p>
    <w:p w14:paraId="57819260">
      <w:pPr>
        <w:widowControl/>
        <w:spacing w:line="360" w:lineRule="atLeast"/>
        <w:jc w:val="center"/>
        <w:rPr>
          <w:rFonts w:hint="eastAsia" w:ascii="仿宋_GB2312" w:eastAsia="仿宋_GB2312"/>
          <w:sz w:val="28"/>
          <w:szCs w:val="28"/>
        </w:rPr>
      </w:pPr>
      <w:r>
        <w:rPr>
          <w:rStyle w:val="17"/>
          <w:rFonts w:hint="eastAsia"/>
          <w:color w:val="000000"/>
          <w:sz w:val="36"/>
          <w:szCs w:val="36"/>
          <w:lang w:eastAsia="zh-CN"/>
        </w:rPr>
        <w:t>目录</w:t>
      </w:r>
    </w:p>
    <w:p w14:paraId="3B00EEA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504706FD">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17BA761B">
      <w:pPr>
        <w:pStyle w:val="16"/>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01D1F39A">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0328893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3A01072">
      <w:pPr>
        <w:jc w:val="left"/>
        <w:rPr>
          <w:rFonts w:hint="eastAsia" w:ascii="宋体" w:hAnsi="宋体" w:eastAsia="宋体" w:cs="宋体"/>
          <w:bCs/>
          <w:color w:val="FF0000"/>
          <w:kern w:val="0"/>
          <w:sz w:val="18"/>
          <w:szCs w:val="18"/>
          <w:highlight w:val="none"/>
          <w:lang w:val="en-US" w:eastAsia="zh-CN" w:bidi="ar-SA"/>
        </w:rPr>
      </w:pPr>
    </w:p>
    <w:p w14:paraId="79606C13">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6E07745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4C9D9525">
      <w:pPr>
        <w:jc w:val="left"/>
        <w:rPr>
          <w:rFonts w:hint="eastAsia" w:ascii="宋体" w:hAnsi="宋体" w:eastAsia="宋体" w:cs="宋体"/>
          <w:bCs/>
          <w:color w:val="FF0000"/>
          <w:kern w:val="0"/>
          <w:sz w:val="18"/>
          <w:szCs w:val="18"/>
          <w:highlight w:val="none"/>
          <w:lang w:val="en-US" w:eastAsia="zh-CN" w:bidi="ar-SA"/>
        </w:rPr>
      </w:pPr>
    </w:p>
    <w:p w14:paraId="028B7B98">
      <w:pPr>
        <w:pStyle w:val="16"/>
        <w:rPr>
          <w:rFonts w:hint="eastAsia" w:ascii="仿宋_GB2312" w:eastAsia="仿宋_GB2312"/>
          <w:sz w:val="28"/>
          <w:szCs w:val="28"/>
        </w:rPr>
      </w:pPr>
    </w:p>
    <w:p w14:paraId="22933C69">
      <w:pPr>
        <w:pStyle w:val="16"/>
        <w:rPr>
          <w:rFonts w:hint="eastAsia" w:ascii="仿宋_GB2312" w:eastAsia="仿宋_GB2312"/>
          <w:sz w:val="28"/>
          <w:szCs w:val="28"/>
        </w:rPr>
      </w:pPr>
    </w:p>
    <w:p w14:paraId="4B8236B8">
      <w:pPr>
        <w:pStyle w:val="16"/>
        <w:rPr>
          <w:rFonts w:hint="eastAsia" w:ascii="仿宋_GB2312" w:eastAsia="仿宋_GB2312"/>
          <w:sz w:val="28"/>
          <w:szCs w:val="28"/>
        </w:rPr>
      </w:pPr>
    </w:p>
    <w:p w14:paraId="0E3B7415">
      <w:pPr>
        <w:pStyle w:val="16"/>
        <w:rPr>
          <w:rFonts w:hint="eastAsia" w:ascii="仿宋_GB2312" w:eastAsia="仿宋_GB2312"/>
          <w:sz w:val="28"/>
          <w:szCs w:val="28"/>
        </w:rPr>
      </w:pPr>
    </w:p>
    <w:p w14:paraId="55316E25">
      <w:pPr>
        <w:pStyle w:val="16"/>
        <w:rPr>
          <w:rFonts w:hint="eastAsia" w:ascii="仿宋_GB2312" w:eastAsia="仿宋_GB2312"/>
          <w:sz w:val="28"/>
          <w:szCs w:val="28"/>
        </w:rPr>
      </w:pPr>
    </w:p>
    <w:p w14:paraId="32141A1C">
      <w:pPr>
        <w:pStyle w:val="16"/>
        <w:rPr>
          <w:rFonts w:hint="eastAsia" w:ascii="仿宋_GB2312" w:eastAsia="仿宋_GB2312"/>
          <w:sz w:val="28"/>
          <w:szCs w:val="28"/>
        </w:rPr>
      </w:pPr>
    </w:p>
    <w:p w14:paraId="21D705DD">
      <w:pPr>
        <w:pStyle w:val="16"/>
        <w:rPr>
          <w:rFonts w:hint="eastAsia" w:ascii="仿宋_GB2312" w:eastAsia="仿宋_GB2312"/>
          <w:sz w:val="28"/>
          <w:szCs w:val="28"/>
        </w:rPr>
      </w:pPr>
    </w:p>
    <w:p w14:paraId="15C52E83">
      <w:pPr>
        <w:pStyle w:val="16"/>
        <w:rPr>
          <w:rFonts w:hint="eastAsia" w:ascii="仿宋_GB2312" w:eastAsia="仿宋_GB2312"/>
          <w:sz w:val="28"/>
          <w:szCs w:val="28"/>
        </w:rPr>
      </w:pPr>
    </w:p>
    <w:p w14:paraId="042CFD16">
      <w:pPr>
        <w:pStyle w:val="16"/>
        <w:rPr>
          <w:rFonts w:hint="eastAsia" w:ascii="仿宋_GB2312" w:eastAsia="仿宋_GB2312"/>
          <w:sz w:val="28"/>
          <w:szCs w:val="28"/>
        </w:rPr>
      </w:pPr>
    </w:p>
    <w:p w14:paraId="74C9F1BF">
      <w:pPr>
        <w:pStyle w:val="16"/>
        <w:rPr>
          <w:rFonts w:hint="eastAsia" w:ascii="仿宋_GB2312" w:eastAsia="仿宋_GB2312"/>
          <w:sz w:val="28"/>
          <w:szCs w:val="28"/>
        </w:rPr>
      </w:pPr>
    </w:p>
    <w:p w14:paraId="404F9E37">
      <w:pPr>
        <w:pStyle w:val="16"/>
        <w:rPr>
          <w:rFonts w:hint="eastAsia" w:ascii="仿宋_GB2312" w:eastAsia="仿宋_GB2312"/>
          <w:sz w:val="28"/>
          <w:szCs w:val="28"/>
        </w:rPr>
      </w:pPr>
    </w:p>
    <w:p w14:paraId="525D0C52">
      <w:pPr>
        <w:pStyle w:val="16"/>
        <w:rPr>
          <w:rFonts w:hint="eastAsia" w:ascii="仿宋_GB2312" w:eastAsia="仿宋_GB2312"/>
          <w:sz w:val="28"/>
          <w:szCs w:val="28"/>
        </w:rPr>
      </w:pPr>
    </w:p>
    <w:p w14:paraId="5A7A32D1">
      <w:pPr>
        <w:pStyle w:val="10"/>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B4289DF">
      <w:pPr>
        <w:pStyle w:val="10"/>
        <w:jc w:val="center"/>
        <w:rPr>
          <w:rFonts w:hint="eastAsia" w:ascii="宋体" w:hAnsi="宋体"/>
          <w:b/>
          <w:bCs/>
          <w:szCs w:val="21"/>
        </w:rPr>
      </w:pPr>
    </w:p>
    <w:p w14:paraId="2971CD1E">
      <w:pPr>
        <w:pStyle w:val="10"/>
        <w:jc w:val="center"/>
        <w:rPr>
          <w:rFonts w:hint="eastAsia" w:ascii="宋体" w:hAnsi="宋体"/>
          <w:b/>
          <w:bCs/>
          <w:szCs w:val="21"/>
        </w:rPr>
      </w:pPr>
    </w:p>
    <w:p w14:paraId="44124856">
      <w:pPr>
        <w:pStyle w:val="10"/>
        <w:jc w:val="center"/>
        <w:rPr>
          <w:rFonts w:hint="eastAsia" w:ascii="宋体" w:hAnsi="宋体"/>
          <w:b/>
          <w:bCs/>
          <w:szCs w:val="21"/>
        </w:rPr>
      </w:pPr>
    </w:p>
    <w:p w14:paraId="08AA2683">
      <w:pPr>
        <w:pStyle w:val="10"/>
        <w:jc w:val="center"/>
        <w:rPr>
          <w:rFonts w:hint="eastAsia" w:ascii="宋体" w:hAnsi="宋体"/>
          <w:b/>
          <w:bCs/>
          <w:szCs w:val="21"/>
        </w:rPr>
      </w:pPr>
    </w:p>
    <w:p w14:paraId="2F161ADF">
      <w:pPr>
        <w:pStyle w:val="10"/>
        <w:jc w:val="center"/>
        <w:rPr>
          <w:rFonts w:hint="eastAsia" w:ascii="宋体" w:hAnsi="宋体"/>
          <w:b/>
          <w:bCs/>
          <w:szCs w:val="21"/>
        </w:rPr>
      </w:pPr>
    </w:p>
    <w:p w14:paraId="0B63A0AE">
      <w:pPr>
        <w:pStyle w:val="10"/>
        <w:jc w:val="center"/>
        <w:rPr>
          <w:rFonts w:hint="eastAsia" w:ascii="宋体" w:hAnsi="宋体"/>
          <w:b/>
          <w:bCs/>
          <w:szCs w:val="21"/>
        </w:rPr>
      </w:pPr>
    </w:p>
    <w:p w14:paraId="21390DA8">
      <w:pPr>
        <w:pStyle w:val="10"/>
        <w:jc w:val="center"/>
        <w:rPr>
          <w:rFonts w:hint="eastAsia" w:ascii="宋体" w:hAnsi="宋体"/>
          <w:b/>
          <w:bCs/>
          <w:szCs w:val="21"/>
        </w:rPr>
      </w:pPr>
    </w:p>
    <w:p w14:paraId="6EDBB49F">
      <w:pPr>
        <w:pStyle w:val="10"/>
        <w:jc w:val="center"/>
        <w:rPr>
          <w:rFonts w:hint="eastAsia" w:ascii="宋体" w:hAnsi="宋体"/>
          <w:b/>
          <w:bCs/>
          <w:szCs w:val="21"/>
        </w:rPr>
      </w:pPr>
    </w:p>
    <w:p w14:paraId="1432072E">
      <w:pPr>
        <w:pStyle w:val="10"/>
        <w:jc w:val="center"/>
        <w:rPr>
          <w:rFonts w:hint="eastAsia" w:ascii="宋体" w:hAnsi="宋体"/>
          <w:b/>
          <w:bCs/>
          <w:szCs w:val="21"/>
        </w:rPr>
      </w:pPr>
    </w:p>
    <w:p w14:paraId="738F9BB8">
      <w:pPr>
        <w:pStyle w:val="10"/>
        <w:jc w:val="center"/>
        <w:rPr>
          <w:rFonts w:hint="eastAsia" w:ascii="宋体" w:hAnsi="宋体"/>
          <w:b/>
          <w:bCs/>
          <w:szCs w:val="21"/>
        </w:rPr>
      </w:pPr>
    </w:p>
    <w:p w14:paraId="2BA73101">
      <w:pPr>
        <w:pStyle w:val="10"/>
        <w:jc w:val="center"/>
        <w:rPr>
          <w:rFonts w:hint="eastAsia" w:ascii="宋体" w:hAnsi="宋体"/>
          <w:b/>
          <w:bCs/>
          <w:szCs w:val="21"/>
        </w:rPr>
      </w:pPr>
    </w:p>
    <w:p w14:paraId="631484CB">
      <w:pPr>
        <w:pStyle w:val="10"/>
        <w:jc w:val="center"/>
        <w:rPr>
          <w:rFonts w:hint="eastAsia" w:ascii="宋体" w:hAnsi="宋体"/>
          <w:b/>
          <w:bCs/>
          <w:szCs w:val="21"/>
        </w:rPr>
      </w:pPr>
    </w:p>
    <w:p w14:paraId="3DB033DB">
      <w:pPr>
        <w:pStyle w:val="10"/>
        <w:jc w:val="center"/>
        <w:rPr>
          <w:rFonts w:hint="eastAsia" w:ascii="宋体" w:hAnsi="宋体"/>
          <w:b/>
          <w:bCs/>
          <w:szCs w:val="21"/>
        </w:rPr>
      </w:pPr>
    </w:p>
    <w:p w14:paraId="20D42745">
      <w:pPr>
        <w:pStyle w:val="10"/>
        <w:jc w:val="center"/>
        <w:rPr>
          <w:rFonts w:hint="eastAsia" w:ascii="宋体" w:hAnsi="宋体"/>
          <w:b/>
          <w:bCs/>
          <w:szCs w:val="21"/>
        </w:rPr>
      </w:pPr>
    </w:p>
    <w:p w14:paraId="1AA65312">
      <w:pPr>
        <w:pStyle w:val="10"/>
        <w:jc w:val="center"/>
        <w:rPr>
          <w:rFonts w:hint="eastAsia" w:ascii="宋体" w:hAnsi="宋体"/>
          <w:b/>
          <w:bCs/>
          <w:szCs w:val="21"/>
        </w:rPr>
      </w:pPr>
    </w:p>
    <w:p w14:paraId="70224C5F">
      <w:pPr>
        <w:pStyle w:val="10"/>
        <w:jc w:val="center"/>
        <w:rPr>
          <w:rFonts w:hint="eastAsia" w:ascii="宋体" w:hAnsi="宋体"/>
          <w:b/>
          <w:bCs/>
          <w:szCs w:val="21"/>
        </w:rPr>
      </w:pPr>
    </w:p>
    <w:p w14:paraId="772B0D78">
      <w:pPr>
        <w:pStyle w:val="10"/>
        <w:jc w:val="center"/>
        <w:rPr>
          <w:rFonts w:hint="eastAsia" w:ascii="宋体" w:hAnsi="宋体"/>
          <w:b/>
          <w:bCs/>
          <w:szCs w:val="21"/>
        </w:rPr>
      </w:pPr>
    </w:p>
    <w:p w14:paraId="60817AD1">
      <w:pPr>
        <w:pStyle w:val="10"/>
        <w:jc w:val="center"/>
        <w:rPr>
          <w:rFonts w:hint="eastAsia" w:ascii="宋体" w:hAnsi="宋体"/>
          <w:b/>
          <w:bCs/>
          <w:szCs w:val="21"/>
        </w:rPr>
      </w:pPr>
    </w:p>
    <w:p w14:paraId="6DD8A776">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3A388CD6">
      <w:pPr>
        <w:spacing w:after="60"/>
        <w:rPr>
          <w:rFonts w:hint="eastAsia"/>
          <w:color w:val="000000"/>
          <w:szCs w:val="21"/>
        </w:rPr>
      </w:pPr>
    </w:p>
    <w:p w14:paraId="2A0613BE">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561A37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123374DD">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270DD79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551D4AC">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368A1D5">
      <w:pPr>
        <w:pStyle w:val="16"/>
        <w:rPr>
          <w:rFonts w:hint="eastAsia" w:ascii="宋体" w:hAnsi="宋体"/>
          <w:lang w:val="en-US" w:eastAsia="zh-CN"/>
        </w:rPr>
      </w:pPr>
      <w:r>
        <w:rPr>
          <w:rFonts w:hint="eastAsia" w:ascii="宋体" w:hAnsi="宋体"/>
          <w:lang w:val="en-US" w:eastAsia="zh-CN"/>
        </w:rPr>
        <w:t xml:space="preserve"> </w:t>
      </w:r>
    </w:p>
    <w:p w14:paraId="33EA92B3">
      <w:pPr>
        <w:pStyle w:val="16"/>
        <w:rPr>
          <w:rFonts w:hint="eastAsia" w:ascii="宋体" w:hAnsi="宋体"/>
          <w:lang w:val="en-US" w:eastAsia="zh-CN"/>
        </w:rPr>
      </w:pPr>
    </w:p>
    <w:p w14:paraId="4128CB88">
      <w:pPr>
        <w:pStyle w:val="16"/>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CF5A822">
      <w:pPr>
        <w:spacing w:line="360" w:lineRule="auto"/>
        <w:ind w:firstLine="539" w:firstLineChars="257"/>
      </w:pPr>
    </w:p>
    <w:p w14:paraId="4043EA23">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2D0C232">
      <w:pPr>
        <w:pStyle w:val="10"/>
        <w:rPr>
          <w:rStyle w:val="17"/>
          <w:rFonts w:hint="default"/>
          <w:color w:val="000000"/>
          <w:szCs w:val="28"/>
          <w:lang w:val="en-US" w:eastAsia="zh-CN"/>
        </w:rPr>
      </w:pPr>
    </w:p>
    <w:p w14:paraId="47AEEB51">
      <w:pPr>
        <w:pStyle w:val="10"/>
        <w:rPr>
          <w:rStyle w:val="17"/>
          <w:color w:val="000000"/>
          <w:szCs w:val="28"/>
        </w:rPr>
      </w:pPr>
    </w:p>
    <w:p w14:paraId="65A0EA51">
      <w:pPr>
        <w:pStyle w:val="10"/>
        <w:rPr>
          <w:rStyle w:val="17"/>
          <w:color w:val="000000"/>
          <w:szCs w:val="28"/>
        </w:rPr>
      </w:pPr>
    </w:p>
    <w:p w14:paraId="4B2F013C">
      <w:pPr>
        <w:pStyle w:val="10"/>
        <w:rPr>
          <w:rStyle w:val="17"/>
          <w:color w:val="000000"/>
          <w:szCs w:val="28"/>
        </w:rPr>
      </w:pPr>
    </w:p>
    <w:p w14:paraId="481E1B8E">
      <w:pPr>
        <w:pStyle w:val="10"/>
        <w:rPr>
          <w:rStyle w:val="17"/>
          <w:color w:val="000000"/>
          <w:szCs w:val="28"/>
        </w:rPr>
      </w:pPr>
    </w:p>
    <w:p w14:paraId="338610C8">
      <w:pPr>
        <w:spacing w:after="60"/>
        <w:rPr>
          <w:rFonts w:ascii="宋体" w:hAnsi="宋体"/>
          <w:b/>
          <w:bCs/>
          <w:szCs w:val="21"/>
        </w:rPr>
      </w:pPr>
    </w:p>
    <w:p w14:paraId="2D0A7592">
      <w:pPr>
        <w:pStyle w:val="16"/>
        <w:rPr>
          <w:rFonts w:ascii="宋体" w:hAnsi="宋体"/>
          <w:b/>
          <w:bCs/>
          <w:szCs w:val="21"/>
        </w:rPr>
      </w:pPr>
    </w:p>
    <w:p w14:paraId="3BE1D1AE">
      <w:pPr>
        <w:pStyle w:val="16"/>
        <w:rPr>
          <w:rFonts w:ascii="宋体" w:hAnsi="宋体"/>
          <w:b/>
          <w:bCs/>
          <w:szCs w:val="21"/>
        </w:rPr>
      </w:pPr>
    </w:p>
    <w:p w14:paraId="38C38634">
      <w:pPr>
        <w:pStyle w:val="16"/>
        <w:rPr>
          <w:rFonts w:ascii="宋体" w:hAnsi="宋体"/>
          <w:b/>
          <w:bCs/>
          <w:szCs w:val="21"/>
        </w:rPr>
      </w:pPr>
    </w:p>
    <w:p w14:paraId="4222A0AC">
      <w:pPr>
        <w:pStyle w:val="16"/>
        <w:rPr>
          <w:rFonts w:ascii="宋体" w:hAnsi="宋体"/>
          <w:b/>
          <w:bCs/>
          <w:szCs w:val="21"/>
        </w:rPr>
      </w:pPr>
    </w:p>
    <w:p w14:paraId="6F26411A">
      <w:pPr>
        <w:spacing w:after="60"/>
        <w:ind w:left="842" w:leftChars="200" w:hanging="422" w:hangingChars="200"/>
        <w:jc w:val="center"/>
        <w:rPr>
          <w:rFonts w:hint="eastAsia" w:ascii="宋体" w:hAnsi="宋体"/>
          <w:b/>
          <w:bCs/>
          <w:szCs w:val="21"/>
        </w:rPr>
      </w:pPr>
    </w:p>
    <w:p w14:paraId="6888A689">
      <w:pPr>
        <w:spacing w:after="60"/>
        <w:ind w:left="842" w:leftChars="200" w:hanging="422" w:hangingChars="200"/>
        <w:jc w:val="center"/>
        <w:rPr>
          <w:rFonts w:hint="eastAsia" w:ascii="宋体" w:hAnsi="宋体"/>
          <w:b/>
          <w:bCs/>
          <w:szCs w:val="21"/>
        </w:rPr>
      </w:pPr>
    </w:p>
    <w:p w14:paraId="00DCA95E">
      <w:pPr>
        <w:spacing w:after="60"/>
        <w:ind w:left="842" w:leftChars="200" w:hanging="422" w:hangingChars="200"/>
        <w:jc w:val="center"/>
        <w:rPr>
          <w:rFonts w:hint="eastAsia" w:ascii="宋体" w:hAnsi="宋体"/>
          <w:b/>
          <w:bCs/>
          <w:szCs w:val="21"/>
        </w:rPr>
      </w:pPr>
    </w:p>
    <w:p w14:paraId="52C03601">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74F332F">
      <w:pPr>
        <w:spacing w:line="360" w:lineRule="auto"/>
        <w:ind w:firstLine="420" w:firstLineChars="200"/>
        <w:rPr>
          <w:rFonts w:ascii="Arial" w:hAnsi="Arial"/>
          <w:szCs w:val="21"/>
        </w:rPr>
      </w:pPr>
    </w:p>
    <w:p w14:paraId="5DC642D7">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7726A3C1">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5658926">
      <w:pPr>
        <w:spacing w:line="360" w:lineRule="auto"/>
        <w:ind w:firstLine="420" w:firstLineChars="200"/>
        <w:rPr>
          <w:rFonts w:ascii="Arial" w:hAnsi="Arial"/>
          <w:szCs w:val="21"/>
        </w:rPr>
      </w:pPr>
      <w:r>
        <w:rPr>
          <w:rFonts w:hint="eastAsia" w:ascii="宋体"/>
        </w:rPr>
        <w:t>本授权书自盖章之日起生效，特此声明。</w:t>
      </w:r>
    </w:p>
    <w:p w14:paraId="30C424BA">
      <w:pPr>
        <w:spacing w:line="300" w:lineRule="auto"/>
        <w:rPr>
          <w:rFonts w:ascii="Arial" w:hAnsi="Arial"/>
          <w:szCs w:val="21"/>
        </w:rPr>
      </w:pPr>
    </w:p>
    <w:p w14:paraId="5E2FFF88">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16B4657B">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14:paraId="1BAEF9B0">
      <w:pPr>
        <w:spacing w:line="360" w:lineRule="auto"/>
        <w:ind w:left="3360" w:leftChars="1600"/>
        <w:rPr>
          <w:rFonts w:hint="eastAsia" w:ascii="Arial" w:hAnsi="Arial"/>
          <w:szCs w:val="21"/>
          <w:u w:val="single"/>
          <w:lang w:val="en-US" w:eastAsia="zh-CN"/>
        </w:rPr>
      </w:pPr>
    </w:p>
    <w:p w14:paraId="239E7B26">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7CE2AF1">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CA2CF25">
      <w:pPr>
        <w:ind w:firstLine="3360" w:firstLineChars="1600"/>
        <w:jc w:val="left"/>
        <w:rPr>
          <w:color w:val="000000"/>
          <w:szCs w:val="21"/>
          <w:u w:val="single"/>
        </w:rPr>
      </w:pPr>
      <w:r>
        <w:rPr>
          <w:rFonts w:hint="eastAsia" w:ascii="宋体" w:hAnsi="宋体"/>
        </w:rPr>
        <w:t>（有效期为签发之日起90天内有效）</w:t>
      </w:r>
    </w:p>
    <w:p w14:paraId="2B157CBE">
      <w:pPr>
        <w:jc w:val="left"/>
        <w:rPr>
          <w:rFonts w:hint="eastAsia" w:ascii="宋体" w:hAnsi="宋体" w:cs="Times New Roman"/>
          <w:color w:val="FF0000"/>
          <w:kern w:val="2"/>
          <w:sz w:val="21"/>
          <w:szCs w:val="21"/>
          <w:lang w:val="en-US" w:eastAsia="zh-CN" w:bidi="ar-SA"/>
        </w:rPr>
      </w:pPr>
    </w:p>
    <w:p w14:paraId="747D9539">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494AED2">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08EFBFF6">
      <w:pPr>
        <w:pStyle w:val="7"/>
        <w:rPr>
          <w:rFonts w:hint="eastAsia" w:ascii="Arial" w:hAnsi="Arial"/>
          <w:szCs w:val="21"/>
        </w:rPr>
      </w:pPr>
    </w:p>
    <w:p w14:paraId="2574E7B2"/>
    <w:p w14:paraId="51A3DF4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DF9866C">
      <w:pPr>
        <w:tabs>
          <w:tab w:val="left" w:pos="651"/>
        </w:tabs>
        <w:snapToGrid w:val="0"/>
        <w:spacing w:line="360" w:lineRule="exact"/>
        <w:rPr>
          <w:rFonts w:ascii="宋体" w:hAnsi="宋体"/>
          <w:color w:val="FF0000"/>
          <w:szCs w:val="21"/>
        </w:rPr>
      </w:pPr>
      <w:r>
        <w:rPr>
          <w:rFonts w:ascii="宋体" w:hAnsi="宋体"/>
          <w:color w:val="FF0000"/>
          <w:szCs w:val="21"/>
        </w:rPr>
        <w:t>备注:</w:t>
      </w:r>
    </w:p>
    <w:p w14:paraId="12430E71">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758DBB2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1FB8000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49B3783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14:paraId="5750A6FB">
      <w:pPr>
        <w:adjustRightInd w:val="0"/>
        <w:snapToGrid w:val="0"/>
        <w:spacing w:line="360" w:lineRule="auto"/>
        <w:jc w:val="both"/>
      </w:pPr>
    </w:p>
    <w:p w14:paraId="62C8BE64">
      <w:pPr>
        <w:pStyle w:val="10"/>
        <w:jc w:val="center"/>
        <w:rPr>
          <w:rFonts w:hint="eastAsia" w:ascii="宋体" w:hAnsi="宋体"/>
          <w:b/>
          <w:bCs/>
          <w:szCs w:val="21"/>
        </w:rPr>
      </w:pPr>
    </w:p>
    <w:p w14:paraId="173FE59F">
      <w:pPr>
        <w:pStyle w:val="10"/>
        <w:jc w:val="center"/>
        <w:rPr>
          <w:rFonts w:hint="eastAsia" w:ascii="宋体" w:hAnsi="宋体"/>
          <w:b/>
          <w:bCs/>
          <w:szCs w:val="21"/>
        </w:rPr>
      </w:pPr>
    </w:p>
    <w:p w14:paraId="2C555EDF">
      <w:pPr>
        <w:pStyle w:val="10"/>
        <w:jc w:val="center"/>
        <w:rPr>
          <w:rFonts w:hint="eastAsia" w:ascii="宋体" w:hAnsi="宋体"/>
          <w:b/>
          <w:bCs/>
          <w:szCs w:val="21"/>
        </w:rPr>
      </w:pPr>
    </w:p>
    <w:p w14:paraId="21C50F1C">
      <w:pPr>
        <w:pStyle w:val="10"/>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5810DED">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49A31BC5">
      <w:pPr>
        <w:spacing w:line="300" w:lineRule="exact"/>
        <w:ind w:right="-815" w:firstLine="420" w:firstLineChars="200"/>
        <w:rPr>
          <w:rFonts w:ascii="宋体" w:hAnsi="宋体"/>
          <w:szCs w:val="21"/>
        </w:rPr>
      </w:pPr>
      <w:r>
        <w:rPr>
          <w:rFonts w:hint="eastAsia" w:ascii="宋体" w:hAnsi="宋体"/>
          <w:szCs w:val="21"/>
        </w:rPr>
        <w:t>我单位承诺：</w:t>
      </w:r>
    </w:p>
    <w:p w14:paraId="19854659">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3E8041A8">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01DDAA1">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099CC64">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2499B042">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327B50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601D44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428DCC">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31B517">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154B7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BF2486B">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2202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A638AD4">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A5BA0A1">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73DB09AB">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54913A94">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6F18D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C4373C1">
      <w:pPr>
        <w:adjustRightInd w:val="0"/>
        <w:snapToGrid w:val="0"/>
        <w:spacing w:line="360" w:lineRule="auto"/>
        <w:jc w:val="right"/>
        <w:rPr>
          <w:rFonts w:hint="eastAsia" w:ascii="宋体" w:hAnsi="宋体"/>
          <w:sz w:val="21"/>
          <w:szCs w:val="21"/>
        </w:rPr>
      </w:pPr>
      <w:r>
        <w:rPr>
          <w:rFonts w:hint="eastAsia"/>
        </w:rPr>
        <w:t>年     月    日</w:t>
      </w:r>
    </w:p>
    <w:p w14:paraId="6F8AB557">
      <w:pPr>
        <w:pStyle w:val="10"/>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727E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4ED30A92">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27A8325B">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70E9701A">
            <w:pPr>
              <w:spacing w:line="360" w:lineRule="auto"/>
              <w:jc w:val="center"/>
              <w:rPr>
                <w:rFonts w:ascii="宋体" w:hAnsi="宋体" w:eastAsia="宋体"/>
                <w:b/>
                <w:szCs w:val="21"/>
              </w:rPr>
            </w:pPr>
            <w:r>
              <w:rPr>
                <w:rFonts w:hint="eastAsia" w:ascii="宋体" w:hAnsi="宋体" w:eastAsia="宋体"/>
                <w:b/>
                <w:szCs w:val="21"/>
              </w:rPr>
              <w:t>投标人响应情况</w:t>
            </w:r>
          </w:p>
          <w:p w14:paraId="65A35CBA">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7A527B20">
            <w:pPr>
              <w:spacing w:line="360" w:lineRule="auto"/>
              <w:jc w:val="center"/>
              <w:rPr>
                <w:rFonts w:ascii="宋体" w:hAnsi="宋体" w:eastAsia="宋体"/>
                <w:b/>
                <w:szCs w:val="21"/>
              </w:rPr>
            </w:pPr>
            <w:r>
              <w:rPr>
                <w:rFonts w:hint="eastAsia" w:ascii="宋体" w:hAnsi="宋体" w:eastAsia="宋体"/>
                <w:b/>
                <w:szCs w:val="21"/>
              </w:rPr>
              <w:t>名单</w:t>
            </w:r>
          </w:p>
        </w:tc>
      </w:tr>
      <w:tr w14:paraId="4B1F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BCD0EB1">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3DEFB00B">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67DFEAC9">
            <w:pPr>
              <w:spacing w:line="360" w:lineRule="auto"/>
              <w:jc w:val="center"/>
              <w:rPr>
                <w:rFonts w:ascii="宋体" w:hAnsi="宋体" w:eastAsia="宋体"/>
                <w:szCs w:val="21"/>
              </w:rPr>
            </w:pPr>
          </w:p>
        </w:tc>
        <w:tc>
          <w:tcPr>
            <w:tcW w:w="2222" w:type="dxa"/>
            <w:noWrap w:val="0"/>
            <w:vAlign w:val="center"/>
          </w:tcPr>
          <w:p w14:paraId="60FD59FA">
            <w:pPr>
              <w:spacing w:line="360" w:lineRule="auto"/>
              <w:jc w:val="center"/>
              <w:rPr>
                <w:rFonts w:ascii="宋体" w:hAnsi="宋体" w:eastAsia="宋体"/>
                <w:szCs w:val="21"/>
              </w:rPr>
            </w:pPr>
          </w:p>
        </w:tc>
      </w:tr>
      <w:tr w14:paraId="60D1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7313118F">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295125F2">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39551ABB">
            <w:pPr>
              <w:spacing w:line="360" w:lineRule="auto"/>
              <w:jc w:val="center"/>
              <w:rPr>
                <w:rFonts w:ascii="宋体" w:hAnsi="宋体" w:eastAsia="宋体"/>
                <w:szCs w:val="21"/>
              </w:rPr>
            </w:pPr>
          </w:p>
        </w:tc>
        <w:tc>
          <w:tcPr>
            <w:tcW w:w="2222" w:type="dxa"/>
            <w:noWrap w:val="0"/>
            <w:vAlign w:val="center"/>
          </w:tcPr>
          <w:p w14:paraId="7BF34C6B">
            <w:pPr>
              <w:spacing w:line="360" w:lineRule="auto"/>
              <w:jc w:val="center"/>
              <w:rPr>
                <w:rFonts w:ascii="宋体" w:hAnsi="宋体" w:eastAsia="宋体"/>
                <w:szCs w:val="21"/>
              </w:rPr>
            </w:pPr>
          </w:p>
        </w:tc>
      </w:tr>
      <w:tr w14:paraId="7F91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1255B06C">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6D26E30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6CA77B30">
            <w:pPr>
              <w:spacing w:line="360" w:lineRule="auto"/>
              <w:jc w:val="center"/>
              <w:rPr>
                <w:rFonts w:ascii="宋体" w:hAnsi="宋体" w:eastAsia="宋体"/>
                <w:szCs w:val="21"/>
              </w:rPr>
            </w:pPr>
          </w:p>
        </w:tc>
        <w:tc>
          <w:tcPr>
            <w:tcW w:w="2222" w:type="dxa"/>
            <w:noWrap w:val="0"/>
            <w:vAlign w:val="center"/>
          </w:tcPr>
          <w:p w14:paraId="1E4A8774">
            <w:pPr>
              <w:spacing w:line="360" w:lineRule="auto"/>
              <w:jc w:val="center"/>
              <w:rPr>
                <w:rFonts w:ascii="宋体" w:hAnsi="宋体" w:eastAsia="宋体"/>
                <w:szCs w:val="21"/>
              </w:rPr>
            </w:pPr>
          </w:p>
        </w:tc>
      </w:tr>
      <w:tr w14:paraId="200A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35C515C">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34864EC8">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65326059">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217DA789">
            <w:pPr>
              <w:spacing w:line="360" w:lineRule="auto"/>
              <w:jc w:val="center"/>
              <w:rPr>
                <w:rFonts w:ascii="宋体" w:hAnsi="宋体" w:eastAsia="宋体"/>
                <w:szCs w:val="21"/>
              </w:rPr>
            </w:pPr>
          </w:p>
        </w:tc>
      </w:tr>
    </w:tbl>
    <w:p w14:paraId="6C8E66D0">
      <w:pPr>
        <w:spacing w:line="360" w:lineRule="auto"/>
        <w:rPr>
          <w:rFonts w:ascii="宋体" w:hAnsi="宋体" w:eastAsia="宋体"/>
          <w:b/>
          <w:color w:val="FF0000"/>
          <w:szCs w:val="21"/>
        </w:rPr>
      </w:pPr>
      <w:r>
        <w:rPr>
          <w:rFonts w:hint="eastAsia" w:ascii="宋体" w:hAnsi="宋体" w:eastAsia="宋体"/>
          <w:b/>
          <w:color w:val="FF0000"/>
          <w:szCs w:val="21"/>
        </w:rPr>
        <w:t>注：</w:t>
      </w:r>
    </w:p>
    <w:p w14:paraId="36D15193">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2B2DB513">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09B5C30E">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67194A84">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13AAE3A8">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74D29305">
      <w:pPr>
        <w:adjustRightInd w:val="0"/>
        <w:snapToGrid w:val="0"/>
        <w:spacing w:line="300" w:lineRule="auto"/>
        <w:rPr>
          <w:b/>
          <w:bCs/>
          <w:snapToGrid w:val="0"/>
          <w:kern w:val="0"/>
        </w:rPr>
      </w:pPr>
    </w:p>
    <w:p w14:paraId="764D38C4">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59414D5">
      <w:pPr>
        <w:spacing w:after="60"/>
        <w:jc w:val="right"/>
        <w:rPr>
          <w:rFonts w:ascii="宋体" w:hAnsi="宋体"/>
          <w:szCs w:val="21"/>
        </w:rPr>
      </w:pPr>
      <w:r>
        <w:rPr>
          <w:rFonts w:hint="eastAsia" w:ascii="宋体" w:hAnsi="宋体"/>
          <w:szCs w:val="21"/>
        </w:rPr>
        <w:t>年     月    日</w:t>
      </w:r>
    </w:p>
    <w:p w14:paraId="432607A6">
      <w:pPr>
        <w:spacing w:after="60"/>
        <w:jc w:val="center"/>
        <w:rPr>
          <w:rFonts w:hint="eastAsia" w:ascii="宋体" w:hAnsi="宋体"/>
          <w:b/>
          <w:bCs/>
          <w:szCs w:val="21"/>
        </w:rPr>
      </w:pPr>
    </w:p>
    <w:p w14:paraId="7441D26C">
      <w:pPr>
        <w:spacing w:after="60"/>
        <w:jc w:val="center"/>
        <w:rPr>
          <w:rFonts w:hint="eastAsia" w:ascii="宋体" w:hAnsi="宋体"/>
          <w:b/>
          <w:bCs/>
          <w:szCs w:val="21"/>
          <w:lang w:val="en-US" w:eastAsia="zh-CN"/>
        </w:rPr>
      </w:pPr>
    </w:p>
    <w:p w14:paraId="79574D6D">
      <w:pPr>
        <w:spacing w:after="60"/>
        <w:jc w:val="center"/>
        <w:rPr>
          <w:rFonts w:hint="eastAsia" w:ascii="宋体" w:hAnsi="宋体"/>
          <w:b/>
          <w:bCs/>
          <w:szCs w:val="21"/>
          <w:lang w:val="en-US" w:eastAsia="zh-CN"/>
        </w:rPr>
      </w:pPr>
    </w:p>
    <w:p w14:paraId="38A838BE">
      <w:pPr>
        <w:spacing w:after="60"/>
        <w:jc w:val="center"/>
        <w:rPr>
          <w:rFonts w:hint="eastAsia" w:ascii="宋体" w:hAnsi="宋体"/>
          <w:b/>
          <w:bCs/>
          <w:szCs w:val="21"/>
          <w:lang w:val="en-US" w:eastAsia="zh-CN"/>
        </w:rPr>
      </w:pPr>
    </w:p>
    <w:p w14:paraId="1022EC8C">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5472970">
      <w:pPr>
        <w:jc w:val="center"/>
        <w:rPr>
          <w:rFonts w:ascii="宋体" w:hAnsi="宋体" w:cs="宋体"/>
          <w:bCs/>
          <w:kern w:val="0"/>
          <w:szCs w:val="21"/>
        </w:rPr>
      </w:pPr>
    </w:p>
    <w:p w14:paraId="311E621F">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49E585D">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64C5AE2D">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CCB6AF2">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A18C4AB">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E5EEB7F">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6789BC24">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BE0191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52183A1">
      <w:pPr>
        <w:spacing w:after="60"/>
        <w:jc w:val="center"/>
        <w:rPr>
          <w:rFonts w:ascii="宋体" w:hAnsi="宋体"/>
          <w:b/>
          <w:bCs/>
          <w:szCs w:val="21"/>
        </w:rPr>
      </w:pPr>
    </w:p>
    <w:p w14:paraId="79460A0F">
      <w:pPr>
        <w:spacing w:after="60"/>
        <w:jc w:val="center"/>
        <w:rPr>
          <w:rFonts w:ascii="宋体" w:hAnsi="宋体"/>
          <w:b/>
          <w:bCs/>
          <w:szCs w:val="21"/>
        </w:rPr>
      </w:pPr>
    </w:p>
    <w:p w14:paraId="0FB22C9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F971B6C">
      <w:pPr>
        <w:adjustRightInd w:val="0"/>
        <w:snapToGrid w:val="0"/>
        <w:spacing w:line="360" w:lineRule="auto"/>
        <w:jc w:val="center"/>
        <w:rPr>
          <w:rFonts w:ascii="Arial" w:hAnsi="Arial" w:cs="Arial"/>
          <w:szCs w:val="21"/>
        </w:rPr>
      </w:pPr>
    </w:p>
    <w:p w14:paraId="1C91A01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824F66A">
      <w:pPr>
        <w:pStyle w:val="15"/>
        <w:rPr>
          <w:rFonts w:hint="eastAsia"/>
          <w:lang w:eastAsia="zh-CN"/>
        </w:rPr>
      </w:pPr>
    </w:p>
    <w:p w14:paraId="320E0763">
      <w:pPr>
        <w:jc w:val="center"/>
        <w:rPr>
          <w:rFonts w:ascii="宋体" w:hAnsi="宋体"/>
          <w:b/>
          <w:bCs w:val="0"/>
          <w:szCs w:val="21"/>
        </w:rPr>
      </w:pPr>
      <w:r>
        <w:rPr>
          <w:rFonts w:hint="eastAsia" w:ascii="宋体" w:hAnsi="宋体"/>
          <w:b/>
          <w:bCs w:val="0"/>
          <w:szCs w:val="21"/>
        </w:rPr>
        <w:t xml:space="preserve">中国政府采购网（www.ccgp.gov.cn）查询 </w:t>
      </w:r>
    </w:p>
    <w:p w14:paraId="05132E96">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35A0F7A5">
      <w:pPr>
        <w:rPr>
          <w:rFonts w:hint="eastAsia"/>
          <w:lang w:eastAsia="zh-CN"/>
        </w:rPr>
      </w:pPr>
    </w:p>
    <w:p w14:paraId="407AB00B">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F4051BF">
      <w:pPr>
        <w:spacing w:afterLines="25" w:line="300" w:lineRule="auto"/>
        <w:ind w:left="420"/>
        <w:rPr>
          <w:b/>
          <w:color w:val="000000"/>
          <w:sz w:val="28"/>
          <w:szCs w:val="28"/>
        </w:rPr>
      </w:pPr>
    </w:p>
    <w:p w14:paraId="3DD8F1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61F4023">
      <w:pPr>
        <w:adjustRightInd w:val="0"/>
        <w:snapToGrid w:val="0"/>
        <w:spacing w:line="360" w:lineRule="auto"/>
        <w:jc w:val="center"/>
        <w:rPr>
          <w:rFonts w:ascii="Arial" w:hAnsi="Arial" w:cs="Arial"/>
          <w:szCs w:val="21"/>
        </w:rPr>
      </w:pPr>
    </w:p>
    <w:p w14:paraId="5931C5F3">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0BEEFC2">
      <w:pPr>
        <w:pStyle w:val="16"/>
        <w:rPr>
          <w:rFonts w:hint="eastAsia" w:ascii="仿宋_GB2312" w:eastAsia="仿宋_GB2312"/>
          <w:sz w:val="28"/>
          <w:szCs w:val="28"/>
        </w:rPr>
      </w:pPr>
    </w:p>
    <w:p w14:paraId="7C08E3A6">
      <w:pPr>
        <w:pStyle w:val="16"/>
        <w:rPr>
          <w:rFonts w:hint="eastAsia" w:ascii="仿宋_GB2312" w:eastAsia="仿宋_GB2312"/>
          <w:sz w:val="28"/>
          <w:szCs w:val="28"/>
        </w:rPr>
      </w:pPr>
    </w:p>
    <w:p w14:paraId="76A5C13F">
      <w:pPr>
        <w:pStyle w:val="16"/>
        <w:rPr>
          <w:rFonts w:hint="eastAsia" w:ascii="仿宋_GB2312" w:eastAsia="仿宋_GB2312"/>
          <w:sz w:val="28"/>
          <w:szCs w:val="28"/>
        </w:rPr>
      </w:pPr>
    </w:p>
    <w:p w14:paraId="07ADB71A">
      <w:pPr>
        <w:pStyle w:val="16"/>
        <w:rPr>
          <w:rFonts w:hint="eastAsia" w:ascii="仿宋_GB2312" w:eastAsia="仿宋_GB2312"/>
          <w:sz w:val="28"/>
          <w:szCs w:val="28"/>
        </w:rPr>
      </w:pPr>
    </w:p>
    <w:p w14:paraId="7D7582D4">
      <w:pPr>
        <w:pStyle w:val="16"/>
        <w:rPr>
          <w:rFonts w:hint="eastAsia" w:ascii="仿宋_GB2312" w:eastAsia="仿宋_GB2312"/>
          <w:sz w:val="28"/>
          <w:szCs w:val="28"/>
        </w:rPr>
      </w:pPr>
    </w:p>
    <w:p w14:paraId="2A12228A">
      <w:pPr>
        <w:pStyle w:val="16"/>
        <w:rPr>
          <w:rFonts w:hint="eastAsia" w:ascii="仿宋_GB2312" w:eastAsia="仿宋_GB2312"/>
          <w:sz w:val="28"/>
          <w:szCs w:val="28"/>
        </w:rPr>
      </w:pPr>
    </w:p>
    <w:p w14:paraId="37439F93">
      <w:pPr>
        <w:pStyle w:val="16"/>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1:  </w:t>
      </w:r>
    </w:p>
    <w:p w14:paraId="0D7BE7C1">
      <w:pPr>
        <w:widowControl/>
        <w:wordWrap w:val="0"/>
        <w:snapToGrid w:val="0"/>
        <w:ind w:firstLine="480" w:firstLineChars="200"/>
        <w:jc w:val="left"/>
        <w:rPr>
          <w:rFonts w:hint="eastAsia" w:ascii="宋体" w:hAnsi="宋体" w:eastAsia="宋体" w:cs="宋体"/>
          <w:bCs/>
          <w:color w:val="auto"/>
          <w:kern w:val="0"/>
          <w:sz w:val="24"/>
          <w:szCs w:val="24"/>
          <w:highlight w:val="green"/>
          <w:lang w:val="en-US" w:eastAsia="zh-CN"/>
        </w:rPr>
      </w:pPr>
      <w:r>
        <w:rPr>
          <w:rFonts w:hint="eastAsia" w:ascii="宋体" w:hAnsi="宋体" w:eastAsia="宋体" w:cs="宋体"/>
          <w:bCs/>
          <w:color w:val="auto"/>
          <w:kern w:val="0"/>
          <w:sz w:val="24"/>
          <w:szCs w:val="24"/>
          <w:highlight w:val="green"/>
          <w:lang w:val="en-US" w:eastAsia="zh-CN"/>
        </w:rPr>
        <w:t>注：先悉知本项目招标参数是否满足，报名阶段无需响应。</w:t>
      </w:r>
    </w:p>
    <w:p w14:paraId="5E3CE731">
      <w:pPr>
        <w:rPr>
          <w:rFonts w:hint="eastAsia" w:ascii="宋体" w:hAnsi="宋体" w:eastAsia="宋体" w:cs="Times New Roman"/>
          <w:b/>
          <w:bCs/>
          <w:color w:val="auto"/>
          <w:szCs w:val="21"/>
          <w:lang w:val="en-US" w:eastAsia="zh-CN"/>
        </w:rPr>
      </w:pPr>
    </w:p>
    <w:p w14:paraId="432E89AB">
      <w:pPr>
        <w:rPr>
          <w:rFonts w:hint="eastAsia" w:ascii="宋体" w:hAnsi="宋体" w:eastAsia="宋体" w:cs="Times New Roman"/>
          <w:b/>
          <w:bCs/>
          <w:color w:val="FF0000"/>
          <w:szCs w:val="21"/>
          <w:lang w:val="en-US" w:eastAsia="zh-CN"/>
        </w:rPr>
      </w:pPr>
      <w:r>
        <w:rPr>
          <w:rFonts w:hint="eastAsia" w:ascii="宋体" w:hAnsi="宋体" w:eastAsia="宋体" w:cs="Times New Roman"/>
          <w:b/>
          <w:bCs/>
          <w:color w:val="auto"/>
          <w:szCs w:val="21"/>
          <w:lang w:val="en-US" w:eastAsia="zh-CN"/>
        </w:rPr>
        <w:t>★</w:t>
      </w:r>
      <w:r>
        <w:rPr>
          <w:rFonts w:hint="eastAsia" w:ascii="宋体" w:hAnsi="宋体" w:eastAsia="宋体" w:cs="Times New Roman"/>
          <w:b/>
          <w:bCs/>
          <w:color w:val="FF0000"/>
          <w:szCs w:val="21"/>
          <w:lang w:val="en-US" w:eastAsia="zh-CN"/>
        </w:rPr>
        <w:t>本项目的特定资格要求：</w:t>
      </w:r>
    </w:p>
    <w:p w14:paraId="54B144B9">
      <w:pPr>
        <w:numPr>
          <w:ilvl w:val="0"/>
          <w:numId w:val="0"/>
        </w:numPr>
        <w:ind w:firstLine="420" w:firstLineChars="200"/>
        <w:rPr>
          <w:rFonts w:hint="eastAsia" w:ascii="宋体" w:hAnsi="宋体" w:cs="宋体"/>
          <w:bCs/>
          <w:color w:val="FF0000"/>
          <w:kern w:val="0"/>
          <w:szCs w:val="21"/>
        </w:rPr>
      </w:pPr>
      <w:r>
        <w:rPr>
          <w:rFonts w:hint="eastAsia" w:ascii="宋体" w:hAnsi="宋体" w:cs="宋体"/>
          <w:bCs/>
          <w:color w:val="FF0000"/>
          <w:kern w:val="0"/>
          <w:szCs w:val="21"/>
          <w:lang w:val="en-US" w:eastAsia="zh-CN"/>
        </w:rPr>
        <w:t>1.</w:t>
      </w:r>
      <w:r>
        <w:rPr>
          <w:rFonts w:hint="eastAsia" w:ascii="宋体" w:hAnsi="宋体" w:cs="宋体"/>
          <w:bCs/>
          <w:color w:val="FF0000"/>
          <w:kern w:val="0"/>
          <w:szCs w:val="21"/>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14:paraId="6CC71F9F">
      <w:pPr>
        <w:pStyle w:val="6"/>
        <w:numPr>
          <w:ilvl w:val="0"/>
          <w:numId w:val="0"/>
        </w:numPr>
        <w:ind w:firstLine="420" w:firstLineChars="200"/>
        <w:rPr>
          <w:rFonts w:hint="eastAsia" w:ascii="宋体" w:hAnsi="宋体"/>
          <w:b/>
          <w:bCs/>
          <w:color w:val="FF0000"/>
          <w:szCs w:val="21"/>
          <w:lang w:eastAsia="zh-CN"/>
        </w:rPr>
      </w:pPr>
      <w:r>
        <w:rPr>
          <w:rFonts w:hint="eastAsia" w:ascii="宋体" w:hAnsi="宋体" w:cs="宋体"/>
          <w:bCs/>
          <w:color w:val="FF0000"/>
          <w:kern w:val="0"/>
          <w:szCs w:val="21"/>
          <w:lang w:val="en-US" w:eastAsia="zh-CN"/>
        </w:rPr>
        <w:t>2.</w:t>
      </w:r>
      <w:r>
        <w:rPr>
          <w:rFonts w:hint="eastAsia" w:ascii="宋体" w:hAnsi="宋体" w:cs="宋体"/>
          <w:bCs/>
          <w:color w:val="FF0000"/>
          <w:kern w:val="0"/>
          <w:szCs w:val="21"/>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14:paraId="1C34E7EF">
      <w:pPr>
        <w:widowControl/>
        <w:wordWrap w:val="0"/>
        <w:snapToGrid w:val="0"/>
        <w:jc w:val="left"/>
        <w:rPr>
          <w:rFonts w:hint="eastAsia" w:ascii="宋体" w:hAnsi="宋体" w:eastAsia="宋体"/>
          <w:b/>
          <w:bCs/>
          <w:color w:val="auto"/>
          <w:szCs w:val="21"/>
          <w:lang w:eastAsia="zh-CN"/>
        </w:rPr>
      </w:pPr>
      <w:r>
        <w:rPr>
          <w:rFonts w:hint="eastAsia" w:ascii="宋体" w:hAnsi="宋体"/>
          <w:b/>
          <w:bCs/>
          <w:color w:val="auto"/>
          <w:szCs w:val="21"/>
          <w:lang w:eastAsia="zh-CN"/>
        </w:rPr>
        <w:t>三</w:t>
      </w:r>
      <w:r>
        <w:rPr>
          <w:rFonts w:hint="eastAsia" w:ascii="宋体" w:hAnsi="宋体"/>
          <w:b/>
          <w:bCs/>
          <w:color w:val="auto"/>
          <w:szCs w:val="21"/>
        </w:rPr>
        <w:t>、</w:t>
      </w:r>
      <w:r>
        <w:rPr>
          <w:rFonts w:hint="eastAsia" w:ascii="宋体" w:hAnsi="宋体"/>
          <w:b/>
          <w:bCs/>
          <w:color w:val="auto"/>
          <w:szCs w:val="21"/>
          <w:lang w:eastAsia="zh-CN"/>
        </w:rPr>
        <w:t>质量标准</w:t>
      </w:r>
    </w:p>
    <w:p w14:paraId="083AC5FE">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1、国产的货物必须符合中华人民共和国的设计和制造生产或行业标准；</w:t>
      </w:r>
    </w:p>
    <w:p w14:paraId="08F16705">
      <w:pPr>
        <w:widowControl/>
        <w:wordWrap w:val="0"/>
        <w:snapToGrid w:val="0"/>
        <w:ind w:firstLine="420" w:firstLineChars="200"/>
        <w:jc w:val="left"/>
        <w:rPr>
          <w:rFonts w:hint="eastAsia" w:ascii="宋体" w:hAnsi="宋体"/>
          <w:b/>
          <w:bCs/>
          <w:color w:val="auto"/>
          <w:szCs w:val="21"/>
        </w:rPr>
      </w:pPr>
      <w:r>
        <w:rPr>
          <w:rFonts w:hint="eastAsia" w:ascii="宋体" w:hAnsi="宋体" w:cs="宋体"/>
          <w:bCs/>
          <w:color w:val="auto"/>
          <w:kern w:val="0"/>
          <w:szCs w:val="21"/>
        </w:rPr>
        <w:t>2、进口的货物必须符合原产地和/或中华人民共和国的设计和制造生产或行业标准，进口的货物须是具有合法的进口手续和途径，并通过了中华人民共和国商检部门检验。</w:t>
      </w:r>
    </w:p>
    <w:p w14:paraId="7A3844A9">
      <w:pPr>
        <w:spacing w:line="360" w:lineRule="auto"/>
        <w:jc w:val="left"/>
        <w:rPr>
          <w:rFonts w:hint="eastAsia" w:ascii="微软雅黑" w:hAnsi="微软雅黑" w:eastAsia="微软雅黑" w:cs="微软雅黑"/>
          <w:b w:val="0"/>
          <w:bCs w:val="0"/>
          <w:i w:val="0"/>
          <w:iCs w:val="0"/>
          <w:color w:val="auto"/>
          <w:kern w:val="0"/>
          <w:sz w:val="20"/>
          <w:szCs w:val="20"/>
          <w:highlight w:val="yellow"/>
          <w:u w:val="none"/>
          <w:lang w:val="en-US" w:eastAsia="zh-CN" w:bidi="ar"/>
        </w:rPr>
      </w:pPr>
      <w:r>
        <w:rPr>
          <w:rFonts w:hint="eastAsia" w:ascii="宋体" w:hAnsi="宋体"/>
          <w:b/>
          <w:bCs/>
          <w:color w:val="auto"/>
          <w:szCs w:val="21"/>
          <w:lang w:eastAsia="zh-CN"/>
        </w:rPr>
        <w:t>四、用途：</w:t>
      </w:r>
    </w:p>
    <w:p w14:paraId="2BDC9F63">
      <w:pPr>
        <w:widowControl/>
        <w:wordWrap w:val="0"/>
        <w:snapToGrid w:val="0"/>
        <w:jc w:val="left"/>
        <w:rPr>
          <w:color w:val="auto"/>
        </w:rPr>
      </w:pPr>
      <w:r>
        <w:rPr>
          <w:rFonts w:hint="eastAsia" w:ascii="宋体" w:hAnsi="宋体"/>
          <w:b/>
          <w:bCs/>
          <w:color w:val="auto"/>
          <w:szCs w:val="21"/>
          <w:lang w:eastAsia="zh-CN"/>
        </w:rPr>
        <w:t>五、技术规格要求</w:t>
      </w:r>
      <w:r>
        <w:rPr>
          <w:rFonts w:hint="eastAsia" w:ascii="宋体" w:hAnsi="宋体" w:cs="宋体"/>
          <w:bCs/>
          <w:color w:val="auto"/>
          <w:kern w:val="0"/>
          <w:sz w:val="16"/>
          <w:szCs w:val="16"/>
          <w:highlight w:val="yellow"/>
        </w:rPr>
        <w:t>（按照下表，编制本项目技术规格偏离表，请勿去掉“</w:t>
      </w:r>
      <w:r>
        <w:rPr>
          <w:rFonts w:hint="eastAsia" w:ascii="宋体" w:hAnsi="宋体" w:cs="宋体"/>
          <w:b/>
          <w:color w:val="auto"/>
          <w:kern w:val="0"/>
          <w:sz w:val="20"/>
          <w:szCs w:val="20"/>
        </w:rPr>
        <w:t>★</w:t>
      </w:r>
      <w:r>
        <w:rPr>
          <w:rFonts w:hint="eastAsia" w:ascii="宋体" w:hAnsi="宋体" w:cs="宋体"/>
          <w:bCs/>
          <w:color w:val="auto"/>
          <w:kern w:val="0"/>
          <w:sz w:val="16"/>
          <w:szCs w:val="16"/>
          <w:highlight w:val="yellow"/>
        </w:rPr>
        <w:t>”“</w:t>
      </w:r>
      <w:r>
        <w:rPr>
          <w:rFonts w:hint="eastAsia" w:ascii="宋体" w:hAnsi="宋体" w:cs="宋体"/>
          <w:bCs/>
          <w:color w:val="auto"/>
          <w:kern w:val="0"/>
          <w:sz w:val="20"/>
          <w:szCs w:val="20"/>
        </w:rPr>
        <w:t>▲</w:t>
      </w:r>
      <w:r>
        <w:rPr>
          <w:rFonts w:hint="eastAsia" w:ascii="宋体" w:hAnsi="宋体" w:cs="宋体"/>
          <w:bCs/>
          <w:color w:val="auto"/>
          <w:kern w:val="0"/>
          <w:sz w:val="16"/>
          <w:szCs w:val="16"/>
          <w:highlight w:val="yellow"/>
        </w:rPr>
        <w:t>”，须按序号逐条响应）</w:t>
      </w:r>
    </w:p>
    <w:tbl>
      <w:tblPr>
        <w:tblStyle w:val="11"/>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14:paraId="7619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trPr>
        <w:tc>
          <w:tcPr>
            <w:tcW w:w="1277" w:type="dxa"/>
            <w:vAlign w:val="center"/>
          </w:tcPr>
          <w:p w14:paraId="08C84F6F">
            <w:pPr>
              <w:widowControl/>
              <w:jc w:val="center"/>
              <w:textAlignment w:val="center"/>
              <w:rPr>
                <w:rFonts w:hint="eastAsia" w:ascii="宋体" w:hAnsi="宋体" w:eastAsia="宋体" w:cs="宋体"/>
                <w:b/>
                <w:color w:val="FF0000"/>
                <w:kern w:val="0"/>
                <w:sz w:val="21"/>
                <w:szCs w:val="21"/>
              </w:rPr>
            </w:pPr>
            <w:r>
              <w:rPr>
                <w:rFonts w:hint="eastAsia" w:ascii="宋体" w:hAnsi="宋体" w:eastAsia="宋体" w:cs="宋体"/>
                <w:b/>
                <w:color w:val="FF0000"/>
                <w:kern w:val="0"/>
                <w:sz w:val="21"/>
                <w:szCs w:val="21"/>
              </w:rPr>
              <w:t>内容</w:t>
            </w:r>
          </w:p>
        </w:tc>
        <w:tc>
          <w:tcPr>
            <w:tcW w:w="8683" w:type="dxa"/>
            <w:vAlign w:val="center"/>
          </w:tcPr>
          <w:p w14:paraId="1C85351F">
            <w:pPr>
              <w:widowControl/>
              <w:jc w:val="center"/>
              <w:textAlignment w:val="center"/>
              <w:rPr>
                <w:rFonts w:hint="eastAsia" w:ascii="宋体" w:hAnsi="宋体" w:eastAsia="宋体" w:cs="宋体"/>
                <w:b/>
                <w:bCs/>
                <w:color w:val="FF0000"/>
                <w:sz w:val="21"/>
                <w:szCs w:val="21"/>
              </w:rPr>
            </w:pPr>
            <w:r>
              <w:rPr>
                <w:rFonts w:hint="eastAsia" w:ascii="宋体" w:hAnsi="宋体" w:eastAsia="宋体" w:cs="宋体"/>
                <w:b/>
                <w:color w:val="FF0000"/>
                <w:kern w:val="0"/>
                <w:sz w:val="21"/>
                <w:szCs w:val="21"/>
              </w:rPr>
              <w:t>招标技术规格要求</w:t>
            </w:r>
          </w:p>
        </w:tc>
      </w:tr>
      <w:tr w14:paraId="5D42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77" w:type="dxa"/>
            <w:vAlign w:val="center"/>
          </w:tcPr>
          <w:p w14:paraId="61ACB252">
            <w:pPr>
              <w:jc w:val="center"/>
              <w:rPr>
                <w:rFonts w:hint="eastAsia" w:ascii="宋体" w:hAnsi="宋体" w:eastAsia="宋体" w:cs="宋体"/>
                <w:b/>
                <w:color w:val="FF0000"/>
                <w:kern w:val="0"/>
                <w:sz w:val="21"/>
                <w:szCs w:val="21"/>
              </w:rPr>
            </w:pPr>
            <w:r>
              <w:rPr>
                <w:rFonts w:hint="eastAsia" w:ascii="宋体" w:hAnsi="宋体" w:eastAsia="宋体" w:cs="宋体"/>
                <w:b/>
                <w:color w:val="FF0000"/>
                <w:kern w:val="0"/>
                <w:sz w:val="21"/>
                <w:szCs w:val="21"/>
              </w:rPr>
              <w:t>★</w:t>
            </w:r>
            <w:r>
              <w:rPr>
                <w:rFonts w:hint="eastAsia" w:ascii="宋体" w:hAnsi="宋体" w:eastAsia="宋体" w:cs="宋体"/>
                <w:b/>
                <w:bCs/>
                <w:color w:val="FF0000"/>
                <w:sz w:val="21"/>
                <w:szCs w:val="21"/>
              </w:rPr>
              <w:t xml:space="preserve">配置清单 </w:t>
            </w:r>
          </w:p>
        </w:tc>
        <w:tc>
          <w:tcPr>
            <w:tcW w:w="8683" w:type="dxa"/>
            <w:vAlign w:val="center"/>
          </w:tcPr>
          <w:tbl>
            <w:tblPr>
              <w:tblStyle w:val="11"/>
              <w:tblW w:w="632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61"/>
              <w:gridCol w:w="1300"/>
              <w:gridCol w:w="1316"/>
            </w:tblGrid>
            <w:tr w14:paraId="05C8D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14:paraId="7A96EB67">
                  <w:pPr>
                    <w:spacing w:line="288" w:lineRule="auto"/>
                    <w:jc w:val="center"/>
                    <w:rPr>
                      <w:rFonts w:hint="eastAsia" w:ascii="宋体" w:hAnsi="宋体" w:eastAsia="宋体" w:cs="宋体"/>
                      <w:color w:val="FF0000"/>
                      <w:sz w:val="21"/>
                      <w:szCs w:val="21"/>
                      <w:highlight w:val="none"/>
                    </w:rPr>
                  </w:pPr>
                  <w:bookmarkStart w:id="2" w:name="_GoBack"/>
                  <w:r>
                    <w:rPr>
                      <w:rFonts w:hint="eastAsia" w:ascii="宋体" w:hAnsi="宋体" w:eastAsia="宋体" w:cs="宋体"/>
                      <w:color w:val="FF0000"/>
                      <w:sz w:val="21"/>
                      <w:szCs w:val="21"/>
                      <w:highlight w:val="none"/>
                    </w:rPr>
                    <w:t>序号</w:t>
                  </w:r>
                </w:p>
              </w:tc>
              <w:tc>
                <w:tcPr>
                  <w:tcW w:w="3061" w:type="dxa"/>
                  <w:vAlign w:val="center"/>
                </w:tcPr>
                <w:p w14:paraId="6C7118EF">
                  <w:pPr>
                    <w:spacing w:line="288" w:lineRule="auto"/>
                    <w:jc w:val="center"/>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配置名称</w:t>
                  </w:r>
                </w:p>
              </w:tc>
              <w:tc>
                <w:tcPr>
                  <w:tcW w:w="1300" w:type="dxa"/>
                  <w:vAlign w:val="center"/>
                </w:tcPr>
                <w:p w14:paraId="0A54BD69">
                  <w:pPr>
                    <w:spacing w:line="288" w:lineRule="auto"/>
                    <w:jc w:val="center"/>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数量</w:t>
                  </w:r>
                </w:p>
              </w:tc>
              <w:tc>
                <w:tcPr>
                  <w:tcW w:w="1316" w:type="dxa"/>
                  <w:vAlign w:val="center"/>
                </w:tcPr>
                <w:p w14:paraId="3D31058F">
                  <w:pPr>
                    <w:spacing w:line="288" w:lineRule="auto"/>
                    <w:jc w:val="center"/>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单位</w:t>
                  </w:r>
                </w:p>
              </w:tc>
            </w:tr>
            <w:tr w14:paraId="3B7C5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457867CA">
                  <w:pPr>
                    <w:spacing w:line="288" w:lineRule="auto"/>
                    <w:jc w:val="center"/>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w:t>
                  </w:r>
                </w:p>
              </w:tc>
              <w:tc>
                <w:tcPr>
                  <w:tcW w:w="3061" w:type="dxa"/>
                </w:tcPr>
                <w:p w14:paraId="3FC51F1F">
                  <w:pPr>
                    <w:spacing w:line="288" w:lineRule="auto"/>
                    <w:jc w:val="center"/>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人体成分分析仪</w:t>
                  </w:r>
                </w:p>
              </w:tc>
              <w:tc>
                <w:tcPr>
                  <w:tcW w:w="1300" w:type="dxa"/>
                </w:tcPr>
                <w:p w14:paraId="69D927EE">
                  <w:pPr>
                    <w:spacing w:line="288" w:lineRule="auto"/>
                    <w:jc w:val="center"/>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w:t>
                  </w:r>
                </w:p>
              </w:tc>
              <w:tc>
                <w:tcPr>
                  <w:tcW w:w="1316" w:type="dxa"/>
                </w:tcPr>
                <w:p w14:paraId="2846BF8C">
                  <w:pPr>
                    <w:spacing w:line="288" w:lineRule="auto"/>
                    <w:jc w:val="center"/>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套</w:t>
                  </w:r>
                </w:p>
              </w:tc>
            </w:tr>
            <w:tr w14:paraId="29F9B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0FF64CF5">
                  <w:pPr>
                    <w:spacing w:line="288" w:lineRule="auto"/>
                    <w:jc w:val="center"/>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w:t>
                  </w:r>
                </w:p>
              </w:tc>
              <w:tc>
                <w:tcPr>
                  <w:tcW w:w="3061" w:type="dxa"/>
                  <w:vAlign w:val="center"/>
                </w:tcPr>
                <w:p w14:paraId="1602B41A">
                  <w:pPr>
                    <w:spacing w:line="288" w:lineRule="auto"/>
                    <w:jc w:val="center"/>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rPr>
                    <w:t>电源线</w:t>
                  </w:r>
                </w:p>
              </w:tc>
              <w:tc>
                <w:tcPr>
                  <w:tcW w:w="1300" w:type="dxa"/>
                  <w:vAlign w:val="top"/>
                </w:tcPr>
                <w:p w14:paraId="514FFA9A">
                  <w:pPr>
                    <w:spacing w:line="288" w:lineRule="auto"/>
                    <w:jc w:val="center"/>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rPr>
                    <w:t>1</w:t>
                  </w:r>
                </w:p>
              </w:tc>
              <w:tc>
                <w:tcPr>
                  <w:tcW w:w="1316" w:type="dxa"/>
                  <w:vAlign w:val="top"/>
                </w:tcPr>
                <w:p w14:paraId="5DDC1088">
                  <w:pPr>
                    <w:spacing w:line="288" w:lineRule="auto"/>
                    <w:jc w:val="center"/>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rPr>
                    <w:t>根</w:t>
                  </w:r>
                </w:p>
              </w:tc>
            </w:tr>
            <w:tr w14:paraId="15019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52BD00D4">
                  <w:pPr>
                    <w:spacing w:line="288" w:lineRule="auto"/>
                    <w:jc w:val="center"/>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3</w:t>
                  </w:r>
                </w:p>
              </w:tc>
              <w:tc>
                <w:tcPr>
                  <w:tcW w:w="3061" w:type="dxa"/>
                  <w:vAlign w:val="center"/>
                </w:tcPr>
                <w:p w14:paraId="789358B8">
                  <w:pPr>
                    <w:spacing w:line="288" w:lineRule="auto"/>
                    <w:jc w:val="center"/>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rPr>
                    <w:t>打印报告纸</w:t>
                  </w:r>
                </w:p>
              </w:tc>
              <w:tc>
                <w:tcPr>
                  <w:tcW w:w="1300" w:type="dxa"/>
                  <w:vAlign w:val="top"/>
                </w:tcPr>
                <w:p w14:paraId="7808E553">
                  <w:pPr>
                    <w:spacing w:line="288" w:lineRule="auto"/>
                    <w:jc w:val="center"/>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rPr>
                    <w:t>3</w:t>
                  </w:r>
                </w:p>
              </w:tc>
              <w:tc>
                <w:tcPr>
                  <w:tcW w:w="1316" w:type="dxa"/>
                  <w:vAlign w:val="top"/>
                </w:tcPr>
                <w:p w14:paraId="727940B2">
                  <w:pPr>
                    <w:spacing w:line="288" w:lineRule="auto"/>
                    <w:jc w:val="center"/>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rPr>
                    <w:t>包</w:t>
                  </w:r>
                </w:p>
              </w:tc>
            </w:tr>
            <w:tr w14:paraId="6501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5A209E86">
                  <w:pPr>
                    <w:spacing w:line="288" w:lineRule="auto"/>
                    <w:jc w:val="center"/>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4</w:t>
                  </w:r>
                </w:p>
              </w:tc>
              <w:tc>
                <w:tcPr>
                  <w:tcW w:w="3061" w:type="dxa"/>
                  <w:vAlign w:val="center"/>
                </w:tcPr>
                <w:p w14:paraId="6F85443F">
                  <w:pPr>
                    <w:spacing w:line="288" w:lineRule="auto"/>
                    <w:jc w:val="center"/>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rPr>
                    <w:t>图文输出设备</w:t>
                  </w:r>
                </w:p>
              </w:tc>
              <w:tc>
                <w:tcPr>
                  <w:tcW w:w="1300" w:type="dxa"/>
                  <w:vAlign w:val="top"/>
                </w:tcPr>
                <w:p w14:paraId="13E47512">
                  <w:pPr>
                    <w:spacing w:line="288" w:lineRule="auto"/>
                    <w:jc w:val="center"/>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rPr>
                    <w:t>1</w:t>
                  </w:r>
                </w:p>
              </w:tc>
              <w:tc>
                <w:tcPr>
                  <w:tcW w:w="1316" w:type="dxa"/>
                  <w:vAlign w:val="top"/>
                </w:tcPr>
                <w:p w14:paraId="686EEBD2">
                  <w:pPr>
                    <w:spacing w:line="288" w:lineRule="auto"/>
                    <w:jc w:val="center"/>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rPr>
                    <w:t>台</w:t>
                  </w:r>
                </w:p>
              </w:tc>
            </w:tr>
            <w:bookmarkEnd w:id="2"/>
          </w:tbl>
          <w:p w14:paraId="32DEC6AB">
            <w:pPr>
              <w:pStyle w:val="2"/>
              <w:spacing w:line="240" w:lineRule="auto"/>
              <w:rPr>
                <w:rFonts w:hint="eastAsia" w:ascii="宋体" w:hAnsi="宋体" w:eastAsia="宋体" w:cs="宋体"/>
                <w:color w:val="FF0000"/>
                <w:sz w:val="21"/>
                <w:szCs w:val="21"/>
                <w:highlight w:val="none"/>
              </w:rPr>
            </w:pPr>
          </w:p>
        </w:tc>
      </w:tr>
      <w:tr w14:paraId="0080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24A19A4">
            <w:pPr>
              <w:snapToGrid w:val="0"/>
              <w:spacing w:line="276" w:lineRule="auto"/>
              <w:jc w:val="center"/>
              <w:rPr>
                <w:rFonts w:hint="eastAsia" w:ascii="宋体" w:hAnsi="宋体" w:eastAsia="宋体" w:cs="宋体"/>
                <w:b/>
                <w:color w:val="FF0000"/>
                <w:kern w:val="0"/>
                <w:sz w:val="21"/>
                <w:szCs w:val="21"/>
                <w:lang w:eastAsia="zh-CN"/>
              </w:rPr>
            </w:pPr>
            <w:r>
              <w:rPr>
                <w:rFonts w:hint="eastAsia" w:ascii="宋体" w:hAnsi="宋体" w:eastAsia="宋体" w:cs="宋体"/>
                <w:b/>
                <w:color w:val="FF0000"/>
                <w:kern w:val="0"/>
                <w:sz w:val="21"/>
                <w:szCs w:val="21"/>
                <w:lang w:eastAsia="zh-CN"/>
              </w:rPr>
              <w:t>功能要求</w:t>
            </w:r>
          </w:p>
        </w:tc>
        <w:tc>
          <w:tcPr>
            <w:tcW w:w="8683" w:type="dxa"/>
          </w:tcPr>
          <w:p w14:paraId="32A74DB8">
            <w:pPr>
              <w:numPr>
                <w:ilvl w:val="0"/>
                <w:numId w:val="0"/>
              </w:numPr>
              <w:ind w:leftChars="0"/>
              <w:rPr>
                <w:rFonts w:hint="eastAsia" w:ascii="宋体" w:hAnsi="宋体" w:eastAsia="宋体" w:cs="宋体"/>
                <w:bCs/>
                <w:color w:val="FF0000"/>
                <w:kern w:val="0"/>
                <w:sz w:val="21"/>
                <w:szCs w:val="21"/>
                <w:highlight w:val="none"/>
                <w:lang w:val="en-US" w:eastAsia="zh-CN" w:bidi="ar-SA"/>
              </w:rPr>
            </w:pPr>
            <w:r>
              <w:rPr>
                <w:rFonts w:hint="eastAsia" w:ascii="宋体" w:hAnsi="宋体" w:eastAsia="宋体" w:cs="宋体"/>
                <w:color w:val="FF0000"/>
                <w:sz w:val="21"/>
                <w:szCs w:val="21"/>
                <w:highlight w:val="none"/>
              </w:rPr>
              <w:t>可提供人体成分报告、运动营养报告、儿童报告、综合报告</w:t>
            </w:r>
          </w:p>
        </w:tc>
      </w:tr>
      <w:tr w14:paraId="6A5E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049989C">
            <w:pPr>
              <w:snapToGrid w:val="0"/>
              <w:spacing w:line="276" w:lineRule="auto"/>
              <w:jc w:val="center"/>
              <w:rPr>
                <w:rFonts w:hint="eastAsia" w:ascii="宋体" w:hAnsi="宋体" w:eastAsia="宋体" w:cs="宋体"/>
                <w:color w:val="FF0000"/>
                <w:sz w:val="21"/>
                <w:szCs w:val="21"/>
              </w:rPr>
            </w:pPr>
            <w:r>
              <w:rPr>
                <w:rFonts w:hint="eastAsia" w:ascii="宋体" w:hAnsi="宋体" w:eastAsia="宋体" w:cs="宋体"/>
                <w:b/>
                <w:color w:val="FF0000"/>
                <w:kern w:val="0"/>
                <w:sz w:val="21"/>
                <w:szCs w:val="21"/>
              </w:rPr>
              <w:t>技术参数</w:t>
            </w:r>
          </w:p>
        </w:tc>
        <w:tc>
          <w:tcPr>
            <w:tcW w:w="8683" w:type="dxa"/>
          </w:tcPr>
          <w:p w14:paraId="5222C615">
            <w:pPr>
              <w:spacing w:line="276" w:lineRule="auto"/>
              <w:rPr>
                <w:rFonts w:hint="eastAsia" w:ascii="宋体" w:hAnsi="宋体" w:eastAsia="宋体" w:cs="宋体"/>
                <w:b/>
                <w:bCs/>
                <w:color w:val="FF0000"/>
                <w:sz w:val="21"/>
                <w:szCs w:val="21"/>
                <w:highlight w:val="none"/>
              </w:rPr>
            </w:pPr>
            <w:r>
              <w:rPr>
                <w:rFonts w:hint="eastAsia" w:ascii="宋体" w:hAnsi="宋体" w:eastAsia="宋体" w:cs="宋体"/>
                <w:b/>
                <w:bCs/>
                <w:color w:val="FF0000"/>
                <w:sz w:val="21"/>
                <w:szCs w:val="21"/>
                <w:highlight w:val="none"/>
              </w:rPr>
              <w:t>一、技术要求：</w:t>
            </w:r>
          </w:p>
          <w:p w14:paraId="0512D888">
            <w:pPr>
              <w:spacing w:line="276"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1、测量原理：多频生物电阻抗分析法（BIA法）</w:t>
            </w:r>
          </w:p>
          <w:p w14:paraId="5D38C22A">
            <w:pPr>
              <w:spacing w:line="276"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2、测量频率：</w:t>
            </w:r>
            <w:r>
              <w:rPr>
                <w:rFonts w:hint="eastAsia" w:ascii="宋体" w:hAnsi="宋体" w:eastAsia="宋体" w:cs="宋体"/>
                <w:color w:val="FF0000"/>
                <w:sz w:val="21"/>
                <w:szCs w:val="21"/>
                <w:highlight w:val="none"/>
                <w:lang w:val="en-US" w:eastAsia="zh-CN"/>
              </w:rPr>
              <w:t>不少于</w:t>
            </w:r>
            <w:r>
              <w:rPr>
                <w:rFonts w:hint="eastAsia" w:ascii="宋体" w:hAnsi="宋体" w:eastAsia="宋体" w:cs="宋体"/>
                <w:color w:val="FF0000"/>
                <w:sz w:val="21"/>
                <w:szCs w:val="21"/>
                <w:highlight w:val="none"/>
              </w:rPr>
              <w:t>1、5、50、250、500、1000 kHz</w:t>
            </w:r>
          </w:p>
          <w:p w14:paraId="2F785C2F">
            <w:pPr>
              <w:spacing w:line="276"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3、电极：四极8点接触式电极</w:t>
            </w:r>
          </w:p>
          <w:p w14:paraId="1E2DBDFB">
            <w:pPr>
              <w:spacing w:line="276"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4、测量部位：全身及五个以上节段(含左上肢，右上肢，左下肢，右下肢，躯干)</w:t>
            </w:r>
          </w:p>
          <w:p w14:paraId="04B4535F">
            <w:pPr>
              <w:spacing w:line="276"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5、电流：≤350μA</w:t>
            </w:r>
          </w:p>
          <w:p w14:paraId="1FBF77BF">
            <w:pPr>
              <w:spacing w:line="276"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▲6、测量阻抗范围：20－1200欧，精确度在±3%（</w:t>
            </w:r>
            <w:r>
              <w:rPr>
                <w:rFonts w:hint="eastAsia" w:ascii="宋体" w:hAnsi="宋体" w:eastAsia="宋体" w:cs="宋体"/>
                <w:b/>
                <w:bCs/>
                <w:color w:val="FF0000"/>
                <w:sz w:val="21"/>
                <w:szCs w:val="21"/>
                <w:highlight w:val="none"/>
              </w:rPr>
              <w:t>投标时需提供经广告审查机关备案的产品彩页或检验检测报告或产品技术白皮书或说明书扫描件</w:t>
            </w:r>
            <w:r>
              <w:rPr>
                <w:rFonts w:hint="eastAsia" w:ascii="宋体" w:hAnsi="宋体" w:eastAsia="宋体" w:cs="宋体"/>
                <w:color w:val="FF0000"/>
                <w:sz w:val="21"/>
                <w:szCs w:val="21"/>
                <w:highlight w:val="none"/>
              </w:rPr>
              <w:t>）</w:t>
            </w:r>
          </w:p>
          <w:p w14:paraId="1CB4097F">
            <w:pPr>
              <w:spacing w:line="276"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7、输入方式：触</w:t>
            </w:r>
            <w:r>
              <w:rPr>
                <w:rFonts w:hint="eastAsia" w:ascii="宋体" w:hAnsi="宋体" w:eastAsia="宋体" w:cs="宋体"/>
                <w:color w:val="FF0000"/>
                <w:sz w:val="21"/>
                <w:szCs w:val="21"/>
                <w:highlight w:val="none"/>
                <w:lang w:val="en-US" w:eastAsia="zh-CN"/>
              </w:rPr>
              <w:t>控</w:t>
            </w:r>
            <w:r>
              <w:rPr>
                <w:rFonts w:hint="eastAsia" w:ascii="宋体" w:hAnsi="宋体" w:eastAsia="宋体" w:cs="宋体"/>
                <w:color w:val="FF0000"/>
                <w:sz w:val="21"/>
                <w:szCs w:val="21"/>
                <w:highlight w:val="none"/>
              </w:rPr>
              <w:t>屏、U盘（将U盘内存储的受测者信息直接导入），接入电脑以后可以通过键盘、鼠标上位机软件控制设备和联网数据传递。</w:t>
            </w:r>
          </w:p>
          <w:p w14:paraId="3770E452">
            <w:pPr>
              <w:spacing w:line="276"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8、报告格式：普通A4报告，专用模板打印报告。</w:t>
            </w:r>
          </w:p>
          <w:p w14:paraId="658B8728">
            <w:pPr>
              <w:spacing w:line="276"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▲9、显示面板：≥10.4英寸，液晶触</w:t>
            </w:r>
            <w:r>
              <w:rPr>
                <w:rFonts w:hint="eastAsia" w:ascii="宋体" w:hAnsi="宋体" w:eastAsia="宋体" w:cs="宋体"/>
                <w:color w:val="FF0000"/>
                <w:sz w:val="21"/>
                <w:szCs w:val="21"/>
                <w:highlight w:val="none"/>
                <w:lang w:val="en-US" w:eastAsia="zh-CN"/>
              </w:rPr>
              <w:t>控</w:t>
            </w:r>
            <w:r>
              <w:rPr>
                <w:rFonts w:hint="eastAsia" w:ascii="宋体" w:hAnsi="宋体" w:eastAsia="宋体" w:cs="宋体"/>
                <w:color w:val="FF0000"/>
                <w:sz w:val="21"/>
                <w:szCs w:val="21"/>
                <w:highlight w:val="none"/>
              </w:rPr>
              <w:t>屏，高分辨率≥1024*768</w:t>
            </w:r>
          </w:p>
          <w:p w14:paraId="4DD0E745">
            <w:pPr>
              <w:spacing w:line="276"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▲10、提供四种以上类型报告：至少包含人体成分报告、运动营养报告、儿童报告、综合报告。（</w:t>
            </w:r>
            <w:r>
              <w:rPr>
                <w:rFonts w:hint="eastAsia" w:ascii="宋体" w:hAnsi="宋体" w:eastAsia="宋体" w:cs="宋体"/>
                <w:b/>
                <w:bCs/>
                <w:color w:val="FF0000"/>
                <w:sz w:val="21"/>
                <w:szCs w:val="21"/>
                <w:highlight w:val="none"/>
              </w:rPr>
              <w:t>投标时需提供经广告审查机关备案的产品彩页或检验检测报告或产品技术白皮书或说明书扫描件</w:t>
            </w:r>
            <w:r>
              <w:rPr>
                <w:rFonts w:hint="eastAsia" w:ascii="宋体" w:hAnsi="宋体" w:eastAsia="宋体" w:cs="宋体"/>
                <w:color w:val="FF0000"/>
                <w:sz w:val="21"/>
                <w:szCs w:val="21"/>
                <w:highlight w:val="none"/>
              </w:rPr>
              <w:t>）</w:t>
            </w:r>
          </w:p>
          <w:p w14:paraId="54FEFB32">
            <w:pPr>
              <w:spacing w:line="276"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11、测量时间：≤1分钟</w:t>
            </w:r>
          </w:p>
          <w:p w14:paraId="5E917E04">
            <w:pPr>
              <w:spacing w:line="276"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12、测量体重范围：≥5-250KG，精确度±0.2kg之内。</w:t>
            </w:r>
          </w:p>
          <w:p w14:paraId="1E85E7DD">
            <w:pPr>
              <w:spacing w:line="276"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13、年龄支持范围：≥1-99岁</w:t>
            </w:r>
          </w:p>
          <w:p w14:paraId="231FCBD6">
            <w:pPr>
              <w:spacing w:line="276"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14、身高支持范围：≥90－220cm</w:t>
            </w:r>
          </w:p>
          <w:p w14:paraId="47716E42">
            <w:pPr>
              <w:spacing w:line="276"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15、测量手柄：手柄及连接主机为软线线缆，便于不同身高人群灵活测量。</w:t>
            </w:r>
          </w:p>
          <w:p w14:paraId="166ADD47">
            <w:pPr>
              <w:spacing w:line="276" w:lineRule="auto"/>
              <w:rPr>
                <w:rFonts w:hint="eastAsia" w:ascii="宋体" w:hAnsi="宋体" w:eastAsia="宋体" w:cs="宋体"/>
                <w:b/>
                <w:bCs/>
                <w:color w:val="FF0000"/>
                <w:sz w:val="21"/>
                <w:szCs w:val="21"/>
                <w:highlight w:val="none"/>
              </w:rPr>
            </w:pPr>
            <w:r>
              <w:rPr>
                <w:rFonts w:hint="eastAsia" w:ascii="宋体" w:hAnsi="宋体" w:eastAsia="宋体" w:cs="宋体"/>
                <w:b/>
                <w:bCs/>
                <w:color w:val="FF0000"/>
                <w:sz w:val="21"/>
                <w:szCs w:val="21"/>
                <w:highlight w:val="none"/>
              </w:rPr>
              <w:t>二、测量指标：</w:t>
            </w:r>
          </w:p>
          <w:p w14:paraId="6AEE073D">
            <w:pPr>
              <w:spacing w:line="276"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▲1、身体成分分析至少包含：细胞内液，细胞外液，蛋白质，无机盐，体脂肪量指标及正常参考范围，以及总水分、肌肉量、去脂体重、体重及骨外含量指标值。</w:t>
            </w:r>
          </w:p>
          <w:p w14:paraId="43B62418">
            <w:pPr>
              <w:spacing w:line="276"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2、肌肉脂肪分析至少包含：骨骼肌肉量，体脂肪量及正常参考范围。</w:t>
            </w:r>
          </w:p>
          <w:p w14:paraId="48A3C608">
            <w:pPr>
              <w:spacing w:line="276"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3、肥胖分析至少包含：采用身体质量指数、体脂肪率、腰臀比和内脏脂肪面积分析肥胖。</w:t>
            </w:r>
          </w:p>
          <w:p w14:paraId="45F43D2A">
            <w:pPr>
              <w:spacing w:line="276"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4、节段分析：</w:t>
            </w:r>
          </w:p>
          <w:p w14:paraId="6A421633">
            <w:pPr>
              <w:spacing w:line="276"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1）节段肌肉分析至少包含：左臂、右臂、躯干、左腿、右腿各个节段肌肉量分析。</w:t>
            </w:r>
          </w:p>
          <w:p w14:paraId="3BCB18A4">
            <w:pPr>
              <w:spacing w:line="276"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2）节段脂肪分析至少包含：左臂、右臂、躯干、左腿、右腿各个节段脂肪量分析。</w:t>
            </w:r>
          </w:p>
          <w:p w14:paraId="6671D0A3">
            <w:pPr>
              <w:spacing w:line="276"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 xml:space="preserve">5、体重控制分析至少包含：目标体重，体重控制，肌肉控制，脂肪控制，基础代谢量。 </w:t>
            </w:r>
          </w:p>
          <w:p w14:paraId="4F62C963">
            <w:pPr>
              <w:spacing w:line="276"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6、体型判定至少包含：隐形肥胖、脂肪过量、肥胖、低体重、标准体型、超重肌肉型、低脂肪体体重、低脂肪肌肉型、运动员型九种体型判定，并进行图示。</w:t>
            </w:r>
          </w:p>
          <w:p w14:paraId="216D902C">
            <w:pPr>
              <w:spacing w:line="276"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▲7、节段及全身浮肿指数至少包含</w:t>
            </w:r>
          </w:p>
          <w:p w14:paraId="02086A53">
            <w:pPr>
              <w:spacing w:line="276"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1）节段细胞外液率（ECF/TBF）：左臂细胞外液率（LaECF/TBF）、右臂细胞外液率（RaECF/TBF）、躯干细胞外液率（TrECF/TBF）、左腿细胞外液率（Ll ECF/TBF）、右腿细胞外液率（Rl ECF/TBF）；</w:t>
            </w:r>
          </w:p>
          <w:p w14:paraId="30781E7C">
            <w:pPr>
              <w:spacing w:line="276"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2）节段细胞外水分率（ECW/TBW）：左臂细胞外水分率（La ECW/TBW）、右臂细胞外水分率（Ra ECW/TBW）、躯干细胞外水分率（TrECW/TBW）、左腿细胞外水分率（LlECW/TBW）、右腿细胞外水分率（RlECW/TBW）；</w:t>
            </w:r>
          </w:p>
          <w:p w14:paraId="2FE8A453">
            <w:pPr>
              <w:spacing w:line="276"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3）全身细胞外液率（ECF/TBF）、全身细胞外水分率（ECW/TBW）；</w:t>
            </w:r>
          </w:p>
          <w:p w14:paraId="398D790C">
            <w:pPr>
              <w:spacing w:line="276"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8、营养评估：蛋白质（不足、正常）、无机盐（不足、正常）、体脂肪（不足、正常、超标）进行综合评估。</w:t>
            </w:r>
          </w:p>
          <w:p w14:paraId="06DE60E4">
            <w:pPr>
              <w:spacing w:line="276"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9、肌肉评估：上肢、下肢均衡和发达程度评估。</w:t>
            </w:r>
          </w:p>
          <w:p w14:paraId="76B3D5E1">
            <w:pPr>
              <w:spacing w:line="276"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10、评分：结合测量结果，进行身体总评分。</w:t>
            </w:r>
          </w:p>
          <w:p w14:paraId="34ED92FF">
            <w:pPr>
              <w:spacing w:line="276" w:lineRule="auto"/>
              <w:rPr>
                <w:rFonts w:hint="eastAsia" w:ascii="宋体" w:hAnsi="宋体" w:eastAsia="宋体" w:cs="宋体"/>
                <w:b/>
                <w:bCs/>
                <w:color w:val="FF0000"/>
                <w:sz w:val="21"/>
                <w:szCs w:val="21"/>
                <w:highlight w:val="none"/>
              </w:rPr>
            </w:pPr>
            <w:r>
              <w:rPr>
                <w:rFonts w:hint="eastAsia" w:ascii="宋体" w:hAnsi="宋体" w:eastAsia="宋体" w:cs="宋体"/>
                <w:b/>
                <w:bCs/>
                <w:color w:val="FF0000"/>
                <w:sz w:val="21"/>
                <w:szCs w:val="21"/>
                <w:highlight w:val="none"/>
              </w:rPr>
              <w:t>11、营养与运动处方（专用报告）：</w:t>
            </w:r>
          </w:p>
          <w:p w14:paraId="2E741807">
            <w:pPr>
              <w:spacing w:line="276"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营养膳食指导，一周三餐推荐菜谱、每日总能量推荐摄入量，以及对主要营养素蛋白质、脂肪和碳水化合物推荐摄入量，提供运动项目与时长建议等。</w:t>
            </w:r>
          </w:p>
          <w:p w14:paraId="3ABD5EF3">
            <w:pPr>
              <w:spacing w:line="276"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w:t>
            </w:r>
            <w:r>
              <w:rPr>
                <w:rFonts w:hint="eastAsia" w:ascii="宋体" w:hAnsi="宋体" w:eastAsia="宋体" w:cs="宋体"/>
                <w:b/>
                <w:bCs/>
                <w:color w:val="FF0000"/>
                <w:sz w:val="21"/>
                <w:szCs w:val="21"/>
                <w:highlight w:val="none"/>
              </w:rPr>
              <w:t>12、儿童人体成分测量（专用报告）：</w:t>
            </w:r>
          </w:p>
          <w:p w14:paraId="77B7A25B">
            <w:pPr>
              <w:spacing w:line="276"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rPr>
              <w:t>测量项目包括细胞内液、细胞外液、蛋白质、无机盐、体脂肪量人体组成成分析，以及体重、骨骼肌肉量、体脂肪量、身体质量指数、体脂肪率、腰臀比、内脏脂肪面积、节段肌肉分析、体重控制、基础代谢量、营养评估、肌肉评估、身体总评分、历史数据对比等。身高成长曲线、体重成长曲线预估分析。</w:t>
            </w:r>
          </w:p>
          <w:p w14:paraId="6BEFEA0D">
            <w:pPr>
              <w:spacing w:line="276"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2）</w:t>
            </w:r>
            <w:r>
              <w:rPr>
                <w:rFonts w:hint="eastAsia" w:ascii="宋体" w:hAnsi="宋体" w:eastAsia="宋体" w:cs="宋体"/>
                <w:color w:val="FF0000"/>
                <w:sz w:val="21"/>
                <w:szCs w:val="21"/>
                <w:highlight w:val="none"/>
              </w:rPr>
              <w:t>成长曲线采用三条曲线分别标注相对曲线下限、曲线中位线和曲线上限，以判断儿童成长状况与趋势。</w:t>
            </w:r>
          </w:p>
          <w:p w14:paraId="7F2F4C85">
            <w:pPr>
              <w:spacing w:line="276" w:lineRule="auto"/>
              <w:rPr>
                <w:rFonts w:hint="eastAsia" w:ascii="宋体" w:hAnsi="宋体" w:eastAsia="宋体" w:cs="宋体"/>
                <w:b/>
                <w:bCs/>
                <w:color w:val="FF0000"/>
                <w:sz w:val="21"/>
                <w:szCs w:val="21"/>
                <w:highlight w:val="none"/>
              </w:rPr>
            </w:pPr>
            <w:r>
              <w:rPr>
                <w:rFonts w:hint="eastAsia" w:ascii="宋体" w:hAnsi="宋体" w:eastAsia="宋体" w:cs="宋体"/>
                <w:b/>
                <w:bCs/>
                <w:color w:val="FF0000"/>
                <w:sz w:val="21"/>
                <w:szCs w:val="21"/>
                <w:highlight w:val="none"/>
              </w:rPr>
              <w:t>13、综合报告（专用报告）：</w:t>
            </w:r>
          </w:p>
          <w:p w14:paraId="70937E83">
            <w:pPr>
              <w:spacing w:line="276"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1）采用身体质量指数、脂肪百分比、腰臀比、腰高比和内脏脂肪面积综合评估肥胖状况。</w:t>
            </w:r>
          </w:p>
          <w:p w14:paraId="0858300A">
            <w:pPr>
              <w:spacing w:line="276"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2）采用肌肉量、骨骼肌肉量、四肢骨骼肌指数、肌肉指数综合评估肌肉状况。</w:t>
            </w:r>
          </w:p>
          <w:p w14:paraId="6E3E8CED">
            <w:pPr>
              <w:spacing w:line="276"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3）体重、身体质量指数、骨骼肌肉量、骨骼肌肉量、体脂率、细胞外水分比率五项指标的近五次历史记录及曲线图</w:t>
            </w:r>
          </w:p>
          <w:p w14:paraId="0C7015B3">
            <w:pPr>
              <w:spacing w:line="276"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4）标注出节段肌肉、节段脂肪测量值和正常范围以及是否超标。</w:t>
            </w:r>
          </w:p>
          <w:p w14:paraId="02AFE77C">
            <w:pPr>
              <w:spacing w:line="276"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5）研究性指标至少包含：基础代谢量、身体细胞量、水合率、去脂体重指数、上臂围度、上臂肌肉围度、相位角等进行标注以综合评估人体成分状况。</w:t>
            </w:r>
          </w:p>
          <w:p w14:paraId="5C78EF2A">
            <w:pPr>
              <w:spacing w:line="276"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6）支持在设备设置界面选择是否采用综合打印报告模式。</w:t>
            </w:r>
          </w:p>
          <w:p w14:paraId="6B140929">
            <w:pPr>
              <w:spacing w:line="276" w:lineRule="auto"/>
              <w:rPr>
                <w:rFonts w:hint="eastAsia" w:ascii="宋体" w:hAnsi="宋体" w:eastAsia="宋体" w:cs="宋体"/>
                <w:b/>
                <w:color w:val="FF0000"/>
                <w:sz w:val="21"/>
                <w:szCs w:val="21"/>
                <w:highlight w:val="none"/>
              </w:rPr>
            </w:pPr>
            <w:r>
              <w:rPr>
                <w:rFonts w:hint="eastAsia" w:ascii="宋体" w:hAnsi="宋体" w:eastAsia="宋体" w:cs="宋体"/>
                <w:b/>
                <w:color w:val="FF0000"/>
                <w:sz w:val="21"/>
                <w:szCs w:val="21"/>
                <w:highlight w:val="none"/>
              </w:rPr>
              <w:t>三、其他参数：</w:t>
            </w:r>
          </w:p>
          <w:p w14:paraId="6C7A9636">
            <w:pPr>
              <w:spacing w:line="276"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1、数据存储：自动存储，大容量存储，可存储≥50万组测量数据。</w:t>
            </w:r>
          </w:p>
          <w:p w14:paraId="7E309437">
            <w:pPr>
              <w:spacing w:line="276"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2、有云平台接口和云端服务支持。</w:t>
            </w:r>
          </w:p>
          <w:p w14:paraId="14C708DB">
            <w:pPr>
              <w:spacing w:line="276"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3、具有密码设置功能。</w:t>
            </w:r>
          </w:p>
          <w:p w14:paraId="1073B63F">
            <w:pPr>
              <w:spacing w:line="276" w:lineRule="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4、查询功能：在设备上直接进行多种数据查询（ID号、身高、体重、年龄、性别查询）。</w:t>
            </w:r>
          </w:p>
          <w:p w14:paraId="23A4D93A">
            <w:pPr>
              <w:numPr>
                <w:ilvl w:val="0"/>
                <w:numId w:val="0"/>
              </w:numPr>
              <w:ind w:leftChars="0"/>
              <w:rPr>
                <w:rFonts w:hint="eastAsia" w:ascii="宋体" w:hAnsi="宋体" w:eastAsia="宋体" w:cs="宋体"/>
                <w:bCs/>
                <w:color w:val="FF0000"/>
                <w:kern w:val="0"/>
                <w:sz w:val="21"/>
                <w:szCs w:val="21"/>
                <w:highlight w:val="none"/>
                <w:lang w:val="en-US" w:eastAsia="zh-CN" w:bidi="ar-SA"/>
              </w:rPr>
            </w:pPr>
            <w:r>
              <w:rPr>
                <w:rFonts w:hint="eastAsia" w:ascii="宋体" w:hAnsi="宋体" w:eastAsia="宋体" w:cs="宋体"/>
                <w:color w:val="FF0000"/>
                <w:sz w:val="21"/>
                <w:szCs w:val="21"/>
                <w:highlight w:val="none"/>
              </w:rPr>
              <w:t>▲5、具备嵌入式软件著作权证，和专用管理软件著作权证。（</w:t>
            </w:r>
            <w:r>
              <w:rPr>
                <w:rFonts w:hint="eastAsia" w:ascii="宋体" w:hAnsi="宋体" w:eastAsia="宋体" w:cs="宋体"/>
                <w:b/>
                <w:bCs/>
                <w:color w:val="FF0000"/>
                <w:sz w:val="21"/>
                <w:szCs w:val="21"/>
                <w:highlight w:val="none"/>
              </w:rPr>
              <w:t>投标时需提供经广告审查机关备案的产品彩页或检验检测报告或产品技术白皮书或说明书扫描件</w:t>
            </w:r>
            <w:r>
              <w:rPr>
                <w:rFonts w:hint="eastAsia" w:ascii="宋体" w:hAnsi="宋体" w:eastAsia="宋体" w:cs="宋体"/>
                <w:color w:val="FF0000"/>
                <w:sz w:val="21"/>
                <w:szCs w:val="21"/>
                <w:highlight w:val="none"/>
              </w:rPr>
              <w:t>）</w:t>
            </w:r>
          </w:p>
        </w:tc>
      </w:tr>
    </w:tbl>
    <w:p w14:paraId="3E734C8F">
      <w:pPr>
        <w:widowControl/>
        <w:snapToGrid w:val="0"/>
        <w:jc w:val="left"/>
        <w:rPr>
          <w:rFonts w:ascii="宋体" w:hAnsi="宋体"/>
          <w:b/>
          <w:bCs/>
          <w:color w:val="auto"/>
          <w:sz w:val="18"/>
          <w:szCs w:val="18"/>
        </w:rPr>
      </w:pPr>
      <w:r>
        <w:rPr>
          <w:rFonts w:hint="eastAsia" w:ascii="宋体" w:hAnsi="宋体"/>
          <w:b/>
          <w:bCs/>
          <w:color w:val="auto"/>
          <w:szCs w:val="21"/>
          <w:highlight w:val="none"/>
          <w:lang w:eastAsia="zh-CN"/>
        </w:rPr>
        <w:t>六</w:t>
      </w:r>
      <w:r>
        <w:rPr>
          <w:rFonts w:hint="eastAsia" w:ascii="宋体" w:hAnsi="宋体"/>
          <w:b/>
          <w:bCs/>
          <w:color w:val="auto"/>
          <w:szCs w:val="21"/>
          <w:highlight w:val="none"/>
        </w:rPr>
        <w:t>、商务条款</w:t>
      </w:r>
      <w:r>
        <w:rPr>
          <w:rFonts w:hint="eastAsia" w:ascii="宋体" w:hAnsi="宋体" w:cs="宋体"/>
          <w:bCs/>
          <w:color w:val="auto"/>
          <w:kern w:val="0"/>
          <w:sz w:val="18"/>
          <w:szCs w:val="18"/>
          <w:highlight w:val="yellow"/>
        </w:rPr>
        <w:t>（按照下表，编制本项目商务条款偏离表，请勿去掉“</w:t>
      </w:r>
      <w:r>
        <w:rPr>
          <w:rFonts w:hint="eastAsia" w:ascii="宋体" w:hAnsi="宋体" w:cs="宋体"/>
          <w:b/>
          <w:color w:val="auto"/>
          <w:kern w:val="0"/>
          <w:sz w:val="18"/>
          <w:szCs w:val="18"/>
        </w:rPr>
        <w:t>★</w:t>
      </w:r>
      <w:r>
        <w:rPr>
          <w:rFonts w:hint="eastAsia" w:ascii="宋体" w:hAnsi="宋体" w:cs="宋体"/>
          <w:bCs/>
          <w:color w:val="auto"/>
          <w:kern w:val="0"/>
          <w:sz w:val="18"/>
          <w:szCs w:val="18"/>
          <w:highlight w:val="yellow"/>
        </w:rPr>
        <w:t>”“</w:t>
      </w:r>
      <w:r>
        <w:rPr>
          <w:rFonts w:hint="eastAsia" w:ascii="宋体" w:hAnsi="宋体" w:cs="宋体"/>
          <w:bCs/>
          <w:color w:val="auto"/>
          <w:kern w:val="0"/>
          <w:sz w:val="18"/>
          <w:szCs w:val="18"/>
        </w:rPr>
        <w:t>▲</w:t>
      </w:r>
      <w:r>
        <w:rPr>
          <w:rFonts w:hint="eastAsia" w:ascii="宋体" w:hAnsi="宋体" w:cs="宋体"/>
          <w:bCs/>
          <w:color w:val="auto"/>
          <w:kern w:val="0"/>
          <w:sz w:val="18"/>
          <w:szCs w:val="18"/>
          <w:highlight w:val="yellow"/>
        </w:rPr>
        <w:t>”，须按序号逐条响应）</w:t>
      </w:r>
    </w:p>
    <w:tbl>
      <w:tblPr>
        <w:tblStyle w:val="11"/>
        <w:tblW w:w="999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632"/>
      </w:tblGrid>
      <w:tr w14:paraId="75374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362" w:type="dxa"/>
            <w:tcBorders>
              <w:right w:val="single" w:color="auto" w:sz="4" w:space="0"/>
            </w:tcBorders>
          </w:tcPr>
          <w:p w14:paraId="3463D19F">
            <w:pPr>
              <w:jc w:val="center"/>
              <w:rPr>
                <w:color w:val="FF0000"/>
                <w:szCs w:val="21"/>
              </w:rPr>
            </w:pPr>
            <w:r>
              <w:rPr>
                <w:rFonts w:hint="eastAsia" w:ascii="宋体" w:hAnsi="宋体"/>
                <w:b/>
                <w:bCs/>
                <w:color w:val="FF0000"/>
                <w:szCs w:val="21"/>
              </w:rPr>
              <w:t>内容</w:t>
            </w:r>
          </w:p>
        </w:tc>
        <w:tc>
          <w:tcPr>
            <w:tcW w:w="8632" w:type="dxa"/>
            <w:tcBorders>
              <w:left w:val="single" w:color="auto" w:sz="4" w:space="0"/>
            </w:tcBorders>
          </w:tcPr>
          <w:p w14:paraId="2F339C80">
            <w:pPr>
              <w:jc w:val="center"/>
              <w:rPr>
                <w:rFonts w:ascii="宋体" w:hAnsi="宋体"/>
                <w:b/>
                <w:color w:val="FF0000"/>
                <w:kern w:val="0"/>
                <w:szCs w:val="21"/>
              </w:rPr>
            </w:pPr>
            <w:r>
              <w:rPr>
                <w:rFonts w:hint="eastAsia" w:ascii="宋体" w:hAnsi="宋体"/>
                <w:b/>
                <w:color w:val="FF0000"/>
                <w:kern w:val="0"/>
                <w:szCs w:val="21"/>
              </w:rPr>
              <w:t>招标商务条款要求</w:t>
            </w:r>
          </w:p>
        </w:tc>
      </w:tr>
      <w:tr w14:paraId="3DCE61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7" w:hRule="atLeast"/>
        </w:trPr>
        <w:tc>
          <w:tcPr>
            <w:tcW w:w="1362" w:type="dxa"/>
            <w:vAlign w:val="center"/>
          </w:tcPr>
          <w:p w14:paraId="65FB08CA">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★报价要求</w:t>
            </w:r>
          </w:p>
        </w:tc>
        <w:tc>
          <w:tcPr>
            <w:tcW w:w="8632" w:type="dxa"/>
            <w:vAlign w:val="center"/>
          </w:tcPr>
          <w:p w14:paraId="414C6D9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报价以人民币报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14:paraId="76977871">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14:paraId="4441D5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043A08F7">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w:t>
            </w:r>
            <w:r>
              <w:rPr>
                <w:rFonts w:hint="eastAsia" w:ascii="宋体" w:hAnsi="宋体"/>
                <w:b/>
                <w:color w:val="FF0000"/>
                <w:kern w:val="0"/>
                <w:szCs w:val="21"/>
                <w:highlight w:val="none"/>
              </w:rPr>
              <w:t>交货期</w:t>
            </w:r>
          </w:p>
        </w:tc>
        <w:tc>
          <w:tcPr>
            <w:tcW w:w="8632" w:type="dxa"/>
            <w:vAlign w:val="center"/>
          </w:tcPr>
          <w:p w14:paraId="50CA569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1、合同签订生效后</w:t>
            </w:r>
            <w:r>
              <w:rPr>
                <w:rFonts w:hint="eastAsia" w:ascii="宋体" w:hAnsi="宋体" w:eastAsia="宋体" w:cs="宋体"/>
                <w:bCs/>
                <w:color w:val="FF0000"/>
                <w:kern w:val="0"/>
                <w:sz w:val="21"/>
                <w:szCs w:val="21"/>
                <w:highlight w:val="yellow"/>
                <w:lang w:val="en-US" w:eastAsia="zh-CN" w:bidi="ar-SA"/>
              </w:rPr>
              <w:t>60日</w:t>
            </w:r>
            <w:r>
              <w:rPr>
                <w:rFonts w:hint="eastAsia" w:ascii="宋体" w:hAnsi="宋体" w:eastAsia="宋体" w:cs="宋体"/>
                <w:bCs/>
                <w:color w:val="FF0000"/>
                <w:kern w:val="0"/>
                <w:sz w:val="21"/>
                <w:szCs w:val="21"/>
                <w:lang w:val="en-US" w:eastAsia="zh-CN" w:bidi="ar-SA"/>
              </w:rPr>
              <w:t>历日内完成安装、调试及验收，货送至采购方指定地点。</w:t>
            </w:r>
          </w:p>
          <w:p w14:paraId="5F92199F">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2、逾期交货采购方有权按照相关规定处罚。中标方必须承担的设备运输、安装调试、验收检测和提供设备操作说明书、图纸其他类似的义务。</w:t>
            </w:r>
          </w:p>
          <w:p w14:paraId="17E8719A">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3、设备和材料须为全新，包装方式按照原厂出厂原标准。</w:t>
            </w:r>
          </w:p>
        </w:tc>
      </w:tr>
      <w:tr w14:paraId="778F05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43E1F53B">
            <w:pPr>
              <w:spacing w:line="240" w:lineRule="auto"/>
              <w:jc w:val="center"/>
              <w:rPr>
                <w:rFonts w:hint="eastAsia" w:ascii="宋体" w:hAnsi="宋体"/>
                <w:b/>
                <w:color w:val="FF0000"/>
                <w:kern w:val="0"/>
                <w:szCs w:val="21"/>
                <w:highlight w:val="none"/>
              </w:rPr>
            </w:pPr>
            <w:r>
              <w:rPr>
                <w:rFonts w:hint="eastAsia" w:ascii="宋体" w:hAnsi="宋体"/>
                <w:b/>
                <w:color w:val="FF0000"/>
                <w:kern w:val="0"/>
                <w:szCs w:val="21"/>
                <w:highlight w:val="none"/>
              </w:rPr>
              <w:t>售后服务</w:t>
            </w:r>
          </w:p>
          <w:p w14:paraId="7643B0EB">
            <w:pPr>
              <w:spacing w:line="240" w:lineRule="auto"/>
              <w:jc w:val="center"/>
              <w:rPr>
                <w:rFonts w:hint="eastAsia" w:ascii="宋体" w:hAnsi="宋体" w:eastAsia="宋体" w:cs="宋体"/>
                <w:b/>
                <w:color w:val="FF0000"/>
                <w:kern w:val="0"/>
                <w:szCs w:val="21"/>
              </w:rPr>
            </w:pPr>
            <w:r>
              <w:rPr>
                <w:rFonts w:hint="eastAsia" w:ascii="宋体" w:hAnsi="宋体"/>
                <w:b/>
                <w:color w:val="FF0000"/>
                <w:kern w:val="0"/>
                <w:szCs w:val="21"/>
                <w:highlight w:val="none"/>
              </w:rPr>
              <w:t>要求</w:t>
            </w:r>
          </w:p>
        </w:tc>
        <w:tc>
          <w:tcPr>
            <w:tcW w:w="8632" w:type="dxa"/>
            <w:vAlign w:val="center"/>
          </w:tcPr>
          <w:p w14:paraId="544BB8A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验收合格后原厂质保5年。投标方中标后需提供与设备生产厂家签订的该设备5年质保协议原件或厂家/授权的中国总代理代针对该项目的原厂质保5年的承诺。在质保期内，设备零配件及其维修的有关费用及软件终身升级皆不得额外收取费用，并保证终身负责维修。</w:t>
            </w:r>
          </w:p>
          <w:p w14:paraId="041E2059">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14:paraId="797A752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14:paraId="08DD2D5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14:paraId="150D90B0">
            <w:pPr>
              <w:numPr>
                <w:ilvl w:val="0"/>
                <w:numId w:val="0"/>
              </w:numPr>
              <w:ind w:leftChars="0"/>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5、质保期结束前</w:t>
            </w:r>
            <w:r>
              <w:rPr>
                <w:rFonts w:hint="default" w:ascii="宋体" w:hAnsi="宋体" w:eastAsia="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个月内，中标方联合厂家工程师或授权维修企业工程师对所供应设备进行一次全面巡检保养，并提供质保期内所有巡检维护保养报告。</w:t>
            </w:r>
          </w:p>
          <w:p w14:paraId="4BDA98F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14:paraId="6CEC0A8D">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7、投标方所投产品在广东范围要有专门的设备维修站（提供工程师电话和技术维修力量情况和维修的详细地址及联系方式）。</w:t>
            </w:r>
          </w:p>
          <w:p w14:paraId="31993FE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14:paraId="7762A8F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14:paraId="658CD5E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10、场地迁移，需要移机时，中标方需负责迁移并提供技术支持且不得额外收取费用，需确保机器的正常使用。</w:t>
            </w:r>
          </w:p>
          <w:p w14:paraId="632E38CB">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11、涉及软件应用的设备，中标方应配合医院智慧医院信息化建设。在质保期内，应及时将软件更新、维护并提供更新所需的硬件，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p w14:paraId="34481C58">
            <w:pPr>
              <w:pStyle w:val="9"/>
              <w:rPr>
                <w:color w:val="FF0000"/>
                <w:highlight w:val="yellow"/>
              </w:rPr>
            </w:pPr>
            <w:r>
              <w:rPr>
                <w:rFonts w:hint="eastAsia"/>
                <w:color w:val="FF0000"/>
                <w:highlight w:val="yellow"/>
              </w:rPr>
              <w:t>12、如为特种设备，乙方须按照相关法律法规要求完成特种设备使用登记手续，并取得《特种设备使用登记证》，办理完成后需整套资料移交甲方管理。</w:t>
            </w:r>
          </w:p>
          <w:p w14:paraId="1FBD8D42">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color w:val="FF0000"/>
                <w:highlight w:val="yellow"/>
              </w:rPr>
              <w:t>13、属于国家强检范围的工作计量器具，验收前须由乙方负责完成检测，并提供第三方检测合格证明。</w:t>
            </w:r>
          </w:p>
        </w:tc>
      </w:tr>
      <w:tr w14:paraId="02E18D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08820728">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验收方式</w:t>
            </w:r>
          </w:p>
        </w:tc>
        <w:tc>
          <w:tcPr>
            <w:tcW w:w="8632" w:type="dxa"/>
            <w:vAlign w:val="center"/>
          </w:tcPr>
          <w:p w14:paraId="1636C957">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1、设备安装调试正常使用后由使用科室、设备科、中标方代表在场进行验收，质保期从验收合格之日起计。</w:t>
            </w:r>
          </w:p>
          <w:p w14:paraId="3FAABEF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14:paraId="6EECAFA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3、当满足以下条件时，采购方才向中标方签发货物验收报告：</w:t>
            </w:r>
          </w:p>
          <w:p w14:paraId="2E1CE40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a、中标方已按照合同规定提供了全部产品及完整的技术资料。</w:t>
            </w:r>
          </w:p>
          <w:p w14:paraId="7D0B2D6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b、货物符合招标文件技术规格书的要求，性能满足要求。</w:t>
            </w:r>
          </w:p>
          <w:p w14:paraId="6295B3B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c、货物具备产品合格证。</w:t>
            </w:r>
          </w:p>
          <w:p w14:paraId="1A5B58B9">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d、提供维修手册、售后服务承诺书、中文操作手册。</w:t>
            </w:r>
          </w:p>
          <w:p w14:paraId="640929DD">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14:paraId="5D390D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6D8B3B61">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付款方式</w:t>
            </w:r>
          </w:p>
        </w:tc>
        <w:tc>
          <w:tcPr>
            <w:tcW w:w="8632" w:type="dxa"/>
            <w:vAlign w:val="center"/>
          </w:tcPr>
          <w:p w14:paraId="1F60DE90">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 xml:space="preserve">签订合同后， </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提供全额发票，经验收合格，办理入库后，</w:t>
            </w:r>
            <w:r>
              <w:rPr>
                <w:rFonts w:hint="eastAsia" w:ascii="宋体" w:hAnsi="宋体" w:cs="宋体"/>
                <w:bCs/>
                <w:color w:val="FF0000"/>
                <w:kern w:val="0"/>
                <w:sz w:val="21"/>
                <w:szCs w:val="21"/>
                <w:highlight w:val="yellow"/>
                <w:lang w:val="en-US" w:eastAsia="zh-CN" w:bidi="ar-SA"/>
              </w:rPr>
              <w:t>采购方</w:t>
            </w:r>
            <w:r>
              <w:rPr>
                <w:rFonts w:hint="eastAsia" w:ascii="宋体" w:hAnsi="宋体" w:eastAsia="宋体" w:cs="宋体"/>
                <w:bCs/>
                <w:color w:val="FF0000"/>
                <w:kern w:val="0"/>
                <w:sz w:val="21"/>
                <w:szCs w:val="21"/>
                <w:highlight w:val="yellow"/>
                <w:lang w:val="en-US" w:eastAsia="zh-CN" w:bidi="ar-SA"/>
              </w:rPr>
              <w:t>向</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支付合同全款。</w:t>
            </w:r>
          </w:p>
        </w:tc>
      </w:tr>
      <w:tr w14:paraId="67D47E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1A79E0E2">
            <w:pPr>
              <w:numPr>
                <w:ilvl w:val="0"/>
                <w:numId w:val="0"/>
              </w:numPr>
              <w:ind w:leftChars="0"/>
              <w:jc w:val="center"/>
              <w:rPr>
                <w:rFonts w:hint="eastAsia" w:ascii="宋体" w:hAnsi="宋体" w:eastAsia="宋体" w:cs="宋体"/>
                <w:bCs/>
                <w:color w:val="FF0000"/>
                <w:kern w:val="0"/>
                <w:sz w:val="21"/>
                <w:szCs w:val="21"/>
                <w:lang w:val="en-US" w:eastAsia="zh-CN" w:bidi="ar-SA"/>
              </w:rPr>
            </w:pPr>
            <w:r>
              <w:rPr>
                <w:rFonts w:hint="eastAsia" w:ascii="宋体" w:hAnsi="宋体"/>
                <w:b/>
                <w:color w:val="FF0000"/>
                <w:kern w:val="0"/>
                <w:szCs w:val="21"/>
                <w:highlight w:val="none"/>
                <w:lang w:val="en-US" w:eastAsia="zh-CN"/>
              </w:rPr>
              <w:t>★其他要求</w:t>
            </w:r>
          </w:p>
        </w:tc>
        <w:tc>
          <w:tcPr>
            <w:tcW w:w="8632" w:type="dxa"/>
            <w:vAlign w:val="center"/>
          </w:tcPr>
          <w:p w14:paraId="678CC54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14:paraId="6CCC41F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14:paraId="145214A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3、本项目所要求的硬件、软件，中标方要配备给采购方，并保证采购方能正常使用，不需要另外增加其他附件和其他费用。</w:t>
            </w:r>
          </w:p>
          <w:p w14:paraId="2DD77D58">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14:paraId="1D7EE0E4">
      <w:pPr>
        <w:pStyle w:val="16"/>
        <w:numPr>
          <w:ilvl w:val="0"/>
          <w:numId w:val="0"/>
        </w:numPr>
        <w:ind w:leftChars="0"/>
        <w:jc w:val="both"/>
        <w:rPr>
          <w:rFonts w:hint="eastAsia" w:ascii="仿宋_GB2312" w:eastAsia="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altName w:val="Arial"/>
    <w:panose1 w:val="00000000000000000000"/>
    <w:charset w:val="00"/>
    <w:family w:val="swiss"/>
    <w:pitch w:val="default"/>
    <w:sig w:usb0="00000000" w:usb1="00000000" w:usb2="00000000" w:usb3="00000000" w:csb0="000000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32C58F4"/>
    <w:rsid w:val="04553640"/>
    <w:rsid w:val="07B048EC"/>
    <w:rsid w:val="0B303533"/>
    <w:rsid w:val="111A0A5E"/>
    <w:rsid w:val="124D6997"/>
    <w:rsid w:val="12D6271E"/>
    <w:rsid w:val="163B15D5"/>
    <w:rsid w:val="1AA5178A"/>
    <w:rsid w:val="1BD20B20"/>
    <w:rsid w:val="1D2F7249"/>
    <w:rsid w:val="1E4C5F8A"/>
    <w:rsid w:val="201670C7"/>
    <w:rsid w:val="204C18F1"/>
    <w:rsid w:val="21B048A7"/>
    <w:rsid w:val="22AC6DA8"/>
    <w:rsid w:val="22D12C54"/>
    <w:rsid w:val="24917E72"/>
    <w:rsid w:val="2BCC247C"/>
    <w:rsid w:val="2DFA155F"/>
    <w:rsid w:val="32140609"/>
    <w:rsid w:val="326E5CFC"/>
    <w:rsid w:val="36B53415"/>
    <w:rsid w:val="3730523D"/>
    <w:rsid w:val="38DE5455"/>
    <w:rsid w:val="3B734D5F"/>
    <w:rsid w:val="3C882936"/>
    <w:rsid w:val="3E166AF1"/>
    <w:rsid w:val="3E2D66BA"/>
    <w:rsid w:val="407A6D55"/>
    <w:rsid w:val="40EE1D41"/>
    <w:rsid w:val="42D60CCF"/>
    <w:rsid w:val="46E43BFF"/>
    <w:rsid w:val="49B91E77"/>
    <w:rsid w:val="4A1D33E9"/>
    <w:rsid w:val="4D055300"/>
    <w:rsid w:val="4D186925"/>
    <w:rsid w:val="4D4A3220"/>
    <w:rsid w:val="52A72B8F"/>
    <w:rsid w:val="548459B6"/>
    <w:rsid w:val="55E02ED8"/>
    <w:rsid w:val="59730C7E"/>
    <w:rsid w:val="5EFA6CEE"/>
    <w:rsid w:val="5F8836B3"/>
    <w:rsid w:val="6136238C"/>
    <w:rsid w:val="61BA2536"/>
    <w:rsid w:val="62C52A52"/>
    <w:rsid w:val="6584756A"/>
    <w:rsid w:val="66AC60F5"/>
    <w:rsid w:val="6A754B69"/>
    <w:rsid w:val="6DA82C68"/>
    <w:rsid w:val="6E25003B"/>
    <w:rsid w:val="6F1C0620"/>
    <w:rsid w:val="74142BDD"/>
    <w:rsid w:val="753D6842"/>
    <w:rsid w:val="75735A9D"/>
    <w:rsid w:val="7B4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Body Text"/>
    <w:basedOn w:val="1"/>
    <w:next w:val="8"/>
    <w:autoRedefine/>
    <w:qFormat/>
    <w:uiPriority w:val="0"/>
    <w:pPr>
      <w:spacing w:after="120"/>
    </w:pPr>
  </w:style>
  <w:style w:type="paragraph" w:styleId="8">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9">
    <w:name w:val="Plain Text"/>
    <w:basedOn w:val="1"/>
    <w:qFormat/>
    <w:uiPriority w:val="0"/>
    <w:rPr>
      <w:rFonts w:ascii="宋体" w:hAnsi="Courier New" w:cs="宋体"/>
      <w:szCs w:val="21"/>
    </w:rPr>
  </w:style>
  <w:style w:type="paragraph" w:styleId="10">
    <w:name w:val="Body Text 2"/>
    <w:basedOn w:val="1"/>
    <w:autoRedefine/>
    <w:qFormat/>
    <w:uiPriority w:val="0"/>
    <w:pPr>
      <w:spacing w:after="120" w:line="480" w:lineRule="auto"/>
    </w:p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autoRedefine/>
    <w:qFormat/>
    <w:uiPriority w:val="0"/>
    <w:rPr>
      <w:color w:val="0000FF"/>
      <w:u w:val="single"/>
    </w:rPr>
  </w:style>
  <w:style w:type="paragraph" w:customStyle="1" w:styleId="15">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7">
    <w:name w:val="标题 1 Char"/>
    <w:autoRedefine/>
    <w:qFormat/>
    <w:uiPriority w:val="0"/>
    <w:rPr>
      <w:rFonts w:ascii="宋体" w:hAnsi="宋体" w:eastAsia="黑体"/>
      <w:b/>
      <w:bCs/>
      <w:kern w:val="44"/>
      <w:sz w:val="28"/>
      <w:szCs w:val="44"/>
      <w:lang w:val="en-US" w:eastAsia="zh-CN" w:bidi="ar-SA"/>
    </w:rPr>
  </w:style>
  <w:style w:type="paragraph" w:customStyle="1" w:styleId="18">
    <w:name w:val="列出段落1"/>
    <w:basedOn w:val="1"/>
    <w:autoRedefine/>
    <w:qFormat/>
    <w:uiPriority w:val="34"/>
    <w:pPr>
      <w:ind w:firstLine="420" w:firstLineChars="200"/>
    </w:p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8597</Words>
  <Characters>8941</Characters>
  <Lines>0</Lines>
  <Paragraphs>0</Paragraphs>
  <TotalTime>0</TotalTime>
  <ScaleCrop>false</ScaleCrop>
  <LinksUpToDate>false</LinksUpToDate>
  <CharactersWithSpaces>9644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2024-11-26T01:41:11Z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39D450BF6A9F4995B9A31FEBF48FCC15_13</vt:lpwstr>
  </property>
</Properties>
</file>