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textAlignment w:val="center"/>
        <w:rPr>
          <w:rFonts w:hint="eastAsia"/>
        </w:rPr>
      </w:pPr>
      <w:r>
        <w:rPr>
          <w:rFonts w:ascii="微软雅黑" w:hAnsi="微软雅黑" w:eastAsia="微软雅黑" w:cs="微软雅黑"/>
          <w:b/>
          <w:bCs/>
          <w:i w:val="0"/>
          <w:iCs w:val="0"/>
          <w:caps w:val="0"/>
          <w:color w:val="333333"/>
          <w:spacing w:val="0"/>
          <w:sz w:val="31"/>
          <w:szCs w:val="31"/>
          <w:shd w:val="clear" w:fill="FFFFFF"/>
        </w:rPr>
        <w:t>深圳市</w:t>
      </w:r>
      <w:r>
        <w:rPr>
          <w:rFonts w:hint="eastAsia" w:ascii="微软雅黑" w:hAnsi="微软雅黑" w:eastAsia="微软雅黑" w:cs="微软雅黑"/>
          <w:b/>
          <w:bCs/>
          <w:i w:val="0"/>
          <w:iCs w:val="0"/>
          <w:caps w:val="0"/>
          <w:color w:val="333333"/>
          <w:spacing w:val="0"/>
          <w:sz w:val="31"/>
          <w:szCs w:val="31"/>
          <w:shd w:val="clear" w:fill="FFFFFF"/>
          <w:lang w:eastAsia="zh-CN"/>
        </w:rPr>
        <w:t>宝安区石岩</w:t>
      </w:r>
      <w:r>
        <w:rPr>
          <w:rFonts w:ascii="微软雅黑" w:hAnsi="微软雅黑" w:eastAsia="微软雅黑" w:cs="微软雅黑"/>
          <w:b/>
          <w:bCs/>
          <w:i w:val="0"/>
          <w:iCs w:val="0"/>
          <w:caps w:val="0"/>
          <w:color w:val="333333"/>
          <w:spacing w:val="0"/>
          <w:sz w:val="31"/>
          <w:szCs w:val="31"/>
          <w:shd w:val="clear" w:fill="FFFFFF"/>
        </w:rPr>
        <w:t>人民医院</w:t>
      </w:r>
      <w:r>
        <w:rPr>
          <w:rFonts w:hint="eastAsia" w:ascii="微软雅黑" w:hAnsi="微软雅黑" w:eastAsia="微软雅黑" w:cs="微软雅黑"/>
          <w:b/>
          <w:bCs/>
          <w:i w:val="0"/>
          <w:iCs w:val="0"/>
          <w:caps w:val="0"/>
          <w:color w:val="333333"/>
          <w:spacing w:val="0"/>
          <w:sz w:val="31"/>
          <w:szCs w:val="31"/>
          <w:shd w:val="clear" w:fill="FFFFFF"/>
          <w:lang w:val="en-US" w:eastAsia="zh-CN"/>
        </w:rPr>
        <w:t>检验科化学发光免疫分析仪配套试剂</w:t>
      </w:r>
      <w:r>
        <w:rPr>
          <w:rFonts w:hint="eastAsia" w:ascii="微软雅黑" w:hAnsi="微软雅黑" w:eastAsia="微软雅黑" w:cs="微软雅黑"/>
          <w:b/>
          <w:bCs/>
          <w:i w:val="0"/>
          <w:iCs w:val="0"/>
          <w:caps w:val="0"/>
          <w:color w:val="333333"/>
          <w:spacing w:val="0"/>
          <w:sz w:val="31"/>
          <w:szCs w:val="31"/>
          <w:shd w:val="clear" w:fill="FFFFFF"/>
        </w:rPr>
        <w:t>遴选调研项目</w:t>
      </w:r>
      <w:r>
        <w:rPr>
          <w:rFonts w:hint="eastAsia" w:ascii="微软雅黑" w:hAnsi="微软雅黑" w:eastAsia="微软雅黑" w:cs="微软雅黑"/>
          <w:b/>
          <w:bCs/>
          <w:i w:val="0"/>
          <w:iCs w:val="0"/>
          <w:caps w:val="0"/>
          <w:color w:val="333333"/>
          <w:spacing w:val="0"/>
          <w:sz w:val="31"/>
          <w:szCs w:val="31"/>
          <w:shd w:val="clear" w:fill="FFFFFF"/>
          <w:lang w:val="en-US" w:eastAsia="zh-CN"/>
        </w:rPr>
        <w:t>延期公告</w:t>
      </w:r>
    </w:p>
    <w:p>
      <w:pPr>
        <w:rPr>
          <w:rFonts w:hint="eastAsia"/>
        </w:rPr>
      </w:pPr>
      <w:r>
        <w:rPr>
          <w:rFonts w:hint="eastAsia"/>
        </w:rPr>
        <w:t>各投标单位:</w:t>
      </w:r>
    </w:p>
    <w:p>
      <w:pPr>
        <w:ind w:firstLine="420"/>
        <w:rPr>
          <w:rFonts w:hint="eastAsia"/>
        </w:rPr>
      </w:pPr>
      <w:r>
        <w:rPr>
          <w:rFonts w:hint="eastAsia"/>
          <w:lang w:eastAsia="zh-CN"/>
        </w:rPr>
        <w:t>因报名公司不足</w:t>
      </w:r>
      <w:r>
        <w:rPr>
          <w:rFonts w:hint="eastAsia"/>
          <w:lang w:val="en-US" w:eastAsia="zh-CN"/>
        </w:rPr>
        <w:t>3家，</w:t>
      </w:r>
      <w:r>
        <w:rPr>
          <w:rFonts w:hint="eastAsia"/>
        </w:rPr>
        <w:t>深圳市宝安区石岩人民医院对第2024</w:t>
      </w:r>
      <w:r>
        <w:rPr>
          <w:rFonts w:hint="eastAsia"/>
          <w:lang w:val="en-US" w:eastAsia="zh-CN"/>
        </w:rPr>
        <w:t>1010</w:t>
      </w:r>
      <w:r>
        <w:rPr>
          <w:rFonts w:hint="eastAsia"/>
        </w:rPr>
        <w:t>期检验科化学发光免疫分析仪配套试剂遴选调研</w:t>
      </w:r>
      <w:r>
        <w:rPr>
          <w:rFonts w:hint="eastAsia"/>
          <w:lang w:val="en-US" w:eastAsia="zh-CN"/>
        </w:rPr>
        <w:t>项目</w:t>
      </w:r>
      <w:r>
        <w:rPr>
          <w:rFonts w:hint="eastAsia"/>
        </w:rPr>
        <w:t>作出延期｡</w:t>
      </w:r>
    </w:p>
    <w:p>
      <w:pPr>
        <w:ind w:firstLine="420" w:firstLineChars="200"/>
        <w:rPr>
          <w:rFonts w:hint="eastAsia" w:ascii="微软雅黑" w:hAnsi="微软雅黑" w:eastAsia="微软雅黑" w:cs="微软雅黑"/>
          <w:i w:val="0"/>
          <w:iCs w:val="0"/>
          <w:caps w:val="0"/>
          <w:color w:val="FF0000"/>
          <w:spacing w:val="0"/>
          <w:sz w:val="18"/>
          <w:szCs w:val="18"/>
          <w:shd w:val="clear" w:fill="FFFFFF"/>
          <w:lang w:eastAsia="zh-CN"/>
        </w:rPr>
      </w:pPr>
      <w:r>
        <w:rPr>
          <w:rFonts w:hint="eastAsia"/>
          <w:lang w:eastAsia="zh-CN"/>
        </w:rPr>
        <w:t>报名邮箱为：</w:t>
      </w:r>
      <w:r>
        <w:rPr>
          <w:rFonts w:hint="eastAsia" w:ascii="微软雅黑" w:hAnsi="微软雅黑" w:eastAsia="微软雅黑" w:cs="微软雅黑"/>
          <w:i w:val="0"/>
          <w:iCs w:val="0"/>
          <w:caps w:val="0"/>
          <w:color w:val="FF0000"/>
          <w:spacing w:val="0"/>
          <w:sz w:val="18"/>
          <w:szCs w:val="18"/>
          <w:shd w:val="clear" w:fill="FFFFFF"/>
        </w:rPr>
        <w:fldChar w:fldCharType="begin"/>
      </w:r>
      <w:r>
        <w:rPr>
          <w:rFonts w:hint="eastAsia" w:ascii="微软雅黑" w:hAnsi="微软雅黑" w:eastAsia="微软雅黑" w:cs="微软雅黑"/>
          <w:i w:val="0"/>
          <w:iCs w:val="0"/>
          <w:caps w:val="0"/>
          <w:color w:val="FF0000"/>
          <w:spacing w:val="0"/>
          <w:sz w:val="18"/>
          <w:szCs w:val="18"/>
          <w:shd w:val="clear" w:fill="FFFFFF"/>
        </w:rPr>
        <w:instrText xml:space="preserve"> HYPERLINK "mailto:syyysbk@baoan.gov.cn，" </w:instrText>
      </w:r>
      <w:r>
        <w:rPr>
          <w:rFonts w:hint="eastAsia" w:ascii="微软雅黑" w:hAnsi="微软雅黑" w:eastAsia="微软雅黑" w:cs="微软雅黑"/>
          <w:i w:val="0"/>
          <w:iCs w:val="0"/>
          <w:caps w:val="0"/>
          <w:color w:val="FF0000"/>
          <w:spacing w:val="0"/>
          <w:sz w:val="18"/>
          <w:szCs w:val="18"/>
          <w:shd w:val="clear" w:fill="FFFFFF"/>
        </w:rPr>
        <w:fldChar w:fldCharType="separate"/>
      </w:r>
      <w:r>
        <w:rPr>
          <w:rStyle w:val="8"/>
          <w:rFonts w:hint="eastAsia" w:ascii="微软雅黑" w:hAnsi="微软雅黑" w:eastAsia="微软雅黑" w:cs="微软雅黑"/>
          <w:i w:val="0"/>
          <w:iCs w:val="0"/>
          <w:caps w:val="0"/>
          <w:spacing w:val="0"/>
          <w:sz w:val="18"/>
          <w:szCs w:val="18"/>
          <w:shd w:val="clear" w:fill="FFFFFF"/>
        </w:rPr>
        <w:t>syyysbk@baoan.gov.cn</w:t>
      </w:r>
      <w:r>
        <w:rPr>
          <w:rFonts w:hint="eastAsia" w:ascii="微软雅黑" w:hAnsi="微软雅黑" w:eastAsia="微软雅黑" w:cs="微软雅黑"/>
          <w:i w:val="0"/>
          <w:iCs w:val="0"/>
          <w:caps w:val="0"/>
          <w:color w:val="FF0000"/>
          <w:spacing w:val="0"/>
          <w:sz w:val="18"/>
          <w:szCs w:val="18"/>
          <w:shd w:val="clear" w:fill="FFFFFF"/>
        </w:rPr>
        <w:fldChar w:fldCharType="end"/>
      </w:r>
    </w:p>
    <w:p>
      <w:pPr>
        <w:ind w:firstLine="420" w:firstLineChars="200"/>
        <w:rPr>
          <w:rFonts w:hint="eastAsia" w:eastAsia="微软雅黑"/>
          <w:lang w:eastAsia="zh-CN"/>
        </w:rPr>
      </w:pPr>
      <w:r>
        <w:rPr>
          <w:rFonts w:hint="eastAsia"/>
          <w:lang w:eastAsia="zh-CN"/>
        </w:rPr>
        <w:t>截止报名</w:t>
      </w:r>
      <w:r>
        <w:rPr>
          <w:rFonts w:hint="eastAsia"/>
        </w:rPr>
        <w:t>时间:202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w:t>
      </w:r>
      <w:r>
        <w:rPr>
          <w:rFonts w:hint="eastAsia"/>
          <w:lang w:eastAsia="zh-CN"/>
        </w:rPr>
        <w:t>下午</w:t>
      </w:r>
      <w:r>
        <w:rPr>
          <w:rFonts w:hint="eastAsia"/>
          <w:lang w:val="en-US" w:eastAsia="zh-CN"/>
        </w:rPr>
        <w:t>17点</w:t>
      </w:r>
      <w:r>
        <w:rPr>
          <w:rFonts w:hint="eastAsia"/>
        </w:rPr>
        <w:t>｡</w:t>
      </w:r>
    </w:p>
    <w:tbl>
      <w:tblPr>
        <w:tblStyle w:val="5"/>
        <w:tblpPr w:leftFromText="180" w:rightFromText="180" w:vertAnchor="text" w:horzAnchor="page" w:tblpX="1756" w:tblpY="4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8"/>
        <w:gridCol w:w="2405"/>
        <w:gridCol w:w="873"/>
        <w:gridCol w:w="1396"/>
        <w:gridCol w:w="884"/>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0"/>
                <w:szCs w:val="10"/>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项目序号</w:t>
            </w:r>
          </w:p>
        </w:tc>
        <w:tc>
          <w:tcPr>
            <w:tcW w:w="2405"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0"/>
                <w:szCs w:val="10"/>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873"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使用科室</w:t>
            </w:r>
          </w:p>
        </w:tc>
        <w:tc>
          <w:tcPr>
            <w:tcW w:w="139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规格要求</w:t>
            </w:r>
          </w:p>
        </w:tc>
        <w:tc>
          <w:tcPr>
            <w:tcW w:w="884"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预算单价</w:t>
            </w:r>
          </w:p>
        </w:tc>
        <w:tc>
          <w:tcPr>
            <w:tcW w:w="2173"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备注（适用机型、参数要求或其他）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Y-1</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胃蛋白酶原Ⅰ测定试剂盒（化学发光免疫分析法）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2100</w:t>
            </w:r>
          </w:p>
        </w:tc>
        <w:tc>
          <w:tcPr>
            <w:tcW w:w="2173" w:type="dxa"/>
            <w:vMerge w:val="restart"/>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aps w:val="0"/>
                <w:color w:val="333333"/>
                <w:spacing w:val="0"/>
                <w:kern w:val="0"/>
                <w:sz w:val="18"/>
                <w:szCs w:val="18"/>
                <w:shd w:val="clear" w:fill="FFFFFF"/>
                <w:lang w:val="en-US" w:eastAsia="zh-CN" w:bidi="ar"/>
              </w:rPr>
              <w:t>1、深圳阳光平台采购；                     2、配套深圳新产业MAGLUMI X8全自动化学发光免疫分析仪使用。                                  3、项目检测免费配套有标准品、质控品。</w:t>
            </w:r>
          </w:p>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aps w:val="0"/>
                <w:color w:val="333333"/>
                <w:spacing w:val="0"/>
                <w:kern w:val="0"/>
                <w:sz w:val="18"/>
                <w:szCs w:val="18"/>
                <w:shd w:val="clear" w:fill="FFFFFF"/>
                <w:lang w:val="en-US" w:eastAsia="zh-CN" w:bidi="ar"/>
              </w:rPr>
              <w:t>4、合同生效期间需向耗材对应检验仪器提供免费原厂整机质保和定期校准，确保仪器处于良好状态，保障使用质量。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Y-2</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胃蛋白酶原Ⅱ测定试剂盒（化学发光免疫分析法）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2100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Y-3</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胃泌素-17测定试剂盒（磁微粒化学发光法）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1250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Y-4</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幽门螺杆菌IgG抗体检测试剂盒（化学发光免疫分析法）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1600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Y-5</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血管紧张素II测定试剂盒（化学发光法）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1472</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Y-6</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醛固酮测定试剂盒（磁微粒化学发光法）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Y-7</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肾素测定试剂盒（磁微粒化学发光法）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1206</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Y-8</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皮质醇测定试剂盒（化学发光免疫分析法）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1428</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Y-9</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促肾上腺皮质激素测定试剂盒（化学发光免疫分析法）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1752</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Y-10</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脂蛋白相关磷脂酶A2测定试剂盒（磁微粒化学发光法）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3840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Y-11</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全段甲状旁腺激素测定试剂盒（化学发光免疫分析法）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1419</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Y-12</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降钙素测定试剂盒（磁微粒化学发光法）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1713</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Y-13</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25-羟基维生素D测定试剂盒（磁微粒化学发光法）</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1990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Y-14</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全自动免疫检测系统用底物液</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底物液1：1.5L×1、  底物液2:1.5L×1</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788" w:type="dxa"/>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Y-15</w:t>
            </w:r>
          </w:p>
        </w:tc>
        <w:tc>
          <w:tcPr>
            <w:tcW w:w="2405" w:type="dxa"/>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87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检验科</w:t>
            </w:r>
          </w:p>
        </w:tc>
        <w:tc>
          <w:tcPr>
            <w:tcW w:w="139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1×10 L</w:t>
            </w:r>
          </w:p>
        </w:tc>
        <w:tc>
          <w:tcPr>
            <w:tcW w:w="884"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18"/>
                <w:szCs w:val="18"/>
                <w:u w:val="none"/>
                <w:lang w:val="en-US" w:eastAsia="zh-CN" w:bidi="ar"/>
              </w:rPr>
              <w:t>2350</w:t>
            </w:r>
          </w:p>
        </w:tc>
        <w:tc>
          <w:tcPr>
            <w:tcW w:w="2173" w:type="dxa"/>
            <w:vMerge w:val="continue"/>
            <w:shd w:val="clear" w:color="auto" w:fill="auto"/>
            <w:vAlign w:val="center"/>
          </w:tcPr>
          <w:p>
            <w:pPr>
              <w:keepNext w:val="0"/>
              <w:keepLines w:val="0"/>
              <w:widowControl/>
              <w:suppressLineNumbers w:val="0"/>
              <w:jc w:val="left"/>
              <w:rPr>
                <w:rFonts w:hint="eastAsia" w:ascii="宋体" w:hAnsi="宋体" w:eastAsia="宋体" w:cs="宋体"/>
                <w:i w:val="0"/>
                <w:iCs w:val="0"/>
                <w:caps w:val="0"/>
                <w:color w:val="333333"/>
                <w:spacing w:val="0"/>
                <w:kern w:val="0"/>
                <w:sz w:val="18"/>
                <w:szCs w:val="18"/>
                <w:shd w:val="clear" w:fill="FFFFFF"/>
                <w:lang w:val="en-US" w:eastAsia="zh-CN" w:bidi="ar"/>
              </w:rPr>
            </w:pPr>
          </w:p>
        </w:tc>
      </w:tr>
    </w:tbl>
    <w:p>
      <w:pPr>
        <w:ind w:firstLine="420" w:firstLineChars="200"/>
        <w:rPr>
          <w:rFonts w:hint="eastAsia"/>
          <w:lang w:eastAsia="zh-CN"/>
        </w:rPr>
      </w:pPr>
      <w:bookmarkStart w:id="0" w:name="_GoBack"/>
      <w:bookmarkEnd w:id="0"/>
    </w:p>
    <w:p>
      <w:pPr>
        <w:rPr>
          <w:rFonts w:hint="eastAsia"/>
        </w:rPr>
      </w:pPr>
      <w:r>
        <w:rPr>
          <w:rFonts w:hint="eastAsia"/>
        </w:rPr>
        <w:t>　　</w:t>
      </w:r>
    </w:p>
    <w:p>
      <w:pPr>
        <w:rPr>
          <w:rFonts w:hint="eastAsia"/>
        </w:rPr>
      </w:pPr>
      <w:r>
        <w:rPr>
          <w:rFonts w:hint="eastAsia"/>
        </w:rPr>
        <w:t>欢迎符合</w:t>
      </w:r>
      <w:r>
        <w:rPr>
          <w:rFonts w:hint="eastAsia"/>
          <w:lang w:eastAsia="zh-CN"/>
        </w:rPr>
        <w:t>报名</w:t>
      </w:r>
      <w:r>
        <w:rPr>
          <w:rFonts w:hint="eastAsia"/>
        </w:rPr>
        <w:t>资格的供应商对以上项目积极响应,请重新下载第2024</w:t>
      </w:r>
      <w:r>
        <w:rPr>
          <w:rFonts w:hint="eastAsia"/>
          <w:lang w:val="en-US" w:eastAsia="zh-CN"/>
        </w:rPr>
        <w:t>1010</w:t>
      </w:r>
      <w:r>
        <w:rPr>
          <w:rFonts w:hint="eastAsia"/>
        </w:rPr>
        <w:t>期</w:t>
      </w:r>
      <w:r>
        <w:rPr>
          <w:rFonts w:hint="eastAsia"/>
          <w:lang w:eastAsia="zh-CN"/>
        </w:rPr>
        <w:t>遴选调研</w:t>
      </w:r>
      <w:r>
        <w:rPr>
          <w:rFonts w:hint="eastAsia"/>
        </w:rPr>
        <w:t>公告(https://www.bawjxt.net/syrmyy/tzgg/zbgg/content/post_1306764.html)中“</w:t>
      </w:r>
      <w:r>
        <w:rPr>
          <w:rFonts w:hint="eastAsia"/>
          <w:lang w:eastAsia="zh-CN"/>
        </w:rPr>
        <w:t>附件</w:t>
      </w:r>
      <w:r>
        <w:rPr>
          <w:rFonts w:hint="eastAsia"/>
        </w:rPr>
        <w:t>”并予执行｡</w:t>
      </w:r>
    </w:p>
    <w:p>
      <w:pPr>
        <w:rPr>
          <w:rFonts w:hint="eastAsia"/>
        </w:rPr>
      </w:pPr>
      <w:r>
        <w:rPr>
          <w:rFonts w:hint="eastAsia"/>
        </w:rPr>
        <w:t>　　联系电话:0755-81219567(</w:t>
      </w:r>
      <w:r>
        <w:rPr>
          <w:rFonts w:hint="eastAsia"/>
          <w:lang w:eastAsia="zh-CN"/>
        </w:rPr>
        <w:t>杨</w:t>
      </w:r>
      <w:r>
        <w:rPr>
          <w:rFonts w:hint="eastAsia"/>
        </w:rPr>
        <w:t>老师)｡</w:t>
      </w:r>
    </w:p>
    <w:p>
      <w:pPr>
        <w:rPr>
          <w:rFonts w:hint="eastAsia"/>
        </w:rPr>
      </w:pPr>
      <w:r>
        <w:rPr>
          <w:rFonts w:hint="eastAsia"/>
        </w:rPr>
        <w:t>　　特此公告</w:t>
      </w:r>
    </w:p>
    <w:p>
      <w:pPr>
        <w:jc w:val="right"/>
        <w:rPr>
          <w:rFonts w:hint="eastAsia"/>
        </w:rPr>
      </w:pPr>
      <w:r>
        <w:rPr>
          <w:rFonts w:hint="eastAsia"/>
        </w:rPr>
        <w:t>深圳市宝安区石岩人民医院</w:t>
      </w:r>
    </w:p>
    <w:p>
      <w:pPr>
        <w:jc w:val="right"/>
      </w:pPr>
      <w:r>
        <w:rPr>
          <w:rFonts w:hint="eastAsia"/>
        </w:rPr>
        <w:t>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19</w:t>
      </w:r>
      <w:r>
        <w:rPr>
          <w:rFonts w:hint="eastAsia"/>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U2MjdjZWM1YzU3YTNhOThhZTdkZmQ2NzViNjgifQ=="/>
  </w:docVars>
  <w:rsids>
    <w:rsidRoot w:val="00000000"/>
    <w:rsid w:val="006B034B"/>
    <w:rsid w:val="02515BD2"/>
    <w:rsid w:val="0B6B7E62"/>
    <w:rsid w:val="0B8C0485"/>
    <w:rsid w:val="134B1BD1"/>
    <w:rsid w:val="13666E5E"/>
    <w:rsid w:val="17317FD6"/>
    <w:rsid w:val="176D2E22"/>
    <w:rsid w:val="18D11274"/>
    <w:rsid w:val="19990FC6"/>
    <w:rsid w:val="1D936051"/>
    <w:rsid w:val="23454D2C"/>
    <w:rsid w:val="235C54BC"/>
    <w:rsid w:val="28AA47BA"/>
    <w:rsid w:val="2AFA7946"/>
    <w:rsid w:val="2BC11D0B"/>
    <w:rsid w:val="31474BEE"/>
    <w:rsid w:val="34CA48E1"/>
    <w:rsid w:val="34D235FC"/>
    <w:rsid w:val="360A5313"/>
    <w:rsid w:val="37413267"/>
    <w:rsid w:val="37AB74BC"/>
    <w:rsid w:val="3A470053"/>
    <w:rsid w:val="3BA31BF2"/>
    <w:rsid w:val="3C922B2B"/>
    <w:rsid w:val="3E110B1F"/>
    <w:rsid w:val="404B7020"/>
    <w:rsid w:val="465A15F4"/>
    <w:rsid w:val="517F5D18"/>
    <w:rsid w:val="519A06CC"/>
    <w:rsid w:val="522B0EAB"/>
    <w:rsid w:val="52337D52"/>
    <w:rsid w:val="549A6C21"/>
    <w:rsid w:val="59A30218"/>
    <w:rsid w:val="5A7020FA"/>
    <w:rsid w:val="5C0457B9"/>
    <w:rsid w:val="5CA10DBF"/>
    <w:rsid w:val="5D04534B"/>
    <w:rsid w:val="5F6A78D1"/>
    <w:rsid w:val="64707157"/>
    <w:rsid w:val="6ED827CC"/>
    <w:rsid w:val="73CD5D51"/>
    <w:rsid w:val="77BD5370"/>
    <w:rsid w:val="7D6323DF"/>
    <w:rsid w:val="7F1D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617</Words>
  <Characters>812</Characters>
  <Lines>0</Lines>
  <Paragraphs>0</Paragraphs>
  <TotalTime>3</TotalTime>
  <ScaleCrop>false</ScaleCrop>
  <LinksUpToDate>false</LinksUpToDate>
  <CharactersWithSpaces>819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2023-11-30T09:08:00Z</dcterms:created>
  <dc:creator>user</dc:creator>
  <cp:lastModifiedBy>吴曼莉</cp:lastModifiedBy>
  <dcterms:modified xsi:type="dcterms:W3CDTF">2024-11-19T09:50:36Z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A53E12EB908C44BB8F3A7B8B3EDDF222_12</vt:lpwstr>
  </property>
</Properties>
</file>