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深圳市宝安区石岩人民医院2024年第23期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小额医疗设备询价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（项目编号：SYCG20241112）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根据国家及省市有关政策和规定，依照公开、公平、公正的原则，深圳市宝安区石岩人民医院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拟对部分</w:t>
      </w:r>
      <w:r>
        <w:rPr>
          <w:rFonts w:hint="eastAsia" w:ascii="宋体" w:hAnsi="宋体" w:eastAsia="宋体" w:cs="宋体"/>
          <w:sz w:val="21"/>
          <w:szCs w:val="21"/>
        </w:rPr>
        <w:t>小额医疗设备进行公开询价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详见附件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，欢迎各厂家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或供应商直接报价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请一次报出不得更改的价格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。如满足3家以上供应商或厂家报价，我院将根据报价资料评审确定成交供应商，</w:t>
      </w:r>
      <w:r>
        <w:rPr>
          <w:rFonts w:hint="eastAsia" w:ascii="宋体" w:hAnsi="宋体" w:eastAsia="宋体" w:cs="宋体"/>
          <w:sz w:val="21"/>
          <w:szCs w:val="21"/>
        </w:rPr>
        <w:t>不足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家的项目无法正常确定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各项目报价金额不得超过预算金额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逾期发送邮箱或不符合规定的报价文件视为无效报价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841"/>
        <w:gridCol w:w="1260"/>
        <w:gridCol w:w="963"/>
        <w:gridCol w:w="1110"/>
        <w:gridCol w:w="10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4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26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国产/进口</w:t>
            </w:r>
          </w:p>
        </w:tc>
        <w:tc>
          <w:tcPr>
            <w:tcW w:w="96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11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总预算</w:t>
            </w:r>
          </w:p>
          <w:p>
            <w:pPr>
              <w:widowControl/>
              <w:wordWrap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008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-200"/>
                <w:tab w:val="left" w:pos="-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4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医用升温机</w:t>
            </w:r>
          </w:p>
        </w:tc>
        <w:tc>
          <w:tcPr>
            <w:tcW w:w="12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96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2.25</w:t>
            </w:r>
          </w:p>
        </w:tc>
        <w:tc>
          <w:tcPr>
            <w:tcW w:w="1008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可调控温度（低温≤37度，中温≤42度，高温≤50度）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可调控定时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（1~6小时）；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、便携式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，可挂在床尾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8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-200"/>
                <w:tab w:val="left" w:pos="-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4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便携式肺功能检测仪</w:t>
            </w:r>
          </w:p>
        </w:tc>
        <w:tc>
          <w:tcPr>
            <w:tcW w:w="126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96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4.86</w:t>
            </w:r>
          </w:p>
        </w:tc>
        <w:tc>
          <w:tcPr>
            <w:tcW w:w="1008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1、采用高精度压差式传感器实现肺通气功能检测、舒张试验检测。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2、内置热敏打印机，工作站可外接激光打印机，可实时打印测试报告。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3、可显示多次测量预设曲线，叠加图形，用不同颜色进行实测曲线对比。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4、主机采用8.4英寸高清LCD触摸显示屏，中英文界面，便于医生操作和测试者配合。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5、流量范围：±16L/S。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6、容量范围：0-16L。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、主机提供4个USB接口，可实现数据传输与软件升级，设备主机可通过USB口外接鼠标、键盘操作，可外接扫码器及身份证阅读器，可通过扫码器扫描条码、二维码及刷身份证自动获取患者信息，免人工录入，简化医务人员的工作流程，提高效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8、支持与医院HIS系统对接，实现自动上传数据到HIS系统，支持搭建肺功能管理系统。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9、服务要求：设备验收合格后原厂质保期5年，接到设备报修通知后2小时内响应，24小时内到达现场维修，48小时内未能维修至正常使用的，厂家提供备用机。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10、配置：肺功能仪主机1台，电源适配器1个，热敏打印纸1卷，说明书1份，保修卡1个，3L定标筒1个，Wifi无线网卡2个，路由器1个，笔记本电脑1台。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420" w:firstLineChars="200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请通过邮件将以下文件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加盖公章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后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扫描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  <w:t>合为一个PDF文档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发送给设备科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刘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工（邮箱：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syyysbk@baoan.gov.cn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），文件名称按照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项目名称+公司名称命名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，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截止日期：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zCs w:val="21"/>
          <w:shd w:val="clear" w:color="auto" w:fill="FFFFFF"/>
        </w:rPr>
        <w:t>深圳市宝安区石岩人民医院小额设备采购信息沟通QQ群：333475859，设备科联系电话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zCs w:val="21"/>
          <w:shd w:val="clear" w:color="auto" w:fill="FFFFFF"/>
          <w:lang w:val="en-US"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zCs w:val="21"/>
          <w:shd w:val="clear" w:color="auto" w:fill="FFFFFF"/>
        </w:rPr>
        <w:t>工0755-81219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zCs w:val="21"/>
          <w:shd w:val="clear" w:color="auto" w:fill="FFFFFF"/>
          <w:lang w:val="en-US" w:eastAsia="zh-CN"/>
        </w:rPr>
        <w:t>563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8" w:leftChars="504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报价单（使用我院报价单模板）；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8" w:leftChars="504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参数；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8" w:leftChars="504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彩页；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8" w:leftChars="504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产品医疗器械注册证/备案凭证/非医疗器械产品需提供国家药品监督管理局证明页；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8" w:leftChars="504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供应商及厂家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公司资质；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8" w:leftChars="504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价格依据（深圳三级或三甲医院近两年的成交价格合同或者发票，如有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专机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专用耗材，请注明）。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" w:leftChars="103" w:hanging="202" w:hangingChars="96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7" w:leftChars="3903" w:hanging="201" w:hangingChars="96"/>
        <w:jc w:val="center"/>
        <w:textAlignment w:val="auto"/>
        <w:rPr>
          <w:rFonts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  <w:lang w:val="en-US" w:eastAsia="zh-CN"/>
        </w:rPr>
        <w:t>深圳市宝安区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  <w:t>石岩人民医院设备科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7" w:leftChars="3903" w:hanging="201" w:hangingChars="96"/>
        <w:jc w:val="center"/>
        <w:textAlignment w:val="auto"/>
        <w:rPr>
          <w:rFonts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  <w:t>202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333333"/>
          <w:szCs w:val="21"/>
          <w:shd w:val="clear" w:color="auto" w:fill="FFFFFF"/>
        </w:rPr>
        <w:t>日</w:t>
      </w:r>
    </w:p>
    <w:bookmarkEnd w:id="0"/>
    <w:sectPr>
      <w:pgSz w:w="16838" w:h="11906" w:orient="landscape"/>
      <w:pgMar w:top="1134" w:right="567" w:bottom="1134" w:left="567" w:header="850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D4489"/>
    <w:multiLevelType w:val="singleLevel"/>
    <w:tmpl w:val="F91D44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jQ2YzMwNDMwYTkyMzQ3OGY1ZGNiZDk1NmYxYWMifQ=="/>
  </w:docVars>
  <w:rsids>
    <w:rsidRoot w:val="25AF17AF"/>
    <w:rsid w:val="0001293B"/>
    <w:rsid w:val="0088366C"/>
    <w:rsid w:val="00A214B4"/>
    <w:rsid w:val="00EB7AA8"/>
    <w:rsid w:val="03866B80"/>
    <w:rsid w:val="03C54999"/>
    <w:rsid w:val="05366EA3"/>
    <w:rsid w:val="061D0ABC"/>
    <w:rsid w:val="061D7EEB"/>
    <w:rsid w:val="0869623A"/>
    <w:rsid w:val="08992EC8"/>
    <w:rsid w:val="0968303C"/>
    <w:rsid w:val="09A37243"/>
    <w:rsid w:val="0B3368B6"/>
    <w:rsid w:val="0B9A670B"/>
    <w:rsid w:val="0CB76163"/>
    <w:rsid w:val="0D5E0D82"/>
    <w:rsid w:val="0EE303C9"/>
    <w:rsid w:val="11096BF3"/>
    <w:rsid w:val="136B6C0B"/>
    <w:rsid w:val="14144019"/>
    <w:rsid w:val="14F364CB"/>
    <w:rsid w:val="167D2E5B"/>
    <w:rsid w:val="1956369E"/>
    <w:rsid w:val="1A596DEA"/>
    <w:rsid w:val="1B661559"/>
    <w:rsid w:val="1DCC12AA"/>
    <w:rsid w:val="1F5C6771"/>
    <w:rsid w:val="2056529F"/>
    <w:rsid w:val="227A4620"/>
    <w:rsid w:val="23CE0FAD"/>
    <w:rsid w:val="24197694"/>
    <w:rsid w:val="24C03002"/>
    <w:rsid w:val="25AF17AF"/>
    <w:rsid w:val="285C78C0"/>
    <w:rsid w:val="28A92966"/>
    <w:rsid w:val="293B7844"/>
    <w:rsid w:val="298505A2"/>
    <w:rsid w:val="2AD33150"/>
    <w:rsid w:val="2C295C80"/>
    <w:rsid w:val="2CC60568"/>
    <w:rsid w:val="2D9F42C9"/>
    <w:rsid w:val="2E466CE8"/>
    <w:rsid w:val="2E542632"/>
    <w:rsid w:val="2EB1491E"/>
    <w:rsid w:val="30B700E1"/>
    <w:rsid w:val="311C2335"/>
    <w:rsid w:val="32BD0DAD"/>
    <w:rsid w:val="330345BA"/>
    <w:rsid w:val="337A50B9"/>
    <w:rsid w:val="352E705E"/>
    <w:rsid w:val="3B6C074A"/>
    <w:rsid w:val="3FE23A7B"/>
    <w:rsid w:val="421107CE"/>
    <w:rsid w:val="42A32262"/>
    <w:rsid w:val="43E84ECC"/>
    <w:rsid w:val="448966A1"/>
    <w:rsid w:val="449C4B9C"/>
    <w:rsid w:val="456D3CD6"/>
    <w:rsid w:val="467F027B"/>
    <w:rsid w:val="47152D0E"/>
    <w:rsid w:val="493D00FA"/>
    <w:rsid w:val="4BF240F0"/>
    <w:rsid w:val="4C116049"/>
    <w:rsid w:val="4CC467FA"/>
    <w:rsid w:val="4FD23AB9"/>
    <w:rsid w:val="50520C22"/>
    <w:rsid w:val="544773A1"/>
    <w:rsid w:val="58692CBA"/>
    <w:rsid w:val="5AFC1A27"/>
    <w:rsid w:val="5E52227A"/>
    <w:rsid w:val="5FE018D2"/>
    <w:rsid w:val="60A324A8"/>
    <w:rsid w:val="62176A7E"/>
    <w:rsid w:val="624E58B8"/>
    <w:rsid w:val="624F2F20"/>
    <w:rsid w:val="62E35536"/>
    <w:rsid w:val="6626089D"/>
    <w:rsid w:val="68690BF2"/>
    <w:rsid w:val="68854C94"/>
    <w:rsid w:val="6AEE202D"/>
    <w:rsid w:val="6B1839E6"/>
    <w:rsid w:val="6B3840E0"/>
    <w:rsid w:val="6C727F6F"/>
    <w:rsid w:val="6D6C5E86"/>
    <w:rsid w:val="6F8B5A58"/>
    <w:rsid w:val="71110F66"/>
    <w:rsid w:val="71F500E0"/>
    <w:rsid w:val="72926B1B"/>
    <w:rsid w:val="73657957"/>
    <w:rsid w:val="7548234C"/>
    <w:rsid w:val="765E28A6"/>
    <w:rsid w:val="76AF1AFB"/>
    <w:rsid w:val="76C84BF7"/>
    <w:rsid w:val="777027EC"/>
    <w:rsid w:val="795225D8"/>
    <w:rsid w:val="79A774D2"/>
    <w:rsid w:val="7AA43D72"/>
    <w:rsid w:val="7B231FEE"/>
    <w:rsid w:val="7B8D4C79"/>
    <w:rsid w:val="7B974C45"/>
    <w:rsid w:val="7CE54FC5"/>
    <w:rsid w:val="7F4C4618"/>
    <w:rsid w:val="7FA90F6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543</Characters>
  <Lines>5</Lines>
  <Paragraphs>1</Paragraphs>
  <TotalTime>14</TotalTime>
  <ScaleCrop>false</ScaleCrop>
  <LinksUpToDate>false</LinksUpToDate>
  <CharactersWithSpaces>562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2023-08-03T02:36:00Z</dcterms:created>
  <dc:creator>淡淡的紫色</dc:creator>
  <cp:lastModifiedBy>吴曼莉</cp:lastModifiedBy>
  <cp:lastPrinted>2023-08-03T07:57:00Z</cp:lastPrinted>
  <dcterms:modified xsi:type="dcterms:W3CDTF">2024-11-14T00:27:52Z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D0828C5F1E0B44EA9868300BF19C39F1_13</vt:lpwstr>
  </property>
</Properties>
</file>