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深圳市宝安区石岩人民医院2024年第22期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小额医疗设备询价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（项目编号：SYCG20241107）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根据国家及省市有关政策和规定，依照公开、公平、公正的原则，深圳市宝安区石岩人民医院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拟对部分</w:t>
      </w:r>
      <w:r>
        <w:rPr>
          <w:rFonts w:hint="eastAsia" w:ascii="宋体" w:hAnsi="宋体" w:eastAsia="宋体" w:cs="宋体"/>
          <w:sz w:val="21"/>
          <w:szCs w:val="21"/>
        </w:rPr>
        <w:t>小额医疗设备进行公开询价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详见附件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，欢迎各厂家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或供应商直接报价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请一次报出不得更改的价格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。如满足3家以上供应商或厂家报价，我院将根据报价资料评审确定成交供应商，</w:t>
      </w:r>
      <w:r>
        <w:rPr>
          <w:rFonts w:hint="eastAsia" w:ascii="宋体" w:hAnsi="宋体" w:eastAsia="宋体" w:cs="宋体"/>
          <w:sz w:val="21"/>
          <w:szCs w:val="21"/>
        </w:rPr>
        <w:t>不足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家的项目无法正常确定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各项目报价金额不得超过预算金额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逾期发送邮箱或不符合规定的报价文件视为无效报价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841"/>
        <w:gridCol w:w="1260"/>
        <w:gridCol w:w="963"/>
        <w:gridCol w:w="1110"/>
        <w:gridCol w:w="10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6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国产/进口</w:t>
            </w:r>
          </w:p>
        </w:tc>
        <w:tc>
          <w:tcPr>
            <w:tcW w:w="96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总预算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00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空气波压力循环治疗仪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6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1.7</w:t>
            </w:r>
            <w:bookmarkStart w:id="0" w:name="_GoBack"/>
            <w:bookmarkEnd w:id="0"/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1)手提式外观设计；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2)可以同时连接2个4腔气囊；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3)6种专业的气压治疗模式可选；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4)设备压强可在5-25Kpa（38-188mmHg）范围内连续可调，气压单位Kpa和mmHg可进行转换；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5)治疗时间1min-99min连续可调；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6)特制叠加式双层结构气囊；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7)具备实时压力监测功能；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8)充气过程中，如若外界压力过大则自动泄压保护；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9)若在充气时，突然出现停电、断电的现象，仪器会自动泄压保护。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配置：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主机2台、四腔上肢气套2只、四腔下肢气套4只、1分1充气导管（深灰）2条、1分2充气导管（深灰）2条、电源线2条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化学发光测定仪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1.发光原理：直接化学发光法；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2.单模块分析仪测试速度：≥600测试/小时；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3.单模块分析仪试剂位：≥42个，可实现实验中不间断连续装载、替换试剂；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4.样本针：采用一次性TIP吸头，杜绝交叉污染，具备一吸多注技术；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5.可拓展开展的发光检测项目≥160种，包含：性腺、甲状腺、肝纤维化、肿瘤标志物、产前筛查、肾功能、代谢、心血管及心肌标志物类、炎症监测、血栓检测等；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6.试剂包装：集成式试剂盒，无需预处理，即开即用；每盒试剂自带原厂校准品、质控品,无需另购，节省使用成本；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7.可通过COM口或网卡与医院LIS系统连续，实现远程数据共享，支持远程诊断。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spacing w:line="360" w:lineRule="auto"/>
        <w:ind w:left="638" w:leftChars="304" w:firstLine="420" w:firstLineChars="200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请通过邮件将以下文件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加盖公章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扫描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合为一个PDF文档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发送给设备科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工（邮箱：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syyysbk@baoan.gov.cn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），文件名称按照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项目名称+公司名称命名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截止日期：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深圳市宝安区石岩人民医院小额设备采购信息沟通QQ群：333475859，设备科联系电话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工0755-81219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563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报价单（使用我院报价单模板）；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参数；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彩页；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产品医疗器械注册证/备案凭证/非医疗器械产品需提供国家药品监督管理局证明页；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供应商及厂家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公司资质；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价格依据（深圳三级或三甲医院近两年的成交价格合同或者发票，如有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专机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专用耗材，请注明）。</w:t>
      </w:r>
    </w:p>
    <w:p>
      <w:pPr>
        <w:spacing w:line="360" w:lineRule="auto"/>
        <w:ind w:left="638" w:leftChars="3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spacing w:line="360" w:lineRule="auto"/>
        <w:ind w:left="418" w:leftChars="103" w:hanging="202" w:hangingChars="96"/>
        <w:jc w:val="center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深圳市宝安区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石岩人民医院设备科</w:t>
      </w: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日</w:t>
      </w:r>
    </w:p>
    <w:sectPr>
      <w:pgSz w:w="16838" w:h="11906" w:orient="landscape"/>
      <w:pgMar w:top="1134" w:right="567" w:bottom="1134" w:left="567" w:header="85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D4489"/>
    <w:multiLevelType w:val="singleLevel"/>
    <w:tmpl w:val="F91D4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Q2YzMwNDMwYTkyMzQ3OGY1ZGNiZDk1NmYxYWMifQ=="/>
  </w:docVars>
  <w:rsids>
    <w:rsidRoot w:val="25AF17AF"/>
    <w:rsid w:val="0001293B"/>
    <w:rsid w:val="0088366C"/>
    <w:rsid w:val="00A214B4"/>
    <w:rsid w:val="00EB7AA8"/>
    <w:rsid w:val="03866B80"/>
    <w:rsid w:val="03C54999"/>
    <w:rsid w:val="03D352CC"/>
    <w:rsid w:val="04A10FB9"/>
    <w:rsid w:val="05366EA3"/>
    <w:rsid w:val="061D0ABC"/>
    <w:rsid w:val="061D7EEB"/>
    <w:rsid w:val="073A5F23"/>
    <w:rsid w:val="0869623A"/>
    <w:rsid w:val="08992EC8"/>
    <w:rsid w:val="0968303C"/>
    <w:rsid w:val="0B3368B6"/>
    <w:rsid w:val="0CB76163"/>
    <w:rsid w:val="0D5E0D82"/>
    <w:rsid w:val="0EE303C9"/>
    <w:rsid w:val="0FF7412C"/>
    <w:rsid w:val="11096BF3"/>
    <w:rsid w:val="136B6C0B"/>
    <w:rsid w:val="14144019"/>
    <w:rsid w:val="14F364CB"/>
    <w:rsid w:val="167D2E5B"/>
    <w:rsid w:val="1A596DEA"/>
    <w:rsid w:val="1B661559"/>
    <w:rsid w:val="1BB47375"/>
    <w:rsid w:val="1DCC12AA"/>
    <w:rsid w:val="1F5C6771"/>
    <w:rsid w:val="2056529F"/>
    <w:rsid w:val="20EA6DD4"/>
    <w:rsid w:val="227A4620"/>
    <w:rsid w:val="23CE0FAD"/>
    <w:rsid w:val="24197694"/>
    <w:rsid w:val="24C03002"/>
    <w:rsid w:val="25AF17AF"/>
    <w:rsid w:val="285C78C0"/>
    <w:rsid w:val="28A92966"/>
    <w:rsid w:val="293B7844"/>
    <w:rsid w:val="298505A2"/>
    <w:rsid w:val="2AD33150"/>
    <w:rsid w:val="2C295C80"/>
    <w:rsid w:val="2CC60568"/>
    <w:rsid w:val="2D9F42C9"/>
    <w:rsid w:val="2E466CE8"/>
    <w:rsid w:val="2E542632"/>
    <w:rsid w:val="2EB1491E"/>
    <w:rsid w:val="30B700E1"/>
    <w:rsid w:val="311C2335"/>
    <w:rsid w:val="32BD0DAD"/>
    <w:rsid w:val="330345BA"/>
    <w:rsid w:val="337A50B9"/>
    <w:rsid w:val="352E705E"/>
    <w:rsid w:val="3B6C074A"/>
    <w:rsid w:val="3FE23A7B"/>
    <w:rsid w:val="421107CE"/>
    <w:rsid w:val="42A32262"/>
    <w:rsid w:val="43E84ECC"/>
    <w:rsid w:val="448966A1"/>
    <w:rsid w:val="449C4B9C"/>
    <w:rsid w:val="456D3CD6"/>
    <w:rsid w:val="467F027B"/>
    <w:rsid w:val="47152D0E"/>
    <w:rsid w:val="493D00FA"/>
    <w:rsid w:val="4BF240F0"/>
    <w:rsid w:val="4C116049"/>
    <w:rsid w:val="4CC467FA"/>
    <w:rsid w:val="4E7B2E48"/>
    <w:rsid w:val="4FD23AB9"/>
    <w:rsid w:val="50520C22"/>
    <w:rsid w:val="544773A1"/>
    <w:rsid w:val="58692CBA"/>
    <w:rsid w:val="59E16850"/>
    <w:rsid w:val="5AFC1A27"/>
    <w:rsid w:val="5E52227A"/>
    <w:rsid w:val="60A324A8"/>
    <w:rsid w:val="61183507"/>
    <w:rsid w:val="62176A7E"/>
    <w:rsid w:val="624E58B8"/>
    <w:rsid w:val="624F2F20"/>
    <w:rsid w:val="62E35536"/>
    <w:rsid w:val="62F36FEC"/>
    <w:rsid w:val="6626089D"/>
    <w:rsid w:val="68690BF2"/>
    <w:rsid w:val="68854C94"/>
    <w:rsid w:val="6AEE202D"/>
    <w:rsid w:val="6B1839E6"/>
    <w:rsid w:val="6B3840E0"/>
    <w:rsid w:val="6BBC0F0E"/>
    <w:rsid w:val="6C727F6F"/>
    <w:rsid w:val="6D6C5E86"/>
    <w:rsid w:val="6F8B5A58"/>
    <w:rsid w:val="703E6382"/>
    <w:rsid w:val="71110F66"/>
    <w:rsid w:val="71F500E0"/>
    <w:rsid w:val="72926B1B"/>
    <w:rsid w:val="73657957"/>
    <w:rsid w:val="74053D3F"/>
    <w:rsid w:val="7548234C"/>
    <w:rsid w:val="7558322B"/>
    <w:rsid w:val="76AF1AFB"/>
    <w:rsid w:val="76C84BF7"/>
    <w:rsid w:val="795225D8"/>
    <w:rsid w:val="79A774D2"/>
    <w:rsid w:val="7AA43D72"/>
    <w:rsid w:val="7B231FEE"/>
    <w:rsid w:val="7B8D4C79"/>
    <w:rsid w:val="7B974C45"/>
    <w:rsid w:val="7CE54FC5"/>
    <w:rsid w:val="7F4C4618"/>
    <w:rsid w:val="7FA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1004</Words>
  <Characters>1123</Characters>
  <Lines>5</Lines>
  <Paragraphs>1</Paragraphs>
  <TotalTime>13</TotalTime>
  <ScaleCrop>false</ScaleCrop>
  <LinksUpToDate>false</LinksUpToDate>
  <CharactersWithSpaces>1153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吴曼莉</cp:lastModifiedBy>
  <cp:lastPrinted>2023-08-03T07:57:00Z</cp:lastPrinted>
  <dcterms:modified xsi:type="dcterms:W3CDTF">2024-11-13T03:05:19Z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D0828C5F1E0B44EA9868300BF19C39F1_13</vt:lpwstr>
  </property>
</Properties>
</file>