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1"/>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1"/>
        <w:jc w:val="center"/>
        <w:rPr>
          <w:rFonts w:hint="eastAsia" w:ascii="宋体" w:hAnsi="宋体"/>
          <w:b/>
          <w:bCs/>
          <w:szCs w:val="21"/>
        </w:rPr>
      </w:pPr>
    </w:p>
    <w:p w14:paraId="2971CD1E">
      <w:pPr>
        <w:pStyle w:val="11"/>
        <w:jc w:val="center"/>
        <w:rPr>
          <w:rFonts w:hint="eastAsia" w:ascii="宋体" w:hAnsi="宋体"/>
          <w:b/>
          <w:bCs/>
          <w:szCs w:val="21"/>
        </w:rPr>
      </w:pPr>
    </w:p>
    <w:p w14:paraId="44124856">
      <w:pPr>
        <w:pStyle w:val="11"/>
        <w:jc w:val="center"/>
        <w:rPr>
          <w:rFonts w:hint="eastAsia" w:ascii="宋体" w:hAnsi="宋体"/>
          <w:b/>
          <w:bCs/>
          <w:szCs w:val="21"/>
        </w:rPr>
      </w:pPr>
    </w:p>
    <w:p w14:paraId="08AA2683">
      <w:pPr>
        <w:pStyle w:val="11"/>
        <w:jc w:val="center"/>
        <w:rPr>
          <w:rFonts w:hint="eastAsia" w:ascii="宋体" w:hAnsi="宋体"/>
          <w:b/>
          <w:bCs/>
          <w:szCs w:val="21"/>
        </w:rPr>
      </w:pPr>
    </w:p>
    <w:p w14:paraId="2F161ADF">
      <w:pPr>
        <w:pStyle w:val="11"/>
        <w:jc w:val="center"/>
        <w:rPr>
          <w:rFonts w:hint="eastAsia" w:ascii="宋体" w:hAnsi="宋体"/>
          <w:b/>
          <w:bCs/>
          <w:szCs w:val="21"/>
        </w:rPr>
      </w:pPr>
    </w:p>
    <w:p w14:paraId="0B63A0AE">
      <w:pPr>
        <w:pStyle w:val="11"/>
        <w:jc w:val="center"/>
        <w:rPr>
          <w:rFonts w:hint="eastAsia" w:ascii="宋体" w:hAnsi="宋体"/>
          <w:b/>
          <w:bCs/>
          <w:szCs w:val="21"/>
        </w:rPr>
      </w:pPr>
    </w:p>
    <w:p w14:paraId="21390DA8">
      <w:pPr>
        <w:pStyle w:val="11"/>
        <w:jc w:val="center"/>
        <w:rPr>
          <w:rFonts w:hint="eastAsia" w:ascii="宋体" w:hAnsi="宋体"/>
          <w:b/>
          <w:bCs/>
          <w:szCs w:val="21"/>
        </w:rPr>
      </w:pPr>
    </w:p>
    <w:p w14:paraId="6EDBB49F">
      <w:pPr>
        <w:pStyle w:val="11"/>
        <w:jc w:val="center"/>
        <w:rPr>
          <w:rFonts w:hint="eastAsia" w:ascii="宋体" w:hAnsi="宋体"/>
          <w:b/>
          <w:bCs/>
          <w:szCs w:val="21"/>
        </w:rPr>
      </w:pPr>
    </w:p>
    <w:p w14:paraId="1432072E">
      <w:pPr>
        <w:pStyle w:val="11"/>
        <w:jc w:val="center"/>
        <w:rPr>
          <w:rFonts w:hint="eastAsia" w:ascii="宋体" w:hAnsi="宋体"/>
          <w:b/>
          <w:bCs/>
          <w:szCs w:val="21"/>
        </w:rPr>
      </w:pPr>
    </w:p>
    <w:p w14:paraId="738F9BB8">
      <w:pPr>
        <w:pStyle w:val="11"/>
        <w:jc w:val="center"/>
        <w:rPr>
          <w:rFonts w:hint="eastAsia" w:ascii="宋体" w:hAnsi="宋体"/>
          <w:b/>
          <w:bCs/>
          <w:szCs w:val="21"/>
        </w:rPr>
      </w:pPr>
    </w:p>
    <w:p w14:paraId="2BA73101">
      <w:pPr>
        <w:pStyle w:val="11"/>
        <w:jc w:val="center"/>
        <w:rPr>
          <w:rFonts w:hint="eastAsia" w:ascii="宋体" w:hAnsi="宋体"/>
          <w:b/>
          <w:bCs/>
          <w:szCs w:val="21"/>
        </w:rPr>
      </w:pPr>
    </w:p>
    <w:p w14:paraId="631484CB">
      <w:pPr>
        <w:pStyle w:val="11"/>
        <w:jc w:val="center"/>
        <w:rPr>
          <w:rFonts w:hint="eastAsia" w:ascii="宋体" w:hAnsi="宋体"/>
          <w:b/>
          <w:bCs/>
          <w:szCs w:val="21"/>
        </w:rPr>
      </w:pPr>
    </w:p>
    <w:p w14:paraId="3DB033DB">
      <w:pPr>
        <w:pStyle w:val="11"/>
        <w:jc w:val="center"/>
        <w:rPr>
          <w:rFonts w:hint="eastAsia" w:ascii="宋体" w:hAnsi="宋体"/>
          <w:b/>
          <w:bCs/>
          <w:szCs w:val="21"/>
        </w:rPr>
      </w:pPr>
    </w:p>
    <w:p w14:paraId="20D42745">
      <w:pPr>
        <w:pStyle w:val="11"/>
        <w:jc w:val="center"/>
        <w:rPr>
          <w:rFonts w:hint="eastAsia" w:ascii="宋体" w:hAnsi="宋体"/>
          <w:b/>
          <w:bCs/>
          <w:szCs w:val="21"/>
        </w:rPr>
      </w:pPr>
    </w:p>
    <w:p w14:paraId="1AA65312">
      <w:pPr>
        <w:pStyle w:val="11"/>
        <w:jc w:val="center"/>
        <w:rPr>
          <w:rFonts w:hint="eastAsia" w:ascii="宋体" w:hAnsi="宋体"/>
          <w:b/>
          <w:bCs/>
          <w:szCs w:val="21"/>
        </w:rPr>
      </w:pPr>
    </w:p>
    <w:p w14:paraId="70224C5F">
      <w:pPr>
        <w:pStyle w:val="11"/>
        <w:jc w:val="center"/>
        <w:rPr>
          <w:rFonts w:hint="eastAsia" w:ascii="宋体" w:hAnsi="宋体"/>
          <w:b/>
          <w:bCs/>
          <w:szCs w:val="21"/>
        </w:rPr>
      </w:pPr>
    </w:p>
    <w:p w14:paraId="772B0D78">
      <w:pPr>
        <w:pStyle w:val="11"/>
        <w:jc w:val="center"/>
        <w:rPr>
          <w:rFonts w:hint="eastAsia" w:ascii="宋体" w:hAnsi="宋体"/>
          <w:b/>
          <w:bCs/>
          <w:szCs w:val="21"/>
        </w:rPr>
      </w:pPr>
    </w:p>
    <w:p w14:paraId="60817AD1">
      <w:pPr>
        <w:pStyle w:val="11"/>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1"/>
        <w:rPr>
          <w:rStyle w:val="17"/>
          <w:rFonts w:hint="default"/>
          <w:color w:val="000000"/>
          <w:szCs w:val="28"/>
          <w:lang w:val="en-US" w:eastAsia="zh-CN"/>
        </w:rPr>
      </w:pPr>
    </w:p>
    <w:p w14:paraId="47AEEB51">
      <w:pPr>
        <w:pStyle w:val="11"/>
        <w:rPr>
          <w:rStyle w:val="17"/>
          <w:color w:val="000000"/>
          <w:szCs w:val="28"/>
        </w:rPr>
      </w:pPr>
    </w:p>
    <w:p w14:paraId="65A0EA51">
      <w:pPr>
        <w:pStyle w:val="11"/>
        <w:rPr>
          <w:rStyle w:val="17"/>
          <w:color w:val="000000"/>
          <w:szCs w:val="28"/>
        </w:rPr>
      </w:pPr>
    </w:p>
    <w:p w14:paraId="4B2F013C">
      <w:pPr>
        <w:pStyle w:val="11"/>
        <w:rPr>
          <w:rStyle w:val="17"/>
          <w:color w:val="000000"/>
          <w:szCs w:val="28"/>
        </w:rPr>
      </w:pPr>
    </w:p>
    <w:p w14:paraId="481E1B8E">
      <w:pPr>
        <w:pStyle w:val="11"/>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1"/>
        <w:jc w:val="center"/>
        <w:rPr>
          <w:rFonts w:hint="eastAsia" w:ascii="宋体" w:hAnsi="宋体"/>
          <w:b/>
          <w:bCs/>
          <w:szCs w:val="21"/>
        </w:rPr>
      </w:pPr>
    </w:p>
    <w:p w14:paraId="173FE59F">
      <w:pPr>
        <w:pStyle w:val="11"/>
        <w:jc w:val="center"/>
        <w:rPr>
          <w:rFonts w:hint="eastAsia" w:ascii="宋体" w:hAnsi="宋体"/>
          <w:b/>
          <w:bCs/>
          <w:szCs w:val="21"/>
        </w:rPr>
      </w:pPr>
    </w:p>
    <w:p w14:paraId="2C555EDF">
      <w:pPr>
        <w:pStyle w:val="11"/>
        <w:jc w:val="center"/>
        <w:rPr>
          <w:rFonts w:hint="eastAsia" w:ascii="宋体" w:hAnsi="宋体"/>
          <w:b/>
          <w:bCs/>
          <w:szCs w:val="21"/>
        </w:rPr>
      </w:pPr>
    </w:p>
    <w:p w14:paraId="21C50F1C">
      <w:pPr>
        <w:pStyle w:val="11"/>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1"/>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2"/>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bookmarkStart w:id="2" w:name="_GoBack"/>
      <w:bookmarkEnd w:id="2"/>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w:t>
      </w:r>
      <w:r>
        <w:rPr>
          <w:rFonts w:hint="eastAsia" w:ascii="宋体" w:hAnsi="宋体" w:cs="宋体"/>
          <w:bCs/>
          <w:color w:val="auto"/>
          <w:kern w:val="0"/>
          <w:sz w:val="24"/>
          <w:szCs w:val="24"/>
          <w:highlight w:val="green"/>
          <w:lang w:val="en-US" w:eastAsia="zh-CN"/>
        </w:rPr>
        <w:t>阶段</w:t>
      </w:r>
      <w:r>
        <w:rPr>
          <w:rFonts w:hint="eastAsia" w:ascii="宋体" w:hAnsi="宋体" w:eastAsia="宋体" w:cs="宋体"/>
          <w:bCs/>
          <w:color w:val="auto"/>
          <w:kern w:val="0"/>
          <w:sz w:val="24"/>
          <w:szCs w:val="24"/>
          <w:highlight w:val="green"/>
          <w:lang w:val="en-US" w:eastAsia="zh-CN"/>
        </w:rPr>
        <w:t>无需响应。</w:t>
      </w:r>
    </w:p>
    <w:p w14:paraId="5E3CE731">
      <w:pPr>
        <w:rPr>
          <w:rFonts w:hint="eastAsia" w:ascii="宋体" w:hAnsi="宋体" w:eastAsia="宋体" w:cs="Times New Roman"/>
          <w:b/>
          <w:bCs/>
          <w:color w:val="auto"/>
          <w:szCs w:val="21"/>
          <w:lang w:val="en-US" w:eastAsia="zh-CN"/>
        </w:rPr>
      </w:pPr>
    </w:p>
    <w:p w14:paraId="5CC393DD">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08AEDEB0">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7154F81A">
      <w:pPr>
        <w:pStyle w:val="7"/>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7FC23A21">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45AC1C68">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29F52D3A">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100EE59C">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p>
    <w:p w14:paraId="1D2824C9">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35F0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3937AE81">
            <w:pPr>
              <w:widowControl/>
              <w:jc w:val="center"/>
              <w:textAlignment w:val="center"/>
              <w:rPr>
                <w:rFonts w:ascii="宋体" w:hAnsi="宋体"/>
                <w:b/>
                <w:color w:val="FF0000"/>
                <w:kern w:val="0"/>
                <w:sz w:val="21"/>
                <w:szCs w:val="21"/>
                <w:highlight w:val="none"/>
              </w:rPr>
            </w:pPr>
            <w:r>
              <w:rPr>
                <w:rFonts w:hint="eastAsia" w:ascii="宋体" w:hAnsi="宋体"/>
                <w:b/>
                <w:color w:val="FF0000"/>
                <w:kern w:val="0"/>
                <w:sz w:val="21"/>
                <w:szCs w:val="21"/>
                <w:highlight w:val="none"/>
              </w:rPr>
              <w:t>内容</w:t>
            </w:r>
          </w:p>
        </w:tc>
        <w:tc>
          <w:tcPr>
            <w:tcW w:w="8683" w:type="dxa"/>
            <w:vAlign w:val="center"/>
          </w:tcPr>
          <w:p w14:paraId="3D85DF70">
            <w:pPr>
              <w:widowControl/>
              <w:jc w:val="center"/>
              <w:textAlignment w:val="center"/>
              <w:rPr>
                <w:rFonts w:ascii="宋体" w:hAnsi="宋体" w:cs="宋体"/>
                <w:b/>
                <w:bCs/>
                <w:color w:val="FF0000"/>
                <w:sz w:val="21"/>
                <w:szCs w:val="21"/>
                <w:highlight w:val="none"/>
              </w:rPr>
            </w:pPr>
            <w:r>
              <w:rPr>
                <w:rFonts w:hint="eastAsia" w:ascii="宋体" w:hAnsi="宋体"/>
                <w:b/>
                <w:color w:val="FF0000"/>
                <w:kern w:val="0"/>
                <w:sz w:val="21"/>
                <w:szCs w:val="21"/>
                <w:highlight w:val="none"/>
              </w:rPr>
              <w:t>招标技术规格要求</w:t>
            </w:r>
          </w:p>
        </w:tc>
      </w:tr>
      <w:tr w14:paraId="6379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3D0AC381">
            <w:pPr>
              <w:jc w:val="center"/>
              <w:rPr>
                <w:rFonts w:ascii="宋体" w:hAnsi="宋体" w:cs="宋体"/>
                <w:b/>
                <w:color w:val="FF0000"/>
                <w:kern w:val="0"/>
                <w:sz w:val="21"/>
                <w:szCs w:val="21"/>
                <w:highlight w:val="none"/>
              </w:rPr>
            </w:pPr>
            <w:r>
              <w:rPr>
                <w:rFonts w:hint="eastAsia" w:ascii="宋体" w:hAnsi="宋体" w:cs="宋体"/>
                <w:b/>
                <w:color w:val="FF0000"/>
                <w:kern w:val="0"/>
                <w:sz w:val="21"/>
                <w:szCs w:val="21"/>
                <w:highlight w:val="none"/>
              </w:rPr>
              <w:t>★</w:t>
            </w:r>
            <w:r>
              <w:rPr>
                <w:rFonts w:hint="eastAsia" w:ascii="宋体" w:hAnsi="宋体"/>
                <w:b/>
                <w:bCs/>
                <w:color w:val="FF0000"/>
                <w:sz w:val="21"/>
                <w:szCs w:val="21"/>
                <w:highlight w:val="none"/>
              </w:rPr>
              <w:t xml:space="preserve">配置清单 </w:t>
            </w:r>
          </w:p>
        </w:tc>
        <w:tc>
          <w:tcPr>
            <w:tcW w:w="8683" w:type="dxa"/>
            <w:vAlign w:val="center"/>
          </w:tcPr>
          <w:tbl>
            <w:tblPr>
              <w:tblStyle w:val="12"/>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4043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36CCFDA0">
                  <w:pPr>
                    <w:spacing w:line="288" w:lineRule="auto"/>
                    <w:jc w:val="center"/>
                    <w:rPr>
                      <w:rFonts w:hint="eastAsia"/>
                      <w:color w:val="FF0000"/>
                      <w:sz w:val="21"/>
                      <w:szCs w:val="21"/>
                      <w:highlight w:val="none"/>
                    </w:rPr>
                  </w:pPr>
                  <w:r>
                    <w:rPr>
                      <w:rFonts w:hint="eastAsia"/>
                      <w:color w:val="FF0000"/>
                      <w:sz w:val="21"/>
                      <w:szCs w:val="21"/>
                      <w:highlight w:val="none"/>
                    </w:rPr>
                    <w:t>序号</w:t>
                  </w:r>
                </w:p>
              </w:tc>
              <w:tc>
                <w:tcPr>
                  <w:tcW w:w="3061" w:type="dxa"/>
                  <w:noWrap w:val="0"/>
                  <w:vAlign w:val="center"/>
                </w:tcPr>
                <w:p w14:paraId="61D934AB">
                  <w:pPr>
                    <w:spacing w:line="288" w:lineRule="auto"/>
                    <w:jc w:val="center"/>
                    <w:rPr>
                      <w:rFonts w:hint="eastAsia"/>
                      <w:color w:val="FF0000"/>
                      <w:sz w:val="21"/>
                      <w:szCs w:val="21"/>
                      <w:highlight w:val="none"/>
                    </w:rPr>
                  </w:pPr>
                  <w:r>
                    <w:rPr>
                      <w:rFonts w:hint="eastAsia"/>
                      <w:color w:val="FF0000"/>
                      <w:sz w:val="21"/>
                      <w:szCs w:val="21"/>
                      <w:highlight w:val="none"/>
                      <w:lang w:eastAsia="zh-CN"/>
                    </w:rPr>
                    <w:t>配置</w:t>
                  </w:r>
                  <w:r>
                    <w:rPr>
                      <w:rFonts w:hint="eastAsia"/>
                      <w:color w:val="FF0000"/>
                      <w:sz w:val="21"/>
                      <w:szCs w:val="21"/>
                      <w:highlight w:val="none"/>
                    </w:rPr>
                    <w:t>名称</w:t>
                  </w:r>
                </w:p>
              </w:tc>
              <w:tc>
                <w:tcPr>
                  <w:tcW w:w="1300" w:type="dxa"/>
                  <w:noWrap w:val="0"/>
                  <w:vAlign w:val="center"/>
                </w:tcPr>
                <w:p w14:paraId="794F5050">
                  <w:pPr>
                    <w:spacing w:line="288" w:lineRule="auto"/>
                    <w:jc w:val="center"/>
                    <w:rPr>
                      <w:rFonts w:hint="eastAsia"/>
                      <w:color w:val="FF0000"/>
                      <w:sz w:val="21"/>
                      <w:szCs w:val="21"/>
                      <w:highlight w:val="none"/>
                      <w:lang w:eastAsia="zh-CN"/>
                    </w:rPr>
                  </w:pPr>
                  <w:r>
                    <w:rPr>
                      <w:rFonts w:hint="eastAsia"/>
                      <w:color w:val="FF0000"/>
                      <w:sz w:val="21"/>
                      <w:szCs w:val="21"/>
                      <w:highlight w:val="none"/>
                      <w:lang w:eastAsia="zh-CN"/>
                    </w:rPr>
                    <w:t>数量</w:t>
                  </w:r>
                </w:p>
              </w:tc>
              <w:tc>
                <w:tcPr>
                  <w:tcW w:w="1316" w:type="dxa"/>
                  <w:noWrap w:val="0"/>
                  <w:vAlign w:val="center"/>
                </w:tcPr>
                <w:p w14:paraId="159B0F4E">
                  <w:pPr>
                    <w:spacing w:line="288" w:lineRule="auto"/>
                    <w:jc w:val="center"/>
                    <w:rPr>
                      <w:rFonts w:hint="eastAsia"/>
                      <w:color w:val="FF0000"/>
                      <w:sz w:val="21"/>
                      <w:szCs w:val="21"/>
                      <w:highlight w:val="none"/>
                    </w:rPr>
                  </w:pPr>
                  <w:r>
                    <w:rPr>
                      <w:rFonts w:hint="eastAsia"/>
                      <w:color w:val="FF0000"/>
                      <w:sz w:val="21"/>
                      <w:szCs w:val="21"/>
                      <w:highlight w:val="none"/>
                      <w:lang w:eastAsia="zh-CN"/>
                    </w:rPr>
                    <w:t>单位</w:t>
                  </w:r>
                </w:p>
              </w:tc>
            </w:tr>
            <w:tr w14:paraId="6A33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DAC7790">
                  <w:pPr>
                    <w:spacing w:line="288" w:lineRule="auto"/>
                    <w:jc w:val="center"/>
                    <w:rPr>
                      <w:rFonts w:hint="eastAsia"/>
                      <w:color w:val="FF0000"/>
                      <w:sz w:val="21"/>
                      <w:szCs w:val="21"/>
                      <w:highlight w:val="none"/>
                    </w:rPr>
                  </w:pPr>
                  <w:r>
                    <w:rPr>
                      <w:rFonts w:hint="eastAsia"/>
                      <w:color w:val="FF0000"/>
                      <w:sz w:val="21"/>
                      <w:szCs w:val="21"/>
                      <w:highlight w:val="none"/>
                    </w:rPr>
                    <w:t>1</w:t>
                  </w:r>
                </w:p>
              </w:tc>
              <w:tc>
                <w:tcPr>
                  <w:tcW w:w="3061" w:type="dxa"/>
                  <w:noWrap w:val="0"/>
                  <w:vAlign w:val="top"/>
                </w:tcPr>
                <w:p w14:paraId="751BDC6E">
                  <w:pPr>
                    <w:spacing w:line="288" w:lineRule="auto"/>
                    <w:jc w:val="center"/>
                    <w:rPr>
                      <w:rFonts w:hint="eastAsia" w:ascii="方正仿宋_GB2312" w:hAnsi="方正仿宋_GB2312" w:eastAsia="方正仿宋_GB2312" w:cs="方正仿宋_GB2312"/>
                      <w:color w:val="FF0000"/>
                      <w:sz w:val="21"/>
                      <w:szCs w:val="21"/>
                      <w:highlight w:val="none"/>
                      <w:lang w:val="en-US" w:eastAsia="zh-CN"/>
                    </w:rPr>
                  </w:pPr>
                  <w:r>
                    <w:rPr>
                      <w:rFonts w:hint="eastAsia"/>
                      <w:color w:val="FF0000"/>
                      <w:sz w:val="21"/>
                      <w:szCs w:val="21"/>
                      <w:highlight w:val="none"/>
                      <w:lang w:val="en-US" w:eastAsia="zh-CN"/>
                    </w:rPr>
                    <w:t>全自动染色机</w:t>
                  </w:r>
                </w:p>
              </w:tc>
              <w:tc>
                <w:tcPr>
                  <w:tcW w:w="1300" w:type="dxa"/>
                  <w:noWrap w:val="0"/>
                  <w:vAlign w:val="top"/>
                </w:tcPr>
                <w:p w14:paraId="3CAD4B90">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1</w:t>
                  </w:r>
                </w:p>
              </w:tc>
              <w:tc>
                <w:tcPr>
                  <w:tcW w:w="1316" w:type="dxa"/>
                  <w:noWrap w:val="0"/>
                  <w:vAlign w:val="top"/>
                </w:tcPr>
                <w:p w14:paraId="698F4F39">
                  <w:pPr>
                    <w:spacing w:line="288" w:lineRule="auto"/>
                    <w:jc w:val="center"/>
                    <w:rPr>
                      <w:rFonts w:hint="eastAsia" w:eastAsia="宋体"/>
                      <w:color w:val="FF0000"/>
                      <w:sz w:val="21"/>
                      <w:szCs w:val="21"/>
                      <w:highlight w:val="none"/>
                      <w:lang w:val="en-US" w:eastAsia="zh-CN"/>
                    </w:rPr>
                  </w:pPr>
                  <w:r>
                    <w:rPr>
                      <w:rFonts w:hint="eastAsia"/>
                      <w:color w:val="FF0000"/>
                      <w:sz w:val="21"/>
                      <w:szCs w:val="21"/>
                      <w:highlight w:val="none"/>
                      <w:lang w:val="en-US" w:eastAsia="zh-CN"/>
                    </w:rPr>
                    <w:t>台</w:t>
                  </w:r>
                </w:p>
              </w:tc>
            </w:tr>
            <w:tr w14:paraId="0412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E3339A7">
                  <w:pPr>
                    <w:spacing w:line="288" w:lineRule="auto"/>
                    <w:jc w:val="center"/>
                    <w:rPr>
                      <w:rFonts w:hint="eastAsia"/>
                      <w:color w:val="FF0000"/>
                      <w:sz w:val="21"/>
                      <w:szCs w:val="21"/>
                      <w:highlight w:val="none"/>
                      <w:lang w:val="en-US" w:eastAsia="zh-CN"/>
                    </w:rPr>
                  </w:pPr>
                  <w:r>
                    <w:rPr>
                      <w:rFonts w:hint="eastAsia"/>
                      <w:color w:val="FF0000"/>
                      <w:sz w:val="21"/>
                      <w:szCs w:val="21"/>
                      <w:highlight w:val="none"/>
                      <w:lang w:val="en-US" w:eastAsia="zh-CN"/>
                    </w:rPr>
                    <w:t>2</w:t>
                  </w:r>
                </w:p>
              </w:tc>
              <w:tc>
                <w:tcPr>
                  <w:tcW w:w="3061" w:type="dxa"/>
                  <w:noWrap w:val="0"/>
                  <w:vAlign w:val="top"/>
                </w:tcPr>
                <w:p w14:paraId="2CC78457">
                  <w:pPr>
                    <w:spacing w:line="312"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显微图像扫描仪</w:t>
                  </w:r>
                </w:p>
              </w:tc>
              <w:tc>
                <w:tcPr>
                  <w:tcW w:w="1300" w:type="dxa"/>
                  <w:noWrap w:val="0"/>
                  <w:vAlign w:val="top"/>
                </w:tcPr>
                <w:p w14:paraId="710D4C81">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1</w:t>
                  </w:r>
                </w:p>
              </w:tc>
              <w:tc>
                <w:tcPr>
                  <w:tcW w:w="1316" w:type="dxa"/>
                  <w:noWrap w:val="0"/>
                  <w:vAlign w:val="top"/>
                </w:tcPr>
                <w:p w14:paraId="3401926F">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台</w:t>
                  </w:r>
                </w:p>
              </w:tc>
            </w:tr>
            <w:tr w14:paraId="0017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9E31819">
                  <w:pPr>
                    <w:spacing w:line="288" w:lineRule="auto"/>
                    <w:jc w:val="center"/>
                    <w:rPr>
                      <w:rFonts w:hint="eastAsia"/>
                      <w:color w:val="FF0000"/>
                      <w:sz w:val="21"/>
                      <w:szCs w:val="21"/>
                      <w:highlight w:val="none"/>
                      <w:lang w:val="en-US" w:eastAsia="zh-CN"/>
                    </w:rPr>
                  </w:pPr>
                  <w:r>
                    <w:rPr>
                      <w:rFonts w:hint="eastAsia"/>
                      <w:color w:val="FF0000"/>
                      <w:sz w:val="21"/>
                      <w:szCs w:val="21"/>
                      <w:highlight w:val="none"/>
                      <w:lang w:val="en-US" w:eastAsia="zh-CN"/>
                    </w:rPr>
                    <w:t>3</w:t>
                  </w:r>
                </w:p>
              </w:tc>
              <w:tc>
                <w:tcPr>
                  <w:tcW w:w="3061" w:type="dxa"/>
                  <w:noWrap w:val="0"/>
                  <w:vAlign w:val="top"/>
                </w:tcPr>
                <w:p w14:paraId="454E3DB2">
                  <w:pPr>
                    <w:spacing w:line="312" w:lineRule="auto"/>
                    <w:jc w:val="center"/>
                    <w:rPr>
                      <w:rFonts w:hint="default" w:eastAsia="宋体"/>
                      <w:color w:val="FF0000"/>
                      <w:sz w:val="21"/>
                      <w:szCs w:val="21"/>
                      <w:highlight w:val="none"/>
                      <w:lang w:val="en-US" w:eastAsia="zh-CN"/>
                    </w:rPr>
                  </w:pPr>
                  <w:r>
                    <w:rPr>
                      <w:rFonts w:ascii="宋体" w:hAnsi="宋体" w:eastAsia="宋体" w:cs="宋体"/>
                      <w:color w:val="FF0000"/>
                      <w:sz w:val="21"/>
                      <w:szCs w:val="21"/>
                      <w:highlight w:val="none"/>
                    </w:rPr>
                    <w:t>自动分析系统</w:t>
                  </w:r>
                </w:p>
              </w:tc>
              <w:tc>
                <w:tcPr>
                  <w:tcW w:w="1300" w:type="dxa"/>
                  <w:noWrap w:val="0"/>
                  <w:vAlign w:val="top"/>
                </w:tcPr>
                <w:p w14:paraId="20044F69">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1</w:t>
                  </w:r>
                </w:p>
              </w:tc>
              <w:tc>
                <w:tcPr>
                  <w:tcW w:w="1316" w:type="dxa"/>
                  <w:noWrap w:val="0"/>
                  <w:vAlign w:val="top"/>
                </w:tcPr>
                <w:p w14:paraId="2D4D874A">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套</w:t>
                  </w:r>
                </w:p>
              </w:tc>
            </w:tr>
            <w:tr w14:paraId="03B4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1754985">
                  <w:pPr>
                    <w:spacing w:line="288" w:lineRule="auto"/>
                    <w:jc w:val="center"/>
                    <w:rPr>
                      <w:rFonts w:hint="default"/>
                      <w:color w:val="FF0000"/>
                      <w:sz w:val="21"/>
                      <w:szCs w:val="21"/>
                      <w:highlight w:val="none"/>
                      <w:lang w:val="en-US" w:eastAsia="zh-CN"/>
                    </w:rPr>
                  </w:pPr>
                  <w:r>
                    <w:rPr>
                      <w:rFonts w:hint="eastAsia"/>
                      <w:color w:val="FF0000"/>
                      <w:sz w:val="21"/>
                      <w:szCs w:val="21"/>
                      <w:highlight w:val="none"/>
                      <w:lang w:val="en-US" w:eastAsia="zh-CN"/>
                    </w:rPr>
                    <w:t>4</w:t>
                  </w:r>
                </w:p>
              </w:tc>
              <w:tc>
                <w:tcPr>
                  <w:tcW w:w="3061" w:type="dxa"/>
                  <w:noWrap w:val="0"/>
                  <w:vAlign w:val="top"/>
                </w:tcPr>
                <w:p w14:paraId="0AE91F39">
                  <w:pPr>
                    <w:spacing w:line="312"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革兰染色液</w:t>
                  </w:r>
                </w:p>
              </w:tc>
              <w:tc>
                <w:tcPr>
                  <w:tcW w:w="1300" w:type="dxa"/>
                  <w:noWrap w:val="0"/>
                  <w:vAlign w:val="top"/>
                </w:tcPr>
                <w:p w14:paraId="5B3FF4A2">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1</w:t>
                  </w:r>
                </w:p>
              </w:tc>
              <w:tc>
                <w:tcPr>
                  <w:tcW w:w="1316" w:type="dxa"/>
                  <w:noWrap w:val="0"/>
                  <w:vAlign w:val="top"/>
                </w:tcPr>
                <w:p w14:paraId="76FC791E">
                  <w:pPr>
                    <w:spacing w:line="288" w:lineRule="auto"/>
                    <w:jc w:val="center"/>
                    <w:rPr>
                      <w:rFonts w:hint="eastAsia" w:eastAsia="宋体"/>
                      <w:color w:val="FF0000"/>
                      <w:sz w:val="21"/>
                      <w:szCs w:val="21"/>
                      <w:highlight w:val="none"/>
                      <w:lang w:val="en-US" w:eastAsia="zh-CN"/>
                    </w:rPr>
                  </w:pPr>
                  <w:r>
                    <w:rPr>
                      <w:rFonts w:hint="eastAsia"/>
                      <w:color w:val="FF0000"/>
                      <w:sz w:val="21"/>
                      <w:szCs w:val="21"/>
                      <w:highlight w:val="none"/>
                      <w:lang w:val="en-US" w:eastAsia="zh-CN"/>
                    </w:rPr>
                    <w:t>盒</w:t>
                  </w:r>
                </w:p>
              </w:tc>
            </w:tr>
            <w:tr w14:paraId="1AB3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C3CCC43">
                  <w:pPr>
                    <w:spacing w:line="288" w:lineRule="auto"/>
                    <w:jc w:val="center"/>
                    <w:rPr>
                      <w:rFonts w:hint="default"/>
                      <w:color w:val="FF0000"/>
                      <w:sz w:val="21"/>
                      <w:szCs w:val="21"/>
                      <w:highlight w:val="none"/>
                      <w:lang w:val="en-US" w:eastAsia="zh-CN"/>
                    </w:rPr>
                  </w:pPr>
                  <w:r>
                    <w:rPr>
                      <w:rFonts w:hint="eastAsia"/>
                      <w:color w:val="FF0000"/>
                      <w:sz w:val="21"/>
                      <w:szCs w:val="21"/>
                      <w:highlight w:val="none"/>
                      <w:lang w:val="en-US" w:eastAsia="zh-CN"/>
                    </w:rPr>
                    <w:t>5</w:t>
                  </w:r>
                </w:p>
              </w:tc>
              <w:tc>
                <w:tcPr>
                  <w:tcW w:w="3061" w:type="dxa"/>
                  <w:noWrap w:val="0"/>
                  <w:vAlign w:val="top"/>
                </w:tcPr>
                <w:p w14:paraId="14EBEEF2">
                  <w:pPr>
                    <w:spacing w:line="312"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全自动染色机配套耗材</w:t>
                  </w:r>
                </w:p>
              </w:tc>
              <w:tc>
                <w:tcPr>
                  <w:tcW w:w="1300" w:type="dxa"/>
                  <w:noWrap w:val="0"/>
                  <w:vAlign w:val="top"/>
                </w:tcPr>
                <w:p w14:paraId="347C1454">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1</w:t>
                  </w:r>
                </w:p>
              </w:tc>
              <w:tc>
                <w:tcPr>
                  <w:tcW w:w="1316" w:type="dxa"/>
                  <w:noWrap w:val="0"/>
                  <w:vAlign w:val="top"/>
                </w:tcPr>
                <w:p w14:paraId="03EBFDD0">
                  <w:pPr>
                    <w:spacing w:line="288" w:lineRule="auto"/>
                    <w:jc w:val="center"/>
                    <w:rPr>
                      <w:rFonts w:hint="eastAsia" w:eastAsia="宋体"/>
                      <w:color w:val="FF0000"/>
                      <w:sz w:val="21"/>
                      <w:szCs w:val="21"/>
                      <w:highlight w:val="none"/>
                      <w:lang w:val="en-US" w:eastAsia="zh-CN"/>
                    </w:rPr>
                  </w:pPr>
                  <w:r>
                    <w:rPr>
                      <w:rFonts w:hint="eastAsia"/>
                      <w:color w:val="FF0000"/>
                      <w:sz w:val="21"/>
                      <w:szCs w:val="21"/>
                      <w:highlight w:val="none"/>
                      <w:lang w:val="en-US" w:eastAsia="zh-CN"/>
                    </w:rPr>
                    <w:t>盒</w:t>
                  </w:r>
                </w:p>
              </w:tc>
            </w:tr>
            <w:tr w14:paraId="6064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EC4FC2C">
                  <w:pPr>
                    <w:spacing w:line="288" w:lineRule="auto"/>
                    <w:jc w:val="center"/>
                    <w:rPr>
                      <w:rFonts w:hint="default"/>
                      <w:color w:val="FF0000"/>
                      <w:sz w:val="21"/>
                      <w:szCs w:val="21"/>
                      <w:highlight w:val="none"/>
                      <w:lang w:val="en-US" w:eastAsia="zh-CN"/>
                    </w:rPr>
                  </w:pPr>
                  <w:r>
                    <w:rPr>
                      <w:rFonts w:hint="eastAsia"/>
                      <w:color w:val="FF0000"/>
                      <w:sz w:val="21"/>
                      <w:szCs w:val="21"/>
                      <w:highlight w:val="none"/>
                      <w:lang w:val="en-US" w:eastAsia="zh-CN"/>
                    </w:rPr>
                    <w:t>6</w:t>
                  </w:r>
                </w:p>
              </w:tc>
              <w:tc>
                <w:tcPr>
                  <w:tcW w:w="3061" w:type="dxa"/>
                  <w:noWrap w:val="0"/>
                  <w:vAlign w:val="top"/>
                </w:tcPr>
                <w:p w14:paraId="1F3FD812">
                  <w:pPr>
                    <w:spacing w:line="312" w:lineRule="auto"/>
                    <w:jc w:val="center"/>
                    <w:rPr>
                      <w:rFonts w:hint="eastAsia" w:eastAsia="宋体"/>
                      <w:color w:val="FF0000"/>
                      <w:sz w:val="21"/>
                      <w:szCs w:val="21"/>
                      <w:highlight w:val="none"/>
                      <w:lang w:val="en-US" w:eastAsia="zh-CN"/>
                    </w:rPr>
                  </w:pPr>
                  <w:r>
                    <w:rPr>
                      <w:rFonts w:hint="eastAsia"/>
                      <w:color w:val="FF0000"/>
                      <w:sz w:val="21"/>
                      <w:szCs w:val="21"/>
                      <w:highlight w:val="none"/>
                      <w:lang w:val="en-US" w:eastAsia="zh-CN"/>
                    </w:rPr>
                    <w:t>镜油</w:t>
                  </w:r>
                </w:p>
              </w:tc>
              <w:tc>
                <w:tcPr>
                  <w:tcW w:w="1300" w:type="dxa"/>
                  <w:noWrap w:val="0"/>
                  <w:vAlign w:val="top"/>
                </w:tcPr>
                <w:p w14:paraId="7124FF8B">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1</w:t>
                  </w:r>
                </w:p>
              </w:tc>
              <w:tc>
                <w:tcPr>
                  <w:tcW w:w="1316" w:type="dxa"/>
                  <w:noWrap w:val="0"/>
                  <w:vAlign w:val="top"/>
                </w:tcPr>
                <w:p w14:paraId="6B4C1331">
                  <w:pPr>
                    <w:spacing w:line="288" w:lineRule="auto"/>
                    <w:jc w:val="center"/>
                    <w:rPr>
                      <w:rFonts w:hint="default" w:eastAsia="宋体"/>
                      <w:color w:val="FF0000"/>
                      <w:sz w:val="21"/>
                      <w:szCs w:val="21"/>
                      <w:highlight w:val="none"/>
                      <w:lang w:val="en-US" w:eastAsia="zh-CN"/>
                    </w:rPr>
                  </w:pPr>
                  <w:r>
                    <w:rPr>
                      <w:rFonts w:hint="eastAsia"/>
                      <w:color w:val="FF0000"/>
                      <w:sz w:val="21"/>
                      <w:szCs w:val="21"/>
                      <w:highlight w:val="none"/>
                      <w:lang w:val="en-US" w:eastAsia="zh-CN"/>
                    </w:rPr>
                    <w:t>瓶</w:t>
                  </w:r>
                </w:p>
              </w:tc>
            </w:tr>
          </w:tbl>
          <w:p w14:paraId="3389C93B">
            <w:pPr>
              <w:pStyle w:val="3"/>
              <w:spacing w:line="240" w:lineRule="auto"/>
              <w:rPr>
                <w:color w:val="FF0000"/>
                <w:sz w:val="21"/>
                <w:szCs w:val="21"/>
                <w:highlight w:val="none"/>
              </w:rPr>
            </w:pPr>
          </w:p>
        </w:tc>
      </w:tr>
      <w:tr w14:paraId="4858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150CC03E">
            <w:pPr>
              <w:snapToGrid w:val="0"/>
              <w:spacing w:line="276" w:lineRule="auto"/>
              <w:jc w:val="center"/>
              <w:rPr>
                <w:rFonts w:hint="eastAsia" w:ascii="宋体" w:hAnsi="宋体" w:eastAsia="宋体" w:cs="宋体"/>
                <w:b/>
                <w:color w:val="FF0000"/>
                <w:kern w:val="0"/>
                <w:sz w:val="21"/>
                <w:szCs w:val="21"/>
                <w:highlight w:val="none"/>
                <w:lang w:eastAsia="zh-CN"/>
              </w:rPr>
            </w:pPr>
            <w:r>
              <w:rPr>
                <w:rFonts w:hint="eastAsia" w:ascii="宋体" w:hAnsi="宋体" w:cs="宋体"/>
                <w:b/>
                <w:color w:val="FF0000"/>
                <w:kern w:val="0"/>
                <w:sz w:val="21"/>
                <w:szCs w:val="21"/>
                <w:highlight w:val="none"/>
                <w:lang w:eastAsia="zh-CN"/>
              </w:rPr>
              <w:t>功能要求</w:t>
            </w:r>
          </w:p>
        </w:tc>
        <w:tc>
          <w:tcPr>
            <w:tcW w:w="8683" w:type="dxa"/>
          </w:tcPr>
          <w:p w14:paraId="06922815">
            <w:pPr>
              <w:numPr>
                <w:ilvl w:val="0"/>
                <w:numId w:val="0"/>
              </w:numPr>
              <w:ind w:leftChars="0"/>
              <w:rPr>
                <w:rFonts w:hint="eastAsia" w:ascii="宋体" w:hAnsi="宋体" w:eastAsia="宋体" w:cs="宋体"/>
                <w:bCs/>
                <w:color w:val="FF0000"/>
                <w:kern w:val="0"/>
                <w:sz w:val="21"/>
                <w:szCs w:val="21"/>
                <w:highlight w:val="none"/>
                <w:lang w:val="en-US" w:eastAsia="zh-CN" w:bidi="ar-SA"/>
              </w:rPr>
            </w:pPr>
            <w:r>
              <w:rPr>
                <w:rFonts w:hint="eastAsia" w:ascii="宋体" w:hAnsi="宋体"/>
                <w:color w:val="FF0000"/>
                <w:kern w:val="0"/>
                <w:sz w:val="21"/>
                <w:szCs w:val="21"/>
                <w:highlight w:val="none"/>
                <w:lang w:val="en-US" w:eastAsia="zh-CN"/>
              </w:rPr>
              <w:t>实现样本革兰氏染色和识别自动化，</w:t>
            </w:r>
            <w:r>
              <w:rPr>
                <w:rFonts w:hint="eastAsia"/>
                <w:b w:val="0"/>
                <w:bCs w:val="0"/>
                <w:color w:val="FF0000"/>
                <w:sz w:val="21"/>
                <w:szCs w:val="21"/>
                <w:highlight w:val="none"/>
                <w:lang w:val="en-US" w:eastAsia="zh-CN"/>
              </w:rPr>
              <w:t>自动识别与人工识别结果符合率</w:t>
            </w:r>
            <w:r>
              <w:rPr>
                <w:rFonts w:hint="default"/>
                <w:b w:val="0"/>
                <w:bCs w:val="0"/>
                <w:color w:val="FF0000"/>
                <w:sz w:val="21"/>
                <w:szCs w:val="21"/>
                <w:highlight w:val="none"/>
                <w:lang w:val="en-US" w:eastAsia="zh-CN"/>
              </w:rPr>
              <w:t>≥</w:t>
            </w:r>
            <w:r>
              <w:rPr>
                <w:rFonts w:hint="eastAsia"/>
                <w:b w:val="0"/>
                <w:bCs w:val="0"/>
                <w:color w:val="FF0000"/>
                <w:sz w:val="21"/>
                <w:szCs w:val="21"/>
                <w:highlight w:val="none"/>
                <w:lang w:val="en-US" w:eastAsia="zh-CN"/>
              </w:rPr>
              <w:t>80%</w:t>
            </w:r>
          </w:p>
        </w:tc>
      </w:tr>
      <w:tr w14:paraId="3FCC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4EF3014">
            <w:pPr>
              <w:snapToGrid w:val="0"/>
              <w:spacing w:line="276" w:lineRule="auto"/>
              <w:jc w:val="center"/>
              <w:rPr>
                <w:rFonts w:ascii="宋体" w:hAnsi="宋体" w:cs="宋体"/>
                <w:color w:val="FF0000"/>
                <w:sz w:val="21"/>
                <w:szCs w:val="21"/>
                <w:highlight w:val="none"/>
              </w:rPr>
            </w:pPr>
            <w:r>
              <w:rPr>
                <w:rFonts w:hint="eastAsia" w:ascii="宋体" w:hAnsi="宋体" w:cs="宋体"/>
                <w:b/>
                <w:color w:val="FF0000"/>
                <w:kern w:val="0"/>
                <w:sz w:val="21"/>
                <w:szCs w:val="21"/>
                <w:highlight w:val="none"/>
              </w:rPr>
              <w:t>技术参数</w:t>
            </w:r>
          </w:p>
        </w:tc>
        <w:tc>
          <w:tcPr>
            <w:tcW w:w="8683" w:type="dxa"/>
          </w:tcPr>
          <w:p w14:paraId="5E2682BB">
            <w:pPr>
              <w:numPr>
                <w:ilvl w:val="0"/>
                <w:numId w:val="0"/>
              </w:numPr>
              <w:jc w:val="left"/>
              <w:rPr>
                <w:rFonts w:hint="default"/>
                <w:b w:val="0"/>
                <w:bCs w:val="0"/>
                <w:color w:val="FF0000"/>
                <w:sz w:val="21"/>
                <w:szCs w:val="21"/>
                <w:highlight w:val="none"/>
                <w:lang w:val="en-US" w:eastAsia="zh-CN"/>
              </w:rPr>
            </w:pPr>
            <w:r>
              <w:rPr>
                <w:rFonts w:hint="eastAsia"/>
                <w:b w:val="0"/>
                <w:bCs w:val="0"/>
                <w:color w:val="FF0000"/>
                <w:sz w:val="21"/>
                <w:szCs w:val="21"/>
                <w:highlight w:val="none"/>
                <w:lang w:val="en-US" w:eastAsia="zh-CN"/>
              </w:rPr>
              <w:t>（一）</w:t>
            </w:r>
            <w:r>
              <w:rPr>
                <w:rFonts w:hint="default"/>
                <w:b w:val="0"/>
                <w:bCs w:val="0"/>
                <w:color w:val="FF0000"/>
                <w:sz w:val="21"/>
                <w:szCs w:val="21"/>
                <w:highlight w:val="none"/>
                <w:lang w:val="en-US" w:eastAsia="zh-CN"/>
              </w:rPr>
              <w:t xml:space="preserve">全自动染色机                                                                                                                                                                                                                                                                                    </w:t>
            </w:r>
            <w:r>
              <w:rPr>
                <w:rFonts w:hint="eastAsia"/>
                <w:b w:val="0"/>
                <w:bCs w:val="0"/>
                <w:color w:val="FF0000"/>
                <w:sz w:val="21"/>
                <w:szCs w:val="21"/>
                <w:highlight w:val="none"/>
                <w:lang w:val="en-US" w:eastAsia="zh-CN"/>
              </w:rPr>
              <w:t>1</w:t>
            </w:r>
            <w:r>
              <w:rPr>
                <w:rFonts w:hint="default"/>
                <w:b w:val="0"/>
                <w:bCs w:val="0"/>
                <w:color w:val="FF0000"/>
                <w:sz w:val="21"/>
                <w:szCs w:val="21"/>
                <w:highlight w:val="none"/>
                <w:lang w:val="en-US" w:eastAsia="zh-CN"/>
              </w:rPr>
              <w:t>、</w:t>
            </w:r>
            <w:r>
              <w:rPr>
                <w:rFonts w:hint="eastAsia"/>
                <w:b w:val="0"/>
                <w:bCs w:val="0"/>
                <w:color w:val="FF0000"/>
                <w:sz w:val="21"/>
                <w:szCs w:val="21"/>
                <w:highlight w:val="none"/>
                <w:lang w:val="en-US" w:eastAsia="zh-CN"/>
              </w:rPr>
              <w:t>具备</w:t>
            </w:r>
            <w:r>
              <w:rPr>
                <w:rFonts w:hint="default"/>
                <w:b w:val="0"/>
                <w:bCs w:val="0"/>
                <w:color w:val="FF0000"/>
                <w:sz w:val="21"/>
                <w:szCs w:val="21"/>
                <w:highlight w:val="none"/>
                <w:lang w:val="en-US" w:eastAsia="zh-CN"/>
              </w:rPr>
              <w:t>自动进样、卸载</w:t>
            </w:r>
            <w:r>
              <w:rPr>
                <w:rFonts w:hint="eastAsia"/>
                <w:b w:val="0"/>
                <w:bCs w:val="0"/>
                <w:color w:val="FF0000"/>
                <w:sz w:val="21"/>
                <w:szCs w:val="21"/>
                <w:highlight w:val="none"/>
                <w:lang w:val="en-US" w:eastAsia="zh-CN"/>
              </w:rPr>
              <w:t>功能，</w:t>
            </w:r>
            <w:r>
              <w:rPr>
                <w:rFonts w:hint="default"/>
                <w:b w:val="0"/>
                <w:bCs w:val="0"/>
                <w:color w:val="FF0000"/>
                <w:sz w:val="21"/>
                <w:szCs w:val="21"/>
                <w:highlight w:val="none"/>
                <w:lang w:val="en-US" w:eastAsia="zh-CN"/>
              </w:rPr>
              <w:t>一次性可以放置≥</w:t>
            </w:r>
            <w:r>
              <w:rPr>
                <w:rFonts w:hint="eastAsia"/>
                <w:b w:val="0"/>
                <w:bCs w:val="0"/>
                <w:color w:val="FF0000"/>
                <w:sz w:val="21"/>
                <w:szCs w:val="21"/>
                <w:highlight w:val="none"/>
                <w:lang w:val="en-US" w:eastAsia="zh-CN"/>
              </w:rPr>
              <w:t>3</w:t>
            </w:r>
            <w:r>
              <w:rPr>
                <w:rFonts w:hint="default"/>
                <w:b w:val="0"/>
                <w:bCs w:val="0"/>
                <w:color w:val="FF0000"/>
                <w:sz w:val="21"/>
                <w:szCs w:val="21"/>
                <w:highlight w:val="none"/>
                <w:lang w:val="en-US" w:eastAsia="zh-CN"/>
              </w:rPr>
              <w:t xml:space="preserve">0张玻片；                                                                                                                                   </w:t>
            </w:r>
            <w:r>
              <w:rPr>
                <w:rFonts w:hint="eastAsia"/>
                <w:b w:val="0"/>
                <w:bCs w:val="0"/>
                <w:color w:val="FF0000"/>
                <w:sz w:val="21"/>
                <w:szCs w:val="21"/>
                <w:highlight w:val="none"/>
                <w:lang w:val="en-US" w:eastAsia="zh-CN"/>
              </w:rPr>
              <w:t>2</w:t>
            </w:r>
            <w:r>
              <w:rPr>
                <w:rFonts w:hint="default"/>
                <w:b w:val="0"/>
                <w:bCs w:val="0"/>
                <w:color w:val="FF0000"/>
                <w:sz w:val="21"/>
                <w:szCs w:val="21"/>
                <w:highlight w:val="none"/>
                <w:lang w:val="en-US" w:eastAsia="zh-CN"/>
              </w:rPr>
              <w:t>、</w:t>
            </w:r>
            <w:r>
              <w:rPr>
                <w:rFonts w:hint="eastAsia"/>
                <w:b w:val="0"/>
                <w:bCs w:val="0"/>
                <w:color w:val="FF0000"/>
                <w:sz w:val="21"/>
                <w:szCs w:val="21"/>
                <w:highlight w:val="none"/>
                <w:lang w:val="en-US" w:eastAsia="zh-CN"/>
              </w:rPr>
              <w:t>▲</w:t>
            </w:r>
            <w:r>
              <w:rPr>
                <w:rFonts w:hint="default"/>
                <w:b w:val="0"/>
                <w:bCs w:val="0"/>
                <w:color w:val="FF0000"/>
                <w:sz w:val="21"/>
                <w:szCs w:val="21"/>
                <w:highlight w:val="none"/>
                <w:lang w:val="en-US" w:eastAsia="zh-CN"/>
              </w:rPr>
              <w:t xml:space="preserve">自动染色：仪器能自动进样并完成后续的固定、染色、干燥、传输到显微图像扫描仪；                                                                                                                                    </w:t>
            </w:r>
            <w:r>
              <w:rPr>
                <w:rFonts w:hint="eastAsia"/>
                <w:b w:val="0"/>
                <w:bCs w:val="0"/>
                <w:color w:val="FF0000"/>
                <w:sz w:val="21"/>
                <w:szCs w:val="21"/>
                <w:highlight w:val="none"/>
                <w:lang w:val="en-US" w:eastAsia="zh-CN"/>
              </w:rPr>
              <w:t>3</w:t>
            </w:r>
            <w:r>
              <w:rPr>
                <w:rFonts w:hint="default"/>
                <w:b w:val="0"/>
                <w:bCs w:val="0"/>
                <w:color w:val="FF0000"/>
                <w:sz w:val="21"/>
                <w:szCs w:val="21"/>
                <w:highlight w:val="none"/>
                <w:lang w:val="en-US" w:eastAsia="zh-CN"/>
              </w:rPr>
              <w:t>、固定及干燥：染色前可自动加热固定</w:t>
            </w:r>
            <w:r>
              <w:rPr>
                <w:rFonts w:hint="eastAsia"/>
                <w:b w:val="0"/>
                <w:bCs w:val="0"/>
                <w:color w:val="FF0000"/>
                <w:sz w:val="21"/>
                <w:szCs w:val="21"/>
                <w:highlight w:val="none"/>
                <w:lang w:val="en-US" w:eastAsia="zh-CN"/>
              </w:rPr>
              <w:t>而且</w:t>
            </w:r>
            <w:r>
              <w:rPr>
                <w:rFonts w:hint="default"/>
                <w:b w:val="0"/>
                <w:bCs w:val="0"/>
                <w:color w:val="FF0000"/>
                <w:sz w:val="21"/>
                <w:szCs w:val="21"/>
                <w:highlight w:val="none"/>
                <w:lang w:val="en-US" w:eastAsia="zh-CN"/>
              </w:rPr>
              <w:t xml:space="preserve">染色后可自动加热吹干；                                                                                                        </w:t>
            </w:r>
            <w:r>
              <w:rPr>
                <w:rFonts w:hint="eastAsia"/>
                <w:b w:val="0"/>
                <w:bCs w:val="0"/>
                <w:color w:val="FF0000"/>
                <w:sz w:val="21"/>
                <w:szCs w:val="21"/>
                <w:highlight w:val="none"/>
                <w:lang w:val="en-US" w:eastAsia="zh-CN"/>
              </w:rPr>
              <w:t>4</w:t>
            </w:r>
            <w:r>
              <w:rPr>
                <w:rFonts w:hint="default"/>
                <w:b w:val="0"/>
                <w:bCs w:val="0"/>
                <w:color w:val="FF0000"/>
                <w:sz w:val="21"/>
                <w:szCs w:val="21"/>
                <w:highlight w:val="none"/>
                <w:lang w:val="en-US" w:eastAsia="zh-CN"/>
              </w:rPr>
              <w:t>、染色方式：革兰氏染色</w:t>
            </w:r>
            <w:r>
              <w:rPr>
                <w:rFonts w:hint="eastAsia"/>
                <w:b w:val="0"/>
                <w:bCs w:val="0"/>
                <w:color w:val="FF0000"/>
                <w:sz w:val="21"/>
                <w:szCs w:val="21"/>
                <w:highlight w:val="none"/>
                <w:lang w:val="en-US" w:eastAsia="zh-CN"/>
              </w:rPr>
              <w:t>，</w:t>
            </w:r>
            <w:r>
              <w:rPr>
                <w:rFonts w:hint="default"/>
                <w:b w:val="0"/>
                <w:bCs w:val="0"/>
                <w:color w:val="FF0000"/>
                <w:sz w:val="21"/>
                <w:szCs w:val="21"/>
                <w:highlight w:val="none"/>
                <w:lang w:val="en-US" w:eastAsia="zh-CN"/>
              </w:rPr>
              <w:t>浸染</w:t>
            </w:r>
            <w:r>
              <w:rPr>
                <w:rFonts w:hint="eastAsia"/>
                <w:b w:val="0"/>
                <w:bCs w:val="0"/>
                <w:color w:val="FF0000"/>
                <w:sz w:val="21"/>
                <w:szCs w:val="21"/>
                <w:highlight w:val="none"/>
                <w:lang w:val="en-US" w:eastAsia="zh-CN"/>
              </w:rPr>
              <w:t>为宜</w:t>
            </w:r>
            <w:r>
              <w:rPr>
                <w:rFonts w:hint="default"/>
                <w:b w:val="0"/>
                <w:bCs w:val="0"/>
                <w:color w:val="FF0000"/>
                <w:sz w:val="21"/>
                <w:szCs w:val="21"/>
                <w:highlight w:val="none"/>
                <w:lang w:val="en-US" w:eastAsia="zh-CN"/>
              </w:rPr>
              <w:t xml:space="preserve">；                                                                                                                                                                                                                                                                                      </w:t>
            </w:r>
            <w:r>
              <w:rPr>
                <w:rFonts w:hint="eastAsia"/>
                <w:b w:val="0"/>
                <w:bCs w:val="0"/>
                <w:color w:val="FF0000"/>
                <w:sz w:val="21"/>
                <w:szCs w:val="21"/>
                <w:highlight w:val="none"/>
                <w:lang w:val="en-US" w:eastAsia="zh-CN"/>
              </w:rPr>
              <w:t>5</w:t>
            </w:r>
            <w:r>
              <w:rPr>
                <w:rFonts w:hint="default"/>
                <w:b w:val="0"/>
                <w:bCs w:val="0"/>
                <w:color w:val="FF0000"/>
                <w:sz w:val="21"/>
                <w:szCs w:val="21"/>
                <w:highlight w:val="none"/>
                <w:lang w:val="en-US" w:eastAsia="zh-CN"/>
              </w:rPr>
              <w:t>、染色池</w:t>
            </w:r>
            <w:r>
              <w:rPr>
                <w:rFonts w:hint="eastAsia"/>
                <w:b w:val="0"/>
                <w:bCs w:val="0"/>
                <w:color w:val="FF0000"/>
                <w:sz w:val="21"/>
                <w:szCs w:val="21"/>
                <w:highlight w:val="none"/>
                <w:lang w:val="en-US" w:eastAsia="zh-CN"/>
              </w:rPr>
              <w:t>可</w:t>
            </w:r>
            <w:r>
              <w:rPr>
                <w:rFonts w:hint="default"/>
                <w:b w:val="0"/>
                <w:bCs w:val="0"/>
                <w:color w:val="FF0000"/>
                <w:sz w:val="21"/>
                <w:szCs w:val="21"/>
                <w:highlight w:val="none"/>
                <w:lang w:val="en-US" w:eastAsia="zh-CN"/>
              </w:rPr>
              <w:t>自动进行补液、更换和清洗</w:t>
            </w:r>
            <w:r>
              <w:rPr>
                <w:rFonts w:hint="eastAsia"/>
                <w:b w:val="0"/>
                <w:bCs w:val="0"/>
                <w:color w:val="FF0000"/>
                <w:sz w:val="21"/>
                <w:szCs w:val="21"/>
                <w:highlight w:val="none"/>
                <w:lang w:val="en-US" w:eastAsia="zh-CN"/>
              </w:rPr>
              <w:t>；</w:t>
            </w:r>
            <w:r>
              <w:rPr>
                <w:rFonts w:hint="default"/>
                <w:b w:val="0"/>
                <w:bCs w:val="0"/>
                <w:color w:val="FF0000"/>
                <w:sz w:val="21"/>
                <w:szCs w:val="21"/>
                <w:highlight w:val="none"/>
                <w:lang w:val="en-US" w:eastAsia="zh-CN"/>
              </w:rPr>
              <w:t xml:space="preserve">                                                                                                        </w:t>
            </w:r>
            <w:r>
              <w:rPr>
                <w:rFonts w:hint="eastAsia"/>
                <w:b w:val="0"/>
                <w:bCs w:val="0"/>
                <w:color w:val="FF0000"/>
                <w:sz w:val="21"/>
                <w:szCs w:val="21"/>
                <w:highlight w:val="none"/>
                <w:lang w:val="en-US" w:eastAsia="zh-CN"/>
              </w:rPr>
              <w:t>6</w:t>
            </w:r>
            <w:r>
              <w:rPr>
                <w:rFonts w:hint="default"/>
                <w:b w:val="0"/>
                <w:bCs w:val="0"/>
                <w:color w:val="FF0000"/>
                <w:sz w:val="21"/>
                <w:szCs w:val="21"/>
                <w:highlight w:val="none"/>
                <w:lang w:val="en-US" w:eastAsia="zh-CN"/>
              </w:rPr>
              <w:t>、试剂余量：</w:t>
            </w:r>
            <w:r>
              <w:rPr>
                <w:rFonts w:hint="eastAsia"/>
                <w:b w:val="0"/>
                <w:bCs w:val="0"/>
                <w:color w:val="FF0000"/>
                <w:sz w:val="21"/>
                <w:szCs w:val="21"/>
                <w:highlight w:val="none"/>
                <w:lang w:val="en-US" w:eastAsia="zh-CN"/>
              </w:rPr>
              <w:t>具有</w:t>
            </w:r>
            <w:r>
              <w:rPr>
                <w:rFonts w:hint="default"/>
                <w:b w:val="0"/>
                <w:bCs w:val="0"/>
                <w:color w:val="FF0000"/>
                <w:sz w:val="21"/>
                <w:szCs w:val="21"/>
                <w:highlight w:val="none"/>
                <w:lang w:val="en-US" w:eastAsia="zh-CN"/>
              </w:rPr>
              <w:t>试剂余量不足、耗尽等有相关报警</w:t>
            </w:r>
            <w:r>
              <w:rPr>
                <w:rFonts w:hint="eastAsia"/>
                <w:b w:val="0"/>
                <w:bCs w:val="0"/>
                <w:color w:val="FF0000"/>
                <w:sz w:val="21"/>
                <w:szCs w:val="21"/>
                <w:highlight w:val="none"/>
                <w:lang w:val="en-US" w:eastAsia="zh-CN"/>
              </w:rPr>
              <w:t>的功能</w:t>
            </w:r>
            <w:r>
              <w:rPr>
                <w:rFonts w:hint="default"/>
                <w:b w:val="0"/>
                <w:bCs w:val="0"/>
                <w:color w:val="FF0000"/>
                <w:sz w:val="21"/>
                <w:szCs w:val="21"/>
                <w:highlight w:val="none"/>
                <w:lang w:val="en-US" w:eastAsia="zh-CN"/>
              </w:rPr>
              <w:t>；</w:t>
            </w:r>
          </w:p>
          <w:p w14:paraId="585C6735">
            <w:pPr>
              <w:numPr>
                <w:ilvl w:val="0"/>
                <w:numId w:val="0"/>
              </w:numPr>
              <w:jc w:val="left"/>
              <w:rPr>
                <w:rFonts w:hint="default"/>
                <w:b w:val="0"/>
                <w:bCs w:val="0"/>
                <w:color w:val="FF0000"/>
                <w:sz w:val="21"/>
                <w:szCs w:val="21"/>
                <w:highlight w:val="none"/>
                <w:lang w:val="en-US" w:eastAsia="zh-CN"/>
              </w:rPr>
            </w:pPr>
            <w:r>
              <w:rPr>
                <w:rFonts w:hint="eastAsia"/>
                <w:b w:val="0"/>
                <w:bCs w:val="0"/>
                <w:color w:val="FF0000"/>
                <w:sz w:val="21"/>
                <w:szCs w:val="21"/>
                <w:highlight w:val="none"/>
                <w:lang w:val="en-US" w:eastAsia="zh-CN"/>
              </w:rPr>
              <w:t>7、▲具有液路自动清洁维护功能；</w:t>
            </w:r>
            <w:r>
              <w:rPr>
                <w:rFonts w:hint="default"/>
                <w:b w:val="0"/>
                <w:bCs w:val="0"/>
                <w:color w:val="FF0000"/>
                <w:sz w:val="21"/>
                <w:szCs w:val="21"/>
                <w:highlight w:val="none"/>
                <w:lang w:val="en-US" w:eastAsia="zh-CN"/>
              </w:rPr>
              <w:t xml:space="preserve">                                                                                                                         （二）显微图像扫描仪                                                                                                                                                                                   1、扫描模式：</w:t>
            </w:r>
            <w:r>
              <w:rPr>
                <w:rFonts w:hint="eastAsia"/>
                <w:b w:val="0"/>
                <w:bCs w:val="0"/>
                <w:color w:val="FF0000"/>
                <w:sz w:val="21"/>
                <w:szCs w:val="21"/>
                <w:highlight w:val="none"/>
                <w:lang w:val="en-US" w:eastAsia="zh-CN"/>
              </w:rPr>
              <w:t>支持</w:t>
            </w:r>
            <w:r>
              <w:rPr>
                <w:rFonts w:hint="default"/>
                <w:b w:val="0"/>
                <w:bCs w:val="0"/>
                <w:color w:val="FF0000"/>
                <w:sz w:val="21"/>
                <w:szCs w:val="21"/>
                <w:highlight w:val="none"/>
                <w:lang w:val="en-US" w:eastAsia="zh-CN"/>
              </w:rPr>
              <w:t>间隔扫描和拼图</w:t>
            </w:r>
            <w:r>
              <w:rPr>
                <w:rFonts w:hint="eastAsia"/>
                <w:b w:val="0"/>
                <w:bCs w:val="0"/>
                <w:color w:val="FF0000"/>
                <w:sz w:val="21"/>
                <w:szCs w:val="21"/>
                <w:highlight w:val="none"/>
                <w:lang w:val="en-US" w:eastAsia="zh-CN"/>
              </w:rPr>
              <w:t>扫</w:t>
            </w:r>
            <w:r>
              <w:rPr>
                <w:rFonts w:hint="default"/>
                <w:b w:val="0"/>
                <w:bCs w:val="0"/>
                <w:color w:val="FF0000"/>
                <w:sz w:val="21"/>
                <w:szCs w:val="21"/>
                <w:highlight w:val="none"/>
                <w:lang w:val="en-US" w:eastAsia="zh-CN"/>
              </w:rPr>
              <w:t xml:space="preserve">描；                                                                                                                                                                                                                                                                      </w:t>
            </w:r>
            <w:r>
              <w:rPr>
                <w:rFonts w:hint="eastAsia"/>
                <w:b w:val="0"/>
                <w:bCs w:val="0"/>
                <w:color w:val="FF0000"/>
                <w:sz w:val="21"/>
                <w:szCs w:val="21"/>
                <w:highlight w:val="none"/>
                <w:lang w:val="en-US" w:eastAsia="zh-CN"/>
              </w:rPr>
              <w:t>2</w:t>
            </w:r>
            <w:r>
              <w:rPr>
                <w:rFonts w:hint="default"/>
                <w:b w:val="0"/>
                <w:bCs w:val="0"/>
                <w:color w:val="FF0000"/>
                <w:sz w:val="21"/>
                <w:szCs w:val="21"/>
                <w:highlight w:val="none"/>
                <w:lang w:val="en-US" w:eastAsia="zh-CN"/>
              </w:rPr>
              <w:t>、</w:t>
            </w:r>
            <w:r>
              <w:rPr>
                <w:rFonts w:hint="eastAsia"/>
                <w:b w:val="0"/>
                <w:bCs w:val="0"/>
                <w:color w:val="FF0000"/>
                <w:sz w:val="21"/>
                <w:szCs w:val="21"/>
                <w:highlight w:val="none"/>
                <w:lang w:val="en-US" w:eastAsia="zh-CN"/>
              </w:rPr>
              <w:t>具备</w:t>
            </w:r>
            <w:r>
              <w:rPr>
                <w:rFonts w:hint="default"/>
                <w:b w:val="0"/>
                <w:bCs w:val="0"/>
                <w:color w:val="FF0000"/>
                <w:sz w:val="21"/>
                <w:szCs w:val="21"/>
                <w:highlight w:val="none"/>
                <w:lang w:val="en-US" w:eastAsia="zh-CN"/>
              </w:rPr>
              <w:t>自动进样、卸载</w:t>
            </w:r>
            <w:r>
              <w:rPr>
                <w:rFonts w:hint="eastAsia"/>
                <w:b w:val="0"/>
                <w:bCs w:val="0"/>
                <w:color w:val="FF0000"/>
                <w:sz w:val="21"/>
                <w:szCs w:val="21"/>
                <w:highlight w:val="none"/>
                <w:lang w:val="en-US" w:eastAsia="zh-CN"/>
              </w:rPr>
              <w:t>功能，</w:t>
            </w:r>
            <w:r>
              <w:rPr>
                <w:rFonts w:hint="default"/>
                <w:b w:val="0"/>
                <w:bCs w:val="0"/>
                <w:color w:val="FF0000"/>
                <w:sz w:val="21"/>
                <w:szCs w:val="21"/>
                <w:highlight w:val="none"/>
                <w:lang w:val="en-US" w:eastAsia="zh-CN"/>
              </w:rPr>
              <w:t>一次性可以放置≥</w:t>
            </w:r>
            <w:r>
              <w:rPr>
                <w:rFonts w:hint="eastAsia"/>
                <w:b w:val="0"/>
                <w:bCs w:val="0"/>
                <w:color w:val="FF0000"/>
                <w:sz w:val="21"/>
                <w:szCs w:val="21"/>
                <w:highlight w:val="none"/>
                <w:lang w:val="en-US" w:eastAsia="zh-CN"/>
              </w:rPr>
              <w:t>3</w:t>
            </w:r>
            <w:r>
              <w:rPr>
                <w:rFonts w:hint="default"/>
                <w:b w:val="0"/>
                <w:bCs w:val="0"/>
                <w:color w:val="FF0000"/>
                <w:sz w:val="21"/>
                <w:szCs w:val="21"/>
                <w:highlight w:val="none"/>
                <w:lang w:val="en-US" w:eastAsia="zh-CN"/>
              </w:rPr>
              <w:t xml:space="preserve">0张玻片；                                                                                                                     </w:t>
            </w:r>
            <w:r>
              <w:rPr>
                <w:rFonts w:hint="eastAsia"/>
                <w:b w:val="0"/>
                <w:bCs w:val="0"/>
                <w:color w:val="FF0000"/>
                <w:sz w:val="21"/>
                <w:szCs w:val="21"/>
                <w:highlight w:val="none"/>
                <w:lang w:val="en-US" w:eastAsia="zh-CN"/>
              </w:rPr>
              <w:t>3</w:t>
            </w:r>
            <w:r>
              <w:rPr>
                <w:rFonts w:hint="default"/>
                <w:b w:val="0"/>
                <w:bCs w:val="0"/>
                <w:color w:val="FF0000"/>
                <w:sz w:val="21"/>
                <w:szCs w:val="21"/>
                <w:highlight w:val="none"/>
                <w:lang w:val="en-US" w:eastAsia="zh-CN"/>
              </w:rPr>
              <w:t>、</w:t>
            </w:r>
            <w:r>
              <w:rPr>
                <w:rFonts w:hint="eastAsia"/>
                <w:b w:val="0"/>
                <w:bCs w:val="0"/>
                <w:color w:val="FF0000"/>
                <w:sz w:val="21"/>
                <w:szCs w:val="21"/>
                <w:highlight w:val="none"/>
                <w:lang w:val="en-US" w:eastAsia="zh-CN"/>
              </w:rPr>
              <w:t>▲</w:t>
            </w:r>
            <w:r>
              <w:rPr>
                <w:rFonts w:hint="default"/>
                <w:b w:val="0"/>
                <w:bCs w:val="0"/>
                <w:color w:val="FF0000"/>
                <w:sz w:val="21"/>
                <w:szCs w:val="21"/>
                <w:highlight w:val="none"/>
                <w:lang w:val="en-US" w:eastAsia="zh-CN"/>
              </w:rPr>
              <w:t>急诊位：有急诊位</w:t>
            </w:r>
            <w:r>
              <w:rPr>
                <w:rFonts w:hint="eastAsia"/>
                <w:b w:val="0"/>
                <w:bCs w:val="0"/>
                <w:color w:val="FF0000"/>
                <w:sz w:val="21"/>
                <w:szCs w:val="21"/>
                <w:highlight w:val="none"/>
                <w:lang w:val="en-US" w:eastAsia="zh-CN"/>
              </w:rPr>
              <w:t>，</w:t>
            </w:r>
            <w:r>
              <w:rPr>
                <w:rFonts w:hint="default"/>
                <w:b w:val="0"/>
                <w:bCs w:val="0"/>
                <w:color w:val="FF0000"/>
                <w:sz w:val="21"/>
                <w:szCs w:val="21"/>
                <w:highlight w:val="none"/>
                <w:lang w:val="en-US" w:eastAsia="zh-CN"/>
              </w:rPr>
              <w:t>急诊位可放置≥</w:t>
            </w:r>
            <w:r>
              <w:rPr>
                <w:rFonts w:hint="eastAsia"/>
                <w:b w:val="0"/>
                <w:bCs w:val="0"/>
                <w:color w:val="FF0000"/>
                <w:sz w:val="21"/>
                <w:szCs w:val="21"/>
                <w:highlight w:val="none"/>
                <w:lang w:val="en-US" w:eastAsia="zh-CN"/>
              </w:rPr>
              <w:t>10张玻片</w:t>
            </w:r>
            <w:r>
              <w:rPr>
                <w:rFonts w:hint="default"/>
                <w:b w:val="0"/>
                <w:bCs w:val="0"/>
                <w:color w:val="FF0000"/>
                <w:sz w:val="21"/>
                <w:szCs w:val="21"/>
                <w:highlight w:val="none"/>
                <w:lang w:val="en-US" w:eastAsia="zh-CN"/>
              </w:rPr>
              <w:t>；</w:t>
            </w:r>
          </w:p>
          <w:p w14:paraId="0C6B92B4">
            <w:pPr>
              <w:numPr>
                <w:ilvl w:val="0"/>
                <w:numId w:val="0"/>
              </w:numPr>
              <w:jc w:val="left"/>
              <w:rPr>
                <w:rFonts w:hint="default"/>
                <w:b w:val="0"/>
                <w:bCs w:val="0"/>
                <w:color w:val="FF0000"/>
                <w:sz w:val="21"/>
                <w:szCs w:val="21"/>
                <w:highlight w:val="none"/>
                <w:lang w:val="en-US" w:eastAsia="zh-CN"/>
              </w:rPr>
            </w:pPr>
            <w:r>
              <w:rPr>
                <w:rFonts w:hint="eastAsia"/>
                <w:b w:val="0"/>
                <w:bCs w:val="0"/>
                <w:color w:val="FF0000"/>
                <w:sz w:val="21"/>
                <w:szCs w:val="21"/>
                <w:highlight w:val="none"/>
                <w:lang w:val="en-US" w:eastAsia="zh-CN"/>
              </w:rPr>
              <w:t>4、具备识别进样区是否有玻片篮以及玻片篮上的玻片张数和位置的功能；</w:t>
            </w:r>
            <w:r>
              <w:rPr>
                <w:rFonts w:hint="default"/>
                <w:b w:val="0"/>
                <w:bCs w:val="0"/>
                <w:color w:val="FF0000"/>
                <w:sz w:val="21"/>
                <w:szCs w:val="21"/>
                <w:highlight w:val="none"/>
                <w:lang w:val="en-US" w:eastAsia="zh-CN"/>
              </w:rPr>
              <w:t xml:space="preserve">                                                                                                    5、扩展性：可单机使用，也可与全自动染色机连接使用，实现对玻片的染色+阅片+分析；</w:t>
            </w:r>
          </w:p>
          <w:p w14:paraId="2A6D2B09">
            <w:pPr>
              <w:numPr>
                <w:ilvl w:val="0"/>
                <w:numId w:val="0"/>
              </w:numPr>
              <w:jc w:val="left"/>
              <w:rPr>
                <w:rFonts w:hint="eastAsia"/>
                <w:b w:val="0"/>
                <w:bCs w:val="0"/>
                <w:color w:val="FF0000"/>
                <w:sz w:val="21"/>
                <w:szCs w:val="21"/>
                <w:highlight w:val="none"/>
                <w:lang w:val="en-US" w:eastAsia="zh-CN"/>
              </w:rPr>
            </w:pPr>
            <w:r>
              <w:rPr>
                <w:rFonts w:hint="eastAsia"/>
                <w:b w:val="0"/>
                <w:bCs w:val="0"/>
                <w:color w:val="FF0000"/>
                <w:sz w:val="21"/>
                <w:szCs w:val="21"/>
                <w:highlight w:val="none"/>
                <w:lang w:val="en-US" w:eastAsia="zh-CN"/>
              </w:rPr>
              <w:t>6、信息互通互联：级联仪器之间可进行信息的互通互联；</w:t>
            </w:r>
            <w:r>
              <w:rPr>
                <w:rFonts w:hint="default"/>
                <w:b w:val="0"/>
                <w:bCs w:val="0"/>
                <w:color w:val="FF0000"/>
                <w:sz w:val="21"/>
                <w:szCs w:val="21"/>
                <w:highlight w:val="none"/>
                <w:lang w:val="en-US" w:eastAsia="zh-CN"/>
              </w:rPr>
              <w:t xml:space="preserve">                                                                                                                        （三）分析</w:t>
            </w:r>
            <w:r>
              <w:rPr>
                <w:rFonts w:hint="eastAsia"/>
                <w:b w:val="0"/>
                <w:bCs w:val="0"/>
                <w:color w:val="FF0000"/>
                <w:sz w:val="21"/>
                <w:szCs w:val="21"/>
                <w:highlight w:val="none"/>
                <w:lang w:val="en-US" w:eastAsia="zh-CN"/>
              </w:rPr>
              <w:t>软</w:t>
            </w:r>
            <w:r>
              <w:rPr>
                <w:rFonts w:hint="default"/>
                <w:b w:val="0"/>
                <w:bCs w:val="0"/>
                <w:color w:val="FF0000"/>
                <w:sz w:val="21"/>
                <w:szCs w:val="21"/>
                <w:highlight w:val="none"/>
                <w:lang w:val="en-US" w:eastAsia="zh-CN"/>
              </w:rPr>
              <w:t xml:space="preserve">件                                                                                                                                                                                                                                                                         </w:t>
            </w:r>
            <w:r>
              <w:rPr>
                <w:rFonts w:hint="eastAsia"/>
                <w:b w:val="0"/>
                <w:bCs w:val="0"/>
                <w:color w:val="FF0000"/>
                <w:sz w:val="21"/>
                <w:szCs w:val="21"/>
                <w:highlight w:val="none"/>
                <w:lang w:val="en-US" w:eastAsia="zh-CN"/>
              </w:rPr>
              <w:t>1</w:t>
            </w:r>
            <w:r>
              <w:rPr>
                <w:rFonts w:hint="default"/>
                <w:b w:val="0"/>
                <w:bCs w:val="0"/>
                <w:color w:val="FF0000"/>
                <w:sz w:val="21"/>
                <w:szCs w:val="21"/>
                <w:highlight w:val="none"/>
                <w:lang w:val="en-US" w:eastAsia="zh-CN"/>
              </w:rPr>
              <w:t>、</w:t>
            </w:r>
            <w:r>
              <w:rPr>
                <w:rFonts w:hint="eastAsia"/>
                <w:b w:val="0"/>
                <w:bCs w:val="0"/>
                <w:color w:val="FF0000"/>
                <w:sz w:val="21"/>
                <w:szCs w:val="21"/>
                <w:highlight w:val="none"/>
                <w:lang w:val="en-US" w:eastAsia="zh-CN"/>
              </w:rPr>
              <w:t>数据传输：</w:t>
            </w:r>
            <w:r>
              <w:rPr>
                <w:rFonts w:hint="default"/>
                <w:b w:val="0"/>
                <w:bCs w:val="0"/>
                <w:color w:val="FF0000"/>
                <w:sz w:val="21"/>
                <w:szCs w:val="21"/>
                <w:highlight w:val="none"/>
                <w:lang w:val="en-US" w:eastAsia="zh-CN"/>
              </w:rPr>
              <w:t>分析软件可</w:t>
            </w:r>
            <w:r>
              <w:rPr>
                <w:rFonts w:hint="eastAsia"/>
                <w:b w:val="0"/>
                <w:bCs w:val="0"/>
                <w:color w:val="FF0000"/>
                <w:sz w:val="21"/>
                <w:szCs w:val="21"/>
                <w:highlight w:val="none"/>
                <w:lang w:val="en-US" w:eastAsia="zh-CN"/>
              </w:rPr>
              <w:t>自动</w:t>
            </w:r>
            <w:r>
              <w:rPr>
                <w:rFonts w:hint="default"/>
                <w:b w:val="0"/>
                <w:bCs w:val="0"/>
                <w:color w:val="FF0000"/>
                <w:sz w:val="21"/>
                <w:szCs w:val="21"/>
                <w:highlight w:val="none"/>
                <w:lang w:val="en-US" w:eastAsia="zh-CN"/>
              </w:rPr>
              <w:t>从扫描仪直接获取图片进行分析</w:t>
            </w:r>
            <w:r>
              <w:rPr>
                <w:rFonts w:hint="eastAsia"/>
                <w:b w:val="0"/>
                <w:bCs w:val="0"/>
                <w:color w:val="FF0000"/>
                <w:sz w:val="21"/>
                <w:szCs w:val="21"/>
                <w:highlight w:val="none"/>
                <w:lang w:val="en-US" w:eastAsia="zh-CN"/>
              </w:rPr>
              <w:t>；具有多种图片导入格式，比如</w:t>
            </w:r>
            <w:r>
              <w:rPr>
                <w:rFonts w:hint="default"/>
                <w:b w:val="0"/>
                <w:bCs w:val="0"/>
                <w:color w:val="FF0000"/>
                <w:sz w:val="21"/>
                <w:szCs w:val="21"/>
                <w:highlight w:val="none"/>
                <w:lang w:val="en-US" w:eastAsia="zh-CN"/>
              </w:rPr>
              <w:t>JPEG、BMP、TIFF、JPG</w:t>
            </w:r>
            <w:r>
              <w:rPr>
                <w:rFonts w:hint="eastAsia"/>
                <w:b w:val="0"/>
                <w:bCs w:val="0"/>
                <w:color w:val="FF0000"/>
                <w:sz w:val="21"/>
                <w:szCs w:val="21"/>
                <w:highlight w:val="none"/>
                <w:lang w:val="en-US" w:eastAsia="zh-CN"/>
              </w:rPr>
              <w:t>等</w:t>
            </w:r>
          </w:p>
          <w:p w14:paraId="3198B1A0">
            <w:pPr>
              <w:numPr>
                <w:ilvl w:val="0"/>
                <w:numId w:val="0"/>
              </w:numPr>
              <w:jc w:val="left"/>
              <w:rPr>
                <w:rFonts w:hint="default"/>
                <w:b w:val="0"/>
                <w:bCs w:val="0"/>
                <w:color w:val="FF0000"/>
                <w:sz w:val="21"/>
                <w:szCs w:val="21"/>
                <w:highlight w:val="none"/>
                <w:lang w:val="en-US" w:eastAsia="zh-CN"/>
              </w:rPr>
            </w:pPr>
            <w:r>
              <w:rPr>
                <w:rFonts w:hint="eastAsia"/>
                <w:b w:val="0"/>
                <w:bCs w:val="0"/>
                <w:color w:val="FF0000"/>
                <w:sz w:val="21"/>
                <w:szCs w:val="21"/>
                <w:highlight w:val="none"/>
                <w:lang w:val="en-US" w:eastAsia="zh-CN"/>
              </w:rPr>
              <w:t>2、</w:t>
            </w:r>
            <w:r>
              <w:rPr>
                <w:rFonts w:hint="default"/>
                <w:b w:val="0"/>
                <w:bCs w:val="0"/>
                <w:color w:val="FF0000"/>
                <w:sz w:val="21"/>
                <w:szCs w:val="21"/>
                <w:highlight w:val="none"/>
                <w:lang w:val="en-US" w:eastAsia="zh-CN"/>
              </w:rPr>
              <w:t>识别类型：</w:t>
            </w:r>
            <w:r>
              <w:rPr>
                <w:rFonts w:hint="eastAsia"/>
                <w:b w:val="0"/>
                <w:bCs w:val="0"/>
                <w:color w:val="FF0000"/>
                <w:sz w:val="21"/>
                <w:szCs w:val="21"/>
                <w:highlight w:val="none"/>
                <w:lang w:val="en-US" w:eastAsia="zh-CN"/>
              </w:rPr>
              <w:t>可自动识别</w:t>
            </w:r>
            <w:r>
              <w:rPr>
                <w:rFonts w:hint="default"/>
                <w:b w:val="0"/>
                <w:bCs w:val="0"/>
                <w:color w:val="FF0000"/>
                <w:sz w:val="21"/>
                <w:szCs w:val="21"/>
                <w:highlight w:val="none"/>
                <w:lang w:val="en-US" w:eastAsia="zh-CN"/>
              </w:rPr>
              <w:t>乳酸杆菌、加德纳菌/拟杆菌、形似动弯杆菌、革兰阳性球菌、革兰阴性杆菌、上皮细胞、线索细胞、菌丝、孢子、芽生孢子、滴虫、</w:t>
            </w:r>
            <w:r>
              <w:rPr>
                <w:rFonts w:hint="eastAsia"/>
                <w:b w:val="0"/>
                <w:bCs w:val="0"/>
                <w:color w:val="FF0000"/>
                <w:sz w:val="21"/>
                <w:szCs w:val="21"/>
                <w:highlight w:val="none"/>
                <w:lang w:val="en-US" w:eastAsia="zh-CN"/>
              </w:rPr>
              <w:t>白细胞</w:t>
            </w:r>
            <w:r>
              <w:rPr>
                <w:rFonts w:hint="default"/>
                <w:b w:val="0"/>
                <w:bCs w:val="0"/>
                <w:color w:val="FF0000"/>
                <w:sz w:val="21"/>
                <w:szCs w:val="21"/>
                <w:highlight w:val="none"/>
                <w:lang w:val="en-US" w:eastAsia="zh-CN"/>
              </w:rPr>
              <w:t xml:space="preserve">等；                                                                                                                                                           </w:t>
            </w:r>
          </w:p>
          <w:p w14:paraId="550E1502">
            <w:pPr>
              <w:numPr>
                <w:ilvl w:val="0"/>
                <w:numId w:val="0"/>
              </w:numPr>
              <w:jc w:val="left"/>
              <w:rPr>
                <w:rFonts w:hint="default"/>
                <w:b w:val="0"/>
                <w:bCs w:val="0"/>
                <w:color w:val="FF0000"/>
                <w:sz w:val="21"/>
                <w:szCs w:val="21"/>
                <w:highlight w:val="none"/>
                <w:lang w:val="en-US" w:eastAsia="zh-CN"/>
              </w:rPr>
            </w:pPr>
            <w:r>
              <w:rPr>
                <w:rFonts w:hint="eastAsia"/>
                <w:b w:val="0"/>
                <w:bCs w:val="0"/>
                <w:color w:val="FF0000"/>
                <w:sz w:val="21"/>
                <w:szCs w:val="21"/>
                <w:highlight w:val="none"/>
                <w:lang w:val="en-US" w:eastAsia="zh-CN"/>
              </w:rPr>
              <w:t>3、识别准确率：自动识别与人工识别结果符合率</w:t>
            </w:r>
            <w:r>
              <w:rPr>
                <w:rFonts w:hint="default"/>
                <w:b w:val="0"/>
                <w:bCs w:val="0"/>
                <w:color w:val="FF0000"/>
                <w:sz w:val="21"/>
                <w:szCs w:val="21"/>
                <w:highlight w:val="none"/>
                <w:lang w:val="en-US" w:eastAsia="zh-CN"/>
              </w:rPr>
              <w:t>≥</w:t>
            </w:r>
            <w:r>
              <w:rPr>
                <w:rFonts w:hint="eastAsia"/>
                <w:b w:val="0"/>
                <w:bCs w:val="0"/>
                <w:color w:val="FF0000"/>
                <w:sz w:val="21"/>
                <w:szCs w:val="21"/>
                <w:highlight w:val="none"/>
                <w:lang w:val="en-US" w:eastAsia="zh-CN"/>
              </w:rPr>
              <w:t>80%；</w:t>
            </w:r>
            <w:r>
              <w:rPr>
                <w:rFonts w:hint="default"/>
                <w:b w:val="0"/>
                <w:bCs w:val="0"/>
                <w:color w:val="FF0000"/>
                <w:sz w:val="21"/>
                <w:szCs w:val="21"/>
                <w:highlight w:val="none"/>
                <w:lang w:val="en-US" w:eastAsia="zh-CN"/>
              </w:rPr>
              <w:t xml:space="preserve"> </w:t>
            </w:r>
          </w:p>
          <w:p w14:paraId="51F1FDBA">
            <w:pPr>
              <w:numPr>
                <w:ilvl w:val="0"/>
                <w:numId w:val="0"/>
              </w:numPr>
              <w:jc w:val="left"/>
              <w:rPr>
                <w:rFonts w:hint="default"/>
                <w:b w:val="0"/>
                <w:bCs w:val="0"/>
                <w:color w:val="FF0000"/>
                <w:sz w:val="21"/>
                <w:szCs w:val="21"/>
                <w:highlight w:val="none"/>
                <w:lang w:val="en-US" w:eastAsia="zh-CN"/>
              </w:rPr>
            </w:pPr>
            <w:r>
              <w:rPr>
                <w:rFonts w:hint="eastAsia"/>
                <w:b w:val="0"/>
                <w:bCs w:val="0"/>
                <w:color w:val="FF0000"/>
                <w:sz w:val="21"/>
                <w:szCs w:val="21"/>
                <w:highlight w:val="none"/>
                <w:lang w:val="en-US" w:eastAsia="zh-CN"/>
              </w:rPr>
              <w:t>4、结果修改：可支持对识别错误或是漏识别的细胞进行编辑和修改，以及对分析结果进行修改；</w:t>
            </w:r>
            <w:r>
              <w:rPr>
                <w:rFonts w:hint="default"/>
                <w:b w:val="0"/>
                <w:bCs w:val="0"/>
                <w:color w:val="FF0000"/>
                <w:sz w:val="21"/>
                <w:szCs w:val="21"/>
                <w:highlight w:val="none"/>
                <w:lang w:val="en-US" w:eastAsia="zh-CN"/>
              </w:rPr>
              <w:t xml:space="preserve">                                                                                            </w:t>
            </w:r>
          </w:p>
          <w:p w14:paraId="2F2C3736">
            <w:pPr>
              <w:numPr>
                <w:ilvl w:val="0"/>
                <w:numId w:val="0"/>
              </w:numPr>
              <w:ind w:leftChars="0"/>
              <w:rPr>
                <w:rFonts w:hint="eastAsia" w:ascii="宋体" w:hAnsi="宋体" w:eastAsia="宋体" w:cs="宋体"/>
                <w:bCs/>
                <w:color w:val="FF0000"/>
                <w:kern w:val="0"/>
                <w:sz w:val="21"/>
                <w:szCs w:val="21"/>
                <w:highlight w:val="none"/>
                <w:lang w:val="en-US" w:eastAsia="zh-CN" w:bidi="ar-SA"/>
              </w:rPr>
            </w:pPr>
            <w:r>
              <w:rPr>
                <w:rFonts w:hint="eastAsia"/>
                <w:b w:val="0"/>
                <w:bCs w:val="0"/>
                <w:color w:val="FF0000"/>
                <w:sz w:val="21"/>
                <w:szCs w:val="21"/>
                <w:highlight w:val="none"/>
                <w:lang w:val="en-US" w:eastAsia="zh-CN"/>
              </w:rPr>
              <w:t>5、</w:t>
            </w:r>
            <w:r>
              <w:rPr>
                <w:rFonts w:hint="default"/>
                <w:b w:val="0"/>
                <w:bCs w:val="0"/>
                <w:color w:val="FF0000"/>
                <w:sz w:val="21"/>
                <w:szCs w:val="21"/>
                <w:highlight w:val="none"/>
                <w:lang w:val="en-US" w:eastAsia="zh-CN"/>
              </w:rPr>
              <w:t xml:space="preserve"> </w:t>
            </w:r>
            <w:r>
              <w:rPr>
                <w:rFonts w:hint="eastAsia"/>
                <w:b w:val="0"/>
                <w:bCs w:val="0"/>
                <w:color w:val="FF0000"/>
                <w:sz w:val="21"/>
                <w:szCs w:val="21"/>
                <w:highlight w:val="none"/>
                <w:lang w:val="en-US" w:eastAsia="zh-CN"/>
              </w:rPr>
              <w:t>LIS系统：可连接医院LIS系统；</w:t>
            </w:r>
          </w:p>
        </w:tc>
      </w:tr>
    </w:tbl>
    <w:p w14:paraId="79F16EB7">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2"/>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6661C1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7FF118FD">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1CA06A92">
            <w:pPr>
              <w:jc w:val="center"/>
              <w:rPr>
                <w:rFonts w:ascii="宋体" w:hAnsi="宋体"/>
                <w:b/>
                <w:color w:val="FF0000"/>
                <w:kern w:val="0"/>
                <w:szCs w:val="21"/>
              </w:rPr>
            </w:pPr>
            <w:r>
              <w:rPr>
                <w:rFonts w:hint="eastAsia" w:ascii="宋体" w:hAnsi="宋体"/>
                <w:b/>
                <w:color w:val="FF0000"/>
                <w:kern w:val="0"/>
                <w:szCs w:val="21"/>
              </w:rPr>
              <w:t>招标商务条款要求</w:t>
            </w:r>
          </w:p>
        </w:tc>
      </w:tr>
      <w:tr w14:paraId="1CD4A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7" w:hRule="atLeast"/>
        </w:trPr>
        <w:tc>
          <w:tcPr>
            <w:tcW w:w="1362" w:type="dxa"/>
            <w:vAlign w:val="center"/>
          </w:tcPr>
          <w:p w14:paraId="20D7E099">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58761BF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5B4EF5EC">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2、配套耗材报价不包含于投标总价内，原则上采购方以该耗材中标单价在阳光采购平台采购本产品（无法上平台的产品除外）。如耗材高于市场价，则按市场价格采购。</w:t>
            </w:r>
          </w:p>
        </w:tc>
      </w:tr>
      <w:tr w14:paraId="31896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3A229CEE">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448B0B9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cs="宋体"/>
                <w:bCs/>
                <w:color w:val="FF0000"/>
                <w:kern w:val="0"/>
                <w:sz w:val="21"/>
                <w:szCs w:val="21"/>
                <w:highlight w:val="yellow"/>
                <w:lang w:val="en-US" w:eastAsia="zh-CN" w:bidi="ar-SA"/>
              </w:rPr>
              <w:t>30</w:t>
            </w:r>
            <w:r>
              <w:rPr>
                <w:rFonts w:hint="eastAsia" w:ascii="宋体" w:hAnsi="宋体" w:eastAsia="宋体" w:cs="宋体"/>
                <w:bCs/>
                <w:color w:val="FF0000"/>
                <w:kern w:val="0"/>
                <w:sz w:val="21"/>
                <w:szCs w:val="21"/>
                <w:highlight w:val="yellow"/>
                <w:lang w:val="en-US" w:eastAsia="zh-CN" w:bidi="ar-SA"/>
              </w:rPr>
              <w:t>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0A78C37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D2CF806">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14333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6B3B5860">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0833E58E">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D4D4D20">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lang w:eastAsia="zh-CN"/>
              </w:rPr>
            </w:pPr>
            <w:r>
              <w:rPr>
                <w:rFonts w:hint="eastAsia"/>
                <w:color w:val="FF0000"/>
              </w:rPr>
              <w:t>★</w:t>
            </w:r>
            <w:r>
              <w:rPr>
                <w:rFonts w:hint="eastAsia"/>
                <w:color w:val="FF0000"/>
                <w:lang w:val="en-US" w:eastAsia="zh-CN"/>
              </w:rPr>
              <w:t>1</w:t>
            </w:r>
            <w:r>
              <w:rPr>
                <w:rFonts w:hint="eastAsia"/>
                <w:color w:val="FF0000"/>
              </w:rPr>
              <w:t>、设备安装调试验收合格后原厂质保</w:t>
            </w:r>
            <w:r>
              <w:rPr>
                <w:rFonts w:hint="eastAsia"/>
                <w:color w:val="FF0000"/>
                <w:highlight w:val="yellow"/>
                <w:lang w:val="en-US" w:eastAsia="zh-CN"/>
              </w:rPr>
              <w:t>5</w:t>
            </w:r>
            <w:r>
              <w:rPr>
                <w:rFonts w:hint="eastAsia"/>
                <w:color w:val="FF0000"/>
                <w:highlight w:val="yellow"/>
              </w:rPr>
              <w:t>年</w:t>
            </w:r>
            <w:r>
              <w:rPr>
                <w:rFonts w:hint="eastAsia"/>
                <w:color w:val="FF0000"/>
              </w:rPr>
              <w:t>。</w:t>
            </w:r>
            <w:r>
              <w:rPr>
                <w:rFonts w:hint="eastAsia"/>
                <w:color w:val="FF0000"/>
                <w:lang w:eastAsia="zh-CN"/>
              </w:rPr>
              <w:t>投标方</w:t>
            </w:r>
            <w:r>
              <w:rPr>
                <w:rFonts w:hint="eastAsia"/>
                <w:color w:val="FF0000"/>
              </w:rPr>
              <w:t>中标后需提供与设备生产厂家签订的该设备</w:t>
            </w:r>
            <w:r>
              <w:rPr>
                <w:rFonts w:hint="eastAsia"/>
                <w:color w:val="FF0000"/>
                <w:lang w:val="en-US" w:eastAsia="zh-CN"/>
              </w:rPr>
              <w:t>5</w:t>
            </w:r>
            <w:r>
              <w:rPr>
                <w:rFonts w:hint="eastAsia"/>
                <w:color w:val="FF0000"/>
              </w:rPr>
              <w:t>年质保协议原件。在质保期内，设备零配件及其维修的有关费用全免，终身负责维修；软件终身升级</w:t>
            </w:r>
            <w:r>
              <w:rPr>
                <w:rFonts w:hint="eastAsia"/>
                <w:color w:val="FF0000"/>
                <w:lang w:eastAsia="zh-CN"/>
              </w:rPr>
              <w:t>（</w:t>
            </w:r>
            <w:r>
              <w:rPr>
                <w:rFonts w:hint="eastAsia"/>
                <w:color w:val="FF0000"/>
                <w:lang w:val="en-US" w:eastAsia="zh-CN"/>
              </w:rPr>
              <w:t>不得额外收费</w:t>
            </w:r>
            <w:r>
              <w:rPr>
                <w:rFonts w:hint="eastAsia"/>
                <w:color w:val="FF0000"/>
                <w:lang w:eastAsia="zh-CN"/>
              </w:rPr>
              <w:t>）。</w:t>
            </w:r>
          </w:p>
          <w:p w14:paraId="564667F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rPr>
            </w:pPr>
            <w:r>
              <w:rPr>
                <w:rFonts w:hint="eastAsia"/>
                <w:color w:val="FF0000"/>
                <w:lang w:val="en-US" w:eastAsia="zh-CN"/>
              </w:rPr>
              <w:t>▲2</w:t>
            </w:r>
            <w:r>
              <w:rPr>
                <w:rFonts w:hint="eastAsia"/>
                <w:color w:val="FF0000"/>
              </w:rPr>
              <w:t>、</w:t>
            </w:r>
            <w:r>
              <w:rPr>
                <w:rFonts w:hint="eastAsia"/>
                <w:color w:val="FF0000"/>
                <w:lang w:eastAsia="zh-CN"/>
              </w:rPr>
              <w:t>质保期</w:t>
            </w:r>
            <w:r>
              <w:rPr>
                <w:rFonts w:hint="eastAsia"/>
                <w:color w:val="FF0000"/>
              </w:rPr>
              <w:t>内，设备保养、维修服务应由</w:t>
            </w:r>
            <w:r>
              <w:rPr>
                <w:rFonts w:hint="eastAsia"/>
                <w:color w:val="FF0000"/>
                <w:lang w:val="en-US" w:eastAsia="zh-CN"/>
              </w:rPr>
              <w:t>中标方负责，</w:t>
            </w:r>
            <w:r>
              <w:rPr>
                <w:rFonts w:hint="eastAsia"/>
                <w:color w:val="FF0000"/>
              </w:rPr>
              <w:t>按产品说明书规定或相关行业规定进行保养，每年需对设备进行维护保养，一年四次（每季度一次），每年进行深度预防性保养1次以上，提交保养报告交给</w:t>
            </w:r>
            <w:r>
              <w:rPr>
                <w:rFonts w:hint="eastAsia"/>
                <w:color w:val="FF0000"/>
                <w:lang w:eastAsia="zh-CN"/>
              </w:rPr>
              <w:t>采购方</w:t>
            </w:r>
            <w:r>
              <w:rPr>
                <w:rFonts w:hint="eastAsia"/>
                <w:color w:val="FF0000"/>
              </w:rPr>
              <w:t>。</w:t>
            </w:r>
          </w:p>
          <w:p w14:paraId="78023EF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lang w:val="en-US" w:eastAsia="zh-CN"/>
              </w:rPr>
            </w:pPr>
            <w:r>
              <w:rPr>
                <w:rFonts w:hint="eastAsia"/>
                <w:color w:val="FF0000"/>
                <w:lang w:val="en-US" w:eastAsia="zh-CN"/>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等全部费用由中标方承担。</w:t>
            </w:r>
          </w:p>
          <w:p w14:paraId="6AF6108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lang w:val="en-US" w:eastAsia="zh-CN"/>
              </w:rPr>
            </w:pPr>
            <w:r>
              <w:rPr>
                <w:rFonts w:hint="eastAsia"/>
                <w:color w:val="FF0000"/>
                <w:lang w:val="en-US" w:eastAsia="zh-CN"/>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0864D06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color w:val="FF0000"/>
                <w:lang w:val="en-US" w:eastAsia="zh-CN"/>
              </w:rPr>
            </w:pPr>
            <w:r>
              <w:rPr>
                <w:rFonts w:hint="eastAsia"/>
                <w:color w:val="FF0000"/>
                <w:lang w:val="en-US" w:eastAsia="zh-CN"/>
              </w:rPr>
              <w:t>5、质保期</w:t>
            </w:r>
            <w:r>
              <w:rPr>
                <w:rFonts w:hint="eastAsia"/>
                <w:color w:val="FF0000"/>
              </w:rPr>
              <w:t>结束前</w:t>
            </w:r>
            <w:r>
              <w:rPr>
                <w:rFonts w:hint="default"/>
                <w:color w:val="FF0000"/>
              </w:rPr>
              <w:t>3</w:t>
            </w:r>
            <w:r>
              <w:rPr>
                <w:rFonts w:hint="eastAsia"/>
                <w:color w:val="FF0000"/>
              </w:rPr>
              <w:t>个月内，</w:t>
            </w:r>
            <w:r>
              <w:rPr>
                <w:rFonts w:hint="eastAsia"/>
                <w:color w:val="FF0000"/>
                <w:lang w:val="en-US" w:eastAsia="zh-CN"/>
              </w:rPr>
              <w:t>中标方</w:t>
            </w:r>
            <w:r>
              <w:rPr>
                <w:rFonts w:hint="eastAsia"/>
                <w:color w:val="FF0000"/>
              </w:rPr>
              <w:t>联合厂家工程师或授权维修企业工程师对所供应设备进行一次全面巡检保养，并提供</w:t>
            </w:r>
            <w:r>
              <w:rPr>
                <w:rFonts w:hint="eastAsia"/>
                <w:color w:val="FF0000"/>
                <w:lang w:val="en-US" w:eastAsia="zh-CN"/>
              </w:rPr>
              <w:t>质保期</w:t>
            </w:r>
            <w:r>
              <w:rPr>
                <w:rFonts w:hint="eastAsia"/>
                <w:color w:val="FF0000"/>
              </w:rPr>
              <w:t>内所有巡检维护保养报告。</w:t>
            </w:r>
          </w:p>
          <w:p w14:paraId="7F74F489">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lang w:val="en-US" w:eastAsia="zh-CN"/>
              </w:rPr>
            </w:pPr>
            <w:r>
              <w:rPr>
                <w:rFonts w:hint="eastAsia"/>
                <w:color w:val="FF0000"/>
                <w:lang w:val="en-US" w:eastAsia="zh-CN"/>
              </w:rPr>
              <w:t>6、质保期外，中标方负责维修及提供原装配件，需在2小时内响应，12小时内到达现场维修，按需及时更换零配件，特殊情况下可提供备用机，采购方</w:t>
            </w:r>
            <w:r>
              <w:rPr>
                <w:rFonts w:hint="eastAsia"/>
                <w:color w:val="FF0000"/>
              </w:rPr>
              <w:t>只负责更换零配件费</w:t>
            </w:r>
            <w:r>
              <w:rPr>
                <w:rFonts w:hint="eastAsia"/>
                <w:color w:val="FF0000"/>
                <w:lang w:val="en-US" w:eastAsia="zh-CN"/>
              </w:rPr>
              <w:t>。</w:t>
            </w:r>
            <w:r>
              <w:rPr>
                <w:rFonts w:hint="eastAsia"/>
                <w:color w:val="FF0000"/>
              </w:rPr>
              <w:t>在签订合同前，</w:t>
            </w:r>
            <w:r>
              <w:rPr>
                <w:rFonts w:hint="eastAsia"/>
                <w:color w:val="FF0000"/>
                <w:lang w:eastAsia="zh-CN"/>
              </w:rPr>
              <w:t>中标方</w:t>
            </w:r>
            <w:r>
              <w:rPr>
                <w:rFonts w:hint="eastAsia"/>
                <w:color w:val="FF0000"/>
              </w:rPr>
              <w:t>需提供</w:t>
            </w:r>
            <w:r>
              <w:rPr>
                <w:rFonts w:hint="eastAsia"/>
                <w:color w:val="FF0000"/>
                <w:lang w:eastAsia="zh-CN"/>
              </w:rPr>
              <w:t>质保期</w:t>
            </w:r>
            <w:r>
              <w:rPr>
                <w:rFonts w:hint="eastAsia"/>
                <w:color w:val="FF0000"/>
              </w:rPr>
              <w:t>外服务费用方案。</w:t>
            </w:r>
          </w:p>
          <w:p w14:paraId="5E375279">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lang w:eastAsia="zh-CN"/>
              </w:rPr>
            </w:pPr>
            <w:r>
              <w:rPr>
                <w:rFonts w:hint="eastAsia"/>
                <w:color w:val="FF0000"/>
                <w:lang w:val="en-US" w:eastAsia="zh-CN"/>
              </w:rPr>
              <w:t>7</w:t>
            </w:r>
            <w:r>
              <w:rPr>
                <w:rFonts w:hint="eastAsia"/>
                <w:color w:val="FF0000"/>
              </w:rPr>
              <w:t>、</w:t>
            </w:r>
            <w:r>
              <w:rPr>
                <w:rFonts w:hint="eastAsia"/>
                <w:color w:val="FF0000"/>
                <w:lang w:eastAsia="zh-CN"/>
              </w:rPr>
              <w:t>投标方</w:t>
            </w:r>
            <w:r>
              <w:rPr>
                <w:rFonts w:hint="eastAsia"/>
                <w:color w:val="FF0000"/>
              </w:rPr>
              <w:t>所投产品在广东范围要有专门的设备维修站（提供工程师电话和技术维修力量情况和维修的详细地址及联系方式）</w:t>
            </w:r>
            <w:r>
              <w:rPr>
                <w:rFonts w:hint="eastAsia"/>
                <w:color w:val="FF0000"/>
                <w:lang w:eastAsia="zh-CN"/>
              </w:rPr>
              <w:t>。</w:t>
            </w:r>
          </w:p>
          <w:p w14:paraId="2AABC8F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lang w:eastAsia="zh-CN"/>
              </w:rPr>
            </w:pPr>
            <w:r>
              <w:rPr>
                <w:rFonts w:hint="eastAsia"/>
                <w:color w:val="FF0000"/>
                <w:lang w:val="en-US" w:eastAsia="zh-CN"/>
              </w:rPr>
              <w:t>8</w:t>
            </w:r>
            <w:r>
              <w:rPr>
                <w:rFonts w:hint="eastAsia"/>
                <w:color w:val="FF0000"/>
              </w:rPr>
              <w:t>、提供详细的售后服务方案，负责安装、调试、提供技术咨询、软件升级及人员培训</w:t>
            </w:r>
            <w:r>
              <w:rPr>
                <w:rFonts w:hint="eastAsia"/>
                <w:color w:val="FF0000"/>
                <w:lang w:val="en-US" w:eastAsia="zh-CN"/>
              </w:rPr>
              <w:t>皆不可进行额外收费</w:t>
            </w:r>
            <w:r>
              <w:rPr>
                <w:rFonts w:hint="eastAsia"/>
                <w:color w:val="FF0000"/>
              </w:rPr>
              <w:t>，以保证</w:t>
            </w:r>
            <w:r>
              <w:rPr>
                <w:rFonts w:hint="eastAsia"/>
                <w:color w:val="FF0000"/>
                <w:lang w:eastAsia="zh-CN"/>
              </w:rPr>
              <w:t>采购方</w:t>
            </w:r>
            <w:r>
              <w:rPr>
                <w:rFonts w:hint="eastAsia"/>
                <w:color w:val="FF0000"/>
              </w:rPr>
              <w:t>工作人员掌握设备各种使用操作</w:t>
            </w:r>
            <w:r>
              <w:rPr>
                <w:rFonts w:hint="eastAsia"/>
                <w:color w:val="FF0000"/>
                <w:lang w:eastAsia="zh-CN"/>
              </w:rPr>
              <w:t>。</w:t>
            </w:r>
          </w:p>
          <w:p w14:paraId="155CE3E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rPr>
            </w:pPr>
            <w:r>
              <w:rPr>
                <w:rFonts w:hint="eastAsia"/>
                <w:color w:val="FF0000"/>
                <w:lang w:val="en-US" w:eastAsia="zh-CN"/>
              </w:rPr>
              <w:t>9</w:t>
            </w:r>
            <w:r>
              <w:rPr>
                <w:rFonts w:hint="eastAsia"/>
                <w:color w:val="FF0000"/>
              </w:rPr>
              <w:t>、保证设备维修（终身）和配件的供应（至少10年以上）</w:t>
            </w:r>
            <w:r>
              <w:rPr>
                <w:rFonts w:hint="eastAsia"/>
                <w:color w:val="FF0000"/>
                <w:lang w:eastAsia="zh-CN"/>
              </w:rPr>
              <w:t>，</w:t>
            </w:r>
            <w:r>
              <w:rPr>
                <w:rFonts w:hint="eastAsia"/>
                <w:color w:val="FF0000"/>
              </w:rPr>
              <w:t>确保软件终身使用</w:t>
            </w:r>
            <w:r>
              <w:rPr>
                <w:rFonts w:hint="eastAsia"/>
                <w:color w:val="FF0000"/>
                <w:lang w:eastAsia="zh-CN"/>
              </w:rPr>
              <w:t>（</w:t>
            </w:r>
            <w:r>
              <w:rPr>
                <w:rFonts w:hint="eastAsia"/>
                <w:color w:val="FF0000"/>
                <w:lang w:val="en-US" w:eastAsia="zh-CN"/>
              </w:rPr>
              <w:t>不额外收费</w:t>
            </w:r>
            <w:r>
              <w:rPr>
                <w:rFonts w:hint="eastAsia"/>
                <w:color w:val="FF0000"/>
                <w:lang w:eastAsia="zh-CN"/>
              </w:rPr>
              <w:t>）</w:t>
            </w:r>
            <w:r>
              <w:rPr>
                <w:rFonts w:hint="eastAsia"/>
                <w:color w:val="FF0000"/>
              </w:rPr>
              <w:t>。如果因机器和配件停产造成设备无法维修者（维修周期同故障处理条款内容），必须无条件更换整机保证完好使用。</w:t>
            </w:r>
          </w:p>
          <w:p w14:paraId="35EB755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rPr>
            </w:pPr>
            <w:r>
              <w:rPr>
                <w:rFonts w:hint="eastAsia"/>
                <w:color w:val="FF0000"/>
                <w:lang w:val="en-US" w:eastAsia="zh-CN"/>
              </w:rPr>
              <w:t>10、</w:t>
            </w:r>
            <w:r>
              <w:rPr>
                <w:rFonts w:hint="eastAsia"/>
                <w:color w:val="FF0000"/>
              </w:rPr>
              <w:t>场地迁移，需要移机时，</w:t>
            </w:r>
            <w:r>
              <w:rPr>
                <w:rFonts w:hint="eastAsia"/>
                <w:color w:val="FF0000"/>
                <w:lang w:eastAsia="zh-CN"/>
              </w:rPr>
              <w:t>中标方</w:t>
            </w:r>
            <w:r>
              <w:rPr>
                <w:rFonts w:hint="eastAsia"/>
                <w:color w:val="FF0000"/>
              </w:rPr>
              <w:t>需</w:t>
            </w:r>
            <w:r>
              <w:rPr>
                <w:rFonts w:hint="eastAsia"/>
                <w:color w:val="FF0000"/>
                <w:lang w:val="en-US" w:eastAsia="zh-CN"/>
              </w:rPr>
              <w:t>负责</w:t>
            </w:r>
            <w:r>
              <w:rPr>
                <w:rFonts w:hint="eastAsia"/>
                <w:color w:val="FF0000"/>
              </w:rPr>
              <w:t>迁移并提供技术支持</w:t>
            </w:r>
            <w:r>
              <w:rPr>
                <w:rFonts w:hint="eastAsia"/>
                <w:color w:val="FF0000"/>
                <w:lang w:val="en-US" w:eastAsia="zh-CN"/>
              </w:rPr>
              <w:t>且不得额外收取费用</w:t>
            </w:r>
            <w:r>
              <w:rPr>
                <w:rFonts w:hint="eastAsia"/>
                <w:color w:val="FF0000"/>
              </w:rPr>
              <w:t>，</w:t>
            </w:r>
            <w:r>
              <w:rPr>
                <w:rFonts w:hint="eastAsia"/>
                <w:color w:val="FF0000"/>
                <w:lang w:val="en-US" w:eastAsia="zh-CN"/>
              </w:rPr>
              <w:t>需</w:t>
            </w:r>
            <w:r>
              <w:rPr>
                <w:rFonts w:hint="eastAsia"/>
                <w:color w:val="FF0000"/>
              </w:rPr>
              <w:t>确保机器的正常使用。</w:t>
            </w:r>
          </w:p>
          <w:p w14:paraId="570BC90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lang w:val="en-US" w:eastAsia="zh-CN"/>
              </w:rPr>
            </w:pPr>
            <w:r>
              <w:rPr>
                <w:rFonts w:hint="eastAsia"/>
                <w:color w:val="FF0000"/>
                <w:lang w:val="en-US" w:eastAsia="zh-CN"/>
              </w:rPr>
              <w:t>11、涉及软件应用的设备，中标方应配合医院智慧医院信息化建设。在质保期内，应及时将软件更新、维护并提供更新所需的硬件，免费开放软件端口，无偿派人配合与医院信息系统（包括但不限于HIS、PACS、LIS系统）的连接工作，同时承担因该系统对接至其他信息系统或网络等所涉及的接口费等费用，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50C4F2C">
            <w:pPr>
              <w:pStyle w:val="10"/>
              <w:rPr>
                <w:rFonts w:hint="eastAsia"/>
                <w:color w:val="FF0000"/>
                <w:lang w:val="en-US" w:eastAsia="zh-CN"/>
              </w:rPr>
            </w:pPr>
            <w:r>
              <w:rPr>
                <w:rFonts w:hint="eastAsia"/>
                <w:color w:val="FF0000"/>
                <w:lang w:val="en-US" w:eastAsia="zh-CN"/>
              </w:rPr>
              <w:t>12、如为特种设备，乙方须按照相关法律法规要求完成特种设备使用登记手续，并取得《特种设备使用登记证》，办理完成后需整套资料移交甲方管理。</w:t>
            </w:r>
          </w:p>
          <w:p w14:paraId="0B1852C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lang w:val="en-US" w:eastAsia="zh-CN"/>
              </w:rPr>
              <w:t>13、属于国家强检范围的工作计量器具，验收前须由乙方负责完成检测，并提供第三方检测合格证明。</w:t>
            </w:r>
          </w:p>
        </w:tc>
      </w:tr>
      <w:tr w14:paraId="24EE55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5D91379A">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51FC5B5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4E09D63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2CD71E3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4BC855A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69F9422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0A10754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034B8AC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5D36D35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6EA7B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4DFEFA2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cs="Times New Roman"/>
                <w:b/>
                <w:color w:val="FF0000"/>
                <w:kern w:val="0"/>
                <w:szCs w:val="21"/>
                <w:highlight w:val="none"/>
                <w:lang w:val="en-US" w:eastAsia="zh-CN"/>
              </w:rPr>
              <w:t>★付款方式</w:t>
            </w:r>
          </w:p>
        </w:tc>
        <w:tc>
          <w:tcPr>
            <w:tcW w:w="8632" w:type="dxa"/>
            <w:vAlign w:val="center"/>
          </w:tcPr>
          <w:p w14:paraId="3EAAD43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1、中标方提供全额发票，经验收合格，办理入库后，采购方在收到履约保证金后15个工作日内，向中标方支付合同全款。</w:t>
            </w:r>
          </w:p>
          <w:p w14:paraId="0C20C25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2、质保期满后，采购方接到中标方书面申请，经采购方确认产品质量无问题及售后服务达标后，采购方无息返还投标方履约保证金。</w:t>
            </w:r>
          </w:p>
        </w:tc>
      </w:tr>
      <w:tr w14:paraId="0E1BE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39E1FA7C">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309375B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1E634B1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4164C31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4405C0C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4FE33D25">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7E58C45-793C-4205-918F-6EDA6B1538F1}"/>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2" w:fontKey="{4B2B4092-6787-49F6-98E9-836B9FD120A7}"/>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3" w:fontKey="{8D5B54AF-8B3F-4E05-A7D3-B3D3EBC8105E}"/>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25B7B5D"/>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Plain Text"/>
    <w:basedOn w:val="1"/>
    <w:qFormat/>
    <w:uiPriority w:val="0"/>
    <w:rPr>
      <w:rFonts w:ascii="宋体" w:hAnsi="Courier New" w:cs="宋体"/>
      <w:szCs w:val="21"/>
    </w:rPr>
  </w:style>
  <w:style w:type="paragraph" w:styleId="11">
    <w:name w:val="Body Text 2"/>
    <w:basedOn w:val="1"/>
    <w:autoRedefine/>
    <w:qFormat/>
    <w:uiPriority w:val="0"/>
    <w:pPr>
      <w:spacing w:after="120" w:line="480" w:lineRule="auto"/>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7486</Words>
  <Characters>7695</Characters>
  <Lines>0</Lines>
  <Paragraphs>0</Paragraphs>
  <TotalTime>0</TotalTime>
  <ScaleCrop>false</ScaleCrop>
  <LinksUpToDate>false</LinksUpToDate>
  <CharactersWithSpaces>10829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2024-11-05T02:02:34Z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39D450BF6A9F4995B9A31FEBF48FCC15_13</vt:lpwstr>
  </property>
</Properties>
</file>