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hint="eastAsia" w:ascii="宋体" w:hAnsi="宋体" w:eastAsia="宋体" w:cs="宋体"/>
          <w:b/>
          <w:bCs/>
          <w:sz w:val="30"/>
          <w:szCs w:val="30"/>
        </w:rPr>
      </w:pPr>
      <w:r>
        <w:rPr>
          <w:rFonts w:hint="eastAsia" w:ascii="宋体" w:hAnsi="宋体" w:eastAsia="宋体" w:cs="宋体"/>
          <w:b/>
          <w:bCs/>
          <w:color w:val="000000"/>
          <w:sz w:val="30"/>
          <w:szCs w:val="30"/>
        </w:rPr>
        <w:t>深圳市宝安区石岩人民医院</w:t>
      </w:r>
      <w:r>
        <w:rPr>
          <w:rFonts w:hint="eastAsia" w:ascii="宋体" w:hAnsi="宋体" w:eastAsia="宋体" w:cs="宋体"/>
          <w:b/>
          <w:bCs/>
          <w:sz w:val="30"/>
          <w:szCs w:val="30"/>
        </w:rPr>
        <w:t>202</w:t>
      </w:r>
      <w:r>
        <w:rPr>
          <w:rFonts w:hint="eastAsia" w:ascii="宋体" w:hAnsi="宋体" w:eastAsia="宋体" w:cs="宋体"/>
          <w:b/>
          <w:bCs/>
          <w:sz w:val="30"/>
          <w:szCs w:val="30"/>
          <w:lang w:val="en-US" w:eastAsia="zh-CN"/>
        </w:rPr>
        <w:t>4</w:t>
      </w:r>
      <w:r>
        <w:rPr>
          <w:rFonts w:hint="eastAsia" w:ascii="宋体" w:hAnsi="宋体" w:eastAsia="宋体" w:cs="宋体"/>
          <w:b/>
          <w:bCs/>
          <w:sz w:val="30"/>
          <w:szCs w:val="30"/>
        </w:rPr>
        <w:t>年第</w:t>
      </w:r>
      <w:r>
        <w:rPr>
          <w:rFonts w:hint="eastAsia" w:ascii="宋体" w:hAnsi="宋体" w:cs="宋体"/>
          <w:b/>
          <w:bCs/>
          <w:sz w:val="30"/>
          <w:szCs w:val="30"/>
          <w:lang w:val="en-US" w:eastAsia="zh-CN"/>
        </w:rPr>
        <w:t>56</w:t>
      </w:r>
      <w:r>
        <w:rPr>
          <w:rFonts w:hint="eastAsia" w:ascii="宋体" w:hAnsi="宋体" w:eastAsia="宋体" w:cs="宋体"/>
          <w:b/>
          <w:bCs/>
          <w:sz w:val="30"/>
          <w:szCs w:val="30"/>
        </w:rPr>
        <w:t>期</w:t>
      </w:r>
      <w:r>
        <w:rPr>
          <w:rFonts w:hint="eastAsia" w:ascii="宋体" w:hAnsi="宋体" w:eastAsia="宋体" w:cs="宋体"/>
          <w:b/>
          <w:bCs/>
          <w:sz w:val="30"/>
          <w:szCs w:val="30"/>
        </w:rPr>
        <w:br w:type="textWrapping"/>
      </w:r>
      <w:r>
        <w:rPr>
          <w:rFonts w:hint="eastAsia" w:ascii="宋体" w:hAnsi="宋体" w:eastAsia="宋体" w:cs="宋体"/>
          <w:b/>
          <w:bCs/>
          <w:sz w:val="30"/>
          <w:szCs w:val="30"/>
        </w:rPr>
        <w:t>基于基因组学的2型糖尿病并发症精准预测研究项目采购公告</w:t>
      </w:r>
    </w:p>
    <w:p>
      <w:pPr>
        <w:widowControl/>
        <w:spacing w:line="360" w:lineRule="atLeast"/>
        <w:jc w:val="center"/>
        <w:rPr>
          <w:rFonts w:hint="default" w:ascii="宋体" w:hAnsi="宋体" w:eastAsia="宋体" w:cs="宋体"/>
          <w:b/>
          <w:bCs/>
          <w:sz w:val="30"/>
          <w:szCs w:val="30"/>
          <w:lang w:val="en-US" w:eastAsia="zh-CN"/>
        </w:rPr>
      </w:pPr>
      <w:r>
        <w:rPr>
          <w:rFonts w:hint="eastAsia" w:ascii="宋体" w:hAnsi="宋体" w:eastAsia="宋体" w:cs="宋体"/>
          <w:b/>
          <w:bCs/>
          <w:sz w:val="30"/>
          <w:szCs w:val="30"/>
        </w:rPr>
        <w:t>采购编号:SYYYZBCG202</w:t>
      </w:r>
      <w:r>
        <w:rPr>
          <w:rFonts w:hint="eastAsia" w:ascii="宋体" w:hAnsi="宋体" w:eastAsia="宋体" w:cs="宋体"/>
          <w:b/>
          <w:bCs/>
          <w:sz w:val="30"/>
          <w:szCs w:val="30"/>
          <w:lang w:val="en-US" w:eastAsia="zh-CN"/>
        </w:rPr>
        <w:t>4</w:t>
      </w:r>
      <w:r>
        <w:rPr>
          <w:rFonts w:hint="eastAsia" w:ascii="宋体" w:hAnsi="宋体" w:eastAsia="宋体" w:cs="宋体"/>
          <w:b/>
          <w:bCs/>
          <w:sz w:val="30"/>
          <w:szCs w:val="30"/>
        </w:rPr>
        <w:t>-</w:t>
      </w:r>
      <w:r>
        <w:rPr>
          <w:rFonts w:hint="eastAsia" w:ascii="宋体" w:hAnsi="宋体" w:cs="宋体"/>
          <w:b/>
          <w:bCs/>
          <w:sz w:val="30"/>
          <w:szCs w:val="30"/>
          <w:lang w:val="en-US" w:eastAsia="zh-CN"/>
        </w:rPr>
        <w:t>56</w:t>
      </w:r>
    </w:p>
    <w:p>
      <w:pPr>
        <w:widowControl/>
        <w:spacing w:line="380" w:lineRule="exact"/>
        <w:ind w:left="-2" w:leftChars="-1" w:right="84" w:rightChars="40" w:firstLine="420" w:firstLineChars="200"/>
        <w:jc w:val="left"/>
        <w:rPr>
          <w:rFonts w:hint="eastAsia" w:ascii="宋体" w:hAnsi="宋体" w:eastAsia="宋体" w:cs="宋体"/>
          <w:b w:val="0"/>
          <w:bCs/>
          <w:color w:val="000000"/>
          <w:kern w:val="0"/>
          <w:szCs w:val="21"/>
        </w:rPr>
      </w:pPr>
      <w:r>
        <w:rPr>
          <w:rFonts w:hint="eastAsia" w:ascii="宋体" w:hAnsi="宋体" w:eastAsia="宋体" w:cs="宋体"/>
          <w:b w:val="0"/>
          <w:bCs/>
          <w:color w:val="000000"/>
          <w:kern w:val="0"/>
          <w:szCs w:val="21"/>
        </w:rPr>
        <w:t>根据国家､省市等有关文件要求,依照公开､公平､公正的原则,深圳市宝安区石岩人民医院拟对以下采购项目进行</w:t>
      </w:r>
      <w:r>
        <w:rPr>
          <w:rFonts w:hint="eastAsia" w:ascii="宋体" w:hAnsi="宋体" w:cs="宋体"/>
          <w:b w:val="0"/>
          <w:bCs/>
          <w:color w:val="000000"/>
          <w:kern w:val="0"/>
          <w:szCs w:val="21"/>
          <w:lang w:val="en-US" w:eastAsia="zh-CN"/>
        </w:rPr>
        <w:t>院内招标</w:t>
      </w:r>
      <w:r>
        <w:rPr>
          <w:rFonts w:hint="eastAsia" w:ascii="宋体" w:hAnsi="宋体" w:eastAsia="宋体" w:cs="宋体"/>
          <w:b w:val="0"/>
          <w:bCs/>
          <w:color w:val="000000"/>
          <w:kern w:val="0"/>
          <w:szCs w:val="21"/>
        </w:rPr>
        <w:t>采购,</w:t>
      </w:r>
      <w:r>
        <w:rPr>
          <w:rFonts w:hint="eastAsia" w:ascii="宋体" w:hAnsi="宋体" w:cs="宋体"/>
          <w:b w:val="0"/>
          <w:bCs/>
          <w:color w:val="000000"/>
          <w:kern w:val="0"/>
          <w:szCs w:val="21"/>
          <w:lang w:val="en-US" w:eastAsia="zh-CN"/>
        </w:rPr>
        <w:t>欢迎</w:t>
      </w:r>
      <w:r>
        <w:rPr>
          <w:rFonts w:hint="eastAsia" w:ascii="宋体" w:hAnsi="宋体" w:eastAsia="宋体" w:cs="宋体"/>
          <w:b w:val="0"/>
          <w:bCs/>
          <w:color w:val="000000"/>
          <w:kern w:val="0"/>
          <w:szCs w:val="21"/>
        </w:rPr>
        <w:t>合格供应商前来进行参与投标｡公告如下:</w:t>
      </w:r>
      <w:bookmarkStart w:id="12" w:name="_GoBack"/>
      <w:bookmarkEnd w:id="12"/>
    </w:p>
    <w:p>
      <w:pPr>
        <w:widowControl/>
        <w:spacing w:line="380" w:lineRule="exact"/>
        <w:ind w:left="-2" w:leftChars="-1" w:right="84" w:rightChars="40" w:firstLine="420" w:firstLineChars="200"/>
        <w:jc w:val="left"/>
        <w:rPr>
          <w:rFonts w:hint="eastAsia" w:ascii="宋体" w:hAnsi="宋体" w:eastAsia="宋体" w:cs="宋体"/>
          <w:b/>
          <w:bCs w:val="0"/>
          <w:color w:val="000000"/>
          <w:kern w:val="0"/>
          <w:szCs w:val="21"/>
        </w:rPr>
      </w:pPr>
      <w:r>
        <w:rPr>
          <w:rFonts w:hint="eastAsia" w:ascii="宋体" w:hAnsi="宋体" w:eastAsia="宋体" w:cs="宋体"/>
          <w:b/>
          <w:bCs w:val="0"/>
          <w:color w:val="000000"/>
          <w:kern w:val="0"/>
          <w:szCs w:val="21"/>
        </w:rPr>
        <w:t>一､采购项目的名称及数量:</w:t>
      </w:r>
    </w:p>
    <w:tbl>
      <w:tblPr>
        <w:tblStyle w:val="19"/>
        <w:tblW w:w="7936" w:type="dxa"/>
        <w:tblInd w:w="1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83"/>
        <w:gridCol w:w="1809"/>
        <w:gridCol w:w="1500"/>
        <w:gridCol w:w="13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6" w:hRule="atLeast"/>
        </w:trPr>
        <w:tc>
          <w:tcPr>
            <w:tcW w:w="3283" w:type="dxa"/>
            <w:tcMar>
              <w:top w:w="0" w:type="dxa"/>
              <w:left w:w="108" w:type="dxa"/>
              <w:bottom w:w="0" w:type="dxa"/>
              <w:right w:w="108" w:type="dxa"/>
            </w:tcMar>
            <w:vAlign w:val="center"/>
          </w:tcPr>
          <w:p>
            <w:pPr>
              <w:widowControl/>
              <w:spacing w:line="380" w:lineRule="exact"/>
              <w:ind w:right="84" w:rightChars="40"/>
              <w:jc w:val="center"/>
              <w:rPr>
                <w:rFonts w:hint="eastAsia" w:ascii="宋体" w:hAnsi="宋体" w:eastAsia="宋体" w:cs="宋体"/>
                <w:b w:val="0"/>
                <w:bCs/>
                <w:color w:val="000000"/>
                <w:kern w:val="0"/>
                <w:szCs w:val="21"/>
              </w:rPr>
            </w:pPr>
            <w:r>
              <w:rPr>
                <w:rFonts w:hint="eastAsia" w:ascii="宋体" w:hAnsi="宋体" w:eastAsia="宋体" w:cs="宋体"/>
                <w:b w:val="0"/>
                <w:bCs/>
                <w:color w:val="000000"/>
                <w:kern w:val="0"/>
                <w:szCs w:val="21"/>
              </w:rPr>
              <w:t>项目名称</w:t>
            </w:r>
          </w:p>
        </w:tc>
        <w:tc>
          <w:tcPr>
            <w:tcW w:w="1809" w:type="dxa"/>
            <w:tcMar>
              <w:top w:w="0" w:type="dxa"/>
              <w:left w:w="108" w:type="dxa"/>
              <w:bottom w:w="0" w:type="dxa"/>
              <w:right w:w="108" w:type="dxa"/>
            </w:tcMar>
            <w:vAlign w:val="center"/>
          </w:tcPr>
          <w:p>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cs="宋体"/>
                <w:b w:val="0"/>
                <w:bCs/>
                <w:color w:val="000000"/>
                <w:kern w:val="0"/>
                <w:szCs w:val="21"/>
                <w:lang w:val="en-US" w:eastAsia="zh-CN"/>
              </w:rPr>
              <w:t>数量</w:t>
            </w:r>
          </w:p>
        </w:tc>
        <w:tc>
          <w:tcPr>
            <w:tcW w:w="1500" w:type="dxa"/>
            <w:tcMar>
              <w:top w:w="0" w:type="dxa"/>
              <w:left w:w="108" w:type="dxa"/>
              <w:bottom w:w="0" w:type="dxa"/>
              <w:right w:w="108" w:type="dxa"/>
            </w:tcMar>
            <w:vAlign w:val="center"/>
          </w:tcPr>
          <w:p>
            <w:pPr>
              <w:widowControl/>
              <w:spacing w:line="380" w:lineRule="exact"/>
              <w:ind w:right="84" w:rightChars="40"/>
              <w:jc w:val="center"/>
              <w:rPr>
                <w:rFonts w:hint="eastAsia" w:ascii="宋体" w:hAnsi="宋体" w:eastAsia="宋体" w:cs="宋体"/>
                <w:b w:val="0"/>
                <w:bCs/>
                <w:color w:val="000000"/>
                <w:kern w:val="0"/>
                <w:szCs w:val="21"/>
              </w:rPr>
            </w:pPr>
            <w:r>
              <w:rPr>
                <w:rFonts w:hint="eastAsia" w:ascii="宋体" w:hAnsi="宋体" w:eastAsia="宋体" w:cs="宋体"/>
                <w:b w:val="0"/>
                <w:bCs/>
                <w:color w:val="000000"/>
                <w:kern w:val="0"/>
                <w:szCs w:val="21"/>
              </w:rPr>
              <w:t>使用科室</w:t>
            </w:r>
          </w:p>
        </w:tc>
        <w:tc>
          <w:tcPr>
            <w:tcW w:w="1344" w:type="dxa"/>
            <w:vAlign w:val="center"/>
          </w:tcPr>
          <w:p>
            <w:pPr>
              <w:widowControl/>
              <w:spacing w:line="380" w:lineRule="exact"/>
              <w:ind w:right="84" w:rightChars="40"/>
              <w:jc w:val="center"/>
              <w:rPr>
                <w:rFonts w:hint="eastAsia" w:ascii="宋体" w:hAnsi="宋体" w:eastAsia="宋体" w:cs="宋体"/>
                <w:b w:val="0"/>
                <w:bCs/>
                <w:color w:val="000000"/>
                <w:kern w:val="0"/>
                <w:szCs w:val="21"/>
              </w:rPr>
            </w:pPr>
            <w:r>
              <w:rPr>
                <w:rFonts w:hint="eastAsia" w:ascii="宋体" w:hAnsi="宋体" w:eastAsia="宋体" w:cs="宋体"/>
                <w:b w:val="0"/>
                <w:bCs/>
                <w:color w:val="000000"/>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5" w:hRule="atLeast"/>
        </w:trPr>
        <w:tc>
          <w:tcPr>
            <w:tcW w:w="3283" w:type="dxa"/>
            <w:tcMar>
              <w:top w:w="0" w:type="dxa"/>
              <w:left w:w="108" w:type="dxa"/>
              <w:bottom w:w="0" w:type="dxa"/>
              <w:right w:w="108" w:type="dxa"/>
            </w:tcMar>
            <w:vAlign w:val="center"/>
          </w:tcPr>
          <w:p>
            <w:pPr>
              <w:widowControl/>
              <w:spacing w:line="380" w:lineRule="exact"/>
              <w:ind w:right="84" w:rightChars="40"/>
              <w:jc w:val="center"/>
              <w:rPr>
                <w:rFonts w:hint="eastAsia" w:ascii="宋体" w:hAnsi="宋体" w:eastAsia="宋体" w:cs="宋体"/>
                <w:b w:val="0"/>
                <w:bCs/>
                <w:color w:val="000000"/>
                <w:kern w:val="0"/>
                <w:szCs w:val="21"/>
                <w:lang w:val="en-US"/>
              </w:rPr>
            </w:pPr>
            <w:r>
              <w:rPr>
                <w:rFonts w:hint="eastAsia" w:ascii="宋体" w:hAnsi="宋体" w:cs="宋体"/>
                <w:b w:val="0"/>
                <w:bCs/>
                <w:color w:val="000000"/>
                <w:kern w:val="0"/>
                <w:szCs w:val="21"/>
                <w:lang w:val="en-US" w:eastAsia="zh-CN"/>
              </w:rPr>
              <w:t>基于基因组学的2型糖尿病并发症精准预测研究项目</w:t>
            </w:r>
          </w:p>
        </w:tc>
        <w:tc>
          <w:tcPr>
            <w:tcW w:w="1809" w:type="dxa"/>
            <w:tcMar>
              <w:top w:w="0" w:type="dxa"/>
              <w:left w:w="108" w:type="dxa"/>
              <w:bottom w:w="0" w:type="dxa"/>
              <w:right w:w="108" w:type="dxa"/>
            </w:tcMar>
            <w:vAlign w:val="center"/>
          </w:tcPr>
          <w:p>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cs="宋体"/>
                <w:b w:val="0"/>
                <w:bCs/>
                <w:color w:val="000000"/>
                <w:kern w:val="0"/>
                <w:szCs w:val="21"/>
                <w:lang w:val="en-US" w:eastAsia="zh-CN"/>
              </w:rPr>
              <w:t>1项</w:t>
            </w:r>
          </w:p>
        </w:tc>
        <w:tc>
          <w:tcPr>
            <w:tcW w:w="1500" w:type="dxa"/>
            <w:tcMar>
              <w:top w:w="0" w:type="dxa"/>
              <w:left w:w="108" w:type="dxa"/>
              <w:bottom w:w="0" w:type="dxa"/>
              <w:right w:w="108" w:type="dxa"/>
            </w:tcMar>
            <w:vAlign w:val="center"/>
          </w:tcPr>
          <w:p>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cs="宋体"/>
                <w:b w:val="0"/>
                <w:bCs/>
                <w:color w:val="000000"/>
                <w:kern w:val="0"/>
                <w:szCs w:val="21"/>
                <w:lang w:val="en-US" w:eastAsia="zh-CN"/>
              </w:rPr>
              <w:t>科教科</w:t>
            </w:r>
          </w:p>
        </w:tc>
        <w:tc>
          <w:tcPr>
            <w:tcW w:w="1344" w:type="dxa"/>
            <w:vAlign w:val="center"/>
          </w:tcPr>
          <w:p>
            <w:pPr>
              <w:widowControl/>
              <w:spacing w:line="380" w:lineRule="exact"/>
              <w:ind w:right="84" w:rightChars="40"/>
              <w:jc w:val="center"/>
              <w:rPr>
                <w:rFonts w:hint="eastAsia" w:ascii="宋体" w:hAnsi="宋体" w:eastAsia="宋体" w:cs="宋体"/>
                <w:b w:val="0"/>
                <w:bCs/>
                <w:color w:val="000000"/>
                <w:kern w:val="0"/>
                <w:szCs w:val="21"/>
              </w:rPr>
            </w:pPr>
            <w:r>
              <w:rPr>
                <w:rFonts w:hint="eastAsia" w:ascii="宋体" w:hAnsi="宋体" w:eastAsia="宋体" w:cs="宋体"/>
                <w:b w:val="0"/>
                <w:bCs/>
                <w:color w:val="000000"/>
                <w:kern w:val="0"/>
                <w:szCs w:val="21"/>
              </w:rPr>
              <w:t>具体要求</w:t>
            </w:r>
          </w:p>
          <w:p>
            <w:pPr>
              <w:widowControl/>
              <w:spacing w:line="380" w:lineRule="exact"/>
              <w:ind w:right="84" w:rightChars="40"/>
              <w:jc w:val="center"/>
              <w:rPr>
                <w:rFonts w:hint="eastAsia" w:ascii="宋体" w:hAnsi="宋体" w:eastAsia="宋体" w:cs="宋体"/>
                <w:b w:val="0"/>
                <w:bCs/>
                <w:color w:val="000000"/>
                <w:kern w:val="0"/>
                <w:szCs w:val="21"/>
              </w:rPr>
            </w:pPr>
            <w:r>
              <w:rPr>
                <w:rFonts w:hint="eastAsia" w:ascii="宋体" w:hAnsi="宋体" w:eastAsia="宋体" w:cs="宋体"/>
                <w:b w:val="0"/>
                <w:bCs/>
                <w:color w:val="000000"/>
                <w:kern w:val="0"/>
                <w:szCs w:val="21"/>
              </w:rPr>
              <w:t>详见附件</w:t>
            </w:r>
          </w:p>
        </w:tc>
      </w:tr>
    </w:tbl>
    <w:p>
      <w:pPr>
        <w:widowControl/>
        <w:spacing w:line="380" w:lineRule="exact"/>
        <w:ind w:left="-2" w:leftChars="-1" w:right="84" w:rightChars="40" w:firstLine="420" w:firstLineChars="200"/>
        <w:jc w:val="left"/>
        <w:rPr>
          <w:rFonts w:hint="eastAsia" w:ascii="宋体" w:hAnsi="宋体" w:eastAsia="宋体" w:cs="宋体"/>
          <w:b w:val="0"/>
          <w:bCs/>
          <w:color w:val="000000"/>
          <w:kern w:val="0"/>
          <w:szCs w:val="21"/>
          <w:lang w:eastAsia="zh-CN"/>
        </w:rPr>
      </w:pPr>
      <w:r>
        <w:rPr>
          <w:rFonts w:hint="eastAsia" w:ascii="宋体" w:hAnsi="宋体" w:eastAsia="宋体" w:cs="宋体"/>
          <w:b/>
          <w:bCs w:val="0"/>
          <w:color w:val="000000"/>
          <w:kern w:val="0"/>
          <w:szCs w:val="21"/>
        </w:rPr>
        <w:t>二､报名时间和地点:</w:t>
      </w:r>
      <w:r>
        <w:rPr>
          <w:rFonts w:hint="eastAsia" w:ascii="宋体" w:hAnsi="宋体" w:eastAsia="宋体" w:cs="宋体"/>
          <w:b w:val="0"/>
          <w:bCs/>
          <w:color w:val="000000"/>
          <w:kern w:val="0"/>
          <w:szCs w:val="21"/>
        </w:rPr>
        <w:t>即日起至202</w:t>
      </w:r>
      <w:r>
        <w:rPr>
          <w:rFonts w:hint="eastAsia" w:ascii="宋体" w:hAnsi="宋体" w:eastAsia="宋体" w:cs="宋体"/>
          <w:b w:val="0"/>
          <w:bCs/>
          <w:color w:val="000000"/>
          <w:kern w:val="0"/>
          <w:szCs w:val="21"/>
          <w:lang w:val="en-US" w:eastAsia="zh-CN"/>
        </w:rPr>
        <w:t>4</w:t>
      </w:r>
      <w:r>
        <w:rPr>
          <w:rFonts w:hint="eastAsia" w:ascii="宋体" w:hAnsi="宋体" w:eastAsia="宋体" w:cs="宋体"/>
          <w:b w:val="0"/>
          <w:bCs/>
          <w:color w:val="000000"/>
          <w:kern w:val="0"/>
          <w:szCs w:val="21"/>
        </w:rPr>
        <w:t>年</w:t>
      </w:r>
      <w:r>
        <w:rPr>
          <w:rFonts w:hint="eastAsia" w:ascii="宋体" w:hAnsi="宋体" w:cs="宋体"/>
          <w:b w:val="0"/>
          <w:bCs/>
          <w:color w:val="000000"/>
          <w:kern w:val="0"/>
          <w:szCs w:val="21"/>
          <w:lang w:val="en-US" w:eastAsia="zh-CN"/>
        </w:rPr>
        <w:t>11</w:t>
      </w:r>
      <w:r>
        <w:rPr>
          <w:rFonts w:hint="eastAsia" w:ascii="宋体" w:hAnsi="宋体" w:eastAsia="宋体" w:cs="宋体"/>
          <w:b w:val="0"/>
          <w:bCs/>
          <w:color w:val="000000"/>
          <w:kern w:val="0"/>
          <w:szCs w:val="21"/>
        </w:rPr>
        <w:t>月</w:t>
      </w:r>
      <w:r>
        <w:rPr>
          <w:rFonts w:hint="eastAsia" w:ascii="宋体" w:hAnsi="宋体" w:cs="宋体"/>
          <w:b w:val="0"/>
          <w:bCs/>
          <w:color w:val="000000"/>
          <w:kern w:val="0"/>
          <w:szCs w:val="21"/>
          <w:lang w:val="en-US" w:eastAsia="zh-CN"/>
        </w:rPr>
        <w:t>1</w:t>
      </w:r>
      <w:r>
        <w:rPr>
          <w:rFonts w:hint="eastAsia" w:ascii="宋体" w:hAnsi="宋体" w:eastAsia="宋体" w:cs="宋体"/>
          <w:b w:val="0"/>
          <w:bCs/>
          <w:color w:val="000000"/>
          <w:kern w:val="0"/>
          <w:szCs w:val="21"/>
        </w:rPr>
        <w:t>日</w:t>
      </w:r>
      <w:r>
        <w:rPr>
          <w:rFonts w:hint="eastAsia" w:ascii="宋体" w:hAnsi="宋体" w:cs="宋体"/>
          <w:b w:val="0"/>
          <w:bCs/>
          <w:color w:val="000000"/>
          <w:kern w:val="0"/>
          <w:szCs w:val="21"/>
          <w:lang w:val="en-US" w:eastAsia="zh-CN"/>
        </w:rPr>
        <w:t>16</w:t>
      </w:r>
      <w:r>
        <w:rPr>
          <w:rFonts w:hint="eastAsia" w:ascii="宋体" w:hAnsi="宋体" w:eastAsia="宋体" w:cs="宋体"/>
          <w:b w:val="0"/>
          <w:bCs/>
          <w:color w:val="000000"/>
          <w:kern w:val="0"/>
          <w:szCs w:val="21"/>
        </w:rPr>
        <w:t>:00前,将1.投标书(正本1份)交深圳市宝安区石岩人民医院综合楼510室招标办预审;2.现场报名后电子版文件发送至电子邮箱(电子版文件包括:①投标书正本(胶装成册)纸质扫描件(PDF格式)②封面､报价单(价格不填)为word格式)</w:t>
      </w:r>
      <w:r>
        <w:rPr>
          <w:rFonts w:hint="eastAsia" w:ascii="宋体" w:hAnsi="宋体" w:cs="宋体"/>
          <w:b w:val="0"/>
          <w:bCs/>
          <w:color w:val="000000"/>
          <w:kern w:val="0"/>
          <w:szCs w:val="21"/>
          <w:lang w:eastAsia="zh-CN"/>
        </w:rPr>
        <w:t>。</w:t>
      </w:r>
      <w:r>
        <w:rPr>
          <w:rFonts w:hint="eastAsia" w:ascii="宋体" w:hAnsi="宋体" w:eastAsia="宋体" w:cs="宋体"/>
          <w:b w:val="0"/>
          <w:bCs/>
          <w:color w:val="000000"/>
          <w:kern w:val="0"/>
          <w:szCs w:val="21"/>
        </w:rPr>
        <w:t>投标书不用密封,逾期送达或资料缺项者恕不接受｡</w:t>
      </w:r>
    </w:p>
    <w:p>
      <w:pPr>
        <w:widowControl/>
        <w:spacing w:line="380" w:lineRule="exact"/>
        <w:ind w:left="-2" w:leftChars="-1" w:right="84" w:rightChars="40" w:firstLine="420" w:firstLineChars="200"/>
        <w:jc w:val="left"/>
        <w:rPr>
          <w:rFonts w:hint="eastAsia" w:ascii="宋体" w:hAnsi="宋体" w:eastAsia="宋体" w:cs="宋体"/>
          <w:b w:val="0"/>
          <w:bCs/>
          <w:color w:val="000000"/>
          <w:kern w:val="0"/>
          <w:szCs w:val="21"/>
          <w:lang w:eastAsia="zh-CN"/>
        </w:rPr>
      </w:pPr>
      <w:r>
        <w:rPr>
          <w:rFonts w:hint="eastAsia" w:ascii="宋体" w:hAnsi="宋体" w:cs="宋体"/>
          <w:b w:val="0"/>
          <w:bCs/>
          <w:color w:val="000000"/>
          <w:kern w:val="0"/>
          <w:szCs w:val="21"/>
          <w:lang w:val="en-US" w:eastAsia="zh-CN"/>
        </w:rPr>
        <w:t xml:space="preserve">    注：</w:t>
      </w:r>
      <w:r>
        <w:rPr>
          <w:rFonts w:hint="eastAsia" w:ascii="宋体" w:hAnsi="宋体" w:eastAsia="宋体" w:cs="宋体"/>
          <w:b w:val="0"/>
          <w:bCs/>
          <w:color w:val="000000"/>
          <w:kern w:val="0"/>
          <w:szCs w:val="21"/>
        </w:rPr>
        <w:t>投标文件每一页加盖公章及</w:t>
      </w:r>
      <w:r>
        <w:rPr>
          <w:rFonts w:hint="eastAsia" w:ascii="宋体" w:hAnsi="宋体" w:cs="宋体"/>
          <w:b w:val="0"/>
          <w:bCs/>
          <w:color w:val="000000"/>
          <w:kern w:val="0"/>
          <w:szCs w:val="21"/>
          <w:lang w:val="en-US" w:eastAsia="zh-CN"/>
        </w:rPr>
        <w:t>加盖</w:t>
      </w:r>
      <w:r>
        <w:rPr>
          <w:rFonts w:hint="eastAsia" w:ascii="宋体" w:hAnsi="宋体" w:eastAsia="宋体" w:cs="宋体"/>
          <w:b w:val="0"/>
          <w:bCs/>
          <w:color w:val="000000"/>
          <w:kern w:val="0"/>
          <w:szCs w:val="21"/>
        </w:rPr>
        <w:t>骑缝章</w:t>
      </w:r>
      <w:r>
        <w:rPr>
          <w:rFonts w:hint="eastAsia" w:ascii="宋体" w:hAnsi="宋体" w:cs="宋体"/>
          <w:b w:val="0"/>
          <w:bCs/>
          <w:color w:val="000000"/>
          <w:kern w:val="0"/>
          <w:szCs w:val="21"/>
          <w:lang w:eastAsia="zh-CN"/>
        </w:rPr>
        <w:t>。</w:t>
      </w:r>
    </w:p>
    <w:p>
      <w:pPr>
        <w:widowControl/>
        <w:spacing w:line="380" w:lineRule="exact"/>
        <w:ind w:firstLine="420" w:firstLineChars="200"/>
        <w:jc w:val="left"/>
        <w:rPr>
          <w:rFonts w:hint="eastAsia" w:ascii="宋体" w:hAnsi="宋体" w:eastAsia="宋体" w:cs="宋体"/>
          <w:color w:val="000000"/>
          <w:kern w:val="0"/>
          <w:szCs w:val="21"/>
        </w:rPr>
      </w:pPr>
      <w:r>
        <w:rPr>
          <w:rFonts w:hint="eastAsia" w:ascii="宋体" w:hAnsi="宋体" w:eastAsia="宋体" w:cs="宋体"/>
          <w:b/>
          <w:color w:val="000000"/>
          <w:kern w:val="0"/>
          <w:szCs w:val="21"/>
        </w:rPr>
        <w:t>三､投标书要求:</w:t>
      </w:r>
      <w:r>
        <w:rPr>
          <w:rFonts w:hint="eastAsia" w:ascii="宋体" w:hAnsi="宋体" w:eastAsia="宋体" w:cs="宋体"/>
          <w:color w:val="000000"/>
          <w:kern w:val="0"/>
          <w:szCs w:val="21"/>
        </w:rPr>
        <w:t>具体请下载以下“详细文件”,严格按《投标书模板》准备相应资料｡</w:t>
      </w:r>
    </w:p>
    <w:p>
      <w:pPr>
        <w:widowControl/>
        <w:spacing w:line="380" w:lineRule="exact"/>
        <w:ind w:left="-2" w:leftChars="-1" w:right="84" w:rightChars="40" w:firstLine="420" w:firstLineChars="200"/>
        <w:jc w:val="left"/>
        <w:rPr>
          <w:rFonts w:hint="eastAsia" w:ascii="宋体" w:hAnsi="宋体" w:eastAsia="宋体" w:cs="宋体"/>
          <w:color w:val="000000"/>
          <w:kern w:val="0"/>
          <w:szCs w:val="21"/>
        </w:rPr>
      </w:pPr>
      <w:r>
        <w:rPr>
          <w:rFonts w:hint="eastAsia" w:ascii="宋体" w:hAnsi="宋体" w:eastAsia="宋体" w:cs="宋体"/>
          <w:b/>
          <w:color w:val="000000"/>
          <w:kern w:val="0"/>
          <w:szCs w:val="21"/>
        </w:rPr>
        <w:t>四､谈判时间和地点:</w:t>
      </w:r>
      <w:r>
        <w:rPr>
          <w:rFonts w:hint="eastAsia" w:ascii="宋体" w:hAnsi="宋体" w:eastAsia="宋体" w:cs="宋体"/>
          <w:color w:val="000000"/>
          <w:kern w:val="0"/>
          <w:szCs w:val="21"/>
        </w:rPr>
        <w:t>待定并</w:t>
      </w:r>
      <w:r>
        <w:rPr>
          <w:rFonts w:hint="eastAsia" w:ascii="宋体" w:hAnsi="宋体" w:eastAsia="宋体" w:cs="宋体"/>
          <w:kern w:val="0"/>
          <w:szCs w:val="21"/>
        </w:rPr>
        <w:t>请关注深圳市宝安区石岩人民医院官</w:t>
      </w:r>
      <w:r>
        <w:rPr>
          <w:rFonts w:hint="eastAsia" w:ascii="宋体" w:hAnsi="宋体" w:eastAsia="宋体" w:cs="宋体"/>
          <w:kern w:val="0"/>
          <w:szCs w:val="21"/>
          <w:lang w:val="en-US" w:eastAsia="zh-CN"/>
        </w:rPr>
        <w:t>网-通知公告-</w:t>
      </w:r>
      <w:r>
        <w:rPr>
          <w:rFonts w:hint="eastAsia" w:ascii="宋体" w:hAnsi="宋体" w:eastAsia="宋体" w:cs="宋体"/>
          <w:kern w:val="0"/>
          <w:szCs w:val="21"/>
        </w:rPr>
        <w:t>招标公告</w:t>
      </w:r>
      <w:r>
        <w:rPr>
          <w:rFonts w:hint="eastAsia" w:ascii="宋体" w:hAnsi="宋体" w:eastAsia="宋体" w:cs="宋体"/>
          <w:kern w:val="0"/>
          <w:szCs w:val="21"/>
          <w:lang w:eastAsia="zh-CN"/>
        </w:rPr>
        <w:t>（</w:t>
      </w:r>
      <w:r>
        <w:rPr>
          <w:rFonts w:hint="eastAsia" w:ascii="宋体" w:hAnsi="宋体" w:eastAsia="宋体" w:cs="宋体"/>
        </w:rPr>
        <w:t>http://www.bawjxt.net/syrmyy/tzgg/zbgg/index.html</w:t>
      </w:r>
      <w:r>
        <w:rPr>
          <w:rFonts w:hint="eastAsia" w:ascii="宋体" w:hAnsi="宋体" w:eastAsia="宋体" w:cs="宋体"/>
          <w:lang w:eastAsia="zh-CN"/>
        </w:rPr>
        <w:t>）</w:t>
      </w:r>
      <w:r>
        <w:rPr>
          <w:rFonts w:hint="eastAsia" w:ascii="宋体" w:hAnsi="宋体" w:eastAsia="宋体" w:cs="宋体"/>
          <w:kern w:val="0"/>
          <w:szCs w:val="21"/>
        </w:rPr>
        <w:t>通知｡参加谈判时</w:t>
      </w:r>
      <w:r>
        <w:rPr>
          <w:rFonts w:hint="eastAsia" w:ascii="宋体" w:hAnsi="宋体" w:eastAsia="宋体" w:cs="宋体"/>
          <w:color w:val="000000"/>
          <w:kern w:val="0"/>
          <w:szCs w:val="21"/>
        </w:rPr>
        <w:t>,</w:t>
      </w:r>
      <w:r>
        <w:rPr>
          <w:rFonts w:hint="eastAsia" w:ascii="宋体" w:hAnsi="宋体" w:eastAsia="宋体" w:cs="宋体"/>
          <w:kern w:val="0"/>
          <w:szCs w:val="21"/>
        </w:rPr>
        <w:t>供应商须提供密封报价单</w:t>
      </w:r>
      <w:r>
        <w:rPr>
          <w:rFonts w:hint="eastAsia" w:ascii="宋体" w:hAnsi="宋体" w:eastAsia="宋体" w:cs="宋体"/>
          <w:kern w:val="0"/>
          <w:szCs w:val="21"/>
          <w:lang w:eastAsia="zh-CN"/>
        </w:rPr>
        <w:t>、</w:t>
      </w:r>
      <w:r>
        <w:rPr>
          <w:rFonts w:hint="eastAsia" w:ascii="宋体" w:hAnsi="宋体" w:eastAsia="宋体" w:cs="宋体"/>
          <w:kern w:val="0"/>
          <w:szCs w:val="21"/>
          <w:lang w:val="en-US" w:eastAsia="zh-CN"/>
        </w:rPr>
        <w:t>投标书</w:t>
      </w:r>
      <w:r>
        <w:rPr>
          <w:rFonts w:hint="eastAsia" w:ascii="宋体" w:hAnsi="宋体" w:eastAsia="宋体" w:cs="宋体"/>
          <w:kern w:val="0"/>
          <w:szCs w:val="21"/>
        </w:rPr>
        <w:t>副本</w:t>
      </w:r>
      <w:r>
        <w:rPr>
          <w:rFonts w:hint="eastAsia" w:ascii="宋体" w:hAnsi="宋体" w:eastAsia="宋体" w:cs="宋体"/>
          <w:kern w:val="0"/>
          <w:szCs w:val="21"/>
          <w:lang w:val="en-US" w:eastAsia="zh-CN"/>
        </w:rPr>
        <w:t>5</w:t>
      </w:r>
      <w:r>
        <w:rPr>
          <w:rFonts w:hint="eastAsia" w:ascii="宋体" w:hAnsi="宋体" w:eastAsia="宋体" w:cs="宋体"/>
          <w:kern w:val="0"/>
          <w:szCs w:val="21"/>
        </w:rPr>
        <w:t>份</w:t>
      </w:r>
      <w:r>
        <w:rPr>
          <w:rFonts w:hint="eastAsia" w:ascii="宋体" w:hAnsi="宋体" w:eastAsia="宋体" w:cs="宋体"/>
          <w:kern w:val="0"/>
          <w:szCs w:val="21"/>
          <w:lang w:val="en-US" w:eastAsia="zh-CN"/>
        </w:rPr>
        <w:t>等资料</w:t>
      </w:r>
      <w:r>
        <w:rPr>
          <w:rFonts w:hint="eastAsia" w:ascii="宋体" w:hAnsi="宋体" w:eastAsia="宋体" w:cs="宋体"/>
          <w:kern w:val="0"/>
          <w:szCs w:val="21"/>
        </w:rPr>
        <w:t>｡</w:t>
      </w:r>
    </w:p>
    <w:p>
      <w:pPr>
        <w:widowControl/>
        <w:spacing w:line="380" w:lineRule="exact"/>
        <w:ind w:firstLine="420" w:firstLineChars="200"/>
        <w:jc w:val="left"/>
        <w:rPr>
          <w:rFonts w:hint="eastAsia" w:ascii="宋体" w:hAnsi="宋体" w:eastAsia="宋体" w:cs="宋体"/>
          <w:color w:val="000000"/>
          <w:kern w:val="0"/>
          <w:szCs w:val="21"/>
        </w:rPr>
      </w:pPr>
      <w:r>
        <w:rPr>
          <w:rFonts w:hint="eastAsia" w:ascii="宋体" w:hAnsi="宋体" w:eastAsia="宋体" w:cs="宋体"/>
          <w:b/>
          <w:color w:val="000000"/>
          <w:kern w:val="0"/>
          <w:szCs w:val="21"/>
        </w:rPr>
        <w:t>五､联系电话:</w:t>
      </w:r>
      <w:r>
        <w:rPr>
          <w:rFonts w:hint="eastAsia" w:ascii="宋体" w:hAnsi="宋体" w:eastAsia="宋体" w:cs="宋体"/>
          <w:color w:val="000000"/>
          <w:kern w:val="0"/>
          <w:szCs w:val="21"/>
        </w:rPr>
        <w:t xml:space="preserve"> 0755-81219500转6541(梁老师)｡</w:t>
      </w:r>
    </w:p>
    <w:p>
      <w:pPr>
        <w:widowControl/>
        <w:jc w:val="left"/>
        <w:rPr>
          <w:rFonts w:hint="eastAsia" w:ascii="宋体" w:hAnsi="宋体" w:eastAsia="宋体" w:cs="宋体"/>
          <w:color w:val="000000"/>
          <w:kern w:val="0"/>
          <w:szCs w:val="21"/>
        </w:rPr>
      </w:pPr>
    </w:p>
    <w:p>
      <w:pPr>
        <w:widowControl/>
        <w:jc w:val="left"/>
        <w:rPr>
          <w:rFonts w:hint="eastAsia" w:ascii="宋体" w:hAnsi="宋体" w:eastAsia="宋体" w:cs="宋体"/>
          <w:color w:val="000000"/>
          <w:kern w:val="0"/>
          <w:szCs w:val="21"/>
        </w:rPr>
      </w:pPr>
    </w:p>
    <w:p>
      <w:pPr>
        <w:widowControl/>
        <w:ind w:firstLine="420" w:firstLineChars="200"/>
        <w:jc w:val="right"/>
        <w:rPr>
          <w:rFonts w:hint="eastAsia" w:ascii="宋体" w:hAnsi="宋体" w:eastAsia="宋体" w:cs="宋体"/>
          <w:b/>
          <w:bCs/>
          <w:color w:val="000000"/>
          <w:szCs w:val="21"/>
        </w:rPr>
      </w:pPr>
      <w:r>
        <w:rPr>
          <w:rFonts w:hint="eastAsia" w:ascii="宋体" w:hAnsi="宋体" w:eastAsia="宋体" w:cs="宋体"/>
          <w:b/>
          <w:bCs/>
          <w:color w:val="000000"/>
          <w:szCs w:val="21"/>
        </w:rPr>
        <w:t xml:space="preserve">  深圳市宝安区石岩人民医院</w:t>
      </w:r>
    </w:p>
    <w:p>
      <w:pPr>
        <w:widowControl/>
        <w:ind w:firstLine="420" w:firstLineChars="200"/>
        <w:jc w:val="right"/>
        <w:rPr>
          <w:rFonts w:hint="eastAsia" w:ascii="宋体" w:hAnsi="宋体" w:eastAsia="宋体" w:cs="宋体"/>
          <w:b/>
          <w:bCs/>
          <w:color w:val="000000"/>
          <w:szCs w:val="21"/>
        </w:rPr>
      </w:pPr>
    </w:p>
    <w:p>
      <w:pPr>
        <w:widowControl/>
        <w:jc w:val="left"/>
        <w:rPr>
          <w:rFonts w:hint="eastAsia" w:ascii="宋体" w:hAnsi="宋体" w:eastAsia="宋体" w:cs="宋体"/>
          <w:color w:val="000000"/>
          <w:kern w:val="0"/>
          <w:szCs w:val="21"/>
        </w:rPr>
      </w:pPr>
      <w:r>
        <w:rPr>
          <w:rFonts w:hint="eastAsia" w:ascii="宋体" w:hAnsi="宋体" w:eastAsia="宋体" w:cs="宋体"/>
          <w:color w:val="000000" w:themeColor="text1"/>
          <w:kern w:val="0"/>
          <w:szCs w:val="21"/>
        </w:rPr>
        <w:t xml:space="preserve">                                                              202</w:t>
      </w:r>
      <w:r>
        <w:rPr>
          <w:rFonts w:hint="eastAsia" w:ascii="宋体" w:hAnsi="宋体" w:eastAsia="宋体" w:cs="宋体"/>
          <w:color w:val="000000" w:themeColor="text1"/>
          <w:kern w:val="0"/>
          <w:szCs w:val="21"/>
          <w:lang w:val="en-US" w:eastAsia="zh-CN"/>
        </w:rPr>
        <w:t>4</w:t>
      </w:r>
      <w:r>
        <w:rPr>
          <w:rFonts w:hint="eastAsia" w:ascii="宋体" w:hAnsi="宋体" w:eastAsia="宋体" w:cs="宋体"/>
          <w:color w:val="000000" w:themeColor="text1"/>
          <w:kern w:val="0"/>
          <w:szCs w:val="21"/>
        </w:rPr>
        <w:t>年</w:t>
      </w:r>
      <w:r>
        <w:rPr>
          <w:rFonts w:hint="eastAsia" w:ascii="宋体" w:hAnsi="宋体" w:cs="宋体"/>
          <w:color w:val="000000" w:themeColor="text1"/>
          <w:kern w:val="0"/>
          <w:szCs w:val="21"/>
          <w:lang w:val="en-US" w:eastAsia="zh-CN"/>
        </w:rPr>
        <w:t>10</w:t>
      </w:r>
      <w:r>
        <w:rPr>
          <w:rFonts w:hint="eastAsia" w:ascii="宋体" w:hAnsi="宋体" w:eastAsia="宋体" w:cs="宋体"/>
          <w:color w:val="000000" w:themeColor="text1"/>
          <w:kern w:val="0"/>
          <w:szCs w:val="21"/>
        </w:rPr>
        <w:t>月</w:t>
      </w:r>
      <w:r>
        <w:rPr>
          <w:rFonts w:hint="eastAsia" w:ascii="宋体" w:hAnsi="宋体" w:cs="宋体"/>
          <w:color w:val="000000" w:themeColor="text1"/>
          <w:kern w:val="0"/>
          <w:szCs w:val="21"/>
          <w:lang w:val="en-US" w:eastAsia="zh-CN"/>
        </w:rPr>
        <w:t>22</w:t>
      </w:r>
      <w:r>
        <w:rPr>
          <w:rFonts w:hint="eastAsia" w:ascii="宋体" w:hAnsi="宋体" w:eastAsia="宋体" w:cs="宋体"/>
          <w:color w:val="000000" w:themeColor="text1"/>
          <w:kern w:val="0"/>
          <w:szCs w:val="21"/>
        </w:rPr>
        <w:t>日</w:t>
      </w:r>
    </w:p>
    <w:p>
      <w:pPr>
        <w:widowControl/>
        <w:spacing w:line="360" w:lineRule="atLeast"/>
        <w:rPr>
          <w:rFonts w:hint="eastAsia" w:ascii="宋体" w:hAnsi="宋体" w:eastAsia="宋体" w:cs="宋体"/>
          <w:b/>
          <w:bCs/>
          <w:color w:val="993300"/>
          <w:kern w:val="0"/>
          <w:sz w:val="36"/>
          <w:szCs w:val="36"/>
          <w:lang w:val="en-US" w:eastAsia="zh-CN"/>
        </w:rPr>
      </w:pPr>
    </w:p>
    <w:p>
      <w:pPr>
        <w:widowControl/>
        <w:jc w:val="left"/>
        <w:rPr>
          <w:rFonts w:hint="eastAsia" w:ascii="宋体" w:hAnsi="宋体" w:eastAsia="宋体" w:cs="宋体"/>
          <w:b/>
          <w:bCs/>
          <w:color w:val="993300"/>
          <w:kern w:val="0"/>
          <w:sz w:val="36"/>
          <w:szCs w:val="36"/>
        </w:rPr>
      </w:pPr>
      <w:r>
        <w:rPr>
          <w:rFonts w:hint="eastAsia" w:ascii="宋体" w:hAnsi="宋体" w:eastAsia="宋体" w:cs="宋体"/>
          <w:b/>
          <w:bCs/>
          <w:color w:val="993300"/>
          <w:kern w:val="0"/>
          <w:sz w:val="36"/>
          <w:szCs w:val="36"/>
        </w:rPr>
        <w:br w:type="page"/>
      </w:r>
    </w:p>
    <w:p>
      <w:pPr>
        <w:widowControl/>
        <w:jc w:val="center"/>
        <w:rPr>
          <w:rFonts w:hint="eastAsia" w:ascii="宋体" w:hAnsi="宋体" w:eastAsia="宋体" w:cs="宋体"/>
          <w:color w:val="000000"/>
          <w:kern w:val="0"/>
          <w:szCs w:val="21"/>
        </w:rPr>
      </w:pPr>
      <w:r>
        <w:rPr>
          <w:rFonts w:hint="eastAsia" w:ascii="宋体" w:hAnsi="宋体" w:cs="宋体"/>
          <w:b/>
          <w:bCs/>
          <w:color w:val="993300"/>
          <w:kern w:val="0"/>
          <w:sz w:val="36"/>
          <w:szCs w:val="36"/>
          <w:lang w:val="en-US" w:eastAsia="zh-CN"/>
        </w:rPr>
        <w:t>投标</w:t>
      </w:r>
      <w:r>
        <w:rPr>
          <w:rFonts w:hint="eastAsia" w:ascii="宋体" w:hAnsi="宋体" w:eastAsia="宋体" w:cs="宋体"/>
          <w:b/>
          <w:bCs/>
          <w:color w:val="993300"/>
          <w:kern w:val="0"/>
          <w:sz w:val="36"/>
          <w:szCs w:val="36"/>
        </w:rPr>
        <w:t>须知</w:t>
      </w:r>
      <w:bookmarkStart w:id="0" w:name="_Toc182848971"/>
    </w:p>
    <w:bookmarkEnd w:id="0"/>
    <w:p>
      <w:pPr>
        <w:widowControl/>
        <w:jc w:val="left"/>
        <w:rPr>
          <w:rFonts w:hint="default"/>
          <w:lang w:val="en-US" w:eastAsia="zh-CN"/>
        </w:rPr>
      </w:pPr>
      <w:r>
        <w:rPr>
          <w:rFonts w:hint="eastAsia" w:ascii="宋体" w:hAnsi="宋体" w:cs="宋体"/>
          <w:color w:val="auto"/>
          <w:kern w:val="0"/>
          <w:szCs w:val="21"/>
          <w:lang w:val="en-US" w:eastAsia="zh-CN"/>
        </w:rPr>
        <w:t>1､投标人具有独立法人资格或具有独立承担民事责任能力的其他组织（提供营业执照或事业单位法人证书等证明资料复印件或扫描件加盖投标人公章，原件备查）。</w:t>
      </w:r>
    </w:p>
    <w:p>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2</w:t>
      </w:r>
      <w:r>
        <w:rPr>
          <w:rFonts w:hint="eastAsia" w:ascii="宋体" w:hAnsi="宋体" w:eastAsia="宋体" w:cs="宋体"/>
          <w:color w:val="000000"/>
          <w:kern w:val="0"/>
          <w:szCs w:val="21"/>
        </w:rPr>
        <w:t>､投标人必须在其投标文件中根据服务的详细内容,计入投标总价｡</w:t>
      </w:r>
    </w:p>
    <w:p>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3</w:t>
      </w:r>
      <w:r>
        <w:rPr>
          <w:rFonts w:hint="eastAsia" w:ascii="宋体" w:hAnsi="宋体" w:eastAsia="宋体" w:cs="宋体"/>
          <w:color w:val="000000"/>
          <w:kern w:val="0"/>
          <w:szCs w:val="21"/>
        </w:rPr>
        <w:t>､价格高于深圳市宝安区石岩人民医院拟定的底价</w:t>
      </w:r>
      <w:r>
        <w:rPr>
          <w:rFonts w:hint="eastAsia" w:ascii="宋体" w:hAnsi="宋体" w:cs="宋体"/>
          <w:color w:val="000000"/>
          <w:kern w:val="0"/>
          <w:szCs w:val="21"/>
          <w:lang w:eastAsia="zh-CN"/>
        </w:rPr>
        <w:t>（</w:t>
      </w:r>
      <w:r>
        <w:rPr>
          <w:rFonts w:hint="eastAsia" w:ascii="宋体" w:hAnsi="宋体" w:cs="宋体"/>
          <w:color w:val="000000"/>
          <w:kern w:val="0"/>
          <w:szCs w:val="21"/>
          <w:lang w:val="en-US" w:eastAsia="zh-CN"/>
        </w:rPr>
        <w:t>最高限价）</w:t>
      </w:r>
      <w:r>
        <w:rPr>
          <w:rFonts w:hint="eastAsia" w:ascii="宋体" w:hAnsi="宋体" w:eastAsia="宋体" w:cs="宋体"/>
          <w:color w:val="000000"/>
          <w:kern w:val="0"/>
          <w:szCs w:val="21"/>
        </w:rPr>
        <w:t>为废标｡</w:t>
      </w:r>
    </w:p>
    <w:p>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4</w:t>
      </w:r>
      <w:r>
        <w:rPr>
          <w:rFonts w:hint="eastAsia" w:ascii="宋体" w:hAnsi="宋体" w:eastAsia="宋体" w:cs="宋体"/>
          <w:color w:val="000000"/>
          <w:kern w:val="0"/>
          <w:szCs w:val="21"/>
        </w:rPr>
        <w:t>､标价应为含税实际价格,包括验收合格前所发生的一切费用｡</w:t>
      </w:r>
    </w:p>
    <w:p>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5</w:t>
      </w:r>
      <w:r>
        <w:rPr>
          <w:rFonts w:hint="eastAsia" w:ascii="宋体" w:hAnsi="宋体" w:eastAsia="宋体" w:cs="宋体"/>
          <w:color w:val="000000"/>
          <w:kern w:val="0"/>
          <w:szCs w:val="21"/>
        </w:rPr>
        <w:t>､投标人应提供</w:t>
      </w:r>
      <w:r>
        <w:rPr>
          <w:rFonts w:hint="eastAsia" w:ascii="宋体" w:hAnsi="宋体" w:cs="宋体"/>
          <w:color w:val="000000"/>
          <w:kern w:val="0"/>
          <w:szCs w:val="21"/>
          <w:lang w:val="en-US" w:eastAsia="zh-CN"/>
        </w:rPr>
        <w:t>6</w:t>
      </w:r>
      <w:r>
        <w:rPr>
          <w:rFonts w:hint="eastAsia" w:ascii="宋体" w:hAnsi="宋体" w:eastAsia="宋体" w:cs="宋体"/>
          <w:color w:val="000000"/>
          <w:kern w:val="0"/>
          <w:szCs w:val="21"/>
        </w:rPr>
        <w:t>份投标书(1正</w:t>
      </w:r>
      <w:r>
        <w:rPr>
          <w:rFonts w:hint="eastAsia" w:ascii="宋体" w:hAnsi="宋体" w:cs="宋体"/>
          <w:color w:val="000000"/>
          <w:kern w:val="0"/>
          <w:szCs w:val="21"/>
          <w:lang w:val="en-US" w:eastAsia="zh-CN"/>
        </w:rPr>
        <w:t>5</w:t>
      </w:r>
      <w:r>
        <w:rPr>
          <w:rFonts w:hint="eastAsia" w:ascii="宋体" w:hAnsi="宋体" w:eastAsia="宋体" w:cs="宋体"/>
          <w:color w:val="000000"/>
          <w:kern w:val="0"/>
          <w:szCs w:val="21"/>
        </w:rPr>
        <w:t>副),每份投标书须清楚地标明“正本”或“副本”字样,正本与副本必须一致;若正本与副本不一致,以正本为准｡每份投标书须由投标人法人或其授权代表正确签署｡</w:t>
      </w:r>
    </w:p>
    <w:p>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6</w:t>
      </w:r>
      <w:r>
        <w:rPr>
          <w:rFonts w:hint="eastAsia" w:ascii="宋体" w:hAnsi="宋体" w:eastAsia="宋体" w:cs="宋体"/>
          <w:color w:val="000000"/>
          <w:kern w:val="0"/>
          <w:szCs w:val="21"/>
        </w:rPr>
        <w:t>､投标人提供的所有书面文件材料均须加盖公司印章｡</w:t>
      </w:r>
    </w:p>
    <w:p>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7</w:t>
      </w:r>
      <w:r>
        <w:rPr>
          <w:rFonts w:hint="eastAsia" w:ascii="宋体" w:hAnsi="宋体" w:eastAsia="宋体" w:cs="宋体"/>
          <w:color w:val="000000"/>
          <w:kern w:val="0"/>
          <w:szCs w:val="21"/>
        </w:rPr>
        <w:t>､投标人提供的证明文件材料必须是真实的,若经核实有虚假证明文件则作废标处理,深圳市宝安区石岩人民医院将拒付该中标产品所使用费用款项,并将投标人列入黑名单,2年内禁止其参加深圳市宝安区石岩人民医院招标采购活动｡</w:t>
      </w:r>
    </w:p>
    <w:p>
      <w:pPr>
        <w:widowControl/>
        <w:jc w:val="both"/>
        <w:rPr>
          <w:rFonts w:hint="eastAsia" w:ascii="宋体" w:hAnsi="宋体" w:eastAsia="宋体" w:cs="宋体"/>
          <w:color w:val="000000"/>
          <w:kern w:val="0"/>
          <w:szCs w:val="21"/>
        </w:rPr>
      </w:pPr>
      <w:r>
        <w:rPr>
          <w:rFonts w:hint="eastAsia" w:ascii="宋体" w:hAnsi="宋体" w:cs="宋体"/>
          <w:color w:val="000000"/>
          <w:kern w:val="0"/>
          <w:szCs w:val="21"/>
          <w:lang w:val="en-US" w:eastAsia="zh-CN"/>
        </w:rPr>
        <w:t>8</w:t>
      </w:r>
      <w:r>
        <w:rPr>
          <w:rFonts w:hint="eastAsia" w:ascii="宋体" w:hAnsi="宋体" w:eastAsia="宋体" w:cs="宋体"/>
          <w:color w:val="000000"/>
          <w:kern w:val="0"/>
          <w:szCs w:val="21"/>
        </w:rPr>
        <w:t>､</w:t>
      </w:r>
      <w:bookmarkStart w:id="1" w:name="_Hlk21592778"/>
      <w:r>
        <w:rPr>
          <w:rFonts w:hint="eastAsia" w:ascii="宋体" w:hAnsi="宋体" w:eastAsia="宋体" w:cs="宋体"/>
          <w:color w:val="000000"/>
          <w:kern w:val="0"/>
          <w:szCs w:val="21"/>
        </w:rPr>
        <w:t>投标人未被列入失信被执行人</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重大税收违法案件当事人名单及政府采购严重违法失信行为记录名单。</w:t>
      </w:r>
      <w:r>
        <w:rPr>
          <w:rFonts w:hint="eastAsia" w:ascii="宋体" w:hAnsi="宋体" w:eastAsia="宋体" w:cs="宋体"/>
          <w:color w:val="000000"/>
          <w:kern w:val="0"/>
          <w:szCs w:val="21"/>
          <w:lang w:val="en-US" w:eastAsia="zh-CN"/>
        </w:rPr>
        <w:t>投标人</w:t>
      </w:r>
      <w:r>
        <w:rPr>
          <w:rFonts w:hint="eastAsia" w:ascii="宋体" w:hAnsi="宋体" w:eastAsia="宋体" w:cs="宋体"/>
          <w:color w:val="000000"/>
          <w:kern w:val="0"/>
          <w:szCs w:val="21"/>
        </w:rPr>
        <w:t>诚信查询</w:t>
      </w:r>
      <w:r>
        <w:rPr>
          <w:rFonts w:hint="eastAsia" w:ascii="宋体" w:hAnsi="宋体" w:eastAsia="宋体" w:cs="宋体"/>
          <w:color w:val="000000"/>
          <w:kern w:val="0"/>
          <w:szCs w:val="21"/>
          <w:lang w:val="en-US" w:eastAsia="zh-CN"/>
        </w:rPr>
        <w:t>渠道</w:t>
      </w:r>
      <w:r>
        <w:rPr>
          <w:rFonts w:hint="eastAsia" w:ascii="宋体" w:hAnsi="宋体" w:eastAsia="宋体" w:cs="宋体"/>
          <w:color w:val="000000"/>
          <w:kern w:val="0"/>
          <w:szCs w:val="21"/>
        </w:rPr>
        <w:t>：“信用中国”网站(</w:t>
      </w:r>
      <w:r>
        <w:rPr>
          <w:rFonts w:hint="eastAsia" w:ascii="宋体" w:hAnsi="宋体" w:eastAsia="宋体" w:cs="宋体"/>
          <w:color w:val="000000"/>
          <w:kern w:val="0"/>
          <w:szCs w:val="21"/>
        </w:rPr>
        <w:fldChar w:fldCharType="begin"/>
      </w:r>
      <w:r>
        <w:rPr>
          <w:rFonts w:hint="eastAsia" w:ascii="宋体" w:hAnsi="宋体" w:eastAsia="宋体" w:cs="宋体"/>
          <w:color w:val="000000"/>
          <w:kern w:val="0"/>
          <w:szCs w:val="21"/>
        </w:rPr>
        <w:instrText xml:space="preserve"> HYPERLINK "http://www.creditchina.gov.cn" </w:instrText>
      </w:r>
      <w:r>
        <w:rPr>
          <w:rFonts w:hint="eastAsia" w:ascii="宋体" w:hAnsi="宋体" w:eastAsia="宋体" w:cs="宋体"/>
          <w:color w:val="000000"/>
          <w:kern w:val="0"/>
          <w:szCs w:val="21"/>
        </w:rPr>
        <w:fldChar w:fldCharType="separate"/>
      </w:r>
      <w:r>
        <w:rPr>
          <w:rFonts w:hint="eastAsia" w:ascii="宋体" w:hAnsi="宋体" w:eastAsia="宋体" w:cs="宋体"/>
          <w:color w:val="000000"/>
          <w:kern w:val="0"/>
          <w:szCs w:val="21"/>
        </w:rPr>
        <w:t>www.creditchina.gov.cn</w:t>
      </w:r>
      <w:r>
        <w:rPr>
          <w:rFonts w:hint="eastAsia" w:ascii="宋体" w:hAnsi="宋体" w:eastAsia="宋体" w:cs="宋体"/>
          <w:color w:val="000000"/>
          <w:kern w:val="0"/>
          <w:szCs w:val="21"/>
        </w:rPr>
        <w:fldChar w:fldCharType="end"/>
      </w:r>
      <w:r>
        <w:rPr>
          <w:rFonts w:hint="eastAsia" w:ascii="宋体" w:hAnsi="宋体" w:eastAsia="宋体" w:cs="宋体"/>
          <w:color w:val="000000"/>
          <w:kern w:val="0"/>
          <w:szCs w:val="21"/>
        </w:rPr>
        <w:t>)没有以下任意记录名单之一：①记录失信被执行人；②</w:t>
      </w:r>
      <w:r>
        <w:rPr>
          <w:rFonts w:hint="eastAsia" w:ascii="宋体" w:hAnsi="宋体" w:eastAsia="宋体" w:cs="宋体"/>
          <w:color w:val="000000"/>
          <w:kern w:val="0"/>
          <w:szCs w:val="21"/>
          <w:lang w:eastAsia="zh-CN"/>
        </w:rPr>
        <w:t>重大税收违法失信主体</w:t>
      </w:r>
      <w:r>
        <w:rPr>
          <w:rFonts w:hint="eastAsia" w:ascii="宋体" w:hAnsi="宋体" w:eastAsia="宋体" w:cs="宋体"/>
          <w:color w:val="000000"/>
          <w:kern w:val="0"/>
          <w:szCs w:val="21"/>
        </w:rPr>
        <w:t>；③政府采购严重违法失信行为</w:t>
      </w:r>
      <w:bookmarkEnd w:id="1"/>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中国政府采购网</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lang w:val="en-US" w:eastAsia="zh-CN"/>
        </w:rPr>
        <w:t>（www.ccgp.gov.cn）栏的</w:t>
      </w:r>
      <w:r>
        <w:rPr>
          <w:rFonts w:hint="eastAsia" w:ascii="宋体" w:hAnsi="宋体" w:eastAsia="宋体" w:cs="宋体"/>
          <w:color w:val="000000"/>
          <w:kern w:val="0"/>
          <w:szCs w:val="21"/>
        </w:rPr>
        <w:t>“政府采购严重违法失信行为记录名单”</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深圳市政府采购监督管理网（zfcg.sz.gov.cn）</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深圳信用网（https://www.szcredit.com.cn）查询相关主体信用记录</w:t>
      </w:r>
      <w:r>
        <w:rPr>
          <w:rFonts w:hint="eastAsia" w:ascii="宋体" w:hAnsi="宋体" w:eastAsia="宋体" w:cs="宋体"/>
          <w:color w:val="000000"/>
          <w:kern w:val="0"/>
          <w:szCs w:val="21"/>
          <w:lang w:eastAsia="zh-CN"/>
        </w:rPr>
        <w:t>。</w:t>
      </w:r>
    </w:p>
    <w:p>
      <w:pPr>
        <w:widowControl/>
        <w:jc w:val="left"/>
        <w:rPr>
          <w:rFonts w:hint="eastAsia" w:ascii="宋体" w:hAnsi="宋体" w:eastAsia="宋体" w:cs="宋体"/>
          <w:color w:val="000000"/>
          <w:kern w:val="0"/>
          <w:szCs w:val="21"/>
          <w:lang w:eastAsia="zh-CN"/>
        </w:rPr>
      </w:pPr>
      <w:r>
        <w:rPr>
          <w:rFonts w:hint="eastAsia" w:ascii="宋体" w:hAnsi="宋体" w:cs="宋体"/>
          <w:color w:val="000000"/>
          <w:kern w:val="0"/>
          <w:szCs w:val="21"/>
          <w:lang w:val="en-US" w:eastAsia="zh-CN"/>
        </w:rPr>
        <w:t>9</w:t>
      </w:r>
      <w:r>
        <w:rPr>
          <w:rFonts w:hint="eastAsia" w:ascii="宋体" w:hAnsi="宋体" w:eastAsia="宋体" w:cs="宋体"/>
          <w:color w:val="000000"/>
          <w:kern w:val="0"/>
          <w:szCs w:val="21"/>
        </w:rPr>
        <w:t>､①参加本次采购活动前三年内无行贿犯罪记录；②参与本项目采购活动时不存在被禁止参与政府采购活动情形；③单位负责人为同一人或者存在直接控股、管理关系的不同供应商，不得参加同一合同项下的政府采购活动；④除单一来源采购，为采购项目提供整体设计、规范编制或者项目管理、监理、检测等服务的供应商，不得再参加该采购项目的其他采购活动（由供应商在《</w:t>
      </w:r>
      <w:r>
        <w:rPr>
          <w:rFonts w:hint="eastAsia" w:ascii="宋体" w:hAnsi="宋体" w:eastAsia="宋体" w:cs="宋体"/>
          <w:color w:val="000000"/>
          <w:kern w:val="0"/>
          <w:szCs w:val="21"/>
          <w:lang w:val="en-US" w:eastAsia="zh-CN"/>
        </w:rPr>
        <w:t>投标及履约承诺函</w:t>
      </w:r>
      <w:r>
        <w:rPr>
          <w:rFonts w:hint="eastAsia" w:ascii="宋体" w:hAnsi="宋体" w:eastAsia="宋体" w:cs="宋体"/>
          <w:color w:val="000000"/>
          <w:kern w:val="0"/>
          <w:szCs w:val="21"/>
        </w:rPr>
        <w:t>》中作出声明）</w:t>
      </w:r>
      <w:r>
        <w:rPr>
          <w:rFonts w:hint="eastAsia" w:ascii="宋体" w:hAnsi="宋体" w:eastAsia="宋体" w:cs="宋体"/>
          <w:color w:val="000000"/>
          <w:kern w:val="0"/>
          <w:szCs w:val="21"/>
          <w:lang w:eastAsia="zh-CN"/>
        </w:rPr>
        <w:t>。</w:t>
      </w:r>
    </w:p>
    <w:p>
      <w:pPr>
        <w:widowControl/>
        <w:jc w:val="left"/>
        <w:rPr>
          <w:rFonts w:hint="eastAsia" w:ascii="宋体" w:hAnsi="宋体" w:eastAsia="宋体" w:cs="宋体"/>
          <w:color w:val="000000"/>
          <w:kern w:val="0"/>
          <w:szCs w:val="21"/>
        </w:rPr>
      </w:pPr>
      <w:r>
        <w:rPr>
          <w:rFonts w:hint="eastAsia" w:ascii="宋体" w:hAnsi="宋体" w:eastAsia="宋体" w:cs="宋体"/>
          <w:color w:val="000000"/>
          <w:kern w:val="0"/>
          <w:szCs w:val="21"/>
          <w:lang w:val="en-US" w:eastAsia="zh-CN"/>
        </w:rPr>
        <w:t>1</w:t>
      </w:r>
      <w:r>
        <w:rPr>
          <w:rFonts w:hint="eastAsia" w:ascii="宋体" w:hAnsi="宋体" w:cs="宋体"/>
          <w:color w:val="000000"/>
          <w:kern w:val="0"/>
          <w:szCs w:val="21"/>
          <w:lang w:val="en-US" w:eastAsia="zh-CN"/>
        </w:rPr>
        <w:t>0</w:t>
      </w:r>
      <w:r>
        <w:rPr>
          <w:rFonts w:hint="eastAsia" w:ascii="宋体" w:hAnsi="宋体" w:eastAsia="宋体" w:cs="宋体"/>
          <w:color w:val="000000"/>
          <w:kern w:val="0"/>
          <w:szCs w:val="21"/>
        </w:rPr>
        <w:t>､投标费用:不论投标的结果如何,投标人必须自行承担与参加投标有关的所有费用｡</w:t>
      </w:r>
    </w:p>
    <w:p>
      <w:pPr>
        <w:widowControl/>
        <w:jc w:val="left"/>
        <w:rPr>
          <w:rFonts w:hint="eastAsia" w:ascii="宋体" w:hAnsi="宋体" w:eastAsia="宋体" w:cs="宋体"/>
          <w:color w:val="000000"/>
          <w:kern w:val="0"/>
          <w:szCs w:val="21"/>
        </w:rPr>
      </w:pPr>
      <w:r>
        <w:rPr>
          <w:rFonts w:hint="eastAsia" w:ascii="宋体" w:hAnsi="宋体" w:eastAsia="宋体" w:cs="宋体"/>
          <w:color w:val="000000"/>
          <w:kern w:val="0"/>
          <w:szCs w:val="21"/>
        </w:rPr>
        <w:t>1</w:t>
      </w:r>
      <w:r>
        <w:rPr>
          <w:rFonts w:hint="eastAsia" w:ascii="宋体" w:hAnsi="宋体" w:cs="宋体"/>
          <w:color w:val="000000"/>
          <w:kern w:val="0"/>
          <w:szCs w:val="21"/>
          <w:lang w:val="en-US" w:eastAsia="zh-CN"/>
        </w:rPr>
        <w:t>1</w:t>
      </w:r>
      <w:r>
        <w:rPr>
          <w:rFonts w:hint="eastAsia" w:ascii="宋体" w:hAnsi="宋体" w:eastAsia="宋体" w:cs="宋体"/>
          <w:color w:val="000000"/>
          <w:kern w:val="0"/>
          <w:szCs w:val="21"/>
        </w:rPr>
        <w:t>､投标人必须接受:需方的采购谈判方法;需方不向落标方解释落标原因,不一定以最低价中标､不退还谈判响应文件｡</w:t>
      </w:r>
    </w:p>
    <w:p>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12</w:t>
      </w:r>
      <w:r>
        <w:rPr>
          <w:rFonts w:hint="eastAsia" w:ascii="宋体" w:hAnsi="宋体" w:eastAsia="宋体" w:cs="宋体"/>
          <w:color w:val="000000"/>
          <w:kern w:val="0"/>
          <w:szCs w:val="21"/>
        </w:rPr>
        <w:t>､除买方事先书面同意外,卖方不得将自己应履行的全部或部分合同义务转让给他人｡</w:t>
      </w:r>
    </w:p>
    <w:p>
      <w:pPr>
        <w:widowControl/>
        <w:jc w:val="left"/>
        <w:rPr>
          <w:rFonts w:hint="eastAsia" w:ascii="宋体" w:hAnsi="宋体" w:eastAsia="宋体" w:cs="宋体"/>
          <w:color w:val="000000"/>
          <w:kern w:val="0"/>
          <w:szCs w:val="21"/>
        </w:rPr>
      </w:pPr>
      <w:r>
        <w:rPr>
          <w:rFonts w:hint="eastAsia" w:ascii="宋体" w:hAnsi="宋体" w:eastAsia="宋体" w:cs="宋体"/>
          <w:color w:val="000000"/>
          <w:kern w:val="0"/>
          <w:szCs w:val="21"/>
          <w:lang w:val="en-US" w:eastAsia="zh-CN"/>
        </w:rPr>
        <w:t>1</w:t>
      </w:r>
      <w:r>
        <w:rPr>
          <w:rFonts w:hint="eastAsia" w:ascii="宋体" w:hAnsi="宋体" w:cs="宋体"/>
          <w:color w:val="000000"/>
          <w:kern w:val="0"/>
          <w:szCs w:val="21"/>
          <w:lang w:val="en-US" w:eastAsia="zh-CN"/>
        </w:rPr>
        <w:t>3</w:t>
      </w:r>
      <w:r>
        <w:rPr>
          <w:rFonts w:hint="eastAsia" w:ascii="宋体" w:hAnsi="宋体" w:eastAsia="宋体" w:cs="宋体"/>
          <w:color w:val="000000"/>
          <w:kern w:val="0"/>
          <w:szCs w:val="21"/>
        </w:rPr>
        <w:t>､经深圳市宝安区石岩人民医院评审委员会确认预中标单位,并经公示3天由招标办通知领取中标/成交结果通知书,凭结果通知书10</w:t>
      </w:r>
      <w:r>
        <w:rPr>
          <w:rFonts w:hint="eastAsia" w:ascii="宋体" w:hAnsi="宋体" w:eastAsia="宋体" w:cs="宋体"/>
          <w:color w:val="000000"/>
          <w:kern w:val="0"/>
          <w:szCs w:val="21"/>
          <w:lang w:val="en-US" w:eastAsia="zh-CN"/>
        </w:rPr>
        <w:t>个工作日</w:t>
      </w:r>
      <w:r>
        <w:rPr>
          <w:rFonts w:hint="eastAsia" w:ascii="宋体" w:hAnsi="宋体" w:eastAsia="宋体" w:cs="宋体"/>
          <w:color w:val="000000"/>
          <w:kern w:val="0"/>
          <w:szCs w:val="21"/>
        </w:rPr>
        <w:t>内到宝安区石岩人民医院采购部门签订合同｡</w:t>
      </w:r>
    </w:p>
    <w:p>
      <w:pPr>
        <w:widowControl/>
        <w:jc w:val="left"/>
        <w:rPr>
          <w:rFonts w:hint="eastAsia" w:ascii="宋体" w:hAnsi="宋体" w:eastAsia="宋体" w:cs="宋体"/>
        </w:rPr>
      </w:pPr>
      <w:r>
        <w:rPr>
          <w:rFonts w:hint="eastAsia" w:ascii="宋体" w:hAnsi="宋体" w:eastAsia="宋体" w:cs="宋体"/>
          <w:color w:val="000000"/>
          <w:kern w:val="0"/>
          <w:szCs w:val="21"/>
        </w:rPr>
        <w:t>1</w:t>
      </w:r>
      <w:r>
        <w:rPr>
          <w:rFonts w:hint="eastAsia" w:ascii="宋体" w:hAnsi="宋体" w:cs="宋体"/>
          <w:color w:val="000000"/>
          <w:kern w:val="0"/>
          <w:szCs w:val="21"/>
          <w:lang w:val="en-US" w:eastAsia="zh-CN"/>
        </w:rPr>
        <w:t>4</w:t>
      </w:r>
      <w:r>
        <w:rPr>
          <w:rFonts w:hint="eastAsia" w:ascii="宋体" w:hAnsi="宋体" w:eastAsia="宋体" w:cs="宋体"/>
          <w:color w:val="000000"/>
          <w:kern w:val="0"/>
          <w:szCs w:val="21"/>
        </w:rPr>
        <w:t>､本项目不得转包､拆包,不接受联合体投标人｡</w:t>
      </w:r>
      <w:r>
        <w:rPr>
          <w:rFonts w:hint="eastAsia" w:ascii="宋体" w:hAnsi="宋体" w:eastAsia="宋体" w:cs="宋体"/>
        </w:rPr>
        <w:br w:type="page"/>
      </w:r>
    </w:p>
    <w:p>
      <w:pPr>
        <w:widowControl/>
        <w:spacing w:line="360" w:lineRule="atLeast"/>
        <w:jc w:val="center"/>
        <w:rPr>
          <w:rFonts w:hint="eastAsia" w:ascii="宋体" w:hAnsi="宋体" w:eastAsia="宋体" w:cs="宋体"/>
          <w:b/>
          <w:bCs/>
          <w:color w:val="993300"/>
          <w:kern w:val="0"/>
          <w:sz w:val="36"/>
          <w:szCs w:val="36"/>
        </w:rPr>
      </w:pPr>
      <w:r>
        <w:rPr>
          <w:rFonts w:hint="eastAsia" w:ascii="宋体" w:hAnsi="宋体" w:eastAsia="宋体" w:cs="宋体"/>
          <w:b/>
          <w:bCs/>
          <w:color w:val="993300"/>
          <w:kern w:val="0"/>
          <w:sz w:val="36"/>
          <w:szCs w:val="36"/>
        </w:rPr>
        <w:t>谈判方法和程序</w:t>
      </w:r>
    </w:p>
    <w:p>
      <w:pPr>
        <w:widowControl/>
        <w:jc w:val="left"/>
        <w:rPr>
          <w:rFonts w:hint="eastAsia" w:ascii="宋体" w:hAnsi="宋体" w:eastAsia="宋体" w:cs="宋体"/>
          <w:color w:val="000000"/>
          <w:kern w:val="0"/>
          <w:szCs w:val="21"/>
        </w:rPr>
      </w:pPr>
      <w:r>
        <w:rPr>
          <w:rFonts w:hint="eastAsia" w:ascii="宋体" w:hAnsi="宋体" w:eastAsia="宋体" w:cs="宋体"/>
          <w:color w:val="000000"/>
          <w:kern w:val="0"/>
          <w:szCs w:val="21"/>
        </w:rPr>
        <w:t>一､评审谈判响应文件</w:t>
      </w:r>
    </w:p>
    <w:p>
      <w:pPr>
        <w:widowControl/>
        <w:jc w:val="left"/>
        <w:rPr>
          <w:rFonts w:hint="eastAsia" w:ascii="宋体" w:hAnsi="宋体" w:eastAsia="宋体" w:cs="宋体"/>
          <w:color w:val="000000"/>
          <w:kern w:val="0"/>
          <w:szCs w:val="21"/>
        </w:rPr>
      </w:pPr>
      <w:r>
        <w:rPr>
          <w:rFonts w:hint="eastAsia" w:ascii="宋体" w:hAnsi="宋体" w:eastAsia="宋体" w:cs="宋体"/>
          <w:color w:val="000000"/>
          <w:kern w:val="0"/>
          <w:szCs w:val="21"/>
        </w:rPr>
        <w:t>1､评标工作由医院专门组织的评标委员会进行资格性和符合性评审｡</w:t>
      </w:r>
    </w:p>
    <w:p>
      <w:pPr>
        <w:widowControl/>
        <w:jc w:val="left"/>
        <w:rPr>
          <w:rFonts w:hint="eastAsia" w:ascii="宋体" w:hAnsi="宋体" w:eastAsia="宋体" w:cs="宋体"/>
          <w:color w:val="000000"/>
          <w:kern w:val="0"/>
          <w:szCs w:val="21"/>
        </w:rPr>
      </w:pPr>
      <w:r>
        <w:rPr>
          <w:rFonts w:hint="eastAsia" w:ascii="宋体" w:hAnsi="宋体" w:eastAsia="宋体" w:cs="宋体"/>
          <w:color w:val="000000"/>
          <w:kern w:val="0"/>
          <w:szCs w:val="21"/>
        </w:rPr>
        <w:t>2､在初审阶段,属于下列情况的投标书将不能进入复审阶段:</w:t>
      </w:r>
    </w:p>
    <w:p>
      <w:pPr>
        <w:widowControl/>
        <w:jc w:val="left"/>
        <w:rPr>
          <w:rFonts w:hint="eastAsia" w:ascii="宋体" w:hAnsi="宋体" w:eastAsia="宋体" w:cs="宋体"/>
          <w:color w:val="000000"/>
          <w:kern w:val="0"/>
          <w:szCs w:val="21"/>
        </w:rPr>
      </w:pPr>
      <w:r>
        <w:rPr>
          <w:rFonts w:hint="eastAsia" w:ascii="宋体" w:hAnsi="宋体" w:eastAsia="宋体" w:cs="宋体"/>
          <w:color w:val="000000"/>
          <w:kern w:val="0"/>
          <w:szCs w:val="21"/>
        </w:rPr>
        <w:t>(1)投标书法定代表人或其授权代表签字､盖章模糊无法辨认的;</w:t>
      </w:r>
    </w:p>
    <w:p>
      <w:pPr>
        <w:widowControl/>
        <w:jc w:val="left"/>
        <w:rPr>
          <w:rFonts w:hint="eastAsia" w:ascii="宋体" w:hAnsi="宋体" w:eastAsia="宋体" w:cs="宋体"/>
          <w:color w:val="000000"/>
          <w:kern w:val="0"/>
          <w:szCs w:val="21"/>
        </w:rPr>
      </w:pPr>
      <w:r>
        <w:rPr>
          <w:rFonts w:hint="eastAsia" w:ascii="宋体" w:hAnsi="宋体" w:eastAsia="宋体" w:cs="宋体"/>
          <w:color w:val="000000"/>
          <w:kern w:val="0"/>
          <w:szCs w:val="21"/>
        </w:rPr>
        <w:t>(2)所提供文件资料存在故意隐瞒或提供不实内容的;</w:t>
      </w:r>
    </w:p>
    <w:p>
      <w:pPr>
        <w:widowControl/>
        <w:jc w:val="left"/>
        <w:rPr>
          <w:rFonts w:hint="eastAsia" w:ascii="宋体" w:hAnsi="宋体" w:eastAsia="宋体" w:cs="宋体"/>
          <w:color w:val="000000"/>
          <w:kern w:val="0"/>
          <w:szCs w:val="21"/>
        </w:rPr>
      </w:pPr>
      <w:r>
        <w:rPr>
          <w:rFonts w:hint="eastAsia" w:ascii="宋体" w:hAnsi="宋体" w:eastAsia="宋体" w:cs="宋体"/>
          <w:color w:val="000000"/>
          <w:kern w:val="0"/>
          <w:szCs w:val="21"/>
        </w:rPr>
        <w:t>(3)提供资质材料不完整的｡</w:t>
      </w:r>
    </w:p>
    <w:p>
      <w:pPr>
        <w:widowControl/>
        <w:jc w:val="left"/>
        <w:rPr>
          <w:rFonts w:hint="eastAsia" w:ascii="宋体" w:hAnsi="宋体" w:eastAsia="宋体" w:cs="宋体"/>
          <w:color w:val="000000"/>
          <w:kern w:val="0"/>
          <w:szCs w:val="21"/>
        </w:rPr>
      </w:pPr>
      <w:r>
        <w:rPr>
          <w:rFonts w:hint="eastAsia" w:ascii="宋体" w:hAnsi="宋体" w:eastAsia="宋体" w:cs="宋体"/>
          <w:color w:val="000000"/>
          <w:kern w:val="0"/>
          <w:szCs w:val="21"/>
        </w:rPr>
        <w:t>二､谈判小组</w:t>
      </w:r>
    </w:p>
    <w:p>
      <w:pPr>
        <w:widowControl/>
        <w:jc w:val="left"/>
        <w:rPr>
          <w:rFonts w:hint="eastAsia" w:ascii="宋体" w:hAnsi="宋体" w:eastAsia="宋体" w:cs="宋体"/>
          <w:color w:val="000000"/>
          <w:kern w:val="0"/>
          <w:szCs w:val="21"/>
        </w:rPr>
      </w:pPr>
      <w:r>
        <w:rPr>
          <w:rFonts w:hint="eastAsia" w:ascii="宋体" w:hAnsi="宋体" w:eastAsia="宋体" w:cs="宋体"/>
          <w:color w:val="000000"/>
          <w:kern w:val="0"/>
          <w:szCs w:val="21"/>
        </w:rPr>
        <w:t>(一)谈判小组依法由5人(含)以上奇数的人员组成｡</w:t>
      </w:r>
    </w:p>
    <w:p>
      <w:pPr>
        <w:widowControl/>
        <w:jc w:val="left"/>
        <w:rPr>
          <w:rFonts w:hint="eastAsia" w:ascii="宋体" w:hAnsi="宋体" w:eastAsia="宋体" w:cs="宋体"/>
          <w:color w:val="000000"/>
          <w:kern w:val="0"/>
          <w:szCs w:val="21"/>
        </w:rPr>
      </w:pPr>
      <w:r>
        <w:rPr>
          <w:rFonts w:hint="eastAsia" w:ascii="宋体" w:hAnsi="宋体" w:eastAsia="宋体" w:cs="宋体"/>
          <w:color w:val="000000"/>
          <w:kern w:val="0"/>
          <w:szCs w:val="21"/>
        </w:rPr>
        <w:t>(二)谈判期间,谈判响应方全权代表必须在场,负责解答有关事宜｡</w:t>
      </w:r>
    </w:p>
    <w:p>
      <w:pPr>
        <w:widowControl/>
        <w:jc w:val="left"/>
        <w:rPr>
          <w:rFonts w:hint="eastAsia" w:ascii="宋体" w:hAnsi="宋体" w:eastAsia="宋体" w:cs="宋体"/>
          <w:b/>
          <w:bCs/>
          <w:color w:val="000000"/>
          <w:kern w:val="0"/>
          <w:szCs w:val="21"/>
        </w:rPr>
      </w:pPr>
      <w:r>
        <w:rPr>
          <w:rFonts w:hint="eastAsia" w:ascii="宋体" w:hAnsi="宋体" w:eastAsia="宋体" w:cs="宋体"/>
          <w:b/>
          <w:bCs/>
          <w:color w:val="000000"/>
          <w:kern w:val="0"/>
          <w:szCs w:val="21"/>
        </w:rPr>
        <w:t>三､采购评审原则与方法</w:t>
      </w:r>
    </w:p>
    <w:p>
      <w:pPr>
        <w:widowControl/>
        <w:jc w:val="left"/>
        <w:rPr>
          <w:rFonts w:hint="eastAsia" w:ascii="宋体" w:hAnsi="宋体" w:eastAsia="宋体" w:cs="宋体"/>
          <w:color w:val="000000"/>
          <w:kern w:val="0"/>
          <w:szCs w:val="21"/>
        </w:rPr>
      </w:pPr>
      <w:r>
        <w:rPr>
          <w:rFonts w:hint="eastAsia" w:ascii="宋体" w:hAnsi="宋体" w:eastAsia="宋体" w:cs="宋体"/>
          <w:color w:val="000000"/>
          <w:kern w:val="0"/>
          <w:szCs w:val="21"/>
        </w:rPr>
        <w:t>1､将采用综合评分法,即按照招标文件中规定的因素包括价格､技术､财务状况､信誉､业绩､服务等进行谈判后,进行最后确认和报价,以最后得分最高的投标人作为中标候选供应商｡</w:t>
      </w:r>
    </w:p>
    <w:p>
      <w:pPr>
        <w:widowControl/>
        <w:jc w:val="left"/>
        <w:rPr>
          <w:rFonts w:hint="eastAsia" w:ascii="宋体" w:hAnsi="宋体" w:eastAsia="宋体" w:cs="宋体"/>
          <w:color w:val="000000"/>
          <w:kern w:val="0"/>
          <w:szCs w:val="21"/>
        </w:rPr>
      </w:pPr>
      <w:r>
        <w:rPr>
          <w:rFonts w:hint="eastAsia" w:ascii="宋体" w:hAnsi="宋体" w:eastAsia="宋体" w:cs="宋体"/>
          <w:color w:val="000000"/>
          <w:kern w:val="0"/>
          <w:szCs w:val="21"/>
        </w:rPr>
        <w:t>2､在采购过程中,出现下列情形之一的,应予废标:</w:t>
      </w:r>
    </w:p>
    <w:p>
      <w:pPr>
        <w:widowControl/>
        <w:jc w:val="left"/>
        <w:rPr>
          <w:rFonts w:hint="eastAsia" w:ascii="宋体" w:hAnsi="宋体" w:eastAsia="宋体" w:cs="宋体"/>
          <w:color w:val="000000"/>
          <w:kern w:val="0"/>
          <w:szCs w:val="21"/>
        </w:rPr>
      </w:pPr>
      <w:r>
        <w:rPr>
          <w:rFonts w:hint="eastAsia" w:ascii="宋体" w:hAnsi="宋体" w:eastAsia="宋体" w:cs="宋体"/>
          <w:color w:val="000000"/>
          <w:kern w:val="0"/>
          <w:szCs w:val="21"/>
        </w:rPr>
        <w:t>(1)出现影响采购公正的违法､违规行为的;</w:t>
      </w:r>
    </w:p>
    <w:p>
      <w:pPr>
        <w:widowControl/>
        <w:jc w:val="left"/>
        <w:rPr>
          <w:rFonts w:hint="eastAsia" w:ascii="宋体" w:hAnsi="宋体" w:eastAsia="宋体" w:cs="宋体"/>
          <w:color w:val="000000"/>
          <w:kern w:val="0"/>
          <w:szCs w:val="21"/>
        </w:rPr>
      </w:pPr>
      <w:r>
        <w:rPr>
          <w:rFonts w:hint="eastAsia" w:ascii="宋体" w:hAnsi="宋体" w:eastAsia="宋体" w:cs="宋体"/>
          <w:color w:val="000000"/>
          <w:kern w:val="0"/>
          <w:szCs w:val="21"/>
        </w:rPr>
        <w:t>(2)供应商的报价均超过预算金额,不能支付的;</w:t>
      </w:r>
    </w:p>
    <w:p>
      <w:pPr>
        <w:widowControl/>
        <w:jc w:val="left"/>
        <w:rPr>
          <w:rFonts w:hint="eastAsia" w:ascii="宋体" w:hAnsi="宋体" w:eastAsia="宋体" w:cs="宋体"/>
          <w:color w:val="000000"/>
          <w:kern w:val="0"/>
          <w:szCs w:val="21"/>
        </w:rPr>
      </w:pPr>
      <w:r>
        <w:rPr>
          <w:rFonts w:hint="eastAsia" w:ascii="宋体" w:hAnsi="宋体" w:eastAsia="宋体" w:cs="宋体"/>
          <w:color w:val="000000"/>
          <w:kern w:val="0"/>
          <w:szCs w:val="21"/>
        </w:rPr>
        <w:t>(3)因重大变故,采购任务取消的;</w:t>
      </w:r>
    </w:p>
    <w:p>
      <w:pPr>
        <w:widowControl/>
        <w:jc w:val="left"/>
        <w:rPr>
          <w:rFonts w:hint="eastAsia" w:ascii="宋体" w:hAnsi="宋体" w:eastAsia="宋体" w:cs="宋体"/>
          <w:color w:val="000000"/>
          <w:kern w:val="0"/>
          <w:szCs w:val="21"/>
        </w:rPr>
      </w:pPr>
      <w:r>
        <w:rPr>
          <w:rFonts w:hint="eastAsia" w:ascii="宋体" w:hAnsi="宋体" w:eastAsia="宋体" w:cs="宋体"/>
          <w:color w:val="000000"/>
          <w:kern w:val="0"/>
          <w:szCs w:val="21"/>
        </w:rPr>
        <w:t>(4)其他经评审小组一致认定应予废标情形的｡</w:t>
      </w:r>
    </w:p>
    <w:p>
      <w:pPr>
        <w:widowControl/>
        <w:jc w:val="left"/>
        <w:rPr>
          <w:rFonts w:hint="eastAsia" w:ascii="宋体" w:hAnsi="宋体" w:eastAsia="宋体" w:cs="宋体"/>
          <w:color w:val="000000"/>
          <w:kern w:val="0"/>
          <w:szCs w:val="21"/>
        </w:rPr>
      </w:pPr>
      <w:r>
        <w:rPr>
          <w:rFonts w:hint="eastAsia" w:ascii="宋体" w:hAnsi="宋体" w:eastAsia="宋体" w:cs="宋体"/>
          <w:color w:val="000000"/>
          <w:kern w:val="0"/>
          <w:szCs w:val="21"/>
        </w:rPr>
        <w:t>3､在采购过程中,投标人投标报价明显超过市场平均价格,评审小组经评审后一致认定报价不合理的,可以认定其报价无效｡</w:t>
      </w:r>
    </w:p>
    <w:p>
      <w:pPr>
        <w:widowControl/>
        <w:jc w:val="left"/>
        <w:rPr>
          <w:rFonts w:hint="eastAsia" w:ascii="宋体" w:hAnsi="宋体" w:eastAsia="宋体" w:cs="宋体"/>
          <w:color w:val="000000"/>
          <w:kern w:val="0"/>
          <w:szCs w:val="21"/>
        </w:rPr>
      </w:pPr>
      <w:r>
        <w:rPr>
          <w:rFonts w:hint="eastAsia" w:ascii="宋体" w:hAnsi="宋体" w:eastAsia="宋体" w:cs="宋体"/>
          <w:color w:val="000000"/>
          <w:kern w:val="0"/>
          <w:szCs w:val="21"/>
        </w:rPr>
        <w:t>4､需方不向落标方解释落标原因,不一定以最低价中标､不退还谈判响应文件｡</w:t>
      </w:r>
    </w:p>
    <w:p>
      <w:pPr>
        <w:widowControl/>
        <w:jc w:val="left"/>
        <w:rPr>
          <w:rFonts w:hint="eastAsia" w:ascii="宋体" w:hAnsi="宋体" w:eastAsia="宋体" w:cs="宋体"/>
          <w:b/>
          <w:bCs/>
          <w:color w:val="000000"/>
          <w:kern w:val="0"/>
          <w:szCs w:val="21"/>
        </w:rPr>
      </w:pPr>
      <w:r>
        <w:rPr>
          <w:rFonts w:hint="eastAsia" w:ascii="宋体" w:hAnsi="宋体" w:eastAsia="宋体" w:cs="宋体"/>
          <w:b/>
          <w:bCs/>
          <w:color w:val="000000"/>
          <w:kern w:val="0"/>
          <w:szCs w:val="21"/>
        </w:rPr>
        <w:t>四､谈判程序</w:t>
      </w:r>
    </w:p>
    <w:p>
      <w:pPr>
        <w:widowControl/>
        <w:jc w:val="left"/>
        <w:rPr>
          <w:rFonts w:hint="eastAsia" w:ascii="宋体" w:hAnsi="宋体" w:eastAsia="宋体" w:cs="宋体"/>
          <w:color w:val="000000"/>
          <w:kern w:val="0"/>
          <w:szCs w:val="21"/>
        </w:rPr>
      </w:pPr>
      <w:r>
        <w:rPr>
          <w:rFonts w:hint="eastAsia" w:ascii="宋体" w:hAnsi="宋体" w:eastAsia="宋体" w:cs="宋体"/>
          <w:color w:val="000000"/>
          <w:kern w:val="0"/>
          <w:szCs w:val="21"/>
        </w:rPr>
        <w:t>(一)评审小组审核采购响应文件｡评审小组按照资格性和符合性进行审核响应文件｡</w:t>
      </w:r>
    </w:p>
    <w:p>
      <w:pPr>
        <w:widowControl/>
        <w:jc w:val="left"/>
        <w:rPr>
          <w:rFonts w:hint="eastAsia" w:ascii="宋体" w:hAnsi="宋体" w:eastAsia="宋体" w:cs="宋体"/>
          <w:color w:val="000000"/>
          <w:kern w:val="0"/>
          <w:szCs w:val="21"/>
        </w:rPr>
      </w:pPr>
      <w:r>
        <w:rPr>
          <w:rFonts w:hint="eastAsia" w:ascii="宋体" w:hAnsi="宋体" w:eastAsia="宋体" w:cs="宋体"/>
          <w:color w:val="000000"/>
          <w:kern w:val="0"/>
          <w:szCs w:val="21"/>
        </w:rPr>
        <w:t>(二)评审小组汇总并讨论审核情况,确定采购响应方是否符合采购资格｡</w:t>
      </w:r>
    </w:p>
    <w:p>
      <w:pPr>
        <w:widowControl/>
        <w:jc w:val="left"/>
        <w:rPr>
          <w:rFonts w:hint="eastAsia" w:ascii="宋体" w:hAnsi="宋体" w:eastAsia="宋体" w:cs="宋体"/>
          <w:color w:val="000000"/>
          <w:kern w:val="0"/>
          <w:szCs w:val="21"/>
        </w:rPr>
      </w:pPr>
      <w:r>
        <w:rPr>
          <w:rFonts w:hint="eastAsia" w:ascii="宋体" w:hAnsi="宋体" w:eastAsia="宋体" w:cs="宋体"/>
          <w:color w:val="000000"/>
          <w:kern w:val="0"/>
          <w:szCs w:val="21"/>
        </w:rPr>
        <w:t>(三)按标项与各采购响应方进行谈判和评审｡</w:t>
      </w:r>
    </w:p>
    <w:p>
      <w:pPr>
        <w:widowControl/>
        <w:jc w:val="left"/>
        <w:rPr>
          <w:rFonts w:hint="eastAsia" w:ascii="宋体" w:hAnsi="宋体" w:eastAsia="宋体" w:cs="宋体"/>
          <w:kern w:val="0"/>
          <w:szCs w:val="21"/>
        </w:rPr>
      </w:pPr>
      <w:r>
        <w:rPr>
          <w:rFonts w:hint="eastAsia" w:ascii="宋体" w:hAnsi="宋体" w:eastAsia="宋体" w:cs="宋体"/>
          <w:color w:val="993300"/>
          <w:kern w:val="0"/>
          <w:szCs w:val="21"/>
        </w:rPr>
        <w:t xml:space="preserve"> </w:t>
      </w:r>
      <w:r>
        <w:rPr>
          <w:rFonts w:hint="eastAsia" w:ascii="宋体" w:hAnsi="宋体" w:eastAsia="宋体" w:cs="宋体"/>
          <w:kern w:val="0"/>
          <w:szCs w:val="21"/>
        </w:rPr>
        <w:t>1､必要时由谈判响应方介绍公司的基本情况､产品的性质､用途､销售及价格｡</w:t>
      </w:r>
    </w:p>
    <w:p>
      <w:pPr>
        <w:widowControl/>
        <w:jc w:val="left"/>
        <w:rPr>
          <w:rFonts w:hint="eastAsia" w:ascii="宋体" w:hAnsi="宋体" w:eastAsia="宋体" w:cs="宋体"/>
          <w:kern w:val="0"/>
          <w:szCs w:val="21"/>
        </w:rPr>
      </w:pPr>
      <w:r>
        <w:rPr>
          <w:rFonts w:hint="eastAsia" w:ascii="宋体" w:hAnsi="宋体" w:eastAsia="宋体" w:cs="宋体"/>
          <w:kern w:val="0"/>
          <w:szCs w:val="21"/>
        </w:rPr>
        <w:t xml:space="preserve"> 2､谈判小组就讨论和汇总的情况与谈判响应方展开谈判｡</w:t>
      </w:r>
    </w:p>
    <w:p>
      <w:pPr>
        <w:widowControl/>
        <w:jc w:val="left"/>
        <w:rPr>
          <w:rFonts w:hint="eastAsia" w:ascii="宋体" w:hAnsi="宋体" w:eastAsia="宋体" w:cs="宋体"/>
          <w:color w:val="000000"/>
          <w:kern w:val="0"/>
          <w:szCs w:val="21"/>
        </w:rPr>
      </w:pPr>
      <w:r>
        <w:rPr>
          <w:rFonts w:hint="eastAsia" w:ascii="宋体" w:hAnsi="宋体" w:eastAsia="宋体" w:cs="宋体"/>
          <w:color w:val="000000"/>
          <w:kern w:val="0"/>
          <w:szCs w:val="21"/>
        </w:rPr>
        <w:t>3､各谈判响应方在本标项全部谈判结束后按规定时间内进行报价｡在医院监察部门监督下,由工作人员当众拆封､唱标｡唱标的内容包括投标人名称､投标价格(按照SFDA批准的名称､详细规格型号填写报价)现场递交｡</w:t>
      </w:r>
    </w:p>
    <w:p>
      <w:pPr>
        <w:widowControl/>
        <w:jc w:val="left"/>
        <w:rPr>
          <w:rFonts w:hint="eastAsia" w:ascii="宋体" w:hAnsi="宋体" w:eastAsia="宋体" w:cs="宋体"/>
          <w:kern w:val="0"/>
          <w:szCs w:val="21"/>
        </w:rPr>
      </w:pPr>
      <w:r>
        <w:rPr>
          <w:rFonts w:hint="eastAsia" w:ascii="宋体" w:hAnsi="宋体" w:eastAsia="宋体" w:cs="宋体"/>
          <w:color w:val="000000"/>
          <w:kern w:val="0"/>
          <w:szCs w:val="21"/>
        </w:rPr>
        <w:t>(四)谈判小组对谈判的情况进行综合评分(总分100分)｡技术商务分与报价评审分相加总分最高者为预中标单位｡</w:t>
      </w:r>
    </w:p>
    <w:tbl>
      <w:tblPr>
        <w:tblStyle w:val="19"/>
        <w:tblW w:w="907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680"/>
        <w:gridCol w:w="421"/>
        <w:gridCol w:w="259"/>
        <w:gridCol w:w="1136"/>
        <w:gridCol w:w="1140"/>
        <w:gridCol w:w="1240"/>
        <w:gridCol w:w="419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restart"/>
            <w:tcBorders>
              <w:top w:val="single" w:color="000000" w:sz="8" w:space="0"/>
              <w:left w:val="single" w:color="000000" w:sz="8" w:space="0"/>
              <w:right w:val="single" w:color="000000" w:sz="8" w:space="0"/>
            </w:tcBorders>
            <w:noWrap w:val="0"/>
            <w:vAlign w:val="center"/>
          </w:tcPr>
          <w:p>
            <w:pPr>
              <w:wordWrap w:val="0"/>
              <w:jc w:val="center"/>
              <w:rPr>
                <w:rFonts w:ascii="宋体" w:hAnsi="宋体" w:cs="宋体"/>
                <w:b/>
                <w:bCs/>
                <w:sz w:val="24"/>
              </w:rPr>
            </w:pPr>
            <w:r>
              <w:rPr>
                <w:rFonts w:hint="eastAsia"/>
                <w:b/>
                <w:bCs/>
              </w:rPr>
              <w:t>一</w:t>
            </w:r>
          </w:p>
        </w:tc>
        <w:tc>
          <w:tcPr>
            <w:tcW w:w="2956" w:type="dxa"/>
            <w:gridSpan w:val="4"/>
            <w:tcBorders>
              <w:top w:val="single" w:color="000000" w:sz="8" w:space="0"/>
              <w:left w:val="single" w:color="000000" w:sz="8" w:space="0"/>
              <w:bottom w:val="single" w:color="000000" w:sz="8" w:space="0"/>
              <w:right w:val="single" w:color="000000" w:sz="8" w:space="0"/>
            </w:tcBorders>
            <w:noWrap w:val="0"/>
            <w:vAlign w:val="top"/>
          </w:tcPr>
          <w:p>
            <w:pPr>
              <w:wordWrap w:val="0"/>
              <w:jc w:val="center"/>
              <w:rPr>
                <w:rFonts w:ascii="宋体" w:hAnsi="宋体" w:cs="宋体"/>
                <w:b/>
                <w:bCs/>
                <w:sz w:val="24"/>
              </w:rPr>
            </w:pPr>
            <w:r>
              <w:rPr>
                <w:b/>
                <w:bCs/>
              </w:rPr>
              <w:t>技术部分</w:t>
            </w:r>
          </w:p>
        </w:tc>
        <w:tc>
          <w:tcPr>
            <w:tcW w:w="5436" w:type="dxa"/>
            <w:gridSpan w:val="2"/>
            <w:tcBorders>
              <w:top w:val="single" w:color="000000" w:sz="8" w:space="0"/>
              <w:left w:val="single" w:color="000000" w:sz="8" w:space="0"/>
              <w:bottom w:val="single" w:color="000000" w:sz="8" w:space="0"/>
              <w:right w:val="single" w:color="000000" w:sz="8" w:space="0"/>
            </w:tcBorders>
            <w:noWrap w:val="0"/>
            <w:vAlign w:val="top"/>
          </w:tcPr>
          <w:p>
            <w:pPr>
              <w:wordWrap w:val="0"/>
              <w:jc w:val="center"/>
              <w:rPr>
                <w:rFonts w:ascii="宋体" w:hAnsi="宋体" w:cs="宋体"/>
                <w:b/>
                <w:bCs/>
                <w:sz w:val="24"/>
              </w:rPr>
            </w:pPr>
            <w:r>
              <w:rPr>
                <w:rFonts w:hint="eastAsia" w:ascii="宋体" w:hAnsi="宋体" w:cs="宋体"/>
                <w:b/>
                <w:bCs/>
                <w:sz w:val="24"/>
                <w:lang w:val="en-US" w:eastAsia="zh-CN"/>
              </w:rPr>
              <w:t>54</w:t>
            </w:r>
            <w:r>
              <w:rPr>
                <w:rFonts w:hint="eastAsia" w:ascii="宋体" w:hAnsi="宋体" w:cs="宋体"/>
                <w:b/>
                <w:bCs/>
                <w:sz w:val="24"/>
              </w:rPr>
              <w:t>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left w:val="single" w:color="000000" w:sz="8" w:space="0"/>
              <w:right w:val="single" w:color="000000" w:sz="8" w:space="0"/>
            </w:tcBorders>
            <w:shd w:val="clear" w:color="auto" w:fill="E6EFFA"/>
            <w:noWrap w:val="0"/>
            <w:vAlign w:val="center"/>
          </w:tcPr>
          <w:p>
            <w:pPr>
              <w:rPr>
                <w:rFonts w:ascii="宋体" w:hAnsi="宋体" w:cs="宋体"/>
                <w:b/>
                <w:bCs/>
                <w:sz w:val="24"/>
              </w:rPr>
            </w:pPr>
          </w:p>
        </w:tc>
        <w:tc>
          <w:tcPr>
            <w:tcW w:w="680" w:type="dxa"/>
            <w:gridSpan w:val="2"/>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ordWrap w:val="0"/>
              <w:jc w:val="center"/>
              <w:rPr>
                <w:rFonts w:ascii="宋体" w:hAnsi="宋体" w:cs="宋体"/>
                <w:szCs w:val="21"/>
              </w:rPr>
            </w:pPr>
            <w:r>
              <w:rPr>
                <w:szCs w:val="21"/>
              </w:rPr>
              <w:t>序号</w:t>
            </w:r>
          </w:p>
        </w:tc>
        <w:tc>
          <w:tcPr>
            <w:tcW w:w="1136"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ordWrap w:val="0"/>
              <w:jc w:val="center"/>
              <w:rPr>
                <w:rFonts w:ascii="宋体" w:hAnsi="宋体" w:cs="宋体"/>
                <w:szCs w:val="21"/>
              </w:rPr>
            </w:pPr>
            <w:r>
              <w:rPr>
                <w:szCs w:val="21"/>
              </w:rPr>
              <w:t>评分因素</w:t>
            </w:r>
          </w:p>
        </w:tc>
        <w:tc>
          <w:tcPr>
            <w:tcW w:w="1140"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ordWrap w:val="0"/>
              <w:jc w:val="center"/>
              <w:rPr>
                <w:rFonts w:ascii="宋体" w:hAnsi="宋体" w:cs="宋体"/>
                <w:szCs w:val="21"/>
              </w:rPr>
            </w:pPr>
            <w:r>
              <w:rPr>
                <w:rFonts w:hint="eastAsia" w:ascii="宋体" w:hAnsi="宋体" w:cs="宋体"/>
                <w:szCs w:val="21"/>
              </w:rPr>
              <w:t>分值范围</w:t>
            </w:r>
          </w:p>
        </w:tc>
        <w:tc>
          <w:tcPr>
            <w:tcW w:w="5436" w:type="dxa"/>
            <w:gridSpan w:val="2"/>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ordWrap w:val="0"/>
              <w:jc w:val="center"/>
              <w:rPr>
                <w:rFonts w:ascii="宋体" w:hAnsi="宋体" w:cs="宋体"/>
                <w:szCs w:val="21"/>
              </w:rPr>
            </w:pPr>
            <w:r>
              <w:rPr>
                <w:szCs w:val="21"/>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left w:val="single" w:color="000000" w:sz="8" w:space="0"/>
              <w:right w:val="single" w:color="000000" w:sz="8" w:space="0"/>
            </w:tcBorders>
            <w:noWrap w:val="0"/>
            <w:vAlign w:val="center"/>
          </w:tcPr>
          <w:p>
            <w:pPr>
              <w:rPr>
                <w:rFonts w:ascii="宋体" w:hAnsi="宋体" w:cs="宋体"/>
                <w:b/>
                <w:bCs/>
                <w:sz w:val="24"/>
              </w:rPr>
            </w:pPr>
          </w:p>
        </w:tc>
        <w:tc>
          <w:tcPr>
            <w:tcW w:w="680" w:type="dxa"/>
            <w:gridSpan w:val="2"/>
            <w:tcBorders>
              <w:top w:val="single" w:color="000000" w:sz="8" w:space="0"/>
              <w:left w:val="single" w:color="000000" w:sz="8" w:space="0"/>
              <w:bottom w:val="single" w:color="000000" w:sz="8" w:space="0"/>
              <w:right w:val="single" w:color="000000" w:sz="8" w:space="0"/>
            </w:tcBorders>
            <w:noWrap w:val="0"/>
            <w:vAlign w:val="center"/>
          </w:tcPr>
          <w:p>
            <w:pPr>
              <w:jc w:val="center"/>
            </w:pPr>
            <w:r>
              <w:rPr>
                <w:rFonts w:hint="eastAsia"/>
              </w:rPr>
              <w:t>1</w:t>
            </w:r>
          </w:p>
        </w:tc>
        <w:tc>
          <w:tcPr>
            <w:tcW w:w="1136"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技术、服务偏离情况</w:t>
            </w:r>
          </w:p>
        </w:tc>
        <w:tc>
          <w:tcPr>
            <w:tcW w:w="1140"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rPr>
                <w:rFonts w:hint="eastAsia" w:ascii="宋体" w:hAnsi="宋体" w:eastAsia="宋体" w:cs="宋体"/>
                <w:color w:val="auto"/>
                <w:sz w:val="21"/>
                <w:szCs w:val="21"/>
                <w:lang w:val="en-US" w:eastAsia="zh-CN"/>
              </w:rPr>
            </w:pPr>
            <w:r>
              <w:rPr>
                <w:rFonts w:hint="eastAsia" w:ascii="宋体" w:hAnsi="宋体" w:eastAsia="宋体" w:cs="宋体"/>
                <w:color w:val="auto"/>
                <w:kern w:val="0"/>
                <w:sz w:val="21"/>
                <w:szCs w:val="21"/>
                <w:lang w:val="en-US" w:eastAsia="zh-CN" w:bidi="ar"/>
              </w:rPr>
              <w:t>34分</w:t>
            </w:r>
          </w:p>
        </w:tc>
        <w:tc>
          <w:tcPr>
            <w:tcW w:w="5436" w:type="dxa"/>
            <w:gridSpan w:val="2"/>
            <w:tcBorders>
              <w:top w:val="single" w:color="000000" w:sz="8" w:space="0"/>
              <w:left w:val="single" w:color="000000" w:sz="8" w:space="0"/>
              <w:bottom w:val="single" w:color="000000" w:sz="8" w:space="0"/>
              <w:right w:val="single" w:color="000000" w:sz="8" w:space="0"/>
            </w:tcBorders>
            <w:noWrap w:val="0"/>
            <w:vAlign w:val="center"/>
          </w:tcPr>
          <w:p>
            <w:pPr>
              <w:numPr>
                <w:ilvl w:val="0"/>
                <w:numId w:val="0"/>
              </w:numPr>
              <w:wordWrap w:val="0"/>
              <w:ind w:leftChars="0"/>
              <w:jc w:val="left"/>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1.评分标准：</w:t>
            </w:r>
          </w:p>
          <w:p>
            <w:pPr>
              <w:keepNext w:val="0"/>
              <w:keepLines w:val="0"/>
              <w:widowControl/>
              <w:suppressLineNumbers w:val="0"/>
              <w:jc w:val="left"/>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投标人应如实填写《技术、服务条款偏离表》，各项技术参数指标及要求全部满足或优于的得34分；带“▲”为重要技术参数每负偏离一项扣3分；其他技术参数每负偏离一项扣1分；未响应参数视为负偏离；扣完为止。接受正偏离但不加分。</w:t>
            </w:r>
          </w:p>
          <w:p>
            <w:pPr>
              <w:keepNext w:val="0"/>
              <w:keepLines w:val="0"/>
              <w:widowControl/>
              <w:suppressLineNumbers w:val="0"/>
              <w:jc w:val="left"/>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2.评分依据：</w:t>
            </w:r>
          </w:p>
          <w:p>
            <w:pPr>
              <w:keepNext w:val="0"/>
              <w:keepLines w:val="0"/>
              <w:widowControl/>
              <w:suppressLineNumbers w:val="0"/>
              <w:jc w:val="left"/>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以投标文件《技术、服务条款偏离表》为评分依据，按招标文件要求提供相应的证明材料复印件或扫描件加盖投标人公章（原件备查），并注明证明材料在投标文件中的具体位置，否则视为负偏离。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left w:val="single" w:color="000000" w:sz="8" w:space="0"/>
              <w:right w:val="single" w:color="000000" w:sz="8" w:space="0"/>
            </w:tcBorders>
            <w:noWrap w:val="0"/>
            <w:vAlign w:val="center"/>
          </w:tcPr>
          <w:p>
            <w:pPr>
              <w:rPr>
                <w:rFonts w:ascii="宋体" w:hAnsi="宋体" w:cs="宋体"/>
                <w:b/>
                <w:bCs/>
                <w:sz w:val="24"/>
              </w:rPr>
            </w:pPr>
          </w:p>
        </w:tc>
        <w:tc>
          <w:tcPr>
            <w:tcW w:w="680" w:type="dxa"/>
            <w:gridSpan w:val="2"/>
            <w:tcBorders>
              <w:top w:val="single" w:color="000000" w:sz="8" w:space="0"/>
              <w:left w:val="single" w:color="000000" w:sz="8" w:space="0"/>
              <w:bottom w:val="single" w:color="000000" w:sz="8" w:space="0"/>
              <w:right w:val="single" w:color="000000" w:sz="8" w:space="0"/>
            </w:tcBorders>
            <w:noWrap w:val="0"/>
            <w:vAlign w:val="center"/>
          </w:tcPr>
          <w:p>
            <w:pPr>
              <w:wordWrap w:val="0"/>
              <w:jc w:val="center"/>
              <w:rPr>
                <w:rFonts w:ascii="宋体" w:hAnsi="宋体" w:cs="宋体"/>
                <w:szCs w:val="21"/>
              </w:rPr>
            </w:pPr>
            <w:r>
              <w:rPr>
                <w:rFonts w:hint="eastAsia" w:ascii="宋体" w:hAnsi="宋体" w:cs="宋体"/>
                <w:szCs w:val="21"/>
              </w:rPr>
              <w:t>2</w:t>
            </w:r>
          </w:p>
        </w:tc>
        <w:tc>
          <w:tcPr>
            <w:tcW w:w="1136"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实施方案</w:t>
            </w:r>
          </w:p>
        </w:tc>
        <w:tc>
          <w:tcPr>
            <w:tcW w:w="1140"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rPr>
                <w:rFonts w:hint="eastAsia" w:ascii="宋体" w:hAnsi="宋体" w:eastAsia="宋体" w:cs="宋体"/>
                <w:color w:val="auto"/>
                <w:sz w:val="21"/>
                <w:szCs w:val="21"/>
                <w:lang w:eastAsia="zh-CN"/>
              </w:rPr>
            </w:pPr>
            <w:r>
              <w:rPr>
                <w:rFonts w:hint="eastAsia" w:ascii="宋体" w:hAnsi="宋体" w:eastAsia="宋体" w:cs="宋体"/>
                <w:color w:val="auto"/>
                <w:kern w:val="0"/>
                <w:sz w:val="21"/>
                <w:szCs w:val="21"/>
                <w:lang w:val="en-US" w:eastAsia="zh-CN" w:bidi="ar"/>
              </w:rPr>
              <w:t>10分</w:t>
            </w:r>
          </w:p>
        </w:tc>
        <w:tc>
          <w:tcPr>
            <w:tcW w:w="5436" w:type="dxa"/>
            <w:gridSpan w:val="2"/>
            <w:tcBorders>
              <w:top w:val="single" w:color="000000" w:sz="8" w:space="0"/>
              <w:left w:val="single" w:color="000000" w:sz="8" w:space="0"/>
              <w:bottom w:val="single" w:color="000000" w:sz="8" w:space="0"/>
              <w:right w:val="single" w:color="000000" w:sz="8" w:space="0"/>
            </w:tcBorders>
            <w:noWrap w:val="0"/>
            <w:vAlign w:val="center"/>
          </w:tcPr>
          <w:p>
            <w:pPr>
              <w:numPr>
                <w:ilvl w:val="0"/>
                <w:numId w:val="0"/>
              </w:numPr>
              <w:wordWrap w:val="0"/>
              <w:ind w:leftChars="0"/>
              <w:jc w:val="left"/>
              <w:rPr>
                <w:rFonts w:hint="eastAsia" w:ascii="宋体" w:hAnsi="宋体" w:eastAsia="宋体" w:cs="宋体"/>
                <w:color w:val="auto"/>
                <w:sz w:val="21"/>
                <w:szCs w:val="21"/>
              </w:rPr>
            </w:pPr>
            <w:r>
              <w:rPr>
                <w:rFonts w:hint="eastAsia" w:ascii="宋体" w:hAnsi="宋体" w:eastAsia="宋体" w:cs="宋体"/>
                <w:b/>
                <w:bCs/>
                <w:color w:val="auto"/>
                <w:sz w:val="21"/>
                <w:szCs w:val="21"/>
                <w:lang w:val="en-US" w:eastAsia="zh-CN"/>
              </w:rPr>
              <w:t>1.</w:t>
            </w:r>
            <w:r>
              <w:rPr>
                <w:rFonts w:hint="eastAsia" w:ascii="宋体" w:hAnsi="宋体" w:eastAsia="宋体" w:cs="宋体"/>
                <w:b/>
                <w:bCs/>
                <w:color w:val="auto"/>
                <w:sz w:val="21"/>
                <w:szCs w:val="21"/>
                <w:lang w:val="zh-CN"/>
              </w:rPr>
              <w:t>评</w:t>
            </w:r>
            <w:r>
              <w:rPr>
                <w:rFonts w:hint="eastAsia" w:ascii="宋体" w:hAnsi="宋体" w:eastAsia="宋体" w:cs="宋体"/>
                <w:b/>
                <w:bCs/>
                <w:color w:val="auto"/>
                <w:sz w:val="21"/>
                <w:szCs w:val="21"/>
                <w:lang w:val="en-US" w:eastAsia="zh-CN"/>
              </w:rPr>
              <w:t>分</w:t>
            </w:r>
            <w:r>
              <w:rPr>
                <w:rFonts w:hint="eastAsia" w:ascii="宋体" w:hAnsi="宋体" w:eastAsia="宋体" w:cs="宋体"/>
                <w:b/>
                <w:bCs/>
                <w:color w:val="auto"/>
                <w:sz w:val="21"/>
                <w:szCs w:val="21"/>
                <w:lang w:val="zh-CN"/>
              </w:rPr>
              <w:t>内容</w:t>
            </w:r>
            <w:r>
              <w:rPr>
                <w:rFonts w:hint="eastAsia" w:ascii="宋体" w:hAnsi="宋体" w:eastAsia="宋体" w:cs="宋体"/>
                <w:color w:val="auto"/>
                <w:sz w:val="21"/>
                <w:szCs w:val="21"/>
                <w:lang w:val="zh-CN"/>
              </w:rPr>
              <w:t>：</w:t>
            </w:r>
          </w:p>
          <w:p>
            <w:pPr>
              <w:keepNext w:val="0"/>
              <w:keepLines w:val="0"/>
              <w:widowControl/>
              <w:suppressLineNumbers w:val="0"/>
              <w:jc w:val="left"/>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针对本项目的服务内容制定实施方案，内容包括：</w:t>
            </w:r>
          </w:p>
          <w:p>
            <w:pPr>
              <w:keepNext w:val="0"/>
              <w:keepLines w:val="0"/>
              <w:widowControl/>
              <w:suppressLineNumbers w:val="0"/>
              <w:jc w:val="left"/>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①样本处理与测序；</w:t>
            </w:r>
          </w:p>
          <w:p>
            <w:pPr>
              <w:keepNext w:val="0"/>
              <w:keepLines w:val="0"/>
              <w:widowControl/>
              <w:suppressLineNumbers w:val="0"/>
              <w:jc w:val="left"/>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②下机数据质控与变异分析；</w:t>
            </w:r>
          </w:p>
          <w:p>
            <w:pPr>
              <w:keepNext w:val="0"/>
              <w:keepLines w:val="0"/>
              <w:widowControl/>
              <w:suppressLineNumbers w:val="0"/>
              <w:jc w:val="left"/>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③风险位点筛选；</w:t>
            </w:r>
          </w:p>
          <w:p>
            <w:pPr>
              <w:keepNext w:val="0"/>
              <w:keepLines w:val="0"/>
              <w:widowControl/>
              <w:suppressLineNumbers w:val="0"/>
              <w:jc w:val="left"/>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④预测模型构建与性能评估；</w:t>
            </w:r>
          </w:p>
          <w:p>
            <w:pPr>
              <w:numPr>
                <w:ilvl w:val="0"/>
                <w:numId w:val="0"/>
              </w:numPr>
              <w:wordWrap w:val="0"/>
              <w:ind w:leftChars="0"/>
              <w:jc w:val="left"/>
              <w:rPr>
                <w:rFonts w:hint="eastAsia" w:ascii="宋体" w:hAnsi="宋体" w:eastAsia="宋体" w:cs="宋体"/>
                <w:b/>
                <w:bCs/>
                <w:color w:val="auto"/>
                <w:sz w:val="21"/>
                <w:szCs w:val="21"/>
                <w:lang w:val="zh-CN"/>
              </w:rPr>
            </w:pPr>
            <w:r>
              <w:rPr>
                <w:rFonts w:hint="eastAsia" w:ascii="宋体" w:hAnsi="宋体" w:eastAsia="宋体" w:cs="宋体"/>
                <w:b/>
                <w:bCs/>
                <w:color w:val="auto"/>
                <w:sz w:val="21"/>
                <w:szCs w:val="21"/>
                <w:lang w:val="en-US" w:eastAsia="zh-CN"/>
              </w:rPr>
              <w:t>2.</w:t>
            </w:r>
            <w:r>
              <w:rPr>
                <w:rFonts w:hint="eastAsia" w:ascii="宋体" w:hAnsi="宋体" w:eastAsia="宋体" w:cs="宋体"/>
                <w:b/>
                <w:bCs/>
                <w:color w:val="auto"/>
                <w:sz w:val="21"/>
                <w:szCs w:val="21"/>
                <w:lang w:val="zh-CN"/>
              </w:rPr>
              <w:t>评分标准：</w:t>
            </w:r>
          </w:p>
          <w:p>
            <w:pPr>
              <w:keepNext w:val="0"/>
              <w:keepLines w:val="0"/>
              <w:widowControl/>
              <w:suppressLineNumbers w:val="0"/>
              <w:jc w:val="left"/>
              <w:rPr>
                <w:rFonts w:hint="eastAsia" w:ascii="宋体" w:hAnsi="宋体" w:eastAsia="宋体" w:cs="宋体"/>
                <w:color w:val="auto"/>
                <w:kern w:val="0"/>
                <w:sz w:val="21"/>
                <w:szCs w:val="21"/>
                <w:lang w:val="zh-CN" w:eastAsia="zh-CN" w:bidi="ar"/>
              </w:rPr>
            </w:pPr>
            <w:r>
              <w:rPr>
                <w:rFonts w:hint="eastAsia" w:ascii="宋体" w:hAnsi="宋体" w:eastAsia="宋体" w:cs="宋体"/>
                <w:color w:val="auto"/>
                <w:kern w:val="0"/>
                <w:sz w:val="21"/>
                <w:szCs w:val="21"/>
                <w:lang w:val="en-US" w:eastAsia="zh-CN" w:bidi="ar"/>
              </w:rPr>
              <w:t>（1）以上内容每</w:t>
            </w:r>
            <w:r>
              <w:rPr>
                <w:rFonts w:hint="eastAsia" w:ascii="宋体" w:hAnsi="宋体" w:eastAsia="宋体" w:cs="宋体"/>
                <w:color w:val="auto"/>
                <w:kern w:val="0"/>
                <w:sz w:val="21"/>
                <w:szCs w:val="21"/>
                <w:lang w:val="zh-CN" w:eastAsia="zh-CN" w:bidi="ar"/>
              </w:rPr>
              <w:t>满足一点得</w:t>
            </w:r>
            <w:r>
              <w:rPr>
                <w:rFonts w:hint="eastAsia" w:ascii="宋体" w:hAnsi="宋体" w:eastAsia="宋体" w:cs="宋体"/>
                <w:color w:val="auto"/>
                <w:kern w:val="0"/>
                <w:sz w:val="21"/>
                <w:szCs w:val="21"/>
                <w:lang w:val="en-US" w:eastAsia="zh-CN" w:bidi="ar"/>
              </w:rPr>
              <w:t>1</w:t>
            </w:r>
            <w:r>
              <w:rPr>
                <w:rFonts w:hint="eastAsia" w:ascii="宋体" w:hAnsi="宋体" w:eastAsia="宋体" w:cs="宋体"/>
                <w:color w:val="auto"/>
                <w:kern w:val="0"/>
                <w:sz w:val="21"/>
                <w:szCs w:val="21"/>
                <w:lang w:val="zh-CN" w:eastAsia="zh-CN" w:bidi="ar"/>
              </w:rPr>
              <w:t>分，</w:t>
            </w:r>
            <w:r>
              <w:rPr>
                <w:rFonts w:hint="eastAsia" w:ascii="宋体" w:hAnsi="宋体" w:eastAsia="宋体" w:cs="宋体"/>
                <w:color w:val="auto"/>
                <w:kern w:val="0"/>
                <w:sz w:val="21"/>
                <w:szCs w:val="21"/>
                <w:lang w:val="en-US" w:eastAsia="zh-CN" w:bidi="ar"/>
              </w:rPr>
              <w:t>最高得4分。</w:t>
            </w:r>
          </w:p>
          <w:p>
            <w:pPr>
              <w:keepNext w:val="0"/>
              <w:keepLines w:val="0"/>
              <w:widowControl/>
              <w:suppressLineNumbers w:val="0"/>
              <w:jc w:val="left"/>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zh-CN" w:eastAsia="zh-CN" w:bidi="ar"/>
              </w:rPr>
              <w:t>（</w:t>
            </w:r>
            <w:r>
              <w:rPr>
                <w:rFonts w:hint="eastAsia" w:ascii="宋体" w:hAnsi="宋体" w:eastAsia="宋体" w:cs="宋体"/>
                <w:color w:val="auto"/>
                <w:kern w:val="0"/>
                <w:sz w:val="21"/>
                <w:szCs w:val="21"/>
                <w:lang w:val="en-US" w:eastAsia="zh-CN" w:bidi="ar"/>
              </w:rPr>
              <w:t>2</w:t>
            </w:r>
            <w:r>
              <w:rPr>
                <w:rFonts w:hint="eastAsia" w:ascii="宋体" w:hAnsi="宋体" w:eastAsia="宋体" w:cs="宋体"/>
                <w:color w:val="auto"/>
                <w:kern w:val="0"/>
                <w:sz w:val="21"/>
                <w:szCs w:val="21"/>
                <w:lang w:val="zh-CN" w:eastAsia="zh-CN" w:bidi="ar"/>
              </w:rPr>
              <w:t>）在此基础上，专家根据各供应商的具体响应内容进一步评审：</w:t>
            </w:r>
          </w:p>
          <w:p>
            <w:pPr>
              <w:keepNext w:val="0"/>
              <w:keepLines w:val="0"/>
              <w:widowControl/>
              <w:suppressLineNumbers w:val="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①方案内容描述科学详细，合理严谨，贴合项目实际情况，可行性强，适用性广，具有较强的针对性和指导性的，完全满足需求的，得6分。 </w:t>
            </w:r>
          </w:p>
          <w:p>
            <w:pPr>
              <w:keepNext w:val="0"/>
              <w:keepLines w:val="0"/>
              <w:widowControl/>
              <w:suppressLineNumbers w:val="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②方案内容描述合理可行，基本符合项目需求，具有一定的参考性的，基本满足需求的，得4分。 </w:t>
            </w:r>
          </w:p>
          <w:p>
            <w:pPr>
              <w:keepNext w:val="0"/>
              <w:keepLines w:val="0"/>
              <w:widowControl/>
              <w:suppressLineNumbers w:val="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③方案内容描述有所欠缺，可行性较低的，不完全满足的需求的，得2分。 </w:t>
            </w:r>
          </w:p>
          <w:p>
            <w:pPr>
              <w:keepNext w:val="0"/>
              <w:keepLines w:val="0"/>
              <w:widowControl/>
              <w:suppressLineNumbers w:val="0"/>
              <w:jc w:val="left"/>
              <w:rPr>
                <w:rFonts w:hint="eastAsia" w:ascii="宋体" w:hAnsi="宋体" w:eastAsia="宋体" w:cs="宋体"/>
                <w:color w:val="auto"/>
                <w:sz w:val="21"/>
                <w:szCs w:val="21"/>
                <w:lang w:val="en-US" w:eastAsia="zh-CN"/>
              </w:rPr>
            </w:pPr>
            <w:r>
              <w:rPr>
                <w:rFonts w:hint="eastAsia" w:ascii="宋体" w:hAnsi="宋体" w:eastAsia="宋体" w:cs="宋体"/>
                <w:color w:val="auto"/>
                <w:kern w:val="0"/>
                <w:sz w:val="21"/>
                <w:szCs w:val="21"/>
                <w:highlight w:val="none"/>
                <w:lang w:val="en-US" w:eastAsia="zh-CN" w:bidi="ar"/>
              </w:rPr>
              <w:t xml:space="preserve">④方案内容描述混乱，不可行，完全不满足需求的，得0分。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left w:val="single" w:color="000000" w:sz="8" w:space="0"/>
              <w:right w:val="single" w:color="000000" w:sz="8" w:space="0"/>
            </w:tcBorders>
            <w:noWrap w:val="0"/>
            <w:vAlign w:val="center"/>
          </w:tcPr>
          <w:p>
            <w:pPr>
              <w:rPr>
                <w:rFonts w:ascii="宋体" w:hAnsi="宋体" w:cs="宋体"/>
                <w:b/>
                <w:bCs/>
                <w:sz w:val="24"/>
              </w:rPr>
            </w:pPr>
          </w:p>
        </w:tc>
        <w:tc>
          <w:tcPr>
            <w:tcW w:w="680" w:type="dxa"/>
            <w:gridSpan w:val="2"/>
            <w:tcBorders>
              <w:top w:val="single" w:color="000000" w:sz="8" w:space="0"/>
              <w:left w:val="single" w:color="000000" w:sz="8" w:space="0"/>
              <w:bottom w:val="single" w:color="000000" w:sz="8" w:space="0"/>
              <w:right w:val="single" w:color="000000" w:sz="8" w:space="0"/>
            </w:tcBorders>
            <w:noWrap w:val="0"/>
            <w:vAlign w:val="center"/>
          </w:tcPr>
          <w:p>
            <w:pPr>
              <w:wordWrap w:val="0"/>
              <w:jc w:val="center"/>
              <w:rPr>
                <w:rFonts w:hint="eastAsia" w:ascii="宋体" w:hAnsi="宋体" w:cs="宋体"/>
                <w:szCs w:val="21"/>
              </w:rPr>
            </w:pPr>
            <w:r>
              <w:rPr>
                <w:rFonts w:hint="eastAsia" w:ascii="宋体" w:hAnsi="宋体" w:cs="宋体"/>
                <w:szCs w:val="21"/>
              </w:rPr>
              <w:t>3</w:t>
            </w:r>
          </w:p>
        </w:tc>
        <w:tc>
          <w:tcPr>
            <w:tcW w:w="1136"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rPr>
                <w:rFonts w:hint="eastAsia" w:ascii="宋体" w:hAnsi="宋体" w:eastAsia="宋体" w:cs="宋体"/>
                <w:kern w:val="0"/>
                <w:sz w:val="21"/>
                <w:szCs w:val="21"/>
              </w:rPr>
            </w:pPr>
            <w:r>
              <w:rPr>
                <w:rFonts w:hint="eastAsia" w:ascii="宋体" w:hAnsi="宋体" w:eastAsia="宋体" w:cs="宋体"/>
                <w:color w:val="000000"/>
                <w:kern w:val="0"/>
                <w:sz w:val="21"/>
                <w:szCs w:val="21"/>
                <w:lang w:val="en-US" w:eastAsia="zh-CN" w:bidi="ar"/>
              </w:rPr>
              <w:t>技术团队实力</w:t>
            </w:r>
          </w:p>
        </w:tc>
        <w:tc>
          <w:tcPr>
            <w:tcW w:w="1140"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rPr>
                <w:rFonts w:hint="eastAsia" w:ascii="宋体" w:hAnsi="宋体" w:eastAsia="宋体" w:cs="宋体"/>
                <w:sz w:val="21"/>
                <w:szCs w:val="21"/>
                <w:lang w:eastAsia="zh-CN"/>
              </w:rPr>
            </w:pPr>
            <w:r>
              <w:rPr>
                <w:rFonts w:hint="eastAsia" w:ascii="宋体" w:hAnsi="宋体" w:eastAsia="宋体" w:cs="宋体"/>
                <w:color w:val="000000"/>
                <w:kern w:val="0"/>
                <w:sz w:val="21"/>
                <w:szCs w:val="21"/>
                <w:lang w:val="en-US" w:eastAsia="zh-CN" w:bidi="ar"/>
              </w:rPr>
              <w:t>5分</w:t>
            </w:r>
          </w:p>
        </w:tc>
        <w:tc>
          <w:tcPr>
            <w:tcW w:w="5436" w:type="dxa"/>
            <w:gridSpan w:val="2"/>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1.拟投入本项目人员中项目负责人具有博士学历且具有副高（含）以上职称证书的，得2分。（需提供人员学历证书、职称证书、社保部门出具本单位为其缴纳的投标前近1个月的养老保险证明）。</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 除项目负责人以外的技术团队成员中具有临床医学相关专业的中级</w:t>
            </w:r>
            <w:r>
              <w:rPr>
                <w:rFonts w:hint="eastAsia" w:ascii="宋体" w:hAnsi="宋体" w:cs="宋体"/>
                <w:color w:val="000000"/>
                <w:kern w:val="0"/>
                <w:sz w:val="21"/>
                <w:szCs w:val="21"/>
                <w:lang w:val="en-US" w:eastAsia="zh-CN" w:bidi="ar"/>
              </w:rPr>
              <w:t>（及以上）</w:t>
            </w:r>
            <w:r>
              <w:rPr>
                <w:rFonts w:hint="eastAsia" w:ascii="宋体" w:hAnsi="宋体" w:eastAsia="宋体" w:cs="宋体"/>
                <w:color w:val="000000"/>
                <w:kern w:val="0"/>
                <w:sz w:val="21"/>
                <w:szCs w:val="21"/>
                <w:lang w:val="en-US" w:eastAsia="zh-CN" w:bidi="ar"/>
              </w:rPr>
              <w:t>检验技术人员，每提供1人得1分，最高得3分。（需提供人员学历证书、</w:t>
            </w:r>
            <w:r>
              <w:rPr>
                <w:rFonts w:hint="eastAsia" w:ascii="宋体" w:hAnsi="宋体" w:cs="宋体"/>
                <w:color w:val="000000"/>
                <w:kern w:val="0"/>
                <w:sz w:val="21"/>
                <w:szCs w:val="21"/>
                <w:lang w:val="en-US" w:eastAsia="zh-CN" w:bidi="ar"/>
              </w:rPr>
              <w:t>检验</w:t>
            </w:r>
            <w:r>
              <w:rPr>
                <w:rFonts w:hint="eastAsia" w:ascii="宋体" w:hAnsi="宋体" w:eastAsia="宋体" w:cs="宋体"/>
                <w:color w:val="000000"/>
                <w:kern w:val="0"/>
                <w:sz w:val="21"/>
                <w:szCs w:val="21"/>
                <w:lang w:val="en-US" w:eastAsia="zh-CN" w:bidi="ar"/>
              </w:rPr>
              <w:t>医师资格证、社保部门出具本单位为其缴纳的投标前近1个月的养老保险证明）。</w:t>
            </w:r>
          </w:p>
          <w:p>
            <w:pPr>
              <w:keepNext w:val="0"/>
              <w:keepLines w:val="0"/>
              <w:widowControl/>
              <w:suppressLineNumbers w:val="0"/>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注：以上须提供</w:t>
            </w:r>
            <w:r>
              <w:rPr>
                <w:rFonts w:hint="eastAsia" w:ascii="宋体" w:hAnsi="宋体" w:eastAsia="宋体" w:cs="宋体"/>
                <w:color w:val="000000"/>
                <w:kern w:val="0"/>
                <w:sz w:val="21"/>
                <w:szCs w:val="21"/>
                <w:lang w:val="en-US" w:eastAsia="en-US" w:bidi="ar"/>
              </w:rPr>
              <w:t>投标人</w:t>
            </w:r>
            <w:r>
              <w:rPr>
                <w:rFonts w:hint="eastAsia" w:ascii="宋体" w:hAnsi="宋体" w:eastAsia="宋体" w:cs="宋体"/>
                <w:color w:val="000000"/>
                <w:kern w:val="0"/>
                <w:sz w:val="21"/>
                <w:szCs w:val="21"/>
                <w:lang w:val="en-US" w:eastAsia="zh-CN" w:bidi="ar"/>
              </w:rPr>
              <w:t>（或</w:t>
            </w:r>
            <w:r>
              <w:rPr>
                <w:rFonts w:hint="eastAsia" w:ascii="宋体" w:hAnsi="宋体" w:eastAsia="宋体" w:cs="宋体"/>
                <w:color w:val="000000"/>
                <w:kern w:val="0"/>
                <w:sz w:val="21"/>
                <w:szCs w:val="21"/>
                <w:lang w:val="en-US" w:eastAsia="en-US" w:bidi="ar"/>
              </w:rPr>
              <w:t>其子母公司</w:t>
            </w:r>
            <w:r>
              <w:rPr>
                <w:rFonts w:hint="eastAsia" w:ascii="宋体" w:hAnsi="宋体" w:eastAsia="宋体" w:cs="宋体"/>
                <w:color w:val="000000"/>
                <w:kern w:val="0"/>
                <w:sz w:val="21"/>
                <w:szCs w:val="21"/>
                <w:lang w:val="en-US" w:eastAsia="zh-CN" w:bidi="ar"/>
              </w:rPr>
              <w:t>）有效证书或证明材料。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left w:val="single" w:color="000000" w:sz="8" w:space="0"/>
              <w:right w:val="single" w:color="000000" w:sz="8" w:space="0"/>
            </w:tcBorders>
            <w:noWrap w:val="0"/>
            <w:vAlign w:val="center"/>
          </w:tcPr>
          <w:p>
            <w:pPr>
              <w:rPr>
                <w:rFonts w:ascii="宋体" w:hAnsi="宋体" w:cs="宋体"/>
                <w:b/>
                <w:bCs/>
                <w:sz w:val="24"/>
              </w:rPr>
            </w:pPr>
          </w:p>
        </w:tc>
        <w:tc>
          <w:tcPr>
            <w:tcW w:w="680" w:type="dxa"/>
            <w:gridSpan w:val="2"/>
            <w:tcBorders>
              <w:top w:val="single" w:color="000000" w:sz="8" w:space="0"/>
              <w:left w:val="single" w:color="000000" w:sz="8" w:space="0"/>
              <w:bottom w:val="single" w:color="000000" w:sz="8" w:space="0"/>
              <w:right w:val="single" w:color="000000" w:sz="8" w:space="0"/>
            </w:tcBorders>
            <w:noWrap w:val="0"/>
            <w:vAlign w:val="center"/>
          </w:tcPr>
          <w:p>
            <w:pPr>
              <w:wordWrap w:val="0"/>
              <w:jc w:val="center"/>
              <w:rPr>
                <w:rFonts w:hint="eastAsia" w:ascii="宋体" w:hAnsi="宋体" w:cs="宋体"/>
                <w:szCs w:val="21"/>
              </w:rPr>
            </w:pPr>
            <w:r>
              <w:rPr>
                <w:rFonts w:hint="eastAsia" w:ascii="宋体" w:hAnsi="宋体" w:cs="宋体"/>
                <w:szCs w:val="21"/>
              </w:rPr>
              <w:t>4</w:t>
            </w:r>
          </w:p>
        </w:tc>
        <w:tc>
          <w:tcPr>
            <w:tcW w:w="1136"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rPr>
                <w:rFonts w:hint="eastAsia" w:ascii="宋体" w:hAnsi="宋体" w:eastAsia="宋体" w:cs="宋体"/>
                <w:kern w:val="0"/>
                <w:sz w:val="21"/>
                <w:szCs w:val="21"/>
              </w:rPr>
            </w:pPr>
            <w:r>
              <w:rPr>
                <w:rFonts w:hint="eastAsia" w:ascii="宋体" w:hAnsi="宋体" w:eastAsia="宋体" w:cs="宋体"/>
                <w:color w:val="000000"/>
                <w:kern w:val="0"/>
                <w:sz w:val="21"/>
                <w:szCs w:val="21"/>
                <w:lang w:val="en-US" w:eastAsia="zh-CN" w:bidi="ar"/>
              </w:rPr>
              <w:t>科研能力</w:t>
            </w:r>
          </w:p>
        </w:tc>
        <w:tc>
          <w:tcPr>
            <w:tcW w:w="1140"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rPr>
                <w:rFonts w:hint="eastAsia" w:ascii="宋体" w:hAnsi="宋体" w:eastAsia="宋体" w:cs="宋体"/>
                <w:sz w:val="21"/>
                <w:szCs w:val="21"/>
                <w:lang w:eastAsia="zh-CN"/>
              </w:rPr>
            </w:pPr>
            <w:r>
              <w:rPr>
                <w:rFonts w:hint="eastAsia" w:ascii="宋体" w:hAnsi="宋体" w:eastAsia="宋体" w:cs="宋体"/>
                <w:color w:val="000000"/>
                <w:kern w:val="0"/>
                <w:sz w:val="21"/>
                <w:szCs w:val="21"/>
                <w:lang w:val="en-US" w:eastAsia="zh-CN" w:bidi="ar"/>
              </w:rPr>
              <w:t>5分</w:t>
            </w:r>
          </w:p>
        </w:tc>
        <w:tc>
          <w:tcPr>
            <w:tcW w:w="5436" w:type="dxa"/>
            <w:gridSpan w:val="2"/>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具有在</w:t>
            </w:r>
            <w:r>
              <w:rPr>
                <w:rFonts w:hint="eastAsia" w:ascii="宋体" w:hAnsi="宋体" w:eastAsia="宋体" w:cs="宋体"/>
                <w:color w:val="auto"/>
                <w:kern w:val="0"/>
                <w:sz w:val="21"/>
                <w:szCs w:val="21"/>
                <w:lang w:val="en-US" w:eastAsia="zh-CN" w:bidi="ar"/>
              </w:rPr>
              <w:t>国内外公开期刊上</w:t>
            </w:r>
            <w:r>
              <w:rPr>
                <w:rFonts w:hint="eastAsia" w:ascii="宋体" w:hAnsi="宋体" w:eastAsia="宋体" w:cs="宋体"/>
                <w:color w:val="000000"/>
                <w:kern w:val="0"/>
                <w:sz w:val="21"/>
                <w:szCs w:val="21"/>
                <w:lang w:val="en-US" w:eastAsia="zh-CN" w:bidi="ar"/>
              </w:rPr>
              <w:t>发表的论文，近5年转化医学科研产出，SCI影响因子≥10，每发表一篇得0.5分，SCI影响因子分数≥20分的文章，每发表一篇得1分，SCI影响因子分数≥40分的文章，每发表一篇得2分，此项最高得5分。</w:t>
            </w:r>
          </w:p>
          <w:p>
            <w:pPr>
              <w:keepNext w:val="0"/>
              <w:keepLines w:val="0"/>
              <w:widowControl/>
              <w:suppressLineNumbers w:val="0"/>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注：上述SCI影响因子分数符合要求的同一篇文章不可重复得分，提供</w:t>
            </w:r>
            <w:r>
              <w:rPr>
                <w:rFonts w:hint="eastAsia" w:ascii="宋体" w:hAnsi="宋体" w:eastAsia="宋体" w:cs="宋体"/>
                <w:color w:val="000000"/>
                <w:kern w:val="0"/>
                <w:sz w:val="21"/>
                <w:szCs w:val="21"/>
                <w:lang w:val="en-US" w:eastAsia="en-US" w:bidi="ar"/>
              </w:rPr>
              <w:t>投标人</w:t>
            </w:r>
            <w:r>
              <w:rPr>
                <w:rFonts w:hint="eastAsia" w:ascii="宋体" w:hAnsi="宋体" w:eastAsia="宋体" w:cs="宋体"/>
                <w:color w:val="000000"/>
                <w:kern w:val="0"/>
                <w:sz w:val="21"/>
                <w:szCs w:val="21"/>
                <w:lang w:val="en-US" w:eastAsia="zh-CN" w:bidi="ar"/>
              </w:rPr>
              <w:t>（</w:t>
            </w:r>
            <w:r>
              <w:rPr>
                <w:rFonts w:hint="eastAsia" w:ascii="宋体" w:hAnsi="宋体" w:eastAsia="宋体" w:cs="宋体"/>
                <w:color w:val="000000"/>
                <w:kern w:val="0"/>
                <w:sz w:val="21"/>
                <w:szCs w:val="21"/>
                <w:lang w:val="en-US" w:eastAsia="en-US" w:bidi="ar"/>
              </w:rPr>
              <w:t>或其子母公司</w:t>
            </w:r>
            <w:r>
              <w:rPr>
                <w:rFonts w:hint="eastAsia" w:ascii="宋体" w:hAnsi="宋体" w:eastAsia="宋体" w:cs="宋体"/>
                <w:color w:val="000000"/>
                <w:kern w:val="0"/>
                <w:sz w:val="21"/>
                <w:szCs w:val="21"/>
                <w:lang w:val="en-US" w:eastAsia="zh-CN" w:bidi="ar"/>
              </w:rPr>
              <w:t>）在国内外公开期刊上发表论文，每篇SCI文章影响因子检索信息截屏、文章首页。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restart"/>
            <w:tcBorders>
              <w:top w:val="single" w:color="000000" w:sz="8" w:space="0"/>
              <w:left w:val="single" w:color="000000" w:sz="8" w:space="0"/>
              <w:right w:val="single" w:color="000000" w:sz="8" w:space="0"/>
            </w:tcBorders>
            <w:noWrap w:val="0"/>
            <w:vAlign w:val="center"/>
          </w:tcPr>
          <w:p>
            <w:pPr>
              <w:wordWrap w:val="0"/>
              <w:jc w:val="center"/>
              <w:rPr>
                <w:rFonts w:ascii="宋体" w:hAnsi="宋体" w:cs="宋体"/>
                <w:b/>
                <w:bCs/>
                <w:sz w:val="24"/>
              </w:rPr>
            </w:pPr>
            <w:r>
              <w:rPr>
                <w:rFonts w:hint="eastAsia"/>
                <w:b/>
                <w:bCs/>
              </w:rPr>
              <w:t>二</w:t>
            </w:r>
          </w:p>
        </w:tc>
        <w:tc>
          <w:tcPr>
            <w:tcW w:w="4196" w:type="dxa"/>
            <w:gridSpan w:val="5"/>
            <w:tcBorders>
              <w:top w:val="single" w:color="000000" w:sz="8" w:space="0"/>
              <w:left w:val="single" w:color="000000" w:sz="8" w:space="0"/>
              <w:bottom w:val="single" w:color="000000" w:sz="8" w:space="0"/>
              <w:right w:val="single" w:color="000000" w:sz="8" w:space="0"/>
            </w:tcBorders>
            <w:noWrap w:val="0"/>
            <w:vAlign w:val="top"/>
          </w:tcPr>
          <w:p>
            <w:pPr>
              <w:wordWrap w:val="0"/>
              <w:jc w:val="center"/>
              <w:rPr>
                <w:rFonts w:ascii="宋体" w:hAnsi="宋体" w:cs="宋体"/>
                <w:b/>
                <w:bCs/>
                <w:sz w:val="24"/>
              </w:rPr>
            </w:pPr>
            <w:r>
              <w:rPr>
                <w:b/>
                <w:bCs/>
              </w:rPr>
              <w:t>商务部分</w:t>
            </w:r>
          </w:p>
        </w:tc>
        <w:tc>
          <w:tcPr>
            <w:tcW w:w="4196" w:type="dxa"/>
            <w:tcBorders>
              <w:top w:val="single" w:color="000000" w:sz="8" w:space="0"/>
              <w:left w:val="single" w:color="000000" w:sz="8" w:space="0"/>
              <w:bottom w:val="single" w:color="000000" w:sz="8" w:space="0"/>
              <w:right w:val="single" w:color="000000" w:sz="8" w:space="0"/>
            </w:tcBorders>
            <w:noWrap w:val="0"/>
            <w:vAlign w:val="top"/>
          </w:tcPr>
          <w:p>
            <w:pPr>
              <w:wordWrap w:val="0"/>
              <w:jc w:val="center"/>
              <w:rPr>
                <w:rFonts w:ascii="宋体" w:hAnsi="宋体" w:cs="宋体"/>
                <w:b/>
                <w:bCs/>
                <w:sz w:val="24"/>
              </w:rPr>
            </w:pPr>
            <w:r>
              <w:rPr>
                <w:rFonts w:hint="eastAsia" w:ascii="宋体" w:hAnsi="宋体" w:cs="宋体"/>
                <w:b/>
                <w:bCs/>
                <w:sz w:val="24"/>
                <w:lang w:val="en-US" w:eastAsia="zh-CN"/>
              </w:rPr>
              <w:t>16</w:t>
            </w:r>
            <w:r>
              <w:rPr>
                <w:rFonts w:hint="eastAsia" w:ascii="宋体" w:hAnsi="宋体" w:cs="宋体"/>
                <w:b/>
                <w:bCs/>
                <w:sz w:val="24"/>
              </w:rPr>
              <w:t>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left w:val="single" w:color="000000" w:sz="8" w:space="0"/>
              <w:right w:val="single" w:color="000000" w:sz="8" w:space="0"/>
            </w:tcBorders>
            <w:shd w:val="clear" w:color="auto" w:fill="E6EFFA"/>
            <w:noWrap w:val="0"/>
            <w:vAlign w:val="center"/>
          </w:tcPr>
          <w:p>
            <w:pPr>
              <w:rPr>
                <w:rFonts w:ascii="宋体" w:hAnsi="宋体" w:cs="宋体"/>
                <w:b/>
                <w:bCs/>
                <w:sz w:val="24"/>
              </w:rPr>
            </w:pPr>
          </w:p>
        </w:tc>
        <w:tc>
          <w:tcPr>
            <w:tcW w:w="680" w:type="dxa"/>
            <w:gridSpan w:val="2"/>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ordWrap w:val="0"/>
              <w:jc w:val="center"/>
              <w:rPr>
                <w:rFonts w:ascii="宋体" w:hAnsi="宋体" w:cs="宋体"/>
                <w:szCs w:val="21"/>
              </w:rPr>
            </w:pPr>
            <w:r>
              <w:rPr>
                <w:szCs w:val="21"/>
              </w:rPr>
              <w:t>序号</w:t>
            </w:r>
          </w:p>
        </w:tc>
        <w:tc>
          <w:tcPr>
            <w:tcW w:w="1136"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ordWrap w:val="0"/>
              <w:jc w:val="center"/>
              <w:rPr>
                <w:rFonts w:ascii="宋体" w:hAnsi="宋体" w:cs="宋体"/>
                <w:szCs w:val="21"/>
              </w:rPr>
            </w:pPr>
            <w:r>
              <w:rPr>
                <w:szCs w:val="21"/>
              </w:rPr>
              <w:t>评分因素</w:t>
            </w:r>
          </w:p>
        </w:tc>
        <w:tc>
          <w:tcPr>
            <w:tcW w:w="1140"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ordWrap w:val="0"/>
              <w:jc w:val="center"/>
              <w:rPr>
                <w:rFonts w:ascii="宋体" w:hAnsi="宋体" w:cs="宋体"/>
                <w:szCs w:val="21"/>
              </w:rPr>
            </w:pPr>
            <w:r>
              <w:rPr>
                <w:rFonts w:hint="eastAsia" w:ascii="宋体" w:hAnsi="宋体" w:cs="宋体"/>
                <w:szCs w:val="21"/>
              </w:rPr>
              <w:t>分值范围</w:t>
            </w:r>
          </w:p>
        </w:tc>
        <w:tc>
          <w:tcPr>
            <w:tcW w:w="5436" w:type="dxa"/>
            <w:gridSpan w:val="2"/>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ordWrap w:val="0"/>
              <w:jc w:val="center"/>
              <w:rPr>
                <w:rFonts w:ascii="宋体" w:hAnsi="宋体" w:cs="宋体"/>
                <w:szCs w:val="21"/>
              </w:rPr>
            </w:pPr>
            <w:r>
              <w:rPr>
                <w:szCs w:val="21"/>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left w:val="single" w:color="000000" w:sz="8" w:space="0"/>
              <w:right w:val="single" w:color="000000" w:sz="8" w:space="0"/>
            </w:tcBorders>
            <w:noWrap w:val="0"/>
            <w:vAlign w:val="center"/>
          </w:tcPr>
          <w:p>
            <w:pPr>
              <w:rPr>
                <w:rFonts w:ascii="宋体" w:hAnsi="宋体" w:cs="宋体"/>
                <w:b/>
                <w:bCs/>
                <w:sz w:val="24"/>
              </w:rPr>
            </w:pPr>
          </w:p>
        </w:tc>
        <w:tc>
          <w:tcPr>
            <w:tcW w:w="680" w:type="dxa"/>
            <w:gridSpan w:val="2"/>
            <w:tcBorders>
              <w:top w:val="single" w:color="000000" w:sz="8" w:space="0"/>
              <w:left w:val="single" w:color="000000" w:sz="8" w:space="0"/>
              <w:bottom w:val="single" w:color="000000" w:sz="8" w:space="0"/>
              <w:right w:val="single" w:color="000000" w:sz="8" w:space="0"/>
            </w:tcBorders>
            <w:noWrap w:val="0"/>
            <w:vAlign w:val="center"/>
          </w:tcPr>
          <w:p>
            <w:pPr>
              <w:wordWrap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136"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供应商实力</w:t>
            </w:r>
          </w:p>
        </w:tc>
        <w:tc>
          <w:tcPr>
            <w:tcW w:w="1140"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6分</w:t>
            </w:r>
          </w:p>
        </w:tc>
        <w:tc>
          <w:tcPr>
            <w:tcW w:w="5436" w:type="dxa"/>
            <w:gridSpan w:val="2"/>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jc w:val="left"/>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（1）具有国家认可的代谢性疾病精准研究中心，得2分。</w:t>
            </w:r>
          </w:p>
          <w:p>
            <w:pPr>
              <w:keepNext w:val="0"/>
              <w:keepLines w:val="0"/>
              <w:widowControl/>
              <w:suppressLineNumbers w:val="0"/>
              <w:jc w:val="left"/>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（2）具有国家认可的基因测序中小试基地，得2分。</w:t>
            </w:r>
          </w:p>
          <w:p>
            <w:pPr>
              <w:keepNext w:val="0"/>
              <w:keepLines w:val="0"/>
              <w:widowControl/>
              <w:suppressLineNumbers w:val="0"/>
              <w:jc w:val="left"/>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（3）承接国家重大科技项目或技术攻关重点项目，得2分。</w:t>
            </w:r>
          </w:p>
          <w:p>
            <w:pPr>
              <w:keepNext w:val="0"/>
              <w:keepLines w:val="0"/>
              <w:widowControl/>
              <w:suppressLineNumbers w:val="0"/>
              <w:jc w:val="left"/>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注：以上须提供有效证书或证明材料。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left w:val="single" w:color="000000" w:sz="8" w:space="0"/>
              <w:right w:val="single" w:color="000000" w:sz="8" w:space="0"/>
            </w:tcBorders>
            <w:noWrap w:val="0"/>
            <w:vAlign w:val="center"/>
          </w:tcPr>
          <w:p>
            <w:pPr>
              <w:rPr>
                <w:rFonts w:ascii="宋体" w:hAnsi="宋体" w:cs="宋体"/>
                <w:b/>
                <w:bCs/>
                <w:sz w:val="24"/>
              </w:rPr>
            </w:pPr>
          </w:p>
        </w:tc>
        <w:tc>
          <w:tcPr>
            <w:tcW w:w="680" w:type="dxa"/>
            <w:gridSpan w:val="2"/>
            <w:tcBorders>
              <w:top w:val="single" w:color="000000" w:sz="8" w:space="0"/>
              <w:left w:val="single" w:color="000000" w:sz="8" w:space="0"/>
              <w:bottom w:val="single" w:color="000000" w:sz="8" w:space="0"/>
              <w:right w:val="single" w:color="000000" w:sz="8" w:space="0"/>
            </w:tcBorders>
            <w:noWrap w:val="0"/>
            <w:vAlign w:val="center"/>
          </w:tcPr>
          <w:p>
            <w:pPr>
              <w:wordWrap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1136"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rPr>
                <w:rFonts w:hint="eastAsia" w:ascii="宋体" w:hAnsi="宋体" w:eastAsia="宋体" w:cs="宋体"/>
                <w:color w:val="auto"/>
                <w:sz w:val="21"/>
                <w:szCs w:val="21"/>
                <w:lang w:bidi="ar"/>
              </w:rPr>
            </w:pPr>
            <w:r>
              <w:rPr>
                <w:rFonts w:hint="eastAsia" w:ascii="宋体" w:hAnsi="宋体" w:eastAsia="宋体" w:cs="宋体"/>
                <w:color w:val="auto"/>
                <w:kern w:val="0"/>
                <w:sz w:val="21"/>
                <w:szCs w:val="21"/>
                <w:lang w:val="en-US" w:eastAsia="zh-CN" w:bidi="ar"/>
              </w:rPr>
              <w:t>同类业绩</w:t>
            </w:r>
          </w:p>
        </w:tc>
        <w:tc>
          <w:tcPr>
            <w:tcW w:w="1140"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rPr>
                <w:rFonts w:hint="eastAsia" w:ascii="宋体" w:hAnsi="宋体" w:eastAsia="宋体" w:cs="宋体"/>
                <w:color w:val="auto"/>
                <w:sz w:val="21"/>
                <w:szCs w:val="21"/>
                <w:lang w:eastAsia="zh-CN"/>
              </w:rPr>
            </w:pPr>
            <w:r>
              <w:rPr>
                <w:rFonts w:hint="eastAsia" w:ascii="宋体" w:hAnsi="宋体" w:eastAsia="宋体" w:cs="宋体"/>
                <w:color w:val="auto"/>
                <w:kern w:val="0"/>
                <w:sz w:val="21"/>
                <w:szCs w:val="21"/>
                <w:lang w:val="en-US" w:eastAsia="zh-CN" w:bidi="ar"/>
              </w:rPr>
              <w:t>5分</w:t>
            </w:r>
          </w:p>
        </w:tc>
        <w:tc>
          <w:tcPr>
            <w:tcW w:w="5436" w:type="dxa"/>
            <w:gridSpan w:val="2"/>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jc w:val="left"/>
              <w:rPr>
                <w:rFonts w:hint="eastAsia" w:ascii="宋体" w:hAnsi="宋体" w:eastAsia="宋体" w:cs="宋体"/>
                <w:color w:val="auto"/>
                <w:sz w:val="21"/>
                <w:szCs w:val="21"/>
              </w:rPr>
            </w:pPr>
            <w:r>
              <w:rPr>
                <w:rFonts w:hint="eastAsia" w:ascii="宋体" w:hAnsi="宋体" w:eastAsia="宋体" w:cs="宋体"/>
                <w:color w:val="auto"/>
                <w:sz w:val="21"/>
                <w:szCs w:val="21"/>
              </w:rPr>
              <w:t>20</w:t>
            </w:r>
            <w:r>
              <w:rPr>
                <w:rFonts w:hint="eastAsia" w:ascii="宋体" w:hAnsi="宋体" w:eastAsia="宋体" w:cs="宋体"/>
                <w:color w:val="auto"/>
                <w:sz w:val="21"/>
                <w:szCs w:val="21"/>
                <w:lang w:val="en-US" w:eastAsia="zh-CN"/>
              </w:rPr>
              <w:t>21</w:t>
            </w:r>
            <w:r>
              <w:rPr>
                <w:rFonts w:hint="eastAsia" w:ascii="宋体" w:hAnsi="宋体" w:eastAsia="宋体" w:cs="宋体"/>
                <w:color w:val="auto"/>
                <w:sz w:val="21"/>
                <w:szCs w:val="21"/>
              </w:rPr>
              <w:t>年</w:t>
            </w:r>
            <w:r>
              <w:rPr>
                <w:rFonts w:hint="eastAsia" w:ascii="宋体" w:hAnsi="宋体" w:eastAsia="宋体" w:cs="宋体"/>
                <w:color w:val="auto"/>
                <w:sz w:val="21"/>
                <w:szCs w:val="21"/>
                <w:lang w:val="en-US" w:eastAsia="zh-CN"/>
              </w:rPr>
              <w:t>7</w:t>
            </w:r>
            <w:r>
              <w:rPr>
                <w:rFonts w:hint="eastAsia" w:ascii="宋体" w:hAnsi="宋体" w:eastAsia="宋体" w:cs="宋体"/>
                <w:color w:val="auto"/>
                <w:sz w:val="21"/>
                <w:szCs w:val="21"/>
              </w:rPr>
              <w:t>月1日至本项目开标之日（以合同签订日期为准），</w:t>
            </w:r>
            <w:r>
              <w:rPr>
                <w:rFonts w:hint="eastAsia" w:ascii="宋体" w:hAnsi="宋体" w:eastAsia="宋体" w:cs="宋体"/>
                <w:color w:val="auto"/>
                <w:sz w:val="21"/>
                <w:szCs w:val="21"/>
                <w:lang w:val="en-US" w:eastAsia="zh-CN"/>
              </w:rPr>
              <w:t>提供</w:t>
            </w:r>
            <w:r>
              <w:rPr>
                <w:rFonts w:hint="eastAsia" w:ascii="宋体" w:hAnsi="宋体" w:eastAsia="宋体" w:cs="宋体"/>
                <w:color w:val="auto"/>
                <w:sz w:val="21"/>
                <w:szCs w:val="21"/>
              </w:rPr>
              <w:t>同类项目业绩的，每提供1个项目得</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分，最高得</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分。</w:t>
            </w:r>
          </w:p>
          <w:p>
            <w:pPr>
              <w:keepNext w:val="0"/>
              <w:keepLines w:val="0"/>
              <w:widowControl/>
              <w:suppressLineNumbers w:val="0"/>
              <w:jc w:val="left"/>
              <w:rPr>
                <w:rFonts w:hint="eastAsia" w:ascii="宋体" w:hAnsi="宋体" w:eastAsia="宋体" w:cs="宋体"/>
                <w:color w:val="auto"/>
                <w:sz w:val="21"/>
                <w:szCs w:val="21"/>
                <w:lang w:bidi="ar"/>
              </w:rPr>
            </w:pPr>
            <w:r>
              <w:rPr>
                <w:rFonts w:hint="eastAsia" w:ascii="宋体" w:hAnsi="宋体" w:eastAsia="宋体" w:cs="宋体"/>
                <w:color w:val="auto"/>
                <w:kern w:val="0"/>
                <w:sz w:val="21"/>
                <w:szCs w:val="21"/>
                <w:lang w:val="en-US" w:eastAsia="zh-CN" w:bidi="ar"/>
              </w:rPr>
              <w:t>注：</w:t>
            </w:r>
            <w:r>
              <w:rPr>
                <w:rFonts w:hint="eastAsia" w:ascii="宋体" w:hAnsi="宋体" w:eastAsia="宋体" w:cs="宋体"/>
                <w:color w:val="auto"/>
                <w:kern w:val="0"/>
                <w:sz w:val="21"/>
                <w:szCs w:val="21"/>
                <w:lang w:val="en-US" w:eastAsia="en-US" w:bidi="ar"/>
              </w:rPr>
              <w:t>提供投标人</w:t>
            </w:r>
            <w:r>
              <w:rPr>
                <w:rFonts w:hint="eastAsia" w:ascii="宋体" w:hAnsi="宋体" w:eastAsia="宋体" w:cs="宋体"/>
                <w:color w:val="auto"/>
                <w:kern w:val="0"/>
                <w:sz w:val="21"/>
                <w:szCs w:val="21"/>
                <w:lang w:val="en-US" w:eastAsia="zh-CN" w:bidi="ar"/>
              </w:rPr>
              <w:t>（</w:t>
            </w:r>
            <w:r>
              <w:rPr>
                <w:rFonts w:hint="eastAsia" w:ascii="宋体" w:hAnsi="宋体" w:eastAsia="宋体" w:cs="宋体"/>
                <w:color w:val="auto"/>
                <w:kern w:val="0"/>
                <w:sz w:val="21"/>
                <w:szCs w:val="21"/>
                <w:lang w:val="en-US" w:eastAsia="en-US" w:bidi="ar"/>
              </w:rPr>
              <w:t>或其子母公司</w:t>
            </w:r>
            <w:r>
              <w:rPr>
                <w:rFonts w:hint="eastAsia" w:ascii="宋体" w:hAnsi="宋体" w:eastAsia="宋体" w:cs="宋体"/>
                <w:color w:val="auto"/>
                <w:kern w:val="0"/>
                <w:sz w:val="21"/>
                <w:szCs w:val="21"/>
                <w:lang w:val="en-US" w:eastAsia="zh-CN" w:bidi="ar"/>
              </w:rPr>
              <w:t>）</w:t>
            </w:r>
            <w:r>
              <w:rPr>
                <w:rFonts w:hint="eastAsia" w:ascii="宋体" w:hAnsi="宋体" w:eastAsia="宋体" w:cs="宋体"/>
                <w:color w:val="auto"/>
                <w:kern w:val="0"/>
                <w:sz w:val="21"/>
                <w:szCs w:val="21"/>
                <w:lang w:val="en-US" w:eastAsia="en-US" w:bidi="ar"/>
              </w:rPr>
              <w:t>业绩合同证明材料</w:t>
            </w:r>
            <w:r>
              <w:rPr>
                <w:rFonts w:hint="eastAsia" w:ascii="宋体" w:hAnsi="宋体" w:eastAsia="宋体" w:cs="宋体"/>
                <w:color w:val="auto"/>
                <w:kern w:val="0"/>
                <w:sz w:val="21"/>
                <w:szCs w:val="21"/>
                <w:lang w:val="en-US" w:eastAsia="zh-CN" w:bidi="ar"/>
              </w:rPr>
              <w:t>，</w:t>
            </w:r>
            <w:r>
              <w:rPr>
                <w:rFonts w:hint="eastAsia" w:ascii="宋体" w:hAnsi="宋体" w:eastAsia="宋体" w:cs="宋体"/>
                <w:color w:val="auto"/>
                <w:kern w:val="0"/>
                <w:sz w:val="21"/>
                <w:szCs w:val="21"/>
                <w:lang w:val="en-US" w:eastAsia="en-US" w:bidi="ar"/>
              </w:rPr>
              <w:t>包含合作客户清单，合同首页及盖章尾页</w:t>
            </w:r>
            <w:r>
              <w:rPr>
                <w:rFonts w:hint="eastAsia" w:ascii="宋体" w:hAnsi="宋体" w:eastAsia="宋体" w:cs="宋体"/>
                <w:color w:val="auto"/>
                <w:kern w:val="0"/>
                <w:sz w:val="21"/>
                <w:szCs w:val="21"/>
                <w:lang w:val="en-US" w:eastAsia="zh-CN" w:bidi="ar"/>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left w:val="single" w:color="000000" w:sz="8" w:space="0"/>
              <w:bottom w:val="single" w:color="000000" w:sz="8" w:space="0"/>
              <w:right w:val="single" w:color="000000" w:sz="8" w:space="0"/>
            </w:tcBorders>
            <w:noWrap w:val="0"/>
            <w:vAlign w:val="center"/>
          </w:tcPr>
          <w:p>
            <w:pPr>
              <w:rPr>
                <w:rFonts w:ascii="宋体" w:hAnsi="宋体" w:cs="宋体"/>
                <w:b/>
                <w:bCs/>
                <w:sz w:val="24"/>
              </w:rPr>
            </w:pPr>
          </w:p>
        </w:tc>
        <w:tc>
          <w:tcPr>
            <w:tcW w:w="680" w:type="dxa"/>
            <w:gridSpan w:val="2"/>
            <w:tcBorders>
              <w:top w:val="single" w:color="000000" w:sz="8" w:space="0"/>
              <w:left w:val="single" w:color="000000" w:sz="8" w:space="0"/>
              <w:bottom w:val="single" w:color="000000" w:sz="8" w:space="0"/>
              <w:right w:val="single" w:color="000000" w:sz="8" w:space="0"/>
            </w:tcBorders>
            <w:noWrap w:val="0"/>
            <w:vAlign w:val="center"/>
          </w:tcPr>
          <w:p>
            <w:pPr>
              <w:wordWrap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4</w:t>
            </w:r>
          </w:p>
        </w:tc>
        <w:tc>
          <w:tcPr>
            <w:tcW w:w="1136" w:type="dxa"/>
            <w:tcBorders>
              <w:top w:val="single" w:color="000000" w:sz="8" w:space="0"/>
              <w:left w:val="single" w:color="000000" w:sz="8" w:space="0"/>
              <w:bottom w:val="single" w:color="000000" w:sz="8" w:space="0"/>
              <w:right w:val="single" w:color="000000" w:sz="8" w:space="0"/>
            </w:tcBorders>
            <w:noWrap w:val="0"/>
            <w:vAlign w:val="center"/>
          </w:tcPr>
          <w:p>
            <w:pPr>
              <w:wordWrap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诚信管理情况</w:t>
            </w:r>
          </w:p>
        </w:tc>
        <w:tc>
          <w:tcPr>
            <w:tcW w:w="1140" w:type="dxa"/>
            <w:tcBorders>
              <w:top w:val="single" w:color="000000" w:sz="8" w:space="0"/>
              <w:left w:val="single" w:color="000000" w:sz="8" w:space="0"/>
              <w:bottom w:val="single" w:color="000000" w:sz="8" w:space="0"/>
              <w:right w:val="single" w:color="000000" w:sz="8" w:space="0"/>
            </w:tcBorders>
            <w:noWrap w:val="0"/>
            <w:vAlign w:val="center"/>
          </w:tcPr>
          <w:p>
            <w:pPr>
              <w:wordWrap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5</w:t>
            </w:r>
          </w:p>
        </w:tc>
        <w:tc>
          <w:tcPr>
            <w:tcW w:w="5436" w:type="dxa"/>
            <w:gridSpan w:val="2"/>
            <w:tcBorders>
              <w:top w:val="single" w:color="000000" w:sz="8" w:space="0"/>
              <w:left w:val="single" w:color="000000" w:sz="8" w:space="0"/>
              <w:bottom w:val="single" w:color="000000" w:sz="8" w:space="0"/>
              <w:right w:val="single" w:color="000000" w:sz="8" w:space="0"/>
            </w:tcBorders>
            <w:noWrap w:val="0"/>
            <w:vAlign w:val="top"/>
          </w:tcPr>
          <w:p>
            <w:pPr>
              <w:rPr>
                <w:rFonts w:hint="eastAsia" w:ascii="宋体" w:hAnsi="宋体" w:eastAsia="宋体" w:cs="宋体"/>
                <w:color w:val="auto"/>
                <w:sz w:val="21"/>
                <w:szCs w:val="21"/>
              </w:rPr>
            </w:pPr>
            <w:r>
              <w:rPr>
                <w:rFonts w:hint="eastAsia" w:ascii="宋体" w:hAnsi="宋体" w:eastAsia="宋体" w:cs="宋体"/>
                <w:color w:val="auto"/>
                <w:sz w:val="21"/>
                <w:szCs w:val="21"/>
              </w:rPr>
              <w:t>（一）评分内容：</w:t>
            </w:r>
          </w:p>
          <w:p>
            <w:pPr>
              <w:rPr>
                <w:rFonts w:hint="eastAsia" w:ascii="宋体" w:hAnsi="宋体" w:eastAsia="宋体" w:cs="宋体"/>
                <w:color w:val="auto"/>
                <w:sz w:val="21"/>
                <w:szCs w:val="21"/>
              </w:rPr>
            </w:pPr>
            <w:r>
              <w:rPr>
                <w:rFonts w:hint="eastAsia" w:ascii="宋体" w:hAnsi="宋体" w:eastAsia="宋体" w:cs="宋体"/>
                <w:color w:val="auto"/>
                <w:sz w:val="21"/>
                <w:szCs w:val="21"/>
              </w:rPr>
              <w:t>根据《深圳市财政局关于印发&lt;深圳市财政局政府采购供应商信用信息管理办法&gt;的通知》（深财规〔2023〕3号）相关规定，如供应商在全国范围内存在因政府采购违法、违规行为受到财政部门罚款等一般行政处罚信息，或者存在该办法第十一条所称在本市集中采购活动中的一般违法失信行为记录信息，且在公示期内的，本项不得分，否则得满分。</w:t>
            </w:r>
          </w:p>
          <w:p>
            <w:pPr>
              <w:rPr>
                <w:rFonts w:hint="eastAsia" w:ascii="宋体" w:hAnsi="宋体" w:eastAsia="宋体" w:cs="宋体"/>
                <w:color w:val="auto"/>
                <w:sz w:val="21"/>
                <w:szCs w:val="21"/>
              </w:rPr>
            </w:pPr>
            <w:r>
              <w:rPr>
                <w:rFonts w:hint="eastAsia" w:ascii="宋体" w:hAnsi="宋体" w:eastAsia="宋体" w:cs="宋体"/>
                <w:color w:val="auto"/>
                <w:sz w:val="21"/>
                <w:szCs w:val="21"/>
              </w:rPr>
              <w:t>（二）评分依据：</w:t>
            </w:r>
          </w:p>
          <w:p>
            <w:pPr>
              <w:rPr>
                <w:rFonts w:hint="eastAsia" w:ascii="宋体" w:hAnsi="宋体" w:eastAsia="宋体" w:cs="宋体"/>
                <w:color w:val="auto"/>
                <w:sz w:val="21"/>
                <w:szCs w:val="21"/>
              </w:rPr>
            </w:pPr>
            <w:r>
              <w:rPr>
                <w:rFonts w:hint="eastAsia" w:ascii="宋体" w:hAnsi="宋体" w:eastAsia="宋体" w:cs="宋体"/>
                <w:color w:val="auto"/>
                <w:sz w:val="21"/>
                <w:szCs w:val="21"/>
              </w:rPr>
              <w:t>1、投标人提供“投标人诚信承诺函”，加盖公章；</w:t>
            </w:r>
          </w:p>
          <w:p>
            <w:pPr>
              <w:wordWrap w:val="0"/>
              <w:rPr>
                <w:rFonts w:hint="eastAsia" w:ascii="宋体" w:hAnsi="宋体" w:eastAsia="宋体" w:cs="宋体"/>
                <w:color w:val="auto"/>
                <w:sz w:val="21"/>
                <w:szCs w:val="21"/>
              </w:rPr>
            </w:pPr>
            <w:r>
              <w:rPr>
                <w:rFonts w:hint="eastAsia" w:ascii="宋体" w:hAnsi="宋体" w:eastAsia="宋体" w:cs="宋体"/>
                <w:color w:val="auto"/>
                <w:sz w:val="21"/>
                <w:szCs w:val="21"/>
              </w:rPr>
              <w:t>2、提供“信用中国”（www.creditchina.gov.cn）、“中国政府采购网”（www.ccgp.gov.cn）、“深圳市政府采购监管网”（http://zfcg.sz.gov.cn）以及市、区财政部门认定的其他渠道查询供应商信用信息。</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00" w:hRule="atLeast"/>
          <w:jc w:val="center"/>
        </w:trPr>
        <w:tc>
          <w:tcPr>
            <w:tcW w:w="1101"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320" w:lineRule="exact"/>
              <w:jc w:val="center"/>
              <w:rPr>
                <w:rFonts w:ascii="宋体" w:hAnsi="宋体" w:cs="宋体"/>
                <w:kern w:val="0"/>
                <w:szCs w:val="21"/>
              </w:rPr>
            </w:pPr>
            <w:r>
              <w:rPr>
                <w:rFonts w:ascii="宋体" w:hAnsi="宋体"/>
                <w:b/>
                <w:kern w:val="0"/>
                <w:szCs w:val="21"/>
              </w:rPr>
              <w:t>三</w:t>
            </w:r>
            <w:r>
              <w:rPr>
                <w:rFonts w:hint="eastAsia" w:ascii="宋体" w:hAnsi="宋体"/>
                <w:b/>
                <w:kern w:val="0"/>
                <w:szCs w:val="21"/>
              </w:rPr>
              <w:t>､</w:t>
            </w:r>
            <w:r>
              <w:rPr>
                <w:rFonts w:ascii="宋体" w:hAnsi="宋体"/>
                <w:b/>
                <w:kern w:val="0"/>
                <w:szCs w:val="21"/>
              </w:rPr>
              <w:t>价格评价(</w:t>
            </w:r>
            <w:r>
              <w:rPr>
                <w:rFonts w:hint="eastAsia" w:ascii="宋体" w:hAnsi="宋体"/>
                <w:b/>
                <w:kern w:val="0"/>
                <w:szCs w:val="21"/>
              </w:rPr>
              <w:t>30</w:t>
            </w:r>
            <w:r>
              <w:rPr>
                <w:rFonts w:ascii="宋体" w:hAnsi="宋体"/>
                <w:b/>
                <w:kern w:val="0"/>
                <w:szCs w:val="21"/>
              </w:rPr>
              <w:t>分)</w:t>
            </w:r>
          </w:p>
        </w:tc>
        <w:tc>
          <w:tcPr>
            <w:tcW w:w="7971" w:type="dxa"/>
            <w:gridSpan w:val="5"/>
            <w:tcBorders>
              <w:top w:val="single" w:color="auto" w:sz="4" w:space="0"/>
              <w:left w:val="nil"/>
              <w:bottom w:val="single" w:color="auto" w:sz="4" w:space="0"/>
              <w:right w:val="single" w:color="auto" w:sz="4" w:space="0"/>
            </w:tcBorders>
            <w:noWrap w:val="0"/>
            <w:vAlign w:val="center"/>
          </w:tcPr>
          <w:p>
            <w:pPr>
              <w:widowControl/>
              <w:spacing w:line="320" w:lineRule="exact"/>
              <w:jc w:val="left"/>
              <w:rPr>
                <w:rFonts w:ascii="宋体" w:hAnsi="宋体" w:cs="宋体"/>
                <w:kern w:val="0"/>
                <w:szCs w:val="21"/>
              </w:rPr>
            </w:pPr>
            <w:r>
              <w:rPr>
                <w:rFonts w:ascii="宋体" w:hAnsi="宋体"/>
                <w:szCs w:val="21"/>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(30分)</w:t>
            </w:r>
            <w:r>
              <w:rPr>
                <w:rFonts w:ascii="宋体" w:hAnsi="MS Mincho" w:eastAsia="MS Mincho" w:cs="MS Mincho"/>
                <w:szCs w:val="21"/>
              </w:rPr>
              <w:t>｡</w:t>
            </w:r>
            <w:r>
              <w:rPr>
                <w:rFonts w:ascii="宋体" w:hAnsi="宋体" w:cs="宋体"/>
                <w:szCs w:val="21"/>
              </w:rPr>
              <w:t>其他投标人的价格分按照下列公式计算</w:t>
            </w:r>
            <w:r>
              <w:rPr>
                <w:rFonts w:ascii="宋体" w:hAnsi="宋体"/>
                <w:szCs w:val="21"/>
              </w:rPr>
              <w:t>:投标报价得分=(评标基准价/投标报价)×30</w:t>
            </w:r>
          </w:p>
        </w:tc>
      </w:tr>
    </w:tbl>
    <w:p>
      <w:pPr>
        <w:widowControl/>
        <w:jc w:val="left"/>
        <w:rPr>
          <w:rFonts w:hint="eastAsia" w:ascii="宋体" w:hAnsi="宋体" w:eastAsia="宋体" w:cs="宋体"/>
          <w:kern w:val="0"/>
          <w:szCs w:val="21"/>
        </w:rPr>
      </w:pPr>
      <w:r>
        <w:rPr>
          <w:rFonts w:hint="eastAsia" w:ascii="宋体" w:hAnsi="宋体" w:eastAsia="宋体" w:cs="宋体"/>
          <w:kern w:val="0"/>
          <w:szCs w:val="21"/>
        </w:rPr>
        <w:t>(五)谈判小组拟制谈判报告｡</w:t>
      </w:r>
    </w:p>
    <w:p>
      <w:pPr>
        <w:widowControl/>
        <w:spacing w:line="380" w:lineRule="exact"/>
        <w:jc w:val="left"/>
        <w:rPr>
          <w:rFonts w:hint="eastAsia" w:ascii="宋体" w:hAnsi="宋体" w:eastAsia="宋体" w:cs="宋体"/>
          <w:b/>
          <w:bCs/>
          <w:kern w:val="0"/>
          <w:szCs w:val="21"/>
        </w:rPr>
      </w:pPr>
      <w:r>
        <w:rPr>
          <w:rFonts w:hint="eastAsia" w:ascii="宋体" w:hAnsi="宋体" w:eastAsia="宋体" w:cs="宋体"/>
          <w:b/>
          <w:bCs/>
          <w:kern w:val="0"/>
          <w:szCs w:val="21"/>
        </w:rPr>
        <w:t>五､中标通知</w:t>
      </w:r>
    </w:p>
    <w:p>
      <w:pPr>
        <w:widowControl/>
        <w:jc w:val="left"/>
        <w:rPr>
          <w:rFonts w:hint="eastAsia" w:ascii="宋体" w:hAnsi="宋体" w:eastAsia="宋体" w:cs="宋体"/>
          <w:kern w:val="0"/>
          <w:szCs w:val="21"/>
        </w:rPr>
      </w:pPr>
      <w:r>
        <w:rPr>
          <w:rFonts w:hint="eastAsia" w:ascii="宋体" w:hAnsi="宋体" w:eastAsia="宋体" w:cs="宋体"/>
          <w:kern w:val="0"/>
          <w:szCs w:val="21"/>
        </w:rPr>
        <w:t>(一)谈判结束后,院方将于三日内在深圳市宝安区石岩人民医院官网上发布中标公告,公告期满,如无谈判响应方质疑,由深圳市宝安区石岩人民医院招标办签发《中标/成交结果通知书》｡</w:t>
      </w:r>
    </w:p>
    <w:p>
      <w:pPr>
        <w:widowControl/>
        <w:jc w:val="left"/>
        <w:rPr>
          <w:rFonts w:hint="eastAsia" w:ascii="宋体" w:hAnsi="宋体" w:eastAsia="宋体" w:cs="宋体"/>
          <w:kern w:val="0"/>
          <w:szCs w:val="21"/>
        </w:rPr>
      </w:pPr>
      <w:r>
        <w:rPr>
          <w:rFonts w:hint="eastAsia" w:ascii="宋体" w:hAnsi="宋体" w:eastAsia="宋体" w:cs="宋体"/>
          <w:kern w:val="0"/>
          <w:szCs w:val="21"/>
        </w:rPr>
        <w:t>(二)结果通知书发出后,若中标谈判响应方放弃中标,应当承担相应的法律责任｡结果通知书对采购人和中标谈判响应方具有同等法律效力｡</w:t>
      </w:r>
    </w:p>
    <w:p>
      <w:pPr>
        <w:widowControl/>
        <w:jc w:val="left"/>
        <w:rPr>
          <w:rFonts w:hint="eastAsia" w:ascii="宋体" w:hAnsi="宋体" w:eastAsia="宋体" w:cs="宋体"/>
          <w:kern w:val="0"/>
          <w:szCs w:val="21"/>
        </w:rPr>
      </w:pPr>
      <w:r>
        <w:rPr>
          <w:rFonts w:hint="eastAsia" w:ascii="宋体" w:hAnsi="宋体" w:eastAsia="宋体" w:cs="宋体"/>
          <w:kern w:val="0"/>
          <w:szCs w:val="21"/>
        </w:rPr>
        <w:t>(三)中标公告期满后,中标公司将来深圳市宝安区石岩人民医院采购部门签订合同｡</w:t>
      </w:r>
    </w:p>
    <w:p>
      <w:pPr>
        <w:pStyle w:val="10"/>
        <w:rPr>
          <w:rFonts w:hint="eastAsia" w:ascii="宋体" w:hAnsi="宋体" w:eastAsia="宋体" w:cs="宋体"/>
        </w:rPr>
      </w:pPr>
    </w:p>
    <w:p>
      <w:pPr>
        <w:snapToGrid w:val="0"/>
        <w:spacing w:line="240" w:lineRule="exact"/>
        <w:ind w:right="870"/>
        <w:rPr>
          <w:rFonts w:hint="eastAsia" w:ascii="宋体" w:hAnsi="宋体" w:eastAsia="宋体" w:cs="宋体"/>
          <w:bCs/>
          <w:color w:val="000000"/>
          <w:sz w:val="24"/>
        </w:rPr>
      </w:pPr>
    </w:p>
    <w:p>
      <w:pPr>
        <w:tabs>
          <w:tab w:val="left" w:pos="7760"/>
        </w:tabs>
        <w:snapToGrid w:val="0"/>
        <w:spacing w:line="360" w:lineRule="auto"/>
        <w:ind w:right="332" w:firstLine="5250" w:firstLineChars="2500"/>
        <w:rPr>
          <w:rFonts w:hint="eastAsia" w:ascii="宋体" w:hAnsi="宋体" w:eastAsia="宋体" w:cs="宋体"/>
          <w:bCs/>
          <w:sz w:val="24"/>
        </w:rPr>
      </w:pPr>
      <w:r>
        <w:rPr>
          <w:rFonts w:hint="eastAsia" w:ascii="宋体" w:hAnsi="宋体" w:eastAsia="宋体" w:cs="宋体"/>
          <w:kern w:val="0"/>
          <w:szCs w:val="21"/>
        </w:rPr>
        <w:t xml:space="preserve">深圳市宝安区石岩人民医院 </w:t>
      </w:r>
    </w:p>
    <w:p>
      <w:pPr>
        <w:widowControl/>
        <w:jc w:val="left"/>
        <w:rPr>
          <w:rFonts w:hint="eastAsia" w:ascii="宋体" w:hAnsi="宋体" w:eastAsia="宋体" w:cs="宋体"/>
          <w:color w:val="000000"/>
          <w:kern w:val="0"/>
          <w:sz w:val="24"/>
        </w:rPr>
      </w:pPr>
      <w:r>
        <w:rPr>
          <w:rFonts w:hint="eastAsia" w:ascii="宋体" w:hAnsi="宋体" w:eastAsia="宋体" w:cs="宋体"/>
          <w:color w:val="000000"/>
          <w:kern w:val="0"/>
          <w:sz w:val="24"/>
        </w:rPr>
        <w:br w:type="page"/>
      </w:r>
    </w:p>
    <w:p>
      <w:pPr>
        <w:numPr>
          <w:ilvl w:val="0"/>
          <w:numId w:val="0"/>
        </w:numPr>
        <w:rPr>
          <w:rFonts w:hint="eastAsia" w:ascii="宋体" w:hAnsi="宋体" w:eastAsia="宋体" w:cs="宋体"/>
          <w:sz w:val="24"/>
          <w:szCs w:val="21"/>
          <w:lang w:eastAsia="zh-CN"/>
        </w:rPr>
      </w:pPr>
      <w:r>
        <w:rPr>
          <w:rFonts w:hint="eastAsia" w:ascii="宋体" w:hAnsi="宋体" w:eastAsia="宋体" w:cs="宋体"/>
          <w:sz w:val="24"/>
          <w:szCs w:val="21"/>
        </w:rPr>
        <w:t>附件:</w:t>
      </w:r>
    </w:p>
    <w:p>
      <w:pPr>
        <w:numPr>
          <w:ilvl w:val="0"/>
          <w:numId w:val="0"/>
        </w:numPr>
        <w:rPr>
          <w:rFonts w:hint="eastAsia" w:ascii="宋体" w:hAnsi="宋体" w:eastAsia="宋体" w:cs="宋体"/>
          <w:b/>
          <w:bCs/>
          <w:color w:val="auto"/>
        </w:rPr>
      </w:pPr>
      <w:r>
        <w:rPr>
          <w:rFonts w:hint="eastAsia" w:ascii="宋体" w:hAnsi="宋体" w:eastAsia="宋体" w:cs="宋体"/>
          <w:b/>
          <w:bCs/>
          <w:color w:val="auto"/>
        </w:rPr>
        <w:t>注：投标人须对本项目的技术</w:t>
      </w:r>
      <w:r>
        <w:rPr>
          <w:rFonts w:hint="eastAsia" w:ascii="宋体" w:hAnsi="宋体" w:cs="宋体"/>
          <w:b/>
          <w:bCs/>
          <w:color w:val="auto"/>
          <w:lang w:val="en-US" w:eastAsia="zh-CN"/>
        </w:rPr>
        <w:t>/服务</w:t>
      </w:r>
      <w:r>
        <w:rPr>
          <w:rFonts w:hint="eastAsia" w:ascii="宋体" w:hAnsi="宋体" w:eastAsia="宋体" w:cs="宋体"/>
          <w:b/>
          <w:bCs/>
          <w:color w:val="auto"/>
          <w:lang w:val="en-US" w:eastAsia="zh-CN"/>
        </w:rPr>
        <w:t>要求</w:t>
      </w:r>
      <w:r>
        <w:rPr>
          <w:rFonts w:hint="eastAsia" w:ascii="宋体" w:hAnsi="宋体" w:eastAsia="宋体" w:cs="宋体"/>
          <w:b/>
          <w:bCs/>
          <w:color w:val="auto"/>
        </w:rPr>
        <w:t>和商务</w:t>
      </w:r>
      <w:r>
        <w:rPr>
          <w:rFonts w:hint="eastAsia" w:ascii="宋体" w:hAnsi="宋体" w:eastAsia="宋体" w:cs="宋体"/>
          <w:b/>
          <w:bCs/>
          <w:color w:val="auto"/>
          <w:lang w:val="en-US" w:eastAsia="zh-CN"/>
        </w:rPr>
        <w:t>要求</w:t>
      </w:r>
      <w:r>
        <w:rPr>
          <w:rFonts w:hint="eastAsia" w:ascii="宋体" w:hAnsi="宋体" w:eastAsia="宋体" w:cs="宋体"/>
          <w:b/>
          <w:bCs/>
          <w:color w:val="auto"/>
        </w:rPr>
        <w:t>条款进行</w:t>
      </w:r>
      <w:r>
        <w:rPr>
          <w:rFonts w:hint="eastAsia" w:ascii="宋体" w:hAnsi="宋体" w:cs="宋体"/>
          <w:b/>
          <w:bCs/>
          <w:color w:val="FF0000"/>
          <w:lang w:val="en-US" w:eastAsia="zh-CN"/>
        </w:rPr>
        <w:t>一一</w:t>
      </w:r>
      <w:r>
        <w:rPr>
          <w:rFonts w:hint="eastAsia" w:ascii="宋体" w:hAnsi="宋体" w:eastAsia="宋体" w:cs="宋体"/>
          <w:b/>
          <w:bCs/>
          <w:color w:val="FF0000"/>
        </w:rPr>
        <w:t>逐条响应</w:t>
      </w:r>
    </w:p>
    <w:p>
      <w:pPr>
        <w:tabs>
          <w:tab w:val="left" w:pos="425"/>
        </w:tabs>
        <w:ind w:firstLine="420" w:firstLineChars="200"/>
        <w:rPr>
          <w:rFonts w:hint="eastAsia" w:ascii="宋体" w:hAnsi="宋体" w:eastAsia="宋体" w:cs="宋体"/>
          <w:b/>
          <w:bCs/>
          <w:szCs w:val="21"/>
          <w:lang w:val="en-US" w:eastAsia="zh-CN"/>
        </w:rPr>
      </w:pPr>
      <w:r>
        <w:rPr>
          <w:rFonts w:hint="eastAsia" w:ascii="宋体" w:hAnsi="宋体" w:eastAsia="宋体" w:cs="宋体"/>
          <w:b/>
          <w:bCs/>
          <w:szCs w:val="21"/>
          <w:lang w:val="en-US" w:eastAsia="zh-CN"/>
        </w:rPr>
        <w:t>1.</w:t>
      </w:r>
      <w:r>
        <w:rPr>
          <w:rFonts w:hint="eastAsia" w:ascii="宋体" w:hAnsi="宋体" w:eastAsia="宋体" w:cs="宋体"/>
          <w:b/>
          <w:bCs/>
          <w:color w:val="auto"/>
        </w:rPr>
        <w:t>技术</w:t>
      </w:r>
      <w:r>
        <w:rPr>
          <w:rFonts w:hint="eastAsia" w:ascii="宋体" w:hAnsi="宋体" w:cs="宋体"/>
          <w:b/>
          <w:bCs/>
          <w:color w:val="auto"/>
          <w:lang w:val="en-US" w:eastAsia="zh-CN"/>
        </w:rPr>
        <w:t>/服务</w:t>
      </w:r>
      <w:r>
        <w:rPr>
          <w:rFonts w:hint="eastAsia" w:ascii="宋体" w:hAnsi="宋体" w:eastAsia="宋体" w:cs="宋体"/>
          <w:b/>
          <w:bCs/>
          <w:color w:val="auto"/>
          <w:lang w:val="en-US" w:eastAsia="zh-CN"/>
        </w:rPr>
        <w:t>要求</w:t>
      </w:r>
      <w:r>
        <w:rPr>
          <w:rFonts w:hint="eastAsia" w:ascii="宋体" w:hAnsi="宋体" w:eastAsia="宋体" w:cs="宋体"/>
          <w:b/>
          <w:bCs/>
          <w:szCs w:val="21"/>
          <w:lang w:val="en-US" w:eastAsia="zh-CN"/>
        </w:rPr>
        <w:t>和商务条款中打“★”号条款为实质性条款，有任何一条负偏离则导致无效投标。</w:t>
      </w:r>
    </w:p>
    <w:p>
      <w:pPr>
        <w:tabs>
          <w:tab w:val="left" w:pos="425"/>
        </w:tabs>
        <w:ind w:firstLine="420" w:firstLineChars="200"/>
        <w:rPr>
          <w:rFonts w:hint="eastAsia" w:ascii="宋体" w:hAnsi="宋体" w:eastAsia="宋体" w:cs="宋体"/>
          <w:b/>
          <w:bCs/>
          <w:szCs w:val="21"/>
          <w:lang w:val="en-US" w:eastAsia="zh-CN"/>
        </w:rPr>
      </w:pPr>
      <w:r>
        <w:rPr>
          <w:rFonts w:hint="eastAsia" w:ascii="宋体" w:hAnsi="宋体" w:eastAsia="宋体" w:cs="宋体"/>
          <w:b/>
          <w:bCs/>
          <w:szCs w:val="21"/>
          <w:lang w:val="en-US" w:eastAsia="zh-CN"/>
        </w:rPr>
        <w:t>2.</w:t>
      </w:r>
      <w:r>
        <w:rPr>
          <w:rFonts w:hint="eastAsia" w:ascii="宋体" w:hAnsi="宋体" w:eastAsia="宋体" w:cs="宋体"/>
          <w:b/>
          <w:bCs/>
          <w:color w:val="auto"/>
        </w:rPr>
        <w:t>技术</w:t>
      </w:r>
      <w:r>
        <w:rPr>
          <w:rFonts w:hint="eastAsia" w:ascii="宋体" w:hAnsi="宋体" w:cs="宋体"/>
          <w:b/>
          <w:bCs/>
          <w:color w:val="auto"/>
          <w:lang w:val="en-US" w:eastAsia="zh-CN"/>
        </w:rPr>
        <w:t>/服务</w:t>
      </w:r>
      <w:r>
        <w:rPr>
          <w:rFonts w:hint="eastAsia" w:ascii="宋体" w:hAnsi="宋体" w:eastAsia="宋体" w:cs="宋体"/>
          <w:b/>
          <w:bCs/>
          <w:color w:val="auto"/>
          <w:lang w:val="en-US" w:eastAsia="zh-CN"/>
        </w:rPr>
        <w:t>要求</w:t>
      </w:r>
      <w:r>
        <w:rPr>
          <w:rFonts w:hint="eastAsia" w:ascii="宋体" w:hAnsi="宋体" w:eastAsia="宋体" w:cs="宋体"/>
          <w:b/>
          <w:bCs/>
          <w:szCs w:val="21"/>
          <w:lang w:val="en-US" w:eastAsia="zh-CN"/>
        </w:rPr>
        <w:t>和商务条款中打“▲”号条款为重要技术参数，但不作为无效投标条款。</w:t>
      </w:r>
    </w:p>
    <w:p>
      <w:pPr>
        <w:tabs>
          <w:tab w:val="left" w:pos="425"/>
        </w:tabs>
        <w:ind w:firstLine="420" w:firstLineChars="200"/>
        <w:rPr>
          <w:rFonts w:hint="eastAsia" w:ascii="宋体" w:hAnsi="宋体" w:eastAsia="宋体" w:cs="宋体"/>
          <w:b/>
          <w:bCs/>
          <w:szCs w:val="21"/>
          <w:lang w:val="en-US" w:eastAsia="zh-CN"/>
        </w:rPr>
      </w:pPr>
      <w:r>
        <w:rPr>
          <w:rFonts w:hint="eastAsia" w:ascii="宋体" w:hAnsi="宋体" w:eastAsia="宋体" w:cs="宋体"/>
          <w:b/>
          <w:bCs/>
          <w:szCs w:val="21"/>
          <w:lang w:val="en-US" w:eastAsia="zh-CN"/>
        </w:rPr>
        <w:t>3.</w:t>
      </w:r>
      <w:r>
        <w:rPr>
          <w:rFonts w:hint="eastAsia" w:ascii="宋体" w:hAnsi="宋体" w:eastAsia="宋体" w:cs="宋体"/>
          <w:b/>
          <w:bCs/>
          <w:color w:val="auto"/>
        </w:rPr>
        <w:t>技术</w:t>
      </w:r>
      <w:r>
        <w:rPr>
          <w:rFonts w:hint="eastAsia" w:ascii="宋体" w:hAnsi="宋体" w:cs="宋体"/>
          <w:b/>
          <w:bCs/>
          <w:color w:val="auto"/>
          <w:lang w:val="en-US" w:eastAsia="zh-CN"/>
        </w:rPr>
        <w:t>/服务</w:t>
      </w:r>
      <w:r>
        <w:rPr>
          <w:rFonts w:hint="eastAsia" w:ascii="宋体" w:hAnsi="宋体" w:eastAsia="宋体" w:cs="宋体"/>
          <w:b/>
          <w:bCs/>
          <w:color w:val="auto"/>
          <w:lang w:val="en-US" w:eastAsia="zh-CN"/>
        </w:rPr>
        <w:t>要求</w:t>
      </w:r>
      <w:r>
        <w:rPr>
          <w:rFonts w:hint="eastAsia" w:ascii="宋体" w:hAnsi="宋体" w:eastAsia="宋体" w:cs="宋体"/>
          <w:b/>
          <w:bCs/>
          <w:szCs w:val="21"/>
          <w:lang w:val="en-US" w:eastAsia="zh-CN"/>
        </w:rPr>
        <w:t>和商务条款中要求提供证明材料的，投标文件需提供相应证明材料复印件或扫描件（加盖投标人公章，原件备查）并</w:t>
      </w:r>
      <w:r>
        <w:rPr>
          <w:rFonts w:hint="eastAsia" w:ascii="宋体" w:hAnsi="宋体" w:eastAsia="宋体" w:cs="宋体"/>
          <w:b/>
          <w:bCs/>
          <w:color w:val="FF0000"/>
          <w:szCs w:val="21"/>
          <w:lang w:val="en-US" w:eastAsia="zh-CN"/>
        </w:rPr>
        <w:t>注明证明材料在投标文件中的具体页码</w:t>
      </w:r>
      <w:r>
        <w:rPr>
          <w:rFonts w:hint="eastAsia" w:ascii="宋体" w:hAnsi="宋体" w:eastAsia="宋体" w:cs="宋体"/>
          <w:b/>
          <w:bCs/>
          <w:szCs w:val="21"/>
          <w:lang w:val="en-US" w:eastAsia="zh-CN"/>
        </w:rPr>
        <w:t>，未按要求提供证明材料或提供的证明资料显示产品参数信息不符合招标文件要求的，均视为负偏离。</w:t>
      </w:r>
    </w:p>
    <w:p>
      <w:pPr>
        <w:tabs>
          <w:tab w:val="left" w:pos="425"/>
        </w:tabs>
        <w:ind w:firstLine="420" w:firstLineChars="200"/>
        <w:rPr>
          <w:rFonts w:hint="eastAsia" w:ascii="宋体" w:hAnsi="宋体" w:eastAsia="宋体" w:cs="宋体"/>
          <w:b/>
          <w:bCs/>
          <w:szCs w:val="21"/>
          <w:lang w:val="en-US" w:eastAsia="zh-CN"/>
        </w:rPr>
      </w:pPr>
      <w:r>
        <w:rPr>
          <w:rFonts w:hint="eastAsia" w:ascii="宋体" w:hAnsi="宋体" w:eastAsia="宋体" w:cs="宋体"/>
          <w:b/>
          <w:bCs/>
          <w:szCs w:val="21"/>
          <w:lang w:val="en-US" w:eastAsia="zh-CN"/>
        </w:rPr>
        <w:t>4.投标人提供证书或检测报告等证明材料的，颁发证书、出具报告的机构须是合法设立的机构，且具有颁发相应证书或者出具相应报告的资质。</w:t>
      </w:r>
    </w:p>
    <w:p>
      <w:pPr>
        <w:tabs>
          <w:tab w:val="left" w:pos="425"/>
        </w:tabs>
        <w:ind w:firstLine="420" w:firstLineChars="200"/>
        <w:rPr>
          <w:rFonts w:hint="eastAsia" w:ascii="宋体" w:hAnsi="宋体" w:eastAsia="宋体" w:cs="宋体"/>
          <w:b/>
          <w:bCs/>
          <w:szCs w:val="21"/>
          <w:lang w:val="en-US" w:eastAsia="zh-CN"/>
        </w:rPr>
      </w:pPr>
      <w:r>
        <w:rPr>
          <w:rFonts w:hint="eastAsia" w:ascii="宋体" w:hAnsi="宋体" w:eastAsia="宋体" w:cs="宋体"/>
          <w:b/>
          <w:bCs/>
          <w:szCs w:val="21"/>
          <w:lang w:val="en-US" w:eastAsia="zh-CN"/>
        </w:rPr>
        <w:t>5.技术规格中如出现的工艺、材料、设备或参照的品牌、图片仅为方便描述而没有限制性，投标人可以在其提供的文件资料中选用替代标准，但这些替代标准要优于或相当于技术规格要求中的标准。</w:t>
      </w:r>
    </w:p>
    <w:p>
      <w:pPr>
        <w:tabs>
          <w:tab w:val="left" w:pos="425"/>
        </w:tabs>
        <w:ind w:firstLine="420" w:firstLineChars="200"/>
        <w:rPr>
          <w:rFonts w:hint="eastAsia" w:ascii="宋体" w:hAnsi="宋体" w:eastAsia="宋体" w:cs="宋体"/>
          <w:b/>
          <w:bCs/>
          <w:szCs w:val="21"/>
          <w:lang w:val="en-US" w:eastAsia="zh-CN"/>
        </w:rPr>
      </w:pPr>
    </w:p>
    <w:p>
      <w:pPr>
        <w:widowControl/>
        <w:jc w:val="center"/>
        <w:rPr>
          <w:rFonts w:hint="eastAsia" w:ascii="宋体" w:hAnsi="宋体" w:eastAsia="宋体" w:cs="宋体"/>
          <w:b w:val="0"/>
          <w:bCs/>
          <w:color w:val="auto"/>
          <w:kern w:val="0"/>
          <w:sz w:val="30"/>
          <w:szCs w:val="30"/>
          <w:lang w:val="en-US" w:eastAsia="zh-CN"/>
        </w:rPr>
      </w:pPr>
      <w:r>
        <w:rPr>
          <w:rFonts w:hint="eastAsia" w:ascii="宋体" w:hAnsi="宋体" w:eastAsia="宋体" w:cs="宋体"/>
          <w:b w:val="0"/>
          <w:bCs/>
          <w:color w:val="000000"/>
          <w:kern w:val="0"/>
          <w:sz w:val="30"/>
          <w:szCs w:val="30"/>
          <w:lang w:val="en-US" w:eastAsia="zh-CN"/>
        </w:rPr>
        <w:t>基于基因组学的2型糖尿病并发症精准预测研究项目</w:t>
      </w:r>
    </w:p>
    <w:p>
      <w:pPr>
        <w:keepNext w:val="0"/>
        <w:keepLines w:val="0"/>
        <w:widowControl/>
        <w:numPr>
          <w:ilvl w:val="0"/>
          <w:numId w:val="0"/>
        </w:numPr>
        <w:suppressLineNumbers w:val="0"/>
        <w:jc w:val="left"/>
        <w:rPr>
          <w:rFonts w:hint="eastAsia" w:ascii="宋体" w:hAnsi="宋体" w:eastAsia="宋体" w:cs="宋体"/>
          <w:sz w:val="21"/>
          <w:szCs w:val="21"/>
          <w:lang w:val="en-US" w:eastAsia="zh-CN"/>
        </w:rPr>
      </w:pPr>
    </w:p>
    <w:p>
      <w:pPr>
        <w:keepNext w:val="0"/>
        <w:keepLines w:val="0"/>
        <w:widowControl/>
        <w:numPr>
          <w:ilvl w:val="0"/>
          <w:numId w:val="1"/>
        </w:numPr>
        <w:suppressLineNumbers w:val="0"/>
        <w:jc w:val="left"/>
        <w:rPr>
          <w:rFonts w:hint="default"/>
          <w:lang w:val="en-US" w:eastAsia="zh-CN"/>
        </w:rPr>
      </w:pPr>
      <w:r>
        <w:rPr>
          <w:rFonts w:hint="eastAsia" w:ascii="宋体" w:hAnsi="宋体" w:eastAsia="宋体" w:cs="宋体"/>
          <w:b/>
          <w:bCs/>
          <w:sz w:val="21"/>
          <w:szCs w:val="21"/>
          <w:lang w:val="en-US" w:eastAsia="zh-CN"/>
        </w:rPr>
        <w:t>项目基本情况</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cs="宋体"/>
          <w:sz w:val="21"/>
          <w:szCs w:val="21"/>
          <w:lang w:val="en-US" w:eastAsia="zh-CN"/>
        </w:rPr>
      </w:pPr>
      <w:r>
        <w:rPr>
          <w:rFonts w:hint="eastAsia" w:ascii="宋体" w:hAnsi="宋体" w:cs="宋体"/>
          <w:sz w:val="21"/>
          <w:szCs w:val="21"/>
          <w:lang w:val="en-US" w:eastAsia="zh-CN"/>
        </w:rPr>
        <w:t>1.项目概况：</w:t>
      </w:r>
    </w:p>
    <w:p>
      <w:pPr>
        <w:keepNext w:val="0"/>
        <w:keepLines w:val="0"/>
        <w:widowControl/>
        <w:suppressLineNumbers w:val="0"/>
        <w:ind w:firstLine="420" w:firstLineChars="200"/>
        <w:jc w:val="left"/>
        <w:rPr>
          <w:rFonts w:hint="default"/>
          <w:lang w:val="en-US" w:eastAsia="zh-CN"/>
        </w:rPr>
      </w:pPr>
      <w:r>
        <w:rPr>
          <w:rFonts w:hint="eastAsia" w:ascii="宋体" w:hAnsi="宋体" w:cs="宋体"/>
          <w:sz w:val="21"/>
          <w:szCs w:val="21"/>
          <w:lang w:val="en-US" w:eastAsia="zh-CN"/>
        </w:rPr>
        <w:t>2.型糖尿病起病隐匿且病程较长，持续高血糖水平会引起视网膜、肾脏、周围神经、心脑血管等组织和器官病变，由此引发的并发症是患者死亡的重要原因。因此，准确预测2型糖尿病并发症风险并实施早期干预至关重要。而基于临床数据的传统疾病风险预测模型具有数据质量差、数据维度高、人为干预多等诸多弊端。因此，本研究拟通过对2型糖尿病并发症患者及非并发症患者进行全外显子组（WES）测序分析，检测特定2型糖尿病并发症的风险基因位点并构建基于基因组学的2型糖尿病并发症风险预测模型，以期为糖尿病并发症早期预防提供研究依据。</w:t>
      </w:r>
    </w:p>
    <w:p>
      <w:pPr>
        <w:keepNext w:val="0"/>
        <w:keepLines w:val="0"/>
        <w:widowControl/>
        <w:suppressLineNumbers w:val="0"/>
        <w:ind w:firstLine="420" w:firstLineChars="200"/>
        <w:jc w:val="left"/>
        <w:rPr>
          <w:rFonts w:hint="default" w:ascii="宋体" w:hAnsi="宋体" w:cs="宋体"/>
          <w:sz w:val="21"/>
          <w:szCs w:val="21"/>
          <w:lang w:val="en-US" w:eastAsia="zh-CN"/>
        </w:rPr>
      </w:pPr>
      <w:r>
        <w:rPr>
          <w:rFonts w:hint="eastAsia" w:ascii="宋体" w:hAnsi="宋体" w:cs="宋体"/>
          <w:sz w:val="21"/>
          <w:szCs w:val="21"/>
          <w:lang w:val="en-US" w:eastAsia="zh-CN"/>
        </w:rPr>
        <w:t>★3.项目服务内容及最高限价：</w:t>
      </w:r>
    </w:p>
    <w:tbl>
      <w:tblPr>
        <w:tblStyle w:val="20"/>
        <w:tblW w:w="4688" w:type="pct"/>
        <w:tblInd w:w="5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30"/>
        <w:gridCol w:w="2226"/>
        <w:gridCol w:w="2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0" w:type="dxa"/>
            <w:vAlign w:val="center"/>
          </w:tcPr>
          <w:p>
            <w:pPr>
              <w:keepNext w:val="0"/>
              <w:keepLines w:val="0"/>
              <w:widowControl/>
              <w:suppressLineNumbers w:val="0"/>
              <w:jc w:val="center"/>
              <w:rPr>
                <w:rFonts w:hint="default" w:ascii="宋体" w:hAnsi="宋体" w:cs="宋体"/>
                <w:sz w:val="21"/>
                <w:szCs w:val="21"/>
                <w:lang w:val="en-US" w:eastAsia="zh-CN"/>
              </w:rPr>
            </w:pPr>
            <w:r>
              <w:rPr>
                <w:rFonts w:hint="eastAsia" w:ascii="宋体" w:hAnsi="宋体" w:cs="宋体"/>
                <w:sz w:val="21"/>
                <w:szCs w:val="21"/>
                <w:lang w:val="en-US" w:eastAsia="zh-CN"/>
              </w:rPr>
              <w:t>项目名称</w:t>
            </w:r>
          </w:p>
        </w:tc>
        <w:tc>
          <w:tcPr>
            <w:tcW w:w="2226" w:type="dxa"/>
            <w:vAlign w:val="center"/>
          </w:tcPr>
          <w:p>
            <w:pPr>
              <w:keepNext w:val="0"/>
              <w:keepLines w:val="0"/>
              <w:widowControl/>
              <w:suppressLineNumbers w:val="0"/>
              <w:jc w:val="center"/>
              <w:rPr>
                <w:rFonts w:hint="default" w:ascii="宋体" w:hAnsi="宋体" w:cs="宋体"/>
                <w:sz w:val="21"/>
                <w:szCs w:val="21"/>
                <w:lang w:val="en-US" w:eastAsia="zh-CN"/>
              </w:rPr>
            </w:pPr>
            <w:r>
              <w:rPr>
                <w:rFonts w:hint="eastAsia" w:ascii="宋体" w:hAnsi="宋体" w:cs="宋体"/>
                <w:sz w:val="21"/>
                <w:szCs w:val="21"/>
                <w:lang w:val="en-US" w:eastAsia="zh-CN"/>
              </w:rPr>
              <w:t>服务内容</w:t>
            </w:r>
          </w:p>
        </w:tc>
        <w:tc>
          <w:tcPr>
            <w:tcW w:w="2740" w:type="dxa"/>
            <w:vAlign w:val="center"/>
          </w:tcPr>
          <w:p>
            <w:pPr>
              <w:keepNext w:val="0"/>
              <w:keepLines w:val="0"/>
              <w:widowControl/>
              <w:suppressLineNumbers w:val="0"/>
              <w:jc w:val="center"/>
              <w:rPr>
                <w:rFonts w:hint="default" w:ascii="宋体" w:hAnsi="宋体" w:cs="宋体"/>
                <w:sz w:val="21"/>
                <w:szCs w:val="21"/>
                <w:lang w:val="en-US" w:eastAsia="zh-CN"/>
              </w:rPr>
            </w:pPr>
            <w:r>
              <w:rPr>
                <w:rFonts w:hint="eastAsia" w:ascii="宋体" w:hAnsi="宋体" w:cs="宋体"/>
                <w:sz w:val="21"/>
                <w:szCs w:val="21"/>
                <w:lang w:val="en-US" w:eastAsia="zh-CN"/>
              </w:rPr>
              <w:t>最高限价（元/例）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trPr>
        <w:tc>
          <w:tcPr>
            <w:tcW w:w="3030" w:type="dxa"/>
            <w:vAlign w:val="center"/>
          </w:tcPr>
          <w:p>
            <w:pPr>
              <w:keepNext w:val="0"/>
              <w:keepLines w:val="0"/>
              <w:widowControl/>
              <w:suppressLineNumbers w:val="0"/>
              <w:jc w:val="center"/>
              <w:rPr>
                <w:rFonts w:hint="eastAsia" w:ascii="宋体" w:hAnsi="宋体" w:cs="宋体"/>
                <w:sz w:val="21"/>
                <w:szCs w:val="21"/>
                <w:lang w:val="en-US" w:eastAsia="zh-CN"/>
              </w:rPr>
            </w:pPr>
            <w:r>
              <w:rPr>
                <w:rFonts w:hint="eastAsia" w:ascii="宋体" w:hAnsi="宋体" w:cs="宋体"/>
                <w:sz w:val="21"/>
                <w:szCs w:val="21"/>
                <w:lang w:val="en-US" w:eastAsia="zh-CN"/>
              </w:rPr>
              <w:t>基于基因组学的2型糖尿病并发症精准预测研究项目</w:t>
            </w:r>
          </w:p>
        </w:tc>
        <w:tc>
          <w:tcPr>
            <w:tcW w:w="2226" w:type="dxa"/>
            <w:vAlign w:val="center"/>
          </w:tcPr>
          <w:p>
            <w:pPr>
              <w:keepNext w:val="0"/>
              <w:keepLines w:val="0"/>
              <w:widowControl/>
              <w:suppressLineNumbers w:val="0"/>
              <w:jc w:val="center"/>
              <w:rPr>
                <w:rFonts w:hint="default" w:ascii="宋体" w:hAnsi="宋体" w:cs="宋体"/>
                <w:sz w:val="21"/>
                <w:szCs w:val="21"/>
                <w:lang w:val="en-US" w:eastAsia="zh-CN"/>
              </w:rPr>
            </w:pPr>
            <w:r>
              <w:rPr>
                <w:rFonts w:hint="eastAsia" w:ascii="宋体" w:hAnsi="宋体" w:eastAsia="宋体" w:cs="宋体"/>
                <w:sz w:val="21"/>
                <w:szCs w:val="21"/>
                <w:lang w:val="en-US" w:eastAsia="zh-CN"/>
              </w:rPr>
              <w:t>全外显子组基因测序</w:t>
            </w:r>
          </w:p>
        </w:tc>
        <w:tc>
          <w:tcPr>
            <w:tcW w:w="2740" w:type="dxa"/>
            <w:vAlign w:val="center"/>
          </w:tcPr>
          <w:p>
            <w:pPr>
              <w:keepNext w:val="0"/>
              <w:keepLines w:val="0"/>
              <w:widowControl/>
              <w:suppressLineNumbers w:val="0"/>
              <w:jc w:val="center"/>
              <w:rPr>
                <w:rFonts w:hint="default" w:ascii="宋体" w:hAnsi="宋体" w:cs="宋体"/>
                <w:sz w:val="21"/>
                <w:szCs w:val="21"/>
                <w:lang w:val="en-US" w:eastAsia="zh-CN"/>
              </w:rPr>
            </w:pPr>
            <w:r>
              <w:rPr>
                <w:rFonts w:hint="eastAsia" w:ascii="宋体" w:hAnsi="宋体" w:cs="宋体"/>
                <w:sz w:val="21"/>
                <w:szCs w:val="21"/>
                <w:lang w:val="en-US" w:eastAsia="zh-CN"/>
              </w:rPr>
              <w:t>700</w:t>
            </w:r>
          </w:p>
        </w:tc>
      </w:tr>
    </w:tbl>
    <w:p>
      <w:pPr>
        <w:keepNext w:val="0"/>
        <w:keepLines w:val="0"/>
        <w:widowControl/>
        <w:numPr>
          <w:ilvl w:val="0"/>
          <w:numId w:val="1"/>
        </w:numPr>
        <w:suppressLineNumbers w:val="0"/>
        <w:ind w:left="0" w:leftChars="0" w:firstLine="0" w:firstLineChars="0"/>
        <w:jc w:val="left"/>
        <w:rPr>
          <w:rFonts w:hint="eastAsia" w:ascii="宋体" w:hAnsi="宋体" w:cs="宋体"/>
          <w:b/>
          <w:bCs/>
          <w:sz w:val="21"/>
          <w:szCs w:val="21"/>
          <w:lang w:val="en-US" w:eastAsia="zh-CN"/>
        </w:rPr>
      </w:pPr>
      <w:r>
        <w:rPr>
          <w:rFonts w:hint="eastAsia" w:ascii="宋体" w:hAnsi="宋体" w:cs="宋体"/>
          <w:b/>
          <w:bCs/>
          <w:sz w:val="21"/>
          <w:szCs w:val="21"/>
          <w:lang w:val="en-US" w:eastAsia="zh-CN"/>
        </w:rPr>
        <w:t>服务内容及服务要求：</w:t>
      </w:r>
    </w:p>
    <w:p>
      <w:pPr>
        <w:keepNext w:val="0"/>
        <w:keepLines w:val="0"/>
        <w:widowControl/>
        <w:suppressLineNumbers w:val="0"/>
        <w:ind w:firstLine="420" w:firstLineChars="200"/>
        <w:jc w:val="left"/>
        <w:rPr>
          <w:rFonts w:hint="eastAsia" w:ascii="宋体" w:hAnsi="宋体" w:cs="宋体"/>
          <w:color w:val="FF0000"/>
          <w:sz w:val="21"/>
          <w:szCs w:val="21"/>
          <w:lang w:val="en-US" w:eastAsia="zh-CN"/>
        </w:rPr>
      </w:pPr>
      <w:r>
        <w:rPr>
          <w:rFonts w:hint="eastAsia" w:ascii="宋体" w:hAnsi="宋体" w:cs="宋体"/>
          <w:color w:val="FF0000"/>
          <w:sz w:val="21"/>
          <w:szCs w:val="21"/>
          <w:lang w:val="en-US" w:eastAsia="zh-CN"/>
        </w:rPr>
        <w:t>★1.服务内容：根据科研项目实际需要完成规定数量的全外显子组基因测序（≥428例）及数据分析，同时提供≥100例健康人群队列以及万人数据库数据队列，项目支付上限30万元，该费用包含样本收集与处理、建库与测序、标准数据分析及定制化数据分析等所有费用，生成2型糖尿病并发症的预测实验报告。</w:t>
      </w:r>
    </w:p>
    <w:p>
      <w:pPr>
        <w:keepNext w:val="0"/>
        <w:keepLines w:val="0"/>
        <w:widowControl/>
        <w:suppressLineNumbers w:val="0"/>
        <w:ind w:firstLine="420" w:firstLineChars="200"/>
        <w:jc w:val="left"/>
        <w:rPr>
          <w:rFonts w:hint="eastAsia" w:ascii="宋体" w:hAnsi="宋体" w:cs="宋体"/>
          <w:sz w:val="21"/>
          <w:szCs w:val="21"/>
          <w:lang w:val="en-US" w:eastAsia="zh-CN"/>
        </w:rPr>
      </w:pPr>
      <w:r>
        <w:rPr>
          <w:rFonts w:hint="eastAsia" w:ascii="宋体" w:hAnsi="宋体" w:cs="宋体"/>
          <w:sz w:val="21"/>
          <w:szCs w:val="21"/>
          <w:lang w:val="en-US" w:eastAsia="zh-CN"/>
        </w:rPr>
        <w:t>2.具体要求：</w:t>
      </w:r>
    </w:p>
    <w:p>
      <w:pPr>
        <w:keepNext w:val="0"/>
        <w:keepLines w:val="0"/>
        <w:widowControl/>
        <w:suppressLineNumbers w:val="0"/>
        <w:ind w:firstLine="420" w:firstLineChars="200"/>
        <w:jc w:val="left"/>
        <w:rPr>
          <w:rFonts w:hint="eastAsia" w:ascii="宋体" w:hAnsi="宋体" w:cs="宋体"/>
          <w:sz w:val="21"/>
          <w:szCs w:val="21"/>
          <w:lang w:val="en-US" w:eastAsia="zh-CN"/>
        </w:rPr>
      </w:pPr>
      <w:r>
        <w:rPr>
          <w:rFonts w:hint="eastAsia" w:ascii="宋体" w:hAnsi="宋体" w:cs="宋体"/>
          <w:sz w:val="21"/>
          <w:szCs w:val="21"/>
          <w:lang w:val="en-US" w:eastAsia="zh-CN"/>
        </w:rPr>
        <w:t>2.1 样本处理：为了保证项目顺利执行，竞标单位需要具备 DNA 提取检测及实验优化的能力。</w:t>
      </w:r>
    </w:p>
    <w:p>
      <w:pPr>
        <w:keepNext w:val="0"/>
        <w:keepLines w:val="0"/>
        <w:widowControl/>
        <w:suppressLineNumbers w:val="0"/>
        <w:ind w:firstLine="420" w:firstLineChars="200"/>
        <w:jc w:val="left"/>
        <w:rPr>
          <w:rFonts w:hint="eastAsia" w:ascii="宋体" w:hAnsi="宋体" w:cs="宋体"/>
          <w:sz w:val="21"/>
          <w:szCs w:val="21"/>
          <w:lang w:val="en-US" w:eastAsia="zh-CN"/>
        </w:rPr>
      </w:pPr>
      <w:r>
        <w:rPr>
          <w:rFonts w:hint="eastAsia" w:ascii="宋体" w:hAnsi="宋体" w:cs="宋体"/>
          <w:sz w:val="21"/>
          <w:szCs w:val="21"/>
          <w:lang w:val="en-US" w:eastAsia="zh-CN"/>
        </w:rPr>
        <w:t xml:space="preserve">2.2 建库与测序 </w:t>
      </w:r>
    </w:p>
    <w:p>
      <w:pPr>
        <w:keepNext w:val="0"/>
        <w:keepLines w:val="0"/>
        <w:widowControl/>
        <w:suppressLineNumbers w:val="0"/>
        <w:ind w:firstLine="420" w:firstLineChars="200"/>
        <w:jc w:val="left"/>
        <w:rPr>
          <w:rFonts w:hint="eastAsia" w:ascii="宋体" w:hAnsi="宋体" w:cs="宋体"/>
          <w:sz w:val="21"/>
          <w:szCs w:val="21"/>
          <w:lang w:val="en-US" w:eastAsia="zh-CN"/>
        </w:rPr>
      </w:pPr>
      <w:r>
        <w:rPr>
          <w:rFonts w:hint="eastAsia" w:ascii="宋体" w:hAnsi="宋体" w:cs="宋体"/>
          <w:sz w:val="21"/>
          <w:szCs w:val="21"/>
          <w:lang w:val="en-US" w:eastAsia="zh-CN"/>
        </w:rPr>
        <w:t xml:space="preserve">2.2.1样本质检流程：利用微量分光光度计、琼脂糖凝胶电泳等技术进行DNA样本片段大小、浓度等指标检测。样本合格后，采用标准的基于高通量测序技术平台测序建库流程，进行文库构建。 </w:t>
      </w:r>
    </w:p>
    <w:p>
      <w:pPr>
        <w:keepNext w:val="0"/>
        <w:keepLines w:val="0"/>
        <w:widowControl/>
        <w:suppressLineNumbers w:val="0"/>
        <w:ind w:firstLine="420" w:firstLineChars="200"/>
        <w:jc w:val="left"/>
        <w:rPr>
          <w:rFonts w:hint="eastAsia" w:ascii="宋体" w:hAnsi="宋体" w:cs="宋体"/>
          <w:sz w:val="21"/>
          <w:szCs w:val="21"/>
          <w:lang w:val="en-US" w:eastAsia="zh-CN"/>
        </w:rPr>
      </w:pPr>
      <w:r>
        <w:rPr>
          <w:rFonts w:hint="eastAsia" w:ascii="宋体" w:hAnsi="宋体" w:cs="宋体"/>
          <w:sz w:val="21"/>
          <w:szCs w:val="21"/>
          <w:lang w:val="en-US" w:eastAsia="zh-CN"/>
        </w:rPr>
        <w:t>2.2.2文库构建：合格的DNA用酶切打断，然后用磁珠分选DNA片段，获得分选后的DNA片段。接着进行DNA片段末端修复、加A以及加测序接头，采用人全外显子组探针进行目标区域捕得到Post文库。</w:t>
      </w:r>
    </w:p>
    <w:p>
      <w:pPr>
        <w:keepNext w:val="0"/>
        <w:keepLines w:val="0"/>
        <w:widowControl/>
        <w:suppressLineNumbers w:val="0"/>
        <w:ind w:firstLine="420" w:firstLineChars="200"/>
        <w:jc w:val="left"/>
        <w:rPr>
          <w:rFonts w:hint="eastAsia" w:ascii="宋体" w:hAnsi="宋体" w:cs="宋体"/>
          <w:sz w:val="21"/>
          <w:szCs w:val="21"/>
          <w:lang w:val="en-US" w:eastAsia="zh-CN"/>
        </w:rPr>
      </w:pPr>
      <w:r>
        <w:rPr>
          <w:rFonts w:hint="eastAsia" w:ascii="宋体" w:hAnsi="宋体" w:cs="宋体"/>
          <w:sz w:val="21"/>
          <w:szCs w:val="21"/>
          <w:lang w:val="en-US" w:eastAsia="zh-CN"/>
        </w:rPr>
        <w:t xml:space="preserve">2.2.3文库质检流程：构建好的Post文库进行文库质检，当文库检测为单峰，且浓度高于和体积均高于测序标准要求（预文库总量≥500ng，捕获文库总量≥50ng，文库片段主峰280~400bp），则判定为合格。 </w:t>
      </w:r>
    </w:p>
    <w:p>
      <w:pPr>
        <w:keepNext w:val="0"/>
        <w:keepLines w:val="0"/>
        <w:widowControl/>
        <w:suppressLineNumbers w:val="0"/>
        <w:ind w:firstLine="420" w:firstLineChars="200"/>
        <w:jc w:val="left"/>
        <w:rPr>
          <w:rFonts w:hint="eastAsia" w:ascii="宋体" w:hAnsi="宋体" w:cs="宋体"/>
          <w:sz w:val="21"/>
          <w:szCs w:val="21"/>
          <w:lang w:val="en-US" w:eastAsia="zh-CN"/>
        </w:rPr>
      </w:pPr>
      <w:r>
        <w:rPr>
          <w:rFonts w:hint="eastAsia" w:ascii="宋体" w:hAnsi="宋体" w:cs="宋体"/>
          <w:sz w:val="21"/>
          <w:szCs w:val="21"/>
          <w:lang w:val="en-US" w:eastAsia="zh-CN"/>
        </w:rPr>
        <w:t>2.2.4测序方法及要求：采用高通量测序平台，PE150测序策略。承诺过滤后获得的有效数据在Q30水平（即碱基正确识别率超过 99.9%）的碱基占总体碱基的比例≥80%。合格样品测序多测出的数据为招标单位无偿所有，产出数据量不够或者质量不达标的样品，服务商需要免费补测。服务商提供raw data。</w:t>
      </w:r>
    </w:p>
    <w:p>
      <w:pPr>
        <w:keepNext w:val="0"/>
        <w:keepLines w:val="0"/>
        <w:widowControl/>
        <w:suppressLineNumbers w:val="0"/>
        <w:ind w:firstLine="420" w:firstLineChars="200"/>
        <w:jc w:val="left"/>
        <w:rPr>
          <w:rFonts w:hint="eastAsia" w:ascii="宋体" w:hAnsi="宋体" w:cs="宋体"/>
          <w:sz w:val="21"/>
          <w:szCs w:val="21"/>
          <w:lang w:val="en-US" w:eastAsia="zh-CN"/>
        </w:rPr>
      </w:pPr>
      <w:r>
        <w:rPr>
          <w:rFonts w:hint="eastAsia" w:ascii="宋体" w:hAnsi="宋体" w:cs="宋体"/>
          <w:sz w:val="21"/>
          <w:szCs w:val="21"/>
          <w:lang w:val="en-US" w:eastAsia="zh-CN"/>
        </w:rPr>
        <w:t>2.3 数据分析与报告</w:t>
      </w:r>
    </w:p>
    <w:p>
      <w:pPr>
        <w:keepNext w:val="0"/>
        <w:keepLines w:val="0"/>
        <w:widowControl/>
        <w:suppressLineNumbers w:val="0"/>
        <w:ind w:firstLine="420" w:firstLineChars="200"/>
        <w:jc w:val="left"/>
        <w:rPr>
          <w:rFonts w:hint="eastAsia" w:ascii="宋体" w:hAnsi="宋体" w:cs="宋体"/>
          <w:sz w:val="21"/>
          <w:szCs w:val="21"/>
          <w:lang w:val="en-US" w:eastAsia="zh-CN"/>
        </w:rPr>
      </w:pPr>
      <w:r>
        <w:rPr>
          <w:rFonts w:hint="eastAsia" w:ascii="宋体" w:hAnsi="宋体" w:cs="宋体"/>
          <w:sz w:val="21"/>
          <w:szCs w:val="21"/>
          <w:lang w:val="en-US" w:eastAsia="zh-CN"/>
        </w:rPr>
        <w:t>▲2.3.1测序原始数据质控：①去除Reads中的接头序列；②去除N碱基数达到一定比例的Reads（默认5bp）；③去除所含低质量碱基(质量值≤20)超过一定比例（默认40%）的Reads；④滑窗质量剪裁：以一定大小（默认4bp）为滑动窗大小，平均质量低于特定值（默认20）的进行剪裁。</w:t>
      </w:r>
    </w:p>
    <w:p>
      <w:pPr>
        <w:keepNext w:val="0"/>
        <w:keepLines w:val="0"/>
        <w:widowControl/>
        <w:suppressLineNumbers w:val="0"/>
        <w:ind w:firstLine="420" w:firstLineChars="200"/>
        <w:jc w:val="left"/>
        <w:rPr>
          <w:rFonts w:hint="eastAsia" w:ascii="宋体" w:hAnsi="宋体" w:cs="宋体"/>
          <w:sz w:val="21"/>
          <w:szCs w:val="21"/>
          <w:lang w:val="en-US" w:eastAsia="zh-CN"/>
        </w:rPr>
      </w:pPr>
      <w:r>
        <w:rPr>
          <w:rFonts w:hint="eastAsia" w:ascii="宋体" w:hAnsi="宋体" w:cs="宋体"/>
          <w:sz w:val="21"/>
          <w:szCs w:val="21"/>
          <w:lang w:val="en-US" w:eastAsia="zh-CN"/>
        </w:rPr>
        <w:t>▲2.3.2参考序列比对分析：有效测序数据通过分析软件比对到参考基因组，得到BAM格式的最初比对结果。再对BAM文件进行排序、创建索引、统计比对结果、过滤重复reads等处理，得到BAM格式的最终比对结果。对数据进行测序深度分析及测序覆盖度统计。</w:t>
      </w:r>
    </w:p>
    <w:p>
      <w:pPr>
        <w:keepNext w:val="0"/>
        <w:keepLines w:val="0"/>
        <w:widowControl/>
        <w:suppressLineNumbers w:val="0"/>
        <w:ind w:firstLine="420" w:firstLineChars="200"/>
        <w:jc w:val="left"/>
        <w:rPr>
          <w:rFonts w:hint="eastAsia" w:ascii="宋体" w:hAnsi="宋体" w:cs="宋体"/>
          <w:sz w:val="21"/>
          <w:szCs w:val="21"/>
          <w:lang w:val="en-US" w:eastAsia="zh-CN"/>
        </w:rPr>
      </w:pPr>
      <w:r>
        <w:rPr>
          <w:rFonts w:hint="eastAsia" w:ascii="宋体" w:hAnsi="宋体" w:cs="宋体"/>
          <w:sz w:val="21"/>
          <w:szCs w:val="21"/>
          <w:lang w:val="en-US" w:eastAsia="zh-CN"/>
        </w:rPr>
        <w:t>▲2.3.3变异检测：通过数据库比对得到样本基因组的SNP和INDEL信息。</w:t>
      </w:r>
    </w:p>
    <w:p>
      <w:pPr>
        <w:keepNext w:val="0"/>
        <w:keepLines w:val="0"/>
        <w:widowControl/>
        <w:suppressLineNumbers w:val="0"/>
        <w:ind w:firstLine="420" w:firstLineChars="200"/>
        <w:jc w:val="left"/>
        <w:rPr>
          <w:rFonts w:hint="eastAsia" w:ascii="宋体" w:hAnsi="宋体" w:cs="宋体"/>
          <w:sz w:val="21"/>
          <w:szCs w:val="21"/>
          <w:lang w:val="en-US" w:eastAsia="zh-CN"/>
        </w:rPr>
      </w:pPr>
      <w:r>
        <w:rPr>
          <w:rFonts w:hint="eastAsia" w:ascii="宋体" w:hAnsi="宋体" w:cs="宋体"/>
          <w:sz w:val="21"/>
          <w:szCs w:val="21"/>
          <w:lang w:val="en-US" w:eastAsia="zh-CN"/>
        </w:rPr>
        <w:t>▲2.3.4体细胞变异检测：检测样本基因组中的SNV和CNV变异信息。</w:t>
      </w:r>
    </w:p>
    <w:p>
      <w:pPr>
        <w:keepNext w:val="0"/>
        <w:keepLines w:val="0"/>
        <w:widowControl/>
        <w:suppressLineNumbers w:val="0"/>
        <w:ind w:firstLine="420" w:firstLineChars="200"/>
        <w:jc w:val="left"/>
        <w:rPr>
          <w:rFonts w:hint="eastAsia" w:ascii="宋体" w:hAnsi="宋体" w:cs="宋体"/>
          <w:sz w:val="21"/>
          <w:szCs w:val="21"/>
          <w:lang w:val="en-US" w:eastAsia="zh-CN"/>
        </w:rPr>
      </w:pPr>
      <w:r>
        <w:rPr>
          <w:rFonts w:hint="eastAsia" w:ascii="宋体" w:hAnsi="宋体" w:cs="宋体"/>
          <w:sz w:val="21"/>
          <w:szCs w:val="21"/>
          <w:lang w:val="en-US" w:eastAsia="zh-CN"/>
        </w:rPr>
        <w:t>▲2.3.5变异位点注释：利用ANNOVAR软件对变异位点进行注释，包括变异位点的基因结构注释、已知变异数据库注释、有害性预测、功能数据库注释。</w:t>
      </w:r>
    </w:p>
    <w:p>
      <w:pPr>
        <w:keepNext w:val="0"/>
        <w:keepLines w:val="0"/>
        <w:widowControl/>
        <w:suppressLineNumbers w:val="0"/>
        <w:ind w:firstLine="420" w:firstLineChars="200"/>
        <w:jc w:val="left"/>
        <w:rPr>
          <w:rFonts w:hint="eastAsia" w:ascii="宋体" w:hAnsi="宋体" w:cs="宋体"/>
          <w:sz w:val="21"/>
          <w:szCs w:val="21"/>
          <w:lang w:val="en-US" w:eastAsia="zh-CN"/>
        </w:rPr>
      </w:pPr>
      <w:r>
        <w:rPr>
          <w:rFonts w:hint="eastAsia" w:ascii="宋体" w:hAnsi="宋体" w:cs="宋体"/>
          <w:sz w:val="21"/>
          <w:szCs w:val="21"/>
          <w:lang w:val="en-US" w:eastAsia="zh-CN"/>
        </w:rPr>
        <w:t>▲2.4 个性化分析：除提供基础的全面的流程分析外，需提供个性化分析，包括但不限于风险位点检测、注释、筛查、风险模型构建等数据的分析与撰写等。可根据项目分析要求开发或测试新的分析方法，高效按需保质的免费个性化分析服务。</w:t>
      </w:r>
    </w:p>
    <w:p>
      <w:pPr>
        <w:keepNext w:val="0"/>
        <w:keepLines w:val="0"/>
        <w:widowControl/>
        <w:suppressLineNumbers w:val="0"/>
        <w:ind w:firstLine="420" w:firstLineChars="200"/>
        <w:jc w:val="left"/>
        <w:rPr>
          <w:rFonts w:hint="eastAsia" w:ascii="宋体" w:hAnsi="宋体" w:cs="宋体"/>
          <w:sz w:val="21"/>
          <w:szCs w:val="21"/>
          <w:lang w:val="en-US" w:eastAsia="zh-CN"/>
        </w:rPr>
      </w:pPr>
      <w:r>
        <w:rPr>
          <w:rFonts w:hint="eastAsia" w:ascii="宋体" w:hAnsi="宋体" w:cs="宋体"/>
          <w:sz w:val="21"/>
          <w:szCs w:val="21"/>
          <w:lang w:val="en-US" w:eastAsia="zh-CN"/>
        </w:rPr>
        <w:t>2.5 其他服务</w:t>
      </w:r>
    </w:p>
    <w:p>
      <w:pPr>
        <w:keepNext w:val="0"/>
        <w:keepLines w:val="0"/>
        <w:widowControl/>
        <w:suppressLineNumbers w:val="0"/>
        <w:ind w:firstLine="420" w:firstLineChars="200"/>
        <w:jc w:val="left"/>
        <w:rPr>
          <w:rFonts w:hint="eastAsia" w:ascii="宋体" w:hAnsi="宋体" w:cs="宋体"/>
          <w:sz w:val="21"/>
          <w:szCs w:val="21"/>
          <w:lang w:val="en-US" w:eastAsia="zh-CN"/>
        </w:rPr>
      </w:pPr>
      <w:r>
        <w:rPr>
          <w:rFonts w:hint="eastAsia" w:ascii="宋体" w:hAnsi="宋体" w:cs="宋体"/>
          <w:sz w:val="21"/>
          <w:szCs w:val="21"/>
          <w:lang w:val="en-US" w:eastAsia="zh-CN"/>
        </w:rPr>
        <w:t>2.5.1服务能力：提供前期实验和质控的指导，符合质量的测序数据，完善的流程分析结果，对采购方提出的生物学问题，能以生物信息学的逻辑给出建议，共同讨论数据分析方案。</w:t>
      </w:r>
    </w:p>
    <w:p>
      <w:pPr>
        <w:keepNext w:val="0"/>
        <w:keepLines w:val="0"/>
        <w:widowControl/>
        <w:suppressLineNumbers w:val="0"/>
        <w:ind w:firstLine="420" w:firstLineChars="200"/>
        <w:jc w:val="left"/>
        <w:rPr>
          <w:rFonts w:hint="eastAsia" w:ascii="宋体" w:hAnsi="宋体" w:cs="宋体"/>
          <w:sz w:val="21"/>
          <w:szCs w:val="21"/>
          <w:lang w:val="en-US" w:eastAsia="zh-CN"/>
        </w:rPr>
      </w:pPr>
      <w:r>
        <w:rPr>
          <w:rFonts w:hint="eastAsia" w:ascii="宋体" w:hAnsi="宋体" w:cs="宋体"/>
          <w:sz w:val="21"/>
          <w:szCs w:val="21"/>
          <w:lang w:val="en-US" w:eastAsia="zh-CN"/>
        </w:rPr>
        <w:t xml:space="preserve">2.5.2质量控制：整体项目实验和标准数据分析按SOP文件进行样本质控、文库质控和数据质控，提供各步骤质控报告，质控和分析结果沟通24小时实时响应。 </w:t>
      </w:r>
    </w:p>
    <w:p>
      <w:pPr>
        <w:keepNext w:val="0"/>
        <w:keepLines w:val="0"/>
        <w:widowControl/>
        <w:suppressLineNumbers w:val="0"/>
        <w:ind w:firstLine="420" w:firstLineChars="200"/>
        <w:jc w:val="left"/>
        <w:rPr>
          <w:rFonts w:hint="default" w:ascii="宋体" w:hAnsi="宋体" w:cs="宋体"/>
          <w:sz w:val="21"/>
          <w:szCs w:val="21"/>
          <w:lang w:val="en-US" w:eastAsia="zh-CN"/>
        </w:rPr>
      </w:pPr>
      <w:r>
        <w:rPr>
          <w:rFonts w:hint="eastAsia" w:ascii="宋体" w:hAnsi="宋体" w:cs="宋体"/>
          <w:sz w:val="21"/>
          <w:szCs w:val="21"/>
          <w:lang w:val="en-US" w:eastAsia="zh-CN"/>
        </w:rPr>
        <w:t>2.5.3生信分析实力：具有独立的生信分析团队，可派遣项目负责成员到采购方处参与项目数据分析等。具有对检测结果进行定制化分析的能力，包括但不限于风险位点检测、注释、筛查、风险模型构建等数据的分析与撰写。</w:t>
      </w:r>
    </w:p>
    <w:p>
      <w:pPr>
        <w:keepNext w:val="0"/>
        <w:keepLines w:val="0"/>
        <w:widowControl/>
        <w:suppressLineNumbers w:val="0"/>
        <w:ind w:firstLine="420" w:firstLineChars="200"/>
        <w:jc w:val="left"/>
        <w:rPr>
          <w:rFonts w:hint="eastAsia" w:ascii="宋体" w:hAnsi="宋体" w:cs="宋体"/>
          <w:sz w:val="21"/>
          <w:szCs w:val="21"/>
          <w:lang w:val="en-US" w:eastAsia="zh-CN"/>
        </w:rPr>
      </w:pPr>
      <w:r>
        <w:rPr>
          <w:rFonts w:hint="eastAsia" w:ascii="宋体" w:hAnsi="宋体" w:cs="宋体"/>
          <w:sz w:val="21"/>
          <w:szCs w:val="21"/>
          <w:lang w:val="en-US" w:eastAsia="zh-CN"/>
        </w:rPr>
        <w:t>2.5.4沟通相关服务：建立技术+销售+分析人员沟通连接，包括但不限于Email、QQ、微信等通讯方式，对项目答疑、分析等提供协助，提升沟通效率，精准解决项目问题。</w:t>
      </w:r>
    </w:p>
    <w:p>
      <w:pPr>
        <w:pStyle w:val="25"/>
        <w:rPr>
          <w:rFonts w:hint="eastAsia"/>
          <w:lang w:val="en-US" w:eastAsia="zh-CN"/>
        </w:rPr>
      </w:pPr>
      <w:r>
        <w:rPr>
          <w:rFonts w:hint="eastAsia"/>
          <w:lang w:val="en-US" w:eastAsia="zh-CN"/>
        </w:rPr>
        <w:t>3.其它要求：</w:t>
      </w:r>
    </w:p>
    <w:p>
      <w:pPr>
        <w:keepNext w:val="0"/>
        <w:keepLines w:val="0"/>
        <w:widowControl/>
        <w:suppressLineNumbers w:val="0"/>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3.1投标人证书、认证要求</w:t>
      </w:r>
    </w:p>
    <w:p>
      <w:pPr>
        <w:keepNext w:val="0"/>
        <w:keepLines w:val="0"/>
        <w:widowControl/>
        <w:suppressLineNumbers w:val="0"/>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具有国家高新技术企业，</w:t>
      </w:r>
      <w:r>
        <w:rPr>
          <w:rFonts w:hint="default" w:ascii="宋体" w:hAnsi="宋体" w:eastAsia="宋体" w:cs="宋体"/>
          <w:sz w:val="21"/>
          <w:szCs w:val="21"/>
          <w:lang w:val="en-US" w:eastAsia="zh-CN"/>
        </w:rPr>
        <w:t>具有临床基因扩增检验实验室技术验收合格证书</w:t>
      </w:r>
      <w:r>
        <w:rPr>
          <w:rFonts w:hint="eastAsia" w:ascii="宋体" w:hAnsi="宋体" w:eastAsia="宋体" w:cs="宋体"/>
          <w:sz w:val="21"/>
          <w:szCs w:val="21"/>
          <w:lang w:val="en-US" w:eastAsia="zh-CN"/>
        </w:rPr>
        <w:t>，</w:t>
      </w:r>
      <w:r>
        <w:rPr>
          <w:rFonts w:hint="default" w:ascii="宋体" w:hAnsi="宋体" w:eastAsia="宋体" w:cs="宋体"/>
          <w:sz w:val="21"/>
          <w:szCs w:val="21"/>
          <w:lang w:val="en-US" w:eastAsia="zh-CN"/>
        </w:rPr>
        <w:t>实验室取得双C认证</w:t>
      </w:r>
      <w:r>
        <w:rPr>
          <w:rFonts w:hint="eastAsia" w:ascii="宋体" w:hAnsi="宋体" w:eastAsia="宋体" w:cs="宋体"/>
          <w:sz w:val="21"/>
          <w:szCs w:val="21"/>
          <w:lang w:val="en-US" w:eastAsia="zh-CN"/>
        </w:rPr>
        <w:t>，B级或以上的资信等级证明。</w:t>
      </w:r>
    </w:p>
    <w:p>
      <w:pPr>
        <w:keepNext w:val="0"/>
        <w:keepLines w:val="0"/>
        <w:widowControl/>
        <w:suppressLineNumbers w:val="0"/>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3.2分析能力</w:t>
      </w:r>
      <w:r>
        <w:rPr>
          <w:rFonts w:hint="eastAsia" w:ascii="宋体" w:hAnsi="宋体" w:cs="宋体"/>
          <w:sz w:val="21"/>
          <w:szCs w:val="21"/>
          <w:lang w:val="en-US" w:eastAsia="zh-CN"/>
        </w:rPr>
        <w:t>：</w:t>
      </w:r>
      <w:r>
        <w:rPr>
          <w:rFonts w:hint="default" w:ascii="宋体" w:hAnsi="宋体" w:eastAsia="宋体" w:cs="宋体"/>
          <w:sz w:val="21"/>
          <w:szCs w:val="21"/>
          <w:lang w:val="en-US" w:eastAsia="zh-CN"/>
        </w:rPr>
        <w:t>具备实验室建设和检测分析信息化技术能力，需提供包含实验室管理和生物信息分析有关的软件著作权</w:t>
      </w:r>
      <w:r>
        <w:rPr>
          <w:rFonts w:hint="eastAsia" w:ascii="宋体" w:hAnsi="宋体" w:eastAsia="宋体" w:cs="宋体"/>
          <w:sz w:val="21"/>
          <w:szCs w:val="21"/>
          <w:lang w:val="en-US" w:eastAsia="zh-CN"/>
        </w:rPr>
        <w:t>。</w:t>
      </w:r>
      <w:r>
        <w:rPr>
          <w:rFonts w:hint="default" w:ascii="宋体" w:hAnsi="宋体" w:eastAsia="宋体" w:cs="宋体"/>
          <w:sz w:val="21"/>
          <w:szCs w:val="21"/>
          <w:lang w:val="en-US" w:eastAsia="zh-CN"/>
        </w:rPr>
        <w:t>具有可解决临床NGS生信分析、报告解读、数据管理和网络安全等问题的分析解读一体机</w:t>
      </w:r>
      <w:r>
        <w:rPr>
          <w:rFonts w:hint="eastAsia" w:ascii="宋体" w:hAnsi="宋体" w:eastAsia="宋体" w:cs="宋体"/>
          <w:sz w:val="21"/>
          <w:szCs w:val="21"/>
          <w:lang w:val="en-US" w:eastAsia="zh-CN"/>
        </w:rPr>
        <w:t>。</w:t>
      </w:r>
    </w:p>
    <w:p>
      <w:pPr>
        <w:keepNext w:val="0"/>
        <w:keepLines w:val="0"/>
        <w:widowControl/>
        <w:suppressLineNumbers w:val="0"/>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3.3项目经验：</w:t>
      </w:r>
      <w:r>
        <w:rPr>
          <w:rFonts w:hint="default" w:ascii="宋体" w:hAnsi="宋体" w:eastAsia="宋体" w:cs="宋体"/>
          <w:sz w:val="21"/>
          <w:szCs w:val="21"/>
          <w:lang w:val="en-US" w:eastAsia="zh-CN"/>
        </w:rPr>
        <w:t>具有在国内外公开期刊上发表的论文，近5年转化医学科研产出</w:t>
      </w:r>
      <w:r>
        <w:rPr>
          <w:rFonts w:hint="eastAsia" w:ascii="宋体" w:hAnsi="宋体" w:eastAsia="宋体" w:cs="宋体"/>
          <w:sz w:val="21"/>
          <w:szCs w:val="21"/>
          <w:lang w:val="en-US" w:eastAsia="zh-CN"/>
        </w:rPr>
        <w:t>。</w:t>
      </w:r>
    </w:p>
    <w:p>
      <w:pPr>
        <w:keepNext w:val="0"/>
        <w:keepLines w:val="0"/>
        <w:widowControl/>
        <w:suppressLineNumbers w:val="0"/>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3.4运营要求：项目负责人一个，除项目负责人以外的技术团队成员至少三个。</w:t>
      </w:r>
    </w:p>
    <w:p>
      <w:pPr>
        <w:keepNext w:val="0"/>
        <w:keepLines w:val="0"/>
        <w:widowControl/>
        <w:suppressLineNumbers w:val="0"/>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3.5平台能力</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具有NGS、免疫组化、一代测序、PCR检测、病理等技术平台，可全方位服务于本项目。</w:t>
      </w:r>
    </w:p>
    <w:p>
      <w:pPr>
        <w:keepNext w:val="0"/>
        <w:keepLines w:val="0"/>
        <w:widowControl/>
        <w:suppressLineNumbers w:val="0"/>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3.6信息系统</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具备实验室建设和检测分析信息化技术能力，具有可解决临床NGS生信分析、报告解读、数据管理和网络安全等问题的分析解读一体机。</w:t>
      </w:r>
    </w:p>
    <w:p>
      <w:pPr>
        <w:keepNext w:val="0"/>
        <w:keepLines w:val="0"/>
        <w:widowControl/>
        <w:suppressLineNumbers w:val="0"/>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3.7物流运输</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配备完善的冷链运输，保证标本运输过程中的安全性、运输过程中样本质量不受影响。有专职物流人员配备冷链运输装备上门收取标本，能对样本实时定位、实时温湿度监测。</w:t>
      </w:r>
    </w:p>
    <w:p>
      <w:pPr>
        <w:pStyle w:val="25"/>
        <w:rPr>
          <w:rFonts w:hint="eastAsia" w:hAnsi="Times New Roman" w:eastAsia="宋体" w:cs="Times New Roman"/>
          <w:b/>
          <w:bCs/>
          <w:lang w:val="en-US" w:eastAsia="zh-CN"/>
        </w:rPr>
      </w:pPr>
      <w:r>
        <w:rPr>
          <w:rFonts w:hint="eastAsia" w:ascii="宋体" w:hAnsi="宋体" w:eastAsia="宋体" w:cs="宋体"/>
          <w:sz w:val="21"/>
          <w:szCs w:val="21"/>
          <w:lang w:val="en-US" w:eastAsia="zh-CN"/>
        </w:rPr>
        <w:t>★</w:t>
      </w:r>
      <w:r>
        <w:rPr>
          <w:rFonts w:hint="eastAsia" w:hAnsi="Times New Roman" w:eastAsia="宋体" w:cs="Times New Roman"/>
          <w:b/>
          <w:bCs/>
          <w:lang w:val="en-US" w:eastAsia="zh-CN"/>
        </w:rPr>
        <w:t>三、商务要求</w:t>
      </w:r>
    </w:p>
    <w:p>
      <w:pPr>
        <w:keepNext w:val="0"/>
        <w:keepLines w:val="0"/>
        <w:widowControl/>
        <w:numPr>
          <w:ilvl w:val="0"/>
          <w:numId w:val="0"/>
        </w:numPr>
        <w:suppressLineNumbers w:val="0"/>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1.报价要求：投标报价以人民币报价，报价不超过全外显子组基因测序最高限价。报价应包括各种人力成本、货物成本、材料费、服务费、税费、物流服务、保存装置等，及合同实施过程中的所有费用。</w:t>
      </w:r>
    </w:p>
    <w:p>
      <w:pPr>
        <w:keepNext w:val="0"/>
        <w:keepLines w:val="0"/>
        <w:widowControl/>
        <w:numPr>
          <w:ilvl w:val="0"/>
          <w:numId w:val="0"/>
        </w:numPr>
        <w:suppressLineNumbers w:val="0"/>
        <w:ind w:firstLine="420" w:firstLineChars="200"/>
        <w:jc w:val="left"/>
        <w:rPr>
          <w:rFonts w:hint="eastAsia" w:ascii="宋体" w:hAnsi="宋体" w:eastAsia="宋体" w:cs="宋体"/>
          <w:color w:val="000000"/>
          <w:kern w:val="0"/>
          <w:sz w:val="21"/>
          <w:szCs w:val="21"/>
          <w:highlight w:val="none"/>
          <w:vertAlign w:val="baseline"/>
          <w:lang w:val="en-US" w:eastAsia="zh-CN" w:bidi="ar"/>
        </w:rPr>
      </w:pPr>
      <w:r>
        <w:rPr>
          <w:rFonts w:hint="eastAsia" w:ascii="宋体" w:hAnsi="宋体" w:eastAsia="宋体" w:cs="宋体"/>
          <w:sz w:val="21"/>
          <w:szCs w:val="21"/>
          <w:lang w:val="en-US" w:eastAsia="zh-CN"/>
        </w:rPr>
        <w:t>2.付款方式：</w:t>
      </w:r>
      <w:r>
        <w:rPr>
          <w:rFonts w:hint="eastAsia" w:ascii="宋体" w:hAnsi="宋体" w:eastAsia="宋体" w:cs="宋体"/>
          <w:color w:val="000000"/>
          <w:kern w:val="0"/>
          <w:sz w:val="21"/>
          <w:szCs w:val="21"/>
          <w:highlight w:val="none"/>
          <w:vertAlign w:val="baseline"/>
          <w:lang w:val="en-US" w:eastAsia="zh-CN" w:bidi="ar"/>
        </w:rPr>
        <w:t>结算金额=实际完成全外显子组基因测序数量×中标结算单价。项目验收合格后且发票及资料齐全后付全款100%。</w:t>
      </w:r>
      <w:r>
        <w:rPr>
          <w:rFonts w:hint="eastAsia" w:ascii="宋体" w:hAnsi="宋体" w:eastAsia="宋体" w:cs="宋体"/>
          <w:color w:val="000000"/>
          <w:kern w:val="0"/>
          <w:sz w:val="21"/>
          <w:szCs w:val="21"/>
          <w:highlight w:val="none"/>
          <w:vertAlign w:val="baseline"/>
          <w:lang w:val="en-US" w:eastAsia="zh-CN" w:bidi="ar"/>
        </w:rPr>
        <w:br w:type="textWrapping"/>
      </w:r>
      <w:r>
        <w:rPr>
          <w:rFonts w:hint="eastAsia" w:ascii="宋体" w:hAnsi="宋体" w:eastAsia="宋体" w:cs="宋体"/>
          <w:color w:val="000000"/>
          <w:kern w:val="0"/>
          <w:sz w:val="21"/>
          <w:szCs w:val="21"/>
          <w:highlight w:val="none"/>
          <w:vertAlign w:val="baseline"/>
          <w:lang w:val="en-US" w:eastAsia="zh-CN" w:bidi="ar"/>
        </w:rPr>
        <w:t xml:space="preserve">    3.</w:t>
      </w:r>
      <w:r>
        <w:rPr>
          <w:rFonts w:hint="eastAsia" w:ascii="宋体" w:hAnsi="宋体" w:eastAsia="宋体" w:cs="宋体"/>
          <w:sz w:val="21"/>
          <w:szCs w:val="21"/>
          <w:lang w:val="en-US" w:eastAsia="zh-CN"/>
        </w:rPr>
        <w:t>服务期限：</w:t>
      </w:r>
      <w:r>
        <w:rPr>
          <w:rFonts w:hint="eastAsia" w:ascii="宋体" w:hAnsi="宋体" w:eastAsia="宋体" w:cs="宋体"/>
          <w:color w:val="auto"/>
          <w:kern w:val="0"/>
          <w:sz w:val="21"/>
          <w:szCs w:val="21"/>
          <w:highlight w:val="none"/>
          <w:vertAlign w:val="baseline"/>
          <w:lang w:val="en-US" w:eastAsia="zh-CN" w:bidi="ar"/>
        </w:rPr>
        <w:t>合同签订后，完成规定数量的全外显子组基因测序（≥428例）及数据分析，同时提供≥100例健康人群队列以及万人数据库数据队列，生成2型糖尿病并发症的预测实验报告为止</w:t>
      </w:r>
      <w:r>
        <w:rPr>
          <w:rFonts w:hint="eastAsia" w:ascii="宋体" w:hAnsi="宋体" w:eastAsia="宋体" w:cs="宋体"/>
          <w:color w:val="000000"/>
          <w:kern w:val="0"/>
          <w:sz w:val="21"/>
          <w:szCs w:val="21"/>
          <w:highlight w:val="none"/>
          <w:vertAlign w:val="baseline"/>
          <w:lang w:val="en-US" w:eastAsia="zh-CN" w:bidi="ar"/>
        </w:rPr>
        <w:t>。</w:t>
      </w:r>
    </w:p>
    <w:p>
      <w:pPr>
        <w:keepNext w:val="0"/>
        <w:keepLines w:val="0"/>
        <w:widowControl/>
        <w:suppressLineNumbers w:val="0"/>
        <w:ind w:firstLine="420" w:firstLineChars="200"/>
        <w:jc w:val="left"/>
        <w:rPr>
          <w:rFonts w:hint="eastAsia" w:ascii="宋体" w:hAnsi="宋体" w:eastAsia="宋体" w:cs="宋体"/>
          <w:sz w:val="21"/>
          <w:szCs w:val="21"/>
          <w:lang w:val="en-US" w:eastAsia="zh-CN"/>
        </w:rPr>
      </w:pPr>
      <w:r>
        <w:rPr>
          <w:rFonts w:hint="eastAsia" w:ascii="宋体" w:hAnsi="宋体" w:eastAsia="宋体" w:cs="宋体"/>
          <w:color w:val="000000"/>
          <w:kern w:val="0"/>
          <w:sz w:val="21"/>
          <w:szCs w:val="21"/>
          <w:highlight w:val="none"/>
          <w:vertAlign w:val="baseline"/>
          <w:lang w:val="en-US" w:eastAsia="zh-CN" w:bidi="ar"/>
        </w:rPr>
        <w:t>4.</w:t>
      </w:r>
      <w:r>
        <w:rPr>
          <w:rFonts w:hint="eastAsia" w:ascii="宋体" w:hAnsi="宋体" w:eastAsia="宋体" w:cs="宋体"/>
          <w:sz w:val="21"/>
          <w:szCs w:val="21"/>
          <w:lang w:val="en-US" w:eastAsia="zh-CN"/>
        </w:rPr>
        <w:t>其他服务：</w:t>
      </w:r>
    </w:p>
    <w:p>
      <w:pPr>
        <w:keepNext w:val="0"/>
        <w:keepLines w:val="0"/>
        <w:widowControl/>
        <w:suppressLineNumbers w:val="0"/>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4.1数据分析后中标人应针对结果进行详细的讲解。 </w:t>
      </w:r>
    </w:p>
    <w:p>
      <w:pPr>
        <w:keepNext w:val="0"/>
        <w:keepLines w:val="0"/>
        <w:widowControl/>
        <w:suppressLineNumbers w:val="0"/>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4.2合同期间中标人提供对接沟通专员及专业咨询服务。 </w:t>
      </w:r>
    </w:p>
    <w:p>
      <w:pPr>
        <w:keepNext w:val="0"/>
        <w:keepLines w:val="0"/>
        <w:widowControl/>
        <w:numPr>
          <w:ilvl w:val="0"/>
          <w:numId w:val="0"/>
        </w:numPr>
        <w:suppressLineNumbers w:val="0"/>
        <w:ind w:firstLine="420" w:firstLineChars="200"/>
        <w:jc w:val="left"/>
        <w:rPr>
          <w:rFonts w:hint="eastAsia" w:ascii="宋体" w:hAnsi="宋体" w:eastAsia="宋体" w:cs="宋体"/>
          <w:color w:val="000000"/>
          <w:kern w:val="0"/>
          <w:sz w:val="21"/>
          <w:szCs w:val="21"/>
          <w:highlight w:val="none"/>
          <w:vertAlign w:val="baseline"/>
          <w:lang w:val="en-US" w:eastAsia="zh-CN" w:bidi="ar"/>
        </w:rPr>
      </w:pPr>
      <w:r>
        <w:rPr>
          <w:rFonts w:hint="eastAsia" w:ascii="宋体" w:hAnsi="宋体" w:eastAsia="宋体" w:cs="宋体"/>
          <w:sz w:val="21"/>
          <w:szCs w:val="21"/>
          <w:lang w:val="en-US" w:eastAsia="zh-CN"/>
        </w:rPr>
        <w:t>4.3未经授权，中标人不得外传、私自使用测序结果和数据。</w:t>
      </w:r>
    </w:p>
    <w:p>
      <w:pPr>
        <w:keepNext w:val="0"/>
        <w:keepLines w:val="0"/>
        <w:widowControl/>
        <w:suppressLineNumbers w:val="0"/>
        <w:ind w:firstLine="420" w:firstLineChars="200"/>
        <w:jc w:val="left"/>
        <w:rPr>
          <w:rFonts w:hint="eastAsia" w:ascii="宋体" w:hAnsi="宋体" w:eastAsia="宋体" w:cs="宋体"/>
          <w:sz w:val="21"/>
          <w:szCs w:val="21"/>
          <w:lang w:val="en-US" w:eastAsia="zh-CN"/>
        </w:rPr>
      </w:pPr>
      <w:r>
        <w:rPr>
          <w:rFonts w:hint="eastAsia" w:ascii="宋体" w:hAnsi="宋体" w:eastAsia="宋体" w:cs="宋体"/>
          <w:color w:val="000000"/>
          <w:kern w:val="0"/>
          <w:sz w:val="21"/>
          <w:szCs w:val="21"/>
          <w:highlight w:val="none"/>
          <w:vertAlign w:val="baseline"/>
          <w:lang w:val="en-US" w:eastAsia="zh-CN" w:bidi="ar"/>
        </w:rPr>
        <w:t>5.</w:t>
      </w:r>
      <w:r>
        <w:rPr>
          <w:rFonts w:hint="eastAsia" w:ascii="宋体" w:hAnsi="宋体" w:eastAsia="宋体" w:cs="宋体"/>
          <w:sz w:val="21"/>
          <w:szCs w:val="21"/>
          <w:lang w:val="en-US" w:eastAsia="zh-CN"/>
        </w:rPr>
        <w:t>获取或知悉的任何可被合理认为具有保密性的信息（以下统称“保密信息”），包括但不限于技术资料、研究报告、产品信息等，均需予以严格保密，不得向第三方披露。同时中标商不得将其提供或转让给任何第三方使用。</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br w:type="page"/>
      </w:r>
    </w:p>
    <w:p>
      <w:pPr>
        <w:keepNext w:val="0"/>
        <w:keepLines w:val="0"/>
        <w:widowControl/>
        <w:suppressLineNumbers w:val="0"/>
        <w:ind w:firstLine="420" w:firstLineChars="200"/>
        <w:jc w:val="left"/>
        <w:rPr>
          <w:rFonts w:hint="eastAsia" w:ascii="宋体" w:hAnsi="宋体" w:eastAsia="宋体" w:cs="宋体"/>
          <w:sz w:val="21"/>
          <w:szCs w:val="21"/>
          <w:lang w:val="en-US" w:eastAsia="zh-CN"/>
        </w:rPr>
      </w:pPr>
    </w:p>
    <w:p>
      <w:pPr>
        <w:widowControl/>
        <w:jc w:val="left"/>
        <w:rPr>
          <w:rFonts w:hint="eastAsia" w:ascii="宋体" w:hAnsi="宋体" w:eastAsia="宋体" w:cs="宋体"/>
          <w:b/>
          <w:color w:val="000000"/>
          <w:kern w:val="0"/>
          <w:sz w:val="32"/>
          <w:szCs w:val="32"/>
        </w:rPr>
      </w:pPr>
      <w:r>
        <w:rPr>
          <w:rFonts w:hint="eastAsia" w:ascii="宋体" w:hAnsi="宋体" w:eastAsia="宋体" w:cs="宋体"/>
          <w:b/>
          <w:color w:val="000000"/>
          <w:kern w:val="0"/>
          <w:sz w:val="32"/>
          <w:szCs w:val="32"/>
        </w:rPr>
        <w:t>附:</w:t>
      </w:r>
      <w:r>
        <w:rPr>
          <w:rFonts w:hint="eastAsia" w:ascii="宋体" w:hAnsi="宋体" w:eastAsia="宋体" w:cs="宋体"/>
          <w:b/>
          <w:kern w:val="0"/>
          <w:sz w:val="32"/>
          <w:szCs w:val="32"/>
        </w:rPr>
        <w:t>投标书模板</w:t>
      </w:r>
    </w:p>
    <w:p>
      <w:pPr>
        <w:widowControl/>
        <w:spacing w:line="360" w:lineRule="atLeast"/>
        <w:jc w:val="center"/>
        <w:rPr>
          <w:rFonts w:hint="eastAsia" w:ascii="宋体" w:hAnsi="宋体" w:eastAsia="宋体" w:cs="宋体"/>
          <w:b/>
          <w:bCs/>
          <w:sz w:val="24"/>
        </w:rPr>
      </w:pPr>
    </w:p>
    <w:p>
      <w:pPr>
        <w:widowControl/>
        <w:spacing w:line="360" w:lineRule="atLeast"/>
        <w:jc w:val="center"/>
        <w:rPr>
          <w:rFonts w:hint="eastAsia" w:ascii="宋体" w:hAnsi="宋体" w:eastAsia="宋体" w:cs="宋体"/>
          <w:b/>
          <w:bCs/>
          <w:color w:val="FF0000"/>
          <w:sz w:val="24"/>
        </w:rPr>
      </w:pPr>
      <w:r>
        <w:rPr>
          <w:rFonts w:hint="eastAsia" w:ascii="宋体" w:hAnsi="宋体" w:eastAsia="宋体" w:cs="宋体"/>
          <w:b/>
          <w:bCs/>
          <w:color w:val="FF0000"/>
          <w:sz w:val="24"/>
        </w:rPr>
        <w:t>深圳市宝安区石岩人民医院202</w:t>
      </w:r>
      <w:r>
        <w:rPr>
          <w:rFonts w:hint="eastAsia" w:ascii="宋体" w:hAnsi="宋体" w:eastAsia="宋体" w:cs="宋体"/>
          <w:b/>
          <w:bCs/>
          <w:color w:val="FF0000"/>
          <w:sz w:val="24"/>
          <w:lang w:val="en-US" w:eastAsia="zh-CN"/>
        </w:rPr>
        <w:t>4</w:t>
      </w:r>
      <w:r>
        <w:rPr>
          <w:rFonts w:hint="eastAsia" w:ascii="宋体" w:hAnsi="宋体" w:eastAsia="宋体" w:cs="宋体"/>
          <w:b/>
          <w:bCs/>
          <w:color w:val="FF0000"/>
          <w:sz w:val="24"/>
        </w:rPr>
        <w:t>年第</w:t>
      </w:r>
      <w:r>
        <w:rPr>
          <w:rFonts w:hint="eastAsia" w:ascii="宋体" w:hAnsi="宋体" w:cs="宋体"/>
          <w:b/>
          <w:bCs/>
          <w:color w:val="FF0000"/>
          <w:sz w:val="24"/>
          <w:lang w:val="en-US" w:eastAsia="zh-CN"/>
        </w:rPr>
        <w:t>56</w:t>
      </w:r>
      <w:r>
        <w:rPr>
          <w:rFonts w:hint="eastAsia" w:ascii="宋体" w:hAnsi="宋体" w:eastAsia="宋体" w:cs="宋体"/>
          <w:b/>
          <w:bCs/>
          <w:color w:val="FF0000"/>
          <w:sz w:val="24"/>
        </w:rPr>
        <w:t>期采购</w:t>
      </w:r>
    </w:p>
    <w:p>
      <w:pPr>
        <w:spacing w:after="60"/>
        <w:rPr>
          <w:rFonts w:hint="eastAsia" w:ascii="宋体" w:hAnsi="宋体" w:eastAsia="宋体" w:cs="宋体"/>
          <w:b/>
          <w:bCs/>
          <w:sz w:val="24"/>
        </w:rPr>
      </w:pPr>
    </w:p>
    <w:p>
      <w:pPr>
        <w:widowControl/>
        <w:spacing w:line="360" w:lineRule="atLeast"/>
        <w:jc w:val="center"/>
        <w:rPr>
          <w:rFonts w:hint="eastAsia" w:ascii="宋体" w:hAnsi="宋体" w:eastAsia="宋体" w:cs="宋体"/>
          <w:b/>
          <w:bCs/>
          <w:sz w:val="84"/>
          <w:szCs w:val="84"/>
        </w:rPr>
      </w:pPr>
      <w:r>
        <w:rPr>
          <w:rFonts w:hint="eastAsia" w:ascii="宋体" w:hAnsi="宋体" w:eastAsia="宋体" w:cs="宋体"/>
          <w:b/>
          <w:bCs/>
          <w:sz w:val="24"/>
        </w:rPr>
        <w:pict>
          <v:shape id="_x0000_s2050" o:spid="_x0000_s2050" o:spt="202" type="#_x0000_t202" style="position:absolute;left:0pt;margin-left:392.25pt;margin-top:7.95pt;height:23.4pt;width:51.1pt;z-index:25165926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">
            <v:path/>
            <v:fill focussize="0,0"/>
            <v:stroke joinstyle="miter"/>
            <v:imagedata o:title=""/>
            <o:lock v:ext="edit"/>
            <v:textbox>
              <w:txbxContent>
                <w:p>
                  <w:pPr>
                    <w:jc w:val="center"/>
                    <w:rPr>
                      <w:rFonts w:ascii="宋体" w:hAnsi="宋体"/>
                      <w:b/>
                      <w:sz w:val="24"/>
                    </w:rPr>
                  </w:pPr>
                  <w:r>
                    <w:rPr>
                      <w:rFonts w:hint="eastAsia" w:ascii="宋体" w:hAnsi="宋体"/>
                      <w:b/>
                      <w:sz w:val="24"/>
                    </w:rPr>
                    <w:t>正本</w:t>
                  </w:r>
                </w:p>
              </w:txbxContent>
            </v:textbox>
          </v:shape>
        </w:pict>
      </w:r>
      <w:r>
        <w:rPr>
          <w:rFonts w:hint="eastAsia" w:ascii="宋体" w:hAnsi="宋体" w:eastAsia="宋体" w:cs="宋体"/>
          <w:b/>
          <w:bCs/>
          <w:sz w:val="84"/>
          <w:szCs w:val="84"/>
        </w:rPr>
        <w:t>投标文件</w:t>
      </w:r>
    </w:p>
    <w:p>
      <w:pPr>
        <w:widowControl/>
        <w:ind w:left="1"/>
        <w:jc w:val="center"/>
        <w:rPr>
          <w:rFonts w:hint="default" w:ascii="宋体" w:hAnsi="宋体" w:eastAsia="宋体" w:cs="宋体"/>
          <w:b/>
          <w:bCs/>
          <w:lang w:val="en-US"/>
        </w:rPr>
      </w:pPr>
      <w:r>
        <w:rPr>
          <w:rFonts w:hint="eastAsia" w:ascii="宋体" w:hAnsi="宋体" w:eastAsia="宋体" w:cs="宋体"/>
          <w:b/>
          <w:bCs/>
          <w:sz w:val="28"/>
          <w:szCs w:val="28"/>
        </w:rPr>
        <w:t>采购编号:</w:t>
      </w:r>
      <w:r>
        <w:rPr>
          <w:rFonts w:hint="eastAsia" w:ascii="宋体" w:hAnsi="宋体" w:eastAsia="宋体" w:cs="宋体"/>
          <w:b/>
          <w:bCs/>
          <w:color w:val="FF0000"/>
          <w:sz w:val="30"/>
          <w:szCs w:val="30"/>
        </w:rPr>
        <w:t>SYYYZBCG202</w:t>
      </w:r>
      <w:r>
        <w:rPr>
          <w:rFonts w:hint="eastAsia" w:ascii="宋体" w:hAnsi="宋体" w:eastAsia="宋体" w:cs="宋体"/>
          <w:b/>
          <w:bCs/>
          <w:color w:val="FF0000"/>
          <w:sz w:val="30"/>
          <w:szCs w:val="30"/>
          <w:lang w:val="en-US" w:eastAsia="zh-CN"/>
        </w:rPr>
        <w:t>4</w:t>
      </w:r>
      <w:r>
        <w:rPr>
          <w:rFonts w:hint="eastAsia" w:ascii="宋体" w:hAnsi="宋体" w:eastAsia="宋体" w:cs="宋体"/>
          <w:b/>
          <w:bCs/>
          <w:color w:val="FF0000"/>
          <w:sz w:val="30"/>
          <w:szCs w:val="30"/>
        </w:rPr>
        <w:t>-</w:t>
      </w:r>
      <w:r>
        <w:rPr>
          <w:rFonts w:hint="eastAsia" w:ascii="宋体" w:hAnsi="宋体" w:cs="宋体"/>
          <w:b/>
          <w:bCs/>
          <w:color w:val="FF0000"/>
          <w:sz w:val="30"/>
          <w:szCs w:val="30"/>
          <w:lang w:val="en-US" w:eastAsia="zh-CN"/>
        </w:rPr>
        <w:t>56</w:t>
      </w:r>
    </w:p>
    <w:p>
      <w:pPr>
        <w:widowControl/>
        <w:ind w:left="1"/>
        <w:jc w:val="center"/>
        <w:rPr>
          <w:rFonts w:hint="eastAsia" w:ascii="宋体" w:hAnsi="宋体" w:eastAsia="宋体" w:cs="宋体"/>
          <w:b/>
          <w:bCs/>
          <w:color w:val="FF0000"/>
        </w:rPr>
      </w:pPr>
    </w:p>
    <w:p>
      <w:pPr>
        <w:widowControl/>
        <w:ind w:left="1"/>
        <w:jc w:val="center"/>
        <w:rPr>
          <w:rStyle w:val="26"/>
          <w:rFonts w:hint="eastAsia" w:ascii="宋体" w:hAnsi="宋体" w:eastAsia="宋体" w:cs="宋体"/>
          <w:color w:val="000000"/>
        </w:rPr>
      </w:pPr>
    </w:p>
    <w:p>
      <w:pPr>
        <w:widowControl/>
        <w:spacing w:line="360" w:lineRule="atLeast"/>
        <w:ind w:firstLine="966" w:firstLineChars="345"/>
        <w:rPr>
          <w:rStyle w:val="26"/>
          <w:rFonts w:hint="eastAsia" w:ascii="宋体" w:hAnsi="宋体" w:eastAsia="宋体" w:cs="宋体"/>
          <w:color w:val="000000"/>
          <w:szCs w:val="28"/>
          <w:u w:val="single"/>
        </w:rPr>
      </w:pPr>
      <w:r>
        <w:rPr>
          <w:rStyle w:val="26"/>
          <w:rFonts w:hint="eastAsia" w:ascii="宋体" w:hAnsi="宋体" w:eastAsia="宋体" w:cs="宋体"/>
          <w:color w:val="000000"/>
          <w:szCs w:val="28"/>
        </w:rPr>
        <w:t>项目名称:</w:t>
      </w:r>
      <w:r>
        <w:rPr>
          <w:rFonts w:hint="eastAsia" w:ascii="宋体" w:hAnsi="宋体" w:eastAsia="宋体" w:cs="宋体"/>
          <w:bCs/>
          <w:color w:val="000000"/>
          <w:szCs w:val="21"/>
          <w:u w:val="single"/>
        </w:rPr>
        <w:t xml:space="preserve">  </w:t>
      </w:r>
      <w:r>
        <w:rPr>
          <w:rStyle w:val="26"/>
          <w:rFonts w:hint="eastAsia" w:ascii="宋体" w:hAnsi="宋体" w:eastAsia="宋体" w:cs="宋体"/>
          <w:color w:val="000000"/>
          <w:szCs w:val="28"/>
          <w:u w:val="single"/>
        </w:rPr>
        <w:t xml:space="preserve">                              </w:t>
      </w:r>
      <w:r>
        <w:rPr>
          <w:rFonts w:hint="eastAsia" w:ascii="宋体" w:hAnsi="宋体" w:eastAsia="宋体" w:cs="宋体"/>
          <w:bCs/>
          <w:color w:val="000000"/>
          <w:szCs w:val="21"/>
          <w:u w:val="single"/>
        </w:rPr>
        <w:t xml:space="preserve"> </w:t>
      </w:r>
    </w:p>
    <w:p>
      <w:pPr>
        <w:widowControl/>
        <w:spacing w:line="360" w:lineRule="atLeast"/>
        <w:ind w:firstLine="966" w:firstLineChars="345"/>
        <w:rPr>
          <w:rStyle w:val="26"/>
          <w:rFonts w:hint="eastAsia" w:ascii="宋体" w:hAnsi="宋体" w:eastAsia="宋体" w:cs="宋体"/>
          <w:color w:val="000000"/>
          <w:szCs w:val="28"/>
          <w:u w:val="single"/>
        </w:rPr>
      </w:pPr>
      <w:r>
        <w:rPr>
          <w:rStyle w:val="26"/>
          <w:rFonts w:hint="eastAsia" w:ascii="宋体" w:hAnsi="宋体" w:eastAsia="宋体" w:cs="宋体"/>
          <w:color w:val="000000"/>
          <w:szCs w:val="28"/>
        </w:rPr>
        <w:t>投标单位:</w:t>
      </w:r>
      <w:r>
        <w:rPr>
          <w:rStyle w:val="26"/>
          <w:rFonts w:hint="eastAsia" w:ascii="宋体" w:hAnsi="宋体" w:eastAsia="宋体" w:cs="宋体"/>
          <w:color w:val="000000"/>
          <w:szCs w:val="28"/>
          <w:u w:val="single"/>
        </w:rPr>
        <w:t xml:space="preserve">                                   </w:t>
      </w:r>
    </w:p>
    <w:p>
      <w:pPr>
        <w:widowControl/>
        <w:spacing w:line="360" w:lineRule="atLeast"/>
        <w:ind w:firstLine="966" w:firstLineChars="345"/>
        <w:rPr>
          <w:rStyle w:val="26"/>
          <w:rFonts w:hint="eastAsia" w:ascii="宋体" w:hAnsi="宋体" w:eastAsia="宋体" w:cs="宋体"/>
          <w:color w:val="000000"/>
          <w:szCs w:val="28"/>
        </w:rPr>
      </w:pPr>
      <w:r>
        <w:rPr>
          <w:rStyle w:val="26"/>
          <w:rFonts w:hint="eastAsia" w:ascii="宋体" w:hAnsi="宋体" w:eastAsia="宋体" w:cs="宋体"/>
          <w:color w:val="000000"/>
          <w:szCs w:val="28"/>
        </w:rPr>
        <w:t>制造厂商:</w:t>
      </w:r>
      <w:r>
        <w:rPr>
          <w:rStyle w:val="26"/>
          <w:rFonts w:hint="eastAsia" w:ascii="宋体" w:hAnsi="宋体" w:eastAsia="宋体" w:cs="宋体"/>
          <w:color w:val="000000"/>
          <w:szCs w:val="28"/>
          <w:u w:val="single"/>
        </w:rPr>
        <w:t xml:space="preserve">           /                          </w:t>
      </w:r>
    </w:p>
    <w:p>
      <w:pPr>
        <w:widowControl/>
        <w:spacing w:line="360" w:lineRule="atLeast"/>
        <w:ind w:firstLine="966" w:firstLineChars="345"/>
        <w:rPr>
          <w:rStyle w:val="26"/>
          <w:rFonts w:hint="eastAsia" w:ascii="宋体" w:hAnsi="宋体" w:eastAsia="宋体" w:cs="宋体"/>
          <w:color w:val="000000"/>
          <w:szCs w:val="28"/>
        </w:rPr>
      </w:pPr>
      <w:r>
        <w:rPr>
          <w:rStyle w:val="26"/>
          <w:rFonts w:hint="eastAsia" w:ascii="宋体" w:hAnsi="宋体" w:eastAsia="宋体" w:cs="宋体"/>
          <w:color w:val="000000"/>
          <w:szCs w:val="28"/>
        </w:rPr>
        <w:t xml:space="preserve">联系人:  </w:t>
      </w:r>
      <w:r>
        <w:rPr>
          <w:rStyle w:val="26"/>
          <w:rFonts w:hint="eastAsia" w:ascii="宋体" w:hAnsi="宋体" w:eastAsia="宋体" w:cs="宋体"/>
          <w:color w:val="000000"/>
          <w:szCs w:val="28"/>
          <w:u w:val="single"/>
        </w:rPr>
        <w:t xml:space="preserve">                                        </w:t>
      </w:r>
    </w:p>
    <w:p>
      <w:pPr>
        <w:widowControl/>
        <w:spacing w:line="360" w:lineRule="atLeast"/>
        <w:ind w:firstLine="966" w:firstLineChars="345"/>
        <w:rPr>
          <w:rStyle w:val="26"/>
          <w:rFonts w:hint="eastAsia" w:ascii="宋体" w:hAnsi="宋体" w:eastAsia="宋体" w:cs="宋体"/>
          <w:color w:val="000000"/>
          <w:szCs w:val="28"/>
          <w:u w:val="single"/>
        </w:rPr>
      </w:pPr>
      <w:r>
        <w:rPr>
          <w:rStyle w:val="26"/>
          <w:rFonts w:hint="eastAsia" w:ascii="宋体" w:hAnsi="宋体" w:eastAsia="宋体" w:cs="宋体"/>
          <w:color w:val="000000"/>
          <w:szCs w:val="28"/>
        </w:rPr>
        <w:t>联系电话:</w:t>
      </w:r>
      <w:r>
        <w:rPr>
          <w:rStyle w:val="26"/>
          <w:rFonts w:hint="eastAsia" w:ascii="宋体" w:hAnsi="宋体" w:eastAsia="宋体" w:cs="宋体"/>
          <w:color w:val="000000"/>
          <w:szCs w:val="28"/>
          <w:u w:val="single"/>
        </w:rPr>
        <w:t xml:space="preserve">                </w:t>
      </w:r>
      <w:r>
        <w:rPr>
          <w:rStyle w:val="26"/>
          <w:rFonts w:hint="eastAsia" w:ascii="宋体" w:hAnsi="宋体" w:eastAsia="宋体" w:cs="宋体"/>
          <w:b w:val="0"/>
          <w:color w:val="000000"/>
          <w:sz w:val="18"/>
          <w:szCs w:val="18"/>
        </w:rPr>
        <w:t>(手机)</w:t>
      </w:r>
      <w:r>
        <w:rPr>
          <w:rStyle w:val="26"/>
          <w:rFonts w:hint="eastAsia" w:ascii="宋体" w:hAnsi="宋体" w:eastAsia="宋体" w:cs="宋体"/>
          <w:color w:val="000000"/>
          <w:szCs w:val="28"/>
          <w:u w:val="single"/>
        </w:rPr>
        <w:t xml:space="preserve">            </w:t>
      </w:r>
      <w:r>
        <w:rPr>
          <w:rStyle w:val="26"/>
          <w:rFonts w:hint="eastAsia" w:ascii="宋体" w:hAnsi="宋体" w:eastAsia="宋体" w:cs="宋体"/>
          <w:b w:val="0"/>
          <w:color w:val="000000"/>
          <w:sz w:val="18"/>
          <w:szCs w:val="18"/>
        </w:rPr>
        <w:t>(办公)</w:t>
      </w:r>
    </w:p>
    <w:p>
      <w:pPr>
        <w:widowControl/>
        <w:spacing w:line="360" w:lineRule="atLeast"/>
        <w:ind w:firstLine="966" w:firstLineChars="345"/>
        <w:rPr>
          <w:rStyle w:val="26"/>
          <w:rFonts w:hint="eastAsia" w:ascii="宋体" w:hAnsi="宋体" w:eastAsia="宋体" w:cs="宋体"/>
          <w:color w:val="000000"/>
          <w:szCs w:val="28"/>
          <w:u w:val="single"/>
        </w:rPr>
      </w:pPr>
      <w:r>
        <w:rPr>
          <w:rStyle w:val="26"/>
          <w:rFonts w:hint="eastAsia" w:ascii="宋体" w:hAnsi="宋体" w:eastAsia="宋体" w:cs="宋体"/>
          <w:color w:val="000000"/>
          <w:szCs w:val="28"/>
        </w:rPr>
        <w:t>地址:</w:t>
      </w:r>
      <w:r>
        <w:rPr>
          <w:rStyle w:val="26"/>
          <w:rFonts w:hint="eastAsia" w:ascii="宋体" w:hAnsi="宋体" w:eastAsia="宋体" w:cs="宋体"/>
          <w:color w:val="000000"/>
          <w:szCs w:val="28"/>
          <w:u w:val="single"/>
        </w:rPr>
        <w:t xml:space="preserve">                                          </w:t>
      </w:r>
    </w:p>
    <w:p>
      <w:pPr>
        <w:widowControl/>
        <w:spacing w:line="360" w:lineRule="atLeast"/>
        <w:ind w:firstLine="966" w:firstLineChars="345"/>
        <w:rPr>
          <w:rStyle w:val="26"/>
          <w:rFonts w:hint="eastAsia" w:ascii="宋体" w:hAnsi="宋体" w:eastAsia="宋体" w:cs="宋体"/>
          <w:color w:val="000000"/>
          <w:szCs w:val="28"/>
        </w:rPr>
      </w:pPr>
      <w:r>
        <w:rPr>
          <w:rStyle w:val="26"/>
          <w:rFonts w:hint="eastAsia" w:ascii="宋体" w:hAnsi="宋体" w:eastAsia="宋体" w:cs="宋体"/>
          <w:color w:val="000000"/>
          <w:szCs w:val="28"/>
        </w:rPr>
        <w:t>日期:202</w:t>
      </w:r>
      <w:r>
        <w:rPr>
          <w:rStyle w:val="26"/>
          <w:rFonts w:hint="eastAsia" w:ascii="宋体" w:hAnsi="宋体" w:eastAsia="宋体" w:cs="宋体"/>
          <w:color w:val="000000"/>
          <w:szCs w:val="28"/>
          <w:lang w:val="en-US"/>
        </w:rPr>
        <w:t>4</w:t>
      </w:r>
      <w:r>
        <w:rPr>
          <w:rStyle w:val="26"/>
          <w:rFonts w:hint="eastAsia" w:ascii="宋体" w:hAnsi="宋体" w:eastAsia="宋体" w:cs="宋体"/>
          <w:color w:val="000000"/>
          <w:szCs w:val="28"/>
        </w:rPr>
        <w:t>年</w:t>
      </w:r>
      <w:r>
        <w:rPr>
          <w:rStyle w:val="26"/>
          <w:rFonts w:hint="eastAsia" w:ascii="宋体" w:hAnsi="宋体" w:eastAsia="宋体" w:cs="宋体"/>
          <w:color w:val="000000"/>
          <w:szCs w:val="28"/>
          <w:u w:val="single"/>
        </w:rPr>
        <w:t xml:space="preserve">    </w:t>
      </w:r>
      <w:r>
        <w:rPr>
          <w:rStyle w:val="26"/>
          <w:rFonts w:hint="eastAsia" w:ascii="宋体" w:hAnsi="宋体" w:eastAsia="宋体" w:cs="宋体"/>
          <w:color w:val="000000"/>
          <w:szCs w:val="28"/>
        </w:rPr>
        <w:t>月</w:t>
      </w:r>
      <w:r>
        <w:rPr>
          <w:rStyle w:val="26"/>
          <w:rFonts w:hint="eastAsia" w:ascii="宋体" w:hAnsi="宋体" w:eastAsia="宋体" w:cs="宋体"/>
          <w:color w:val="000000"/>
          <w:szCs w:val="28"/>
          <w:u w:val="single"/>
        </w:rPr>
        <w:t xml:space="preserve">    </w:t>
      </w:r>
      <w:r>
        <w:rPr>
          <w:rStyle w:val="26"/>
          <w:rFonts w:hint="eastAsia" w:ascii="宋体" w:hAnsi="宋体" w:eastAsia="宋体" w:cs="宋体"/>
          <w:color w:val="000000"/>
          <w:szCs w:val="28"/>
        </w:rPr>
        <w:t xml:space="preserve">日                                           </w:t>
      </w:r>
    </w:p>
    <w:p>
      <w:pPr>
        <w:widowControl/>
        <w:spacing w:line="360" w:lineRule="atLeast"/>
        <w:ind w:firstLine="966" w:firstLineChars="345"/>
        <w:rPr>
          <w:rStyle w:val="26"/>
          <w:rFonts w:hint="eastAsia" w:ascii="宋体" w:hAnsi="宋体" w:eastAsia="宋体" w:cs="宋体"/>
          <w:color w:val="000000"/>
          <w:szCs w:val="28"/>
        </w:rPr>
      </w:pPr>
      <w:r>
        <w:rPr>
          <w:rStyle w:val="26"/>
          <w:rFonts w:hint="eastAsia" w:ascii="宋体" w:hAnsi="宋体" w:eastAsia="宋体" w:cs="宋体"/>
          <w:color w:val="000000"/>
          <w:szCs w:val="28"/>
        </w:rPr>
        <w:t xml:space="preserve">                                           </w:t>
      </w:r>
    </w:p>
    <w:p>
      <w:pPr>
        <w:widowControl/>
        <w:spacing w:line="360" w:lineRule="atLeast"/>
        <w:rPr>
          <w:rStyle w:val="26"/>
          <w:rFonts w:hint="eastAsia" w:ascii="宋体" w:hAnsi="宋体" w:eastAsia="宋体" w:cs="宋体"/>
          <w:color w:val="FF0000"/>
          <w:szCs w:val="28"/>
        </w:rPr>
      </w:pPr>
      <w:r>
        <w:rPr>
          <w:rStyle w:val="26"/>
          <w:rFonts w:hint="eastAsia" w:ascii="宋体" w:hAnsi="宋体" w:eastAsia="宋体" w:cs="宋体"/>
          <w:color w:val="000000"/>
          <w:szCs w:val="28"/>
        </w:rPr>
        <w:t>备注:一､</w:t>
      </w:r>
      <w:r>
        <w:rPr>
          <w:rStyle w:val="26"/>
          <w:rFonts w:hint="eastAsia" w:ascii="宋体" w:hAnsi="宋体" w:eastAsia="宋体" w:cs="宋体"/>
          <w:szCs w:val="28"/>
        </w:rPr>
        <w:t>将1.投标书(正本1份)交至深圳市宝安区石岩人民医院综合楼510室招标办预审;2.现场报名后电子版文件发送至电子邮箱,(电子版文件包括:①投标书正本(胶装成册)纸质扫描件(PDF格式)②封面､报价单(价格不填)为word格式｡)投标书不用密封,逾期送达或资料缺项者恕不接受｡</w:t>
      </w:r>
      <w:r>
        <w:rPr>
          <w:rStyle w:val="26"/>
          <w:rFonts w:hint="eastAsia" w:ascii="宋体" w:hAnsi="宋体" w:eastAsia="宋体" w:cs="宋体"/>
          <w:color w:val="000000"/>
          <w:szCs w:val="28"/>
        </w:rPr>
        <w:t>二､谈判现场,提交副本</w:t>
      </w:r>
      <w:r>
        <w:rPr>
          <w:rStyle w:val="26"/>
          <w:rFonts w:hint="eastAsia" w:ascii="宋体" w:hAnsi="宋体" w:cs="宋体"/>
          <w:color w:val="000000"/>
          <w:szCs w:val="28"/>
          <w:lang w:val="en-US"/>
        </w:rPr>
        <w:t>5</w:t>
      </w:r>
      <w:r>
        <w:rPr>
          <w:rStyle w:val="26"/>
          <w:rFonts w:hint="eastAsia" w:ascii="宋体" w:hAnsi="宋体" w:eastAsia="宋体" w:cs="宋体"/>
          <w:color w:val="000000"/>
          <w:szCs w:val="28"/>
        </w:rPr>
        <w:t>份(纸质胶装封面)｡</w:t>
      </w:r>
      <w:r>
        <w:rPr>
          <w:rStyle w:val="26"/>
          <w:rFonts w:hint="eastAsia" w:ascii="宋体" w:hAnsi="宋体" w:eastAsia="宋体" w:cs="宋体"/>
          <w:color w:val="FF0000"/>
          <w:szCs w:val="28"/>
        </w:rPr>
        <w:t>三､节约纸张,请双面打印使用</w:t>
      </w:r>
      <w:r>
        <w:rPr>
          <w:rStyle w:val="26"/>
          <w:rFonts w:hint="eastAsia" w:ascii="宋体" w:hAnsi="宋体" w:eastAsia="宋体" w:cs="宋体"/>
          <w:color w:val="FF0000"/>
          <w:szCs w:val="28"/>
        </w:rPr>
        <w:br w:type="page"/>
      </w:r>
    </w:p>
    <w:p>
      <w:pPr>
        <w:widowControl/>
        <w:spacing w:line="360" w:lineRule="atLeast"/>
        <w:ind w:firstLine="3960" w:firstLineChars="1100"/>
        <w:rPr>
          <w:rStyle w:val="26"/>
          <w:rFonts w:hint="eastAsia" w:ascii="宋体" w:hAnsi="宋体" w:eastAsia="宋体" w:cs="宋体"/>
          <w:sz w:val="36"/>
          <w:szCs w:val="36"/>
        </w:rPr>
      </w:pPr>
      <w:r>
        <w:rPr>
          <w:rStyle w:val="26"/>
          <w:rFonts w:hint="eastAsia" w:ascii="宋体" w:hAnsi="宋体" w:eastAsia="宋体" w:cs="宋体"/>
          <w:sz w:val="36"/>
          <w:szCs w:val="36"/>
        </w:rPr>
        <w:t>目录</w:t>
      </w:r>
    </w:p>
    <w:p>
      <w:pPr>
        <w:spacing w:after="60"/>
        <w:ind w:left="840" w:leftChars="200" w:hanging="420" w:hangingChars="200"/>
        <w:jc w:val="left"/>
        <w:rPr>
          <w:rFonts w:hint="eastAsia" w:ascii="宋体" w:hAnsi="宋体"/>
          <w:color w:val="auto"/>
          <w:szCs w:val="21"/>
        </w:rPr>
      </w:pPr>
      <w:r>
        <w:rPr>
          <w:rFonts w:hint="eastAsia" w:ascii="宋体" w:hAnsi="宋体"/>
          <w:color w:val="auto"/>
          <w:szCs w:val="21"/>
        </w:rPr>
        <w:t>1</w:t>
      </w:r>
      <w:r>
        <w:rPr>
          <w:rFonts w:hint="eastAsia" w:ascii="宋体" w:hAnsi="宋体" w:eastAsia="宋体" w:cs="宋体"/>
          <w:szCs w:val="21"/>
        </w:rPr>
        <w:t>､</w:t>
      </w:r>
      <w:r>
        <w:rPr>
          <w:rFonts w:hint="eastAsia" w:ascii="宋体" w:hAnsi="宋体"/>
          <w:color w:val="auto"/>
          <w:szCs w:val="21"/>
        </w:rPr>
        <w:t>投标人自查表</w:t>
      </w:r>
      <w:r>
        <w:rPr>
          <w:rFonts w:hint="eastAsia" w:ascii="宋体" w:hAnsi="宋体"/>
          <w:color w:val="auto"/>
          <w:szCs w:val="21"/>
          <w:lang w:val="en-US" w:eastAsia="zh-CN"/>
        </w:rPr>
        <w:t>---------------------------------------------</w:t>
      </w:r>
      <w:r>
        <w:rPr>
          <w:rFonts w:hint="eastAsia" w:ascii="宋体" w:hAnsi="宋体"/>
          <w:color w:val="auto"/>
          <w:szCs w:val="21"/>
        </w:rPr>
        <w:t>-----见第（）页</w:t>
      </w:r>
    </w:p>
    <w:p>
      <w:pPr>
        <w:spacing w:after="60"/>
        <w:ind w:left="840" w:leftChars="200" w:hanging="420" w:hangingChars="200"/>
        <w:jc w:val="left"/>
        <w:rPr>
          <w:rFonts w:hint="eastAsia" w:ascii="宋体" w:hAnsi="宋体"/>
          <w:color w:val="auto"/>
          <w:szCs w:val="21"/>
        </w:rPr>
      </w:pPr>
      <w:r>
        <w:rPr>
          <w:rFonts w:hint="eastAsia" w:ascii="宋体" w:hAnsi="宋体" w:cs="宋体"/>
          <w:szCs w:val="21"/>
          <w:lang w:val="en-US" w:eastAsia="zh-CN"/>
        </w:rPr>
        <w:t>2</w:t>
      </w:r>
      <w:r>
        <w:rPr>
          <w:rFonts w:hint="eastAsia" w:ascii="宋体" w:hAnsi="宋体" w:eastAsia="宋体" w:cs="宋体"/>
          <w:szCs w:val="21"/>
        </w:rPr>
        <w:t>､</w:t>
      </w:r>
      <w:r>
        <w:rPr>
          <w:rFonts w:hint="eastAsia" w:ascii="宋体" w:hAnsi="宋体" w:eastAsia="宋体" w:cs="宋体"/>
          <w:szCs w:val="21"/>
          <w:lang w:val="en-US" w:eastAsia="zh-CN"/>
        </w:rPr>
        <w:t>股东构成审查表</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pPr>
        <w:spacing w:after="60"/>
        <w:ind w:left="840" w:leftChars="200" w:hanging="420" w:hangingChars="200"/>
        <w:jc w:val="left"/>
        <w:rPr>
          <w:rFonts w:hint="eastAsia" w:ascii="宋体" w:hAnsi="宋体" w:eastAsia="宋体" w:cs="宋体"/>
          <w:szCs w:val="21"/>
        </w:rPr>
      </w:pPr>
      <w:r>
        <w:rPr>
          <w:rFonts w:hint="eastAsia" w:ascii="宋体" w:hAnsi="宋体" w:cs="宋体"/>
          <w:szCs w:val="21"/>
          <w:lang w:val="en-US" w:eastAsia="zh-CN"/>
        </w:rPr>
        <w:t>3</w:t>
      </w:r>
      <w:r>
        <w:rPr>
          <w:rFonts w:hint="eastAsia" w:ascii="宋体" w:hAnsi="宋体" w:eastAsia="宋体" w:cs="宋体"/>
          <w:szCs w:val="21"/>
        </w:rPr>
        <w:t>､综合评分指引</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pPr>
        <w:spacing w:after="60"/>
        <w:ind w:left="840" w:leftChars="200" w:hanging="420" w:hangingChars="200"/>
        <w:rPr>
          <w:rFonts w:hint="eastAsia" w:ascii="宋体" w:hAnsi="宋体"/>
          <w:color w:val="auto"/>
          <w:szCs w:val="21"/>
        </w:rPr>
      </w:pPr>
      <w:r>
        <w:rPr>
          <w:rFonts w:hint="eastAsia" w:ascii="宋体" w:hAnsi="宋体" w:cs="宋体"/>
          <w:szCs w:val="21"/>
          <w:lang w:val="en-US" w:eastAsia="zh-CN"/>
        </w:rPr>
        <w:t>4</w:t>
      </w:r>
      <w:r>
        <w:rPr>
          <w:rFonts w:hint="eastAsia" w:ascii="宋体" w:hAnsi="宋体" w:eastAsia="宋体" w:cs="宋体"/>
          <w:szCs w:val="21"/>
        </w:rPr>
        <w:t>､</w:t>
      </w:r>
      <w:r>
        <w:rPr>
          <w:rFonts w:hint="eastAsia" w:ascii="宋体" w:hAnsi="宋体" w:cs="宋体"/>
          <w:szCs w:val="21"/>
          <w:lang w:val="en-US" w:eastAsia="zh-CN"/>
        </w:rPr>
        <w:t>技术/服务</w:t>
      </w:r>
      <w:r>
        <w:rPr>
          <w:rFonts w:hint="eastAsia" w:ascii="宋体" w:hAnsi="宋体" w:eastAsia="宋体" w:cs="宋体"/>
          <w:szCs w:val="21"/>
          <w:lang w:val="en-US" w:eastAsia="zh-CN"/>
        </w:rPr>
        <w:t>条款</w:t>
      </w:r>
      <w:r>
        <w:rPr>
          <w:rFonts w:hint="eastAsia" w:ascii="宋体" w:hAnsi="宋体" w:eastAsia="宋体" w:cs="宋体"/>
          <w:szCs w:val="21"/>
        </w:rPr>
        <w:t>偏离表</w:t>
      </w:r>
      <w:r>
        <w:rPr>
          <w:rFonts w:hint="eastAsia" w:ascii="宋体" w:hAnsi="宋体"/>
          <w:color w:val="auto"/>
          <w:szCs w:val="21"/>
          <w:lang w:val="en-US" w:eastAsia="zh-CN"/>
        </w:rPr>
        <w:t>--------------------------------------</w:t>
      </w:r>
      <w:r>
        <w:rPr>
          <w:rFonts w:hint="eastAsia" w:ascii="宋体" w:hAnsi="宋体"/>
          <w:color w:val="auto"/>
          <w:szCs w:val="21"/>
        </w:rPr>
        <w:t>-----见第（）页</w:t>
      </w:r>
    </w:p>
    <w:p>
      <w:pPr>
        <w:spacing w:after="60"/>
        <w:ind w:left="840" w:leftChars="200" w:hanging="420" w:hangingChars="200"/>
        <w:rPr>
          <w:rFonts w:hint="eastAsia" w:ascii="宋体" w:hAnsi="宋体"/>
          <w:color w:val="auto"/>
          <w:szCs w:val="21"/>
        </w:rPr>
      </w:pPr>
      <w:r>
        <w:rPr>
          <w:rFonts w:hint="eastAsia" w:ascii="宋体" w:hAnsi="宋体" w:cs="宋体"/>
          <w:szCs w:val="21"/>
          <w:lang w:val="en-US" w:eastAsia="zh-CN"/>
        </w:rPr>
        <w:t>5</w:t>
      </w:r>
      <w:r>
        <w:rPr>
          <w:rFonts w:hint="eastAsia" w:ascii="宋体" w:hAnsi="宋体" w:eastAsia="宋体" w:cs="宋体"/>
          <w:szCs w:val="21"/>
        </w:rPr>
        <w:t>､</w:t>
      </w:r>
      <w:r>
        <w:rPr>
          <w:rFonts w:hint="eastAsia" w:ascii="宋体" w:hAnsi="宋体" w:cs="宋体"/>
          <w:szCs w:val="21"/>
          <w:lang w:val="en-US" w:eastAsia="zh-CN"/>
        </w:rPr>
        <w:t>谈判响应书</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pPr>
        <w:spacing w:after="60"/>
        <w:ind w:left="840" w:leftChars="200" w:hanging="420" w:hangingChars="200"/>
        <w:rPr>
          <w:rFonts w:hint="eastAsia" w:ascii="宋体" w:hAnsi="宋体" w:eastAsia="宋体"/>
          <w:color w:val="auto"/>
          <w:szCs w:val="21"/>
          <w:lang w:val="en-US" w:eastAsia="zh-CN"/>
        </w:rPr>
      </w:pPr>
      <w:r>
        <w:rPr>
          <w:rFonts w:hint="eastAsia" w:ascii="宋体" w:hAnsi="宋体"/>
          <w:color w:val="auto"/>
          <w:szCs w:val="21"/>
          <w:lang w:val="en-US" w:eastAsia="zh-CN"/>
        </w:rPr>
        <w:t>6</w:t>
      </w:r>
      <w:r>
        <w:rPr>
          <w:rFonts w:hint="eastAsia" w:ascii="宋体" w:hAnsi="宋体" w:eastAsia="宋体" w:cs="宋体"/>
          <w:szCs w:val="21"/>
        </w:rPr>
        <w:t>､</w:t>
      </w:r>
      <w:r>
        <w:rPr>
          <w:rFonts w:hint="eastAsia" w:ascii="宋体" w:hAnsi="宋体"/>
          <w:color w:val="auto"/>
          <w:szCs w:val="21"/>
          <w:lang w:val="en-US" w:eastAsia="zh-CN"/>
        </w:rPr>
        <w:t>投标及履约承诺函-------------------------------------------</w:t>
      </w:r>
      <w:r>
        <w:rPr>
          <w:rFonts w:hint="eastAsia" w:ascii="宋体" w:hAnsi="宋体"/>
          <w:color w:val="auto"/>
          <w:szCs w:val="21"/>
        </w:rPr>
        <w:t>---见第（）页</w:t>
      </w:r>
    </w:p>
    <w:p>
      <w:pPr>
        <w:spacing w:after="60"/>
        <w:ind w:left="840" w:leftChars="200" w:hanging="420" w:hangingChars="200"/>
        <w:jc w:val="left"/>
        <w:rPr>
          <w:rFonts w:hint="eastAsia" w:ascii="宋体" w:hAnsi="宋体"/>
          <w:color w:val="auto"/>
          <w:szCs w:val="21"/>
          <w:lang w:val="en-US" w:eastAsia="zh-CN"/>
        </w:rPr>
      </w:pPr>
      <w:r>
        <w:rPr>
          <w:rFonts w:hint="eastAsia" w:ascii="宋体" w:hAnsi="宋体"/>
          <w:color w:val="auto"/>
          <w:szCs w:val="21"/>
          <w:lang w:val="en-US" w:eastAsia="zh-CN"/>
        </w:rPr>
        <w:t>7､采购违法行为风险知悉确认书------------------------------------见第（）页</w:t>
      </w:r>
    </w:p>
    <w:p>
      <w:pPr>
        <w:spacing w:after="60"/>
        <w:ind w:left="840" w:leftChars="200" w:hanging="420" w:hangingChars="200"/>
        <w:rPr>
          <w:rFonts w:hint="eastAsia" w:ascii="宋体" w:hAnsi="宋体" w:eastAsia="宋体" w:cs="宋体"/>
          <w:szCs w:val="21"/>
        </w:rPr>
      </w:pPr>
      <w:r>
        <w:rPr>
          <w:rFonts w:hint="eastAsia" w:ascii="宋体" w:hAnsi="宋体" w:cs="宋体"/>
          <w:szCs w:val="21"/>
          <w:lang w:val="en-US" w:eastAsia="zh-CN"/>
        </w:rPr>
        <w:t>8</w:t>
      </w:r>
      <w:r>
        <w:rPr>
          <w:rFonts w:hint="eastAsia" w:ascii="宋体" w:hAnsi="宋体" w:eastAsia="宋体" w:cs="宋体"/>
          <w:szCs w:val="21"/>
        </w:rPr>
        <w:t>､法定代表人证明书(附身份证扫描件)</w:t>
      </w:r>
      <w:r>
        <w:rPr>
          <w:rFonts w:hint="eastAsia" w:ascii="宋体" w:hAnsi="宋体"/>
          <w:color w:val="auto"/>
          <w:szCs w:val="21"/>
          <w:lang w:val="en-US" w:eastAsia="zh-CN"/>
        </w:rPr>
        <w:t>-------------------------</w:t>
      </w:r>
      <w:r>
        <w:rPr>
          <w:rFonts w:hint="eastAsia" w:ascii="宋体" w:hAnsi="宋体"/>
          <w:color w:val="auto"/>
          <w:szCs w:val="21"/>
        </w:rPr>
        <w:t>-----见第（）页</w:t>
      </w:r>
    </w:p>
    <w:p>
      <w:pPr>
        <w:spacing w:after="60"/>
        <w:ind w:left="840" w:leftChars="200" w:hanging="420" w:hangingChars="200"/>
        <w:rPr>
          <w:rFonts w:hint="eastAsia" w:ascii="宋体" w:hAnsi="宋体" w:eastAsia="宋体" w:cs="宋体"/>
          <w:szCs w:val="21"/>
        </w:rPr>
      </w:pPr>
      <w:r>
        <w:rPr>
          <w:rFonts w:hint="eastAsia" w:ascii="宋体" w:hAnsi="宋体" w:cs="宋体"/>
          <w:szCs w:val="21"/>
          <w:lang w:val="en-US" w:eastAsia="zh-CN"/>
        </w:rPr>
        <w:t>9</w:t>
      </w:r>
      <w:r>
        <w:rPr>
          <w:rFonts w:hint="eastAsia" w:ascii="宋体" w:hAnsi="宋体" w:eastAsia="宋体" w:cs="宋体"/>
          <w:szCs w:val="21"/>
        </w:rPr>
        <w:t>､法定代表人授权书(附身份证扫描件)</w:t>
      </w:r>
      <w:r>
        <w:rPr>
          <w:rFonts w:hint="eastAsia" w:ascii="宋体" w:hAnsi="宋体"/>
          <w:color w:val="auto"/>
          <w:szCs w:val="21"/>
          <w:lang w:val="en-US" w:eastAsia="zh-CN"/>
        </w:rPr>
        <w:t>-------------------------</w:t>
      </w:r>
      <w:r>
        <w:rPr>
          <w:rFonts w:hint="eastAsia" w:ascii="宋体" w:hAnsi="宋体"/>
          <w:color w:val="auto"/>
          <w:szCs w:val="21"/>
        </w:rPr>
        <w:t>-----见第（）页</w:t>
      </w:r>
    </w:p>
    <w:p>
      <w:pPr>
        <w:spacing w:after="60"/>
        <w:ind w:left="840" w:leftChars="200" w:hanging="420" w:hangingChars="200"/>
        <w:rPr>
          <w:rFonts w:hint="eastAsia" w:ascii="宋体" w:hAnsi="宋体" w:eastAsia="宋体" w:cs="宋体"/>
          <w:szCs w:val="21"/>
        </w:rPr>
      </w:pPr>
      <w:r>
        <w:rPr>
          <w:rFonts w:hint="eastAsia" w:ascii="宋体" w:hAnsi="宋体" w:cs="宋体"/>
          <w:szCs w:val="21"/>
          <w:lang w:val="en-US" w:eastAsia="zh-CN"/>
        </w:rPr>
        <w:t>10</w:t>
      </w:r>
      <w:r>
        <w:rPr>
          <w:rFonts w:hint="eastAsia" w:ascii="宋体" w:hAnsi="宋体" w:eastAsia="宋体" w:cs="宋体"/>
          <w:szCs w:val="21"/>
        </w:rPr>
        <w:t>､</w:t>
      </w:r>
      <w:bookmarkStart w:id="2" w:name="_Toc14751"/>
      <w:r>
        <w:rPr>
          <w:rFonts w:hint="eastAsia" w:ascii="宋体" w:hAnsi="宋体" w:eastAsia="宋体" w:cs="宋体"/>
          <w:szCs w:val="21"/>
        </w:rPr>
        <w:t>营业执照等资质文件</w:t>
      </w:r>
      <w:bookmarkEnd w:id="2"/>
      <w:r>
        <w:rPr>
          <w:rFonts w:hint="eastAsia" w:ascii="宋体" w:hAnsi="宋体" w:cs="宋体"/>
          <w:szCs w:val="21"/>
          <w:lang w:val="en-US" w:eastAsia="zh-CN"/>
        </w:rPr>
        <w:t>-</w:t>
      </w:r>
      <w:r>
        <w:rPr>
          <w:rFonts w:hint="eastAsia" w:ascii="宋体" w:hAnsi="宋体"/>
          <w:color w:val="auto"/>
          <w:szCs w:val="21"/>
          <w:lang w:val="en-US" w:eastAsia="zh-CN"/>
        </w:rPr>
        <w:t>--------------------------------------</w:t>
      </w:r>
      <w:r>
        <w:rPr>
          <w:rFonts w:hint="eastAsia" w:ascii="宋体" w:hAnsi="宋体"/>
          <w:color w:val="auto"/>
          <w:szCs w:val="21"/>
        </w:rPr>
        <w:t>----见第（）页</w:t>
      </w:r>
    </w:p>
    <w:p>
      <w:pPr>
        <w:spacing w:after="60"/>
        <w:ind w:left="840" w:leftChars="200" w:hanging="420" w:hangingChars="200"/>
        <w:rPr>
          <w:rFonts w:hint="eastAsia" w:ascii="宋体" w:hAnsi="宋体"/>
          <w:color w:val="auto"/>
          <w:szCs w:val="21"/>
        </w:rPr>
      </w:pPr>
      <w:r>
        <w:rPr>
          <w:rFonts w:hint="eastAsia" w:ascii="宋体" w:hAnsi="宋体" w:cs="宋体"/>
          <w:szCs w:val="21"/>
          <w:lang w:val="en-US" w:eastAsia="zh-CN"/>
        </w:rPr>
        <w:t>11</w:t>
      </w:r>
      <w:r>
        <w:rPr>
          <w:rFonts w:hint="eastAsia" w:ascii="宋体" w:hAnsi="宋体" w:eastAsia="宋体" w:cs="宋体"/>
          <w:szCs w:val="21"/>
        </w:rPr>
        <w:t>､</w:t>
      </w:r>
      <w:r>
        <w:rPr>
          <w:rFonts w:hint="eastAsia" w:ascii="宋体" w:hAnsi="宋体" w:eastAsia="宋体" w:cs="宋体"/>
          <w:kern w:val="0"/>
        </w:rPr>
        <w:t>投标人须</w:t>
      </w:r>
      <w:r>
        <w:rPr>
          <w:rFonts w:hint="eastAsia" w:ascii="宋体" w:hAnsi="宋体" w:eastAsia="宋体" w:cs="宋体"/>
          <w:bCs/>
          <w:color w:val="000000"/>
        </w:rPr>
        <w:t>具备相关认证资格､资质等证书</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pPr>
        <w:spacing w:after="60"/>
        <w:ind w:left="840" w:leftChars="200" w:hanging="420" w:hangingChars="200"/>
        <w:rPr>
          <w:rFonts w:hint="eastAsia" w:ascii="宋体" w:hAnsi="宋体" w:cs="宋体"/>
          <w:szCs w:val="21"/>
          <w:lang w:val="en-US" w:eastAsia="zh-CN"/>
        </w:rPr>
      </w:pPr>
      <w:r>
        <w:rPr>
          <w:rFonts w:hint="eastAsia" w:ascii="宋体" w:hAnsi="宋体" w:eastAsia="宋体" w:cs="宋体"/>
          <w:szCs w:val="21"/>
          <w:lang w:val="en-US" w:eastAsia="zh-CN"/>
        </w:rPr>
        <w:t>1</w:t>
      </w:r>
      <w:r>
        <w:rPr>
          <w:rFonts w:hint="eastAsia" w:ascii="宋体" w:hAnsi="宋体" w:cs="宋体"/>
          <w:szCs w:val="21"/>
          <w:lang w:val="en-US" w:eastAsia="zh-CN"/>
        </w:rPr>
        <w:t>2</w:t>
      </w:r>
      <w:r>
        <w:rPr>
          <w:rFonts w:hint="eastAsia" w:ascii="宋体" w:hAnsi="宋体" w:eastAsia="宋体" w:cs="宋体"/>
          <w:szCs w:val="21"/>
        </w:rPr>
        <w:t>､项目管理主要技术和售后服务人员情况表附:</w:t>
      </w:r>
      <w:r>
        <w:rPr>
          <w:rFonts w:hint="eastAsia" w:ascii="宋体" w:hAnsi="宋体" w:eastAsia="宋体" w:cs="宋体"/>
          <w:snapToGrid w:val="0"/>
          <w:szCs w:val="21"/>
        </w:rPr>
        <w:t>拟安排的项目负责人(仅限一人)､拟安排项目团队成员联系方式及</w:t>
      </w:r>
      <w:r>
        <w:rPr>
          <w:rFonts w:hint="eastAsia" w:ascii="宋体" w:hAnsi="宋体" w:eastAsia="宋体" w:cs="宋体"/>
        </w:rPr>
        <w:t>学历证等</w:t>
      </w:r>
      <w:r>
        <w:rPr>
          <w:rFonts w:hint="eastAsia" w:ascii="宋体" w:hAnsi="宋体"/>
          <w:color w:val="auto"/>
          <w:szCs w:val="21"/>
          <w:lang w:val="en-US" w:eastAsia="zh-CN"/>
        </w:rPr>
        <w:t>---------------------</w:t>
      </w:r>
      <w:r>
        <w:rPr>
          <w:rFonts w:hint="eastAsia" w:ascii="宋体" w:hAnsi="宋体"/>
          <w:color w:val="auto"/>
          <w:szCs w:val="21"/>
        </w:rPr>
        <w:t>-----见第（）页</w:t>
      </w:r>
    </w:p>
    <w:p>
      <w:pPr>
        <w:spacing w:after="60"/>
        <w:ind w:left="840" w:leftChars="200" w:hanging="420" w:hangingChars="200"/>
        <w:rPr>
          <w:rFonts w:hint="eastAsia" w:ascii="宋体" w:hAnsi="宋体" w:cs="宋体"/>
          <w:szCs w:val="21"/>
          <w:lang w:val="en-US" w:eastAsia="zh-CN"/>
        </w:rPr>
      </w:pPr>
      <w:r>
        <w:rPr>
          <w:rFonts w:hint="eastAsia" w:ascii="宋体" w:hAnsi="宋体" w:cs="宋体"/>
          <w:szCs w:val="21"/>
          <w:lang w:val="en-US" w:eastAsia="zh-CN"/>
        </w:rPr>
        <w:t>13、提供法定代表人、主要经营负责人、项目投标授权代表人、项目负责人、主要技术人员最近一个月的社会保险证明</w:t>
      </w:r>
      <w:r>
        <w:rPr>
          <w:rFonts w:hint="eastAsia" w:ascii="宋体" w:hAnsi="宋体"/>
          <w:color w:val="auto"/>
          <w:szCs w:val="21"/>
          <w:lang w:val="en-US" w:eastAsia="zh-CN"/>
        </w:rPr>
        <w:t>-------------------------</w:t>
      </w:r>
      <w:r>
        <w:rPr>
          <w:rFonts w:hint="eastAsia" w:ascii="宋体" w:hAnsi="宋体"/>
          <w:color w:val="auto"/>
          <w:szCs w:val="21"/>
        </w:rPr>
        <w:t>-----见第（）页</w:t>
      </w:r>
    </w:p>
    <w:p>
      <w:pPr>
        <w:spacing w:after="60"/>
        <w:ind w:left="840" w:leftChars="200" w:hanging="420" w:hangingChars="200"/>
        <w:rPr>
          <w:rFonts w:hint="eastAsia" w:ascii="宋体" w:hAnsi="宋体" w:eastAsia="宋体" w:cs="宋体"/>
          <w:szCs w:val="21"/>
        </w:rPr>
      </w:pPr>
      <w:r>
        <w:rPr>
          <w:rFonts w:hint="eastAsia" w:ascii="宋体" w:hAnsi="宋体" w:cs="宋体"/>
          <w:szCs w:val="21"/>
          <w:lang w:val="en-US" w:eastAsia="zh-CN"/>
        </w:rPr>
        <w:t>14</w:t>
      </w:r>
      <w:r>
        <w:rPr>
          <w:rFonts w:hint="eastAsia" w:ascii="宋体" w:hAnsi="宋体" w:eastAsia="宋体" w:cs="宋体"/>
          <w:szCs w:val="21"/>
        </w:rPr>
        <w:t>､同类项目成功案例一览表(合同关键页或验收报告原件和扫描件)</w:t>
      </w:r>
      <w:r>
        <w:rPr>
          <w:rFonts w:hint="eastAsia" w:ascii="宋体" w:hAnsi="宋体"/>
          <w:color w:val="auto"/>
          <w:szCs w:val="21"/>
          <w:lang w:val="en-US" w:eastAsia="zh-CN"/>
        </w:rPr>
        <w:t>-</w:t>
      </w:r>
      <w:r>
        <w:rPr>
          <w:rFonts w:hint="eastAsia" w:ascii="宋体" w:hAnsi="宋体"/>
          <w:color w:val="auto"/>
          <w:szCs w:val="21"/>
        </w:rPr>
        <w:t>----见第（）页</w:t>
      </w:r>
    </w:p>
    <w:p>
      <w:pPr>
        <w:spacing w:after="60"/>
        <w:ind w:left="840" w:leftChars="200" w:hanging="420" w:hangingChars="200"/>
        <w:rPr>
          <w:rFonts w:hint="eastAsia" w:ascii="宋体" w:hAnsi="宋体" w:eastAsia="宋体" w:cs="宋体"/>
          <w:szCs w:val="21"/>
        </w:rPr>
      </w:pPr>
      <w:r>
        <w:rPr>
          <w:rFonts w:hint="eastAsia" w:ascii="宋体" w:hAnsi="宋体" w:eastAsia="宋体" w:cs="宋体"/>
          <w:szCs w:val="21"/>
        </w:rPr>
        <w:t>1</w:t>
      </w:r>
      <w:r>
        <w:rPr>
          <w:rFonts w:hint="eastAsia" w:ascii="宋体" w:hAnsi="宋体" w:cs="宋体"/>
          <w:szCs w:val="21"/>
          <w:lang w:val="en-US" w:eastAsia="zh-CN"/>
        </w:rPr>
        <w:t>5</w:t>
      </w:r>
      <w:r>
        <w:rPr>
          <w:rFonts w:hint="eastAsia" w:ascii="宋体" w:hAnsi="宋体" w:eastAsia="宋体" w:cs="宋体"/>
          <w:szCs w:val="21"/>
        </w:rPr>
        <w:t>､</w:t>
      </w:r>
      <w:r>
        <w:rPr>
          <w:rFonts w:hint="eastAsia" w:ascii="宋体" w:hAnsi="宋体"/>
          <w:szCs w:val="21"/>
          <w:lang w:val="en-US" w:eastAsia="zh-CN"/>
        </w:rPr>
        <w:t>项目实施方案</w:t>
      </w:r>
      <w:r>
        <w:rPr>
          <w:rFonts w:hint="eastAsia" w:ascii="宋体" w:hAnsi="宋体"/>
          <w:szCs w:val="21"/>
          <w:lang w:eastAsia="zh-CN"/>
        </w:rPr>
        <w:t>（</w:t>
      </w:r>
      <w:r>
        <w:rPr>
          <w:rFonts w:hint="eastAsia" w:ascii="宋体" w:hAnsi="宋体"/>
          <w:szCs w:val="21"/>
          <w:lang w:val="en-US" w:eastAsia="zh-CN"/>
        </w:rPr>
        <w:t>按评分表要求提供）</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pPr>
        <w:spacing w:after="60"/>
        <w:ind w:left="840" w:leftChars="200" w:hanging="420" w:hangingChars="200"/>
        <w:rPr>
          <w:rFonts w:hint="eastAsia" w:ascii="宋体" w:hAnsi="宋体" w:eastAsia="宋体" w:cs="宋体"/>
          <w:szCs w:val="21"/>
          <w:lang w:val="en-US" w:eastAsia="zh-CN"/>
        </w:rPr>
      </w:pPr>
      <w:r>
        <w:rPr>
          <w:rFonts w:hint="eastAsia" w:ascii="宋体" w:hAnsi="宋体" w:eastAsia="宋体" w:cs="宋体"/>
          <w:szCs w:val="21"/>
        </w:rPr>
        <w:t>1</w:t>
      </w:r>
      <w:r>
        <w:rPr>
          <w:rFonts w:hint="eastAsia" w:ascii="宋体" w:hAnsi="宋体" w:cs="宋体"/>
          <w:szCs w:val="21"/>
          <w:lang w:val="en-US" w:eastAsia="zh-CN"/>
        </w:rPr>
        <w:t>6</w:t>
      </w:r>
      <w:r>
        <w:rPr>
          <w:rFonts w:hint="eastAsia" w:ascii="宋体" w:hAnsi="宋体" w:eastAsia="宋体" w:cs="宋体"/>
          <w:szCs w:val="21"/>
        </w:rPr>
        <w:t>､</w:t>
      </w:r>
      <w:r>
        <w:rPr>
          <w:rFonts w:hint="eastAsia" w:ascii="宋体" w:hAnsi="宋体" w:eastAsia="宋体" w:cs="宋体"/>
          <w:color w:val="auto"/>
          <w:kern w:val="0"/>
          <w:sz w:val="21"/>
          <w:szCs w:val="21"/>
          <w:lang w:val="en-US" w:eastAsia="zh-CN" w:bidi="ar"/>
        </w:rPr>
        <w:t>供应商实力</w:t>
      </w:r>
      <w:r>
        <w:rPr>
          <w:rFonts w:hint="eastAsia" w:ascii="宋体" w:hAnsi="宋体"/>
          <w:szCs w:val="21"/>
          <w:lang w:eastAsia="zh-CN"/>
        </w:rPr>
        <w:t>（</w:t>
      </w:r>
      <w:r>
        <w:rPr>
          <w:rFonts w:hint="eastAsia" w:ascii="宋体" w:hAnsi="宋体"/>
          <w:szCs w:val="21"/>
          <w:lang w:val="en-US" w:eastAsia="zh-CN"/>
        </w:rPr>
        <w:t>按评分表要求提供）</w:t>
      </w:r>
      <w:r>
        <w:rPr>
          <w:rFonts w:hint="eastAsia" w:ascii="宋体" w:hAnsi="宋体"/>
          <w:color w:val="auto"/>
          <w:szCs w:val="21"/>
          <w:lang w:val="en-US" w:eastAsia="zh-CN"/>
        </w:rPr>
        <w:t>--------------------------------</w:t>
      </w:r>
      <w:r>
        <w:rPr>
          <w:rFonts w:hint="eastAsia" w:ascii="宋体" w:hAnsi="宋体"/>
          <w:color w:val="auto"/>
          <w:szCs w:val="21"/>
        </w:rPr>
        <w:t>见第（）页</w:t>
      </w:r>
    </w:p>
    <w:p>
      <w:pPr>
        <w:spacing w:after="60"/>
        <w:ind w:left="840" w:leftChars="200" w:hanging="420" w:hangingChars="200"/>
        <w:rPr>
          <w:rFonts w:hint="eastAsia" w:ascii="宋体" w:hAnsi="宋体" w:eastAsia="宋体" w:cs="宋体"/>
          <w:szCs w:val="21"/>
        </w:rPr>
      </w:pPr>
      <w:r>
        <w:rPr>
          <w:rFonts w:hint="eastAsia" w:ascii="宋体" w:hAnsi="宋体" w:eastAsia="宋体" w:cs="宋体"/>
          <w:szCs w:val="21"/>
        </w:rPr>
        <w:t>1</w:t>
      </w:r>
      <w:r>
        <w:rPr>
          <w:rFonts w:hint="eastAsia" w:ascii="宋体" w:hAnsi="宋体" w:cs="宋体"/>
          <w:szCs w:val="21"/>
          <w:lang w:val="en-US" w:eastAsia="zh-CN"/>
        </w:rPr>
        <w:t>7</w:t>
      </w:r>
      <w:r>
        <w:rPr>
          <w:rFonts w:hint="eastAsia" w:ascii="宋体" w:hAnsi="宋体" w:eastAsia="宋体" w:cs="宋体"/>
          <w:szCs w:val="21"/>
        </w:rPr>
        <w:t>､投标人诚信承诺函</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pPr>
        <w:spacing w:after="60"/>
        <w:ind w:left="840" w:leftChars="200" w:hanging="420" w:hangingChars="200"/>
        <w:jc w:val="both"/>
        <w:rPr>
          <w:rFonts w:hint="eastAsia" w:ascii="宋体" w:hAnsi="宋体" w:eastAsia="宋体" w:cs="宋体"/>
          <w:szCs w:val="21"/>
        </w:rPr>
      </w:pPr>
      <w:r>
        <w:rPr>
          <w:rFonts w:hint="eastAsia" w:ascii="宋体" w:hAnsi="宋体" w:cs="宋体"/>
          <w:szCs w:val="21"/>
          <w:lang w:val="en-US" w:eastAsia="zh-CN"/>
        </w:rPr>
        <w:t>18</w:t>
      </w:r>
      <w:r>
        <w:rPr>
          <w:rFonts w:hint="eastAsia" w:ascii="宋体" w:hAnsi="宋体" w:eastAsia="宋体" w:cs="宋体"/>
          <w:szCs w:val="21"/>
        </w:rPr>
        <w:t>、提供通过“信用中国”网(www.creditchina.gov.cn)､中国政府采购网 (www.ccgp.gov.cn)</w:t>
      </w:r>
      <w:r>
        <w:rPr>
          <w:rFonts w:hint="eastAsia" w:ascii="宋体" w:hAnsi="宋体" w:eastAsia="宋体" w:cs="宋体"/>
          <w:szCs w:val="21"/>
          <w:lang w:eastAsia="zh-CN"/>
        </w:rPr>
        <w:t>、</w:t>
      </w:r>
      <w:r>
        <w:rPr>
          <w:rFonts w:hint="eastAsia" w:ascii="宋体" w:hAnsi="宋体" w:eastAsia="宋体" w:cs="宋体"/>
          <w:szCs w:val="21"/>
          <w:lang w:val="en-US" w:eastAsia="zh-CN"/>
        </w:rPr>
        <w:t>深圳市政府采购监管网（http://zfcg.sz.gov.cn/cgjg/cxda/index.html)</w:t>
      </w:r>
      <w:r>
        <w:rPr>
          <w:rFonts w:hint="eastAsia" w:ascii="宋体" w:hAnsi="宋体" w:cs="宋体"/>
          <w:szCs w:val="21"/>
          <w:lang w:val="en-US" w:eastAsia="zh-CN"/>
        </w:rPr>
        <w:t>和</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eastAsia="宋体" w:cs="宋体"/>
          <w:szCs w:val="21"/>
        </w:rPr>
        <w:t>等</w:t>
      </w:r>
      <w:r>
        <w:rPr>
          <w:rFonts w:hint="eastAsia" w:ascii="宋体" w:hAnsi="宋体" w:cs="宋体"/>
          <w:szCs w:val="21"/>
          <w:lang w:val="en-US" w:eastAsia="zh-CN"/>
        </w:rPr>
        <w:t>4</w:t>
      </w:r>
      <w:r>
        <w:rPr>
          <w:rFonts w:hint="eastAsia" w:ascii="宋体" w:hAnsi="宋体" w:eastAsia="宋体" w:cs="宋体"/>
          <w:szCs w:val="21"/>
        </w:rPr>
        <w:t>个官网的信用信息查询记录网络截图件</w:t>
      </w:r>
      <w:r>
        <w:rPr>
          <w:rFonts w:hint="eastAsia" w:ascii="宋体" w:hAnsi="宋体"/>
          <w:color w:val="auto"/>
          <w:szCs w:val="21"/>
          <w:lang w:val="en-US" w:eastAsia="zh-CN"/>
        </w:rPr>
        <w:t>-------------------------------------------------------</w:t>
      </w:r>
      <w:r>
        <w:rPr>
          <w:rFonts w:hint="eastAsia" w:ascii="宋体" w:hAnsi="宋体"/>
          <w:color w:val="auto"/>
          <w:szCs w:val="21"/>
        </w:rPr>
        <w:t>-----见第（）页</w:t>
      </w:r>
    </w:p>
    <w:p>
      <w:pPr>
        <w:spacing w:after="60"/>
        <w:ind w:left="840" w:leftChars="200" w:hanging="420" w:hangingChars="200"/>
        <w:rPr>
          <w:rFonts w:hint="eastAsia" w:ascii="宋体" w:hAnsi="宋体" w:eastAsia="宋体" w:cs="宋体"/>
          <w:szCs w:val="21"/>
        </w:rPr>
      </w:pPr>
      <w:r>
        <w:rPr>
          <w:rFonts w:hint="eastAsia" w:ascii="宋体" w:hAnsi="宋体" w:cs="宋体"/>
          <w:szCs w:val="21"/>
          <w:lang w:val="en-US" w:eastAsia="zh-CN"/>
        </w:rPr>
        <w:t>19</w:t>
      </w:r>
      <w:r>
        <w:rPr>
          <w:rFonts w:hint="eastAsia" w:ascii="宋体" w:hAnsi="宋体" w:eastAsia="宋体" w:cs="宋体"/>
          <w:szCs w:val="21"/>
        </w:rPr>
        <w:t>､其他:投标资格证明文件,投标服务符合“招标文件”规定的证明文件,及投标人认为必要提供的其他内容｡</w:t>
      </w:r>
      <w:r>
        <w:rPr>
          <w:rFonts w:hint="eastAsia" w:ascii="宋体" w:hAnsi="宋体"/>
          <w:color w:val="auto"/>
          <w:szCs w:val="21"/>
          <w:lang w:val="en-US" w:eastAsia="zh-CN"/>
        </w:rPr>
        <w:t>----------------------------------</w:t>
      </w:r>
      <w:r>
        <w:rPr>
          <w:rFonts w:hint="eastAsia" w:ascii="宋体" w:hAnsi="宋体"/>
          <w:color w:val="auto"/>
          <w:szCs w:val="21"/>
        </w:rPr>
        <w:t>-----见第（）页</w:t>
      </w:r>
    </w:p>
    <w:p>
      <w:pPr>
        <w:spacing w:after="60"/>
        <w:ind w:left="840" w:leftChars="200" w:hanging="420" w:hangingChars="200"/>
        <w:rPr>
          <w:rFonts w:hint="eastAsia" w:ascii="宋体" w:hAnsi="宋体" w:eastAsia="宋体" w:cs="宋体"/>
          <w:color w:val="008000"/>
          <w:szCs w:val="21"/>
        </w:rPr>
      </w:pPr>
      <w:r>
        <w:rPr>
          <w:rFonts w:hint="eastAsia" w:ascii="宋体" w:hAnsi="宋体" w:cs="宋体"/>
          <w:szCs w:val="21"/>
          <w:lang w:val="en-US" w:eastAsia="zh-CN"/>
        </w:rPr>
        <w:t>20</w:t>
      </w:r>
      <w:r>
        <w:rPr>
          <w:rFonts w:hint="eastAsia" w:ascii="宋体" w:hAnsi="宋体" w:eastAsia="宋体" w:cs="宋体"/>
          <w:szCs w:val="21"/>
        </w:rPr>
        <w:t>､报价表</w:t>
      </w:r>
      <w:r>
        <w:rPr>
          <w:rFonts w:hint="eastAsia" w:ascii="宋体" w:hAnsi="宋体" w:eastAsia="宋体" w:cs="宋体"/>
          <w:color w:val="008000"/>
          <w:szCs w:val="21"/>
        </w:rPr>
        <w:t>(报价</w:t>
      </w:r>
      <w:r>
        <w:rPr>
          <w:rFonts w:hint="eastAsia" w:ascii="宋体" w:hAnsi="宋体" w:cs="宋体"/>
          <w:color w:val="008000"/>
          <w:szCs w:val="21"/>
          <w:lang w:val="en-US" w:eastAsia="zh-CN"/>
        </w:rPr>
        <w:t>一</w:t>
      </w:r>
      <w:r>
        <w:rPr>
          <w:rFonts w:hint="eastAsia" w:ascii="宋体" w:hAnsi="宋体" w:eastAsia="宋体" w:cs="宋体"/>
          <w:color w:val="008000"/>
          <w:szCs w:val="21"/>
        </w:rPr>
        <w:t>栏</w:t>
      </w:r>
      <w:r>
        <w:rPr>
          <w:rFonts w:hint="eastAsia" w:ascii="宋体" w:hAnsi="宋体" w:cs="宋体"/>
          <w:color w:val="008000"/>
          <w:szCs w:val="21"/>
          <w:lang w:val="en-US" w:eastAsia="zh-CN"/>
        </w:rPr>
        <w:t>不填</w:t>
      </w:r>
      <w:r>
        <w:rPr>
          <w:rFonts w:hint="eastAsia" w:ascii="宋体" w:hAnsi="宋体" w:eastAsia="宋体" w:cs="宋体"/>
          <w:color w:val="008000"/>
          <w:szCs w:val="21"/>
        </w:rPr>
        <w:t>)</w:t>
      </w:r>
      <w:r>
        <w:rPr>
          <w:rFonts w:hint="eastAsia" w:ascii="宋体" w:hAnsi="宋体"/>
          <w:color w:val="auto"/>
          <w:szCs w:val="21"/>
          <w:lang w:val="en-US" w:eastAsia="zh-CN"/>
        </w:rPr>
        <w:t>------------------------------------</w:t>
      </w:r>
      <w:r>
        <w:rPr>
          <w:rFonts w:hint="eastAsia" w:ascii="宋体" w:hAnsi="宋体"/>
          <w:color w:val="auto"/>
          <w:szCs w:val="21"/>
        </w:rPr>
        <w:t>-----见第（）页</w:t>
      </w:r>
    </w:p>
    <w:p>
      <w:pPr>
        <w:spacing w:after="60"/>
        <w:ind w:left="420"/>
        <w:rPr>
          <w:rFonts w:hint="eastAsia" w:ascii="宋体" w:hAnsi="宋体" w:eastAsia="宋体" w:cs="宋体"/>
          <w:szCs w:val="21"/>
        </w:rPr>
      </w:pPr>
    </w:p>
    <w:p>
      <w:pPr>
        <w:spacing w:after="60" w:line="240" w:lineRule="exact"/>
        <w:ind w:firstLine="420" w:firstLineChars="200"/>
        <w:rPr>
          <w:rFonts w:hint="eastAsia" w:ascii="宋体" w:hAnsi="宋体" w:eastAsia="宋体" w:cs="宋体"/>
          <w:color w:val="000000"/>
          <w:kern w:val="0"/>
          <w:szCs w:val="21"/>
        </w:rPr>
      </w:pPr>
      <w:r>
        <w:rPr>
          <w:rFonts w:hint="eastAsia" w:ascii="宋体" w:hAnsi="宋体" w:eastAsia="宋体" w:cs="宋体"/>
          <w:color w:val="000000"/>
          <w:kern w:val="0"/>
          <w:szCs w:val="21"/>
        </w:rPr>
        <w:t>以上材料复印件须盖企业红章,</w:t>
      </w:r>
      <w:r>
        <w:rPr>
          <w:rFonts w:hint="eastAsia" w:ascii="宋体" w:hAnsi="宋体" w:eastAsia="宋体" w:cs="宋体"/>
          <w:color w:val="FF0000"/>
          <w:kern w:val="0"/>
          <w:szCs w:val="21"/>
        </w:rPr>
        <w:t>法人代表授权书须有法人代表签名</w:t>
      </w:r>
      <w:r>
        <w:rPr>
          <w:rFonts w:hint="eastAsia" w:ascii="宋体" w:hAnsi="宋体" w:eastAsia="宋体" w:cs="宋体"/>
          <w:color w:val="000000"/>
          <w:kern w:val="0"/>
          <w:szCs w:val="21"/>
        </w:rPr>
        <w:t>｡若以上材料未能全面提供以至影响评标结果,投标人自负全责｡</w:t>
      </w:r>
    </w:p>
    <w:p>
      <w:pPr>
        <w:spacing w:after="60" w:line="240" w:lineRule="exact"/>
        <w:ind w:left="420"/>
        <w:rPr>
          <w:rFonts w:hint="eastAsia" w:ascii="宋体" w:hAnsi="宋体" w:eastAsia="宋体" w:cs="宋体"/>
          <w:szCs w:val="21"/>
        </w:rPr>
      </w:pPr>
      <w:r>
        <w:rPr>
          <w:rFonts w:hint="eastAsia" w:ascii="宋体" w:hAnsi="宋体" w:eastAsia="宋体" w:cs="宋体"/>
          <w:szCs w:val="21"/>
        </w:rPr>
        <w:t>备注:1､纸质投标文件请按以上《目录》顺序装订成册,</w:t>
      </w:r>
      <w:r>
        <w:rPr>
          <w:rFonts w:hint="eastAsia" w:ascii="宋体" w:hAnsi="宋体" w:eastAsia="宋体" w:cs="宋体"/>
          <w:bCs/>
          <w:kern w:val="0"/>
          <w:szCs w:val="21"/>
        </w:rPr>
        <w:t>必须标注页码,</w:t>
      </w:r>
      <w:r>
        <w:rPr>
          <w:rFonts w:hint="eastAsia" w:ascii="宋体" w:hAnsi="宋体" w:eastAsia="宋体" w:cs="宋体"/>
          <w:szCs w:val="21"/>
          <w:highlight w:val="yellow"/>
        </w:rPr>
        <w:t>双面打印</w:t>
      </w:r>
      <w:r>
        <w:rPr>
          <w:rFonts w:hint="eastAsia" w:ascii="宋体" w:hAnsi="宋体" w:eastAsia="宋体" w:cs="宋体"/>
          <w:szCs w:val="21"/>
        </w:rPr>
        <w:t>｡</w:t>
      </w:r>
    </w:p>
    <w:p>
      <w:pPr>
        <w:spacing w:after="60" w:line="240" w:lineRule="exact"/>
        <w:ind w:left="420" w:firstLine="420" w:firstLineChars="200"/>
        <w:rPr>
          <w:rFonts w:hint="eastAsia" w:ascii="宋体" w:hAnsi="宋体" w:eastAsia="宋体" w:cs="宋体"/>
          <w:szCs w:val="21"/>
        </w:rPr>
      </w:pPr>
      <w:r>
        <w:rPr>
          <w:rFonts w:hint="eastAsia" w:ascii="宋体" w:hAnsi="宋体" w:eastAsia="宋体" w:cs="宋体"/>
          <w:szCs w:val="21"/>
        </w:rPr>
        <w:t>2､投标人联系方式为异地号码的,请在号码前面加“0”｡</w:t>
      </w:r>
    </w:p>
    <w:p>
      <w:pPr>
        <w:spacing w:after="60" w:line="240" w:lineRule="exact"/>
        <w:ind w:left="840" w:leftChars="200" w:hanging="420" w:hangingChars="200"/>
        <w:rPr>
          <w:rFonts w:hint="eastAsia" w:ascii="宋体" w:hAnsi="宋体" w:eastAsia="宋体" w:cs="宋体"/>
          <w:color w:val="FF0000"/>
          <w:szCs w:val="21"/>
          <w:lang w:eastAsia="zh-CN"/>
        </w:rPr>
      </w:pPr>
      <w:r>
        <w:rPr>
          <w:rFonts w:hint="eastAsia" w:ascii="宋体" w:hAnsi="宋体" w:eastAsia="宋体" w:cs="宋体"/>
          <w:szCs w:val="21"/>
        </w:rPr>
        <w:t xml:space="preserve">    3､投标书正本的</w:t>
      </w:r>
      <w:r>
        <w:rPr>
          <w:rFonts w:hint="eastAsia" w:ascii="宋体" w:hAnsi="宋体" w:eastAsia="宋体" w:cs="宋体"/>
          <w:color w:val="FF0000"/>
          <w:szCs w:val="21"/>
        </w:rPr>
        <w:t>每一页均应加盖公司印章｡</w:t>
      </w:r>
    </w:p>
    <w:p>
      <w:pPr>
        <w:spacing w:after="60" w:line="240" w:lineRule="exact"/>
        <w:ind w:left="840" w:leftChars="400" w:firstLine="0" w:firstLineChars="0"/>
        <w:rPr>
          <w:rFonts w:hint="default" w:ascii="宋体" w:hAnsi="宋体" w:eastAsia="宋体" w:cs="宋体"/>
          <w:szCs w:val="21"/>
          <w:lang w:val="en-US" w:eastAsia="zh-CN"/>
        </w:rPr>
      </w:pPr>
      <w:r>
        <w:rPr>
          <w:rFonts w:hint="eastAsia" w:ascii="宋体" w:hAnsi="宋体" w:eastAsia="宋体" w:cs="宋体"/>
          <w:color w:val="FF0000"/>
          <w:szCs w:val="21"/>
          <w:lang w:val="en-US" w:eastAsia="zh-CN"/>
        </w:rPr>
        <w:t>4、</w:t>
      </w:r>
      <w:r>
        <w:rPr>
          <w:rFonts w:hint="eastAsia" w:ascii="宋体" w:hAnsi="宋体" w:eastAsia="宋体" w:cs="宋体"/>
          <w:color w:val="FF0000"/>
          <w:szCs w:val="21"/>
        </w:rPr>
        <w:t>投标</w:t>
      </w:r>
      <w:r>
        <w:rPr>
          <w:rFonts w:hint="eastAsia" w:ascii="宋体" w:hAnsi="宋体" w:cs="Arial"/>
          <w:color w:val="FF0000"/>
          <w:kern w:val="0"/>
          <w:szCs w:val="21"/>
        </w:rPr>
        <w:t>文件正本、副本</w:t>
      </w:r>
      <w:r>
        <w:rPr>
          <w:rFonts w:hint="eastAsia" w:ascii="宋体" w:hAnsi="宋体" w:cs="Arial"/>
          <w:color w:val="FF0000"/>
          <w:kern w:val="0"/>
          <w:szCs w:val="21"/>
          <w:lang w:val="en-US" w:eastAsia="zh-CN"/>
        </w:rPr>
        <w:t>须</w:t>
      </w:r>
      <w:r>
        <w:rPr>
          <w:rFonts w:hint="eastAsia" w:ascii="宋体" w:hAnsi="宋体" w:cs="Arial"/>
          <w:color w:val="FF0000"/>
          <w:kern w:val="0"/>
          <w:szCs w:val="21"/>
        </w:rPr>
        <w:t>加盖骑缝章</w:t>
      </w:r>
      <w:r>
        <w:rPr>
          <w:rFonts w:hint="eastAsia" w:ascii="宋体" w:hAnsi="宋体" w:cs="Arial"/>
          <w:color w:val="FF0000"/>
          <w:kern w:val="0"/>
          <w:szCs w:val="21"/>
          <w:lang w:val="en-US" w:eastAsia="zh-CN"/>
        </w:rPr>
        <w:t>。</w:t>
      </w:r>
    </w:p>
    <w:p>
      <w:pPr>
        <w:spacing w:afterLines="25" w:line="300" w:lineRule="auto"/>
        <w:ind w:left="420"/>
        <w:jc w:val="center"/>
        <w:rPr>
          <w:rFonts w:hint="eastAsia" w:ascii="宋体" w:hAnsi="宋体" w:eastAsia="宋体" w:cs="宋体"/>
          <w:szCs w:val="21"/>
        </w:rPr>
      </w:pPr>
    </w:p>
    <w:p>
      <w:pPr>
        <w:spacing w:afterLines="25" w:line="300" w:lineRule="auto"/>
        <w:rPr>
          <w:rFonts w:hint="eastAsia" w:ascii="宋体" w:hAnsi="宋体" w:eastAsia="宋体" w:cs="宋体"/>
          <w:szCs w:val="21"/>
        </w:rPr>
      </w:pPr>
    </w:p>
    <w:p>
      <w:pPr>
        <w:pStyle w:val="8"/>
        <w:spacing w:line="240" w:lineRule="auto"/>
        <w:jc w:val="center"/>
        <w:rPr>
          <w:rFonts w:ascii="宋体" w:hAnsi="宋体"/>
          <w:b/>
          <w:bCs/>
          <w:color w:val="000000"/>
          <w:sz w:val="24"/>
          <w:szCs w:val="24"/>
        </w:rPr>
      </w:pPr>
      <w:r>
        <w:rPr>
          <w:rFonts w:hint="eastAsia" w:ascii="宋体" w:hAnsi="宋体" w:eastAsia="宋体" w:cs="宋体"/>
          <w:szCs w:val="21"/>
        </w:rPr>
        <w:br w:type="page"/>
      </w:r>
      <w:bookmarkStart w:id="3" w:name="_Toc24524"/>
      <w:r>
        <w:rPr>
          <w:rFonts w:hint="eastAsia" w:ascii="宋体" w:hAnsi="宋体"/>
          <w:b/>
          <w:bCs/>
          <w:color w:val="000000"/>
          <w:sz w:val="24"/>
          <w:szCs w:val="24"/>
        </w:rPr>
        <w:t>1</w:t>
      </w:r>
      <w:r>
        <w:rPr>
          <w:rFonts w:hint="eastAsia" w:ascii="宋体" w:hAnsi="宋体"/>
          <w:b/>
          <w:bCs/>
          <w:color w:val="000000"/>
          <w:sz w:val="24"/>
          <w:szCs w:val="24"/>
          <w:lang w:eastAsia="zh-CN"/>
        </w:rPr>
        <w:t>、</w:t>
      </w:r>
      <w:r>
        <w:rPr>
          <w:rFonts w:hint="eastAsia" w:ascii="宋体" w:hAnsi="宋体"/>
          <w:b/>
          <w:bCs/>
          <w:color w:val="000000"/>
          <w:sz w:val="24"/>
          <w:szCs w:val="24"/>
        </w:rPr>
        <w:t>投标人自查表</w:t>
      </w:r>
    </w:p>
    <w:p>
      <w:pPr>
        <w:pStyle w:val="8"/>
        <w:spacing w:line="240" w:lineRule="auto"/>
        <w:jc w:val="center"/>
        <w:rPr>
          <w:rFonts w:hint="default" w:ascii="宋体" w:hAnsi="宋体" w:eastAsia="宋体"/>
          <w:b/>
          <w:bCs/>
          <w:color w:val="000000"/>
          <w:sz w:val="24"/>
          <w:szCs w:val="24"/>
          <w:lang w:val="en-US" w:eastAsia="zh-CN"/>
        </w:rPr>
      </w:pPr>
      <w:r>
        <w:rPr>
          <w:rFonts w:hint="eastAsia" w:ascii="宋体" w:hAnsi="宋体"/>
          <w:b/>
          <w:bCs/>
          <w:color w:val="000000"/>
          <w:sz w:val="24"/>
          <w:szCs w:val="24"/>
          <w:lang w:val="en-US" w:eastAsia="zh-CN"/>
        </w:rPr>
        <w:t>1.1</w:t>
      </w:r>
      <w:r>
        <w:rPr>
          <w:rFonts w:hint="eastAsia" w:ascii="宋体" w:hAnsi="宋体"/>
          <w:b/>
          <w:bCs/>
          <w:color w:val="000000"/>
          <w:sz w:val="24"/>
          <w:szCs w:val="24"/>
        </w:rPr>
        <w:t>资格性</w:t>
      </w:r>
      <w:r>
        <w:rPr>
          <w:rFonts w:hint="eastAsia"/>
          <w:b/>
          <w:bCs/>
          <w:color w:val="000000"/>
          <w:sz w:val="24"/>
          <w:szCs w:val="24"/>
          <w:lang w:val="en-US" w:eastAsia="zh-CN"/>
        </w:rPr>
        <w:t>审查表</w:t>
      </w:r>
    </w:p>
    <w:tbl>
      <w:tblPr>
        <w:tblStyle w:val="19"/>
        <w:tblW w:w="5723" w:type="pct"/>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autofit"/>
        <w:tblCellMar>
          <w:top w:w="57" w:type="dxa"/>
          <w:left w:w="120" w:type="dxa"/>
          <w:bottom w:w="57" w:type="dxa"/>
          <w:right w:w="120" w:type="dxa"/>
        </w:tblCellMar>
      </w:tblPr>
      <w:tblGrid>
        <w:gridCol w:w="7145"/>
        <w:gridCol w:w="1098"/>
        <w:gridCol w:w="1546"/>
      </w:tblGrid>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96"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rFonts w:ascii="宋体" w:hAnsi="宋体" w:cs="宋体"/>
                <w:sz w:val="18"/>
                <w:szCs w:val="18"/>
              </w:rPr>
            </w:pPr>
            <w:r>
              <w:rPr>
                <w:rStyle w:val="22"/>
                <w:rFonts w:hint="eastAsia"/>
                <w:sz w:val="21"/>
                <w:szCs w:val="21"/>
              </w:rPr>
              <w:t>招标</w:t>
            </w:r>
            <w:r>
              <w:rPr>
                <w:rStyle w:val="22"/>
                <w:sz w:val="21"/>
                <w:szCs w:val="21"/>
              </w:rPr>
              <w:t>文件要求</w:t>
            </w:r>
          </w:p>
        </w:tc>
        <w:tc>
          <w:tcPr>
            <w:tcW w:w="1098"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rStyle w:val="22"/>
              </w:rPr>
            </w:pPr>
            <w:r>
              <w:rPr>
                <w:rStyle w:val="22"/>
              </w:rPr>
              <w:t>自查</w:t>
            </w:r>
          </w:p>
          <w:p>
            <w:pPr>
              <w:spacing w:line="20" w:lineRule="atLeast"/>
              <w:jc w:val="center"/>
              <w:rPr>
                <w:rFonts w:ascii="宋体" w:hAnsi="宋体" w:cs="宋体"/>
                <w:sz w:val="18"/>
                <w:szCs w:val="18"/>
              </w:rPr>
            </w:pPr>
            <w:r>
              <w:rPr>
                <w:rStyle w:val="22"/>
              </w:rPr>
              <w:t>结论</w:t>
            </w:r>
          </w:p>
        </w:tc>
        <w:tc>
          <w:tcPr>
            <w:tcW w:w="1546"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rFonts w:ascii="宋体" w:hAnsi="宋体" w:cs="宋体"/>
                <w:sz w:val="24"/>
              </w:rPr>
            </w:pPr>
            <w:r>
              <w:rPr>
                <w:rStyle w:val="22"/>
              </w:rPr>
              <w:t>证明资料</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905"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pacing w:line="300" w:lineRule="exact"/>
              <w:jc w:val="left"/>
              <w:rPr>
                <w:rFonts w:hint="eastAsia" w:ascii="宋体" w:hAnsi="宋体" w:eastAsia="宋体" w:cs="宋体"/>
                <w:szCs w:val="21"/>
                <w:lang w:eastAsia="zh-CN"/>
              </w:rPr>
            </w:pPr>
            <w:r>
              <w:rPr>
                <w:rFonts w:hint="eastAsia" w:ascii="宋体" w:hAnsi="宋体" w:cs="宋体"/>
                <w:szCs w:val="21"/>
              </w:rPr>
              <w:t>1.投标人须是在中华人民共和国境内注册，具有独立法人资格或是具有独立承担民事责任的能力的其它组织（提供营业执照或事业单位法人证等法人证明扫描件，原件备查）</w:t>
            </w:r>
            <w:r>
              <w:rPr>
                <w:rFonts w:hint="eastAsia" w:ascii="宋体" w:hAnsi="宋体" w:cs="宋体"/>
                <w:szCs w:val="21"/>
                <w:lang w:eastAsia="zh-CN"/>
              </w:rPr>
              <w:t>。</w:t>
            </w:r>
          </w:p>
          <w:p>
            <w:pPr>
              <w:spacing w:line="300" w:lineRule="exact"/>
              <w:rPr>
                <w:rFonts w:ascii="宋体" w:hAnsi="宋体" w:cs="宋体"/>
                <w:szCs w:val="21"/>
                <w:highlight w:val="yellow"/>
              </w:rPr>
            </w:pPr>
          </w:p>
        </w:tc>
        <w:tc>
          <w:tcPr>
            <w:tcW w:w="1098" w:type="dxa"/>
            <w:tcBorders>
              <w:top w:val="outset" w:color="111111" w:sz="6" w:space="0"/>
              <w:left w:val="outset" w:color="111111" w:sz="6" w:space="0"/>
              <w:bottom w:val="outset" w:color="111111" w:sz="6" w:space="0"/>
              <w:right w:val="outset" w:color="111111" w:sz="6" w:space="0"/>
            </w:tcBorders>
            <w:vAlign w:val="center"/>
          </w:tcPr>
          <w:p>
            <w:pPr>
              <w:spacing w:line="20" w:lineRule="atLeast"/>
              <w:rPr>
                <w:szCs w:val="21"/>
              </w:rPr>
            </w:pPr>
            <w:r>
              <w:rPr>
                <w:szCs w:val="21"/>
              </w:rPr>
              <w:t xml:space="preserve">□通过 </w:t>
            </w:r>
          </w:p>
          <w:p>
            <w:pPr>
              <w:spacing w:line="20" w:lineRule="atLeast"/>
              <w:rPr>
                <w:rFonts w:ascii="宋体" w:hAnsi="宋体" w:cs="宋体"/>
                <w:szCs w:val="21"/>
              </w:rPr>
            </w:pPr>
            <w:r>
              <w:rPr>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rFonts w:ascii="宋体" w:hAnsi="宋体" w:cs="宋体"/>
                <w:sz w:val="24"/>
              </w:rPr>
            </w:pPr>
            <w:r>
              <w:t>见第（</w:t>
            </w:r>
            <w:r>
              <w:rPr>
                <w:rFonts w:hint="eastAsia"/>
              </w:rPr>
              <w:t xml:space="preserve">  </w:t>
            </w:r>
            <w:r>
              <w:t xml:space="preserve">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13"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pPr>
              <w:spacing w:line="20" w:lineRule="atLeast"/>
              <w:rPr>
                <w:rFonts w:hint="eastAsia" w:ascii="宋体" w:hAnsi="宋体" w:eastAsia="宋体" w:cs="宋体"/>
                <w:szCs w:val="21"/>
                <w:highlight w:val="yellow"/>
                <w:lang w:eastAsia="zh-CN"/>
              </w:rPr>
            </w:pPr>
            <w:r>
              <w:rPr>
                <w:rFonts w:hint="eastAsia" w:ascii="宋体" w:hAnsi="宋体" w:cs="宋体"/>
                <w:szCs w:val="21"/>
              </w:rPr>
              <w:t>2.按招标文件要求提供</w:t>
            </w:r>
            <w:r>
              <w:rPr>
                <w:rFonts w:hint="eastAsia" w:ascii="宋体" w:hAnsi="宋体" w:eastAsia="宋体" w:cs="宋体"/>
                <w:szCs w:val="21"/>
              </w:rPr>
              <w:t>《</w:t>
            </w:r>
            <w:r>
              <w:rPr>
                <w:rFonts w:hint="eastAsia" w:ascii="宋体" w:hAnsi="宋体" w:cs="宋体"/>
                <w:szCs w:val="21"/>
                <w:lang w:eastAsia="zh-CN"/>
              </w:rPr>
              <w:t>投标及履约承诺函</w:t>
            </w:r>
            <w:r>
              <w:rPr>
                <w:rFonts w:hint="eastAsia" w:ascii="宋体" w:hAnsi="宋体" w:eastAsia="宋体" w:cs="宋体"/>
                <w:szCs w:val="21"/>
              </w:rPr>
              <w:t>》</w:t>
            </w:r>
            <w:r>
              <w:rPr>
                <w:rFonts w:hint="eastAsia" w:ascii="宋体" w:hAnsi="宋体" w:cs="宋体"/>
                <w:szCs w:val="21"/>
                <w:lang w:eastAsia="zh-CN"/>
              </w:rPr>
              <w:t>。</w:t>
            </w:r>
          </w:p>
        </w:tc>
        <w:tc>
          <w:tcPr>
            <w:tcW w:w="1098" w:type="dxa"/>
            <w:tcBorders>
              <w:top w:val="outset" w:color="111111" w:sz="6" w:space="0"/>
              <w:left w:val="outset" w:color="111111" w:sz="6" w:space="0"/>
              <w:bottom w:val="outset" w:color="111111" w:sz="6" w:space="0"/>
              <w:right w:val="outset" w:color="111111" w:sz="6" w:space="0"/>
            </w:tcBorders>
            <w:vAlign w:val="center"/>
          </w:tcPr>
          <w:p>
            <w:pPr>
              <w:spacing w:line="20" w:lineRule="atLeast"/>
              <w:rPr>
                <w:szCs w:val="21"/>
              </w:rPr>
            </w:pPr>
            <w:r>
              <w:rPr>
                <w:szCs w:val="21"/>
              </w:rPr>
              <w:t>□通过</w:t>
            </w:r>
          </w:p>
          <w:p>
            <w:pPr>
              <w:spacing w:line="20" w:lineRule="atLeast"/>
              <w:rPr>
                <w:rFonts w:ascii="宋体" w:hAnsi="宋体" w:cs="宋体"/>
                <w:szCs w:val="21"/>
              </w:rPr>
            </w:pPr>
            <w:r>
              <w:rPr>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rFonts w:ascii="宋体" w:hAnsi="宋体" w:cs="宋体"/>
                <w:sz w:val="24"/>
              </w:rPr>
            </w:pPr>
            <w:r>
              <w:t>见第（</w:t>
            </w:r>
            <w:r>
              <w:rPr>
                <w:rFonts w:hint="eastAsia"/>
              </w:rPr>
              <w:t xml:space="preserve">  </w:t>
            </w:r>
            <w:r>
              <w:t xml:space="preserve">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914"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pPr>
              <w:spacing w:line="20" w:lineRule="atLeast"/>
              <w:rPr>
                <w:rFonts w:hint="eastAsia" w:ascii="宋体" w:hAnsi="宋体" w:cs="宋体"/>
                <w:szCs w:val="21"/>
              </w:rPr>
            </w:pPr>
            <w:r>
              <w:rPr>
                <w:rFonts w:hint="eastAsia" w:ascii="宋体" w:hAnsi="宋体"/>
                <w:color w:val="auto"/>
                <w:szCs w:val="21"/>
                <w:highlight w:val="none"/>
                <w:lang w:val="en-US" w:eastAsia="zh-CN"/>
              </w:rPr>
              <w:t>3.</w:t>
            </w:r>
            <w:r>
              <w:rPr>
                <w:rFonts w:hint="eastAsia" w:ascii="宋体" w:hAnsi="宋体"/>
                <w:color w:val="auto"/>
                <w:szCs w:val="21"/>
                <w:highlight w:val="none"/>
              </w:rPr>
              <w:t>参与本项目投标前三年内，在经营活动中没有重大违法记录（由供应商在《</w:t>
            </w:r>
            <w:r>
              <w:rPr>
                <w:rFonts w:hint="eastAsia" w:ascii="宋体" w:hAnsi="宋体"/>
                <w:color w:val="auto"/>
                <w:szCs w:val="21"/>
                <w:highlight w:val="none"/>
                <w:lang w:eastAsia="zh-CN"/>
              </w:rPr>
              <w:t>投标及履约承诺函</w:t>
            </w:r>
            <w:r>
              <w:rPr>
                <w:rFonts w:hint="eastAsia" w:ascii="宋体" w:hAnsi="宋体"/>
                <w:color w:val="auto"/>
                <w:szCs w:val="21"/>
                <w:highlight w:val="none"/>
              </w:rPr>
              <w:t>》中作出声明）（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tc>
        <w:tc>
          <w:tcPr>
            <w:tcW w:w="1098" w:type="dxa"/>
            <w:tcBorders>
              <w:top w:val="outset" w:color="111111" w:sz="6" w:space="0"/>
              <w:left w:val="outset" w:color="111111" w:sz="6" w:space="0"/>
              <w:bottom w:val="outset" w:color="111111" w:sz="6" w:space="0"/>
              <w:right w:val="outset" w:color="111111" w:sz="6" w:space="0"/>
            </w:tcBorders>
            <w:vAlign w:val="center"/>
          </w:tcPr>
          <w:p>
            <w:pPr>
              <w:spacing w:line="20" w:lineRule="atLeast"/>
              <w:rPr>
                <w:szCs w:val="21"/>
              </w:rPr>
            </w:pPr>
            <w:r>
              <w:rPr>
                <w:szCs w:val="21"/>
              </w:rPr>
              <w:t>□通过</w:t>
            </w:r>
          </w:p>
          <w:p>
            <w:pPr>
              <w:spacing w:line="20" w:lineRule="atLeast"/>
              <w:rPr>
                <w:szCs w:val="21"/>
              </w:rPr>
            </w:pPr>
            <w:r>
              <w:rPr>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pPr>
            <w:r>
              <w:t>见第（</w:t>
            </w:r>
            <w:r>
              <w:rPr>
                <w:rFonts w:hint="eastAsia"/>
              </w:rPr>
              <w:t xml:space="preserve">  </w:t>
            </w:r>
            <w:r>
              <w:t xml:space="preserve">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36"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pPr>
              <w:spacing w:line="20" w:lineRule="atLeast"/>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4.</w:t>
            </w:r>
            <w:r>
              <w:rPr>
                <w:rFonts w:hint="eastAsia" w:ascii="宋体" w:hAnsi="宋体"/>
                <w:color w:val="auto"/>
                <w:szCs w:val="21"/>
                <w:highlight w:val="none"/>
              </w:rPr>
              <w:t>参与本项目采购活动时不存在被有关部门禁止参与政府采购活动且在有效期内的情况（由供应商在《</w:t>
            </w:r>
            <w:r>
              <w:rPr>
                <w:rFonts w:hint="eastAsia" w:ascii="宋体" w:hAnsi="宋体"/>
                <w:color w:val="auto"/>
                <w:szCs w:val="21"/>
                <w:highlight w:val="none"/>
                <w:lang w:eastAsia="zh-CN"/>
              </w:rPr>
              <w:t>投标及履约承诺函</w:t>
            </w:r>
            <w:r>
              <w:rPr>
                <w:rFonts w:hint="eastAsia" w:ascii="宋体" w:hAnsi="宋体"/>
                <w:color w:val="auto"/>
                <w:szCs w:val="21"/>
                <w:highlight w:val="none"/>
              </w:rPr>
              <w:t>》中作出声明）。</w:t>
            </w:r>
          </w:p>
        </w:tc>
        <w:tc>
          <w:tcPr>
            <w:tcW w:w="1098" w:type="dxa"/>
            <w:tcBorders>
              <w:top w:val="outset" w:color="111111" w:sz="6" w:space="0"/>
              <w:left w:val="outset" w:color="111111" w:sz="6" w:space="0"/>
              <w:bottom w:val="outset" w:color="111111" w:sz="6" w:space="0"/>
              <w:right w:val="outset" w:color="111111" w:sz="6" w:space="0"/>
            </w:tcBorders>
            <w:vAlign w:val="center"/>
          </w:tcPr>
          <w:p>
            <w:pPr>
              <w:spacing w:line="20" w:lineRule="atLeast"/>
              <w:rPr>
                <w:szCs w:val="21"/>
              </w:rPr>
            </w:pPr>
            <w:r>
              <w:rPr>
                <w:szCs w:val="21"/>
              </w:rPr>
              <w:t>□通过</w:t>
            </w:r>
          </w:p>
          <w:p>
            <w:pPr>
              <w:spacing w:line="20" w:lineRule="atLeast"/>
              <w:rPr>
                <w:szCs w:val="21"/>
              </w:rPr>
            </w:pPr>
            <w:r>
              <w:rPr>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pPr>
            <w:r>
              <w:t>见第（</w:t>
            </w:r>
            <w:r>
              <w:rPr>
                <w:rFonts w:hint="eastAsia"/>
              </w:rPr>
              <w:t xml:space="preserve">  </w:t>
            </w:r>
            <w:r>
              <w:t xml:space="preserve">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632"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pPr>
              <w:spacing w:line="20" w:lineRule="atLeast"/>
              <w:rPr>
                <w:rFonts w:hint="default" w:ascii="宋体" w:hAnsi="宋体" w:eastAsia="宋体"/>
                <w:color w:val="auto"/>
                <w:szCs w:val="21"/>
                <w:highlight w:val="none"/>
                <w:lang w:val="en-US" w:eastAsia="zh-CN"/>
              </w:rPr>
            </w:pPr>
            <w:r>
              <w:rPr>
                <w:rFonts w:hint="eastAsia" w:ascii="宋体" w:hAnsi="宋体" w:cs="宋体"/>
                <w:szCs w:val="21"/>
                <w:lang w:val="en-US" w:eastAsia="zh-CN"/>
              </w:rPr>
              <w:t>5.</w:t>
            </w:r>
            <w:r>
              <w:rPr>
                <w:rFonts w:hint="eastAsia" w:ascii="宋体" w:hAnsi="宋体" w:cs="宋体"/>
                <w:szCs w:val="21"/>
              </w:rPr>
              <w:t>投标截止时间前，投标人未被列入失信被执行人、重大税收违法案件当事人名单、政府采购严重违法失信行为记录名单（通过“信用中国”网站（www.creditchina.gov.cn）、中国政府采购网（www.ccgp.gov.cn）</w:t>
            </w:r>
            <w:r>
              <w:rPr>
                <w:rFonts w:hint="eastAsia" w:ascii="宋体" w:hAnsi="宋体" w:cs="宋体"/>
                <w:szCs w:val="21"/>
                <w:lang w:eastAsia="zh-CN"/>
              </w:rPr>
              <w:t>、</w:t>
            </w:r>
            <w:r>
              <w:rPr>
                <w:rFonts w:hint="eastAsia" w:ascii="宋体" w:hAnsi="宋体" w:cs="宋体"/>
                <w:szCs w:val="21"/>
                <w:lang w:val="en-US" w:eastAsia="zh-CN"/>
              </w:rPr>
              <w:t>深圳市政府采购监管网（http://zfcg.sz.gov.cn/cgjg/cxda/index.html)和</w:t>
            </w:r>
            <w:r>
              <w:rPr>
                <w:rFonts w:hint="eastAsia" w:asciiTheme="minorEastAsia" w:hAnsiTheme="minorEastAsia" w:eastAsiaTheme="minorEastAsia"/>
                <w:szCs w:val="21"/>
              </w:rPr>
              <w:t>深圳信用网（</w:t>
            </w:r>
            <w:r>
              <w:rPr>
                <w:rFonts w:hint="default"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szCs w:val="21"/>
              </w:rPr>
              <w:t>渠道查询相关主体信用记录</w:t>
            </w:r>
            <w:r>
              <w:rPr>
                <w:rFonts w:hint="eastAsia" w:ascii="宋体" w:hAnsi="宋体" w:cs="宋体"/>
                <w:szCs w:val="21"/>
                <w:lang w:eastAsia="zh-CN"/>
              </w:rPr>
              <w:t>。</w:t>
            </w:r>
          </w:p>
        </w:tc>
        <w:tc>
          <w:tcPr>
            <w:tcW w:w="1098" w:type="dxa"/>
            <w:tcBorders>
              <w:top w:val="outset" w:color="111111" w:sz="6" w:space="0"/>
              <w:left w:val="outset" w:color="111111" w:sz="6" w:space="0"/>
              <w:bottom w:val="outset" w:color="111111" w:sz="6" w:space="0"/>
              <w:right w:val="outset" w:color="111111" w:sz="6" w:space="0"/>
            </w:tcBorders>
            <w:vAlign w:val="center"/>
          </w:tcPr>
          <w:p>
            <w:pPr>
              <w:spacing w:line="20" w:lineRule="atLeast"/>
              <w:rPr>
                <w:szCs w:val="21"/>
              </w:rPr>
            </w:pPr>
            <w:r>
              <w:rPr>
                <w:szCs w:val="21"/>
              </w:rPr>
              <w:t>□通过</w:t>
            </w:r>
          </w:p>
          <w:p>
            <w:pPr>
              <w:spacing w:line="20" w:lineRule="atLeast"/>
              <w:rPr>
                <w:szCs w:val="21"/>
              </w:rPr>
            </w:pPr>
            <w:r>
              <w:rPr>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pPr>
            <w:r>
              <w:t>见第（</w:t>
            </w:r>
            <w:r>
              <w:rPr>
                <w:rFonts w:hint="eastAsia"/>
              </w:rPr>
              <w:t xml:space="preserve">  </w:t>
            </w:r>
            <w:r>
              <w:t xml:space="preserve">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008"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pPr>
              <w:spacing w:line="20" w:lineRule="atLeast"/>
              <w:rPr>
                <w:rFonts w:hint="eastAsia" w:ascii="宋体" w:hAnsi="宋体"/>
                <w:color w:val="auto"/>
                <w:szCs w:val="21"/>
                <w:highlight w:val="none"/>
              </w:rPr>
            </w:pPr>
            <w:r>
              <w:rPr>
                <w:rFonts w:hint="eastAsia" w:ascii="宋体" w:hAnsi="宋体"/>
                <w:bCs/>
                <w:color w:val="auto"/>
                <w:szCs w:val="21"/>
                <w:highlight w:val="none"/>
                <w:lang w:val="en-US" w:eastAsia="zh-CN"/>
              </w:rPr>
              <w:t>6.</w:t>
            </w:r>
            <w:r>
              <w:rPr>
                <w:rFonts w:hint="eastAsia" w:ascii="宋体" w:hAnsi="宋体"/>
                <w:bCs/>
                <w:color w:val="auto"/>
                <w:szCs w:val="21"/>
                <w:highlight w:val="none"/>
              </w:rPr>
              <w:t>为采购项目提供整体设计、规范编制或者项目管理、监理、检测等服务的供应商，不得再参加该采购项目同一合同项下的其他采购活动（</w:t>
            </w:r>
            <w:r>
              <w:rPr>
                <w:rFonts w:hint="eastAsia" w:ascii="宋体" w:hAnsi="宋体"/>
                <w:color w:val="auto"/>
                <w:szCs w:val="21"/>
                <w:highlight w:val="none"/>
              </w:rPr>
              <w:t>由供应商在《</w:t>
            </w:r>
            <w:r>
              <w:rPr>
                <w:rFonts w:hint="eastAsia" w:ascii="宋体" w:hAnsi="宋体"/>
                <w:color w:val="auto"/>
                <w:szCs w:val="21"/>
                <w:highlight w:val="none"/>
                <w:lang w:eastAsia="zh-CN"/>
              </w:rPr>
              <w:t>投标及履约承诺函</w:t>
            </w:r>
            <w:r>
              <w:rPr>
                <w:rFonts w:hint="eastAsia" w:ascii="宋体" w:hAnsi="宋体"/>
                <w:color w:val="auto"/>
                <w:szCs w:val="21"/>
                <w:highlight w:val="none"/>
              </w:rPr>
              <w:t>》中作出声明</w:t>
            </w:r>
            <w:r>
              <w:rPr>
                <w:rFonts w:hint="eastAsia" w:ascii="宋体" w:hAnsi="宋体"/>
                <w:bCs/>
                <w:color w:val="auto"/>
                <w:szCs w:val="21"/>
                <w:highlight w:val="none"/>
              </w:rPr>
              <w:t>）。</w:t>
            </w:r>
          </w:p>
        </w:tc>
        <w:tc>
          <w:tcPr>
            <w:tcW w:w="1098" w:type="dxa"/>
            <w:tcBorders>
              <w:top w:val="outset" w:color="111111" w:sz="6" w:space="0"/>
              <w:left w:val="outset" w:color="111111" w:sz="6" w:space="0"/>
              <w:bottom w:val="outset" w:color="111111" w:sz="6" w:space="0"/>
              <w:right w:val="outset" w:color="111111" w:sz="6" w:space="0"/>
            </w:tcBorders>
            <w:vAlign w:val="center"/>
          </w:tcPr>
          <w:p>
            <w:pPr>
              <w:spacing w:line="20" w:lineRule="atLeast"/>
              <w:rPr>
                <w:szCs w:val="21"/>
              </w:rPr>
            </w:pPr>
            <w:r>
              <w:rPr>
                <w:szCs w:val="21"/>
              </w:rPr>
              <w:t>□通过</w:t>
            </w:r>
          </w:p>
          <w:p>
            <w:pPr>
              <w:spacing w:line="20" w:lineRule="atLeast"/>
              <w:rPr>
                <w:szCs w:val="21"/>
              </w:rPr>
            </w:pPr>
            <w:r>
              <w:rPr>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pPr>
            <w:r>
              <w:t>见第（</w:t>
            </w:r>
            <w:r>
              <w:rPr>
                <w:rFonts w:hint="eastAsia"/>
              </w:rPr>
              <w:t xml:space="preserve">  </w:t>
            </w:r>
            <w:r>
              <w:t xml:space="preserve">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2250"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left"/>
              <w:rPr>
                <w:rFonts w:hint="eastAsia" w:ascii="宋体" w:hAnsi="宋体" w:eastAsia="宋体" w:cs="宋体"/>
                <w:b w:val="0"/>
                <w:bCs w:val="0"/>
                <w:color w:val="auto"/>
                <w:szCs w:val="21"/>
                <w:lang w:val="en-US" w:eastAsia="zh-CN"/>
              </w:rPr>
            </w:pPr>
            <w:r>
              <w:rPr>
                <w:rFonts w:hint="eastAsia" w:ascii="宋体" w:hAnsi="宋体" w:cs="宋体"/>
                <w:b w:val="0"/>
                <w:bCs w:val="0"/>
                <w:color w:val="auto"/>
                <w:szCs w:val="21"/>
                <w:lang w:val="en-US" w:eastAsia="zh-CN"/>
              </w:rPr>
              <w:t>7.</w:t>
            </w:r>
            <w:r>
              <w:rPr>
                <w:rFonts w:hint="eastAsia" w:ascii="宋体" w:hAnsi="宋体" w:eastAsia="宋体" w:cs="宋体"/>
                <w:b w:val="0"/>
                <w:bCs w:val="0"/>
                <w:color w:val="auto"/>
                <w:szCs w:val="21"/>
              </w:rPr>
              <w:t>单位负责人为同一人或者存在直接控股、管理关系的不同供应商，不得参加同一合同项下的采购活动（</w:t>
            </w:r>
            <w:r>
              <w:rPr>
                <w:rFonts w:hint="eastAsia" w:ascii="宋体" w:hAnsi="宋体" w:eastAsia="宋体" w:cs="宋体"/>
                <w:b w:val="0"/>
                <w:bCs w:val="0"/>
                <w:color w:val="auto"/>
                <w:szCs w:val="21"/>
                <w:lang w:val="en-US" w:eastAsia="zh-CN"/>
              </w:rPr>
              <w:t>(1.</w:t>
            </w:r>
            <w:r>
              <w:rPr>
                <w:rFonts w:hint="eastAsia" w:ascii="宋体" w:hAnsi="宋体" w:eastAsia="宋体" w:cs="宋体"/>
                <w:b w:val="0"/>
                <w:bCs w:val="0"/>
                <w:color w:val="auto"/>
                <w:szCs w:val="21"/>
              </w:rPr>
              <w:t>须按本项目招标文件格式要求提供《股东构成审查表》加盖投标人公章</w:t>
            </w:r>
            <w:r>
              <w:rPr>
                <w:rFonts w:hint="eastAsia" w:ascii="宋体" w:hAnsi="宋体" w:eastAsia="宋体" w:cs="宋体"/>
                <w:b w:val="0"/>
                <w:bCs w:val="0"/>
                <w:color w:val="auto"/>
                <w:szCs w:val="21"/>
                <w:lang w:val="en-US" w:eastAsia="zh-CN"/>
              </w:rPr>
              <w:t>2.国家企业信用信息公示系统（https://www.gsxt.gov.cn/index.html)</w:t>
            </w:r>
            <w:r>
              <w:rPr>
                <w:rFonts w:hint="eastAsia" w:ascii="宋体" w:hAnsi="宋体" w:cs="宋体"/>
                <w:b w:val="0"/>
                <w:bCs w:val="0"/>
                <w:color w:val="auto"/>
                <w:szCs w:val="21"/>
                <w:lang w:val="en-US" w:eastAsia="zh-CN"/>
              </w:rPr>
              <w:t>或</w:t>
            </w:r>
            <w:r>
              <w:rPr>
                <w:rFonts w:hint="eastAsia" w:ascii="宋体" w:hAnsi="宋体" w:eastAsia="宋体" w:cs="宋体"/>
                <w:b w:val="0"/>
                <w:bCs w:val="0"/>
                <w:color w:val="auto"/>
                <w:szCs w:val="21"/>
                <w:lang w:val="en-US" w:eastAsia="zh-CN"/>
              </w:rPr>
              <w:t>机关赋码和事业单位登记管理网（http://www.gjsy.gov.cn/sydwfrxxcx/)</w:t>
            </w:r>
            <w:r>
              <w:rPr>
                <w:rFonts w:hint="eastAsia" w:ascii="宋体" w:hAnsi="宋体" w:cs="宋体"/>
                <w:b w:val="0"/>
                <w:bCs w:val="0"/>
                <w:color w:val="auto"/>
                <w:szCs w:val="21"/>
                <w:lang w:val="en-US" w:eastAsia="zh-CN"/>
              </w:rPr>
              <w:t>或</w:t>
            </w:r>
            <w:r>
              <w:rPr>
                <w:rFonts w:hint="eastAsia" w:ascii="宋体" w:hAnsi="宋体" w:eastAsia="宋体" w:cs="宋体"/>
                <w:b w:val="0"/>
                <w:bCs w:val="0"/>
                <w:color w:val="auto"/>
                <w:szCs w:val="21"/>
                <w:lang w:val="en-US" w:eastAsia="zh-CN"/>
              </w:rPr>
              <w:t>全国社会组织信用信息公开平台（https://xxgs.chinanpo.mca.gov.cn/gxxt/newlist)等网站查询</w:t>
            </w:r>
            <w:r>
              <w:rPr>
                <w:rFonts w:hint="eastAsia" w:ascii="宋体" w:hAnsi="宋体" w:cs="宋体"/>
                <w:b w:val="0"/>
                <w:bCs w:val="0"/>
                <w:color w:val="auto"/>
                <w:szCs w:val="21"/>
                <w:lang w:val="en-US" w:eastAsia="zh-CN"/>
              </w:rPr>
              <w:t>，并提供网络截图</w:t>
            </w:r>
            <w:r>
              <w:rPr>
                <w:rFonts w:hint="eastAsia" w:ascii="宋体" w:hAnsi="宋体" w:eastAsia="宋体" w:cs="宋体"/>
                <w:b w:val="0"/>
                <w:bCs w:val="0"/>
                <w:color w:val="auto"/>
                <w:szCs w:val="21"/>
              </w:rPr>
              <w:t>）</w:t>
            </w:r>
            <w:r>
              <w:rPr>
                <w:rFonts w:hint="eastAsia" w:ascii="宋体" w:hAnsi="宋体" w:cs="宋体"/>
                <w:b w:val="0"/>
                <w:bCs w:val="0"/>
                <w:color w:val="auto"/>
                <w:szCs w:val="21"/>
                <w:lang w:val="en-US" w:eastAsia="zh-CN"/>
              </w:rPr>
              <w:t>。</w:t>
            </w:r>
          </w:p>
        </w:tc>
        <w:tc>
          <w:tcPr>
            <w:tcW w:w="1098" w:type="dxa"/>
            <w:tcBorders>
              <w:top w:val="outset" w:color="111111" w:sz="6" w:space="0"/>
              <w:left w:val="outset" w:color="111111" w:sz="6" w:space="0"/>
              <w:bottom w:val="outset" w:color="111111" w:sz="6" w:space="0"/>
              <w:right w:val="outset" w:color="111111" w:sz="6" w:space="0"/>
            </w:tcBorders>
            <w:vAlign w:val="center"/>
          </w:tcPr>
          <w:p>
            <w:pPr>
              <w:spacing w:line="20" w:lineRule="atLeast"/>
              <w:rPr>
                <w:szCs w:val="21"/>
              </w:rPr>
            </w:pPr>
            <w:r>
              <w:rPr>
                <w:szCs w:val="21"/>
              </w:rPr>
              <w:t>□通过</w:t>
            </w:r>
          </w:p>
          <w:p>
            <w:pPr>
              <w:spacing w:line="20" w:lineRule="atLeast"/>
              <w:rPr>
                <w:szCs w:val="21"/>
              </w:rPr>
            </w:pPr>
            <w:r>
              <w:rPr>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pPr>
            <w:r>
              <w:t>见第（</w:t>
            </w:r>
            <w:r>
              <w:rPr>
                <w:rFonts w:hint="eastAsia"/>
              </w:rPr>
              <w:t xml:space="preserve">  </w:t>
            </w:r>
            <w:r>
              <w:t xml:space="preserve">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108" w:hRule="exact"/>
          <w:jc w:val="center"/>
        </w:trPr>
        <w:tc>
          <w:tcPr>
            <w:tcW w:w="7145" w:type="dxa"/>
            <w:tcBorders>
              <w:top w:val="outset" w:color="111111" w:sz="6" w:space="0"/>
              <w:left w:val="outset" w:color="111111" w:sz="6" w:space="0"/>
              <w:bottom w:val="outset" w:color="111111" w:sz="6" w:space="0"/>
              <w:right w:val="outset" w:color="111111" w:sz="6" w:space="0"/>
            </w:tcBorders>
            <w:vAlign w:val="center"/>
          </w:tcPr>
          <w:p>
            <w:pPr>
              <w:spacing w:line="20" w:lineRule="atLeast"/>
              <w:rPr>
                <w:rFonts w:hint="eastAsia" w:ascii="宋体" w:hAnsi="宋体" w:eastAsia="宋体" w:cs="宋体"/>
                <w:b w:val="0"/>
                <w:bCs w:val="0"/>
                <w:color w:val="auto"/>
                <w:szCs w:val="21"/>
                <w:highlight w:val="yellow"/>
                <w:lang w:eastAsia="zh-CN"/>
              </w:rPr>
            </w:pPr>
            <w:r>
              <w:rPr>
                <w:rFonts w:hint="eastAsia" w:ascii="宋体" w:hAnsi="宋体" w:cs="宋体"/>
                <w:b w:val="0"/>
                <w:bCs w:val="0"/>
                <w:color w:val="auto"/>
                <w:szCs w:val="21"/>
                <w:lang w:val="en-US" w:eastAsia="zh-CN"/>
              </w:rPr>
              <w:t>8</w:t>
            </w:r>
            <w:r>
              <w:rPr>
                <w:rFonts w:hint="eastAsia" w:ascii="宋体" w:hAnsi="宋体" w:cs="宋体"/>
                <w:b w:val="0"/>
                <w:bCs w:val="0"/>
                <w:color w:val="auto"/>
                <w:szCs w:val="21"/>
              </w:rPr>
              <w:t>.本项目不接受联合体投标，不允许转包分包（由供应商在《</w:t>
            </w:r>
            <w:r>
              <w:rPr>
                <w:rFonts w:hint="eastAsia" w:ascii="宋体" w:hAnsi="宋体" w:cs="宋体"/>
                <w:b w:val="0"/>
                <w:bCs w:val="0"/>
                <w:color w:val="auto"/>
                <w:szCs w:val="21"/>
                <w:lang w:eastAsia="zh-CN"/>
              </w:rPr>
              <w:t>投标及履约承诺函</w:t>
            </w:r>
            <w:r>
              <w:rPr>
                <w:rFonts w:hint="eastAsia" w:ascii="宋体" w:hAnsi="宋体" w:cs="宋体"/>
                <w:b w:val="0"/>
                <w:bCs w:val="0"/>
                <w:color w:val="auto"/>
                <w:szCs w:val="21"/>
              </w:rPr>
              <w:t>》中作出声明）</w:t>
            </w:r>
            <w:r>
              <w:rPr>
                <w:rFonts w:hint="eastAsia" w:ascii="宋体" w:hAnsi="宋体" w:cs="宋体"/>
                <w:b w:val="0"/>
                <w:bCs w:val="0"/>
                <w:color w:val="auto"/>
                <w:szCs w:val="21"/>
                <w:lang w:eastAsia="zh-CN"/>
              </w:rPr>
              <w:t>。</w:t>
            </w:r>
          </w:p>
        </w:tc>
        <w:tc>
          <w:tcPr>
            <w:tcW w:w="1098" w:type="dxa"/>
            <w:tcBorders>
              <w:top w:val="outset" w:color="111111" w:sz="6" w:space="0"/>
              <w:left w:val="outset" w:color="111111" w:sz="6" w:space="0"/>
              <w:bottom w:val="outset" w:color="111111" w:sz="6" w:space="0"/>
              <w:right w:val="outset" w:color="111111" w:sz="6" w:space="0"/>
            </w:tcBorders>
            <w:vAlign w:val="center"/>
          </w:tcPr>
          <w:p>
            <w:pPr>
              <w:spacing w:line="20" w:lineRule="atLeast"/>
              <w:rPr>
                <w:szCs w:val="21"/>
              </w:rPr>
            </w:pPr>
            <w:r>
              <w:rPr>
                <w:szCs w:val="21"/>
              </w:rPr>
              <w:t xml:space="preserve">□通过 </w:t>
            </w:r>
          </w:p>
          <w:p>
            <w:pPr>
              <w:spacing w:line="20" w:lineRule="atLeast"/>
              <w:rPr>
                <w:szCs w:val="21"/>
              </w:rPr>
            </w:pPr>
            <w:r>
              <w:rPr>
                <w:szCs w:val="21"/>
              </w:rPr>
              <w:t>□不通过</w:t>
            </w:r>
          </w:p>
        </w:tc>
        <w:tc>
          <w:tcPr>
            <w:tcW w:w="1546" w:type="dxa"/>
            <w:tcBorders>
              <w:top w:val="outset" w:color="111111" w:sz="6" w:space="0"/>
              <w:left w:val="outset" w:color="111111" w:sz="6" w:space="0"/>
              <w:bottom w:val="outset" w:color="111111" w:sz="6" w:space="0"/>
              <w:right w:val="outset" w:color="111111" w:sz="6" w:space="0"/>
            </w:tcBorders>
            <w:vAlign w:val="center"/>
          </w:tcPr>
          <w:p>
            <w:pPr>
              <w:spacing w:line="20" w:lineRule="atLeast"/>
            </w:pPr>
            <w:r>
              <w:t>见第（</w:t>
            </w:r>
            <w:r>
              <w:rPr>
                <w:rFonts w:hint="eastAsia"/>
              </w:rPr>
              <w:t xml:space="preserve">   </w:t>
            </w:r>
            <w:r>
              <w:t>）页</w:t>
            </w:r>
          </w:p>
        </w:tc>
      </w:tr>
    </w:tbl>
    <w:p>
      <w:pPr>
        <w:rPr>
          <w:rFonts w:hint="eastAsia" w:ascii="宋体" w:hAnsi="宋体"/>
          <w:b/>
          <w:bCs/>
          <w:color w:val="000000"/>
          <w:sz w:val="24"/>
          <w:szCs w:val="24"/>
          <w:lang w:val="en-US" w:eastAsia="zh-CN"/>
        </w:rPr>
      </w:pPr>
      <w:r>
        <w:rPr>
          <w:rFonts w:hint="eastAsia" w:ascii="宋体" w:hAnsi="宋体"/>
          <w:b/>
          <w:bCs/>
          <w:color w:val="000000"/>
          <w:sz w:val="24"/>
          <w:szCs w:val="24"/>
          <w:lang w:val="en-US" w:eastAsia="zh-CN"/>
        </w:rPr>
        <w:br w:type="page"/>
      </w:r>
    </w:p>
    <w:p>
      <w:pPr>
        <w:pStyle w:val="8"/>
        <w:spacing w:line="240" w:lineRule="auto"/>
        <w:jc w:val="center"/>
        <w:rPr>
          <w:rFonts w:hint="eastAsia" w:ascii="宋体" w:hAnsi="宋体" w:eastAsia="宋体"/>
          <w:b/>
          <w:bCs/>
          <w:color w:val="000000"/>
          <w:sz w:val="24"/>
          <w:szCs w:val="24"/>
          <w:lang w:val="en-US" w:eastAsia="zh-CN"/>
        </w:rPr>
      </w:pPr>
      <w:r>
        <w:rPr>
          <w:rFonts w:hint="eastAsia" w:ascii="宋体" w:hAnsi="宋体"/>
          <w:b/>
          <w:bCs/>
          <w:color w:val="000000"/>
          <w:sz w:val="24"/>
          <w:szCs w:val="24"/>
          <w:lang w:val="en-US" w:eastAsia="zh-CN"/>
        </w:rPr>
        <w:t>1.</w:t>
      </w:r>
      <w:r>
        <w:rPr>
          <w:rFonts w:hint="eastAsia"/>
          <w:b/>
          <w:bCs/>
          <w:color w:val="000000"/>
          <w:sz w:val="24"/>
          <w:szCs w:val="24"/>
          <w:lang w:val="en-US" w:eastAsia="zh-CN"/>
        </w:rPr>
        <w:t>2</w:t>
      </w:r>
      <w:r>
        <w:rPr>
          <w:rFonts w:hint="eastAsia"/>
          <w:b/>
          <w:bCs/>
          <w:lang w:val="en-US" w:eastAsia="zh-CN"/>
        </w:rPr>
        <w:t>符合性</w:t>
      </w:r>
      <w:r>
        <w:rPr>
          <w:rFonts w:hint="eastAsia"/>
          <w:b/>
          <w:bCs/>
        </w:rPr>
        <w:t>审查</w:t>
      </w:r>
      <w:r>
        <w:rPr>
          <w:rFonts w:hint="eastAsia"/>
          <w:b/>
          <w:bCs/>
          <w:lang w:val="en-US" w:eastAsia="zh-CN"/>
        </w:rPr>
        <w:t>表</w:t>
      </w:r>
    </w:p>
    <w:tbl>
      <w:tblPr>
        <w:tblStyle w:val="19"/>
        <w:tblW w:w="5691" w:type="pct"/>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autofit"/>
        <w:tblCellMar>
          <w:top w:w="57" w:type="dxa"/>
          <w:left w:w="120" w:type="dxa"/>
          <w:bottom w:w="57" w:type="dxa"/>
          <w:right w:w="120" w:type="dxa"/>
        </w:tblCellMar>
      </w:tblPr>
      <w:tblGrid>
        <w:gridCol w:w="7167"/>
        <w:gridCol w:w="1034"/>
        <w:gridCol w:w="1533"/>
      </w:tblGrid>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590"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rFonts w:ascii="宋体" w:hAnsi="宋体" w:cs="宋体"/>
                <w:sz w:val="18"/>
                <w:szCs w:val="18"/>
              </w:rPr>
            </w:pPr>
            <w:r>
              <w:rPr>
                <w:rStyle w:val="22"/>
                <w:rFonts w:hint="eastAsia"/>
                <w:sz w:val="21"/>
                <w:szCs w:val="21"/>
              </w:rPr>
              <w:t>招标</w:t>
            </w:r>
            <w:r>
              <w:rPr>
                <w:rStyle w:val="22"/>
                <w:sz w:val="21"/>
                <w:szCs w:val="21"/>
              </w:rPr>
              <w:t>文件要求</w:t>
            </w:r>
          </w:p>
        </w:tc>
        <w:tc>
          <w:tcPr>
            <w:tcW w:w="1034"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rStyle w:val="22"/>
              </w:rPr>
            </w:pPr>
            <w:r>
              <w:rPr>
                <w:rStyle w:val="22"/>
              </w:rPr>
              <w:t>自查</w:t>
            </w:r>
          </w:p>
          <w:p>
            <w:pPr>
              <w:spacing w:line="20" w:lineRule="atLeast"/>
              <w:jc w:val="center"/>
              <w:rPr>
                <w:rFonts w:ascii="宋体" w:hAnsi="宋体" w:cs="宋体"/>
                <w:sz w:val="18"/>
                <w:szCs w:val="18"/>
              </w:rPr>
            </w:pPr>
            <w:r>
              <w:rPr>
                <w:rStyle w:val="22"/>
              </w:rPr>
              <w:t>结论</w:t>
            </w:r>
          </w:p>
        </w:tc>
        <w:tc>
          <w:tcPr>
            <w:tcW w:w="1533"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rFonts w:ascii="宋体" w:hAnsi="宋体" w:cs="宋体"/>
                <w:sz w:val="24"/>
              </w:rPr>
            </w:pPr>
            <w:r>
              <w:rPr>
                <w:rStyle w:val="22"/>
              </w:rPr>
              <w:t>证明资料</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258"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pacing w:line="300" w:lineRule="exact"/>
              <w:jc w:val="left"/>
              <w:rPr>
                <w:rFonts w:hint="eastAsia" w:ascii="宋体" w:hAnsi="宋体" w:eastAsia="宋体" w:cs="宋体"/>
                <w:szCs w:val="21"/>
                <w:lang w:eastAsia="zh-CN"/>
              </w:rPr>
            </w:pPr>
            <w:r>
              <w:rPr>
                <w:rFonts w:hint="eastAsia" w:ascii="宋体" w:hAnsi="宋体" w:cs="宋体"/>
                <w:szCs w:val="21"/>
              </w:rPr>
              <w:t>1.投标文件的编写符合招标文件的要求，投标文件按招标文件目录内容及格式要求编排有序，标注页码；投标文件内容基本完整，无重大错漏；关键内容没有字迹模糊、无法辨认。按招标文件要求加盖投标人公章，并经法定代表人或其委托代理人签字（或盖章）</w:t>
            </w:r>
            <w:r>
              <w:rPr>
                <w:rFonts w:hint="eastAsia" w:ascii="宋体" w:hAnsi="宋体" w:cs="宋体"/>
                <w:szCs w:val="21"/>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pPr>
              <w:spacing w:line="20" w:lineRule="atLeast"/>
              <w:rPr>
                <w:szCs w:val="21"/>
              </w:rPr>
            </w:pPr>
            <w:r>
              <w:rPr>
                <w:szCs w:val="21"/>
              </w:rPr>
              <w:t xml:space="preserve">□通过 </w:t>
            </w:r>
          </w:p>
          <w:p>
            <w:pPr>
              <w:spacing w:line="20" w:lineRule="atLeast"/>
              <w:rPr>
                <w:rFonts w:ascii="宋体" w:hAnsi="宋体" w:cs="宋体"/>
                <w:szCs w:val="21"/>
              </w:rPr>
            </w:pPr>
            <w:r>
              <w:rPr>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pPr>
              <w:spacing w:line="20" w:lineRule="atLeast"/>
              <w:rPr>
                <w:rFonts w:ascii="宋体" w:hAnsi="宋体" w:cs="宋体"/>
                <w:sz w:val="24"/>
              </w:rPr>
            </w:pPr>
            <w:r>
              <w:t>见（</w:t>
            </w:r>
            <w:r>
              <w:rPr>
                <w:rFonts w:hint="eastAsia"/>
              </w:rPr>
              <w:t>所有</w:t>
            </w:r>
            <w: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01"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pacing w:line="300" w:lineRule="exact"/>
              <w:jc w:val="left"/>
              <w:rPr>
                <w:rFonts w:hint="eastAsia" w:ascii="宋体" w:hAnsi="宋体" w:eastAsia="宋体" w:cs="宋体"/>
                <w:szCs w:val="21"/>
                <w:lang w:eastAsia="zh-CN"/>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lang w:eastAsia="zh-CN"/>
              </w:rPr>
              <w:t>谈判响应书》</w:t>
            </w:r>
            <w:r>
              <w:rPr>
                <w:rFonts w:hint="eastAsia" w:ascii="宋体" w:hAnsi="宋体" w:cs="宋体"/>
                <w:color w:val="auto"/>
                <w:szCs w:val="21"/>
                <w:highlight w:val="none"/>
              </w:rPr>
              <w:t>已提交并符合招标文件要求的，且</w:t>
            </w:r>
            <w:r>
              <w:rPr>
                <w:rFonts w:hint="eastAsia" w:ascii="宋体" w:hAnsi="宋体"/>
                <w:color w:val="auto"/>
                <w:szCs w:val="21"/>
                <w:highlight w:val="none"/>
              </w:rPr>
              <w:t>投标有效期不少于招标文件中载明的投标有效期</w:t>
            </w:r>
            <w:r>
              <w:rPr>
                <w:rFonts w:hint="eastAsia" w:ascii="宋体" w:hAnsi="宋体"/>
                <w:color w:val="auto"/>
                <w:szCs w:val="21"/>
                <w:highlight w:val="none"/>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pPr>
              <w:spacing w:line="20" w:lineRule="atLeast"/>
              <w:rPr>
                <w:szCs w:val="21"/>
              </w:rPr>
            </w:pPr>
            <w:r>
              <w:rPr>
                <w:szCs w:val="21"/>
              </w:rPr>
              <w:t>□通过</w:t>
            </w:r>
          </w:p>
          <w:p>
            <w:pPr>
              <w:spacing w:line="20" w:lineRule="atLeast"/>
              <w:rPr>
                <w:szCs w:val="21"/>
              </w:rPr>
            </w:pPr>
            <w:r>
              <w:rPr>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pPr>
              <w:spacing w:line="20" w:lineRule="atLeast"/>
            </w:pPr>
            <w:r>
              <w:t>见第（</w:t>
            </w:r>
            <w:r>
              <w:rPr>
                <w:rFonts w:hint="eastAsia"/>
              </w:rPr>
              <w:t xml:space="preserve">  </w:t>
            </w:r>
            <w:r>
              <w:t xml:space="preserve">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920"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pacing w:line="300" w:lineRule="exact"/>
              <w:jc w:val="left"/>
              <w:rPr>
                <w:rFonts w:hint="eastAsia" w:ascii="宋体" w:hAnsi="宋体" w:eastAsia="宋体" w:cs="宋体"/>
                <w:bCs/>
                <w:kern w:val="0"/>
                <w:szCs w:val="21"/>
                <w:lang w:eastAsia="zh-CN"/>
              </w:rPr>
            </w:pPr>
            <w:r>
              <w:rPr>
                <w:rFonts w:hint="eastAsia" w:ascii="宋体" w:hAnsi="宋体" w:cs="宋体"/>
                <w:szCs w:val="21"/>
                <w:lang w:val="en-US" w:eastAsia="zh-CN"/>
              </w:rPr>
              <w:t>3</w:t>
            </w:r>
            <w:r>
              <w:rPr>
                <w:rFonts w:hint="eastAsia" w:ascii="宋体" w:hAnsi="宋体" w:cs="宋体"/>
                <w:szCs w:val="21"/>
              </w:rPr>
              <w:t>.按招标文件要求进行报价；</w:t>
            </w:r>
            <w:r>
              <w:rPr>
                <w:rFonts w:hint="eastAsia" w:ascii="宋体" w:hAnsi="宋体" w:cs="宋体"/>
                <w:color w:val="auto"/>
                <w:szCs w:val="21"/>
                <w:highlight w:val="none"/>
              </w:rPr>
              <w:t>没有删除品种、缺项、漏项（数量不符合将被视为漏项）的</w:t>
            </w:r>
            <w:r>
              <w:rPr>
                <w:rFonts w:hint="eastAsia" w:ascii="宋体" w:hAnsi="宋体" w:cs="宋体"/>
                <w:color w:val="auto"/>
                <w:szCs w:val="21"/>
                <w:highlight w:val="none"/>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pPr>
              <w:spacing w:line="20" w:lineRule="atLeast"/>
              <w:rPr>
                <w:szCs w:val="21"/>
              </w:rPr>
            </w:pPr>
            <w:r>
              <w:rPr>
                <w:szCs w:val="21"/>
              </w:rPr>
              <w:t>□通过</w:t>
            </w:r>
          </w:p>
          <w:p>
            <w:pPr>
              <w:spacing w:line="20" w:lineRule="atLeast"/>
              <w:rPr>
                <w:szCs w:val="21"/>
              </w:rPr>
            </w:pPr>
            <w:r>
              <w:rPr>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pPr>
              <w:spacing w:line="20" w:lineRule="atLeast"/>
            </w:pPr>
            <w:r>
              <w:t>见第（</w:t>
            </w:r>
            <w:r>
              <w:rPr>
                <w:rFonts w:hint="eastAsia"/>
              </w:rPr>
              <w:t xml:space="preserve">  </w:t>
            </w:r>
            <w:r>
              <w:t xml:space="preserve">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38"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pacing w:line="300" w:lineRule="exact"/>
              <w:jc w:val="left"/>
              <w:rPr>
                <w:rFonts w:hint="eastAsia" w:ascii="宋体" w:hAnsi="宋体" w:eastAsia="宋体" w:cs="宋体"/>
                <w:bCs/>
                <w:kern w:val="0"/>
                <w:szCs w:val="21"/>
                <w:lang w:eastAsia="zh-CN"/>
              </w:rPr>
            </w:pPr>
            <w:r>
              <w:rPr>
                <w:rFonts w:hint="eastAsia" w:ascii="宋体" w:hAnsi="宋体" w:cs="宋体"/>
                <w:szCs w:val="21"/>
                <w:lang w:val="en-US" w:eastAsia="zh-CN"/>
              </w:rPr>
              <w:t>4</w:t>
            </w:r>
            <w:r>
              <w:rPr>
                <w:rFonts w:hint="eastAsia" w:ascii="宋体" w:hAnsi="宋体" w:cs="宋体"/>
                <w:szCs w:val="21"/>
              </w:rPr>
              <w:t>.按招标文件要求提供法定代表人证明书和法定代表人授权委托证明书</w:t>
            </w:r>
            <w:r>
              <w:rPr>
                <w:rFonts w:hint="eastAsia" w:ascii="宋体" w:hAnsi="宋体" w:cs="宋体"/>
                <w:szCs w:val="21"/>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pPr>
              <w:spacing w:line="20" w:lineRule="atLeast"/>
              <w:rPr>
                <w:szCs w:val="21"/>
              </w:rPr>
            </w:pPr>
            <w:r>
              <w:rPr>
                <w:szCs w:val="21"/>
              </w:rPr>
              <w:t xml:space="preserve">□通过 </w:t>
            </w:r>
          </w:p>
          <w:p>
            <w:pPr>
              <w:spacing w:line="20" w:lineRule="atLeast"/>
              <w:rPr>
                <w:rFonts w:ascii="宋体" w:hAnsi="宋体" w:cs="宋体"/>
                <w:szCs w:val="21"/>
              </w:rPr>
            </w:pPr>
            <w:r>
              <w:rPr>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pPr>
              <w:spacing w:line="20" w:lineRule="atLeast"/>
              <w:rPr>
                <w:rFonts w:ascii="宋体" w:hAnsi="宋体" w:cs="宋体"/>
                <w:sz w:val="24"/>
              </w:rPr>
            </w:pPr>
            <w:r>
              <w:t>见第（</w:t>
            </w:r>
            <w:r>
              <w:rPr>
                <w:rFonts w:hint="eastAsia"/>
              </w:rPr>
              <w:t xml:space="preserve">  </w:t>
            </w:r>
            <w:r>
              <w:t xml:space="preserve">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595"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pacing w:line="300" w:lineRule="exact"/>
              <w:jc w:val="left"/>
              <w:rPr>
                <w:rFonts w:hint="eastAsia" w:ascii="宋体" w:hAnsi="宋体" w:eastAsia="宋体" w:cs="宋体"/>
                <w:bCs/>
                <w:kern w:val="0"/>
                <w:szCs w:val="21"/>
                <w:lang w:eastAsia="zh-CN"/>
              </w:rPr>
            </w:pPr>
            <w:r>
              <w:rPr>
                <w:rFonts w:hint="eastAsia" w:ascii="宋体" w:hAnsi="宋体" w:cs="宋体"/>
                <w:szCs w:val="21"/>
                <w:lang w:val="en-US" w:eastAsia="zh-CN"/>
              </w:rPr>
              <w:t>5</w:t>
            </w:r>
            <w:r>
              <w:rPr>
                <w:rFonts w:hint="eastAsia" w:ascii="宋体" w:hAnsi="宋体" w:cs="宋体"/>
                <w:szCs w:val="21"/>
              </w:rPr>
              <w:t>.投标文件完全满足招标文件的实质性条款（即标注★号条款）无负偏离</w:t>
            </w:r>
            <w:r>
              <w:rPr>
                <w:rFonts w:hint="eastAsia" w:ascii="宋体" w:hAnsi="宋体" w:cs="宋体"/>
                <w:szCs w:val="21"/>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pPr>
              <w:spacing w:line="20" w:lineRule="atLeast"/>
              <w:rPr>
                <w:szCs w:val="21"/>
              </w:rPr>
            </w:pPr>
            <w:r>
              <w:rPr>
                <w:szCs w:val="21"/>
              </w:rPr>
              <w:t>□通过</w:t>
            </w:r>
          </w:p>
          <w:p>
            <w:pPr>
              <w:spacing w:line="20" w:lineRule="atLeast"/>
              <w:rPr>
                <w:szCs w:val="21"/>
              </w:rPr>
            </w:pPr>
            <w:r>
              <w:rPr>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pPr>
              <w:spacing w:line="20" w:lineRule="atLeast"/>
            </w:pPr>
            <w:r>
              <w:t>见第（</w:t>
            </w:r>
            <w:r>
              <w:rPr>
                <w:rFonts w:hint="eastAsia"/>
              </w:rPr>
              <w:t xml:space="preserve">  </w:t>
            </w:r>
            <w:r>
              <w:t xml:space="preserve">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25"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pacing w:line="300" w:lineRule="exact"/>
              <w:jc w:val="left"/>
              <w:rPr>
                <w:rFonts w:hint="eastAsia" w:ascii="宋体" w:hAnsi="宋体" w:eastAsia="宋体" w:cs="宋体"/>
                <w:bCs/>
                <w:kern w:val="0"/>
                <w:szCs w:val="21"/>
                <w:lang w:eastAsia="zh-CN"/>
              </w:rPr>
            </w:pPr>
            <w:r>
              <w:rPr>
                <w:rFonts w:hint="eastAsia" w:ascii="宋体" w:hAnsi="宋体" w:cs="宋体"/>
                <w:szCs w:val="21"/>
                <w:lang w:val="en-US" w:eastAsia="zh-CN"/>
              </w:rPr>
              <w:t>6</w:t>
            </w:r>
            <w:r>
              <w:rPr>
                <w:rFonts w:hint="eastAsia" w:ascii="宋体" w:hAnsi="宋体" w:cs="宋体"/>
                <w:szCs w:val="21"/>
              </w:rPr>
              <w:t>.按招标文件要求提供技术要求偏离表</w:t>
            </w:r>
            <w:r>
              <w:rPr>
                <w:rFonts w:hint="eastAsia" w:ascii="宋体" w:hAnsi="宋体" w:cs="宋体"/>
                <w:szCs w:val="21"/>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pPr>
              <w:spacing w:line="20" w:lineRule="atLeast"/>
              <w:rPr>
                <w:szCs w:val="21"/>
              </w:rPr>
            </w:pPr>
            <w:r>
              <w:rPr>
                <w:szCs w:val="21"/>
              </w:rPr>
              <w:t xml:space="preserve">□通过 </w:t>
            </w:r>
          </w:p>
          <w:p>
            <w:pPr>
              <w:spacing w:line="20" w:lineRule="atLeast"/>
              <w:rPr>
                <w:rFonts w:ascii="宋体" w:hAnsi="宋体" w:cs="宋体"/>
                <w:szCs w:val="21"/>
              </w:rPr>
            </w:pPr>
            <w:r>
              <w:rPr>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pPr>
              <w:spacing w:line="20" w:lineRule="atLeast"/>
              <w:rPr>
                <w:rFonts w:ascii="宋体" w:hAnsi="宋体" w:cs="宋体"/>
                <w:sz w:val="24"/>
              </w:rPr>
            </w:pPr>
            <w:r>
              <w:t>见第（</w:t>
            </w:r>
            <w:r>
              <w:rPr>
                <w:rFonts w:hint="eastAsia"/>
              </w:rPr>
              <w:t xml:space="preserve">  </w:t>
            </w:r>
            <w:r>
              <w:t xml:space="preserve">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62"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pacing w:line="300" w:lineRule="exact"/>
              <w:jc w:val="left"/>
              <w:rPr>
                <w:rFonts w:hint="eastAsia" w:ascii="宋体" w:hAnsi="宋体" w:eastAsia="宋体" w:cs="宋体"/>
                <w:bCs/>
                <w:kern w:val="0"/>
                <w:szCs w:val="21"/>
                <w:lang w:eastAsia="zh-CN"/>
              </w:rPr>
            </w:pPr>
            <w:r>
              <w:rPr>
                <w:rFonts w:hint="eastAsia" w:ascii="宋体" w:hAnsi="宋体" w:cs="宋体"/>
                <w:szCs w:val="21"/>
                <w:lang w:val="en-US" w:eastAsia="zh-CN"/>
              </w:rPr>
              <w:t>7</w:t>
            </w:r>
            <w:r>
              <w:rPr>
                <w:rFonts w:hint="eastAsia" w:ascii="宋体" w:hAnsi="宋体" w:cs="宋体"/>
                <w:szCs w:val="21"/>
              </w:rPr>
              <w:t>.按招标文件要求提供商务要求偏离表</w:t>
            </w:r>
            <w:r>
              <w:rPr>
                <w:rFonts w:hint="eastAsia" w:ascii="宋体" w:hAnsi="宋体" w:cs="宋体"/>
                <w:szCs w:val="21"/>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pPr>
              <w:spacing w:line="20" w:lineRule="atLeast"/>
              <w:rPr>
                <w:szCs w:val="21"/>
              </w:rPr>
            </w:pPr>
            <w:r>
              <w:rPr>
                <w:szCs w:val="21"/>
              </w:rPr>
              <w:t>□通过</w:t>
            </w:r>
          </w:p>
          <w:p>
            <w:pPr>
              <w:spacing w:line="20" w:lineRule="atLeast"/>
              <w:rPr>
                <w:szCs w:val="21"/>
              </w:rPr>
            </w:pPr>
            <w:r>
              <w:rPr>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pPr>
              <w:spacing w:line="20" w:lineRule="atLeast"/>
            </w:pPr>
            <w:r>
              <w:t>见第（</w:t>
            </w:r>
            <w:r>
              <w:rPr>
                <w:rFonts w:hint="eastAsia"/>
              </w:rPr>
              <w:t xml:space="preserve">  </w:t>
            </w:r>
            <w:r>
              <w:t xml:space="preserve">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2678"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pacing w:line="300" w:lineRule="exact"/>
              <w:jc w:val="left"/>
              <w:rPr>
                <w:rFonts w:hint="eastAsia" w:ascii="宋体" w:hAnsi="宋体" w:cs="宋体"/>
                <w:szCs w:val="21"/>
                <w:lang w:eastAsia="zh-CN"/>
              </w:rPr>
            </w:pPr>
            <w:r>
              <w:rPr>
                <w:rFonts w:hint="eastAsia" w:ascii="宋体" w:hAnsi="宋体" w:cs="宋体"/>
                <w:szCs w:val="21"/>
                <w:lang w:val="en-US" w:eastAsia="zh-CN"/>
              </w:rPr>
              <w:t>8.</w:t>
            </w:r>
            <w:r>
              <w:rPr>
                <w:rFonts w:hint="eastAsia" w:ascii="宋体" w:hAnsi="宋体" w:cs="宋体"/>
                <w:szCs w:val="21"/>
              </w:rPr>
              <w:t>提供法定代表人、主要经营负责人、项目投标授权代表人、项目负责人、主要技术人员</w:t>
            </w:r>
            <w:r>
              <w:rPr>
                <w:rFonts w:hint="eastAsia" w:ascii="宋体" w:hAnsi="宋体" w:cs="宋体"/>
                <w:szCs w:val="21"/>
                <w:lang w:eastAsia="zh-CN"/>
              </w:rPr>
              <w:t>最近一个月的</w:t>
            </w:r>
            <w:r>
              <w:rPr>
                <w:rFonts w:hint="eastAsia" w:ascii="宋体" w:hAnsi="宋体" w:cs="宋体"/>
                <w:szCs w:val="21"/>
              </w:rPr>
              <w:t>社会保险证明</w:t>
            </w:r>
            <w:r>
              <w:rPr>
                <w:rFonts w:hint="eastAsia" w:ascii="宋体" w:hAnsi="宋体" w:cs="宋体"/>
                <w:szCs w:val="21"/>
                <w:lang w:eastAsia="zh-CN"/>
              </w:rPr>
              <w:t>。</w:t>
            </w:r>
          </w:p>
          <w:p>
            <w:pPr>
              <w:autoSpaceDE w:val="0"/>
              <w:autoSpaceDN w:val="0"/>
              <w:adjustRightInd w:val="0"/>
              <w:spacing w:line="300" w:lineRule="exact"/>
              <w:jc w:val="left"/>
              <w:rPr>
                <w:rFonts w:hint="eastAsia" w:ascii="宋体" w:hAnsi="宋体" w:cs="宋体"/>
                <w:szCs w:val="21"/>
              </w:rPr>
            </w:pPr>
            <w:r>
              <w:rPr>
                <w:rFonts w:hint="eastAsia" w:ascii="宋体" w:hAnsi="宋体" w:cs="宋体"/>
                <w:szCs w:val="21"/>
                <w:lang w:eastAsia="zh-CN"/>
              </w:rPr>
              <w:t>注：</w:t>
            </w:r>
            <w:r>
              <w:rPr>
                <w:rFonts w:hint="eastAsia" w:ascii="宋体" w:hAnsi="宋体" w:cs="宋体"/>
                <w:szCs w:val="21"/>
              </w:rPr>
              <w:t>由于社保部门或税务部门原因最近一个月的社保证明无法提供的可往前顺延一个月</w:t>
            </w:r>
            <w:r>
              <w:rPr>
                <w:rFonts w:hint="eastAsia" w:ascii="宋体" w:hAnsi="宋体" w:cs="宋体"/>
                <w:szCs w:val="21"/>
                <w:lang w:eastAsia="zh-CN"/>
              </w:rPr>
              <w:t>；如投标人为新成立企业且成立时间不足一个月可提供加盖投标人公章的情况说明或者证明材料亦视为符合；如依法不需要缴纳社会保险的，应提供相应文件证明；</w:t>
            </w:r>
            <w:r>
              <w:rPr>
                <w:rFonts w:hint="eastAsia" w:ascii="宋体" w:hAnsi="宋体" w:cs="宋体"/>
                <w:szCs w:val="21"/>
              </w:rPr>
              <w:t>如为退休返聘人员提供退休证明和聘用合同</w:t>
            </w:r>
            <w:r>
              <w:rPr>
                <w:rFonts w:hint="eastAsia" w:ascii="宋体" w:hAnsi="宋体" w:cs="宋体"/>
                <w:szCs w:val="21"/>
                <w:lang w:eastAsia="zh-CN"/>
              </w:rPr>
              <w:t>。</w:t>
            </w:r>
            <w:r>
              <w:rPr>
                <w:rFonts w:hint="eastAsia" w:ascii="宋体" w:hAnsi="宋体" w:cs="宋体"/>
                <w:szCs w:val="21"/>
              </w:rPr>
              <w:t>如本项目未安排项目投标授权代表人、项目负责人、主要技术人员的，无需提供投标授权代表人、项目负责人、主要技术人员的社会保险证明</w:t>
            </w:r>
            <w:r>
              <w:rPr>
                <w:rFonts w:hint="eastAsia" w:ascii="宋体" w:hAnsi="宋体" w:cs="宋体"/>
                <w:szCs w:val="21"/>
                <w:lang w:eastAsia="zh-CN"/>
              </w:rPr>
              <w:t>。</w:t>
            </w:r>
          </w:p>
        </w:tc>
        <w:tc>
          <w:tcPr>
            <w:tcW w:w="1034" w:type="dxa"/>
            <w:tcBorders>
              <w:top w:val="outset" w:color="111111" w:sz="6" w:space="0"/>
              <w:left w:val="outset" w:color="111111" w:sz="6" w:space="0"/>
              <w:bottom w:val="outset" w:color="111111" w:sz="6" w:space="0"/>
              <w:right w:val="outset" w:color="111111" w:sz="6" w:space="0"/>
            </w:tcBorders>
            <w:vAlign w:val="center"/>
          </w:tcPr>
          <w:p>
            <w:pPr>
              <w:spacing w:line="20" w:lineRule="atLeast"/>
              <w:rPr>
                <w:szCs w:val="21"/>
              </w:rPr>
            </w:pPr>
            <w:r>
              <w:rPr>
                <w:szCs w:val="21"/>
              </w:rPr>
              <w:t>□通过</w:t>
            </w:r>
          </w:p>
          <w:p>
            <w:pPr>
              <w:spacing w:line="20" w:lineRule="atLeast"/>
              <w:rPr>
                <w:szCs w:val="21"/>
              </w:rPr>
            </w:pPr>
            <w:r>
              <w:rPr>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pPr>
              <w:spacing w:line="20" w:lineRule="atLeast"/>
            </w:pPr>
            <w:r>
              <w:t>见第（</w:t>
            </w:r>
            <w:r>
              <w:rPr>
                <w:rFonts w:hint="eastAsia"/>
              </w:rPr>
              <w:t xml:space="preserve">  </w:t>
            </w:r>
            <w:r>
              <w:t xml:space="preserve">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16" w:hRule="exact"/>
          <w:jc w:val="center"/>
        </w:trPr>
        <w:tc>
          <w:tcPr>
            <w:tcW w:w="7167"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pacing w:line="300" w:lineRule="exact"/>
              <w:jc w:val="left"/>
              <w:rPr>
                <w:rFonts w:ascii="宋体" w:hAnsi="宋体" w:cs="宋体"/>
                <w:bCs/>
                <w:kern w:val="0"/>
                <w:szCs w:val="21"/>
              </w:rPr>
            </w:pPr>
            <w:r>
              <w:rPr>
                <w:rFonts w:hint="eastAsia" w:ascii="宋体" w:hAnsi="宋体" w:cs="宋体"/>
                <w:szCs w:val="21"/>
                <w:lang w:val="en-US" w:eastAsia="zh-CN"/>
              </w:rPr>
              <w:t>9</w:t>
            </w:r>
            <w:r>
              <w:rPr>
                <w:rFonts w:hint="eastAsia" w:ascii="宋体" w:hAnsi="宋体" w:cs="宋体"/>
                <w:szCs w:val="21"/>
              </w:rPr>
              <w:t>.投标文件未附有采购人或招标需求不能接受的条件。</w:t>
            </w:r>
          </w:p>
        </w:tc>
        <w:tc>
          <w:tcPr>
            <w:tcW w:w="1034" w:type="dxa"/>
            <w:tcBorders>
              <w:top w:val="outset" w:color="111111" w:sz="6" w:space="0"/>
              <w:left w:val="outset" w:color="111111" w:sz="6" w:space="0"/>
              <w:bottom w:val="outset" w:color="111111" w:sz="6" w:space="0"/>
              <w:right w:val="outset" w:color="111111" w:sz="6" w:space="0"/>
            </w:tcBorders>
            <w:vAlign w:val="center"/>
          </w:tcPr>
          <w:p>
            <w:pPr>
              <w:spacing w:line="20" w:lineRule="atLeast"/>
              <w:rPr>
                <w:szCs w:val="21"/>
              </w:rPr>
            </w:pPr>
            <w:r>
              <w:rPr>
                <w:szCs w:val="21"/>
              </w:rPr>
              <w:t>□通过</w:t>
            </w:r>
          </w:p>
          <w:p>
            <w:pPr>
              <w:spacing w:line="20" w:lineRule="atLeast"/>
              <w:rPr>
                <w:szCs w:val="21"/>
              </w:rPr>
            </w:pPr>
            <w:r>
              <w:rPr>
                <w:szCs w:val="21"/>
              </w:rPr>
              <w:t>□不通过</w:t>
            </w:r>
          </w:p>
        </w:tc>
        <w:tc>
          <w:tcPr>
            <w:tcW w:w="1533" w:type="dxa"/>
            <w:tcBorders>
              <w:top w:val="outset" w:color="111111" w:sz="6" w:space="0"/>
              <w:left w:val="outset" w:color="111111" w:sz="6" w:space="0"/>
              <w:bottom w:val="outset" w:color="111111" w:sz="6" w:space="0"/>
              <w:right w:val="outset" w:color="111111" w:sz="6" w:space="0"/>
            </w:tcBorders>
            <w:vAlign w:val="center"/>
          </w:tcPr>
          <w:p>
            <w:pPr>
              <w:spacing w:line="20" w:lineRule="atLeast"/>
            </w:pPr>
            <w:r>
              <w:t>见（</w:t>
            </w:r>
            <w:r>
              <w:rPr>
                <w:rFonts w:hint="eastAsia"/>
              </w:rPr>
              <w:t>所有</w:t>
            </w:r>
            <w:r>
              <w:t>）页</w:t>
            </w:r>
          </w:p>
        </w:tc>
      </w:tr>
    </w:tbl>
    <w:p>
      <w:pPr>
        <w:widowControl/>
        <w:snapToGrid w:val="0"/>
        <w:spacing w:line="360" w:lineRule="auto"/>
        <w:ind w:firstLine="411" w:firstLineChars="196"/>
        <w:rPr>
          <w:rFonts w:hint="eastAsia" w:ascii="宋体" w:hAnsi="宋体" w:eastAsia="宋体" w:cs="宋体"/>
          <w:kern w:val="0"/>
          <w:sz w:val="24"/>
          <w:szCs w:val="20"/>
          <w:lang w:val="en-US" w:eastAsia="zh-CN"/>
        </w:rPr>
      </w:pPr>
      <w:r>
        <w:rPr>
          <w:rFonts w:hint="eastAsia" w:ascii="宋体" w:hAnsi="宋体"/>
          <w:color w:val="FF0000"/>
          <w:sz w:val="21"/>
          <w:szCs w:val="21"/>
        </w:rPr>
        <w:t>备注：</w:t>
      </w:r>
      <w:r>
        <w:rPr>
          <w:rStyle w:val="22"/>
          <w:rFonts w:hint="eastAsia"/>
          <w:b w:val="0"/>
          <w:bCs w:val="0"/>
          <w:color w:val="FF0000"/>
          <w:sz w:val="21"/>
          <w:szCs w:val="21"/>
        </w:rPr>
        <w:t>请在</w:t>
      </w:r>
      <w:r>
        <w:rPr>
          <w:rStyle w:val="22"/>
          <w:b w:val="0"/>
          <w:bCs w:val="0"/>
          <w:color w:val="FF0000"/>
          <w:sz w:val="21"/>
          <w:szCs w:val="21"/>
        </w:rPr>
        <w:t>自查结论</w:t>
      </w:r>
      <w:r>
        <w:rPr>
          <w:rStyle w:val="22"/>
          <w:rFonts w:hint="eastAsia"/>
          <w:b w:val="0"/>
          <w:bCs w:val="0"/>
          <w:color w:val="FF0000"/>
          <w:sz w:val="21"/>
          <w:szCs w:val="21"/>
        </w:rPr>
        <w:t>表格中“</w:t>
      </w:r>
      <w:r>
        <w:rPr>
          <w:rStyle w:val="22"/>
          <w:b w:val="0"/>
          <w:bCs w:val="0"/>
          <w:color w:val="FF0000"/>
          <w:sz w:val="21"/>
          <w:szCs w:val="21"/>
        </w:rPr>
        <w:t>通过</w:t>
      </w:r>
      <w:r>
        <w:rPr>
          <w:rStyle w:val="22"/>
          <w:rFonts w:hint="eastAsia"/>
          <w:b w:val="0"/>
          <w:bCs w:val="0"/>
          <w:color w:val="FF0000"/>
          <w:sz w:val="21"/>
          <w:szCs w:val="21"/>
        </w:rPr>
        <w:t>”或“不</w:t>
      </w:r>
      <w:r>
        <w:rPr>
          <w:rStyle w:val="22"/>
          <w:b w:val="0"/>
          <w:bCs w:val="0"/>
          <w:color w:val="FF0000"/>
          <w:sz w:val="21"/>
          <w:szCs w:val="21"/>
        </w:rPr>
        <w:t>通过</w:t>
      </w:r>
      <w:r>
        <w:rPr>
          <w:rStyle w:val="22"/>
          <w:rFonts w:hint="eastAsia"/>
          <w:b w:val="0"/>
          <w:bCs w:val="0"/>
          <w:color w:val="FF0000"/>
          <w:sz w:val="21"/>
          <w:szCs w:val="21"/>
        </w:rPr>
        <w:t>”中：☑,投标人必须严格按照《资格性/符合性审查表》的评审内容的要求如实提供证明材料并加盖投标人公章,对缺漏或不符合项将直接导致无效投标。</w:t>
      </w:r>
      <w:r>
        <w:rPr>
          <w:rFonts w:hint="eastAsia" w:ascii="宋体" w:hAnsi="宋体" w:eastAsia="宋体" w:cs="宋体"/>
          <w:kern w:val="0"/>
          <w:sz w:val="24"/>
          <w:szCs w:val="20"/>
          <w:lang w:val="en-US" w:eastAsia="zh-CN"/>
        </w:rPr>
        <w:br w:type="page"/>
      </w:r>
    </w:p>
    <w:p>
      <w:pPr>
        <w:bidi w:val="0"/>
        <w:jc w:val="center"/>
        <w:rPr>
          <w:b/>
          <w:bCs/>
          <w:sz w:val="24"/>
          <w:szCs w:val="24"/>
        </w:rPr>
      </w:pPr>
      <w:r>
        <w:rPr>
          <w:rFonts w:hint="eastAsia"/>
          <w:b/>
          <w:bCs/>
          <w:sz w:val="24"/>
          <w:szCs w:val="24"/>
          <w:lang w:val="en-US" w:eastAsia="zh-CN"/>
        </w:rPr>
        <w:t>2</w:t>
      </w:r>
      <w:r>
        <w:rPr>
          <w:rFonts w:hint="eastAsia"/>
          <w:b/>
          <w:bCs/>
          <w:sz w:val="24"/>
          <w:szCs w:val="24"/>
          <w:lang w:eastAsia="zh-CN"/>
        </w:rPr>
        <w:t>、</w:t>
      </w:r>
      <w:r>
        <w:rPr>
          <w:rFonts w:hint="eastAsia"/>
          <w:b/>
          <w:bCs/>
          <w:sz w:val="24"/>
          <w:szCs w:val="24"/>
        </w:rPr>
        <w:t>股东构成审查表</w:t>
      </w:r>
    </w:p>
    <w:p>
      <w:pPr>
        <w:keepNext w:val="0"/>
        <w:keepLines w:val="0"/>
        <w:pageBreakBefore w:val="0"/>
        <w:widowControl w:val="0"/>
        <w:kinsoku/>
        <w:wordWrap/>
        <w:overflowPunct/>
        <w:topLinePunct w:val="0"/>
        <w:autoSpaceDE/>
        <w:autoSpaceDN/>
        <w:bidi w:val="0"/>
        <w:spacing w:after="60" w:line="240" w:lineRule="auto"/>
        <w:ind w:firstLine="420" w:firstLineChars="200"/>
        <w:jc w:val="left"/>
        <w:textAlignment w:val="auto"/>
        <w:rPr>
          <w:rFonts w:hint="eastAsia" w:ascii="宋体" w:hAnsi="宋体" w:eastAsia="宋体" w:cs="宋体"/>
          <w:szCs w:val="21"/>
        </w:rPr>
      </w:pPr>
      <w:r>
        <w:rPr>
          <w:rFonts w:hint="eastAsia" w:ascii="宋体" w:hAnsi="宋体" w:cs="宋体"/>
          <w:szCs w:val="21"/>
          <w:lang w:val="en-US" w:eastAsia="zh-CN"/>
        </w:rPr>
        <w:t>通过</w:t>
      </w:r>
      <w:r>
        <w:rPr>
          <w:rFonts w:hint="eastAsia" w:ascii="宋体" w:hAnsi="宋体" w:eastAsia="宋体" w:cs="宋体"/>
          <w:szCs w:val="21"/>
          <w:lang w:val="en-US" w:eastAsia="zh-CN"/>
        </w:rPr>
        <w:t>国家企业信用信息公示系统（https://www.gsxt.gov.cn/index.html)、机关赋码和事业单位登记管理网（http://www.gjsy.gov.cn/sydwfrxxcx/)、全国社会组织信用信息公开平台（https://xxgs.chinanpo.mca.gov.cn/gxxt/newlist)等网站查询</w:t>
      </w:r>
      <w:r>
        <w:rPr>
          <w:rFonts w:hint="eastAsia" w:ascii="宋体" w:hAnsi="宋体" w:cs="宋体"/>
          <w:szCs w:val="21"/>
          <w:lang w:val="en-US" w:eastAsia="zh-CN"/>
        </w:rPr>
        <w:t>，提供网络截图</w:t>
      </w:r>
      <w:r>
        <w:rPr>
          <w:rFonts w:hint="eastAsia" w:ascii="宋体" w:hAnsi="宋体" w:eastAsia="宋体" w:cs="宋体"/>
          <w:szCs w:val="21"/>
        </w:rPr>
        <w:t>。</w:t>
      </w:r>
    </w:p>
    <w:p/>
    <w:tbl>
      <w:tblPr>
        <w:tblStyle w:val="19"/>
        <w:tblW w:w="103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5244"/>
        <w:gridCol w:w="1748"/>
        <w:gridCol w:w="2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1101"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序号</w:t>
            </w:r>
          </w:p>
        </w:tc>
        <w:tc>
          <w:tcPr>
            <w:tcW w:w="5244"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投标人股东构成审查内容</w:t>
            </w:r>
          </w:p>
        </w:tc>
        <w:tc>
          <w:tcPr>
            <w:tcW w:w="1748"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投标人响应情况</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（是或否）</w:t>
            </w:r>
          </w:p>
        </w:tc>
        <w:tc>
          <w:tcPr>
            <w:tcW w:w="2222"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1101"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1</w:t>
            </w:r>
          </w:p>
        </w:tc>
        <w:tc>
          <w:tcPr>
            <w:tcW w:w="5244"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是否存在“与投标供应商单位负责人（法定代表人）为同一人的不同单位”</w:t>
            </w:r>
          </w:p>
        </w:tc>
        <w:tc>
          <w:tcPr>
            <w:tcW w:w="1748"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1101"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2</w:t>
            </w:r>
          </w:p>
        </w:tc>
        <w:tc>
          <w:tcPr>
            <w:tcW w:w="5244"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是否存在“与投标供应商存在管理关系的不同单位”</w:t>
            </w:r>
          </w:p>
        </w:tc>
        <w:tc>
          <w:tcPr>
            <w:tcW w:w="1748"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101"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3</w:t>
            </w:r>
          </w:p>
        </w:tc>
        <w:tc>
          <w:tcPr>
            <w:tcW w:w="5244"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投标供应商是否有控股的子公司</w:t>
            </w:r>
          </w:p>
        </w:tc>
        <w:tc>
          <w:tcPr>
            <w:tcW w:w="1748"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1101"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4</w:t>
            </w:r>
          </w:p>
        </w:tc>
        <w:tc>
          <w:tcPr>
            <w:tcW w:w="5244"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股东情况：控股投标供应商的股东名单</w:t>
            </w:r>
          </w:p>
        </w:tc>
        <w:tc>
          <w:tcPr>
            <w:tcW w:w="1748"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w:t>
            </w:r>
          </w:p>
        </w:tc>
        <w:tc>
          <w:tcPr>
            <w:tcW w:w="2222" w:type="dxa"/>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bl>
    <w:p>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注：</w:t>
      </w:r>
    </w:p>
    <w:p>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1、响应情况为“是”，需在“名单”栏中提供相应的单位、子公司和股东的名单；响应情况为“否”，在“名单”栏填写“无”；第4项“股东情况”无需填写响应情况，仅需列明股东名单即可（如有）。</w:t>
      </w:r>
    </w:p>
    <w:p>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2、管理关系是指：投标供应商与特定企业之间因通过间接控股、投资关系、协议或者其他安排，存在实际管理关系。</w:t>
      </w:r>
    </w:p>
    <w:p>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3、控股是指：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仿宋_GB2312" w:hAnsi="宋体" w:eastAsia="仿宋_GB2312"/>
          <w:b/>
          <w:color w:val="FF0000"/>
          <w:sz w:val="24"/>
        </w:rPr>
        <w:t>根据《中华人民共和国政府采购法实施条例》第十八条规定：“单位负责人为同一人或者存在直接控股、管理关系的不同供应商，不得参加同一合同项下的政府采购活动。”</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r>
        <w:rPr>
          <w:rFonts w:hint="eastAsia"/>
          <w:b/>
          <w:bCs/>
          <w:snapToGrid w:val="0"/>
          <w:kern w:val="0"/>
        </w:rPr>
        <w:t>投标单位：（盖章）</w:t>
      </w:r>
      <w:r>
        <w:rPr>
          <w:rFonts w:hint="eastAsia"/>
          <w:snapToGrid w:val="0"/>
          <w:kern w:val="0"/>
          <w:u w:val="single"/>
        </w:rPr>
        <w:t xml:space="preserve">                                 </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snapToGrid w:val="0"/>
          <w:kern w:val="0"/>
          <w:u w:val="single"/>
          <w:lang w:eastAsia="zh-CN"/>
        </w:rPr>
      </w:pPr>
      <w:r>
        <w:rPr>
          <w:rFonts w:hint="eastAsia" w:hAnsi="宋体" w:cs="宋体"/>
          <w:b/>
          <w:bCs/>
          <w:szCs w:val="21"/>
        </w:rPr>
        <w:t>法定代表人或其授权代表：</w:t>
      </w:r>
      <w:r>
        <w:rPr>
          <w:rFonts w:hint="eastAsia"/>
          <w:b/>
          <w:bCs/>
          <w:snapToGrid w:val="0"/>
          <w:kern w:val="0"/>
        </w:rPr>
        <w:t>（签字）</w:t>
      </w:r>
      <w:r>
        <w:rPr>
          <w:rFonts w:hint="eastAsia"/>
          <w:snapToGrid w:val="0"/>
          <w:kern w:val="0"/>
          <w:u w:val="single"/>
        </w:rPr>
        <w:t xml:space="preserve">                          </w:t>
      </w:r>
    </w:p>
    <w:p>
      <w:pPr>
        <w:pStyle w:val="7"/>
        <w:rPr>
          <w:rFonts w:hint="eastAsia"/>
          <w:lang w:eastAsia="zh-CN"/>
        </w:rPr>
      </w:pPr>
    </w:p>
    <w:p>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eastAsia="宋体"/>
          <w:szCs w:val="21"/>
          <w:lang w:eastAsia="zh-CN"/>
        </w:rPr>
      </w:pPr>
      <w:r>
        <w:rPr>
          <w:rFonts w:hint="eastAsia" w:ascii="宋体" w:hAnsi="宋体"/>
          <w:szCs w:val="21"/>
        </w:rPr>
        <w:t>年     月    日</w:t>
      </w:r>
    </w:p>
    <w:p>
      <w:pPr>
        <w:pStyle w:val="7"/>
        <w:rPr>
          <w:rFonts w:hint="eastAsia"/>
          <w:lang w:eastAsia="zh-CN"/>
        </w:rPr>
      </w:pPr>
    </w:p>
    <w:p>
      <w:pPr>
        <w:pStyle w:val="7"/>
        <w:rPr>
          <w:rFonts w:hint="eastAsia"/>
          <w:lang w:eastAsia="zh-CN"/>
        </w:rPr>
      </w:pPr>
    </w:p>
    <w:p>
      <w:pPr>
        <w:keepNext w:val="0"/>
        <w:keepLines w:val="0"/>
        <w:pageBreakBefore w:val="0"/>
        <w:widowControl w:val="0"/>
        <w:kinsoku/>
        <w:wordWrap/>
        <w:overflowPunct/>
        <w:topLinePunct w:val="0"/>
        <w:autoSpaceDE/>
        <w:autoSpaceDN/>
        <w:bidi w:val="0"/>
        <w:spacing w:after="60" w:line="240" w:lineRule="auto"/>
        <w:jc w:val="left"/>
        <w:textAlignment w:val="auto"/>
        <w:rPr>
          <w:rFonts w:hint="eastAsia"/>
          <w:color w:val="FF0000"/>
          <w:lang w:val="en-US" w:eastAsia="zh-CN"/>
        </w:rPr>
      </w:pPr>
    </w:p>
    <w:p>
      <w:pPr>
        <w:keepNext w:val="0"/>
        <w:keepLines w:val="0"/>
        <w:pageBreakBefore w:val="0"/>
        <w:widowControl w:val="0"/>
        <w:kinsoku/>
        <w:wordWrap/>
        <w:overflowPunct/>
        <w:topLinePunct w:val="0"/>
        <w:autoSpaceDE/>
        <w:autoSpaceDN/>
        <w:bidi w:val="0"/>
        <w:spacing w:after="60" w:line="240" w:lineRule="auto"/>
        <w:jc w:val="left"/>
        <w:textAlignment w:val="auto"/>
        <w:rPr>
          <w:rFonts w:hint="eastAsia"/>
          <w:color w:val="FF0000"/>
          <w:lang w:val="en-US" w:eastAsia="zh-CN"/>
        </w:rPr>
      </w:pPr>
    </w:p>
    <w:p>
      <w:pPr>
        <w:keepNext w:val="0"/>
        <w:keepLines w:val="0"/>
        <w:pageBreakBefore w:val="0"/>
        <w:widowControl w:val="0"/>
        <w:kinsoku/>
        <w:wordWrap/>
        <w:overflowPunct/>
        <w:topLinePunct w:val="0"/>
        <w:autoSpaceDE/>
        <w:autoSpaceDN/>
        <w:bidi w:val="0"/>
        <w:spacing w:after="60" w:line="240" w:lineRule="auto"/>
        <w:jc w:val="left"/>
        <w:textAlignment w:val="auto"/>
        <w:rPr>
          <w:rFonts w:hint="eastAsia"/>
          <w:color w:val="FF0000"/>
          <w:lang w:val="en-US" w:eastAsia="zh-CN"/>
        </w:rPr>
      </w:pPr>
    </w:p>
    <w:p>
      <w:pPr>
        <w:keepNext w:val="0"/>
        <w:keepLines w:val="0"/>
        <w:pageBreakBefore w:val="0"/>
        <w:widowControl w:val="0"/>
        <w:kinsoku/>
        <w:wordWrap/>
        <w:overflowPunct/>
        <w:topLinePunct w:val="0"/>
        <w:autoSpaceDE/>
        <w:autoSpaceDN/>
        <w:bidi w:val="0"/>
        <w:spacing w:after="60" w:line="240" w:lineRule="auto"/>
        <w:jc w:val="left"/>
        <w:textAlignment w:val="auto"/>
        <w:rPr>
          <w:rFonts w:hint="eastAsia"/>
          <w:color w:val="FF0000"/>
          <w:lang w:val="en-US" w:eastAsia="zh-CN"/>
        </w:rPr>
      </w:pPr>
    </w:p>
    <w:p>
      <w:pPr>
        <w:keepNext w:val="0"/>
        <w:keepLines w:val="0"/>
        <w:pageBreakBefore w:val="0"/>
        <w:widowControl w:val="0"/>
        <w:kinsoku/>
        <w:wordWrap/>
        <w:overflowPunct/>
        <w:topLinePunct w:val="0"/>
        <w:autoSpaceDE/>
        <w:autoSpaceDN/>
        <w:bidi w:val="0"/>
        <w:spacing w:after="60" w:line="240" w:lineRule="auto"/>
        <w:jc w:val="left"/>
        <w:textAlignment w:val="auto"/>
        <w:rPr>
          <w:rFonts w:hint="eastAsia"/>
          <w:color w:val="FF0000"/>
          <w:lang w:val="en-US" w:eastAsia="zh-CN"/>
        </w:rPr>
      </w:pPr>
    </w:p>
    <w:p>
      <w:pPr>
        <w:keepNext w:val="0"/>
        <w:keepLines w:val="0"/>
        <w:pageBreakBefore w:val="0"/>
        <w:widowControl w:val="0"/>
        <w:kinsoku/>
        <w:wordWrap/>
        <w:overflowPunct/>
        <w:topLinePunct w:val="0"/>
        <w:autoSpaceDE/>
        <w:autoSpaceDN/>
        <w:bidi w:val="0"/>
        <w:spacing w:after="60" w:line="240" w:lineRule="auto"/>
        <w:jc w:val="left"/>
        <w:textAlignment w:val="auto"/>
        <w:rPr>
          <w:rFonts w:hint="eastAsia"/>
          <w:color w:val="FF0000"/>
          <w:lang w:val="en-US" w:eastAsia="zh-CN"/>
        </w:rPr>
      </w:pPr>
    </w:p>
    <w:p>
      <w:pPr>
        <w:keepNext w:val="0"/>
        <w:keepLines w:val="0"/>
        <w:pageBreakBefore w:val="0"/>
        <w:widowControl w:val="0"/>
        <w:kinsoku/>
        <w:wordWrap/>
        <w:overflowPunct/>
        <w:topLinePunct w:val="0"/>
        <w:autoSpaceDE/>
        <w:autoSpaceDN/>
        <w:bidi w:val="0"/>
        <w:spacing w:after="60" w:line="240" w:lineRule="auto"/>
        <w:jc w:val="left"/>
        <w:textAlignment w:val="auto"/>
        <w:rPr>
          <w:rFonts w:hint="eastAsia"/>
          <w:color w:val="FF0000"/>
          <w:lang w:val="en-US" w:eastAsia="zh-CN"/>
        </w:rPr>
      </w:pPr>
    </w:p>
    <w:p>
      <w:pPr>
        <w:jc w:val="center"/>
        <w:rPr>
          <w:rFonts w:hint="eastAsia" w:ascii="宋体" w:hAnsi="宋体" w:cs="Arial"/>
          <w:b/>
          <w:sz w:val="24"/>
        </w:rPr>
      </w:pPr>
      <w:r>
        <w:rPr>
          <w:rFonts w:hint="eastAsia" w:ascii="宋体" w:hAnsi="宋体" w:cs="Arial"/>
          <w:b/>
          <w:sz w:val="24"/>
        </w:rPr>
        <w:t xml:space="preserve"> 国家企业信用信息公示系统</w:t>
      </w:r>
    </w:p>
    <w:p>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pPr>
        <w:rPr>
          <w:rFonts w:hint="eastAsia" w:ascii="宋体" w:hAnsi="宋体" w:cs="宋体"/>
          <w:b/>
          <w:bCs/>
          <w:kern w:val="0"/>
          <w:szCs w:val="21"/>
        </w:rPr>
      </w:pPr>
      <w:r>
        <w:rPr>
          <w:rFonts w:ascii="宋体" w:hAnsi="宋体" w:cs="宋体"/>
          <w:b/>
          <w:bCs/>
          <w:kern w:val="0"/>
          <w:szCs w:val="21"/>
        </w:rPr>
        <w:t>示例图片:</w:t>
      </w:r>
    </w:p>
    <w:p>
      <w:pPr>
        <w:spacing w:after="78" w:afterLines="25" w:line="300" w:lineRule="auto"/>
        <w:ind w:left="360"/>
      </w:pPr>
      <w:r>
        <w:drawing>
          <wp:inline distT="0" distB="0" distL="0" distR="0">
            <wp:extent cx="5120005" cy="6356350"/>
            <wp:effectExtent l="0" t="0" r="4445" b="635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120005" cy="6356350"/>
                    </a:xfrm>
                    <a:prstGeom prst="rect">
                      <a:avLst/>
                    </a:prstGeom>
                    <a:noFill/>
                    <a:ln>
                      <a:noFill/>
                    </a:ln>
                  </pic:spPr>
                </pic:pic>
              </a:graphicData>
            </a:graphic>
          </wp:inline>
        </w:drawing>
      </w:r>
    </w:p>
    <w:p>
      <w:pPr>
        <w:spacing w:after="78" w:afterLines="25" w:line="300" w:lineRule="auto"/>
        <w:ind w:left="360"/>
        <w:rPr>
          <w:rFonts w:ascii="Arial" w:hAnsi="Arial" w:cs="Arial"/>
          <w:b/>
          <w:sz w:val="24"/>
        </w:rPr>
      </w:pPr>
      <w:r>
        <w:drawing>
          <wp:inline distT="0" distB="0" distL="0" distR="0">
            <wp:extent cx="5188585" cy="6294120"/>
            <wp:effectExtent l="0" t="0" r="12065" b="1143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188585" cy="6294120"/>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pStyle w:val="7"/>
        <w:rPr>
          <w:rFonts w:hint="eastAsia"/>
          <w:lang w:eastAsia="zh-CN"/>
        </w:rPr>
      </w:pPr>
    </w:p>
    <w:p>
      <w:pPr>
        <w:pStyle w:val="7"/>
        <w:rPr>
          <w:rFonts w:hint="eastAsia"/>
          <w:lang w:eastAsia="zh-CN"/>
        </w:rPr>
      </w:pPr>
    </w:p>
    <w:p>
      <w:pPr>
        <w:pStyle w:val="7"/>
        <w:rPr>
          <w:rFonts w:hint="eastAsia"/>
          <w:lang w:eastAsia="zh-CN"/>
        </w:rPr>
      </w:pPr>
    </w:p>
    <w:p>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pPr>
        <w:pStyle w:val="3"/>
        <w:adjustRightInd w:val="0"/>
        <w:spacing w:after="60" w:line="360" w:lineRule="auto"/>
        <w:jc w:val="center"/>
        <w:textAlignment w:val="baseline"/>
        <w:rPr>
          <w:rFonts w:hint="eastAsia" w:ascii="宋体" w:hAnsi="宋体" w:eastAsia="宋体" w:cs="宋体"/>
          <w:kern w:val="0"/>
          <w:sz w:val="24"/>
          <w:szCs w:val="20"/>
        </w:rPr>
      </w:pPr>
      <w:r>
        <w:rPr>
          <w:rFonts w:hint="eastAsia" w:ascii="宋体" w:hAnsi="宋体" w:cs="宋体"/>
          <w:szCs w:val="21"/>
          <w:lang w:val="en-US" w:eastAsia="zh-CN"/>
        </w:rPr>
        <w:br w:type="page"/>
      </w:r>
      <w:r>
        <w:rPr>
          <w:rFonts w:hint="eastAsia" w:ascii="宋体" w:hAnsi="宋体" w:cs="宋体"/>
          <w:kern w:val="0"/>
          <w:sz w:val="24"/>
          <w:szCs w:val="20"/>
          <w:lang w:val="en-US" w:eastAsia="zh-CN"/>
        </w:rPr>
        <w:t>3</w:t>
      </w:r>
      <w:r>
        <w:rPr>
          <w:rFonts w:hint="eastAsia" w:ascii="宋体" w:hAnsi="宋体" w:cs="宋体"/>
          <w:kern w:val="0"/>
          <w:sz w:val="24"/>
          <w:szCs w:val="20"/>
          <w:lang w:eastAsia="zh-CN"/>
        </w:rPr>
        <w:t>、</w:t>
      </w:r>
      <w:r>
        <w:rPr>
          <w:rFonts w:hint="eastAsia" w:ascii="宋体" w:hAnsi="宋体" w:eastAsia="宋体" w:cs="宋体"/>
          <w:kern w:val="0"/>
          <w:sz w:val="24"/>
          <w:szCs w:val="20"/>
        </w:rPr>
        <w:t>综合评分指引</w:t>
      </w:r>
      <w:bookmarkEnd w:id="3"/>
    </w:p>
    <w:p>
      <w:pPr>
        <w:adjustRightInd w:val="0"/>
        <w:snapToGrid w:val="0"/>
        <w:spacing w:after="60" w:line="360" w:lineRule="auto"/>
        <w:ind w:firstLine="420" w:firstLineChars="200"/>
        <w:rPr>
          <w:rFonts w:hint="eastAsia" w:ascii="宋体" w:hAnsi="宋体" w:eastAsia="宋体" w:cs="宋体"/>
          <w:szCs w:val="21"/>
        </w:rPr>
      </w:pPr>
      <w:r>
        <w:rPr>
          <w:rFonts w:hint="eastAsia" w:ascii="宋体" w:hAnsi="宋体" w:eastAsia="宋体" w:cs="宋体"/>
          <w:szCs w:val="21"/>
        </w:rPr>
        <w:t>根据</w:t>
      </w:r>
      <w:r>
        <w:rPr>
          <w:rFonts w:hint="eastAsia" w:ascii="宋体" w:hAnsi="宋体" w:eastAsia="宋体" w:cs="宋体"/>
          <w:szCs w:val="21"/>
          <w:lang w:val="en-US" w:eastAsia="zh-CN"/>
        </w:rPr>
        <w:t>评分表</w:t>
      </w:r>
      <w:r>
        <w:rPr>
          <w:rFonts w:hint="eastAsia" w:ascii="宋体" w:hAnsi="宋体" w:eastAsia="宋体" w:cs="宋体"/>
          <w:szCs w:val="21"/>
        </w:rPr>
        <w:t>各评分项目以</w:t>
      </w:r>
      <w:r>
        <w:rPr>
          <w:rFonts w:hint="eastAsia" w:ascii="宋体" w:hAnsi="宋体" w:eastAsia="宋体" w:cs="宋体"/>
          <w:b/>
          <w:szCs w:val="21"/>
        </w:rPr>
        <w:t>自上而下</w:t>
      </w:r>
      <w:r>
        <w:rPr>
          <w:rFonts w:hint="eastAsia" w:ascii="宋体" w:hAnsi="宋体" w:eastAsia="宋体" w:cs="宋体"/>
          <w:szCs w:val="21"/>
        </w:rPr>
        <w:t>的顺序编制。因项目次序混乱而影响评标效率及评标结果者，投标人自负其责。</w:t>
      </w:r>
    </w:p>
    <w:tbl>
      <w:tblPr>
        <w:tblStyle w:val="19"/>
        <w:tblW w:w="9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32"/>
        <w:gridCol w:w="4746"/>
        <w:gridCol w:w="1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3132" w:type="dxa"/>
            <w:vAlign w:val="center"/>
          </w:tcPr>
          <w:p>
            <w:pPr>
              <w:spacing w:after="60" w:line="360" w:lineRule="auto"/>
              <w:jc w:val="center"/>
              <w:rPr>
                <w:rFonts w:hint="eastAsia" w:ascii="宋体" w:hAnsi="宋体" w:eastAsia="宋体" w:cs="宋体"/>
                <w:b/>
                <w:szCs w:val="21"/>
              </w:rPr>
            </w:pPr>
            <w:r>
              <w:rPr>
                <w:rFonts w:hint="eastAsia" w:ascii="宋体" w:hAnsi="宋体" w:eastAsia="宋体" w:cs="宋体"/>
                <w:b/>
                <w:szCs w:val="21"/>
              </w:rPr>
              <w:t>评分因素</w:t>
            </w:r>
          </w:p>
          <w:p>
            <w:pPr>
              <w:spacing w:after="60" w:line="360" w:lineRule="auto"/>
              <w:jc w:val="center"/>
              <w:rPr>
                <w:rFonts w:hint="eastAsia" w:ascii="宋体" w:hAnsi="宋体" w:eastAsia="宋体" w:cs="宋体"/>
                <w:b/>
                <w:szCs w:val="21"/>
              </w:rPr>
            </w:pPr>
            <w:r>
              <w:rPr>
                <w:rFonts w:hint="eastAsia" w:ascii="宋体" w:hAnsi="宋体" w:eastAsia="宋体" w:cs="宋体"/>
                <w:b/>
                <w:szCs w:val="21"/>
              </w:rPr>
              <w:t>（逐条填写评分因素栏中内容）</w:t>
            </w:r>
          </w:p>
        </w:tc>
        <w:tc>
          <w:tcPr>
            <w:tcW w:w="4746" w:type="dxa"/>
            <w:vAlign w:val="center"/>
          </w:tcPr>
          <w:p>
            <w:pPr>
              <w:spacing w:after="60" w:line="360" w:lineRule="auto"/>
              <w:jc w:val="center"/>
              <w:rPr>
                <w:rFonts w:hint="eastAsia" w:ascii="宋体" w:hAnsi="宋体" w:eastAsia="宋体" w:cs="宋体"/>
                <w:b/>
                <w:szCs w:val="21"/>
              </w:rPr>
            </w:pPr>
            <w:r>
              <w:rPr>
                <w:rFonts w:hint="eastAsia" w:ascii="宋体" w:hAnsi="宋体" w:eastAsia="宋体" w:cs="宋体"/>
                <w:b/>
                <w:szCs w:val="21"/>
              </w:rPr>
              <w:t>评分准则</w:t>
            </w:r>
          </w:p>
          <w:p>
            <w:pPr>
              <w:spacing w:after="60" w:line="360" w:lineRule="auto"/>
              <w:jc w:val="center"/>
              <w:rPr>
                <w:rFonts w:hint="eastAsia" w:ascii="宋体" w:hAnsi="宋体" w:eastAsia="宋体" w:cs="宋体"/>
                <w:b/>
                <w:szCs w:val="21"/>
              </w:rPr>
            </w:pPr>
            <w:r>
              <w:rPr>
                <w:rFonts w:hint="eastAsia" w:ascii="宋体" w:hAnsi="宋体" w:eastAsia="宋体" w:cs="宋体"/>
                <w:b/>
                <w:szCs w:val="21"/>
              </w:rPr>
              <w:t>（逐条填</w:t>
            </w:r>
            <w:r>
              <w:rPr>
                <w:rFonts w:hint="eastAsia" w:ascii="宋体" w:hAnsi="宋体" w:eastAsia="宋体" w:cs="宋体"/>
                <w:b/>
                <w:szCs w:val="21"/>
                <w:lang w:val="en-US" w:eastAsia="zh-CN"/>
              </w:rPr>
              <w:t>写</w:t>
            </w:r>
            <w:r>
              <w:rPr>
                <w:rFonts w:hint="eastAsia" w:ascii="宋体" w:hAnsi="宋体" w:eastAsia="宋体" w:cs="宋体"/>
                <w:b/>
                <w:szCs w:val="21"/>
              </w:rPr>
              <w:t>评分准则栏中内容）</w:t>
            </w:r>
          </w:p>
        </w:tc>
        <w:tc>
          <w:tcPr>
            <w:tcW w:w="1620" w:type="dxa"/>
            <w:vAlign w:val="center"/>
          </w:tcPr>
          <w:p>
            <w:pPr>
              <w:pStyle w:val="56"/>
              <w:keepNext w:val="0"/>
              <w:adjustRightInd/>
              <w:spacing w:before="0" w:line="360" w:lineRule="auto"/>
              <w:textAlignment w:val="auto"/>
              <w:rPr>
                <w:rFonts w:hint="eastAsia" w:ascii="宋体" w:hAnsi="宋体" w:eastAsia="宋体" w:cs="宋体"/>
                <w:b/>
                <w:bCs/>
                <w:snapToGrid/>
                <w:spacing w:val="0"/>
                <w:kern w:val="2"/>
                <w:sz w:val="21"/>
                <w:szCs w:val="21"/>
              </w:rPr>
            </w:pPr>
            <w:r>
              <w:rPr>
                <w:rFonts w:hint="eastAsia" w:ascii="宋体" w:hAnsi="宋体" w:eastAsia="宋体" w:cs="宋体"/>
                <w:b/>
                <w:bCs/>
                <w:snapToGrid/>
                <w:spacing w:val="0"/>
                <w:kern w:val="2"/>
                <w:sz w:val="21"/>
                <w:szCs w:val="21"/>
              </w:rPr>
              <w:t>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3132" w:type="dxa"/>
            <w:vAlign w:val="center"/>
          </w:tcPr>
          <w:p>
            <w:pPr>
              <w:spacing w:after="60" w:line="360" w:lineRule="auto"/>
              <w:jc w:val="center"/>
              <w:rPr>
                <w:rFonts w:hint="eastAsia" w:ascii="宋体" w:hAnsi="宋体" w:eastAsia="宋体" w:cs="宋体"/>
                <w:kern w:val="0"/>
                <w:szCs w:val="21"/>
              </w:rPr>
            </w:pPr>
          </w:p>
        </w:tc>
        <w:tc>
          <w:tcPr>
            <w:tcW w:w="4746" w:type="dxa"/>
            <w:vAlign w:val="center"/>
          </w:tcPr>
          <w:p>
            <w:pPr>
              <w:pStyle w:val="14"/>
              <w:spacing w:line="360" w:lineRule="auto"/>
              <w:rPr>
                <w:rFonts w:hint="eastAsia" w:ascii="宋体" w:hAnsi="宋体" w:eastAsia="宋体" w:cs="宋体"/>
                <w:b/>
                <w:bCs/>
                <w:i/>
                <w:iCs/>
                <w:szCs w:val="21"/>
              </w:rPr>
            </w:pPr>
          </w:p>
        </w:tc>
        <w:tc>
          <w:tcPr>
            <w:tcW w:w="1620" w:type="dxa"/>
            <w:vAlign w:val="center"/>
          </w:tcPr>
          <w:p>
            <w:pPr>
              <w:pStyle w:val="14"/>
              <w:spacing w:line="360" w:lineRule="auto"/>
              <w:rPr>
                <w:rFonts w:hint="eastAsia" w:ascii="宋体" w:hAnsi="宋体" w:eastAsia="宋体" w:cs="宋体"/>
                <w:szCs w:val="21"/>
              </w:rPr>
            </w:pPr>
            <w:r>
              <w:rPr>
                <w:rFonts w:hint="eastAsia" w:ascii="宋体" w:hAnsi="宋体" w:eastAsia="宋体" w:cs="宋体"/>
                <w:szCs w:val="21"/>
              </w:rPr>
              <w:t>见投标/响应文件第（）页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3132" w:type="dxa"/>
            <w:vAlign w:val="center"/>
          </w:tcPr>
          <w:p>
            <w:pPr>
              <w:spacing w:after="60" w:line="360" w:lineRule="auto"/>
              <w:jc w:val="center"/>
              <w:rPr>
                <w:rFonts w:hint="eastAsia" w:ascii="宋体" w:hAnsi="宋体" w:eastAsia="宋体" w:cs="宋体"/>
                <w:kern w:val="0"/>
                <w:szCs w:val="21"/>
              </w:rPr>
            </w:pPr>
          </w:p>
        </w:tc>
        <w:tc>
          <w:tcPr>
            <w:tcW w:w="4746" w:type="dxa"/>
            <w:vAlign w:val="center"/>
          </w:tcPr>
          <w:p>
            <w:pPr>
              <w:pStyle w:val="14"/>
              <w:spacing w:line="360" w:lineRule="auto"/>
              <w:rPr>
                <w:rFonts w:hint="eastAsia" w:ascii="宋体" w:hAnsi="宋体" w:eastAsia="宋体" w:cs="宋体"/>
                <w:szCs w:val="21"/>
              </w:rPr>
            </w:pPr>
          </w:p>
        </w:tc>
        <w:tc>
          <w:tcPr>
            <w:tcW w:w="1620" w:type="dxa"/>
            <w:vAlign w:val="center"/>
          </w:tcPr>
          <w:p>
            <w:pPr>
              <w:pStyle w:val="14"/>
              <w:spacing w:line="360" w:lineRule="auto"/>
              <w:rPr>
                <w:rFonts w:hint="eastAsia" w:ascii="宋体" w:hAnsi="宋体" w:eastAsia="宋体" w:cs="宋体"/>
                <w:szCs w:val="21"/>
              </w:rPr>
            </w:pPr>
            <w:r>
              <w:rPr>
                <w:rFonts w:hint="eastAsia" w:ascii="宋体" w:hAnsi="宋体" w:eastAsia="宋体" w:cs="宋体"/>
                <w:szCs w:val="21"/>
              </w:rPr>
              <w:t>见投标/响应文件第（）页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3132" w:type="dxa"/>
            <w:vAlign w:val="center"/>
          </w:tcPr>
          <w:p>
            <w:pPr>
              <w:spacing w:after="60" w:line="360" w:lineRule="auto"/>
              <w:jc w:val="center"/>
              <w:rPr>
                <w:rFonts w:hint="eastAsia" w:ascii="宋体" w:hAnsi="宋体" w:eastAsia="宋体" w:cs="宋体"/>
                <w:kern w:val="0"/>
                <w:szCs w:val="21"/>
              </w:rPr>
            </w:pPr>
          </w:p>
        </w:tc>
        <w:tc>
          <w:tcPr>
            <w:tcW w:w="4746" w:type="dxa"/>
            <w:vAlign w:val="center"/>
          </w:tcPr>
          <w:p>
            <w:pPr>
              <w:pStyle w:val="14"/>
              <w:spacing w:line="360" w:lineRule="auto"/>
              <w:rPr>
                <w:rFonts w:hint="eastAsia" w:ascii="宋体" w:hAnsi="宋体" w:eastAsia="宋体" w:cs="宋体"/>
                <w:b/>
                <w:bCs/>
                <w:i/>
                <w:iCs/>
                <w:szCs w:val="21"/>
              </w:rPr>
            </w:pPr>
          </w:p>
        </w:tc>
        <w:tc>
          <w:tcPr>
            <w:tcW w:w="1620" w:type="dxa"/>
            <w:vAlign w:val="center"/>
          </w:tcPr>
          <w:p>
            <w:pPr>
              <w:pStyle w:val="14"/>
              <w:spacing w:line="360" w:lineRule="auto"/>
              <w:rPr>
                <w:rFonts w:hint="eastAsia" w:ascii="宋体" w:hAnsi="宋体" w:eastAsia="宋体" w:cs="宋体"/>
                <w:szCs w:val="21"/>
              </w:rPr>
            </w:pPr>
            <w:r>
              <w:rPr>
                <w:rFonts w:hint="eastAsia" w:ascii="宋体" w:hAnsi="宋体" w:eastAsia="宋体" w:cs="宋体"/>
                <w:szCs w:val="21"/>
              </w:rPr>
              <w:t>见投标/响应文件第（）页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3132" w:type="dxa"/>
            <w:vAlign w:val="center"/>
          </w:tcPr>
          <w:p>
            <w:pPr>
              <w:spacing w:after="60" w:line="360" w:lineRule="auto"/>
              <w:jc w:val="center"/>
              <w:rPr>
                <w:rFonts w:hint="eastAsia" w:ascii="宋体" w:hAnsi="宋体" w:eastAsia="宋体" w:cs="宋体"/>
                <w:kern w:val="0"/>
                <w:szCs w:val="21"/>
              </w:rPr>
            </w:pPr>
          </w:p>
        </w:tc>
        <w:tc>
          <w:tcPr>
            <w:tcW w:w="4746" w:type="dxa"/>
            <w:vAlign w:val="center"/>
          </w:tcPr>
          <w:p>
            <w:pPr>
              <w:pStyle w:val="14"/>
              <w:spacing w:line="360" w:lineRule="auto"/>
              <w:rPr>
                <w:rFonts w:hint="eastAsia" w:ascii="宋体" w:hAnsi="宋体" w:eastAsia="宋体" w:cs="宋体"/>
                <w:szCs w:val="21"/>
              </w:rPr>
            </w:pPr>
          </w:p>
        </w:tc>
        <w:tc>
          <w:tcPr>
            <w:tcW w:w="1620" w:type="dxa"/>
            <w:vAlign w:val="center"/>
          </w:tcPr>
          <w:p>
            <w:pPr>
              <w:pStyle w:val="14"/>
              <w:spacing w:line="360" w:lineRule="auto"/>
              <w:rPr>
                <w:rFonts w:hint="eastAsia" w:ascii="宋体" w:hAnsi="宋体" w:eastAsia="宋体" w:cs="宋体"/>
                <w:szCs w:val="21"/>
              </w:rPr>
            </w:pPr>
            <w:r>
              <w:rPr>
                <w:rFonts w:hint="eastAsia" w:ascii="宋体" w:hAnsi="宋体" w:eastAsia="宋体" w:cs="宋体"/>
                <w:szCs w:val="21"/>
              </w:rPr>
              <w:t>见投标/响应文件第（）页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3132" w:type="dxa"/>
            <w:vAlign w:val="center"/>
          </w:tcPr>
          <w:p>
            <w:pPr>
              <w:spacing w:after="60" w:line="360" w:lineRule="auto"/>
              <w:jc w:val="center"/>
              <w:rPr>
                <w:rFonts w:hint="eastAsia" w:ascii="宋体" w:hAnsi="宋体" w:eastAsia="宋体" w:cs="宋体"/>
                <w:kern w:val="0"/>
                <w:szCs w:val="21"/>
              </w:rPr>
            </w:pPr>
          </w:p>
        </w:tc>
        <w:tc>
          <w:tcPr>
            <w:tcW w:w="4746" w:type="dxa"/>
            <w:vAlign w:val="center"/>
          </w:tcPr>
          <w:p>
            <w:pPr>
              <w:pStyle w:val="14"/>
              <w:spacing w:line="360" w:lineRule="auto"/>
              <w:rPr>
                <w:rFonts w:hint="eastAsia" w:ascii="宋体" w:hAnsi="宋体" w:eastAsia="宋体" w:cs="宋体"/>
                <w:szCs w:val="21"/>
              </w:rPr>
            </w:pPr>
          </w:p>
        </w:tc>
        <w:tc>
          <w:tcPr>
            <w:tcW w:w="1620" w:type="dxa"/>
            <w:vAlign w:val="center"/>
          </w:tcPr>
          <w:p>
            <w:pPr>
              <w:pStyle w:val="14"/>
              <w:spacing w:line="360" w:lineRule="auto"/>
              <w:rPr>
                <w:rFonts w:hint="eastAsia" w:ascii="宋体" w:hAnsi="宋体" w:eastAsia="宋体" w:cs="宋体"/>
                <w:szCs w:val="21"/>
              </w:rPr>
            </w:pPr>
            <w:r>
              <w:rPr>
                <w:rFonts w:hint="eastAsia" w:ascii="宋体" w:hAnsi="宋体" w:eastAsia="宋体" w:cs="宋体"/>
                <w:szCs w:val="21"/>
              </w:rPr>
              <w:t>见投标/响应文件第（）页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3132" w:type="dxa"/>
            <w:vAlign w:val="center"/>
          </w:tcPr>
          <w:p>
            <w:pPr>
              <w:spacing w:after="60" w:line="360" w:lineRule="auto"/>
              <w:jc w:val="center"/>
              <w:rPr>
                <w:rFonts w:hint="eastAsia" w:ascii="宋体" w:hAnsi="宋体" w:eastAsia="宋体" w:cs="宋体"/>
                <w:kern w:val="0"/>
                <w:szCs w:val="21"/>
              </w:rPr>
            </w:pPr>
          </w:p>
        </w:tc>
        <w:tc>
          <w:tcPr>
            <w:tcW w:w="4746" w:type="dxa"/>
            <w:vAlign w:val="center"/>
          </w:tcPr>
          <w:p>
            <w:pPr>
              <w:pStyle w:val="14"/>
              <w:spacing w:line="360" w:lineRule="auto"/>
              <w:rPr>
                <w:rFonts w:hint="eastAsia" w:ascii="宋体" w:hAnsi="宋体" w:eastAsia="宋体" w:cs="宋体"/>
                <w:szCs w:val="21"/>
              </w:rPr>
            </w:pPr>
          </w:p>
        </w:tc>
        <w:tc>
          <w:tcPr>
            <w:tcW w:w="1620" w:type="dxa"/>
            <w:vAlign w:val="center"/>
          </w:tcPr>
          <w:p>
            <w:pPr>
              <w:pStyle w:val="14"/>
              <w:spacing w:line="360" w:lineRule="auto"/>
              <w:rPr>
                <w:rFonts w:hint="eastAsia" w:ascii="宋体" w:hAnsi="宋体" w:eastAsia="宋体" w:cs="宋体"/>
                <w:szCs w:val="21"/>
              </w:rPr>
            </w:pPr>
            <w:r>
              <w:rPr>
                <w:rFonts w:hint="eastAsia" w:ascii="宋体" w:hAnsi="宋体" w:eastAsia="宋体" w:cs="宋体"/>
                <w:szCs w:val="21"/>
              </w:rPr>
              <w:t>见投标/响应文件第（）页</w:t>
            </w:r>
          </w:p>
        </w:tc>
      </w:tr>
    </w:tbl>
    <w:p>
      <w:pPr>
        <w:adjustRightInd w:val="0"/>
        <w:snapToGrid w:val="0"/>
        <w:spacing w:after="60" w:line="360" w:lineRule="auto"/>
        <w:rPr>
          <w:rFonts w:hint="eastAsia" w:ascii="宋体" w:hAnsi="宋体" w:eastAsia="宋体" w:cs="宋体"/>
          <w:szCs w:val="21"/>
        </w:rPr>
      </w:pPr>
    </w:p>
    <w:p>
      <w:pPr>
        <w:adjustRightInd w:val="0"/>
        <w:snapToGrid w:val="0"/>
        <w:spacing w:after="60" w:line="360" w:lineRule="auto"/>
        <w:rPr>
          <w:rFonts w:hint="eastAsia" w:ascii="宋体" w:hAnsi="宋体" w:eastAsia="宋体" w:cs="宋体"/>
          <w:szCs w:val="21"/>
          <w:u w:val="single"/>
        </w:rPr>
      </w:pPr>
      <w:r>
        <w:rPr>
          <w:rFonts w:hint="eastAsia" w:ascii="宋体" w:hAnsi="宋体" w:eastAsia="宋体" w:cs="宋体"/>
          <w:szCs w:val="21"/>
        </w:rPr>
        <w:t>投标人法定代表人（或法定代表人授权代表）签字：</w:t>
      </w:r>
    </w:p>
    <w:p>
      <w:pPr>
        <w:adjustRightInd w:val="0"/>
        <w:snapToGrid w:val="0"/>
        <w:spacing w:after="60" w:line="360" w:lineRule="auto"/>
        <w:rPr>
          <w:rFonts w:hint="eastAsia" w:ascii="宋体" w:hAnsi="宋体" w:eastAsia="宋体" w:cs="宋体"/>
          <w:szCs w:val="21"/>
          <w:u w:val="single"/>
        </w:rPr>
      </w:pPr>
      <w:r>
        <w:rPr>
          <w:rFonts w:hint="eastAsia" w:ascii="宋体" w:hAnsi="宋体" w:eastAsia="宋体" w:cs="宋体"/>
          <w:szCs w:val="21"/>
        </w:rPr>
        <w:t>投标人名称（签章）：</w:t>
      </w:r>
    </w:p>
    <w:p>
      <w:pPr>
        <w:pStyle w:val="25"/>
        <w:rPr>
          <w:rFonts w:hint="eastAsia" w:ascii="宋体" w:hAnsi="宋体" w:eastAsia="宋体" w:cs="宋体"/>
          <w:szCs w:val="21"/>
        </w:rPr>
        <w:sectPr>
          <w:headerReference r:id="rId3" w:type="default"/>
          <w:footerReference r:id="rId4" w:type="default"/>
          <w:pgSz w:w="11906" w:h="16838"/>
          <w:pgMar w:top="1440" w:right="1797" w:bottom="1440" w:left="1797" w:header="851" w:footer="992" w:gutter="0"/>
          <w:cols w:space="0" w:num="1"/>
          <w:rtlGutter w:val="0"/>
          <w:docGrid w:type="linesAndChars" w:linePitch="312" w:charSpace="0"/>
        </w:sectPr>
      </w:pPr>
      <w:r>
        <w:rPr>
          <w:rFonts w:hint="eastAsia" w:ascii="宋体" w:hAnsi="宋体" w:eastAsia="宋体" w:cs="宋体"/>
          <w:sz w:val="21"/>
          <w:szCs w:val="21"/>
        </w:rPr>
        <w:t>日期：   年   月   日</w:t>
      </w:r>
      <w:r>
        <w:rPr>
          <w:rFonts w:hint="eastAsia" w:ascii="宋体" w:hAnsi="宋体" w:eastAsia="宋体" w:cs="宋体"/>
          <w:szCs w:val="21"/>
        </w:rPr>
        <w:br w:type="page"/>
      </w:r>
    </w:p>
    <w:p>
      <w:pPr>
        <w:rPr>
          <w:rFonts w:hint="eastAsia" w:ascii="宋体" w:hAnsi="宋体" w:eastAsia="宋体" w:cs="宋体"/>
          <w:szCs w:val="21"/>
        </w:rPr>
      </w:pPr>
    </w:p>
    <w:p>
      <w:pPr>
        <w:spacing w:afterLines="25" w:line="300" w:lineRule="auto"/>
        <w:ind w:left="420"/>
        <w:jc w:val="center"/>
        <w:rPr>
          <w:rFonts w:hint="eastAsia" w:ascii="宋体" w:hAnsi="宋体" w:eastAsia="宋体" w:cs="宋体"/>
          <w:b/>
          <w:color w:val="000000"/>
          <w:sz w:val="28"/>
          <w:szCs w:val="28"/>
        </w:rPr>
      </w:pPr>
      <w:r>
        <w:rPr>
          <w:rFonts w:hint="eastAsia" w:ascii="宋体" w:hAnsi="宋体" w:cs="宋体"/>
          <w:b/>
          <w:sz w:val="24"/>
          <w:lang w:val="en-US" w:eastAsia="zh-CN"/>
        </w:rPr>
        <w:t>4</w:t>
      </w:r>
      <w:r>
        <w:rPr>
          <w:rFonts w:hint="eastAsia" w:ascii="宋体" w:hAnsi="宋体" w:eastAsia="宋体" w:cs="宋体"/>
          <w:b/>
          <w:sz w:val="24"/>
        </w:rPr>
        <w:t>､</w:t>
      </w:r>
      <w:r>
        <w:rPr>
          <w:rFonts w:hint="eastAsia" w:ascii="宋体" w:hAnsi="宋体" w:eastAsia="宋体" w:cs="宋体"/>
          <w:b/>
          <w:color w:val="000000"/>
          <w:sz w:val="28"/>
          <w:szCs w:val="28"/>
        </w:rPr>
        <w:t>技术</w:t>
      </w:r>
      <w:r>
        <w:rPr>
          <w:rFonts w:hint="eastAsia" w:ascii="宋体" w:hAnsi="宋体" w:cs="宋体"/>
          <w:b/>
          <w:color w:val="000000"/>
          <w:sz w:val="28"/>
          <w:szCs w:val="28"/>
          <w:lang w:val="en-US" w:eastAsia="zh-CN"/>
        </w:rPr>
        <w:t>、服务</w:t>
      </w:r>
      <w:r>
        <w:rPr>
          <w:rFonts w:hint="eastAsia" w:ascii="宋体" w:hAnsi="宋体" w:eastAsia="宋体" w:cs="宋体"/>
          <w:b/>
          <w:color w:val="000000"/>
          <w:sz w:val="28"/>
          <w:szCs w:val="28"/>
          <w:lang w:val="en-US" w:eastAsia="zh-CN"/>
        </w:rPr>
        <w:t>条款</w:t>
      </w:r>
      <w:r>
        <w:rPr>
          <w:rFonts w:hint="eastAsia" w:ascii="宋体" w:hAnsi="宋体" w:eastAsia="宋体" w:cs="宋体"/>
          <w:b/>
          <w:color w:val="000000"/>
          <w:sz w:val="28"/>
          <w:szCs w:val="28"/>
        </w:rPr>
        <w:t>偏离表</w:t>
      </w:r>
    </w:p>
    <w:p>
      <w:pPr>
        <w:pStyle w:val="25"/>
        <w:rPr>
          <w:rFonts w:hint="eastAsia" w:ascii="宋体" w:hAnsi="宋体" w:eastAsia="宋体" w:cs="宋体"/>
          <w:b/>
          <w:bCs/>
          <w:color w:val="FF0000"/>
          <w:sz w:val="24"/>
          <w:szCs w:val="24"/>
          <w:lang w:val="zh-CN" w:eastAsia="zh-CN"/>
        </w:rPr>
      </w:pPr>
      <w:r>
        <w:rPr>
          <w:rFonts w:hint="eastAsia" w:ascii="宋体" w:hAnsi="宋体" w:eastAsia="宋体" w:cs="宋体"/>
          <w:b/>
          <w:bCs/>
          <w:color w:val="FF0000"/>
          <w:sz w:val="24"/>
          <w:szCs w:val="24"/>
          <w:lang w:val="en-US" w:eastAsia="zh-CN"/>
        </w:rPr>
        <w:t>说明：投标人对</w:t>
      </w:r>
      <w:r>
        <w:rPr>
          <w:rFonts w:hint="eastAsia" w:ascii="宋体" w:hAnsi="宋体" w:cs="宋体"/>
          <w:b/>
          <w:bCs/>
          <w:color w:val="FF0000"/>
          <w:sz w:val="24"/>
          <w:szCs w:val="24"/>
          <w:lang w:val="en-US" w:eastAsia="zh-CN"/>
        </w:rPr>
        <w:t>招标文件</w:t>
      </w:r>
      <w:r>
        <w:rPr>
          <w:rFonts w:hint="eastAsia" w:ascii="宋体" w:hAnsi="宋体" w:eastAsia="宋体" w:cs="宋体"/>
          <w:b/>
          <w:bCs/>
          <w:color w:val="FF0000"/>
          <w:sz w:val="24"/>
          <w:szCs w:val="24"/>
          <w:lang w:val="en-US" w:eastAsia="zh-CN"/>
        </w:rPr>
        <w:t>中“二</w:t>
      </w:r>
      <w:r>
        <w:rPr>
          <w:rFonts w:hint="default" w:ascii="宋体" w:hAnsi="宋体" w:eastAsia="宋体" w:cs="宋体"/>
          <w:b/>
          <w:bCs/>
          <w:color w:val="FF0000"/>
          <w:sz w:val="24"/>
          <w:szCs w:val="24"/>
          <w:lang w:val="en-US" w:eastAsia="zh-CN"/>
        </w:rPr>
        <w:t>、</w:t>
      </w:r>
      <w:r>
        <w:rPr>
          <w:rFonts w:hint="eastAsia" w:ascii="宋体" w:hAnsi="宋体" w:eastAsia="宋体" w:cs="宋体"/>
          <w:b/>
          <w:bCs/>
          <w:color w:val="FF0000"/>
          <w:sz w:val="24"/>
          <w:szCs w:val="24"/>
          <w:lang w:val="en-US" w:eastAsia="zh-CN"/>
        </w:rPr>
        <w:t>服务内容及服务要求”和“三、商务要求”条款一一逐条响应，必须与客观实际保持一致，</w:t>
      </w:r>
      <w:r>
        <w:rPr>
          <w:rFonts w:hint="eastAsia" w:ascii="宋体" w:hAnsi="宋体" w:eastAsia="宋体" w:cs="宋体"/>
          <w:b/>
          <w:bCs/>
          <w:color w:val="FF0000"/>
          <w:sz w:val="24"/>
          <w:szCs w:val="24"/>
          <w:lang w:val="zh-CN" w:eastAsia="zh-CN"/>
        </w:rPr>
        <w:t>如有意照搬照抄招标文件要求或虚假响应</w:t>
      </w:r>
      <w:r>
        <w:rPr>
          <w:rFonts w:hint="eastAsia" w:ascii="宋体" w:hAnsi="宋体" w:eastAsia="宋体" w:cs="宋体"/>
          <w:b/>
          <w:bCs/>
          <w:color w:val="FF0000"/>
          <w:sz w:val="24"/>
          <w:szCs w:val="24"/>
          <w:lang w:val="en-US" w:eastAsia="zh-CN"/>
        </w:rPr>
        <w:t>的</w:t>
      </w:r>
      <w:r>
        <w:rPr>
          <w:rFonts w:hint="eastAsia" w:ascii="宋体" w:hAnsi="宋体" w:eastAsia="宋体" w:cs="宋体"/>
          <w:b/>
          <w:bCs/>
          <w:color w:val="FF0000"/>
          <w:sz w:val="24"/>
          <w:szCs w:val="24"/>
          <w:lang w:val="zh-CN" w:eastAsia="zh-CN"/>
        </w:rPr>
        <w:t>，</w:t>
      </w:r>
      <w:r>
        <w:rPr>
          <w:rFonts w:hint="eastAsia" w:ascii="宋体" w:hAnsi="宋体" w:eastAsia="宋体" w:cs="宋体"/>
          <w:b/>
          <w:bCs/>
          <w:color w:val="FF0000"/>
          <w:sz w:val="24"/>
          <w:szCs w:val="24"/>
          <w:lang w:val="en-US" w:eastAsia="zh-CN"/>
        </w:rPr>
        <w:t>情节严重的，经查实，将作废标处理，并列入不良行为记录名单，两年之内不得参与本单位的采购活动</w:t>
      </w:r>
      <w:r>
        <w:rPr>
          <w:rFonts w:hint="eastAsia" w:ascii="宋体" w:hAnsi="宋体" w:eastAsia="宋体" w:cs="宋体"/>
          <w:b/>
          <w:bCs/>
          <w:color w:val="FF0000"/>
          <w:sz w:val="24"/>
          <w:szCs w:val="24"/>
          <w:lang w:val="zh-CN" w:eastAsia="zh-CN"/>
        </w:rPr>
        <w:t>。</w:t>
      </w:r>
    </w:p>
    <w:p>
      <w:pPr>
        <w:pStyle w:val="10"/>
        <w:ind w:left="212" w:leftChars="100" w:hanging="2" w:hangingChars="1"/>
        <w:rPr>
          <w:rFonts w:hint="eastAsia" w:cs="Times New Roman" w:asciiTheme="minorEastAsia" w:hAnsiTheme="minorEastAsia" w:eastAsiaTheme="minorEastAsia"/>
          <w:b/>
          <w:color w:val="FF0000"/>
          <w:szCs w:val="21"/>
          <w:lang w:val="en-US" w:eastAsia="zh-CN"/>
        </w:rPr>
      </w:pPr>
    </w:p>
    <w:p>
      <w:pPr>
        <w:pStyle w:val="10"/>
        <w:ind w:left="212" w:leftChars="100" w:hanging="2" w:hangingChars="1"/>
        <w:rPr>
          <w:rFonts w:hint="default" w:cs="Times New Roman" w:asciiTheme="minorEastAsia" w:hAnsiTheme="minorEastAsia" w:eastAsiaTheme="minorEastAsia"/>
          <w:b/>
          <w:color w:val="FF0000"/>
          <w:szCs w:val="21"/>
          <w:lang w:val="en-US" w:eastAsia="zh-CN"/>
        </w:rPr>
      </w:pPr>
      <w:r>
        <w:rPr>
          <w:rFonts w:hint="eastAsia" w:cs="Times New Roman" w:asciiTheme="minorEastAsia" w:hAnsiTheme="minorEastAsia" w:eastAsiaTheme="minorEastAsia"/>
          <w:b/>
          <w:color w:val="FF0000"/>
          <w:szCs w:val="21"/>
          <w:lang w:val="en-US" w:eastAsia="zh-CN"/>
        </w:rPr>
        <w:t xml:space="preserve">招标技术参数和商务条款的标识“★”、“▲”，必须保留。 </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1463"/>
        <w:gridCol w:w="3460"/>
        <w:gridCol w:w="1890"/>
        <w:gridCol w:w="11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pPr>
              <w:jc w:val="center"/>
              <w:rPr>
                <w:rFonts w:hint="eastAsia" w:ascii="宋体" w:hAnsi="宋体" w:eastAsia="宋体" w:cs="宋体"/>
                <w:b/>
                <w:color w:val="000000"/>
              </w:rPr>
            </w:pPr>
            <w:r>
              <w:rPr>
                <w:rFonts w:hint="eastAsia" w:ascii="宋体" w:hAnsi="宋体" w:eastAsia="宋体" w:cs="宋体"/>
                <w:b/>
                <w:color w:val="000000"/>
              </w:rPr>
              <w:t>序号</w:t>
            </w:r>
          </w:p>
        </w:tc>
        <w:tc>
          <w:tcPr>
            <w:tcW w:w="1463" w:type="dxa"/>
          </w:tcPr>
          <w:p>
            <w:pPr>
              <w:jc w:val="center"/>
              <w:rPr>
                <w:rFonts w:hint="eastAsia" w:ascii="宋体" w:hAnsi="宋体" w:eastAsia="宋体" w:cs="宋体"/>
                <w:b/>
                <w:color w:val="000000"/>
              </w:rPr>
            </w:pPr>
            <w:r>
              <w:rPr>
                <w:rFonts w:hint="eastAsia" w:ascii="宋体" w:hAnsi="宋体" w:eastAsia="宋体" w:cs="宋体"/>
                <w:b/>
                <w:color w:val="000000"/>
              </w:rPr>
              <w:t>招标</w:t>
            </w:r>
            <w:r>
              <w:rPr>
                <w:rFonts w:hint="eastAsia" w:ascii="宋体" w:hAnsi="宋体" w:cs="宋体"/>
                <w:b/>
                <w:color w:val="000000"/>
                <w:lang w:val="en-US" w:eastAsia="zh-CN"/>
              </w:rPr>
              <w:t>参数</w:t>
            </w:r>
            <w:r>
              <w:rPr>
                <w:rFonts w:hint="eastAsia" w:ascii="宋体" w:hAnsi="宋体" w:eastAsia="宋体" w:cs="宋体"/>
                <w:b/>
                <w:color w:val="000000"/>
              </w:rPr>
              <w:t>/要求</w:t>
            </w:r>
          </w:p>
        </w:tc>
        <w:tc>
          <w:tcPr>
            <w:tcW w:w="3460" w:type="dxa"/>
          </w:tcPr>
          <w:p>
            <w:pPr>
              <w:jc w:val="center"/>
              <w:rPr>
                <w:rFonts w:hint="eastAsia" w:ascii="宋体" w:hAnsi="宋体" w:eastAsia="宋体" w:cs="宋体"/>
                <w:b/>
                <w:color w:val="000000"/>
              </w:rPr>
            </w:pPr>
            <w:r>
              <w:rPr>
                <w:rFonts w:hint="eastAsia" w:ascii="宋体" w:hAnsi="宋体" w:eastAsia="宋体" w:cs="宋体"/>
                <w:b/>
                <w:color w:val="000000"/>
              </w:rPr>
              <w:t>投标实际参数</w:t>
            </w:r>
          </w:p>
          <w:p>
            <w:pPr>
              <w:jc w:val="center"/>
              <w:rPr>
                <w:rFonts w:hint="eastAsia" w:ascii="宋体" w:hAnsi="宋体" w:eastAsia="宋体" w:cs="宋体"/>
                <w:b/>
                <w:color w:val="000000"/>
              </w:rPr>
            </w:pPr>
            <w:r>
              <w:rPr>
                <w:rFonts w:hint="eastAsia" w:ascii="宋体" w:hAnsi="宋体" w:eastAsia="宋体" w:cs="宋体"/>
                <w:bCs/>
                <w:color w:val="000000"/>
              </w:rPr>
              <w:t>(投标人应按实际</w:t>
            </w:r>
            <w:r>
              <w:rPr>
                <w:rFonts w:hint="eastAsia" w:ascii="宋体" w:hAnsi="宋体" w:cs="宋体"/>
                <w:bCs/>
                <w:color w:val="000000"/>
                <w:lang w:val="en-US" w:eastAsia="zh-CN"/>
              </w:rPr>
              <w:t>情况</w:t>
            </w:r>
            <w:r>
              <w:rPr>
                <w:rFonts w:hint="eastAsia" w:ascii="宋体" w:hAnsi="宋体" w:eastAsia="宋体" w:cs="宋体"/>
                <w:bCs/>
                <w:color w:val="000000"/>
              </w:rPr>
              <w:t>如实填写,</w:t>
            </w:r>
            <w:r>
              <w:rPr>
                <w:rFonts w:hint="eastAsia" w:ascii="宋体" w:hAnsi="宋体" w:eastAsia="宋体" w:cs="宋体"/>
                <w:bCs/>
                <w:color w:val="FF0000"/>
                <w:lang w:val="en-US" w:eastAsia="zh-CN"/>
              </w:rPr>
              <w:t>一一</w:t>
            </w:r>
            <w:r>
              <w:rPr>
                <w:rFonts w:hint="eastAsia" w:ascii="宋体" w:hAnsi="宋体" w:eastAsia="宋体" w:cs="宋体"/>
                <w:bCs/>
                <w:color w:val="FF0000"/>
              </w:rPr>
              <w:t>逐条响应</w:t>
            </w:r>
            <w:r>
              <w:rPr>
                <w:rFonts w:hint="eastAsia" w:ascii="宋体" w:hAnsi="宋体" w:eastAsia="宋体" w:cs="宋体"/>
                <w:bCs/>
                <w:color w:val="FF0000"/>
                <w:lang w:eastAsia="zh-CN"/>
              </w:rPr>
              <w:t>，</w:t>
            </w:r>
            <w:r>
              <w:rPr>
                <w:rFonts w:hint="eastAsia" w:ascii="宋体" w:hAnsi="宋体" w:eastAsia="宋体" w:cs="宋体"/>
                <w:bCs/>
                <w:color w:val="FF0000"/>
              </w:rPr>
              <w:t>不能照抄招标要求</w:t>
            </w:r>
            <w:r>
              <w:rPr>
                <w:rFonts w:hint="eastAsia" w:ascii="宋体" w:hAnsi="宋体" w:eastAsia="宋体" w:cs="宋体"/>
                <w:bCs/>
                <w:color w:val="000000"/>
              </w:rPr>
              <w:t>)</w:t>
            </w:r>
          </w:p>
        </w:tc>
        <w:tc>
          <w:tcPr>
            <w:tcW w:w="1890" w:type="dxa"/>
          </w:tcPr>
          <w:p>
            <w:pPr>
              <w:jc w:val="center"/>
              <w:rPr>
                <w:rFonts w:hint="eastAsia" w:ascii="宋体" w:hAnsi="宋体" w:eastAsia="宋体" w:cs="宋体"/>
                <w:b/>
                <w:color w:val="000000"/>
              </w:rPr>
            </w:pPr>
            <w:r>
              <w:rPr>
                <w:rFonts w:hint="eastAsia" w:ascii="宋体" w:hAnsi="宋体" w:eastAsia="宋体" w:cs="宋体"/>
                <w:b/>
                <w:color w:val="000000"/>
              </w:rPr>
              <w:t>是否偏离(无偏离/正偏离/负偏离)</w:t>
            </w:r>
          </w:p>
        </w:tc>
        <w:tc>
          <w:tcPr>
            <w:tcW w:w="1157" w:type="dxa"/>
          </w:tcPr>
          <w:p>
            <w:pPr>
              <w:jc w:val="center"/>
              <w:rPr>
                <w:rFonts w:hint="eastAsia" w:ascii="宋体" w:hAnsi="宋体" w:eastAsia="宋体" w:cs="宋体"/>
                <w:b/>
                <w:color w:val="000000"/>
              </w:rPr>
            </w:pPr>
            <w:r>
              <w:rPr>
                <w:rFonts w:hint="eastAsia" w:ascii="宋体" w:hAnsi="宋体" w:eastAsia="宋体" w:cs="宋体"/>
                <w:b/>
                <w:color w:val="000000"/>
              </w:rPr>
              <w:t>偏离简述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661" w:type="dxa"/>
            <w:gridSpan w:val="5"/>
          </w:tcPr>
          <w:p>
            <w:pPr>
              <w:keepNext w:val="0"/>
              <w:keepLines w:val="0"/>
              <w:widowControl/>
              <w:numPr>
                <w:ilvl w:val="0"/>
                <w:numId w:val="0"/>
              </w:numPr>
              <w:suppressLineNumbers w:val="0"/>
              <w:ind w:leftChars="0"/>
              <w:jc w:val="left"/>
              <w:rPr>
                <w:rFonts w:hint="eastAsia" w:ascii="宋体" w:hAnsi="宋体" w:eastAsia="宋体" w:cs="宋体"/>
                <w:b/>
                <w:color w:val="000000"/>
              </w:rPr>
            </w:pPr>
            <w:r>
              <w:rPr>
                <w:rFonts w:hint="eastAsia" w:ascii="Times New Roman" w:hAnsi="Times New Roman" w:eastAsia="宋体" w:cs="Times New Roman"/>
                <w:b/>
                <w:bCs/>
                <w:color w:val="auto"/>
                <w:szCs w:val="24"/>
                <w:lang w:val="en-US" w:eastAsia="zh-CN"/>
              </w:rPr>
              <w:t>二</w:t>
            </w:r>
            <w:r>
              <w:rPr>
                <w:rFonts w:hint="default" w:ascii="Times New Roman" w:hAnsi="Times New Roman" w:eastAsia="宋体" w:cs="Times New Roman"/>
                <w:b/>
                <w:bCs/>
                <w:color w:val="auto"/>
                <w:szCs w:val="24"/>
                <w:lang w:val="en-US" w:eastAsia="zh-CN"/>
              </w:rPr>
              <w:t>、</w:t>
            </w:r>
            <w:r>
              <w:rPr>
                <w:rFonts w:hint="eastAsia" w:ascii="宋体" w:hAnsi="宋体" w:cs="宋体"/>
                <w:b/>
                <w:bCs/>
                <w:sz w:val="21"/>
                <w:szCs w:val="21"/>
                <w:lang w:val="en-US" w:eastAsia="zh-CN"/>
              </w:rPr>
              <w:t>服务内容及服务要求</w:t>
            </w:r>
            <w:r>
              <w:rPr>
                <w:rFonts w:hint="default" w:ascii="Times New Roman" w:hAnsi="Times New Roman" w:eastAsia="宋体" w:cs="Times New Roman"/>
                <w:b/>
                <w:bCs/>
                <w:color w:val="auto"/>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pPr>
              <w:jc w:val="center"/>
              <w:rPr>
                <w:rFonts w:hint="eastAsia" w:ascii="宋体" w:hAnsi="宋体" w:eastAsia="宋体" w:cs="宋体"/>
                <w:color w:val="000000"/>
              </w:rPr>
            </w:pPr>
            <w:r>
              <w:rPr>
                <w:rFonts w:hint="eastAsia" w:ascii="宋体" w:hAnsi="宋体" w:eastAsia="宋体" w:cs="宋体"/>
                <w:color w:val="000000"/>
              </w:rPr>
              <w:t>1</w:t>
            </w:r>
          </w:p>
        </w:tc>
        <w:tc>
          <w:tcPr>
            <w:tcW w:w="1463" w:type="dxa"/>
          </w:tcPr>
          <w:p>
            <w:pPr>
              <w:rPr>
                <w:rFonts w:hint="eastAsia" w:ascii="宋体" w:hAnsi="宋体" w:eastAsia="宋体" w:cs="宋体"/>
                <w:color w:val="000000"/>
              </w:rPr>
            </w:pPr>
          </w:p>
        </w:tc>
        <w:tc>
          <w:tcPr>
            <w:tcW w:w="3460" w:type="dxa"/>
          </w:tcPr>
          <w:p>
            <w:pPr>
              <w:rPr>
                <w:rFonts w:hint="eastAsia" w:ascii="宋体" w:hAnsi="宋体" w:eastAsia="宋体" w:cs="宋体"/>
                <w:color w:val="000000"/>
              </w:rPr>
            </w:pPr>
          </w:p>
        </w:tc>
        <w:tc>
          <w:tcPr>
            <w:tcW w:w="1890" w:type="dxa"/>
          </w:tcPr>
          <w:p>
            <w:pPr>
              <w:rPr>
                <w:rFonts w:hint="eastAsia" w:ascii="宋体" w:hAnsi="宋体" w:eastAsia="宋体" w:cs="宋体"/>
                <w:color w:val="000000"/>
              </w:rPr>
            </w:pPr>
          </w:p>
        </w:tc>
        <w:tc>
          <w:tcPr>
            <w:tcW w:w="1157" w:type="dxa"/>
          </w:tcPr>
          <w:p>
            <w:pPr>
              <w:rPr>
                <w:rFonts w:hint="eastAsia" w:ascii="宋体" w:hAnsi="宋体" w:eastAsia="宋体"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pPr>
              <w:jc w:val="center"/>
              <w:rPr>
                <w:rFonts w:hint="eastAsia" w:ascii="宋体" w:hAnsi="宋体" w:eastAsia="宋体" w:cs="宋体"/>
                <w:color w:val="000000"/>
              </w:rPr>
            </w:pPr>
            <w:r>
              <w:rPr>
                <w:rFonts w:hint="eastAsia" w:ascii="宋体" w:hAnsi="宋体" w:eastAsia="宋体" w:cs="宋体"/>
                <w:color w:val="000000"/>
              </w:rPr>
              <w:t>2</w:t>
            </w:r>
          </w:p>
        </w:tc>
        <w:tc>
          <w:tcPr>
            <w:tcW w:w="1463" w:type="dxa"/>
          </w:tcPr>
          <w:p>
            <w:pPr>
              <w:jc w:val="center"/>
              <w:rPr>
                <w:rFonts w:hint="eastAsia" w:ascii="宋体" w:hAnsi="宋体" w:eastAsia="宋体" w:cs="宋体"/>
                <w:color w:val="000000"/>
              </w:rPr>
            </w:pPr>
          </w:p>
        </w:tc>
        <w:tc>
          <w:tcPr>
            <w:tcW w:w="3460" w:type="dxa"/>
          </w:tcPr>
          <w:p>
            <w:pPr>
              <w:rPr>
                <w:rFonts w:hint="eastAsia" w:ascii="宋体" w:hAnsi="宋体" w:eastAsia="宋体" w:cs="宋体"/>
                <w:color w:val="000000"/>
              </w:rPr>
            </w:pPr>
          </w:p>
        </w:tc>
        <w:tc>
          <w:tcPr>
            <w:tcW w:w="1890" w:type="dxa"/>
          </w:tcPr>
          <w:p>
            <w:pPr>
              <w:rPr>
                <w:rFonts w:hint="eastAsia" w:ascii="宋体" w:hAnsi="宋体" w:eastAsia="宋体" w:cs="宋体"/>
                <w:color w:val="000000"/>
              </w:rPr>
            </w:pPr>
          </w:p>
        </w:tc>
        <w:tc>
          <w:tcPr>
            <w:tcW w:w="1157" w:type="dxa"/>
          </w:tcPr>
          <w:p>
            <w:pPr>
              <w:rPr>
                <w:rFonts w:hint="eastAsia" w:ascii="宋体" w:hAnsi="宋体" w:eastAsia="宋体"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pPr>
              <w:jc w:val="center"/>
              <w:rPr>
                <w:rFonts w:hint="eastAsia" w:ascii="宋体" w:hAnsi="宋体" w:eastAsia="宋体" w:cs="宋体"/>
                <w:color w:val="000000"/>
              </w:rPr>
            </w:pPr>
            <w:r>
              <w:rPr>
                <w:rFonts w:hint="eastAsia" w:ascii="宋体" w:hAnsi="宋体" w:eastAsia="宋体" w:cs="宋体"/>
                <w:color w:val="000000"/>
              </w:rPr>
              <w:t>3</w:t>
            </w:r>
          </w:p>
        </w:tc>
        <w:tc>
          <w:tcPr>
            <w:tcW w:w="1463" w:type="dxa"/>
          </w:tcPr>
          <w:p>
            <w:pPr>
              <w:jc w:val="center"/>
              <w:rPr>
                <w:rFonts w:hint="eastAsia" w:ascii="宋体" w:hAnsi="宋体" w:eastAsia="宋体" w:cs="宋体"/>
                <w:color w:val="000000"/>
              </w:rPr>
            </w:pPr>
          </w:p>
        </w:tc>
        <w:tc>
          <w:tcPr>
            <w:tcW w:w="3460" w:type="dxa"/>
          </w:tcPr>
          <w:p>
            <w:pPr>
              <w:rPr>
                <w:rFonts w:hint="eastAsia" w:ascii="宋体" w:hAnsi="宋体" w:eastAsia="宋体" w:cs="宋体"/>
                <w:color w:val="000000"/>
              </w:rPr>
            </w:pPr>
          </w:p>
        </w:tc>
        <w:tc>
          <w:tcPr>
            <w:tcW w:w="1890" w:type="dxa"/>
          </w:tcPr>
          <w:p>
            <w:pPr>
              <w:rPr>
                <w:rFonts w:hint="eastAsia" w:ascii="宋体" w:hAnsi="宋体" w:eastAsia="宋体" w:cs="宋体"/>
                <w:color w:val="000000"/>
              </w:rPr>
            </w:pPr>
          </w:p>
        </w:tc>
        <w:tc>
          <w:tcPr>
            <w:tcW w:w="1157" w:type="dxa"/>
          </w:tcPr>
          <w:p>
            <w:pPr>
              <w:rPr>
                <w:rFonts w:hint="eastAsia" w:ascii="宋体" w:hAnsi="宋体" w:eastAsia="宋体"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pPr>
              <w:jc w:val="center"/>
              <w:rPr>
                <w:rFonts w:hint="eastAsia" w:ascii="宋体" w:hAnsi="宋体" w:eastAsia="宋体" w:cs="宋体"/>
                <w:color w:val="000000"/>
              </w:rPr>
            </w:pPr>
            <w:r>
              <w:rPr>
                <w:rFonts w:hint="eastAsia" w:ascii="宋体" w:hAnsi="宋体" w:eastAsia="宋体" w:cs="宋体"/>
                <w:color w:val="000000"/>
              </w:rPr>
              <w:t>4</w:t>
            </w:r>
          </w:p>
        </w:tc>
        <w:tc>
          <w:tcPr>
            <w:tcW w:w="1463" w:type="dxa"/>
          </w:tcPr>
          <w:p>
            <w:pPr>
              <w:jc w:val="center"/>
              <w:rPr>
                <w:rFonts w:hint="eastAsia" w:ascii="宋体" w:hAnsi="宋体" w:eastAsia="宋体" w:cs="宋体"/>
                <w:color w:val="000000"/>
              </w:rPr>
            </w:pPr>
          </w:p>
        </w:tc>
        <w:tc>
          <w:tcPr>
            <w:tcW w:w="3460" w:type="dxa"/>
          </w:tcPr>
          <w:p>
            <w:pPr>
              <w:rPr>
                <w:rFonts w:hint="eastAsia" w:ascii="宋体" w:hAnsi="宋体" w:eastAsia="宋体" w:cs="宋体"/>
                <w:color w:val="000000"/>
              </w:rPr>
            </w:pPr>
          </w:p>
        </w:tc>
        <w:tc>
          <w:tcPr>
            <w:tcW w:w="1890" w:type="dxa"/>
          </w:tcPr>
          <w:p>
            <w:pPr>
              <w:rPr>
                <w:rFonts w:hint="eastAsia" w:ascii="宋体" w:hAnsi="宋体" w:eastAsia="宋体" w:cs="宋体"/>
                <w:color w:val="000000"/>
              </w:rPr>
            </w:pPr>
          </w:p>
        </w:tc>
        <w:tc>
          <w:tcPr>
            <w:tcW w:w="1157" w:type="dxa"/>
          </w:tcPr>
          <w:p>
            <w:pPr>
              <w:rPr>
                <w:rFonts w:hint="eastAsia" w:ascii="宋体" w:hAnsi="宋体" w:eastAsia="宋体"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pPr>
              <w:jc w:val="center"/>
              <w:rPr>
                <w:rFonts w:hint="eastAsia" w:ascii="宋体" w:hAnsi="宋体" w:eastAsia="宋体" w:cs="宋体"/>
                <w:color w:val="000000"/>
              </w:rPr>
            </w:pPr>
            <w:r>
              <w:rPr>
                <w:rFonts w:hint="eastAsia" w:ascii="宋体" w:hAnsi="宋体" w:eastAsia="宋体" w:cs="宋体"/>
                <w:color w:val="000000"/>
              </w:rPr>
              <w:t>5</w:t>
            </w:r>
          </w:p>
        </w:tc>
        <w:tc>
          <w:tcPr>
            <w:tcW w:w="1463" w:type="dxa"/>
          </w:tcPr>
          <w:p>
            <w:pPr>
              <w:jc w:val="center"/>
              <w:rPr>
                <w:rFonts w:hint="eastAsia" w:ascii="宋体" w:hAnsi="宋体" w:eastAsia="宋体" w:cs="宋体"/>
                <w:color w:val="000000"/>
              </w:rPr>
            </w:pPr>
          </w:p>
        </w:tc>
        <w:tc>
          <w:tcPr>
            <w:tcW w:w="3460" w:type="dxa"/>
          </w:tcPr>
          <w:p>
            <w:pPr>
              <w:rPr>
                <w:rFonts w:hint="eastAsia" w:ascii="宋体" w:hAnsi="宋体" w:eastAsia="宋体" w:cs="宋体"/>
                <w:color w:val="000000"/>
              </w:rPr>
            </w:pPr>
          </w:p>
        </w:tc>
        <w:tc>
          <w:tcPr>
            <w:tcW w:w="1890" w:type="dxa"/>
          </w:tcPr>
          <w:p>
            <w:pPr>
              <w:rPr>
                <w:rFonts w:hint="eastAsia" w:ascii="宋体" w:hAnsi="宋体" w:eastAsia="宋体" w:cs="宋体"/>
                <w:color w:val="000000"/>
              </w:rPr>
            </w:pPr>
          </w:p>
        </w:tc>
        <w:tc>
          <w:tcPr>
            <w:tcW w:w="1157" w:type="dxa"/>
          </w:tcPr>
          <w:p>
            <w:pPr>
              <w:rPr>
                <w:rFonts w:hint="eastAsia" w:ascii="宋体" w:hAnsi="宋体" w:eastAsia="宋体"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pPr>
              <w:jc w:val="center"/>
              <w:rPr>
                <w:rFonts w:hint="eastAsia" w:ascii="宋体" w:hAnsi="宋体" w:eastAsia="宋体" w:cs="宋体"/>
                <w:color w:val="000000"/>
              </w:rPr>
            </w:pPr>
            <w:r>
              <w:rPr>
                <w:rFonts w:hint="eastAsia" w:ascii="宋体" w:hAnsi="宋体" w:eastAsia="宋体" w:cs="宋体"/>
                <w:color w:val="000000"/>
              </w:rPr>
              <w:t>6</w:t>
            </w:r>
          </w:p>
        </w:tc>
        <w:tc>
          <w:tcPr>
            <w:tcW w:w="1463" w:type="dxa"/>
          </w:tcPr>
          <w:p>
            <w:pPr>
              <w:jc w:val="center"/>
              <w:rPr>
                <w:rFonts w:hint="eastAsia" w:ascii="宋体" w:hAnsi="宋体" w:eastAsia="宋体" w:cs="宋体"/>
                <w:color w:val="000000"/>
              </w:rPr>
            </w:pPr>
          </w:p>
        </w:tc>
        <w:tc>
          <w:tcPr>
            <w:tcW w:w="3460" w:type="dxa"/>
          </w:tcPr>
          <w:p>
            <w:pPr>
              <w:rPr>
                <w:rFonts w:hint="eastAsia" w:ascii="宋体" w:hAnsi="宋体" w:eastAsia="宋体" w:cs="宋体"/>
                <w:color w:val="000000"/>
              </w:rPr>
            </w:pPr>
          </w:p>
        </w:tc>
        <w:tc>
          <w:tcPr>
            <w:tcW w:w="1890" w:type="dxa"/>
          </w:tcPr>
          <w:p>
            <w:pPr>
              <w:rPr>
                <w:rFonts w:hint="eastAsia" w:ascii="宋体" w:hAnsi="宋体" w:eastAsia="宋体" w:cs="宋体"/>
                <w:color w:val="000000"/>
              </w:rPr>
            </w:pPr>
          </w:p>
        </w:tc>
        <w:tc>
          <w:tcPr>
            <w:tcW w:w="1157" w:type="dxa"/>
          </w:tcPr>
          <w:p>
            <w:pPr>
              <w:rPr>
                <w:rFonts w:hint="eastAsia" w:ascii="宋体" w:hAnsi="宋体" w:eastAsia="宋体"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691" w:type="dxa"/>
          </w:tcPr>
          <w:p>
            <w:pPr>
              <w:jc w:val="center"/>
              <w:rPr>
                <w:rFonts w:hint="eastAsia" w:ascii="宋体" w:hAnsi="宋体" w:eastAsia="宋体" w:cs="宋体"/>
                <w:color w:val="000000"/>
              </w:rPr>
            </w:pPr>
            <w:r>
              <w:rPr>
                <w:rFonts w:hint="eastAsia" w:ascii="宋体" w:hAnsi="宋体" w:eastAsia="宋体" w:cs="宋体"/>
                <w:color w:val="000000"/>
              </w:rPr>
              <w:t>7</w:t>
            </w:r>
          </w:p>
        </w:tc>
        <w:tc>
          <w:tcPr>
            <w:tcW w:w="1463" w:type="dxa"/>
          </w:tcPr>
          <w:p>
            <w:pPr>
              <w:jc w:val="center"/>
              <w:rPr>
                <w:rFonts w:hint="eastAsia" w:ascii="宋体" w:hAnsi="宋体" w:eastAsia="宋体" w:cs="宋体"/>
                <w:color w:val="000000"/>
              </w:rPr>
            </w:pPr>
          </w:p>
        </w:tc>
        <w:tc>
          <w:tcPr>
            <w:tcW w:w="3460" w:type="dxa"/>
          </w:tcPr>
          <w:p>
            <w:pPr>
              <w:rPr>
                <w:rFonts w:hint="eastAsia" w:ascii="宋体" w:hAnsi="宋体" w:eastAsia="宋体" w:cs="宋体"/>
                <w:color w:val="000000"/>
              </w:rPr>
            </w:pPr>
          </w:p>
        </w:tc>
        <w:tc>
          <w:tcPr>
            <w:tcW w:w="1890" w:type="dxa"/>
          </w:tcPr>
          <w:p>
            <w:pPr>
              <w:rPr>
                <w:rFonts w:hint="eastAsia" w:ascii="宋体" w:hAnsi="宋体" w:eastAsia="宋体" w:cs="宋体"/>
                <w:color w:val="000000"/>
              </w:rPr>
            </w:pPr>
          </w:p>
        </w:tc>
        <w:tc>
          <w:tcPr>
            <w:tcW w:w="1157" w:type="dxa"/>
          </w:tcPr>
          <w:p>
            <w:pPr>
              <w:rPr>
                <w:rFonts w:hint="eastAsia" w:ascii="宋体" w:hAnsi="宋体" w:eastAsia="宋体"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pPr>
              <w:jc w:val="center"/>
              <w:rPr>
                <w:rFonts w:hint="eastAsia" w:ascii="宋体" w:hAnsi="宋体" w:eastAsia="宋体" w:cs="宋体"/>
                <w:color w:val="000000"/>
              </w:rPr>
            </w:pPr>
            <w:r>
              <w:rPr>
                <w:rFonts w:hint="eastAsia" w:ascii="宋体" w:hAnsi="宋体" w:eastAsia="宋体" w:cs="宋体"/>
                <w:color w:val="000000"/>
              </w:rPr>
              <w:t>8</w:t>
            </w:r>
          </w:p>
        </w:tc>
        <w:tc>
          <w:tcPr>
            <w:tcW w:w="1463" w:type="dxa"/>
          </w:tcPr>
          <w:p>
            <w:pPr>
              <w:jc w:val="center"/>
              <w:rPr>
                <w:rFonts w:hint="eastAsia" w:ascii="宋体" w:hAnsi="宋体" w:eastAsia="宋体" w:cs="宋体"/>
                <w:color w:val="000000"/>
              </w:rPr>
            </w:pPr>
          </w:p>
        </w:tc>
        <w:tc>
          <w:tcPr>
            <w:tcW w:w="3460" w:type="dxa"/>
          </w:tcPr>
          <w:p>
            <w:pPr>
              <w:rPr>
                <w:rFonts w:hint="eastAsia" w:ascii="宋体" w:hAnsi="宋体" w:eastAsia="宋体" w:cs="宋体"/>
                <w:color w:val="000000"/>
              </w:rPr>
            </w:pPr>
          </w:p>
        </w:tc>
        <w:tc>
          <w:tcPr>
            <w:tcW w:w="1890" w:type="dxa"/>
          </w:tcPr>
          <w:p>
            <w:pPr>
              <w:rPr>
                <w:rFonts w:hint="eastAsia" w:ascii="宋体" w:hAnsi="宋体" w:eastAsia="宋体" w:cs="宋体"/>
                <w:color w:val="000000"/>
              </w:rPr>
            </w:pPr>
          </w:p>
        </w:tc>
        <w:tc>
          <w:tcPr>
            <w:tcW w:w="1157" w:type="dxa"/>
          </w:tcPr>
          <w:p>
            <w:pPr>
              <w:rPr>
                <w:rFonts w:hint="eastAsia" w:ascii="宋体" w:hAnsi="宋体" w:eastAsia="宋体"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pPr>
              <w:jc w:val="center"/>
              <w:rPr>
                <w:rFonts w:hint="eastAsia" w:ascii="宋体" w:hAnsi="宋体" w:eastAsia="宋体" w:cs="宋体"/>
                <w:color w:val="000000"/>
              </w:rPr>
            </w:pPr>
            <w:r>
              <w:rPr>
                <w:rFonts w:hint="eastAsia" w:ascii="宋体" w:hAnsi="宋体" w:eastAsia="宋体" w:cs="宋体"/>
                <w:color w:val="000000"/>
              </w:rPr>
              <w:t>…</w:t>
            </w:r>
          </w:p>
        </w:tc>
        <w:tc>
          <w:tcPr>
            <w:tcW w:w="1463" w:type="dxa"/>
          </w:tcPr>
          <w:p>
            <w:pPr>
              <w:jc w:val="center"/>
              <w:rPr>
                <w:rFonts w:hint="eastAsia" w:ascii="宋体" w:hAnsi="宋体" w:eastAsia="宋体" w:cs="宋体"/>
                <w:color w:val="000000"/>
              </w:rPr>
            </w:pPr>
          </w:p>
        </w:tc>
        <w:tc>
          <w:tcPr>
            <w:tcW w:w="3460" w:type="dxa"/>
          </w:tcPr>
          <w:p>
            <w:pPr>
              <w:rPr>
                <w:rFonts w:hint="eastAsia" w:ascii="宋体" w:hAnsi="宋体" w:eastAsia="宋体" w:cs="宋体"/>
                <w:color w:val="000000"/>
              </w:rPr>
            </w:pPr>
          </w:p>
        </w:tc>
        <w:tc>
          <w:tcPr>
            <w:tcW w:w="1890" w:type="dxa"/>
          </w:tcPr>
          <w:p>
            <w:pPr>
              <w:rPr>
                <w:rFonts w:hint="eastAsia" w:ascii="宋体" w:hAnsi="宋体" w:eastAsia="宋体" w:cs="宋体"/>
                <w:color w:val="000000"/>
              </w:rPr>
            </w:pPr>
          </w:p>
        </w:tc>
        <w:tc>
          <w:tcPr>
            <w:tcW w:w="1157" w:type="dxa"/>
          </w:tcPr>
          <w:p>
            <w:pPr>
              <w:rPr>
                <w:rFonts w:hint="eastAsia" w:ascii="宋体" w:hAnsi="宋体" w:eastAsia="宋体"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1" w:type="dxa"/>
            <w:gridSpan w:val="5"/>
          </w:tcPr>
          <w:p>
            <w:pPr>
              <w:pStyle w:val="10"/>
              <w:numPr>
                <w:ilvl w:val="0"/>
                <w:numId w:val="0"/>
              </w:numPr>
              <w:tabs>
                <w:tab w:val="left" w:pos="540"/>
              </w:tabs>
              <w:adjustRightInd w:val="0"/>
              <w:snapToGrid w:val="0"/>
              <w:spacing w:line="360" w:lineRule="auto"/>
              <w:rPr>
                <w:rFonts w:hint="eastAsia" w:ascii="宋体" w:hAnsi="宋体" w:eastAsia="宋体" w:cs="宋体"/>
                <w:color w:val="000000"/>
              </w:rPr>
            </w:pPr>
            <w:r>
              <w:rPr>
                <w:rFonts w:hint="eastAsia" w:hAnsi="宋体"/>
                <w:b/>
                <w:color w:val="auto"/>
                <w:lang w:val="en-US" w:eastAsia="zh-CN"/>
              </w:rPr>
              <w:t>三</w:t>
            </w:r>
            <w:r>
              <w:rPr>
                <w:rFonts w:hint="eastAsia" w:hAnsi="宋体"/>
                <w:b/>
                <w:color w:val="auto"/>
                <w:lang w:eastAsia="zh-CN"/>
              </w:rPr>
              <w:t>、</w:t>
            </w:r>
            <w:r>
              <w:rPr>
                <w:rFonts w:hint="eastAsia" w:hAnsi="宋体"/>
                <w:b/>
                <w:color w:val="auto"/>
              </w:rPr>
              <w:t>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pPr>
              <w:jc w:val="center"/>
              <w:rPr>
                <w:rFonts w:hint="eastAsia" w:ascii="宋体" w:hAnsi="宋体" w:eastAsia="宋体" w:cs="宋体"/>
                <w:color w:val="000000"/>
                <w:lang w:val="en-US" w:eastAsia="zh-CN"/>
              </w:rPr>
            </w:pPr>
            <w:r>
              <w:rPr>
                <w:rFonts w:hint="eastAsia" w:ascii="宋体" w:hAnsi="宋体" w:cs="宋体"/>
                <w:color w:val="000000"/>
                <w:lang w:val="en-US" w:eastAsia="zh-CN"/>
              </w:rPr>
              <w:t>1</w:t>
            </w:r>
          </w:p>
        </w:tc>
        <w:tc>
          <w:tcPr>
            <w:tcW w:w="1463" w:type="dxa"/>
          </w:tcPr>
          <w:p>
            <w:pPr>
              <w:jc w:val="center"/>
              <w:rPr>
                <w:rFonts w:hint="eastAsia" w:ascii="宋体" w:hAnsi="宋体" w:eastAsia="宋体" w:cs="宋体"/>
                <w:color w:val="000000"/>
              </w:rPr>
            </w:pPr>
          </w:p>
        </w:tc>
        <w:tc>
          <w:tcPr>
            <w:tcW w:w="3460" w:type="dxa"/>
          </w:tcPr>
          <w:p>
            <w:pPr>
              <w:rPr>
                <w:rFonts w:hint="eastAsia" w:ascii="宋体" w:hAnsi="宋体" w:eastAsia="宋体" w:cs="宋体"/>
                <w:color w:val="000000"/>
              </w:rPr>
            </w:pPr>
          </w:p>
        </w:tc>
        <w:tc>
          <w:tcPr>
            <w:tcW w:w="1890" w:type="dxa"/>
          </w:tcPr>
          <w:p>
            <w:pPr>
              <w:rPr>
                <w:rFonts w:hint="eastAsia" w:ascii="宋体" w:hAnsi="宋体" w:eastAsia="宋体" w:cs="宋体"/>
                <w:color w:val="000000"/>
              </w:rPr>
            </w:pPr>
          </w:p>
        </w:tc>
        <w:tc>
          <w:tcPr>
            <w:tcW w:w="1157" w:type="dxa"/>
          </w:tcPr>
          <w:p>
            <w:pPr>
              <w:rPr>
                <w:rFonts w:hint="eastAsia" w:ascii="宋体" w:hAnsi="宋体" w:eastAsia="宋体"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pPr>
              <w:jc w:val="center"/>
              <w:rPr>
                <w:rFonts w:hint="eastAsia" w:ascii="宋体" w:hAnsi="宋体" w:eastAsia="宋体" w:cs="宋体"/>
                <w:color w:val="000000"/>
                <w:lang w:val="en-US" w:eastAsia="zh-CN"/>
              </w:rPr>
            </w:pPr>
            <w:r>
              <w:rPr>
                <w:rFonts w:hint="eastAsia" w:ascii="宋体" w:hAnsi="宋体" w:cs="宋体"/>
                <w:color w:val="000000"/>
                <w:lang w:val="en-US" w:eastAsia="zh-CN"/>
              </w:rPr>
              <w:t>2</w:t>
            </w:r>
          </w:p>
        </w:tc>
        <w:tc>
          <w:tcPr>
            <w:tcW w:w="1463" w:type="dxa"/>
          </w:tcPr>
          <w:p>
            <w:pPr>
              <w:jc w:val="center"/>
              <w:rPr>
                <w:rFonts w:hint="eastAsia" w:ascii="宋体" w:hAnsi="宋体" w:eastAsia="宋体" w:cs="宋体"/>
                <w:color w:val="000000"/>
              </w:rPr>
            </w:pPr>
          </w:p>
        </w:tc>
        <w:tc>
          <w:tcPr>
            <w:tcW w:w="3460" w:type="dxa"/>
          </w:tcPr>
          <w:p>
            <w:pPr>
              <w:rPr>
                <w:rFonts w:hint="eastAsia" w:ascii="宋体" w:hAnsi="宋体" w:eastAsia="宋体" w:cs="宋体"/>
                <w:color w:val="000000"/>
              </w:rPr>
            </w:pPr>
          </w:p>
        </w:tc>
        <w:tc>
          <w:tcPr>
            <w:tcW w:w="1890" w:type="dxa"/>
          </w:tcPr>
          <w:p>
            <w:pPr>
              <w:rPr>
                <w:rFonts w:hint="eastAsia" w:ascii="宋体" w:hAnsi="宋体" w:eastAsia="宋体" w:cs="宋体"/>
                <w:color w:val="000000"/>
              </w:rPr>
            </w:pPr>
          </w:p>
        </w:tc>
        <w:tc>
          <w:tcPr>
            <w:tcW w:w="1157" w:type="dxa"/>
          </w:tcPr>
          <w:p>
            <w:pPr>
              <w:rPr>
                <w:rFonts w:hint="eastAsia" w:ascii="宋体" w:hAnsi="宋体" w:eastAsia="宋体"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pPr>
              <w:jc w:val="center"/>
              <w:rPr>
                <w:rFonts w:hint="default" w:ascii="宋体" w:hAnsi="宋体" w:cs="宋体"/>
                <w:color w:val="000000"/>
                <w:lang w:val="en-US" w:eastAsia="zh-CN"/>
              </w:rPr>
            </w:pPr>
            <w:r>
              <w:rPr>
                <w:rFonts w:hint="eastAsia" w:ascii="宋体" w:hAnsi="宋体" w:cs="宋体"/>
                <w:color w:val="000000"/>
                <w:lang w:val="en-US" w:eastAsia="zh-CN"/>
              </w:rPr>
              <w:t>3</w:t>
            </w:r>
          </w:p>
        </w:tc>
        <w:tc>
          <w:tcPr>
            <w:tcW w:w="1463" w:type="dxa"/>
          </w:tcPr>
          <w:p>
            <w:pPr>
              <w:jc w:val="center"/>
              <w:rPr>
                <w:rFonts w:hint="eastAsia" w:ascii="宋体" w:hAnsi="宋体" w:eastAsia="宋体" w:cs="宋体"/>
                <w:color w:val="000000"/>
              </w:rPr>
            </w:pPr>
          </w:p>
        </w:tc>
        <w:tc>
          <w:tcPr>
            <w:tcW w:w="3460" w:type="dxa"/>
          </w:tcPr>
          <w:p>
            <w:pPr>
              <w:rPr>
                <w:rFonts w:hint="eastAsia" w:ascii="宋体" w:hAnsi="宋体" w:eastAsia="宋体" w:cs="宋体"/>
                <w:color w:val="000000"/>
              </w:rPr>
            </w:pPr>
          </w:p>
        </w:tc>
        <w:tc>
          <w:tcPr>
            <w:tcW w:w="1890" w:type="dxa"/>
          </w:tcPr>
          <w:p>
            <w:pPr>
              <w:rPr>
                <w:rFonts w:hint="eastAsia" w:ascii="宋体" w:hAnsi="宋体" w:eastAsia="宋体" w:cs="宋体"/>
                <w:color w:val="000000"/>
              </w:rPr>
            </w:pPr>
          </w:p>
        </w:tc>
        <w:tc>
          <w:tcPr>
            <w:tcW w:w="1157" w:type="dxa"/>
          </w:tcPr>
          <w:p>
            <w:pPr>
              <w:rPr>
                <w:rFonts w:hint="eastAsia" w:ascii="宋体" w:hAnsi="宋体" w:eastAsia="宋体"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pPr>
              <w:jc w:val="center"/>
              <w:rPr>
                <w:rFonts w:hint="eastAsia" w:ascii="宋体" w:hAnsi="宋体" w:cs="宋体"/>
                <w:color w:val="000000"/>
                <w:lang w:val="en-US" w:eastAsia="zh-CN"/>
              </w:rPr>
            </w:pPr>
            <w:r>
              <w:rPr>
                <w:rFonts w:hint="eastAsia" w:ascii="宋体" w:hAnsi="宋体" w:eastAsia="宋体" w:cs="宋体"/>
                <w:color w:val="000000"/>
              </w:rPr>
              <w:t>…</w:t>
            </w:r>
          </w:p>
        </w:tc>
        <w:tc>
          <w:tcPr>
            <w:tcW w:w="1463" w:type="dxa"/>
          </w:tcPr>
          <w:p>
            <w:pPr>
              <w:jc w:val="center"/>
              <w:rPr>
                <w:rFonts w:hint="eastAsia" w:ascii="宋体" w:hAnsi="宋体" w:eastAsia="宋体" w:cs="宋体"/>
                <w:color w:val="000000"/>
              </w:rPr>
            </w:pPr>
          </w:p>
        </w:tc>
        <w:tc>
          <w:tcPr>
            <w:tcW w:w="3460" w:type="dxa"/>
          </w:tcPr>
          <w:p>
            <w:pPr>
              <w:rPr>
                <w:rFonts w:hint="eastAsia" w:ascii="宋体" w:hAnsi="宋体" w:eastAsia="宋体" w:cs="宋体"/>
                <w:color w:val="000000"/>
              </w:rPr>
            </w:pPr>
          </w:p>
        </w:tc>
        <w:tc>
          <w:tcPr>
            <w:tcW w:w="1890" w:type="dxa"/>
          </w:tcPr>
          <w:p>
            <w:pPr>
              <w:rPr>
                <w:rFonts w:hint="eastAsia" w:ascii="宋体" w:hAnsi="宋体" w:eastAsia="宋体" w:cs="宋体"/>
                <w:color w:val="000000"/>
              </w:rPr>
            </w:pPr>
          </w:p>
        </w:tc>
        <w:tc>
          <w:tcPr>
            <w:tcW w:w="1157" w:type="dxa"/>
          </w:tcPr>
          <w:p>
            <w:pPr>
              <w:rPr>
                <w:rFonts w:hint="eastAsia" w:ascii="宋体" w:hAnsi="宋体" w:eastAsia="宋体" w:cs="宋体"/>
                <w:color w:val="000000"/>
              </w:rPr>
            </w:pPr>
          </w:p>
        </w:tc>
      </w:tr>
    </w:tbl>
    <w:p>
      <w:pPr>
        <w:spacing w:after="60"/>
        <w:ind w:firstLine="210" w:firstLineChars="100"/>
        <w:rPr>
          <w:rFonts w:hint="eastAsia" w:ascii="宋体" w:hAnsi="宋体" w:eastAsia="宋体" w:cs="宋体"/>
          <w:color w:val="000000"/>
        </w:rPr>
      </w:pPr>
      <w:r>
        <w:rPr>
          <w:rFonts w:hint="eastAsia" w:ascii="宋体" w:hAnsi="宋体" w:eastAsia="宋体" w:cs="宋体"/>
          <w:color w:val="000000"/>
        </w:rPr>
        <w:t>此表可延长</w:t>
      </w:r>
    </w:p>
    <w:p>
      <w:pPr>
        <w:rPr>
          <w:rFonts w:hint="eastAsia" w:ascii="宋体" w:hAnsi="宋体" w:eastAsia="宋体" w:cs="宋体"/>
          <w:color w:val="000000"/>
        </w:rPr>
      </w:pPr>
    </w:p>
    <w:p>
      <w:pPr>
        <w:rPr>
          <w:rFonts w:hint="eastAsia" w:ascii="宋体" w:hAnsi="宋体" w:eastAsia="宋体" w:cs="宋体"/>
          <w:color w:val="000000"/>
        </w:rPr>
      </w:pPr>
    </w:p>
    <w:p>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投标人授权代表签字:</w:t>
      </w:r>
    </w:p>
    <w:p>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(公章)</w:t>
      </w:r>
    </w:p>
    <w:p>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日期:</w:t>
      </w:r>
    </w:p>
    <w:p>
      <w:pPr>
        <w:outlineLvl w:val="0"/>
        <w:rPr>
          <w:rFonts w:hint="eastAsia" w:ascii="宋体" w:hAnsi="宋体" w:cs="宋体"/>
          <w:b/>
          <w:bCs/>
          <w:color w:val="FF0000"/>
          <w:sz w:val="24"/>
          <w:szCs w:val="24"/>
          <w:lang w:val="en-US" w:eastAsia="zh-CN"/>
        </w:rPr>
      </w:pPr>
    </w:p>
    <w:p>
      <w:pPr>
        <w:outlineLvl w:val="0"/>
        <w:rPr>
          <w:rFonts w:hint="eastAsia" w:ascii="宋体" w:hAnsi="宋体" w:eastAsia="宋体" w:cs="宋体"/>
          <w:b/>
          <w:bCs/>
          <w:color w:val="FF0000"/>
          <w:sz w:val="24"/>
          <w:szCs w:val="24"/>
        </w:rPr>
      </w:pPr>
    </w:p>
    <w:p>
      <w:pPr>
        <w:outlineLvl w:val="0"/>
        <w:rPr>
          <w:rFonts w:hint="eastAsia" w:ascii="宋体" w:hAnsi="宋体" w:eastAsia="宋体" w:cs="宋体"/>
          <w:color w:val="000000"/>
        </w:rPr>
      </w:pPr>
    </w:p>
    <w:p>
      <w:pPr>
        <w:outlineLvl w:val="0"/>
        <w:rPr>
          <w:rFonts w:hint="eastAsia" w:ascii="宋体" w:hAnsi="宋体" w:eastAsia="宋体" w:cs="宋体"/>
          <w:color w:val="000000"/>
        </w:rPr>
      </w:pPr>
    </w:p>
    <w:p>
      <w:pPr>
        <w:outlineLvl w:val="0"/>
        <w:rPr>
          <w:rFonts w:hint="eastAsia" w:ascii="宋体" w:hAnsi="宋体" w:eastAsia="宋体" w:cs="宋体"/>
          <w:color w:val="000000"/>
        </w:rPr>
      </w:pPr>
    </w:p>
    <w:p>
      <w:pPr>
        <w:outlineLvl w:val="0"/>
        <w:rPr>
          <w:rFonts w:hint="eastAsia" w:ascii="宋体" w:hAnsi="宋体" w:eastAsia="宋体" w:cs="宋体"/>
          <w:color w:val="000000"/>
        </w:rPr>
      </w:pPr>
    </w:p>
    <w:p>
      <w:pPr>
        <w:outlineLvl w:val="0"/>
        <w:rPr>
          <w:rFonts w:hint="eastAsia" w:ascii="宋体" w:hAnsi="宋体" w:eastAsia="宋体" w:cs="宋体"/>
          <w:color w:val="000000"/>
        </w:rPr>
      </w:pPr>
    </w:p>
    <w:p>
      <w:pPr>
        <w:outlineLvl w:val="0"/>
        <w:rPr>
          <w:rFonts w:hint="eastAsia" w:ascii="宋体" w:hAnsi="宋体" w:eastAsia="宋体" w:cs="宋体"/>
          <w:color w:val="000000"/>
        </w:rPr>
      </w:pPr>
    </w:p>
    <w:p>
      <w:pPr>
        <w:widowControl/>
        <w:jc w:val="left"/>
        <w:rPr>
          <w:rFonts w:hint="eastAsia" w:ascii="宋体" w:hAnsi="宋体" w:eastAsia="宋体" w:cs="宋体"/>
          <w:b/>
          <w:bCs/>
          <w:color w:val="000000"/>
          <w:kern w:val="0"/>
          <w:sz w:val="28"/>
          <w:szCs w:val="28"/>
        </w:rPr>
      </w:pPr>
      <w:r>
        <w:rPr>
          <w:rFonts w:hint="eastAsia" w:ascii="宋体" w:hAnsi="宋体" w:eastAsia="宋体" w:cs="宋体"/>
          <w:b/>
          <w:bCs/>
          <w:color w:val="000000"/>
          <w:kern w:val="0"/>
          <w:sz w:val="28"/>
          <w:szCs w:val="28"/>
        </w:rPr>
        <w:br w:type="page"/>
      </w:r>
    </w:p>
    <w:p>
      <w:pPr>
        <w:spacing w:afterLines="25" w:line="300" w:lineRule="auto"/>
        <w:ind w:left="420"/>
        <w:jc w:val="center"/>
        <w:rPr>
          <w:rFonts w:hint="eastAsia" w:ascii="宋体" w:hAnsi="宋体" w:cs="宋体"/>
          <w:b/>
          <w:sz w:val="24"/>
          <w:lang w:val="en-US" w:eastAsia="zh-CN"/>
        </w:rPr>
      </w:pPr>
      <w:r>
        <w:rPr>
          <w:rFonts w:hint="eastAsia" w:ascii="宋体" w:hAnsi="宋体" w:cs="宋体"/>
          <w:b/>
          <w:sz w:val="24"/>
          <w:lang w:val="en-US" w:eastAsia="zh-CN"/>
        </w:rPr>
        <w:t>5、谈判响应书</w:t>
      </w:r>
    </w:p>
    <w:p>
      <w:pPr>
        <w:spacing w:line="360" w:lineRule="auto"/>
        <w:ind w:left="105" w:leftChars="50" w:firstLine="2"/>
        <w:rPr>
          <w:rFonts w:hint="default" w:ascii="宋体" w:hAnsi="宋体" w:eastAsia="宋体"/>
          <w:b/>
          <w:lang w:val="en-US" w:eastAsia="zh-CN"/>
        </w:rPr>
      </w:pPr>
      <w:r>
        <w:rPr>
          <w:rFonts w:hint="eastAsia" w:ascii="宋体" w:hAnsi="宋体"/>
          <w:b/>
        </w:rPr>
        <w:t>致：</w:t>
      </w:r>
      <w:r>
        <w:rPr>
          <w:rFonts w:hint="eastAsia" w:ascii="宋体" w:hAnsi="宋体"/>
          <w:b/>
          <w:lang w:val="en-US" w:eastAsia="zh-CN"/>
        </w:rPr>
        <w:t>深圳市宝安区石岩人民医院</w:t>
      </w:r>
    </w:p>
    <w:p>
      <w:pPr>
        <w:spacing w:line="360" w:lineRule="auto"/>
        <w:ind w:left="105" w:leftChars="50" w:firstLine="373" w:firstLineChars="178"/>
        <w:rPr>
          <w:rFonts w:ascii="宋体" w:hAnsi="宋体"/>
        </w:rPr>
      </w:pPr>
      <w:r>
        <w:rPr>
          <w:rFonts w:hint="eastAsia" w:ascii="宋体" w:hAnsi="宋体" w:eastAsia="宋体" w:cs="宋体"/>
          <w:color w:val="000000"/>
          <w:kern w:val="0"/>
          <w:szCs w:val="21"/>
        </w:rPr>
        <w:t>我方已详细阅读了</w:t>
      </w:r>
      <w:r>
        <w:rPr>
          <w:rFonts w:hint="eastAsia" w:ascii="宋体" w:hAnsi="宋体"/>
          <w:kern w:val="28"/>
          <w:u w:val="single"/>
        </w:rPr>
        <w:t xml:space="preserve">               </w:t>
      </w:r>
      <w:r>
        <w:rPr>
          <w:rFonts w:hint="eastAsia" w:ascii="宋体" w:hAnsi="宋体"/>
          <w:kern w:val="28"/>
          <w:u w:val="single"/>
          <w:lang w:val="en-US" w:eastAsia="zh-CN"/>
        </w:rPr>
        <w:t>项目</w:t>
      </w:r>
      <w:r>
        <w:rPr>
          <w:rFonts w:hint="eastAsia" w:ascii="宋体" w:hAnsi="宋体"/>
        </w:rPr>
        <w:t>的招标文件（</w:t>
      </w:r>
      <w:r>
        <w:rPr>
          <w:rFonts w:hint="eastAsia" w:ascii="宋体" w:hAnsi="宋体"/>
          <w:lang w:val="en-US" w:eastAsia="zh-CN"/>
        </w:rPr>
        <w:t>项目</w:t>
      </w:r>
      <w:r>
        <w:rPr>
          <w:rFonts w:hint="eastAsia" w:ascii="宋体" w:hAnsi="宋体"/>
        </w:rPr>
        <w:t>编号：</w:t>
      </w:r>
      <w:r>
        <w:rPr>
          <w:rFonts w:hint="eastAsia" w:ascii="宋体" w:hAnsi="宋体"/>
          <w:lang w:val="en-US" w:eastAsia="zh-CN"/>
        </w:rPr>
        <w:t xml:space="preserve"> </w:t>
      </w:r>
      <w:r>
        <w:rPr>
          <w:rFonts w:hint="eastAsia" w:ascii="宋体" w:hAnsi="宋体"/>
          <w:u w:val="single"/>
          <w:lang w:val="en-US" w:eastAsia="zh-CN"/>
        </w:rPr>
        <w:t xml:space="preserve">       </w:t>
      </w:r>
      <w:r>
        <w:rPr>
          <w:rFonts w:hint="eastAsia" w:ascii="宋体" w:hAnsi="宋体"/>
          <w:lang w:val="en-US" w:eastAsia="zh-CN"/>
        </w:rPr>
        <w:t xml:space="preserve"> </w:t>
      </w:r>
      <w:r>
        <w:rPr>
          <w:rFonts w:hint="eastAsia" w:ascii="宋体" w:hAnsi="宋体"/>
        </w:rPr>
        <w:t>），</w:t>
      </w:r>
      <w:r>
        <w:rPr>
          <w:rFonts w:hint="eastAsia" w:ascii="宋体" w:hAnsi="宋体"/>
          <w:lang w:val="en-US" w:eastAsia="zh-CN"/>
        </w:rPr>
        <w:t xml:space="preserve">   </w:t>
      </w:r>
      <w:r>
        <w:rPr>
          <w:rFonts w:hint="eastAsia" w:ascii="宋体" w:hAnsi="宋体"/>
          <w:u w:val="single"/>
          <w:lang w:val="en-US" w:eastAsia="zh-CN"/>
        </w:rPr>
        <w:t xml:space="preserve">        </w:t>
      </w:r>
      <w:r>
        <w:rPr>
          <w:rFonts w:hint="eastAsia" w:ascii="宋体" w:hAnsi="宋体"/>
          <w:u w:val="single"/>
        </w:rPr>
        <w:t>(投标人名称、地址)</w:t>
      </w:r>
      <w:r>
        <w:rPr>
          <w:rFonts w:hint="eastAsia" w:ascii="宋体" w:hAnsi="宋体"/>
        </w:rPr>
        <w:t>作为投标人已正式授权</w:t>
      </w:r>
      <w:r>
        <w:rPr>
          <w:rFonts w:hint="eastAsia" w:ascii="宋体" w:hAnsi="宋体"/>
          <w:u w:val="single"/>
        </w:rPr>
        <w:t xml:space="preserve"> (被投标人授权代表全名、职务)</w:t>
      </w:r>
      <w:r>
        <w:rPr>
          <w:rFonts w:hint="eastAsia" w:ascii="宋体" w:hAnsi="宋体"/>
        </w:rPr>
        <w:t>为我方签名代表，签名代表在此声明并同意：</w:t>
      </w:r>
    </w:p>
    <w:p>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我单位愿意遵守</w:t>
      </w:r>
      <w:r>
        <w:rPr>
          <w:rFonts w:hint="eastAsia" w:ascii="宋体" w:hAnsi="宋体" w:eastAsia="宋体" w:cs="宋体"/>
          <w:b w:val="0"/>
          <w:bCs/>
          <w:lang w:val="en-US" w:eastAsia="zh-CN"/>
        </w:rPr>
        <w:t>采购方</w:t>
      </w:r>
      <w:r>
        <w:rPr>
          <w:rFonts w:hint="eastAsia" w:ascii="宋体" w:hAnsi="宋体" w:eastAsia="宋体" w:cs="宋体"/>
          <w:b w:val="0"/>
          <w:bCs/>
        </w:rPr>
        <w:t>招标文件的各项规定，自愿参加投标，并已清楚招标文件的要求及有关文件规定，并严格按照招标文件的规定履行全部责任和义务。</w:t>
      </w:r>
    </w:p>
    <w:p>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我们同意本投标文件的投标有效期从提交投标文件的截止之日起 90 日历日内有效，并承诺不予撤销已递交的投标文件。</w:t>
      </w:r>
    </w:p>
    <w:p>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我单位已经详细地阅读并完全明白了全部招标文件及附件，包括澄清（如有）及参考文件，我单位完全理解本招标文件的要求，我单位同意放弃对招标文件提出不明或误解的一切权利。</w:t>
      </w:r>
    </w:p>
    <w:p>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我单位同意提供</w:t>
      </w:r>
      <w:r>
        <w:rPr>
          <w:rFonts w:hint="eastAsia" w:ascii="宋体" w:hAnsi="宋体" w:eastAsia="宋体" w:cs="宋体"/>
          <w:b w:val="0"/>
          <w:bCs/>
          <w:lang w:val="en-US" w:eastAsia="zh-CN"/>
        </w:rPr>
        <w:t>采购方</w:t>
      </w:r>
      <w:r>
        <w:rPr>
          <w:rFonts w:hint="eastAsia" w:ascii="宋体" w:hAnsi="宋体" w:eastAsia="宋体" w:cs="宋体"/>
          <w:b w:val="0"/>
          <w:bCs/>
        </w:rPr>
        <w:t>要求的有关投标的一切数据或资料。</w:t>
      </w:r>
    </w:p>
    <w:p>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w:t>
      </w:r>
      <w:r>
        <w:rPr>
          <w:rFonts w:hint="eastAsia" w:ascii="宋体" w:hAnsi="宋体" w:eastAsia="宋体" w:cs="宋体"/>
          <w:b w:val="0"/>
          <w:bCs/>
          <w:color w:val="000000"/>
          <w:kern w:val="0"/>
          <w:szCs w:val="21"/>
        </w:rPr>
        <w:t>接受</w:t>
      </w:r>
      <w:r>
        <w:rPr>
          <w:rFonts w:hint="eastAsia" w:ascii="宋体" w:hAnsi="宋体" w:eastAsia="宋体" w:cs="宋体"/>
          <w:b w:val="0"/>
          <w:bCs/>
          <w:color w:val="000000"/>
          <w:kern w:val="0"/>
          <w:szCs w:val="21"/>
          <w:lang w:eastAsia="zh-CN"/>
        </w:rPr>
        <w:t>“</w:t>
      </w:r>
      <w:r>
        <w:rPr>
          <w:rFonts w:hint="eastAsia" w:ascii="宋体" w:hAnsi="宋体" w:eastAsia="宋体" w:cs="宋体"/>
          <w:b w:val="0"/>
          <w:bCs/>
          <w:color w:val="000000"/>
          <w:kern w:val="0"/>
          <w:szCs w:val="21"/>
          <w:lang w:val="en-US" w:eastAsia="zh-CN"/>
        </w:rPr>
        <w:t>采购方</w:t>
      </w:r>
      <w:r>
        <w:rPr>
          <w:rFonts w:hint="eastAsia" w:ascii="宋体" w:hAnsi="宋体" w:eastAsia="宋体" w:cs="宋体"/>
          <w:b w:val="0"/>
          <w:bCs/>
          <w:color w:val="000000"/>
          <w:kern w:val="0"/>
          <w:szCs w:val="21"/>
        </w:rPr>
        <w:t>的采购谈判方法;</w:t>
      </w:r>
      <w:r>
        <w:rPr>
          <w:rFonts w:hint="eastAsia" w:ascii="宋体" w:hAnsi="宋体" w:eastAsia="宋体" w:cs="宋体"/>
          <w:b w:val="0"/>
          <w:bCs/>
          <w:color w:val="000000"/>
          <w:kern w:val="0"/>
          <w:szCs w:val="21"/>
          <w:lang w:val="en-US" w:eastAsia="zh-CN"/>
        </w:rPr>
        <w:t>采购方</w:t>
      </w:r>
      <w:r>
        <w:rPr>
          <w:rFonts w:hint="eastAsia" w:ascii="宋体" w:hAnsi="宋体" w:eastAsia="宋体" w:cs="宋体"/>
          <w:b w:val="0"/>
          <w:bCs/>
          <w:color w:val="000000"/>
          <w:kern w:val="0"/>
          <w:szCs w:val="21"/>
        </w:rPr>
        <w:t>不向落标方解释落标原因,不一定以最低价中标､不退还谈判响应文件</w:t>
      </w:r>
      <w:r>
        <w:rPr>
          <w:rFonts w:hint="eastAsia" w:ascii="宋体" w:hAnsi="宋体" w:eastAsia="宋体" w:cs="宋体"/>
          <w:b w:val="0"/>
          <w:bCs/>
          <w:color w:val="000000"/>
          <w:kern w:val="0"/>
          <w:szCs w:val="21"/>
          <w:lang w:eastAsia="zh-CN"/>
        </w:rPr>
        <w:t>”。</w:t>
      </w:r>
    </w:p>
    <w:p>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 xml:space="preserve">如果我单位未对招标文件全部要求作出实质性响应，则完全同意并接受按无效投标处理。 </w:t>
      </w:r>
    </w:p>
    <w:p>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已认真核实了投标文件的全部资料，所有资料均为真实资料。我单位对投标文件中全部投标资料的真实性负责，如被证实我单位的投标文件中存在虚假资料的，则视为我单位隐瞒真实情况、提供虚假资料，我单位愿意接受主管部门作出的行政处罚。</w:t>
      </w:r>
    </w:p>
    <w:p>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如果我单位提供的声明或承诺不真实，则完全同意认定为我司提供虚假材料，并同意作相应处理。</w:t>
      </w:r>
    </w:p>
    <w:p>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我单位是依法注册的法人，在法律、财务及运作上完全独立于本项目采购人。</w:t>
      </w:r>
    </w:p>
    <w:p>
      <w:pPr>
        <w:autoSpaceDE w:val="0"/>
        <w:autoSpaceDN w:val="0"/>
        <w:adjustRightInd w:val="0"/>
        <w:spacing w:line="360" w:lineRule="auto"/>
        <w:rPr>
          <w:rFonts w:ascii="宋体" w:hAnsi="宋体"/>
          <w:b/>
          <w:color w:val="FF0000"/>
          <w:sz w:val="24"/>
        </w:rPr>
      </w:pPr>
      <w:r>
        <w:rPr>
          <w:rFonts w:hint="eastAsia" w:ascii="宋体" w:hAnsi="宋体"/>
          <w:b/>
          <w:sz w:val="24"/>
        </w:rPr>
        <w:t>备注：</w:t>
      </w:r>
      <w:r>
        <w:rPr>
          <w:rFonts w:hint="eastAsia" w:ascii="宋体" w:hAnsi="宋体" w:cs="宋体"/>
          <w:color w:val="FF0000"/>
          <w:sz w:val="28"/>
          <w:szCs w:val="28"/>
        </w:rPr>
        <w:t>本谈判响应书必须提供且内容不得擅自删改</w:t>
      </w:r>
      <w:r>
        <w:rPr>
          <w:rFonts w:hint="eastAsia" w:ascii="宋体" w:hAnsi="宋体"/>
          <w:b/>
          <w:color w:val="FF0000"/>
          <w:sz w:val="28"/>
          <w:szCs w:val="28"/>
        </w:rPr>
        <w:t>。</w:t>
      </w:r>
    </w:p>
    <w:p>
      <w:pPr>
        <w:autoSpaceDE w:val="0"/>
        <w:autoSpaceDN w:val="0"/>
        <w:adjustRightInd w:val="0"/>
        <w:spacing w:line="360" w:lineRule="auto"/>
        <w:rPr>
          <w:rFonts w:ascii="宋体" w:hAnsi="宋体"/>
          <w:b/>
          <w:color w:val="FF0000"/>
          <w:sz w:val="24"/>
        </w:rPr>
      </w:pPr>
    </w:p>
    <w:p>
      <w:pPr>
        <w:spacing w:line="360" w:lineRule="auto"/>
        <w:rPr>
          <w:b/>
          <w:bCs/>
          <w:sz w:val="24"/>
        </w:rPr>
      </w:pPr>
    </w:p>
    <w:p>
      <w:pPr>
        <w:spacing w:line="360" w:lineRule="auto"/>
        <w:rPr>
          <w:sz w:val="24"/>
        </w:rPr>
      </w:pPr>
      <w:r>
        <w:rPr>
          <w:rFonts w:hint="eastAsia"/>
          <w:b/>
          <w:bCs/>
          <w:sz w:val="24"/>
        </w:rPr>
        <w:t>投标人单位名称（单位盖公章）：</w:t>
      </w:r>
      <w:r>
        <w:rPr>
          <w:rFonts w:hint="eastAsia"/>
          <w:sz w:val="24"/>
          <w:u w:val="single"/>
        </w:rPr>
        <w:t xml:space="preserve">                            </w:t>
      </w:r>
      <w:r>
        <w:rPr>
          <w:rFonts w:hint="eastAsia"/>
          <w:sz w:val="24"/>
        </w:rPr>
        <w:t xml:space="preserve"> </w:t>
      </w:r>
    </w:p>
    <w:p>
      <w:pPr>
        <w:spacing w:line="360" w:lineRule="auto"/>
        <w:rPr>
          <w:rFonts w:hint="default" w:ascii="宋体" w:hAnsi="宋体" w:eastAsia="宋体" w:cs="Times New Roman"/>
          <w:b/>
          <w:bCs/>
          <w:sz w:val="24"/>
        </w:rPr>
      </w:pPr>
    </w:p>
    <w:p>
      <w:pPr>
        <w:spacing w:line="360" w:lineRule="auto"/>
        <w:rPr>
          <w:rFonts w:hint="eastAsia" w:ascii="宋体" w:hAnsi="宋体" w:eastAsia="宋体" w:cs="Times New Roman"/>
          <w:b/>
          <w:bCs/>
          <w:sz w:val="24"/>
          <w:lang w:eastAsia="zh-CN"/>
        </w:rPr>
      </w:pPr>
      <w:r>
        <w:rPr>
          <w:rFonts w:hint="eastAsia" w:ascii="宋体" w:hAnsi="宋体" w:eastAsia="宋体" w:cs="Times New Roman"/>
          <w:b/>
          <w:bCs/>
          <w:sz w:val="24"/>
        </w:rPr>
        <w:t>法定代表人或其授权代表：（签字）</w:t>
      </w:r>
      <w:r>
        <w:rPr>
          <w:rFonts w:hint="eastAsia"/>
          <w:sz w:val="24"/>
          <w:u w:val="single"/>
        </w:rPr>
        <w:t xml:space="preserve">                 </w:t>
      </w:r>
      <w:r>
        <w:rPr>
          <w:rFonts w:hint="eastAsia" w:ascii="宋体" w:hAnsi="宋体" w:eastAsia="宋体" w:cs="Times New Roman"/>
          <w:b/>
          <w:bCs/>
          <w:sz w:val="24"/>
        </w:rPr>
        <w:t xml:space="preserve">       </w:t>
      </w:r>
    </w:p>
    <w:p>
      <w:pPr>
        <w:pStyle w:val="25"/>
        <w:rPr>
          <w:rFonts w:hint="eastAsia"/>
          <w:lang w:eastAsia="zh-CN"/>
        </w:rPr>
      </w:pPr>
    </w:p>
    <w:p>
      <w:pPr>
        <w:spacing w:line="360" w:lineRule="auto"/>
        <w:rPr>
          <w:rFonts w:hint="eastAsia" w:ascii="宋体" w:hAnsi="宋体"/>
          <w:b/>
          <w:bCs/>
          <w:sz w:val="24"/>
        </w:rPr>
      </w:pPr>
      <w:r>
        <w:rPr>
          <w:rFonts w:hint="eastAsia" w:ascii="宋体" w:hAnsi="宋体"/>
          <w:b/>
          <w:bCs/>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pPr>
        <w:rPr>
          <w:rFonts w:hint="eastAsia" w:ascii="宋体" w:hAnsi="宋体" w:cs="宋体"/>
          <w:b/>
          <w:sz w:val="24"/>
          <w:lang w:val="en-US" w:eastAsia="zh-CN"/>
        </w:rPr>
      </w:pPr>
      <w:bookmarkStart w:id="4" w:name="_Toc435515295"/>
      <w:bookmarkStart w:id="5" w:name="_Toc24650"/>
      <w:bookmarkStart w:id="6" w:name="_Toc17479"/>
      <w:bookmarkStart w:id="7" w:name="_Toc435514855"/>
      <w:bookmarkStart w:id="8" w:name="_Toc275865606"/>
      <w:r>
        <w:rPr>
          <w:rFonts w:hint="eastAsia" w:ascii="宋体" w:hAnsi="宋体" w:cs="宋体"/>
          <w:b/>
          <w:sz w:val="24"/>
          <w:lang w:val="en-US" w:eastAsia="zh-CN"/>
        </w:rPr>
        <w:br w:type="page"/>
      </w:r>
    </w:p>
    <w:p>
      <w:pPr>
        <w:spacing w:afterLines="25" w:line="300" w:lineRule="auto"/>
        <w:ind w:left="420"/>
        <w:jc w:val="center"/>
        <w:rPr>
          <w:rFonts w:hint="eastAsia" w:ascii="宋体" w:hAnsi="宋体" w:cs="宋体"/>
          <w:b/>
          <w:sz w:val="24"/>
          <w:lang w:val="en-US" w:eastAsia="zh-CN"/>
        </w:rPr>
      </w:pPr>
      <w:r>
        <w:rPr>
          <w:rFonts w:hint="eastAsia" w:ascii="宋体" w:hAnsi="宋体" w:cs="宋体"/>
          <w:b/>
          <w:sz w:val="24"/>
          <w:lang w:val="en-US" w:eastAsia="zh-CN"/>
        </w:rPr>
        <w:t>6、</w:t>
      </w:r>
      <w:bookmarkEnd w:id="4"/>
      <w:bookmarkEnd w:id="5"/>
      <w:bookmarkEnd w:id="6"/>
      <w:bookmarkEnd w:id="7"/>
      <w:bookmarkEnd w:id="8"/>
      <w:r>
        <w:rPr>
          <w:rFonts w:hint="eastAsia" w:ascii="宋体" w:hAnsi="宋体" w:cs="宋体"/>
          <w:b/>
          <w:sz w:val="24"/>
          <w:lang w:val="en-US" w:eastAsia="zh-CN"/>
        </w:rPr>
        <w:t>投标及履约承诺函</w:t>
      </w:r>
    </w:p>
    <w:p>
      <w:pPr>
        <w:spacing w:line="360" w:lineRule="auto"/>
        <w:rPr>
          <w:rFonts w:hint="default" w:ascii="宋体" w:hAnsi="宋体" w:eastAsia="宋体"/>
          <w:szCs w:val="21"/>
          <w:lang w:val="en-US" w:eastAsia="zh-CN"/>
        </w:rPr>
      </w:pPr>
      <w:r>
        <w:rPr>
          <w:rFonts w:hint="eastAsia" w:ascii="宋体" w:hAnsi="宋体"/>
          <w:szCs w:val="21"/>
        </w:rPr>
        <w:t>致：</w:t>
      </w:r>
      <w:r>
        <w:rPr>
          <w:rFonts w:hint="eastAsia" w:ascii="宋体" w:hAnsi="宋体"/>
          <w:szCs w:val="21"/>
          <w:lang w:val="en-US" w:eastAsia="zh-CN"/>
        </w:rPr>
        <w:t>深圳市宝安区石岩人民医院</w:t>
      </w:r>
    </w:p>
    <w:p>
      <w:pPr>
        <w:pStyle w:val="38"/>
        <w:snapToGrid w:val="0"/>
        <w:spacing w:before="156" w:beforeLines="50" w:line="360" w:lineRule="auto"/>
        <w:ind w:left="420" w:leftChars="200"/>
        <w:rPr>
          <w:rFonts w:ascii="宋体" w:hAnsi="宋体"/>
        </w:rPr>
      </w:pPr>
      <w:r>
        <w:rPr>
          <w:rFonts w:hint="eastAsia" w:ascii="宋体" w:hAnsi="宋体"/>
        </w:rPr>
        <w:t>关于</w:t>
      </w:r>
      <w:r>
        <w:rPr>
          <w:rFonts w:hint="eastAsia" w:ascii="宋体" w:hAnsi="宋体"/>
          <w:lang w:val="en-US" w:eastAsia="zh-CN"/>
        </w:rPr>
        <w:t>贵单位项目</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rPr>
        <w:t>（</w:t>
      </w:r>
      <w:r>
        <w:rPr>
          <w:rFonts w:hint="eastAsia" w:ascii="宋体" w:hAnsi="宋体"/>
          <w:lang w:val="en-US" w:eastAsia="zh-CN"/>
        </w:rPr>
        <w:t>项目</w:t>
      </w:r>
      <w:r>
        <w:rPr>
          <w:rFonts w:hint="eastAsia" w:ascii="宋体" w:hAnsi="宋体"/>
        </w:rPr>
        <w:t>编号：</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lang w:val="en-US" w:eastAsia="zh-CN"/>
        </w:rPr>
        <w:t xml:space="preserve"> </w:t>
      </w:r>
      <w:r>
        <w:rPr>
          <w:rFonts w:hint="eastAsia" w:ascii="宋体" w:hAnsi="宋体"/>
        </w:rPr>
        <w:t>）招标，</w:t>
      </w:r>
      <w:r>
        <w:rPr>
          <w:rFonts w:hint="eastAsia" w:ascii="宋体" w:hAnsi="宋体"/>
          <w:lang w:val="en-US" w:eastAsia="zh-CN"/>
        </w:rPr>
        <w:t>我单位</w:t>
      </w:r>
      <w:r>
        <w:rPr>
          <w:rFonts w:hint="eastAsia" w:ascii="宋体" w:hAnsi="宋体"/>
        </w:rPr>
        <w:t>愿意参加投标，并声明：</w:t>
      </w:r>
    </w:p>
    <w:p>
      <w:pPr>
        <w:numPr>
          <w:ilvl w:val="0"/>
          <w:numId w:val="3"/>
        </w:numPr>
        <w:spacing w:line="360" w:lineRule="auto"/>
        <w:ind w:right="-815" w:firstLineChars="200"/>
        <w:rPr>
          <w:rFonts w:hint="eastAsia" w:ascii="宋体" w:hAnsi="宋体" w:eastAsia="宋体" w:cs="Times New Roman"/>
          <w:szCs w:val="21"/>
        </w:rPr>
      </w:pPr>
      <w:r>
        <w:rPr>
          <w:rFonts w:hint="eastAsia" w:ascii="宋体" w:hAnsi="宋体" w:eastAsia="宋体" w:cs="Times New Roman"/>
          <w:szCs w:val="21"/>
        </w:rPr>
        <w:t>我</w:t>
      </w:r>
      <w:r>
        <w:rPr>
          <w:rFonts w:hint="eastAsia" w:ascii="宋体" w:hAnsi="宋体"/>
          <w:szCs w:val="21"/>
          <w:lang w:val="en-US" w:eastAsia="zh-CN"/>
        </w:rPr>
        <w:t>单位</w:t>
      </w:r>
      <w:r>
        <w:rPr>
          <w:rFonts w:hint="eastAsia" w:ascii="宋体" w:hAnsi="宋体" w:eastAsia="宋体" w:cs="Times New Roman"/>
          <w:szCs w:val="21"/>
        </w:rPr>
        <w:t>具备《中华人民共和国政府采购法》第二十二条规定的条件：</w:t>
      </w:r>
    </w:p>
    <w:p>
      <w:pPr>
        <w:spacing w:line="360" w:lineRule="auto"/>
        <w:ind w:firstLine="420" w:firstLineChars="200"/>
        <w:rPr>
          <w:rFonts w:ascii="宋体" w:hAnsi="宋体"/>
          <w:szCs w:val="21"/>
        </w:rPr>
      </w:pPr>
      <w:r>
        <w:rPr>
          <w:rFonts w:hint="eastAsia" w:ascii="宋体" w:hAnsi="宋体"/>
          <w:szCs w:val="21"/>
        </w:rPr>
        <w:t>1.具有独立承担民事责任的能力；</w:t>
      </w:r>
    </w:p>
    <w:p>
      <w:pPr>
        <w:spacing w:line="360" w:lineRule="auto"/>
        <w:ind w:firstLine="420" w:firstLineChars="200"/>
        <w:rPr>
          <w:rFonts w:ascii="宋体" w:hAnsi="宋体"/>
          <w:szCs w:val="21"/>
        </w:rPr>
      </w:pPr>
      <w:r>
        <w:rPr>
          <w:rFonts w:hint="eastAsia" w:ascii="宋体" w:hAnsi="宋体"/>
          <w:szCs w:val="21"/>
        </w:rPr>
        <w:t>2.具有良好的商业信誉和健全的财务会计制度；</w:t>
      </w:r>
    </w:p>
    <w:p>
      <w:pPr>
        <w:spacing w:line="360" w:lineRule="auto"/>
        <w:ind w:firstLine="420" w:firstLineChars="200"/>
        <w:rPr>
          <w:rFonts w:ascii="宋体" w:hAnsi="宋体"/>
          <w:szCs w:val="21"/>
        </w:rPr>
      </w:pPr>
      <w:r>
        <w:rPr>
          <w:rFonts w:hint="eastAsia" w:ascii="宋体" w:hAnsi="宋体"/>
          <w:szCs w:val="21"/>
        </w:rPr>
        <w:t>3.具有履行合同所必需的设备和专业技术能力；</w:t>
      </w:r>
    </w:p>
    <w:p>
      <w:pPr>
        <w:spacing w:line="360" w:lineRule="auto"/>
        <w:ind w:firstLine="420" w:firstLineChars="200"/>
        <w:rPr>
          <w:rFonts w:ascii="宋体" w:hAnsi="宋体"/>
          <w:szCs w:val="21"/>
        </w:rPr>
      </w:pPr>
      <w:r>
        <w:rPr>
          <w:rFonts w:hint="eastAsia" w:ascii="宋体" w:hAnsi="宋体"/>
          <w:szCs w:val="21"/>
        </w:rPr>
        <w:t>4.有依法缴纳税收和社会保障资金的良好记录；</w:t>
      </w:r>
    </w:p>
    <w:p>
      <w:pPr>
        <w:spacing w:line="360" w:lineRule="auto"/>
        <w:ind w:firstLine="420" w:firstLineChars="200"/>
        <w:rPr>
          <w:rFonts w:ascii="宋体" w:hAnsi="宋体"/>
          <w:szCs w:val="21"/>
        </w:rPr>
      </w:pPr>
      <w:r>
        <w:rPr>
          <w:rFonts w:hint="eastAsia" w:ascii="宋体" w:hAnsi="宋体"/>
          <w:szCs w:val="21"/>
        </w:rPr>
        <w:t>5.参加政府采购活动前三年内，在经营活动中没有重大违法记录；</w:t>
      </w:r>
    </w:p>
    <w:p>
      <w:pPr>
        <w:spacing w:line="360" w:lineRule="auto"/>
        <w:ind w:firstLine="420" w:firstLineChars="200"/>
        <w:rPr>
          <w:rFonts w:ascii="宋体" w:hAnsi="宋体"/>
          <w:szCs w:val="21"/>
        </w:rPr>
      </w:pPr>
      <w:r>
        <w:rPr>
          <w:rFonts w:hint="eastAsia" w:ascii="宋体" w:hAnsi="宋体"/>
          <w:szCs w:val="21"/>
        </w:rPr>
        <w:t>6.法律、行政法规规定的其他条件。</w:t>
      </w:r>
    </w:p>
    <w:p>
      <w:pPr>
        <w:numPr>
          <w:ilvl w:val="0"/>
          <w:numId w:val="3"/>
        </w:numPr>
        <w:spacing w:line="360" w:lineRule="auto"/>
        <w:ind w:right="-815" w:firstLineChars="200"/>
        <w:rPr>
          <w:rFonts w:hint="eastAsia" w:ascii="宋体" w:hAnsi="宋体" w:eastAsia="宋体" w:cs="Times New Roman"/>
          <w:b w:val="0"/>
          <w:bCs w:val="0"/>
          <w:color w:val="auto"/>
          <w:szCs w:val="21"/>
        </w:rPr>
      </w:pPr>
      <w:r>
        <w:rPr>
          <w:rFonts w:hint="eastAsia" w:ascii="宋体" w:hAnsi="宋体" w:eastAsia="宋体" w:cs="Times New Roman"/>
          <w:b w:val="0"/>
          <w:bCs w:val="0"/>
          <w:color w:val="auto"/>
          <w:szCs w:val="21"/>
        </w:rPr>
        <w:t>我</w:t>
      </w:r>
      <w:r>
        <w:rPr>
          <w:rFonts w:hint="eastAsia" w:ascii="宋体" w:hAnsi="宋体"/>
          <w:b w:val="0"/>
          <w:bCs w:val="0"/>
          <w:color w:val="auto"/>
          <w:szCs w:val="21"/>
          <w:lang w:val="en-US" w:eastAsia="zh-CN"/>
        </w:rPr>
        <w:t>单位</w:t>
      </w:r>
      <w:r>
        <w:rPr>
          <w:rFonts w:hint="eastAsia" w:ascii="宋体" w:hAnsi="宋体" w:eastAsia="宋体" w:cs="Times New Roman"/>
          <w:b w:val="0"/>
          <w:bCs w:val="0"/>
          <w:color w:val="auto"/>
          <w:szCs w:val="21"/>
        </w:rPr>
        <w:t>参与本项目所投标（响应）的货物或服务，不存在侵犯知识产权的情况；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r>
        <w:rPr>
          <w:rFonts w:hint="eastAsia" w:ascii="宋体" w:hAnsi="宋体" w:eastAsia="宋体" w:cs="Times New Roman"/>
          <w:b w:val="0"/>
          <w:bCs w:val="0"/>
          <w:color w:val="auto"/>
          <w:szCs w:val="21"/>
          <w:lang w:eastAsia="zh-CN"/>
        </w:rPr>
        <w:t>。</w:t>
      </w:r>
    </w:p>
    <w:p>
      <w:pPr>
        <w:numPr>
          <w:ilvl w:val="0"/>
          <w:numId w:val="3"/>
        </w:numPr>
        <w:spacing w:line="360" w:lineRule="auto"/>
        <w:ind w:right="-815" w:firstLineChars="200"/>
        <w:rPr>
          <w:rFonts w:hint="eastAsia" w:ascii="宋体" w:hAnsi="宋体" w:eastAsia="宋体" w:cs="Times New Roman"/>
          <w:b w:val="0"/>
          <w:bCs w:val="0"/>
          <w:color w:val="auto"/>
          <w:szCs w:val="21"/>
        </w:rPr>
      </w:pPr>
      <w:r>
        <w:rPr>
          <w:rFonts w:hint="eastAsia" w:ascii="宋体" w:hAnsi="宋体" w:cs="Times New Roman"/>
          <w:b w:val="0"/>
          <w:bCs w:val="0"/>
          <w:color w:val="auto"/>
          <w:szCs w:val="21"/>
          <w:lang w:val="en-US" w:eastAsia="zh-CN"/>
        </w:rPr>
        <w:t>我单位保证：如所投产品受行业主管部门规定强制认证或检测或许可的（如3C认证或检测报告或工信部进网许可证），中标方在签订合同前向采购方提供相关认证证书或检测报告。</w:t>
      </w:r>
    </w:p>
    <w:p>
      <w:pPr>
        <w:numPr>
          <w:ilvl w:val="0"/>
          <w:numId w:val="3"/>
        </w:numPr>
        <w:spacing w:line="360" w:lineRule="auto"/>
        <w:ind w:right="-815" w:firstLineChars="200"/>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保证采购人拥有所投产品完整的所有权，不以保护知识产权或技术保密的名义对所有权和使用权进行任何限制。</w:t>
      </w:r>
    </w:p>
    <w:p>
      <w:pPr>
        <w:numPr>
          <w:ilvl w:val="0"/>
          <w:numId w:val="3"/>
        </w:numPr>
        <w:spacing w:line="360" w:lineRule="auto"/>
        <w:ind w:right="-815" w:firstLineChars="200"/>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参与该项目投标，严格遵守政府采购相关法律，投标做到诚实，不造假，不围标、串标、陪标。我公司已清楚，如违反上述要求，其投标将作废，被列入不良记录名单并在网上曝光，同时将被提请采购监督管理部门给予一定年限内禁止参与政府采购活动或其他处罚。</w:t>
      </w:r>
    </w:p>
    <w:p>
      <w:pPr>
        <w:numPr>
          <w:ilvl w:val="0"/>
          <w:numId w:val="3"/>
        </w:numPr>
        <w:spacing w:line="360" w:lineRule="auto"/>
        <w:ind w:right="-815" w:firstLineChars="200"/>
        <w:rPr>
          <w:rFonts w:hint="eastAsia" w:ascii="宋体" w:hAnsi="宋体" w:eastAsia="宋体" w:cs="Times New Roman"/>
          <w:color w:val="auto"/>
          <w:szCs w:val="21"/>
        </w:rPr>
      </w:pPr>
      <w:r>
        <w:rPr>
          <w:rFonts w:hint="eastAsia" w:ascii="宋体" w:hAnsi="宋体" w:eastAsia="宋体" w:cs="Times New Roman"/>
          <w:color w:val="auto"/>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numPr>
          <w:ilvl w:val="0"/>
          <w:numId w:val="0"/>
        </w:numPr>
        <w:spacing w:line="360" w:lineRule="auto"/>
        <w:ind w:right="-815" w:rightChars="0" w:firstLine="420" w:firstLineChars="200"/>
        <w:rPr>
          <w:rFonts w:hint="eastAsia" w:ascii="宋体" w:hAnsi="宋体" w:eastAsia="宋体" w:cs="Times New Roman"/>
          <w:color w:val="auto"/>
          <w:szCs w:val="21"/>
        </w:rPr>
      </w:pPr>
      <w:r>
        <w:rPr>
          <w:rFonts w:hint="eastAsia" w:ascii="宋体" w:hAnsi="宋体" w:eastAsia="宋体" w:cs="Times New Roman"/>
          <w:color w:val="auto"/>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spacing w:line="300" w:lineRule="exact"/>
        <w:ind w:firstLine="420" w:firstLineChars="200"/>
        <w:rPr>
          <w:rFonts w:ascii="宋体" w:hAnsi="宋体"/>
          <w:color w:val="FF0000"/>
          <w:szCs w:val="21"/>
        </w:rPr>
      </w:pPr>
    </w:p>
    <w:p>
      <w:pPr>
        <w:numPr>
          <w:ilvl w:val="0"/>
          <w:numId w:val="3"/>
        </w:numPr>
        <w:spacing w:line="360" w:lineRule="auto"/>
        <w:ind w:right="-815" w:firstLineChars="200"/>
        <w:rPr>
          <w:bCs/>
          <w:szCs w:val="21"/>
        </w:rPr>
      </w:pPr>
      <w:r>
        <w:rPr>
          <w:rFonts w:hint="eastAsia"/>
          <w:bCs/>
          <w:szCs w:val="21"/>
        </w:rPr>
        <w:t>根据《中华人民共和国政府采购法实施条例》的规定，本</w:t>
      </w:r>
      <w:r>
        <w:rPr>
          <w:rFonts w:hint="eastAsia"/>
          <w:bCs/>
          <w:szCs w:val="21"/>
          <w:lang w:val="en-US" w:eastAsia="zh-CN"/>
        </w:rPr>
        <w:t>单位</w:t>
      </w:r>
      <w:r>
        <w:rPr>
          <w:rFonts w:hint="eastAsia"/>
          <w:bCs/>
          <w:szCs w:val="21"/>
        </w:rPr>
        <w:t>如为采购项目（包组）提供整体设计、规范编制或者项目管理、监理、检测等服务的供应商，不再参加该采购项目的其他采购活动</w:t>
      </w:r>
      <w:r>
        <w:rPr>
          <w:rFonts w:hint="eastAsia"/>
          <w:bCs/>
          <w:szCs w:val="21"/>
          <w:lang w:eastAsia="zh-CN"/>
        </w:rPr>
        <w:t>。</w:t>
      </w:r>
    </w:p>
    <w:p>
      <w:pPr>
        <w:numPr>
          <w:ilvl w:val="0"/>
          <w:numId w:val="3"/>
        </w:numPr>
        <w:spacing w:line="360" w:lineRule="auto"/>
        <w:ind w:right="-815" w:firstLineChars="200"/>
        <w:rPr>
          <w:rFonts w:hint="eastAsia" w:ascii="宋体" w:hAnsi="宋体" w:cs="Times New Roman"/>
        </w:rPr>
      </w:pPr>
      <w:r>
        <w:rPr>
          <w:rFonts w:hint="eastAsia" w:ascii="宋体" w:hAnsi="宋体" w:cs="Times New Roman"/>
          <w:lang w:val="en-US" w:eastAsia="zh-CN"/>
        </w:rPr>
        <w:t>本单位承诺在本次招标采购活动中无“单位负</w:t>
      </w:r>
      <w:r>
        <w:rPr>
          <w:rFonts w:hint="eastAsia" w:ascii="宋体" w:hAnsi="宋体" w:cs="Times New Roman"/>
        </w:rPr>
        <w:t>责人为同一人或者存在直接控股、管理关系的不同供应商，参加同一合同项下的采购活动</w:t>
      </w:r>
      <w:r>
        <w:rPr>
          <w:rFonts w:hint="eastAsia" w:ascii="宋体" w:hAnsi="宋体" w:cs="Times New Roman"/>
          <w:lang w:eastAsia="zh-CN"/>
        </w:rPr>
        <w:t>”</w:t>
      </w:r>
      <w:r>
        <w:rPr>
          <w:rFonts w:hint="eastAsia" w:ascii="宋体" w:hAnsi="宋体" w:cs="Times New Roman"/>
          <w:lang w:val="en-US" w:eastAsia="zh-CN"/>
        </w:rPr>
        <w:t>的行为</w:t>
      </w:r>
      <w:r>
        <w:rPr>
          <w:rFonts w:hint="eastAsia" w:ascii="宋体" w:hAnsi="宋体" w:cs="Times New Roman"/>
          <w:lang w:eastAsia="zh-CN"/>
        </w:rPr>
        <w:t>。</w:t>
      </w:r>
    </w:p>
    <w:p>
      <w:pPr>
        <w:numPr>
          <w:ilvl w:val="0"/>
          <w:numId w:val="3"/>
        </w:numPr>
        <w:spacing w:line="360" w:lineRule="auto"/>
        <w:ind w:right="-815" w:firstLineChars="200"/>
        <w:rPr>
          <w:rFonts w:ascii="宋体" w:hAnsi="宋体"/>
          <w:szCs w:val="21"/>
        </w:rPr>
      </w:pPr>
      <w:r>
        <w:rPr>
          <w:rFonts w:hint="eastAsia" w:ascii="宋体" w:hAnsi="宋体"/>
        </w:rPr>
        <w:t>本</w:t>
      </w:r>
      <w:r>
        <w:rPr>
          <w:rFonts w:hint="eastAsia" w:ascii="宋体" w:hAnsi="宋体"/>
          <w:szCs w:val="21"/>
          <w:lang w:val="en-US" w:eastAsia="zh-CN"/>
        </w:rPr>
        <w:t>单位</w:t>
      </w:r>
      <w:r>
        <w:rPr>
          <w:rFonts w:hint="eastAsia" w:ascii="宋体" w:hAnsi="宋体"/>
        </w:rPr>
        <w:t>承诺在本次招标采购活动中，如有违法、违规、弄虚作假行为，所造成的损失、不良后果及法律责任，一律由我</w:t>
      </w:r>
      <w:r>
        <w:rPr>
          <w:rFonts w:hint="eastAsia" w:ascii="宋体" w:hAnsi="宋体"/>
          <w:lang w:val="en-US" w:eastAsia="zh-CN"/>
        </w:rPr>
        <w:t>单位</w:t>
      </w:r>
      <w:r>
        <w:rPr>
          <w:rFonts w:hint="eastAsia" w:ascii="宋体" w:hAnsi="宋体"/>
        </w:rPr>
        <w:t>承担。</w:t>
      </w:r>
    </w:p>
    <w:p>
      <w:pPr>
        <w:numPr>
          <w:ilvl w:val="0"/>
          <w:numId w:val="3"/>
        </w:numPr>
        <w:spacing w:line="360" w:lineRule="auto"/>
        <w:ind w:right="-815" w:firstLineChars="200"/>
        <w:rPr>
          <w:rFonts w:ascii="宋体" w:hAnsi="宋体"/>
          <w:szCs w:val="21"/>
        </w:rPr>
      </w:pPr>
      <w:r>
        <w:rPr>
          <w:rFonts w:hint="eastAsia" w:ascii="宋体" w:hAnsi="宋体"/>
          <w:szCs w:val="21"/>
        </w:rPr>
        <w:t>在参与</w:t>
      </w:r>
      <w:r>
        <w:rPr>
          <w:rFonts w:hint="eastAsia" w:ascii="宋体" w:hAnsi="宋体"/>
        </w:rPr>
        <w:t>本次招标采购活动中</w:t>
      </w:r>
      <w:r>
        <w:rPr>
          <w:rFonts w:hint="eastAsia" w:ascii="宋体" w:hAnsi="宋体"/>
          <w:szCs w:val="21"/>
        </w:rPr>
        <w:t>投标截止日前三年内，在我公司的经营活动中没有存在重大违法记录，即我公司没有受到刑事处罚或者责令停产停业、吊销许可证或者执照、较大数额罚款等行政处罚。</w:t>
      </w:r>
    </w:p>
    <w:p>
      <w:pPr>
        <w:numPr>
          <w:ilvl w:val="0"/>
          <w:numId w:val="3"/>
        </w:numPr>
        <w:spacing w:line="360" w:lineRule="auto"/>
        <w:ind w:right="-815" w:firstLineChars="200"/>
        <w:rPr>
          <w:rFonts w:ascii="宋体" w:hAnsi="宋体" w:cs="宋体"/>
          <w:color w:val="auto"/>
          <w:szCs w:val="21"/>
        </w:rPr>
      </w:pPr>
      <w:r>
        <w:rPr>
          <w:rFonts w:hint="eastAsia"/>
          <w:szCs w:val="21"/>
        </w:rPr>
        <w:t>在参与</w:t>
      </w:r>
      <w:r>
        <w:rPr>
          <w:rFonts w:hint="eastAsia" w:ascii="宋体" w:hAnsi="宋体"/>
        </w:rPr>
        <w:t>本次招标采购活动中</w:t>
      </w:r>
      <w:r>
        <w:rPr>
          <w:rFonts w:hint="eastAsia"/>
          <w:szCs w:val="21"/>
        </w:rPr>
        <w:t>，我公司不存在被政府主管部门禁止参与政府采购活动的情形，即我公司不存在还处于被禁止参与政府采购活动的期限内情形。</w:t>
      </w:r>
    </w:p>
    <w:p>
      <w:pPr>
        <w:numPr>
          <w:ilvl w:val="0"/>
          <w:numId w:val="3"/>
        </w:numPr>
        <w:spacing w:line="360" w:lineRule="auto"/>
        <w:ind w:right="-815" w:firstLineChars="200"/>
        <w:rPr>
          <w:rFonts w:hint="eastAsia" w:ascii="宋体" w:hAnsi="宋体" w:cs="Times New Roman"/>
          <w:szCs w:val="21"/>
        </w:rPr>
      </w:pPr>
      <w:r>
        <w:rPr>
          <w:rFonts w:hint="eastAsia" w:ascii="宋体" w:hAnsi="宋体" w:cs="宋体"/>
          <w:color w:val="auto"/>
          <w:szCs w:val="21"/>
        </w:rPr>
        <w:t>符合国家法规政策关于诚信管理的要求，至投标截止时间，本公司及法定代表人未有在“信用中国”网（www.creditchina.gov.cn）、中国政府采购网（www.ccgp.gov.cn）、深圳市政府采购监督管理网（zfcg.sz.gov.cn）</w:t>
      </w:r>
      <w:r>
        <w:rPr>
          <w:rFonts w:hint="eastAsia" w:ascii="宋体" w:hAnsi="宋体" w:cs="宋体"/>
          <w:color w:val="auto"/>
          <w:szCs w:val="21"/>
          <w:lang w:val="en-US" w:eastAsia="zh-CN"/>
        </w:rPr>
        <w:t>和</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color w:val="auto"/>
          <w:szCs w:val="21"/>
        </w:rPr>
        <w:t>等</w:t>
      </w:r>
      <w:r>
        <w:rPr>
          <w:rFonts w:hint="eastAsia" w:ascii="宋体" w:hAnsi="宋体" w:cs="宋体"/>
          <w:color w:val="auto"/>
          <w:szCs w:val="21"/>
          <w:lang w:val="en-US" w:eastAsia="zh-CN"/>
        </w:rPr>
        <w:t>4</w:t>
      </w:r>
      <w:r>
        <w:rPr>
          <w:rFonts w:hint="eastAsia" w:ascii="宋体" w:hAnsi="宋体" w:cs="宋体"/>
          <w:color w:val="auto"/>
          <w:szCs w:val="21"/>
        </w:rPr>
        <w:t>个官网中列入“失信被执行人、</w:t>
      </w:r>
      <w:r>
        <w:rPr>
          <w:rFonts w:hint="eastAsia" w:ascii="宋体" w:hAnsi="宋体" w:cs="宋体"/>
          <w:color w:val="auto"/>
          <w:szCs w:val="21"/>
          <w:lang w:eastAsia="zh-CN"/>
        </w:rPr>
        <w:t>重大税收违法失信主体</w:t>
      </w:r>
      <w:r>
        <w:rPr>
          <w:rFonts w:hint="eastAsia" w:ascii="宋体" w:hAnsi="宋体" w:cs="宋体"/>
          <w:color w:val="auto"/>
          <w:szCs w:val="21"/>
        </w:rPr>
        <w:t>、政府采购严重违法失信行为记录名单”。</w:t>
      </w:r>
    </w:p>
    <w:p>
      <w:pPr>
        <w:numPr>
          <w:ilvl w:val="0"/>
          <w:numId w:val="3"/>
        </w:numPr>
        <w:spacing w:line="360" w:lineRule="auto"/>
        <w:ind w:right="-815" w:firstLineChars="200"/>
        <w:rPr>
          <w:rFonts w:hint="eastAsia" w:ascii="宋体" w:hAnsi="宋体" w:cs="Times New Roman"/>
          <w:szCs w:val="21"/>
        </w:rPr>
      </w:pPr>
      <w:r>
        <w:rPr>
          <w:rFonts w:hint="eastAsia" w:ascii="宋体" w:hAnsi="宋体" w:cs="宋体"/>
          <w:b/>
          <w:bCs/>
          <w:color w:val="auto"/>
          <w:szCs w:val="21"/>
          <w:lang w:val="en-US" w:eastAsia="zh-CN"/>
        </w:rPr>
        <w:t>我单位承诺“本单位（公司）不存在《深圳市财政局政府采购供应商信用信息管理办法》（深财规〔2023〕3号）列明的严重违法失信行为。</w:t>
      </w:r>
    </w:p>
    <w:p>
      <w:pPr>
        <w:numPr>
          <w:ilvl w:val="0"/>
          <w:numId w:val="3"/>
        </w:numPr>
        <w:spacing w:line="360" w:lineRule="auto"/>
        <w:ind w:right="-815" w:firstLineChars="200"/>
        <w:rPr>
          <w:rFonts w:hint="eastAsia" w:ascii="宋体" w:hAnsi="宋体" w:cs="Times New Roman"/>
          <w:szCs w:val="21"/>
        </w:rPr>
      </w:pPr>
      <w:r>
        <w:rPr>
          <w:rFonts w:hint="eastAsia" w:ascii="宋体" w:hAnsi="宋体" w:cs="Times New Roman"/>
          <w:szCs w:val="21"/>
        </w:rPr>
        <w:t>在参与本次招标采购活动中，</w:t>
      </w:r>
      <w:r>
        <w:rPr>
          <w:rFonts w:hint="eastAsia" w:ascii="宋体" w:hAnsi="宋体" w:cs="Times New Roman"/>
          <w:szCs w:val="21"/>
          <w:lang w:val="en-US" w:eastAsia="zh-CN"/>
        </w:rPr>
        <w:t>不</w:t>
      </w:r>
      <w:r>
        <w:rPr>
          <w:rFonts w:hint="eastAsia" w:ascii="宋体" w:hAnsi="宋体" w:cs="Times New Roman"/>
          <w:szCs w:val="21"/>
        </w:rPr>
        <w:t>转包､拆包,不联合体投标｡</w:t>
      </w:r>
    </w:p>
    <w:p>
      <w:pPr>
        <w:spacing w:line="360" w:lineRule="auto"/>
        <w:ind w:firstLine="420" w:firstLineChars="200"/>
        <w:rPr>
          <w:rFonts w:ascii="宋体" w:hAnsi="宋体"/>
          <w:szCs w:val="21"/>
        </w:rPr>
      </w:pPr>
      <w:r>
        <w:rPr>
          <w:rFonts w:hint="eastAsia" w:ascii="宋体" w:hAnsi="宋体"/>
          <w:szCs w:val="21"/>
        </w:rPr>
        <w:t>以上承诺，如有违反，愿依照国家相关法律处理，并承担由此给采购人带来的损失。</w:t>
      </w:r>
    </w:p>
    <w:p>
      <w:pPr>
        <w:autoSpaceDE w:val="0"/>
        <w:autoSpaceDN w:val="0"/>
        <w:adjustRightInd w:val="0"/>
        <w:spacing w:line="360" w:lineRule="auto"/>
        <w:rPr>
          <w:rFonts w:ascii="宋体" w:hAnsi="宋体"/>
          <w:b/>
          <w:sz w:val="24"/>
        </w:rPr>
      </w:pPr>
      <w:r>
        <w:rPr>
          <w:rFonts w:hint="eastAsia" w:ascii="宋体" w:hAnsi="宋体"/>
          <w:b/>
          <w:sz w:val="24"/>
        </w:rPr>
        <w:t>备注：1.本</w:t>
      </w:r>
      <w:r>
        <w:rPr>
          <w:rFonts w:hint="eastAsia" w:ascii="宋体" w:hAnsi="宋体"/>
          <w:b/>
          <w:sz w:val="24"/>
          <w:lang w:eastAsia="zh-CN"/>
        </w:rPr>
        <w:t>投标及履约承诺函</w:t>
      </w:r>
      <w:r>
        <w:rPr>
          <w:rFonts w:hint="eastAsia" w:ascii="宋体" w:hAnsi="宋体"/>
          <w:b/>
          <w:sz w:val="24"/>
        </w:rPr>
        <w:t>必须提供且内容不得擅自删改，否则视为无效投标。</w:t>
      </w:r>
    </w:p>
    <w:p>
      <w:pPr>
        <w:snapToGrid w:val="0"/>
        <w:spacing w:line="360" w:lineRule="auto"/>
        <w:ind w:firstLine="723" w:firstLineChars="300"/>
        <w:rPr>
          <w:rFonts w:ascii="宋体" w:hAnsi="宋体"/>
          <w:b/>
          <w:sz w:val="24"/>
        </w:rPr>
      </w:pPr>
      <w:r>
        <w:rPr>
          <w:rFonts w:hint="eastAsia" w:ascii="宋体" w:hAnsi="宋体"/>
          <w:b/>
          <w:sz w:val="24"/>
        </w:rPr>
        <w:t>2.本</w:t>
      </w:r>
      <w:r>
        <w:rPr>
          <w:rFonts w:hint="eastAsia" w:ascii="宋体" w:hAnsi="宋体"/>
          <w:b/>
          <w:sz w:val="24"/>
          <w:lang w:eastAsia="zh-CN"/>
        </w:rPr>
        <w:t>投标及履约承诺函</w:t>
      </w:r>
      <w:r>
        <w:rPr>
          <w:rFonts w:hint="eastAsia" w:ascii="宋体" w:hAnsi="宋体"/>
          <w:b/>
          <w:sz w:val="24"/>
        </w:rPr>
        <w:t>如有虚假或与事实不符的，作无效投标处理。</w:t>
      </w:r>
    </w:p>
    <w:p>
      <w:pPr>
        <w:spacing w:line="360" w:lineRule="auto"/>
        <w:ind w:firstLine="480" w:firstLineChars="200"/>
        <w:rPr>
          <w:rFonts w:ascii="宋体" w:hAnsi="宋体"/>
          <w:sz w:val="24"/>
        </w:rPr>
      </w:pPr>
    </w:p>
    <w:p>
      <w:pPr>
        <w:spacing w:line="360" w:lineRule="auto"/>
        <w:ind w:firstLine="420"/>
        <w:rPr>
          <w:color w:val="000000" w:themeColor="text1"/>
          <w:sz w:val="24"/>
        </w:rPr>
      </w:pPr>
      <w:r>
        <w:rPr>
          <w:rFonts w:hint="eastAsia"/>
          <w:b/>
          <w:bCs/>
          <w:color w:val="000000" w:themeColor="text1"/>
          <w:sz w:val="24"/>
        </w:rPr>
        <w:t>投标人单位名称（单位盖公章）：</w:t>
      </w:r>
      <w:r>
        <w:rPr>
          <w:rFonts w:hint="eastAsia"/>
          <w:color w:val="000000" w:themeColor="text1"/>
          <w:sz w:val="24"/>
          <w:u w:val="single"/>
        </w:rPr>
        <w:t xml:space="preserve">                             </w:t>
      </w:r>
      <w:r>
        <w:rPr>
          <w:rFonts w:hint="eastAsia"/>
          <w:color w:val="000000" w:themeColor="text1"/>
          <w:sz w:val="24"/>
        </w:rPr>
        <w:t>　　　　　　　</w:t>
      </w:r>
    </w:p>
    <w:p>
      <w:pPr>
        <w:spacing w:line="360" w:lineRule="auto"/>
        <w:ind w:firstLine="420"/>
        <w:rPr>
          <w:rFonts w:ascii="宋体" w:hAnsi="宋体"/>
          <w:b/>
          <w:bCs/>
          <w:sz w:val="24"/>
        </w:rPr>
      </w:pPr>
      <w:r>
        <w:rPr>
          <w:rFonts w:hint="eastAsia"/>
          <w:b/>
          <w:bCs/>
          <w:color w:val="000000" w:themeColor="text1"/>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pPr>
        <w:rPr>
          <w:rFonts w:hint="eastAsia" w:ascii="宋体" w:hAnsi="宋体"/>
          <w:b/>
          <w:bCs/>
          <w:sz w:val="24"/>
        </w:rPr>
      </w:pPr>
      <w:r>
        <w:rPr>
          <w:rFonts w:hint="eastAsia" w:ascii="宋体" w:hAnsi="宋体"/>
          <w:b/>
          <w:bCs/>
          <w:sz w:val="24"/>
        </w:rPr>
        <w:br w:type="page"/>
      </w:r>
    </w:p>
    <w:p>
      <w:pPr>
        <w:pStyle w:val="3"/>
        <w:numPr>
          <w:ilvl w:val="0"/>
          <w:numId w:val="0"/>
        </w:numPr>
        <w:spacing w:line="240" w:lineRule="auto"/>
        <w:ind w:leftChars="0"/>
        <w:jc w:val="center"/>
        <w:rPr>
          <w:rFonts w:asciiTheme="majorEastAsia" w:hAnsiTheme="majorEastAsia" w:eastAsiaTheme="majorEastAsia"/>
          <w:sz w:val="30"/>
          <w:szCs w:val="30"/>
        </w:rPr>
      </w:pPr>
      <w:bookmarkStart w:id="9" w:name="_Toc30375"/>
      <w:r>
        <w:rPr>
          <w:rFonts w:hint="eastAsia" w:ascii="宋体" w:hAnsi="宋体" w:cs="宋体"/>
          <w:b/>
          <w:kern w:val="2"/>
          <w:sz w:val="24"/>
          <w:szCs w:val="24"/>
          <w:lang w:val="en-US" w:eastAsia="zh-CN" w:bidi="ar-SA"/>
        </w:rPr>
        <w:t>7</w:t>
      </w:r>
      <w:r>
        <w:rPr>
          <w:rFonts w:hint="eastAsia" w:ascii="宋体" w:hAnsi="宋体" w:eastAsia="宋体" w:cs="宋体"/>
          <w:b/>
          <w:kern w:val="2"/>
          <w:sz w:val="24"/>
          <w:szCs w:val="24"/>
          <w:lang w:val="en-US" w:eastAsia="zh-CN" w:bidi="ar-SA"/>
        </w:rPr>
        <w:t>、采购违法行为风险知悉确认书</w:t>
      </w:r>
      <w:bookmarkEnd w:id="9"/>
    </w:p>
    <w:p>
      <w:pPr>
        <w:spacing w:line="360" w:lineRule="auto"/>
        <w:ind w:firstLine="420" w:firstLineChars="200"/>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szCs w:val="21"/>
        </w:rPr>
        <w:t>本公司在投标前已充分知悉以下情形为参与采购活动时的重大风险事项，并承诺已对下述风险提示事项重点排查，做到严谨、诚信、依法依规参与采购活动。</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一、本公司已充分知悉“隐瞒真实情况，提供虚假资料”的法定情形，相关情形包括但不限于</w:t>
      </w:r>
      <w:r>
        <w:rPr>
          <w:rFonts w:hint="eastAsia" w:asciiTheme="minorEastAsia" w:hAnsiTheme="minorEastAsia" w:eastAsiaTheme="minorEastAsia" w:cstheme="minorEastAsia"/>
          <w:szCs w:val="21"/>
        </w:rPr>
        <w:t>：</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（一）通过转让或者租借等方式从其他单位获取资格或者资质证书投标的。</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（二）由其他单位或者其他单位负责人在投标供应商编制的投标文件上加盖印章或者签字的。</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（三）项目负责人或者主要技术人员不是本单位人员的。</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（四）投标保证金不是从投标供应商基本账户转出的。</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（五）其他隐瞒真实情况、提供虚假资料的行为。</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二、本公司已充分知悉“与其他采购参加人串通投标”的法定情形，相关情形包括但不限于：</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（一）投标供应商之间相互约定给予未中标的供应商利益补偿。 </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（二）不同投标供应商的法定代表人、主要经营负责人、项目投标授权代表人、项目负责人、主要技术人员为同一人、属同一单位或者在同一单位缴纳社会保险。</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（三）不同投标供应商的投标文件由同一单位或者同一人编制，或者由同一人分阶段参与编制的。</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（四）不同投标供应商的投标文件或部分投标文件相互混装。</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（五）不同投标供应商的投标文件内容存在非正常一致。</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（六）由同一单位工作人员为两家以上（含两家）供应商进行同一项投标活动的。</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（七）不同投标人的投标报价呈规律性差异。</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（八）不同投标人的投标保证金从同一单位或者个人的账户转出。</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（九）主管部门依照法律、法规认定的其他情形。</w:t>
      </w:r>
    </w:p>
    <w:p>
      <w:pPr>
        <w:spacing w:line="360" w:lineRule="auto"/>
        <w:ind w:firstLine="420" w:firstLineChars="200"/>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三、本公司已充分知悉下列情形所对应的法律风险，并在投标前已对相关风险事项进行排查。</w:t>
      </w:r>
    </w:p>
    <w:p>
      <w:pPr>
        <w:spacing w:line="360" w:lineRule="auto"/>
        <w:ind w:firstLine="420" w:firstLineChars="200"/>
        <w:rPr>
          <w:rFonts w:asciiTheme="minorEastAsia" w:hAnsiTheme="minorEastAsia" w:eastAsiaTheme="minorEastAsia" w:cstheme="minorEastAsia"/>
          <w:b/>
          <w:bCs/>
          <w:szCs w:val="21"/>
        </w:rPr>
      </w:pPr>
      <w:r>
        <w:rPr>
          <w:rFonts w:hint="eastAsia" w:asciiTheme="minorEastAsia" w:hAnsiTheme="minorEastAsia" w:eastAsiaTheme="minorEastAsia" w:cstheme="minorEastAsia"/>
          <w:szCs w:val="21"/>
        </w:rPr>
        <w:t>（一）对于从其他主体获取的投标资料，供应商应审慎核查，确保投标资料的真实性。</w:t>
      </w:r>
      <w:r>
        <w:rPr>
          <w:rFonts w:hint="eastAsia" w:asciiTheme="minorEastAsia" w:hAnsiTheme="minorEastAsia" w:eastAsiaTheme="minorEastAsia" w:cstheme="minorEastAsia"/>
          <w:b/>
          <w:bCs/>
          <w:szCs w:val="21"/>
        </w:rPr>
        <w:t>如主管部门查实投标文件中存在虚假资料的，无论相关资料是否由第三方或本公司员工提供，均不影响主管部门对供应商存在“隐瞒真实情况，提供虚假资料”违法行为的认定。</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（二）对于涉及国家机关出具的公文、证件、证明材料等文件，一旦涉嫌虚假，经查实，主管部门将依法从严处理，并移送有关部门追究法律责任；涉嫌犯罪的，主管部门将一并移送司法机关追究法律责任。</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（三）对于涉及安全生产、特种作业、抢险救灾、防疫等采购项目，供应商实施提供虚假资料、串通投标等违法行为的，主管部门将依法从严处理。 </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lang w:val="en-US" w:eastAsia="zh-CN"/>
        </w:rPr>
        <w:t>五</w:t>
      </w:r>
      <w:r>
        <w:rPr>
          <w:rFonts w:hint="eastAsia" w:asciiTheme="minorEastAsia" w:hAnsiTheme="minorEastAsia" w:eastAsiaTheme="minorEastAsia" w:cstheme="minorEastAsia"/>
          <w:szCs w:val="21"/>
        </w:rPr>
        <w:t>）单位负责人为同一人或者存在直接控股、管理关系的不同供应商，不得参加同一合同项下的采购活动。相关情形如查实，依法作投标无效处理；涉嫌串通投标等违法行为的，主管部门将依法调查处理。</w:t>
      </w:r>
    </w:p>
    <w:p>
      <w:pPr>
        <w:widowControl/>
        <w:ind w:firstLine="420" w:firstLineChars="200"/>
        <w:jc w:val="left"/>
        <w:rPr>
          <w:rFonts w:hint="eastAsia" w:asciiTheme="minorEastAsia" w:hAnsiTheme="minorEastAsia" w:eastAsiaTheme="minorEastAsia" w:cstheme="minorEastAsia"/>
          <w:b/>
          <w:bCs/>
          <w:szCs w:val="21"/>
          <w:lang w:eastAsia="zh-CN"/>
        </w:rPr>
      </w:pPr>
      <w:r>
        <w:rPr>
          <w:rFonts w:hint="eastAsia" w:asciiTheme="minorEastAsia" w:hAnsiTheme="minorEastAsia" w:eastAsiaTheme="minorEastAsia" w:cstheme="minorEastAsia"/>
          <w:b/>
          <w:bCs/>
          <w:szCs w:val="21"/>
        </w:rPr>
        <w:t>四、本公司已充分知悉采购违法、违规行为的法律后果。</w:t>
      </w:r>
    </w:p>
    <w:p>
      <w:pPr>
        <w:widowControl/>
        <w:ind w:firstLine="420" w:firstLineChars="200"/>
        <w:jc w:val="left"/>
        <w:rPr>
          <w:rFonts w:asciiTheme="minorEastAsia" w:hAnsiTheme="minorEastAsia" w:eastAsiaTheme="minorEastAsia" w:cstheme="minorEastAsia"/>
          <w:b/>
          <w:bCs/>
          <w:color w:val="C00000"/>
          <w:szCs w:val="21"/>
        </w:rPr>
      </w:pPr>
      <w:r>
        <w:rPr>
          <w:rFonts w:hint="eastAsia" w:asciiTheme="minorEastAsia" w:hAnsiTheme="minorEastAsia" w:eastAsiaTheme="minorEastAsia" w:cstheme="minorEastAsia"/>
          <w:color w:val="C00000"/>
          <w:szCs w:val="21"/>
          <w:lang w:val="en-US" w:eastAsia="zh-CN"/>
        </w:rPr>
        <w:t xml:space="preserve">   </w:t>
      </w:r>
    </w:p>
    <w:p>
      <w:pPr>
        <w:spacing w:line="360" w:lineRule="auto"/>
        <w:ind w:firstLine="420" w:firstLineChars="200"/>
        <w:rPr>
          <w:rFonts w:asciiTheme="minorEastAsia" w:hAnsiTheme="minorEastAsia" w:eastAsiaTheme="minorEastAsia" w:cstheme="minorEastAsia"/>
          <w:b/>
          <w:bCs/>
          <w:color w:val="FF0000"/>
          <w:szCs w:val="21"/>
        </w:rPr>
      </w:pPr>
      <w:r>
        <w:rPr>
          <w:rFonts w:hint="eastAsia" w:asciiTheme="minorEastAsia" w:hAnsiTheme="minorEastAsia" w:eastAsiaTheme="minorEastAsia" w:cstheme="minorEastAsia"/>
          <w:b/>
          <w:bCs/>
          <w:color w:val="FF0000"/>
          <w:szCs w:val="21"/>
        </w:rPr>
        <w:t>以下文字请投标供应商抄写并确认：“本公司已仔细阅读《采购违法行为风险知悉确认书》，充分知悉违法行为的法律后果，并承诺将严谨、诚信、依法依规参与采购活动”。</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p>
    <w:p>
      <w:pPr>
        <w:spacing w:line="360" w:lineRule="auto"/>
        <w:rPr>
          <w:rFonts w:asciiTheme="minorEastAsia" w:hAnsiTheme="minorEastAsia" w:eastAsiaTheme="minorEastAsia" w:cstheme="minorEastAsia"/>
          <w:szCs w:val="21"/>
          <w:u w:val="single"/>
        </w:rPr>
      </w:pPr>
      <w:r>
        <w:rPr>
          <w:rFonts w:hint="eastAsia" w:asciiTheme="minorEastAsia" w:hAnsiTheme="minorEastAsia" w:eastAsiaTheme="minorEastAsia" w:cstheme="minorEastAsia"/>
          <w:szCs w:val="21"/>
          <w:u w:val="single"/>
        </w:rPr>
        <w:t xml:space="preserve">                                                                                                                                                                           </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u w:val="single"/>
          <w:lang w:val="en-US" w:eastAsia="zh-CN"/>
        </w:rPr>
        <w:t xml:space="preserve">      </w:t>
      </w:r>
      <w:r>
        <w:rPr>
          <w:rFonts w:hint="eastAsia" w:asciiTheme="minorEastAsia" w:hAnsiTheme="minorEastAsia" w:eastAsiaTheme="minorEastAsia" w:cstheme="minorEastAsia"/>
          <w:szCs w:val="21"/>
          <w:u w:val="single"/>
        </w:rPr>
        <w:t xml:space="preserve">                   </w:t>
      </w:r>
    </w:p>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u w:val="single"/>
          <w:lang w:val="en-US" w:eastAsia="zh-CN"/>
        </w:rPr>
        <w:t xml:space="preserve">      </w:t>
      </w:r>
      <w:r>
        <w:rPr>
          <w:rFonts w:hint="eastAsia" w:asciiTheme="minorEastAsia" w:hAnsiTheme="minorEastAsia" w:eastAsiaTheme="minorEastAsia" w:cstheme="minorEastAsia"/>
          <w:szCs w:val="21"/>
          <w:u w:val="single"/>
        </w:rPr>
        <w:t xml:space="preserve">               </w:t>
      </w:r>
    </w:p>
    <w:p>
      <w:pPr>
        <w:spacing w:line="360" w:lineRule="auto"/>
        <w:rPr>
          <w:rFonts w:asciiTheme="minorEastAsia" w:hAnsiTheme="minorEastAsia" w:eastAsiaTheme="minorEastAsia" w:cstheme="minorEastAsia"/>
          <w:szCs w:val="21"/>
          <w:highlight w:val="yellow"/>
        </w:rPr>
      </w:pPr>
    </w:p>
    <w:p>
      <w:pPr>
        <w:spacing w:line="360" w:lineRule="auto"/>
        <w:rPr>
          <w:sz w:val="24"/>
        </w:rPr>
      </w:pPr>
      <w:r>
        <w:rPr>
          <w:rFonts w:hint="eastAsia" w:asciiTheme="minorEastAsia" w:hAnsiTheme="minorEastAsia" w:eastAsiaTheme="minorEastAsia" w:cstheme="minorEastAsia"/>
          <w:szCs w:val="21"/>
        </w:rPr>
        <w:t xml:space="preserve">                              </w:t>
      </w:r>
      <w:r>
        <w:rPr>
          <w:rFonts w:hint="eastAsia"/>
          <w:b/>
          <w:bCs/>
          <w:sz w:val="24"/>
        </w:rPr>
        <w:t>投标人单位名称（单位盖公章）：</w:t>
      </w:r>
      <w:r>
        <w:rPr>
          <w:rFonts w:hint="eastAsia"/>
          <w:sz w:val="24"/>
          <w:u w:val="single"/>
        </w:rPr>
        <w:t xml:space="preserve">                            </w:t>
      </w:r>
      <w:r>
        <w:rPr>
          <w:rFonts w:hint="eastAsia"/>
          <w:sz w:val="24"/>
        </w:rPr>
        <w:t xml:space="preserve"> </w:t>
      </w:r>
    </w:p>
    <w:p>
      <w:pPr>
        <w:spacing w:line="360" w:lineRule="auto"/>
        <w:rPr>
          <w:rFonts w:hint="default" w:ascii="宋体" w:hAnsi="宋体" w:eastAsia="宋体" w:cs="Times New Roman"/>
          <w:b/>
          <w:bCs/>
          <w:sz w:val="24"/>
        </w:rPr>
      </w:pPr>
    </w:p>
    <w:p>
      <w:pPr>
        <w:spacing w:line="360" w:lineRule="auto"/>
        <w:ind w:firstLine="3132" w:firstLineChars="1300"/>
        <w:rPr>
          <w:rFonts w:hint="eastAsia" w:ascii="宋体" w:hAnsi="宋体" w:eastAsia="宋体" w:cs="Times New Roman"/>
          <w:b/>
          <w:bCs/>
          <w:sz w:val="24"/>
          <w:lang w:eastAsia="zh-CN"/>
        </w:rPr>
      </w:pPr>
      <w:r>
        <w:rPr>
          <w:rFonts w:hint="eastAsia" w:ascii="宋体" w:hAnsi="宋体" w:eastAsia="宋体" w:cs="Times New Roman"/>
          <w:b/>
          <w:bCs/>
          <w:sz w:val="24"/>
        </w:rPr>
        <w:t>法定代表人或其授权代表：（签字）</w:t>
      </w:r>
      <w:r>
        <w:rPr>
          <w:rFonts w:hint="eastAsia"/>
          <w:sz w:val="24"/>
          <w:u w:val="single"/>
        </w:rPr>
        <w:t xml:space="preserve">                 </w:t>
      </w:r>
      <w:r>
        <w:rPr>
          <w:rFonts w:hint="eastAsia" w:ascii="宋体" w:hAnsi="宋体" w:eastAsia="宋体" w:cs="Times New Roman"/>
          <w:b/>
          <w:bCs/>
          <w:sz w:val="24"/>
        </w:rPr>
        <w:t xml:space="preserve">       </w:t>
      </w:r>
    </w:p>
    <w:p>
      <w:pPr>
        <w:pStyle w:val="25"/>
        <w:rPr>
          <w:rFonts w:hint="eastAsia"/>
          <w:lang w:eastAsia="zh-CN"/>
        </w:rPr>
      </w:pPr>
    </w:p>
    <w:p>
      <w:pPr>
        <w:spacing w:line="360" w:lineRule="auto"/>
        <w:ind w:firstLine="3132" w:firstLineChars="1300"/>
        <w:rPr>
          <w:rFonts w:ascii="宋体" w:hAnsi="宋体"/>
          <w:b/>
          <w:bCs/>
          <w:sz w:val="24"/>
        </w:rPr>
      </w:pPr>
      <w:r>
        <w:rPr>
          <w:rFonts w:hint="eastAsia" w:ascii="宋体" w:hAnsi="宋体"/>
          <w:b/>
          <w:bCs/>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pPr>
        <w:spacing w:line="360" w:lineRule="auto"/>
        <w:rPr>
          <w:rFonts w:asciiTheme="minorEastAsia" w:hAnsiTheme="minorEastAsia" w:eastAsiaTheme="minorEastAsia" w:cstheme="minorEastAsia"/>
          <w:b/>
          <w:bCs/>
          <w:szCs w:val="21"/>
          <w:highlight w:val="yellow"/>
        </w:rPr>
      </w:pPr>
    </w:p>
    <w:p>
      <w:pPr>
        <w:rPr>
          <w:rFonts w:hint="eastAsia" w:ascii="宋体" w:hAnsi="宋体"/>
          <w:b/>
          <w:bCs/>
          <w:sz w:val="24"/>
        </w:rPr>
      </w:pPr>
      <w:r>
        <w:rPr>
          <w:rFonts w:hint="eastAsia" w:asciiTheme="minorEastAsia" w:hAnsiTheme="minorEastAsia" w:eastAsiaTheme="minorEastAsia" w:cstheme="minorEastAsia"/>
          <w:b/>
          <w:bCs/>
          <w:szCs w:val="21"/>
          <w:highlight w:val="none"/>
        </w:rPr>
        <w:t>注：该风险知悉确认书用于对供应商违法行为的警示，不作为供应商资格性审查及符合性审查条件。</w:t>
      </w:r>
    </w:p>
    <w:p>
      <w:pPr>
        <w:rPr>
          <w:rFonts w:hint="eastAsia" w:asciiTheme="minorEastAsia" w:hAnsiTheme="minorEastAsia" w:eastAsiaTheme="minorEastAsia" w:cstheme="minorEastAsia"/>
          <w:b/>
          <w:bCs/>
          <w:szCs w:val="21"/>
          <w:highlight w:val="none"/>
        </w:rPr>
      </w:pPr>
      <w:r>
        <w:rPr>
          <w:rFonts w:hint="eastAsia" w:asciiTheme="minorEastAsia" w:hAnsiTheme="minorEastAsia" w:eastAsiaTheme="minorEastAsia" w:cstheme="minorEastAsia"/>
          <w:b/>
          <w:bCs/>
          <w:szCs w:val="21"/>
          <w:highlight w:val="none"/>
        </w:rPr>
        <w:br w:type="page"/>
      </w:r>
    </w:p>
    <w:p>
      <w:pPr>
        <w:rPr>
          <w:rFonts w:hint="eastAsia" w:asciiTheme="minorEastAsia" w:hAnsiTheme="minorEastAsia" w:eastAsiaTheme="minorEastAsia" w:cstheme="minorEastAsia"/>
          <w:b/>
          <w:bCs/>
          <w:szCs w:val="21"/>
          <w:highlight w:val="none"/>
          <w:lang w:val="en-US" w:eastAsia="zh-CN"/>
        </w:rPr>
      </w:pPr>
    </w:p>
    <w:p>
      <w:pPr>
        <w:spacing w:after="60"/>
        <w:ind w:left="140"/>
        <w:jc w:val="center"/>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8</w:t>
      </w:r>
      <w:r>
        <w:rPr>
          <w:rFonts w:hint="eastAsia" w:ascii="宋体" w:hAnsi="宋体" w:eastAsia="宋体" w:cs="宋体"/>
          <w:b/>
          <w:color w:val="000000"/>
          <w:sz w:val="28"/>
          <w:szCs w:val="28"/>
        </w:rPr>
        <w:t>､法定代表人证明书</w:t>
      </w:r>
    </w:p>
    <w:p>
      <w:pPr>
        <w:pStyle w:val="5"/>
        <w:spacing w:after="60" w:line="480" w:lineRule="atLeast"/>
        <w:ind w:firstLine="480"/>
        <w:rPr>
          <w:rFonts w:hint="eastAsia" w:ascii="宋体" w:hAnsi="宋体" w:eastAsia="宋体" w:cs="宋体"/>
          <w:color w:val="000000"/>
          <w:sz w:val="24"/>
        </w:rPr>
      </w:pPr>
    </w:p>
    <w:p>
      <w:pPr>
        <w:spacing w:after="60"/>
        <w:jc w:val="both"/>
        <w:rPr>
          <w:rFonts w:hint="eastAsia" w:ascii="宋体" w:hAnsi="宋体"/>
          <w:color w:val="000000"/>
          <w:szCs w:val="21"/>
          <w:u w:val="single"/>
          <w:lang w:val="en-US" w:eastAsia="zh-CN"/>
        </w:rPr>
      </w:pPr>
      <w:r>
        <w:rPr>
          <w:rFonts w:ascii="宋体" w:hAnsi="宋体"/>
          <w:color w:val="000000"/>
          <w:szCs w:val="21"/>
        </w:rPr>
        <w:t>单位名称:</w:t>
      </w:r>
      <w:r>
        <w:rPr>
          <w:rFonts w:hint="eastAsia" w:ascii="宋体" w:hAnsi="宋体"/>
          <w:color w:val="000000"/>
          <w:szCs w:val="21"/>
          <w:u w:val="single"/>
          <w:lang w:val="en-US" w:eastAsia="zh-CN"/>
        </w:rPr>
        <w:t xml:space="preserve">          </w:t>
      </w:r>
    </w:p>
    <w:p>
      <w:pPr>
        <w:spacing w:after="60"/>
        <w:jc w:val="both"/>
        <w:rPr>
          <w:rFonts w:hint="default" w:ascii="宋体" w:hAnsi="宋体" w:eastAsia="宋体"/>
          <w:color w:val="000000"/>
          <w:szCs w:val="21"/>
          <w:u w:val="single"/>
          <w:lang w:val="en-US" w:eastAsia="zh-CN"/>
        </w:rPr>
      </w:pPr>
      <w:r>
        <w:rPr>
          <w:rFonts w:ascii="宋体" w:hAnsi="宋体"/>
          <w:color w:val="000000"/>
          <w:szCs w:val="21"/>
        </w:rPr>
        <w:t>地址:</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 xml:space="preserve">     </w:t>
      </w:r>
    </w:p>
    <w:p>
      <w:pPr>
        <w:spacing w:after="60"/>
        <w:rPr>
          <w:rFonts w:hint="eastAsia" w:ascii="宋体" w:hAnsi="宋体"/>
          <w:color w:val="000000"/>
          <w:szCs w:val="21"/>
          <w:u w:val="single"/>
          <w:lang w:val="en-US" w:eastAsia="zh-CN"/>
        </w:rPr>
      </w:pPr>
      <w:r>
        <w:rPr>
          <w:rFonts w:ascii="宋体" w:hAnsi="宋体"/>
          <w:color w:val="000000"/>
          <w:szCs w:val="21"/>
        </w:rPr>
        <w:t>姓名:</w:t>
      </w:r>
      <w:r>
        <w:rPr>
          <w:rFonts w:hint="eastAsia" w:ascii="宋体" w:hAnsi="宋体"/>
          <w:color w:val="000000"/>
          <w:szCs w:val="21"/>
          <w:u w:val="single"/>
          <w:lang w:val="en-US" w:eastAsia="zh-CN"/>
        </w:rPr>
        <w:t xml:space="preserve">          </w:t>
      </w:r>
      <w:r>
        <w:rPr>
          <w:rFonts w:ascii="宋体" w:hAnsi="宋体"/>
          <w:color w:val="000000"/>
          <w:szCs w:val="21"/>
        </w:rPr>
        <w:t>性别:</w:t>
      </w:r>
      <w:r>
        <w:rPr>
          <w:rFonts w:hint="eastAsia" w:ascii="宋体" w:hAnsi="宋体"/>
          <w:color w:val="000000"/>
          <w:szCs w:val="21"/>
          <w:u w:val="single"/>
          <w:lang w:val="en-US" w:eastAsia="zh-CN"/>
        </w:rPr>
        <w:t xml:space="preserve">  </w:t>
      </w:r>
      <w:r>
        <w:rPr>
          <w:rFonts w:ascii="宋体" w:hAnsi="宋体"/>
          <w:color w:val="000000"/>
          <w:szCs w:val="21"/>
        </w:rPr>
        <w:t>年龄:</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ascii="宋体" w:hAnsi="宋体"/>
          <w:color w:val="000000"/>
          <w:szCs w:val="21"/>
        </w:rPr>
        <w:t>职务:</w:t>
      </w:r>
      <w:r>
        <w:rPr>
          <w:rFonts w:hint="eastAsia" w:ascii="宋体" w:hAnsi="宋体"/>
          <w:color w:val="000000"/>
          <w:szCs w:val="21"/>
          <w:u w:val="single"/>
          <w:lang w:val="en-US" w:eastAsia="zh-CN"/>
        </w:rPr>
        <w:t xml:space="preserve">          </w:t>
      </w:r>
    </w:p>
    <w:p>
      <w:pPr>
        <w:spacing w:after="60"/>
        <w:rPr>
          <w:rFonts w:ascii="宋体" w:hAnsi="宋体"/>
          <w:color w:val="000000"/>
          <w:szCs w:val="21"/>
        </w:rPr>
      </w:pPr>
      <w:r>
        <w:rPr>
          <w:rFonts w:ascii="宋体" w:hAnsi="宋体"/>
          <w:color w:val="000000"/>
          <w:szCs w:val="21"/>
        </w:rPr>
        <w:t>系</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的</w:t>
      </w:r>
      <w:r>
        <w:rPr>
          <w:rFonts w:ascii="宋体" w:hAnsi="宋体"/>
          <w:color w:val="000000"/>
          <w:szCs w:val="21"/>
        </w:rPr>
        <w:t>法定代表人</w:t>
      </w:r>
      <w:r>
        <w:rPr>
          <w:rFonts w:hint="eastAsia" w:ascii="宋体" w:hAnsi="宋体"/>
          <w:color w:val="000000"/>
          <w:szCs w:val="21"/>
        </w:rPr>
        <w:t>｡为维护本项目</w:t>
      </w:r>
      <w:r>
        <w:rPr>
          <w:rFonts w:ascii="宋体" w:hAnsi="宋体"/>
          <w:color w:val="000000"/>
          <w:szCs w:val="21"/>
        </w:rPr>
        <w:t>,签署上述项目的投标文件</w:t>
      </w:r>
      <w:r>
        <w:rPr>
          <w:rFonts w:hint="eastAsia" w:ascii="宋体" w:hAnsi="宋体"/>
          <w:color w:val="000000"/>
          <w:szCs w:val="21"/>
        </w:rPr>
        <w:t>､进行合同投标､签署合同和处理与之有关的一切事务｡</w:t>
      </w:r>
    </w:p>
    <w:p>
      <w:pPr>
        <w:spacing w:after="60"/>
        <w:rPr>
          <w:rFonts w:ascii="宋体" w:hAnsi="宋体"/>
          <w:color w:val="000000"/>
          <w:szCs w:val="21"/>
        </w:rPr>
      </w:pPr>
      <w:r>
        <w:rPr>
          <w:rFonts w:ascii="宋体" w:hAnsi="宋体"/>
          <w:color w:val="000000"/>
          <w:szCs w:val="21"/>
        </w:rPr>
        <w:t>特此证明</w:t>
      </w:r>
    </w:p>
    <w:p>
      <w:pPr>
        <w:spacing w:after="60"/>
        <w:rPr>
          <w:rFonts w:ascii="宋体" w:hAnsi="宋体"/>
          <w:color w:val="000000"/>
          <w:szCs w:val="21"/>
        </w:rPr>
      </w:pPr>
    </w:p>
    <w:p>
      <w:pPr>
        <w:spacing w:after="60"/>
        <w:rPr>
          <w:rFonts w:ascii="宋体" w:hAnsi="宋体"/>
          <w:color w:val="000000"/>
          <w:szCs w:val="21"/>
        </w:rPr>
      </w:pPr>
      <w:r>
        <w:rPr>
          <w:rFonts w:ascii="宋体" w:hAnsi="宋体"/>
          <w:color w:val="000000"/>
          <w:szCs w:val="21"/>
        </w:rPr>
        <w:t>供应商:</w:t>
      </w:r>
    </w:p>
    <w:p>
      <w:pPr>
        <w:spacing w:after="60"/>
        <w:rPr>
          <w:rFonts w:ascii="宋体" w:hAnsi="宋体"/>
          <w:color w:val="000000"/>
          <w:szCs w:val="21"/>
        </w:rPr>
      </w:pPr>
      <w:r>
        <w:rPr>
          <w:rFonts w:ascii="宋体" w:hAnsi="宋体"/>
          <w:color w:val="000000"/>
          <w:szCs w:val="21"/>
        </w:rPr>
        <w:t>日期:</w:t>
      </w:r>
      <w:r>
        <w:rPr>
          <w:rFonts w:hint="eastAsia" w:ascii="宋体" w:hAnsi="宋体"/>
          <w:color w:val="000000"/>
          <w:szCs w:val="21"/>
          <w:lang w:val="en-US" w:eastAsia="zh-CN"/>
        </w:rPr>
        <w:t xml:space="preserve">    </w:t>
      </w:r>
      <w:r>
        <w:rPr>
          <w:rFonts w:ascii="宋体" w:hAnsi="宋体"/>
          <w:color w:val="000000"/>
          <w:szCs w:val="21"/>
        </w:rPr>
        <w:t>年</w:t>
      </w:r>
      <w:r>
        <w:rPr>
          <w:rFonts w:hint="eastAsia" w:ascii="宋体" w:hAnsi="宋体"/>
          <w:color w:val="000000"/>
          <w:szCs w:val="21"/>
          <w:lang w:val="en-US" w:eastAsia="zh-CN"/>
        </w:rPr>
        <w:t xml:space="preserve">   </w:t>
      </w:r>
      <w:r>
        <w:rPr>
          <w:rFonts w:ascii="宋体" w:hAnsi="宋体"/>
          <w:color w:val="000000"/>
          <w:szCs w:val="21"/>
        </w:rPr>
        <w:t>月</w:t>
      </w:r>
      <w:r>
        <w:rPr>
          <w:rFonts w:hint="eastAsia" w:ascii="宋体" w:hAnsi="宋体"/>
          <w:color w:val="000000"/>
          <w:szCs w:val="21"/>
          <w:lang w:val="en-US" w:eastAsia="zh-CN"/>
        </w:rPr>
        <w:t xml:space="preserve">    </w:t>
      </w:r>
      <w:r>
        <w:rPr>
          <w:rFonts w:ascii="宋体" w:hAnsi="宋体"/>
          <w:color w:val="000000"/>
          <w:szCs w:val="21"/>
        </w:rPr>
        <w:t>日</w:t>
      </w:r>
    </w:p>
    <w:p>
      <w:pPr>
        <w:spacing w:after="60"/>
        <w:rPr>
          <w:rFonts w:ascii="宋体" w:hAnsi="宋体"/>
          <w:color w:val="000000"/>
          <w:szCs w:val="21"/>
        </w:rPr>
      </w:pPr>
    </w:p>
    <w:p>
      <w:pPr>
        <w:spacing w:after="60"/>
        <w:rPr>
          <w:rFonts w:ascii="宋体" w:hAnsi="宋体"/>
          <w:color w:val="000000"/>
          <w:szCs w:val="21"/>
        </w:rPr>
      </w:pPr>
    </w:p>
    <w:p>
      <w:pPr>
        <w:spacing w:after="60"/>
        <w:rPr>
          <w:rFonts w:ascii="宋体" w:hAnsi="宋体"/>
          <w:color w:val="000000"/>
          <w:szCs w:val="21"/>
        </w:rPr>
      </w:pPr>
      <w:r>
        <w:rPr>
          <w:rFonts w:ascii="宋体" w:hAnsi="宋体"/>
          <w:color w:val="000000"/>
          <w:szCs w:val="21"/>
        </w:rPr>
        <w:t>附:</w:t>
      </w:r>
      <w:r>
        <w:rPr>
          <w:rFonts w:ascii="宋体" w:hAnsi="宋体" w:cs="Arial"/>
          <w:color w:val="000000"/>
          <w:szCs w:val="21"/>
        </w:rPr>
        <w:t>法定代表人</w:t>
      </w:r>
      <w:r>
        <w:rPr>
          <w:rFonts w:ascii="宋体" w:hAnsi="宋体"/>
          <w:color w:val="000000"/>
          <w:szCs w:val="21"/>
        </w:rPr>
        <w:t>身份证扫描件</w:t>
      </w:r>
    </w:p>
    <w:p>
      <w:pPr>
        <w:spacing w:after="60"/>
        <w:rPr>
          <w:rFonts w:hint="eastAsia" w:ascii="宋体" w:hAnsi="宋体" w:eastAsia="宋体" w:cs="宋体"/>
          <w:color w:val="000000"/>
          <w:szCs w:val="21"/>
        </w:rPr>
      </w:pPr>
    </w:p>
    <w:p>
      <w:pPr>
        <w:spacing w:after="60"/>
        <w:rPr>
          <w:rFonts w:hint="eastAsia" w:ascii="宋体" w:hAnsi="宋体" w:eastAsia="宋体" w:cs="宋体"/>
          <w:b/>
          <w:color w:val="000000"/>
          <w:sz w:val="24"/>
        </w:rPr>
      </w:pPr>
    </w:p>
    <w:p>
      <w:pPr>
        <w:spacing w:after="60"/>
        <w:jc w:val="center"/>
        <w:rPr>
          <w:rFonts w:hint="eastAsia" w:ascii="宋体" w:hAnsi="宋体" w:eastAsia="宋体" w:cs="宋体"/>
          <w:b/>
          <w:color w:val="000000"/>
          <w:sz w:val="24"/>
        </w:rPr>
      </w:pPr>
    </w:p>
    <w:p>
      <w:pPr>
        <w:spacing w:after="60"/>
        <w:jc w:val="center"/>
        <w:rPr>
          <w:rFonts w:hint="eastAsia" w:ascii="宋体" w:hAnsi="宋体" w:eastAsia="宋体" w:cs="宋体"/>
          <w:b/>
          <w:color w:val="000000"/>
          <w:sz w:val="28"/>
          <w:szCs w:val="28"/>
        </w:rPr>
      </w:pPr>
      <w:r>
        <w:rPr>
          <w:rFonts w:hint="eastAsia" w:ascii="宋体" w:hAnsi="宋体" w:eastAsia="宋体" w:cs="宋体"/>
          <w:b/>
          <w:color w:val="000000"/>
          <w:sz w:val="24"/>
        </w:rPr>
        <w:br w:type="page"/>
      </w:r>
      <w:r>
        <w:rPr>
          <w:rFonts w:hint="eastAsia" w:ascii="宋体" w:hAnsi="宋体" w:cs="宋体"/>
          <w:b/>
          <w:color w:val="000000"/>
          <w:sz w:val="24"/>
          <w:lang w:val="en-US" w:eastAsia="zh-CN"/>
        </w:rPr>
        <w:t>9</w:t>
      </w:r>
      <w:r>
        <w:rPr>
          <w:rFonts w:hint="eastAsia" w:ascii="宋体" w:hAnsi="宋体" w:eastAsia="宋体" w:cs="宋体"/>
          <w:b/>
          <w:color w:val="000000"/>
          <w:sz w:val="24"/>
        </w:rPr>
        <w:t>､</w:t>
      </w:r>
      <w:r>
        <w:rPr>
          <w:rFonts w:hint="eastAsia" w:ascii="宋体" w:hAnsi="宋体" w:eastAsia="宋体" w:cs="宋体"/>
          <w:b/>
          <w:color w:val="000000"/>
          <w:sz w:val="28"/>
          <w:szCs w:val="28"/>
        </w:rPr>
        <w:t>法定代表人授权书</w:t>
      </w:r>
    </w:p>
    <w:p>
      <w:pPr>
        <w:spacing w:line="380" w:lineRule="exact"/>
        <w:ind w:firstLine="420" w:firstLineChars="200"/>
        <w:rPr>
          <w:rFonts w:hint="eastAsia" w:ascii="宋体" w:hAnsi="宋体" w:eastAsia="宋体" w:cs="宋体"/>
          <w:szCs w:val="21"/>
        </w:rPr>
      </w:pPr>
      <w:r>
        <w:rPr>
          <w:rFonts w:hint="eastAsia" w:ascii="宋体" w:hAnsi="宋体" w:eastAsia="宋体" w:cs="宋体"/>
          <w:szCs w:val="21"/>
        </w:rPr>
        <w:t>本授权委托书声明：我</w:t>
      </w:r>
      <w:r>
        <w:rPr>
          <w:rFonts w:hint="eastAsia" w:ascii="宋体" w:hAnsi="宋体" w:eastAsia="宋体" w:cs="宋体"/>
          <w:szCs w:val="21"/>
          <w:u w:val="single"/>
        </w:rPr>
        <w:t xml:space="preserve">           </w:t>
      </w:r>
      <w:r>
        <w:rPr>
          <w:rFonts w:hint="eastAsia" w:ascii="宋体" w:hAnsi="宋体" w:eastAsia="宋体" w:cs="宋体"/>
          <w:szCs w:val="21"/>
        </w:rPr>
        <w:t>（姓名）系</w:t>
      </w:r>
      <w:r>
        <w:rPr>
          <w:rFonts w:hint="eastAsia" w:ascii="宋体" w:hAnsi="宋体" w:eastAsia="宋体" w:cs="宋体"/>
          <w:szCs w:val="21"/>
          <w:u w:val="single"/>
        </w:rPr>
        <w:t xml:space="preserve">             </w:t>
      </w:r>
      <w:r>
        <w:rPr>
          <w:rFonts w:hint="eastAsia" w:ascii="宋体" w:hAnsi="宋体" w:eastAsia="宋体" w:cs="宋体"/>
          <w:szCs w:val="21"/>
        </w:rPr>
        <w:t>（投标人名称）的法定代表人，现授权委托我公司的</w:t>
      </w:r>
      <w:r>
        <w:rPr>
          <w:rFonts w:hint="eastAsia" w:ascii="宋体" w:hAnsi="宋体" w:eastAsia="宋体" w:cs="宋体"/>
          <w:szCs w:val="21"/>
          <w:u w:val="single"/>
        </w:rPr>
        <w:t xml:space="preserve">            </w:t>
      </w:r>
      <w:r>
        <w:rPr>
          <w:rFonts w:hint="eastAsia" w:ascii="宋体" w:hAnsi="宋体" w:eastAsia="宋体" w:cs="宋体"/>
          <w:szCs w:val="21"/>
        </w:rPr>
        <w:t>（姓名）为我公司的投标代表，代表我公司签署本项目的投标文件、参与项目投标、澄清投标文件和处理与该项目有关的一切事务。在此过程中所签署的一切文件及处理与该项目有关的一切事务，我均予以承认。</w:t>
      </w:r>
    </w:p>
    <w:p>
      <w:pPr>
        <w:spacing w:line="380" w:lineRule="exact"/>
        <w:ind w:firstLine="420" w:firstLineChars="200"/>
        <w:rPr>
          <w:rFonts w:hint="eastAsia" w:ascii="宋体" w:hAnsi="宋体" w:eastAsia="宋体" w:cs="宋体"/>
          <w:szCs w:val="21"/>
        </w:rPr>
      </w:pPr>
      <w:r>
        <w:rPr>
          <w:rFonts w:hint="eastAsia" w:ascii="宋体" w:hAnsi="宋体" w:eastAsia="宋体" w:cs="宋体"/>
          <w:szCs w:val="21"/>
        </w:rPr>
        <w:t>授权书有效期内被授权人签署的所有文件不因授权的撤销而失效。被授权人无转委托权。</w:t>
      </w:r>
    </w:p>
    <w:p>
      <w:pPr>
        <w:spacing w:line="300" w:lineRule="auto"/>
        <w:rPr>
          <w:rFonts w:hint="eastAsia" w:ascii="宋体" w:hAnsi="宋体" w:eastAsia="宋体" w:cs="宋体"/>
          <w:szCs w:val="21"/>
        </w:rPr>
      </w:pPr>
    </w:p>
    <w:p>
      <w:pPr>
        <w:spacing w:line="360" w:lineRule="auto"/>
        <w:ind w:left="3360" w:leftChars="1600"/>
        <w:rPr>
          <w:rFonts w:hint="eastAsia" w:ascii="宋体" w:hAnsi="宋体" w:eastAsia="宋体" w:cs="宋体"/>
          <w:szCs w:val="21"/>
          <w:u w:val="single"/>
        </w:rPr>
      </w:pPr>
      <w:r>
        <w:rPr>
          <w:rFonts w:hint="eastAsia" w:ascii="宋体" w:hAnsi="宋体" w:eastAsia="宋体" w:cs="宋体"/>
          <w:szCs w:val="21"/>
        </w:rPr>
        <w:t>投标人代表：</w:t>
      </w:r>
      <w:r>
        <w:rPr>
          <w:rFonts w:hint="eastAsia" w:ascii="宋体" w:hAnsi="宋体" w:eastAsia="宋体" w:cs="宋体"/>
          <w:szCs w:val="21"/>
          <w:u w:val="single"/>
        </w:rPr>
        <w:t xml:space="preserve">                  </w:t>
      </w:r>
      <w:r>
        <w:rPr>
          <w:rFonts w:hint="eastAsia" w:ascii="宋体" w:hAnsi="宋体" w:eastAsia="宋体" w:cs="宋体"/>
          <w:szCs w:val="21"/>
        </w:rPr>
        <w:t>性别：</w:t>
      </w:r>
      <w:r>
        <w:rPr>
          <w:rFonts w:hint="eastAsia" w:ascii="宋体" w:hAnsi="宋体" w:eastAsia="宋体" w:cs="宋体"/>
          <w:szCs w:val="21"/>
          <w:u w:val="single"/>
        </w:rPr>
        <w:t xml:space="preserve">           </w:t>
      </w:r>
    </w:p>
    <w:p>
      <w:pPr>
        <w:spacing w:line="360" w:lineRule="auto"/>
        <w:ind w:left="3360" w:leftChars="1600"/>
        <w:rPr>
          <w:rFonts w:hint="eastAsia" w:ascii="宋体" w:hAnsi="宋体" w:eastAsia="宋体" w:cs="宋体"/>
          <w:szCs w:val="21"/>
        </w:rPr>
      </w:pPr>
      <w:r>
        <w:rPr>
          <w:rFonts w:hint="eastAsia" w:ascii="宋体" w:hAnsi="宋体" w:eastAsia="宋体" w:cs="宋体"/>
          <w:szCs w:val="21"/>
        </w:rPr>
        <w:t>联系电话：</w:t>
      </w:r>
      <w:r>
        <w:rPr>
          <w:rFonts w:hint="eastAsia" w:ascii="宋体" w:hAnsi="宋体" w:eastAsia="宋体" w:cs="宋体"/>
          <w:szCs w:val="21"/>
          <w:u w:val="single"/>
        </w:rPr>
        <w:t xml:space="preserve">              </w:t>
      </w:r>
      <w:r>
        <w:rPr>
          <w:rFonts w:hint="eastAsia" w:ascii="宋体" w:hAnsi="宋体" w:eastAsia="宋体" w:cs="宋体"/>
          <w:szCs w:val="21"/>
        </w:rPr>
        <w:t>手机：</w:t>
      </w:r>
      <w:r>
        <w:rPr>
          <w:rFonts w:hint="eastAsia" w:ascii="宋体" w:hAnsi="宋体" w:eastAsia="宋体" w:cs="宋体"/>
          <w:szCs w:val="21"/>
          <w:u w:val="single"/>
        </w:rPr>
        <w:t xml:space="preserve">                 </w:t>
      </w:r>
    </w:p>
    <w:p>
      <w:pPr>
        <w:spacing w:line="360" w:lineRule="auto"/>
        <w:ind w:left="3360" w:leftChars="1600"/>
        <w:rPr>
          <w:rFonts w:hint="eastAsia" w:ascii="宋体" w:hAnsi="宋体" w:eastAsia="宋体" w:cs="宋体"/>
          <w:szCs w:val="21"/>
          <w:u w:val="single"/>
        </w:rPr>
      </w:pPr>
      <w:r>
        <w:rPr>
          <w:rFonts w:hint="eastAsia" w:ascii="宋体" w:hAnsi="宋体" w:eastAsia="宋体" w:cs="宋体"/>
          <w:szCs w:val="21"/>
        </w:rPr>
        <w:t>身份证号码：</w:t>
      </w:r>
      <w:r>
        <w:rPr>
          <w:rFonts w:hint="eastAsia" w:ascii="宋体" w:hAnsi="宋体" w:eastAsia="宋体" w:cs="宋体"/>
          <w:szCs w:val="21"/>
          <w:u w:val="single"/>
        </w:rPr>
        <w:t xml:space="preserve">                       </w:t>
      </w:r>
      <w:r>
        <w:rPr>
          <w:rFonts w:hint="eastAsia" w:ascii="宋体" w:hAnsi="宋体" w:eastAsia="宋体" w:cs="宋体"/>
          <w:szCs w:val="21"/>
        </w:rPr>
        <w:t>职务：</w:t>
      </w:r>
      <w:r>
        <w:rPr>
          <w:rFonts w:hint="eastAsia" w:ascii="宋体" w:hAnsi="宋体" w:eastAsia="宋体" w:cs="宋体"/>
          <w:szCs w:val="21"/>
          <w:u w:val="single"/>
        </w:rPr>
        <w:t xml:space="preserve">      </w:t>
      </w:r>
    </w:p>
    <w:p>
      <w:pPr>
        <w:spacing w:line="360" w:lineRule="auto"/>
        <w:ind w:left="3360" w:leftChars="1600"/>
        <w:rPr>
          <w:rFonts w:hint="eastAsia" w:ascii="宋体" w:hAnsi="宋体" w:eastAsia="宋体" w:cs="宋体"/>
          <w:szCs w:val="21"/>
        </w:rPr>
      </w:pPr>
      <w:r>
        <w:rPr>
          <w:rFonts w:hint="eastAsia" w:ascii="宋体" w:hAnsi="宋体" w:eastAsia="宋体" w:cs="宋体"/>
          <w:szCs w:val="21"/>
        </w:rPr>
        <w:t>投标人（投标单位）：</w:t>
      </w:r>
      <w:r>
        <w:rPr>
          <w:rFonts w:hint="eastAsia" w:ascii="宋体" w:hAnsi="宋体" w:eastAsia="宋体" w:cs="宋体"/>
          <w:szCs w:val="21"/>
          <w:u w:val="single"/>
        </w:rPr>
        <w:t xml:space="preserve">                            </w:t>
      </w:r>
    </w:p>
    <w:p>
      <w:pPr>
        <w:spacing w:line="360" w:lineRule="auto"/>
        <w:ind w:left="3360" w:leftChars="1600"/>
        <w:rPr>
          <w:rFonts w:hint="eastAsia" w:ascii="宋体" w:hAnsi="宋体" w:eastAsia="宋体" w:cs="宋体"/>
          <w:szCs w:val="21"/>
        </w:rPr>
      </w:pPr>
      <w:r>
        <w:rPr>
          <w:rFonts w:hint="eastAsia" w:ascii="宋体" w:hAnsi="宋体" w:eastAsia="宋体" w:cs="宋体"/>
          <w:szCs w:val="21"/>
        </w:rPr>
        <w:t>法定代表人</w:t>
      </w:r>
      <w:r>
        <w:rPr>
          <w:rFonts w:hint="eastAsia" w:ascii="宋体" w:hAnsi="宋体" w:eastAsia="宋体" w:cs="宋体"/>
          <w:szCs w:val="21"/>
          <w:lang w:eastAsia="zh-CN"/>
        </w:rPr>
        <w:t>（</w:t>
      </w:r>
      <w:r>
        <w:rPr>
          <w:rFonts w:hint="eastAsia" w:ascii="宋体" w:hAnsi="宋体" w:eastAsia="宋体" w:cs="宋体"/>
          <w:szCs w:val="21"/>
          <w:lang w:val="en-US" w:eastAsia="zh-CN"/>
        </w:rPr>
        <w:t>签名）</w:t>
      </w:r>
      <w:r>
        <w:rPr>
          <w:rFonts w:hint="eastAsia" w:ascii="宋体" w:hAnsi="宋体" w:eastAsia="宋体" w:cs="宋体"/>
          <w:szCs w:val="21"/>
        </w:rPr>
        <w:t>：</w:t>
      </w:r>
      <w:r>
        <w:rPr>
          <w:rFonts w:hint="eastAsia" w:ascii="宋体" w:hAnsi="宋体" w:eastAsia="宋体" w:cs="宋体"/>
          <w:szCs w:val="21"/>
          <w:u w:val="single"/>
        </w:rPr>
        <w:t xml:space="preserve"> </w:t>
      </w:r>
      <w:r>
        <w:rPr>
          <w:rFonts w:hint="eastAsia" w:ascii="宋体" w:hAnsi="宋体" w:eastAsia="宋体" w:cs="宋体"/>
          <w:color w:val="A5A5A5" w:themeColor="background1" w:themeShade="A6"/>
          <w:szCs w:val="21"/>
          <w:u w:val="single"/>
          <w:lang w:val="en-US" w:eastAsia="zh-CN"/>
        </w:rPr>
        <w:t xml:space="preserve">   </w:t>
      </w:r>
      <w:r>
        <w:rPr>
          <w:rFonts w:hint="eastAsia" w:ascii="宋体" w:hAnsi="宋体" w:eastAsia="宋体" w:cs="宋体"/>
          <w:color w:val="auto"/>
          <w:szCs w:val="21"/>
          <w:u w:val="single"/>
        </w:rPr>
        <w:t xml:space="preserve">  </w:t>
      </w:r>
      <w:r>
        <w:rPr>
          <w:rFonts w:hint="eastAsia" w:ascii="宋体" w:hAnsi="宋体" w:eastAsia="宋体" w:cs="宋体"/>
          <w:szCs w:val="21"/>
          <w:u w:val="single"/>
        </w:rPr>
        <w:t xml:space="preserve">                               </w:t>
      </w:r>
    </w:p>
    <w:p>
      <w:pPr>
        <w:spacing w:line="360" w:lineRule="auto"/>
        <w:ind w:left="3360" w:leftChars="1600"/>
        <w:rPr>
          <w:rFonts w:hint="eastAsia" w:ascii="宋体" w:hAnsi="宋体" w:eastAsia="宋体" w:cs="宋体"/>
          <w:szCs w:val="21"/>
        </w:rPr>
      </w:pPr>
      <w:r>
        <w:rPr>
          <w:rFonts w:hint="eastAsia" w:ascii="宋体" w:hAnsi="宋体" w:eastAsia="宋体" w:cs="宋体"/>
          <w:szCs w:val="21"/>
        </w:rPr>
        <w:t>授权委托日期：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 xml:space="preserve">月 </w:t>
      </w:r>
      <w:r>
        <w:rPr>
          <w:rFonts w:hint="eastAsia" w:ascii="宋体" w:hAnsi="宋体" w:eastAsia="宋体" w:cs="宋体"/>
          <w:szCs w:val="21"/>
          <w:u w:val="single"/>
        </w:rPr>
        <w:t xml:space="preserve">      </w:t>
      </w:r>
      <w:r>
        <w:rPr>
          <w:rFonts w:hint="eastAsia" w:ascii="宋体" w:hAnsi="宋体" w:eastAsia="宋体" w:cs="宋体"/>
          <w:szCs w:val="21"/>
        </w:rPr>
        <w:t>日</w:t>
      </w:r>
    </w:p>
    <w:p>
      <w:pPr>
        <w:spacing w:afterLines="25" w:line="360" w:lineRule="exact"/>
        <w:rPr>
          <w:rFonts w:hint="eastAsia" w:ascii="宋体" w:hAnsi="宋体" w:eastAsia="宋体" w:cs="宋体"/>
          <w:b/>
          <w:color w:val="FF0000"/>
          <w:szCs w:val="21"/>
        </w:rPr>
      </w:pPr>
      <w:r>
        <w:rPr>
          <w:rFonts w:hint="eastAsia" w:ascii="宋体" w:hAnsi="宋体" w:eastAsia="宋体" w:cs="宋体"/>
          <w:b/>
          <w:color w:val="FF0000"/>
          <w:szCs w:val="21"/>
        </w:rPr>
        <w:t>★必须提供投标人代表有效期内身份证的正反面扫描件（港澳台居民可提供往来通行证），非中国国籍管辖范围的，可提供公安部门认可的身份证明材料，否则将导致投标无效。</w:t>
      </w:r>
    </w:p>
    <w:p>
      <w:pPr>
        <w:tabs>
          <w:tab w:val="left" w:pos="651"/>
        </w:tabs>
        <w:snapToGrid w:val="0"/>
        <w:spacing w:line="360" w:lineRule="exact"/>
        <w:rPr>
          <w:rFonts w:hint="eastAsia" w:ascii="宋体" w:hAnsi="宋体" w:eastAsia="宋体" w:cs="宋体"/>
          <w:color w:val="FF0000"/>
          <w:szCs w:val="21"/>
        </w:rPr>
      </w:pPr>
      <w:r>
        <w:rPr>
          <w:rFonts w:hint="eastAsia" w:ascii="宋体" w:hAnsi="宋体" w:eastAsia="宋体" w:cs="宋体"/>
          <w:color w:val="FF0000"/>
          <w:szCs w:val="21"/>
        </w:rPr>
        <w:t>备注：</w:t>
      </w:r>
    </w:p>
    <w:p>
      <w:pPr>
        <w:tabs>
          <w:tab w:val="left" w:pos="651"/>
        </w:tabs>
        <w:snapToGrid w:val="0"/>
        <w:spacing w:line="360" w:lineRule="exact"/>
        <w:ind w:firstLine="420" w:firstLineChars="200"/>
        <w:rPr>
          <w:rFonts w:hint="eastAsia" w:ascii="宋体" w:hAnsi="宋体" w:eastAsia="宋体" w:cs="宋体"/>
          <w:color w:val="FF0000"/>
          <w:szCs w:val="21"/>
        </w:rPr>
      </w:pPr>
      <w:r>
        <w:rPr>
          <w:rFonts w:hint="eastAsia" w:ascii="宋体" w:hAnsi="宋体" w:eastAsia="宋体" w:cs="宋体"/>
          <w:color w:val="FF0000"/>
          <w:szCs w:val="21"/>
        </w:rPr>
        <w:t>1、若投标人代表为法定代表人则不需提供《法定代表人授权书》，但需在《法定代表人证明书》中提供法定代表人联系方式。</w:t>
      </w:r>
    </w:p>
    <w:p>
      <w:pPr>
        <w:tabs>
          <w:tab w:val="left" w:pos="651"/>
        </w:tabs>
        <w:snapToGrid w:val="0"/>
        <w:spacing w:line="360" w:lineRule="exact"/>
        <w:ind w:firstLine="420" w:firstLineChars="200"/>
        <w:rPr>
          <w:rFonts w:hint="eastAsia" w:ascii="宋体" w:hAnsi="宋体" w:eastAsia="宋体" w:cs="宋体"/>
          <w:color w:val="FF0000"/>
          <w:szCs w:val="21"/>
        </w:rPr>
      </w:pPr>
      <w:r>
        <w:rPr>
          <w:rFonts w:hint="eastAsia" w:ascii="宋体" w:hAnsi="宋体" w:eastAsia="宋体" w:cs="宋体"/>
          <w:color w:val="FF0000"/>
          <w:szCs w:val="21"/>
        </w:rPr>
        <w:t>2、禁止不同投标人委托同一单位或者个人办理投标事宜。</w:t>
      </w:r>
    </w:p>
    <w:p>
      <w:pPr>
        <w:tabs>
          <w:tab w:val="left" w:pos="651"/>
        </w:tabs>
        <w:snapToGrid w:val="0"/>
        <w:spacing w:line="360" w:lineRule="exact"/>
        <w:ind w:firstLine="420" w:firstLineChars="200"/>
        <w:rPr>
          <w:rFonts w:hint="eastAsia" w:ascii="宋体" w:hAnsi="宋体" w:eastAsia="宋体" w:cs="宋体"/>
          <w:color w:val="FF0000"/>
          <w:szCs w:val="21"/>
        </w:rPr>
      </w:pPr>
      <w:r>
        <w:rPr>
          <w:rFonts w:hint="eastAsia" w:ascii="宋体" w:hAnsi="宋体" w:eastAsia="宋体" w:cs="宋体"/>
          <w:color w:val="FF0000"/>
          <w:szCs w:val="21"/>
        </w:rPr>
        <w:t>3、如法人代表出现转授权，则以最终参与评标现场会的被授权人为准。</w:t>
      </w:r>
    </w:p>
    <w:p>
      <w:pPr>
        <w:spacing w:line="500" w:lineRule="exact"/>
        <w:ind w:firstLine="555"/>
        <w:jc w:val="left"/>
        <w:rPr>
          <w:rFonts w:hint="eastAsia" w:ascii="宋体" w:hAnsi="宋体" w:eastAsia="宋体" w:cs="宋体"/>
          <w:bCs/>
          <w:sz w:val="28"/>
          <w:szCs w:val="28"/>
        </w:rPr>
      </w:pPr>
      <w:r>
        <w:rPr>
          <w:rFonts w:hint="eastAsia" w:ascii="宋体" w:hAnsi="宋体" w:eastAsia="宋体" w:cs="宋体"/>
        </w:rPr>
        <w:pict>
          <v:rect id="矩形 17" o:spid="_x0000_s2051" o:spt="1" style="position:absolute;left:0pt;margin-left:246.75pt;margin-top:6.4pt;height:123.4pt;width:177.75pt;z-index:251660288;mso-width-relative:page;mso-height-relative:page;" fillcolor="#FFFFFF" filled="t" stroked="t" coordsize="21600,21600" o:gfxdata="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&#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wTW/3YAAAACgEAAA8AAAAAAAAAAQAgAAAAIgAAAGRy&#10;cy9kb3ducmV2LnhtbFBLAQIUABQAAAAIAIdO4kCUoYQABQIAACwEAAAOAAAAAAAAAAEAIAAAACcB&#10;AABkcnMvZTJvRG9jLnhtbFBLBQYAAAAABgAGAFkBAACeBQAAAAA=&#10;">
            <v:path/>
            <v:fill on="t" focussize="0,0"/>
            <v:stroke color="#000000" joinstyle="miter"/>
            <v:imagedata o:title=""/>
            <o:lock v:ext="edit" aspectratio="f"/>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54"/>
                  </w:pPr>
                  <w:r>
                    <w:rPr>
                      <w:rFonts w:hint="eastAsia"/>
                    </w:rPr>
                    <w:t>（请加盖骑缝章）</w:t>
                  </w:r>
                </w:p>
                <w:p>
                  <w:pPr>
                    <w:jc w:val="center"/>
                    <w:rPr>
                      <w:rFonts w:eastAsia="华文中宋"/>
                      <w:sz w:val="28"/>
                    </w:rPr>
                  </w:pPr>
                </w:p>
              </w:txbxContent>
            </v:textbox>
          </v:rect>
        </w:pict>
      </w:r>
      <w:r>
        <w:rPr>
          <w:rFonts w:hint="eastAsia" w:ascii="宋体" w:hAnsi="宋体" w:eastAsia="宋体" w:cs="宋体"/>
        </w:rPr>
        <w:pict>
          <v:rect id="矩形 18" o:spid="_x0000_s2052" o:spt="1" style="position:absolute;left:0pt;margin-left:49.3pt;margin-top:6.4pt;height:123.4pt;width:183.2pt;z-index:251661312;mso-width-relative:page;mso-height-relative:page;" fillcolor="#FFFFFF" filled="t" stroked="t" coordsize="21600,21600" o:gfxdata="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jKf4S1wAAAAkBAAAPAAAAAAAAAAEAIAAAACIAAABk&#10;cnMvZG93bnJldi54bWxQSwECFAAUAAAACACHTuJAK5SWNgcCAAAsBAAADgAAAAAAAAABACAAAAAm&#10;AQAAZHJzL2Uyb0RvYy54bWxQSwUGAAAAAAYABgBZAQAAnwUAAAAA&#10;">
            <v:path/>
            <v:fill on="t" focussize="0,0"/>
            <v:stroke color="#000000" joinstyle="miter"/>
            <v:imagedata o:title=""/>
            <o:lock v:ext="edit" aspectratio="f"/>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54"/>
                  </w:pPr>
                  <w:r>
                    <w:rPr>
                      <w:rFonts w:hint="eastAsia"/>
                    </w:rPr>
                    <w:t>（请加盖骑缝章）</w:t>
                  </w:r>
                </w:p>
                <w:p>
                  <w:pPr>
                    <w:jc w:val="center"/>
                    <w:rPr>
                      <w:rFonts w:eastAsia="华文中宋"/>
                      <w:sz w:val="28"/>
                    </w:rPr>
                  </w:pPr>
                </w:p>
              </w:txbxContent>
            </v:textbox>
          </v:rect>
        </w:pict>
      </w:r>
    </w:p>
    <w:p>
      <w:pPr>
        <w:spacing w:line="500" w:lineRule="exact"/>
        <w:ind w:firstLine="555"/>
        <w:jc w:val="left"/>
        <w:rPr>
          <w:rFonts w:hint="eastAsia" w:ascii="宋体" w:hAnsi="宋体" w:eastAsia="宋体" w:cs="宋体"/>
          <w:bCs/>
          <w:sz w:val="28"/>
          <w:szCs w:val="28"/>
          <w:u w:val="single"/>
        </w:rPr>
      </w:pPr>
    </w:p>
    <w:p>
      <w:pPr>
        <w:spacing w:line="500" w:lineRule="exact"/>
        <w:ind w:firstLine="555"/>
        <w:jc w:val="left"/>
        <w:rPr>
          <w:rFonts w:hint="eastAsia" w:ascii="宋体" w:hAnsi="宋体" w:eastAsia="宋体" w:cs="宋体"/>
          <w:bCs/>
          <w:sz w:val="28"/>
          <w:szCs w:val="28"/>
          <w:u w:val="single"/>
        </w:rPr>
      </w:pPr>
    </w:p>
    <w:p>
      <w:pPr>
        <w:spacing w:line="500" w:lineRule="exact"/>
        <w:ind w:firstLine="555"/>
        <w:jc w:val="left"/>
        <w:rPr>
          <w:rFonts w:hint="eastAsia" w:ascii="宋体" w:hAnsi="宋体" w:eastAsia="宋体" w:cs="宋体"/>
          <w:bCs/>
          <w:sz w:val="28"/>
          <w:szCs w:val="28"/>
          <w:u w:val="single"/>
        </w:rPr>
      </w:pPr>
    </w:p>
    <w:p>
      <w:pPr>
        <w:tabs>
          <w:tab w:val="left" w:pos="0"/>
        </w:tabs>
        <w:spacing w:line="276" w:lineRule="auto"/>
        <w:jc w:val="left"/>
        <w:rPr>
          <w:rFonts w:hint="eastAsia" w:ascii="宋体" w:hAnsi="宋体" w:eastAsia="宋体" w:cs="宋体"/>
          <w:sz w:val="28"/>
          <w:szCs w:val="28"/>
        </w:rPr>
      </w:pPr>
    </w:p>
    <w:p>
      <w:pPr>
        <w:rPr>
          <w:rFonts w:hint="eastAsia" w:ascii="宋体" w:hAnsi="宋体" w:eastAsia="宋体" w:cs="宋体"/>
          <w:sz w:val="28"/>
          <w:szCs w:val="28"/>
        </w:rPr>
      </w:pPr>
      <w:r>
        <w:rPr>
          <w:rFonts w:hint="eastAsia" w:ascii="宋体" w:hAnsi="宋体" w:eastAsia="宋体" w:cs="宋体"/>
          <w:sz w:val="28"/>
          <w:szCs w:val="28"/>
        </w:rPr>
        <w:pict>
          <v:rect id="矩形 19" o:spid="_x0000_s2053" o:spt="1" style="position:absolute;left:0pt;margin-left:246.75pt;margin-top:23.9pt;height:119.95pt;width:177.75pt;z-index:251662336;mso-width-relative:page;mso-height-relative:page;" fillcolor="#FFFFFF" filled="t" stroked="t" coordsize="21600,21600" o:gfxdata="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FdXTi2QAAAAoBAAAPAAAAAAAAAAEAIAAAACIAAABkcnMv&#10;ZG93bnJldi54bWxQSwECFAAUAAAACACHTuJAuVi5tAICAAAsBAAADgAAAAAAAAABACAAAAAoAQAA&#10;ZHJzL2Uyb0RvYy54bWxQSwUGAAAAAAYABgBZAQAAnAUAAAAA&#10;">
            <v:path/>
            <v:fill on="t" focussize="0,0"/>
            <v:stroke color="#000000" joinstyle="miter"/>
            <v:imagedata o:title=""/>
            <o:lock v:ext="edit" aspectratio="f"/>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54"/>
                  </w:pPr>
                  <w:r>
                    <w:rPr>
                      <w:rFonts w:hint="eastAsia"/>
                    </w:rPr>
                    <w:t>（请加盖骑缝章）</w:t>
                  </w:r>
                </w:p>
                <w:p>
                  <w:pPr>
                    <w:jc w:val="center"/>
                    <w:rPr>
                      <w:rFonts w:eastAsia="华文中宋"/>
                      <w:sz w:val="28"/>
                    </w:rPr>
                  </w:pPr>
                </w:p>
              </w:txbxContent>
            </v:textbox>
          </v:rect>
        </w:pict>
      </w:r>
      <w:r>
        <w:rPr>
          <w:rFonts w:hint="eastAsia" w:ascii="宋体" w:hAnsi="宋体" w:eastAsia="宋体" w:cs="宋体"/>
          <w:sz w:val="28"/>
          <w:szCs w:val="28"/>
        </w:rPr>
        <w:pict>
          <v:rect id="矩形 20" o:spid="_x0000_s2054" o:spt="1" style="position:absolute;left:0pt;margin-left:49.3pt;margin-top:23.9pt;height:119.95pt;width:183.2pt;z-index:251663360;mso-width-relative:page;mso-height-relative:page;" fillcolor="#FFFFFF" filled="t" stroked="t" coordsize="21600,21600" o:gfxdata="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pP0Q3YAAAACQEAAA8AAAAAAAAAAQAgAAAAIgAAAGRycy9k&#10;b3ducmV2LnhtbFBLAQIUABQAAAAIAIdO4kBMb5LrAgIAACwEAAAOAAAAAAAAAAEAIAAAACcBAABk&#10;cnMvZTJvRG9jLnhtbFBLBQYAAAAABgAGAFkBAACbBQAAAAA=&#10;">
            <v:path/>
            <v:fill on="t" focussize="0,0"/>
            <v:stroke color="#000000" joinstyle="miter"/>
            <v:imagedata o:title=""/>
            <o:lock v:ext="edit" aspectratio="f"/>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54"/>
                  </w:pPr>
                  <w:r>
                    <w:rPr>
                      <w:rFonts w:hint="eastAsia"/>
                    </w:rPr>
                    <w:t>（请加盖骑缝章）</w:t>
                  </w:r>
                </w:p>
                <w:p>
                  <w:pPr>
                    <w:jc w:val="center"/>
                    <w:rPr>
                      <w:rFonts w:eastAsia="华文中宋"/>
                      <w:sz w:val="28"/>
                    </w:rPr>
                  </w:pPr>
                </w:p>
              </w:txbxContent>
            </v:textbox>
          </v:rect>
        </w:pict>
      </w:r>
    </w:p>
    <w:p>
      <w:pPr>
        <w:rPr>
          <w:rFonts w:hint="eastAsia" w:ascii="宋体" w:hAnsi="宋体" w:eastAsia="宋体" w:cs="宋体"/>
          <w:sz w:val="28"/>
          <w:szCs w:val="28"/>
        </w:rPr>
      </w:pPr>
    </w:p>
    <w:p>
      <w:pPr>
        <w:rPr>
          <w:rFonts w:hint="eastAsia" w:ascii="宋体" w:hAnsi="宋体" w:eastAsia="宋体" w:cs="宋体"/>
          <w:sz w:val="28"/>
          <w:szCs w:val="28"/>
        </w:rPr>
      </w:pPr>
    </w:p>
    <w:p>
      <w:pPr>
        <w:tabs>
          <w:tab w:val="left" w:pos="651"/>
        </w:tabs>
        <w:snapToGrid w:val="0"/>
        <w:ind w:firstLine="560" w:firstLineChars="200"/>
        <w:rPr>
          <w:rFonts w:hint="eastAsia" w:ascii="宋体" w:hAnsi="宋体" w:eastAsia="宋体" w:cs="宋体"/>
          <w:color w:val="FF0000"/>
          <w:sz w:val="28"/>
          <w:szCs w:val="28"/>
        </w:rPr>
      </w:pPr>
    </w:p>
    <w:p>
      <w:pPr>
        <w:spacing w:after="78" w:afterLines="25" w:line="300" w:lineRule="auto"/>
        <w:rPr>
          <w:rFonts w:hint="eastAsia" w:ascii="宋体" w:hAnsi="宋体" w:eastAsia="宋体" w:cs="宋体"/>
          <w:b/>
          <w:color w:val="000000"/>
          <w:sz w:val="28"/>
          <w:szCs w:val="28"/>
        </w:rPr>
      </w:pPr>
    </w:p>
    <w:p>
      <w:pPr>
        <w:rPr>
          <w:rFonts w:hint="eastAsia" w:ascii="宋体" w:hAnsi="宋体" w:cs="宋体"/>
          <w:b/>
          <w:color w:val="000000"/>
          <w:sz w:val="28"/>
          <w:szCs w:val="28"/>
          <w:lang w:val="en-US" w:eastAsia="zh-CN"/>
        </w:rPr>
      </w:pPr>
      <w:r>
        <w:rPr>
          <w:rFonts w:hint="eastAsia" w:ascii="宋体" w:hAnsi="宋体" w:cs="宋体"/>
          <w:b/>
          <w:color w:val="000000"/>
          <w:sz w:val="28"/>
          <w:szCs w:val="28"/>
          <w:lang w:val="en-US" w:eastAsia="zh-CN"/>
        </w:rPr>
        <w:br w:type="page"/>
      </w:r>
    </w:p>
    <w:p>
      <w:pPr>
        <w:spacing w:after="60"/>
        <w:jc w:val="center"/>
        <w:rPr>
          <w:rFonts w:hint="eastAsia" w:ascii="宋体" w:hAnsi="宋体" w:eastAsia="宋体" w:cs="宋体"/>
          <w:color w:val="000000"/>
          <w:szCs w:val="21"/>
        </w:rPr>
      </w:pPr>
      <w:r>
        <w:rPr>
          <w:rFonts w:hint="eastAsia" w:ascii="宋体" w:hAnsi="宋体" w:cs="宋体"/>
          <w:b/>
          <w:color w:val="000000"/>
          <w:sz w:val="28"/>
          <w:szCs w:val="28"/>
          <w:lang w:val="en-US" w:eastAsia="zh-CN"/>
        </w:rPr>
        <w:t>10､营业执照等资质文件</w:t>
      </w:r>
    </w:p>
    <w:p>
      <w:pPr>
        <w:spacing w:after="60" w:line="360" w:lineRule="auto"/>
        <w:ind w:firstLine="2530" w:firstLineChars="900"/>
        <w:rPr>
          <w:rFonts w:hint="eastAsia" w:ascii="宋体" w:hAnsi="宋体" w:eastAsia="宋体" w:cs="宋体"/>
          <w:b/>
          <w:color w:val="000000"/>
          <w:sz w:val="28"/>
          <w:szCs w:val="28"/>
        </w:rPr>
      </w:pPr>
      <w:r>
        <w:rPr>
          <w:rFonts w:hint="eastAsia" w:ascii="宋体" w:hAnsi="宋体" w:eastAsia="宋体" w:cs="宋体"/>
          <w:b/>
          <w:color w:val="000000"/>
          <w:sz w:val="28"/>
          <w:szCs w:val="28"/>
        </w:rPr>
        <w:br w:type="page"/>
      </w:r>
    </w:p>
    <w:p>
      <w:pPr>
        <w:spacing w:after="60"/>
        <w:ind w:left="982" w:leftChars="200" w:hanging="562" w:hangingChars="200"/>
        <w:jc w:val="center"/>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11</w:t>
      </w:r>
      <w:r>
        <w:rPr>
          <w:rFonts w:hint="eastAsia" w:ascii="宋体" w:hAnsi="宋体" w:eastAsia="宋体" w:cs="宋体"/>
          <w:b/>
          <w:color w:val="000000"/>
          <w:sz w:val="28"/>
          <w:szCs w:val="28"/>
        </w:rPr>
        <w:t>､投标人须具备相关认证资格､资质等证书</w:t>
      </w:r>
    </w:p>
    <w:p>
      <w:pPr>
        <w:spacing w:afterLines="25" w:line="300" w:lineRule="auto"/>
        <w:rPr>
          <w:rFonts w:hint="eastAsia" w:ascii="宋体" w:hAnsi="宋体" w:eastAsia="宋体" w:cs="宋体"/>
          <w:b/>
          <w:color w:val="000000"/>
          <w:sz w:val="28"/>
          <w:szCs w:val="28"/>
        </w:rPr>
      </w:pPr>
      <w:r>
        <w:rPr>
          <w:rFonts w:hint="eastAsia" w:ascii="宋体" w:hAnsi="宋体" w:eastAsia="宋体" w:cs="宋体"/>
          <w:color w:val="000000"/>
          <w:szCs w:val="21"/>
        </w:rPr>
        <w:t>(如:</w:t>
      </w:r>
      <w:r>
        <w:rPr>
          <w:rFonts w:hint="eastAsia" w:ascii="宋体" w:hAnsi="宋体" w:eastAsia="宋体" w:cs="宋体"/>
          <w:szCs w:val="21"/>
        </w:rPr>
        <w:t>响应评分,包括软件能力成熟度､ITSS服务认证､参与卫生部卫生信息化标准工作</w:t>
      </w:r>
    </w:p>
    <w:p>
      <w:pPr>
        <w:spacing w:afterLines="25" w:line="300" w:lineRule="auto"/>
        <w:ind w:left="420"/>
        <w:jc w:val="center"/>
        <w:rPr>
          <w:rFonts w:hint="eastAsia" w:ascii="宋体" w:hAnsi="宋体" w:eastAsia="宋体" w:cs="宋体"/>
          <w:color w:val="000000"/>
          <w:szCs w:val="21"/>
        </w:rPr>
      </w:pPr>
      <w:r>
        <w:rPr>
          <w:rFonts w:hint="eastAsia" w:ascii="宋体" w:hAnsi="宋体" w:eastAsia="宋体" w:cs="宋体"/>
          <w:color w:val="000000"/>
          <w:szCs w:val="21"/>
        </w:rPr>
        <w:t>《软件企业证明函》</w:t>
      </w:r>
      <w:r>
        <w:rPr>
          <w:rFonts w:hint="eastAsia" w:ascii="宋体" w:hAnsi="宋体" w:eastAsia="宋体" w:cs="宋体"/>
          <w:szCs w:val="21"/>
        </w:rPr>
        <w:t>､ISO9000系列认证､CMMI评估</w:t>
      </w:r>
      <w:r>
        <w:rPr>
          <w:rFonts w:hint="eastAsia" w:ascii="宋体" w:hAnsi="宋体" w:eastAsia="宋体" w:cs="宋体"/>
          <w:color w:val="000000"/>
          <w:szCs w:val="21"/>
        </w:rPr>
        <w:t>等)</w:t>
      </w:r>
    </w:p>
    <w:p>
      <w:pPr>
        <w:spacing w:afterLines="25" w:line="300" w:lineRule="auto"/>
        <w:ind w:left="420"/>
        <w:jc w:val="center"/>
        <w:rPr>
          <w:rFonts w:hint="eastAsia" w:ascii="宋体" w:hAnsi="宋体" w:eastAsia="宋体" w:cs="宋体"/>
          <w:b/>
          <w:color w:val="000000"/>
          <w:sz w:val="28"/>
          <w:szCs w:val="28"/>
        </w:rPr>
      </w:pPr>
    </w:p>
    <w:p>
      <w:pPr>
        <w:spacing w:afterLines="25" w:line="300" w:lineRule="auto"/>
        <w:ind w:left="420"/>
        <w:jc w:val="center"/>
        <w:rPr>
          <w:rFonts w:hint="eastAsia" w:ascii="宋体" w:hAnsi="宋体" w:eastAsia="宋体" w:cs="宋体"/>
          <w:b/>
          <w:color w:val="000000"/>
          <w:sz w:val="28"/>
          <w:szCs w:val="28"/>
        </w:rPr>
      </w:pPr>
    </w:p>
    <w:p>
      <w:pPr>
        <w:spacing w:afterLines="25" w:line="300" w:lineRule="auto"/>
        <w:ind w:left="420"/>
        <w:jc w:val="center"/>
        <w:rPr>
          <w:rFonts w:hint="eastAsia" w:ascii="宋体" w:hAnsi="宋体" w:eastAsia="宋体" w:cs="宋体"/>
          <w:b/>
          <w:color w:val="000000"/>
          <w:sz w:val="28"/>
          <w:szCs w:val="28"/>
        </w:rPr>
      </w:pPr>
    </w:p>
    <w:p>
      <w:pPr>
        <w:spacing w:afterLines="25" w:line="300" w:lineRule="auto"/>
        <w:ind w:left="420"/>
        <w:jc w:val="center"/>
        <w:rPr>
          <w:rFonts w:hint="eastAsia" w:ascii="宋体" w:hAnsi="宋体" w:eastAsia="宋体" w:cs="宋体"/>
          <w:b/>
          <w:color w:val="000000"/>
          <w:sz w:val="28"/>
          <w:szCs w:val="28"/>
        </w:rPr>
      </w:pPr>
    </w:p>
    <w:p>
      <w:pPr>
        <w:spacing w:afterLines="25" w:line="300" w:lineRule="auto"/>
        <w:ind w:left="420"/>
        <w:jc w:val="center"/>
        <w:rPr>
          <w:rFonts w:hint="eastAsia" w:ascii="宋体" w:hAnsi="宋体" w:eastAsia="宋体" w:cs="宋体"/>
          <w:b/>
          <w:color w:val="000000"/>
          <w:sz w:val="28"/>
          <w:szCs w:val="28"/>
        </w:rPr>
      </w:pPr>
    </w:p>
    <w:p>
      <w:pPr>
        <w:spacing w:afterLines="25" w:line="300" w:lineRule="auto"/>
        <w:ind w:left="420"/>
        <w:jc w:val="center"/>
        <w:rPr>
          <w:rFonts w:hint="eastAsia" w:ascii="宋体" w:hAnsi="宋体" w:eastAsia="宋体" w:cs="宋体"/>
          <w:b/>
          <w:color w:val="000000"/>
          <w:sz w:val="28"/>
          <w:szCs w:val="28"/>
        </w:rPr>
      </w:pPr>
    </w:p>
    <w:p>
      <w:pPr>
        <w:spacing w:afterLines="25" w:line="300" w:lineRule="auto"/>
        <w:ind w:left="420"/>
        <w:jc w:val="center"/>
        <w:rPr>
          <w:rFonts w:hint="eastAsia" w:ascii="宋体" w:hAnsi="宋体" w:eastAsia="宋体" w:cs="宋体"/>
          <w:b/>
          <w:color w:val="000000"/>
          <w:sz w:val="28"/>
          <w:szCs w:val="28"/>
        </w:rPr>
      </w:pPr>
    </w:p>
    <w:p>
      <w:pPr>
        <w:spacing w:afterLines="25" w:line="300" w:lineRule="auto"/>
        <w:ind w:left="420"/>
        <w:jc w:val="center"/>
        <w:rPr>
          <w:rFonts w:hint="eastAsia" w:ascii="宋体" w:hAnsi="宋体" w:eastAsia="宋体" w:cs="宋体"/>
          <w:b/>
          <w:color w:val="000000"/>
          <w:sz w:val="28"/>
          <w:szCs w:val="28"/>
        </w:rPr>
      </w:pPr>
    </w:p>
    <w:p>
      <w:pPr>
        <w:spacing w:afterLines="25" w:line="300" w:lineRule="auto"/>
        <w:ind w:left="420"/>
        <w:jc w:val="center"/>
        <w:rPr>
          <w:rFonts w:hint="eastAsia" w:ascii="宋体" w:hAnsi="宋体" w:eastAsia="宋体" w:cs="宋体"/>
          <w:b/>
          <w:color w:val="000000"/>
          <w:sz w:val="28"/>
          <w:szCs w:val="28"/>
        </w:rPr>
      </w:pPr>
    </w:p>
    <w:p>
      <w:pPr>
        <w:spacing w:afterLines="25" w:line="300" w:lineRule="auto"/>
        <w:ind w:left="420"/>
        <w:jc w:val="center"/>
        <w:rPr>
          <w:rFonts w:hint="eastAsia" w:ascii="宋体" w:hAnsi="宋体" w:eastAsia="宋体" w:cs="宋体"/>
          <w:b/>
          <w:color w:val="000000"/>
          <w:sz w:val="28"/>
          <w:szCs w:val="28"/>
        </w:rPr>
      </w:pPr>
    </w:p>
    <w:p>
      <w:pPr>
        <w:spacing w:afterLines="25" w:line="300" w:lineRule="auto"/>
        <w:ind w:left="420"/>
        <w:jc w:val="center"/>
        <w:rPr>
          <w:rFonts w:hint="eastAsia" w:ascii="宋体" w:hAnsi="宋体" w:eastAsia="宋体" w:cs="宋体"/>
          <w:b/>
          <w:color w:val="000000"/>
          <w:sz w:val="28"/>
          <w:szCs w:val="28"/>
        </w:rPr>
      </w:pPr>
    </w:p>
    <w:p>
      <w:pPr>
        <w:spacing w:afterLines="25" w:line="300" w:lineRule="auto"/>
        <w:ind w:left="420"/>
        <w:jc w:val="center"/>
        <w:rPr>
          <w:rFonts w:hint="eastAsia" w:ascii="宋体" w:hAnsi="宋体" w:eastAsia="宋体" w:cs="宋体"/>
          <w:b/>
          <w:color w:val="000000"/>
          <w:sz w:val="28"/>
          <w:szCs w:val="28"/>
        </w:rPr>
      </w:pPr>
    </w:p>
    <w:p>
      <w:pPr>
        <w:spacing w:afterLines="25" w:line="300" w:lineRule="auto"/>
        <w:ind w:left="420"/>
        <w:jc w:val="center"/>
        <w:rPr>
          <w:rFonts w:hint="eastAsia" w:ascii="宋体" w:hAnsi="宋体" w:eastAsia="宋体" w:cs="宋体"/>
          <w:b/>
          <w:color w:val="000000"/>
          <w:sz w:val="28"/>
          <w:szCs w:val="28"/>
        </w:rPr>
      </w:pPr>
    </w:p>
    <w:p>
      <w:pPr>
        <w:spacing w:afterLines="25" w:line="300" w:lineRule="auto"/>
        <w:ind w:left="420"/>
        <w:jc w:val="center"/>
        <w:rPr>
          <w:rFonts w:hint="eastAsia" w:ascii="宋体" w:hAnsi="宋体" w:eastAsia="宋体" w:cs="宋体"/>
          <w:b/>
          <w:color w:val="000000"/>
          <w:sz w:val="28"/>
          <w:szCs w:val="28"/>
        </w:rPr>
      </w:pPr>
    </w:p>
    <w:p>
      <w:pPr>
        <w:spacing w:afterLines="25" w:line="300" w:lineRule="auto"/>
        <w:ind w:left="420"/>
        <w:jc w:val="center"/>
        <w:rPr>
          <w:rFonts w:hint="eastAsia" w:ascii="宋体" w:hAnsi="宋体" w:eastAsia="宋体" w:cs="宋体"/>
          <w:b/>
          <w:color w:val="000000"/>
          <w:sz w:val="28"/>
          <w:szCs w:val="28"/>
        </w:rPr>
      </w:pPr>
    </w:p>
    <w:p>
      <w:pPr>
        <w:spacing w:afterLines="25" w:line="300" w:lineRule="auto"/>
        <w:rPr>
          <w:rFonts w:hint="eastAsia" w:ascii="宋体" w:hAnsi="宋体" w:eastAsia="宋体" w:cs="宋体"/>
          <w:b/>
          <w:color w:val="000000"/>
          <w:sz w:val="28"/>
          <w:szCs w:val="28"/>
        </w:rPr>
      </w:pPr>
    </w:p>
    <w:p>
      <w:pPr>
        <w:spacing w:after="60"/>
        <w:ind w:left="840" w:leftChars="200" w:hanging="420" w:hangingChars="200"/>
        <w:rPr>
          <w:rFonts w:hint="eastAsia" w:ascii="宋体" w:hAnsi="宋体" w:eastAsia="宋体" w:cs="宋体"/>
          <w:color w:val="000000"/>
        </w:rPr>
      </w:pPr>
    </w:p>
    <w:p>
      <w:pPr>
        <w:spacing w:afterLines="25" w:line="300" w:lineRule="auto"/>
        <w:ind w:left="420"/>
        <w:rPr>
          <w:rFonts w:hint="eastAsia" w:ascii="宋体" w:hAnsi="宋体" w:eastAsia="宋体" w:cs="宋体"/>
          <w:color w:val="000000"/>
          <w:szCs w:val="21"/>
        </w:rPr>
      </w:pPr>
    </w:p>
    <w:p>
      <w:pPr>
        <w:spacing w:after="60"/>
        <w:ind w:firstLine="420" w:firstLineChars="200"/>
        <w:jc w:val="center"/>
        <w:rPr>
          <w:rFonts w:hint="eastAsia" w:ascii="宋体" w:hAnsi="宋体" w:eastAsia="宋体" w:cs="宋体"/>
          <w:b/>
          <w:color w:val="000000"/>
          <w:szCs w:val="21"/>
        </w:rPr>
      </w:pPr>
      <w:r>
        <w:rPr>
          <w:rFonts w:hint="eastAsia" w:ascii="宋体" w:hAnsi="宋体" w:eastAsia="宋体" w:cs="宋体"/>
          <w:color w:val="000000"/>
          <w:szCs w:val="21"/>
        </w:rPr>
        <w:br w:type="page"/>
      </w:r>
      <w:bookmarkStart w:id="10" w:name="_Hlk114754761"/>
      <w:bookmarkStart w:id="11" w:name="_Toc12271"/>
      <w:r>
        <w:rPr>
          <w:rFonts w:hint="eastAsia" w:ascii="宋体" w:hAnsi="宋体" w:eastAsia="宋体" w:cs="宋体"/>
          <w:b/>
          <w:color w:val="000000"/>
          <w:sz w:val="28"/>
          <w:szCs w:val="28"/>
          <w:lang w:val="en-US" w:eastAsia="zh-CN"/>
        </w:rPr>
        <w:t>1</w:t>
      </w:r>
      <w:r>
        <w:rPr>
          <w:rFonts w:hint="eastAsia" w:ascii="宋体" w:hAnsi="宋体" w:cs="宋体"/>
          <w:b/>
          <w:color w:val="000000"/>
          <w:sz w:val="28"/>
          <w:szCs w:val="28"/>
          <w:lang w:val="en-US" w:eastAsia="zh-CN"/>
        </w:rPr>
        <w:t>2</w:t>
      </w:r>
      <w:r>
        <w:rPr>
          <w:rFonts w:hint="eastAsia" w:ascii="宋体" w:hAnsi="宋体" w:eastAsia="宋体" w:cs="宋体"/>
          <w:b/>
          <w:color w:val="000000"/>
          <w:sz w:val="28"/>
          <w:szCs w:val="28"/>
        </w:rPr>
        <w:t>､</w:t>
      </w:r>
      <w:bookmarkEnd w:id="10"/>
      <w:r>
        <w:rPr>
          <w:rFonts w:hint="eastAsia" w:ascii="宋体" w:hAnsi="宋体" w:eastAsia="宋体" w:cs="宋体"/>
          <w:b/>
          <w:color w:val="000000"/>
          <w:sz w:val="28"/>
          <w:szCs w:val="28"/>
        </w:rPr>
        <w:t>项目管理主要技术和售后服务人员情况表</w:t>
      </w:r>
    </w:p>
    <w:tbl>
      <w:tblPr>
        <w:tblStyle w:val="19"/>
        <w:tblW w:w="86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5"/>
        <w:gridCol w:w="1800"/>
        <w:gridCol w:w="1260"/>
        <w:gridCol w:w="3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5" w:type="dxa"/>
            <w:vAlign w:val="center"/>
          </w:tcPr>
          <w:p>
            <w:pPr>
              <w:spacing w:after="60"/>
              <w:jc w:val="center"/>
              <w:rPr>
                <w:rFonts w:hint="eastAsia" w:ascii="宋体" w:hAnsi="宋体" w:eastAsia="宋体" w:cs="宋体"/>
                <w:b/>
                <w:color w:val="000000"/>
                <w:szCs w:val="21"/>
              </w:rPr>
            </w:pPr>
            <w:r>
              <w:rPr>
                <w:rFonts w:hint="eastAsia" w:ascii="宋体" w:hAnsi="宋体" w:eastAsia="宋体" w:cs="宋体"/>
                <w:b/>
                <w:color w:val="000000"/>
                <w:szCs w:val="21"/>
              </w:rPr>
              <w:t>姓名</w:t>
            </w:r>
          </w:p>
        </w:tc>
        <w:tc>
          <w:tcPr>
            <w:tcW w:w="1800" w:type="dxa"/>
            <w:vAlign w:val="center"/>
          </w:tcPr>
          <w:p>
            <w:pPr>
              <w:spacing w:after="60"/>
              <w:jc w:val="center"/>
              <w:rPr>
                <w:rFonts w:hint="eastAsia" w:ascii="宋体" w:hAnsi="宋体" w:eastAsia="宋体" w:cs="宋体"/>
                <w:b/>
                <w:color w:val="000000"/>
                <w:szCs w:val="21"/>
              </w:rPr>
            </w:pPr>
            <w:r>
              <w:rPr>
                <w:rFonts w:hint="eastAsia" w:ascii="宋体" w:hAnsi="宋体" w:eastAsia="宋体" w:cs="宋体"/>
                <w:b/>
                <w:color w:val="000000"/>
                <w:szCs w:val="21"/>
              </w:rPr>
              <w:t>部门和职务</w:t>
            </w:r>
          </w:p>
        </w:tc>
        <w:tc>
          <w:tcPr>
            <w:tcW w:w="1260" w:type="dxa"/>
            <w:vAlign w:val="center"/>
          </w:tcPr>
          <w:p>
            <w:pPr>
              <w:spacing w:after="60"/>
              <w:jc w:val="center"/>
              <w:rPr>
                <w:rFonts w:hint="eastAsia" w:ascii="宋体" w:hAnsi="宋体" w:eastAsia="宋体" w:cs="宋体"/>
                <w:b/>
                <w:color w:val="000000"/>
                <w:szCs w:val="21"/>
              </w:rPr>
            </w:pPr>
            <w:r>
              <w:rPr>
                <w:rFonts w:hint="eastAsia" w:ascii="宋体" w:hAnsi="宋体" w:eastAsia="宋体" w:cs="宋体"/>
                <w:b/>
                <w:color w:val="000000"/>
                <w:szCs w:val="21"/>
              </w:rPr>
              <w:t>职称</w:t>
            </w:r>
          </w:p>
        </w:tc>
        <w:tc>
          <w:tcPr>
            <w:tcW w:w="3976" w:type="dxa"/>
            <w:vAlign w:val="center"/>
          </w:tcPr>
          <w:p>
            <w:pPr>
              <w:spacing w:after="60"/>
              <w:jc w:val="center"/>
              <w:rPr>
                <w:rFonts w:hint="eastAsia" w:ascii="宋体" w:hAnsi="宋体" w:eastAsia="宋体" w:cs="宋体"/>
                <w:b/>
                <w:color w:val="000000"/>
                <w:szCs w:val="21"/>
              </w:rPr>
            </w:pPr>
            <w:r>
              <w:rPr>
                <w:rFonts w:hint="eastAsia" w:ascii="宋体" w:hAnsi="宋体" w:eastAsia="宋体" w:cs="宋体"/>
                <w:b/>
                <w:color w:val="000000"/>
                <w:szCs w:val="21"/>
              </w:rPr>
              <w:t>主要资历､经验及承担过的项目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eastAsia="宋体" w:cs="宋体"/>
                <w:color w:val="000000"/>
                <w:szCs w:val="21"/>
              </w:rPr>
            </w:pPr>
          </w:p>
        </w:tc>
        <w:tc>
          <w:tcPr>
            <w:tcW w:w="1800" w:type="dxa"/>
            <w:vAlign w:val="center"/>
          </w:tcPr>
          <w:p>
            <w:pPr>
              <w:spacing w:after="60"/>
              <w:jc w:val="center"/>
              <w:rPr>
                <w:rFonts w:hint="eastAsia" w:ascii="宋体" w:hAnsi="宋体" w:eastAsia="宋体" w:cs="宋体"/>
                <w:color w:val="000000"/>
                <w:szCs w:val="21"/>
              </w:rPr>
            </w:pPr>
          </w:p>
        </w:tc>
        <w:tc>
          <w:tcPr>
            <w:tcW w:w="1260" w:type="dxa"/>
            <w:vAlign w:val="center"/>
          </w:tcPr>
          <w:p>
            <w:pPr>
              <w:spacing w:after="60"/>
              <w:jc w:val="center"/>
              <w:rPr>
                <w:rFonts w:hint="eastAsia" w:ascii="宋体" w:hAnsi="宋体" w:eastAsia="宋体" w:cs="宋体"/>
                <w:color w:val="000000"/>
                <w:szCs w:val="21"/>
              </w:rPr>
            </w:pPr>
          </w:p>
        </w:tc>
        <w:tc>
          <w:tcPr>
            <w:tcW w:w="3976" w:type="dxa"/>
            <w:vAlign w:val="center"/>
          </w:tcPr>
          <w:p>
            <w:pPr>
              <w:spacing w:after="60"/>
              <w:jc w:val="center"/>
              <w:rPr>
                <w:rFonts w:hint="eastAsia" w:ascii="宋体" w:hAnsi="宋体" w:eastAsia="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eastAsia="宋体" w:cs="宋体"/>
                <w:color w:val="000000"/>
                <w:szCs w:val="21"/>
              </w:rPr>
            </w:pPr>
          </w:p>
        </w:tc>
        <w:tc>
          <w:tcPr>
            <w:tcW w:w="1800" w:type="dxa"/>
            <w:vAlign w:val="center"/>
          </w:tcPr>
          <w:p>
            <w:pPr>
              <w:spacing w:after="60"/>
              <w:jc w:val="center"/>
              <w:rPr>
                <w:rFonts w:hint="eastAsia" w:ascii="宋体" w:hAnsi="宋体" w:eastAsia="宋体" w:cs="宋体"/>
                <w:color w:val="000000"/>
                <w:szCs w:val="21"/>
              </w:rPr>
            </w:pPr>
          </w:p>
        </w:tc>
        <w:tc>
          <w:tcPr>
            <w:tcW w:w="1260" w:type="dxa"/>
            <w:vAlign w:val="center"/>
          </w:tcPr>
          <w:p>
            <w:pPr>
              <w:spacing w:after="60"/>
              <w:jc w:val="center"/>
              <w:rPr>
                <w:rFonts w:hint="eastAsia" w:ascii="宋体" w:hAnsi="宋体" w:eastAsia="宋体" w:cs="宋体"/>
                <w:color w:val="000000"/>
                <w:szCs w:val="21"/>
              </w:rPr>
            </w:pPr>
          </w:p>
        </w:tc>
        <w:tc>
          <w:tcPr>
            <w:tcW w:w="3976" w:type="dxa"/>
            <w:vAlign w:val="center"/>
          </w:tcPr>
          <w:p>
            <w:pPr>
              <w:spacing w:after="60"/>
              <w:jc w:val="center"/>
              <w:rPr>
                <w:rFonts w:hint="eastAsia" w:ascii="宋体" w:hAnsi="宋体" w:eastAsia="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eastAsia="宋体" w:cs="宋体"/>
                <w:color w:val="000000"/>
                <w:szCs w:val="21"/>
              </w:rPr>
            </w:pPr>
          </w:p>
        </w:tc>
        <w:tc>
          <w:tcPr>
            <w:tcW w:w="1800" w:type="dxa"/>
            <w:vAlign w:val="center"/>
          </w:tcPr>
          <w:p>
            <w:pPr>
              <w:spacing w:after="60"/>
              <w:jc w:val="center"/>
              <w:rPr>
                <w:rFonts w:hint="eastAsia" w:ascii="宋体" w:hAnsi="宋体" w:eastAsia="宋体" w:cs="宋体"/>
                <w:color w:val="000000"/>
                <w:szCs w:val="21"/>
              </w:rPr>
            </w:pPr>
          </w:p>
        </w:tc>
        <w:tc>
          <w:tcPr>
            <w:tcW w:w="1260" w:type="dxa"/>
            <w:vAlign w:val="center"/>
          </w:tcPr>
          <w:p>
            <w:pPr>
              <w:spacing w:after="60"/>
              <w:jc w:val="center"/>
              <w:rPr>
                <w:rFonts w:hint="eastAsia" w:ascii="宋体" w:hAnsi="宋体" w:eastAsia="宋体" w:cs="宋体"/>
                <w:color w:val="000000"/>
                <w:szCs w:val="21"/>
              </w:rPr>
            </w:pPr>
          </w:p>
        </w:tc>
        <w:tc>
          <w:tcPr>
            <w:tcW w:w="3976" w:type="dxa"/>
            <w:vAlign w:val="center"/>
          </w:tcPr>
          <w:p>
            <w:pPr>
              <w:spacing w:after="60"/>
              <w:jc w:val="center"/>
              <w:rPr>
                <w:rFonts w:hint="eastAsia" w:ascii="宋体" w:hAnsi="宋体" w:eastAsia="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eastAsia="宋体" w:cs="宋体"/>
                <w:color w:val="000000"/>
                <w:szCs w:val="21"/>
              </w:rPr>
            </w:pPr>
          </w:p>
        </w:tc>
        <w:tc>
          <w:tcPr>
            <w:tcW w:w="1800" w:type="dxa"/>
            <w:vAlign w:val="center"/>
          </w:tcPr>
          <w:p>
            <w:pPr>
              <w:spacing w:after="60"/>
              <w:jc w:val="center"/>
              <w:rPr>
                <w:rFonts w:hint="eastAsia" w:ascii="宋体" w:hAnsi="宋体" w:eastAsia="宋体" w:cs="宋体"/>
                <w:color w:val="000000"/>
                <w:szCs w:val="21"/>
              </w:rPr>
            </w:pPr>
          </w:p>
        </w:tc>
        <w:tc>
          <w:tcPr>
            <w:tcW w:w="1260" w:type="dxa"/>
            <w:vAlign w:val="center"/>
          </w:tcPr>
          <w:p>
            <w:pPr>
              <w:spacing w:after="60"/>
              <w:jc w:val="center"/>
              <w:rPr>
                <w:rFonts w:hint="eastAsia" w:ascii="宋体" w:hAnsi="宋体" w:eastAsia="宋体" w:cs="宋体"/>
                <w:color w:val="000000"/>
                <w:szCs w:val="21"/>
              </w:rPr>
            </w:pPr>
          </w:p>
        </w:tc>
        <w:tc>
          <w:tcPr>
            <w:tcW w:w="3976" w:type="dxa"/>
            <w:vAlign w:val="center"/>
          </w:tcPr>
          <w:p>
            <w:pPr>
              <w:spacing w:after="60"/>
              <w:jc w:val="center"/>
              <w:rPr>
                <w:rFonts w:hint="eastAsia" w:ascii="宋体" w:hAnsi="宋体" w:eastAsia="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eastAsia="宋体" w:cs="宋体"/>
                <w:color w:val="000000"/>
                <w:szCs w:val="21"/>
              </w:rPr>
            </w:pPr>
          </w:p>
        </w:tc>
        <w:tc>
          <w:tcPr>
            <w:tcW w:w="1800" w:type="dxa"/>
            <w:vAlign w:val="center"/>
          </w:tcPr>
          <w:p>
            <w:pPr>
              <w:spacing w:after="60"/>
              <w:jc w:val="center"/>
              <w:rPr>
                <w:rFonts w:hint="eastAsia" w:ascii="宋体" w:hAnsi="宋体" w:eastAsia="宋体" w:cs="宋体"/>
                <w:color w:val="000000"/>
                <w:szCs w:val="21"/>
              </w:rPr>
            </w:pPr>
          </w:p>
        </w:tc>
        <w:tc>
          <w:tcPr>
            <w:tcW w:w="1260" w:type="dxa"/>
            <w:vAlign w:val="center"/>
          </w:tcPr>
          <w:p>
            <w:pPr>
              <w:spacing w:after="60"/>
              <w:jc w:val="center"/>
              <w:rPr>
                <w:rFonts w:hint="eastAsia" w:ascii="宋体" w:hAnsi="宋体" w:eastAsia="宋体" w:cs="宋体"/>
                <w:color w:val="000000"/>
                <w:szCs w:val="21"/>
              </w:rPr>
            </w:pPr>
          </w:p>
        </w:tc>
        <w:tc>
          <w:tcPr>
            <w:tcW w:w="3976" w:type="dxa"/>
            <w:vAlign w:val="center"/>
          </w:tcPr>
          <w:p>
            <w:pPr>
              <w:spacing w:after="60"/>
              <w:jc w:val="center"/>
              <w:rPr>
                <w:rFonts w:hint="eastAsia" w:ascii="宋体" w:hAnsi="宋体" w:eastAsia="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eastAsia="宋体" w:cs="宋体"/>
                <w:color w:val="000000"/>
                <w:szCs w:val="21"/>
              </w:rPr>
            </w:pPr>
          </w:p>
        </w:tc>
        <w:tc>
          <w:tcPr>
            <w:tcW w:w="1800" w:type="dxa"/>
            <w:vAlign w:val="center"/>
          </w:tcPr>
          <w:p>
            <w:pPr>
              <w:spacing w:after="60"/>
              <w:jc w:val="center"/>
              <w:rPr>
                <w:rFonts w:hint="eastAsia" w:ascii="宋体" w:hAnsi="宋体" w:eastAsia="宋体" w:cs="宋体"/>
                <w:color w:val="000000"/>
                <w:szCs w:val="21"/>
              </w:rPr>
            </w:pPr>
          </w:p>
        </w:tc>
        <w:tc>
          <w:tcPr>
            <w:tcW w:w="1260" w:type="dxa"/>
            <w:vAlign w:val="center"/>
          </w:tcPr>
          <w:p>
            <w:pPr>
              <w:spacing w:after="60"/>
              <w:jc w:val="center"/>
              <w:rPr>
                <w:rFonts w:hint="eastAsia" w:ascii="宋体" w:hAnsi="宋体" w:eastAsia="宋体" w:cs="宋体"/>
                <w:color w:val="000000"/>
                <w:szCs w:val="21"/>
              </w:rPr>
            </w:pPr>
          </w:p>
        </w:tc>
        <w:tc>
          <w:tcPr>
            <w:tcW w:w="3976" w:type="dxa"/>
            <w:vAlign w:val="center"/>
          </w:tcPr>
          <w:p>
            <w:pPr>
              <w:spacing w:after="60"/>
              <w:jc w:val="center"/>
              <w:rPr>
                <w:rFonts w:hint="eastAsia" w:ascii="宋体" w:hAnsi="宋体" w:eastAsia="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eastAsia="宋体" w:cs="宋体"/>
                <w:color w:val="000000"/>
                <w:szCs w:val="21"/>
              </w:rPr>
            </w:pPr>
          </w:p>
        </w:tc>
        <w:tc>
          <w:tcPr>
            <w:tcW w:w="1800" w:type="dxa"/>
            <w:vAlign w:val="center"/>
          </w:tcPr>
          <w:p>
            <w:pPr>
              <w:spacing w:after="60"/>
              <w:jc w:val="center"/>
              <w:rPr>
                <w:rFonts w:hint="eastAsia" w:ascii="宋体" w:hAnsi="宋体" w:eastAsia="宋体" w:cs="宋体"/>
                <w:color w:val="000000"/>
                <w:szCs w:val="21"/>
              </w:rPr>
            </w:pPr>
          </w:p>
        </w:tc>
        <w:tc>
          <w:tcPr>
            <w:tcW w:w="1260" w:type="dxa"/>
            <w:vAlign w:val="center"/>
          </w:tcPr>
          <w:p>
            <w:pPr>
              <w:spacing w:after="60"/>
              <w:jc w:val="center"/>
              <w:rPr>
                <w:rFonts w:hint="eastAsia" w:ascii="宋体" w:hAnsi="宋体" w:eastAsia="宋体" w:cs="宋体"/>
                <w:color w:val="000000"/>
                <w:szCs w:val="21"/>
              </w:rPr>
            </w:pPr>
          </w:p>
        </w:tc>
        <w:tc>
          <w:tcPr>
            <w:tcW w:w="3976" w:type="dxa"/>
            <w:vAlign w:val="center"/>
          </w:tcPr>
          <w:p>
            <w:pPr>
              <w:spacing w:after="60"/>
              <w:jc w:val="center"/>
              <w:rPr>
                <w:rFonts w:hint="eastAsia" w:ascii="宋体" w:hAnsi="宋体" w:eastAsia="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eastAsia="宋体" w:cs="宋体"/>
                <w:color w:val="000000"/>
                <w:szCs w:val="21"/>
              </w:rPr>
            </w:pPr>
          </w:p>
        </w:tc>
        <w:tc>
          <w:tcPr>
            <w:tcW w:w="1800" w:type="dxa"/>
            <w:vAlign w:val="center"/>
          </w:tcPr>
          <w:p>
            <w:pPr>
              <w:spacing w:after="60"/>
              <w:jc w:val="center"/>
              <w:rPr>
                <w:rFonts w:hint="eastAsia" w:ascii="宋体" w:hAnsi="宋体" w:eastAsia="宋体" w:cs="宋体"/>
                <w:color w:val="000000"/>
                <w:szCs w:val="21"/>
              </w:rPr>
            </w:pPr>
          </w:p>
        </w:tc>
        <w:tc>
          <w:tcPr>
            <w:tcW w:w="1260" w:type="dxa"/>
            <w:vAlign w:val="center"/>
          </w:tcPr>
          <w:p>
            <w:pPr>
              <w:spacing w:after="60"/>
              <w:jc w:val="center"/>
              <w:rPr>
                <w:rFonts w:hint="eastAsia" w:ascii="宋体" w:hAnsi="宋体" w:eastAsia="宋体" w:cs="宋体"/>
                <w:color w:val="000000"/>
                <w:szCs w:val="21"/>
              </w:rPr>
            </w:pPr>
          </w:p>
        </w:tc>
        <w:tc>
          <w:tcPr>
            <w:tcW w:w="3976" w:type="dxa"/>
            <w:vAlign w:val="center"/>
          </w:tcPr>
          <w:p>
            <w:pPr>
              <w:spacing w:after="60"/>
              <w:jc w:val="center"/>
              <w:rPr>
                <w:rFonts w:hint="eastAsia" w:ascii="宋体" w:hAnsi="宋体" w:eastAsia="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5" w:type="dxa"/>
            <w:gridSpan w:val="3"/>
            <w:vAlign w:val="center"/>
          </w:tcPr>
          <w:p>
            <w:pPr>
              <w:spacing w:after="60"/>
              <w:jc w:val="center"/>
              <w:rPr>
                <w:rFonts w:hint="eastAsia" w:ascii="宋体" w:hAnsi="宋体" w:eastAsia="宋体" w:cs="宋体"/>
                <w:color w:val="000000"/>
                <w:szCs w:val="21"/>
              </w:rPr>
            </w:pPr>
            <w:r>
              <w:rPr>
                <w:rFonts w:hint="eastAsia" w:ascii="宋体" w:hAnsi="宋体" w:eastAsia="宋体" w:cs="宋体"/>
                <w:color w:val="000000"/>
                <w:szCs w:val="21"/>
              </w:rPr>
              <w:t>售后服务部门人数</w:t>
            </w:r>
          </w:p>
        </w:tc>
        <w:tc>
          <w:tcPr>
            <w:tcW w:w="3976" w:type="dxa"/>
            <w:vAlign w:val="center"/>
          </w:tcPr>
          <w:p>
            <w:pPr>
              <w:spacing w:after="60"/>
              <w:jc w:val="center"/>
              <w:rPr>
                <w:rFonts w:hint="eastAsia" w:ascii="宋体" w:hAnsi="宋体" w:eastAsia="宋体" w:cs="宋体"/>
                <w:color w:val="000000"/>
                <w:szCs w:val="21"/>
              </w:rPr>
            </w:pPr>
          </w:p>
        </w:tc>
      </w:tr>
    </w:tbl>
    <w:p>
      <w:pPr>
        <w:spacing w:after="60"/>
        <w:rPr>
          <w:rFonts w:hint="eastAsia" w:ascii="宋体" w:hAnsi="宋体" w:eastAsia="宋体" w:cs="宋体"/>
          <w:color w:val="000000"/>
          <w:szCs w:val="21"/>
        </w:rPr>
      </w:pPr>
    </w:p>
    <w:p>
      <w:pPr>
        <w:spacing w:after="60"/>
        <w:ind w:firstLine="210" w:firstLineChars="100"/>
        <w:rPr>
          <w:rFonts w:hint="eastAsia" w:ascii="宋体" w:hAnsi="宋体" w:eastAsia="宋体" w:cs="宋体"/>
          <w:color w:val="000000"/>
        </w:rPr>
      </w:pPr>
      <w:r>
        <w:rPr>
          <w:rFonts w:hint="eastAsia" w:ascii="宋体" w:hAnsi="宋体" w:eastAsia="宋体" w:cs="宋体"/>
          <w:color w:val="000000"/>
        </w:rPr>
        <w:t>投标人代表________________________</w:t>
      </w:r>
    </w:p>
    <w:p>
      <w:pPr>
        <w:spacing w:after="60"/>
        <w:rPr>
          <w:rFonts w:hint="eastAsia" w:ascii="宋体" w:hAnsi="宋体" w:eastAsia="宋体" w:cs="宋体"/>
          <w:color w:val="000000"/>
        </w:rPr>
      </w:pPr>
    </w:p>
    <w:p>
      <w:pPr>
        <w:spacing w:after="60"/>
        <w:ind w:firstLine="210" w:firstLineChars="100"/>
        <w:rPr>
          <w:rFonts w:hint="eastAsia" w:ascii="宋体" w:hAnsi="宋体" w:eastAsia="宋体" w:cs="宋体"/>
          <w:color w:val="000000"/>
        </w:rPr>
      </w:pPr>
      <w:r>
        <w:rPr>
          <w:rFonts w:hint="eastAsia" w:ascii="宋体" w:hAnsi="宋体" w:eastAsia="宋体" w:cs="宋体"/>
          <w:color w:val="000000"/>
        </w:rPr>
        <w:t>投标单位________________________</w:t>
      </w:r>
    </w:p>
    <w:p>
      <w:pPr>
        <w:spacing w:after="60"/>
        <w:rPr>
          <w:rFonts w:hint="eastAsia" w:ascii="宋体" w:hAnsi="宋体" w:eastAsia="宋体" w:cs="宋体"/>
          <w:color w:val="000000"/>
        </w:rPr>
      </w:pPr>
    </w:p>
    <w:p>
      <w:pPr>
        <w:spacing w:after="60"/>
        <w:rPr>
          <w:rFonts w:hint="eastAsia" w:ascii="宋体" w:hAnsi="宋体" w:eastAsia="宋体" w:cs="宋体"/>
          <w:color w:val="000000"/>
          <w:szCs w:val="21"/>
        </w:rPr>
      </w:pPr>
    </w:p>
    <w:p>
      <w:pPr>
        <w:pStyle w:val="3"/>
        <w:numPr>
          <w:ilvl w:val="0"/>
          <w:numId w:val="0"/>
        </w:numPr>
        <w:spacing w:line="240" w:lineRule="auto"/>
        <w:ind w:leftChars="0"/>
        <w:jc w:val="center"/>
        <w:rPr>
          <w:rFonts w:hint="eastAsia" w:ascii="宋体" w:hAnsi="宋体" w:eastAsia="宋体" w:cs="宋体"/>
          <w:color w:val="000000"/>
          <w:szCs w:val="21"/>
        </w:rPr>
      </w:pPr>
      <w:r>
        <w:rPr>
          <w:rFonts w:hint="eastAsia" w:ascii="宋体" w:hAnsi="宋体" w:eastAsia="宋体" w:cs="宋体"/>
          <w:color w:val="000000"/>
          <w:szCs w:val="21"/>
        </w:rPr>
        <w:t>注:投标人应招标文件要求提供售后服务机构的营业执照或者组织机构代码证书复印件｡</w:t>
      </w:r>
    </w:p>
    <w:p>
      <w:pPr>
        <w:rPr>
          <w:rFonts w:hint="eastAsia" w:ascii="宋体" w:hAnsi="宋体" w:eastAsia="宋体" w:cs="宋体"/>
          <w:color w:val="000000"/>
          <w:szCs w:val="21"/>
        </w:rPr>
      </w:pPr>
      <w:r>
        <w:rPr>
          <w:rFonts w:hint="eastAsia" w:ascii="宋体" w:hAnsi="宋体" w:eastAsia="宋体" w:cs="宋体"/>
          <w:color w:val="000000"/>
          <w:szCs w:val="21"/>
        </w:rPr>
        <w:br w:type="page"/>
      </w:r>
    </w:p>
    <w:p>
      <w:pPr>
        <w:pStyle w:val="3"/>
        <w:numPr>
          <w:ilvl w:val="0"/>
          <w:numId w:val="0"/>
        </w:numPr>
        <w:spacing w:line="240" w:lineRule="auto"/>
        <w:ind w:leftChars="0"/>
        <w:jc w:val="center"/>
        <w:rPr>
          <w:rFonts w:hint="eastAsia" w:ascii="宋体" w:hAnsi="宋体" w:eastAsia="宋体" w:cs="宋体"/>
          <w:b/>
          <w:color w:val="000000"/>
          <w:kern w:val="2"/>
          <w:sz w:val="28"/>
          <w:szCs w:val="28"/>
          <w:lang w:val="en-US" w:eastAsia="zh-CN" w:bidi="ar-SA"/>
        </w:rPr>
      </w:pPr>
      <w:r>
        <w:rPr>
          <w:rFonts w:hint="eastAsia" w:ascii="宋体" w:hAnsi="宋体" w:cs="宋体"/>
          <w:color w:val="000000"/>
          <w:szCs w:val="21"/>
          <w:lang w:val="en-US" w:eastAsia="zh-CN"/>
        </w:rPr>
        <w:t>13、</w:t>
      </w:r>
      <w:bookmarkEnd w:id="11"/>
      <w:r>
        <w:rPr>
          <w:rFonts w:hint="eastAsia" w:ascii="宋体" w:hAnsi="宋体" w:eastAsia="宋体" w:cs="宋体"/>
          <w:b/>
          <w:color w:val="000000"/>
          <w:kern w:val="2"/>
          <w:sz w:val="28"/>
          <w:szCs w:val="28"/>
          <w:lang w:val="en-US" w:eastAsia="zh-CN" w:bidi="ar-SA"/>
        </w:rPr>
        <w:t>提供法定代表人、主要经营负责人、项目投标授权</w:t>
      </w:r>
    </w:p>
    <w:p>
      <w:pPr>
        <w:pStyle w:val="3"/>
        <w:numPr>
          <w:ilvl w:val="0"/>
          <w:numId w:val="0"/>
        </w:numPr>
        <w:spacing w:line="240" w:lineRule="auto"/>
        <w:ind w:leftChars="0"/>
        <w:jc w:val="center"/>
        <w:rPr>
          <w:rFonts w:hint="eastAsia" w:ascii="宋体" w:hAnsi="宋体" w:eastAsia="宋体" w:cs="宋体"/>
          <w:b/>
          <w:color w:val="000000"/>
          <w:kern w:val="2"/>
          <w:sz w:val="28"/>
          <w:szCs w:val="28"/>
          <w:lang w:val="en-US" w:eastAsia="zh-CN" w:bidi="ar-SA"/>
        </w:rPr>
      </w:pPr>
      <w:r>
        <w:rPr>
          <w:rFonts w:hint="eastAsia" w:ascii="宋体" w:hAnsi="宋体" w:eastAsia="宋体" w:cs="宋体"/>
          <w:b/>
          <w:color w:val="000000"/>
          <w:kern w:val="2"/>
          <w:sz w:val="28"/>
          <w:szCs w:val="28"/>
          <w:lang w:val="en-US" w:eastAsia="zh-CN" w:bidi="ar-SA"/>
        </w:rPr>
        <w:t>代表人、项目负责人、主要技术人员最近一个月的社会保险证明</w:t>
      </w:r>
    </w:p>
    <w:p>
      <w:pPr>
        <w:tabs>
          <w:tab w:val="left" w:pos="426"/>
        </w:tabs>
        <w:autoSpaceDE w:val="0"/>
        <w:autoSpaceDN w:val="0"/>
        <w:spacing w:line="360" w:lineRule="auto"/>
        <w:jc w:val="left"/>
        <w:outlineLvl w:val="9"/>
        <w:rPr>
          <w:rFonts w:hint="eastAsia" w:cs="Times New Roman" w:asciiTheme="minorEastAsia" w:hAnsiTheme="minorEastAsia" w:eastAsiaTheme="minorEastAsia"/>
          <w:color w:val="FF0000"/>
          <w:sz w:val="21"/>
          <w:szCs w:val="21"/>
          <w:highlight w:val="none"/>
          <w:lang w:val="en-US" w:eastAsia="zh-CN"/>
        </w:rPr>
      </w:pPr>
      <w:r>
        <w:rPr>
          <w:rFonts w:hint="eastAsia" w:cs="宋体" w:asciiTheme="minorEastAsia" w:hAnsiTheme="minorEastAsia" w:eastAsiaTheme="minorEastAsia"/>
          <w:b w:val="0"/>
          <w:bCs w:val="0"/>
          <w:sz w:val="21"/>
          <w:szCs w:val="21"/>
          <w:highlight w:val="none"/>
          <w:u w:val="none"/>
          <w:lang w:eastAsia="zh-CN"/>
        </w:rPr>
        <w:t>注：</w:t>
      </w:r>
      <w:r>
        <w:rPr>
          <w:rFonts w:hint="eastAsia" w:asciiTheme="minorEastAsia" w:hAnsiTheme="minorEastAsia" w:eastAsiaTheme="minorEastAsia"/>
          <w:sz w:val="21"/>
          <w:szCs w:val="21"/>
          <w:highlight w:val="none"/>
        </w:rPr>
        <w:t>由于社保部门或税务部门原因最近一个月的社保证明无法提供的可往前顺延一个月</w:t>
      </w:r>
      <w:r>
        <w:rPr>
          <w:rFonts w:hint="eastAsia" w:asciiTheme="minorEastAsia" w:hAnsiTheme="minorEastAsia" w:eastAsiaTheme="minorEastAsia"/>
          <w:sz w:val="21"/>
          <w:szCs w:val="21"/>
          <w:highlight w:val="none"/>
          <w:lang w:eastAsia="zh-CN"/>
        </w:rPr>
        <w:t>；如投标人为新成立企业且成立时间不足一个月可提供加盖投标人公章的情况说明或者证明材料亦视为符合；</w:t>
      </w:r>
      <w:r>
        <w:rPr>
          <w:rFonts w:hint="eastAsia" w:ascii="宋体" w:hAnsi="宋体" w:eastAsia="宋体" w:cs="Times New Roman"/>
          <w:kern w:val="2"/>
          <w:sz w:val="21"/>
          <w:szCs w:val="21"/>
          <w:highlight w:val="none"/>
          <w:lang w:val="en-US" w:eastAsia="zh-CN" w:bidi="ar-SA"/>
        </w:rPr>
        <w:t>如依法不需要缴纳社会保险的，应提供相应文件证明</w:t>
      </w:r>
      <w:r>
        <w:rPr>
          <w:rFonts w:hint="eastAsia" w:ascii="宋体" w:hAnsi="宋体" w:cs="Times New Roman"/>
          <w:kern w:val="2"/>
          <w:sz w:val="21"/>
          <w:szCs w:val="21"/>
          <w:highlight w:val="none"/>
          <w:lang w:val="en-US" w:eastAsia="zh-CN" w:bidi="ar-SA"/>
        </w:rPr>
        <w:t>；</w:t>
      </w:r>
      <w:r>
        <w:rPr>
          <w:rFonts w:hint="eastAsia" w:ascii="宋体" w:hAnsi="宋体" w:eastAsia="宋体" w:cs="Times New Roman"/>
          <w:kern w:val="2"/>
          <w:sz w:val="21"/>
          <w:szCs w:val="21"/>
          <w:highlight w:val="none"/>
          <w:lang w:val="en-US" w:eastAsia="zh-CN" w:bidi="ar-SA"/>
        </w:rPr>
        <w:t>如为退休返聘人员提供退休证明和聘用合同</w:t>
      </w:r>
      <w:r>
        <w:rPr>
          <w:rFonts w:hint="eastAsia" w:asciiTheme="minorEastAsia" w:hAnsiTheme="minorEastAsia" w:eastAsiaTheme="minorEastAsia"/>
          <w:sz w:val="21"/>
          <w:szCs w:val="21"/>
          <w:highlight w:val="none"/>
          <w:lang w:eastAsia="zh-CN"/>
        </w:rPr>
        <w:t>。</w:t>
      </w:r>
      <w:r>
        <w:rPr>
          <w:rFonts w:hint="eastAsia" w:cs="宋体" w:asciiTheme="minorEastAsia" w:hAnsiTheme="minorEastAsia" w:eastAsiaTheme="minorEastAsia"/>
          <w:sz w:val="21"/>
          <w:szCs w:val="21"/>
          <w:highlight w:val="none"/>
        </w:rPr>
        <w:t>如本项目未安排项目投标授权代表人、项目负责人、主要技术人员的，无需提供投标授权代表人、项目负责人、主要技术人员的社会保险证明</w:t>
      </w:r>
      <w:r>
        <w:rPr>
          <w:rFonts w:hint="eastAsia" w:cs="Times New Roman" w:asciiTheme="minorEastAsia" w:hAnsiTheme="minorEastAsia" w:eastAsiaTheme="minorEastAsia"/>
          <w:sz w:val="21"/>
          <w:szCs w:val="21"/>
          <w:highlight w:val="none"/>
          <w:lang w:eastAsia="zh-CN"/>
        </w:rPr>
        <w:t>。</w:t>
      </w:r>
      <w:r>
        <w:rPr>
          <w:rFonts w:hint="eastAsia" w:cs="Times New Roman" w:asciiTheme="minorEastAsia" w:hAnsiTheme="minorEastAsia" w:eastAsiaTheme="minorEastAsia"/>
          <w:color w:val="FF0000"/>
          <w:sz w:val="21"/>
          <w:szCs w:val="21"/>
          <w:highlight w:val="none"/>
          <w:lang w:eastAsia="zh-CN"/>
        </w:rPr>
        <w:t>（</w:t>
      </w:r>
      <w:r>
        <w:rPr>
          <w:rFonts w:hint="eastAsia" w:cs="Times New Roman" w:asciiTheme="minorEastAsia" w:hAnsiTheme="minorEastAsia" w:eastAsiaTheme="minorEastAsia"/>
          <w:color w:val="FF0000"/>
          <w:sz w:val="21"/>
          <w:szCs w:val="21"/>
          <w:highlight w:val="none"/>
          <w:lang w:val="en-US" w:eastAsia="zh-CN"/>
        </w:rPr>
        <w:t>提供法定代表人、项目投标授权代表人及上一条</w:t>
      </w:r>
      <w:r>
        <w:rPr>
          <w:rFonts w:hint="eastAsia" w:cs="Times New Roman" w:asciiTheme="minorEastAsia" w:hAnsiTheme="minorEastAsia" w:eastAsiaTheme="minorEastAsia"/>
          <w:color w:val="FF0000"/>
          <w:sz w:val="21"/>
          <w:szCs w:val="21"/>
          <w:highlight w:val="none"/>
          <w:lang w:eastAsia="zh-CN"/>
        </w:rPr>
        <w:t>《项目管理主要技术和售后服务人员情况表》</w:t>
      </w:r>
      <w:r>
        <w:rPr>
          <w:rFonts w:hint="eastAsia" w:cs="Times New Roman" w:asciiTheme="minorEastAsia" w:hAnsiTheme="minorEastAsia" w:eastAsiaTheme="minorEastAsia"/>
          <w:color w:val="FF0000"/>
          <w:sz w:val="21"/>
          <w:szCs w:val="21"/>
          <w:highlight w:val="none"/>
          <w:lang w:val="en-US" w:eastAsia="zh-CN"/>
        </w:rPr>
        <w:t>中人员的</w:t>
      </w:r>
      <w:r>
        <w:rPr>
          <w:rFonts w:hint="eastAsia" w:cs="Times New Roman" w:asciiTheme="minorEastAsia" w:hAnsiTheme="minorEastAsia" w:eastAsiaTheme="minorEastAsia"/>
          <w:color w:val="FF0000"/>
          <w:sz w:val="21"/>
          <w:szCs w:val="21"/>
          <w:highlight w:val="none"/>
          <w:lang w:eastAsia="zh-CN"/>
        </w:rPr>
        <w:t>社会保险证明）</w:t>
      </w:r>
    </w:p>
    <w:p>
      <w:pPr>
        <w:tabs>
          <w:tab w:val="left" w:pos="426"/>
        </w:tabs>
        <w:autoSpaceDE w:val="0"/>
        <w:autoSpaceDN w:val="0"/>
        <w:spacing w:line="360" w:lineRule="auto"/>
        <w:jc w:val="left"/>
        <w:outlineLvl w:val="9"/>
        <w:rPr>
          <w:rFonts w:hint="eastAsia" w:cs="Times New Roman" w:asciiTheme="minorEastAsia" w:hAnsiTheme="minorEastAsia" w:eastAsiaTheme="minorEastAsia"/>
          <w:color w:val="FF0000"/>
          <w:sz w:val="21"/>
          <w:szCs w:val="21"/>
          <w:highlight w:val="none"/>
          <w:lang w:val="en-US" w:eastAsia="zh-CN"/>
        </w:rPr>
      </w:pPr>
    </w:p>
    <w:p>
      <w:pPr>
        <w:tabs>
          <w:tab w:val="left" w:pos="426"/>
        </w:tabs>
        <w:autoSpaceDE w:val="0"/>
        <w:autoSpaceDN w:val="0"/>
        <w:spacing w:line="360" w:lineRule="auto"/>
        <w:jc w:val="left"/>
        <w:outlineLvl w:val="9"/>
        <w:rPr>
          <w:sz w:val="21"/>
          <w:szCs w:val="21"/>
        </w:rPr>
      </w:pPr>
    </w:p>
    <w:p>
      <w:pPr>
        <w:spacing w:afterLines="25" w:line="300" w:lineRule="auto"/>
        <w:ind w:left="420"/>
        <w:jc w:val="center"/>
        <w:rPr>
          <w:rFonts w:hint="eastAsia" w:ascii="宋体" w:hAnsi="宋体" w:eastAsia="宋体" w:cs="宋体"/>
          <w:color w:val="000000"/>
          <w:szCs w:val="21"/>
          <w:lang w:eastAsia="zh-CN"/>
        </w:rPr>
      </w:pPr>
    </w:p>
    <w:p>
      <w:pPr>
        <w:spacing w:afterLines="25" w:line="300" w:lineRule="auto"/>
        <w:ind w:left="420"/>
        <w:jc w:val="center"/>
        <w:rPr>
          <w:rFonts w:hint="eastAsia" w:ascii="宋体" w:hAnsi="宋体" w:eastAsia="宋体" w:cs="宋体"/>
          <w:color w:val="000000"/>
          <w:szCs w:val="21"/>
          <w:lang w:eastAsia="zh-CN"/>
        </w:rPr>
      </w:pPr>
    </w:p>
    <w:p>
      <w:pPr>
        <w:jc w:val="center"/>
        <w:rPr>
          <w:rFonts w:hint="eastAsia" w:ascii="宋体" w:hAnsi="宋体" w:eastAsia="宋体" w:cs="宋体"/>
          <w:b/>
          <w:color w:val="000000"/>
          <w:sz w:val="28"/>
          <w:szCs w:val="28"/>
        </w:rPr>
      </w:pPr>
      <w:r>
        <w:rPr>
          <w:rFonts w:hint="eastAsia" w:ascii="宋体" w:hAnsi="宋体" w:eastAsia="宋体" w:cs="宋体"/>
          <w:color w:val="000000"/>
          <w:szCs w:val="21"/>
        </w:rPr>
        <w:br w:type="page"/>
      </w:r>
      <w:r>
        <w:rPr>
          <w:rFonts w:hint="eastAsia" w:ascii="宋体" w:hAnsi="宋体" w:cs="宋体"/>
          <w:b/>
          <w:color w:val="000000"/>
          <w:sz w:val="28"/>
          <w:szCs w:val="28"/>
          <w:lang w:val="en-US" w:eastAsia="zh-CN"/>
        </w:rPr>
        <w:t>14、</w:t>
      </w:r>
      <w:r>
        <w:rPr>
          <w:rFonts w:hint="eastAsia" w:ascii="宋体" w:hAnsi="宋体" w:eastAsia="宋体" w:cs="宋体"/>
          <w:b/>
          <w:color w:val="000000"/>
          <w:sz w:val="28"/>
          <w:szCs w:val="28"/>
        </w:rPr>
        <w:t>同类项目成功案例一览表</w:t>
      </w:r>
    </w:p>
    <w:p>
      <w:pPr>
        <w:spacing w:line="420" w:lineRule="exact"/>
        <w:ind w:firstLine="457" w:firstLineChars="218"/>
        <w:rPr>
          <w:rFonts w:hint="eastAsia" w:ascii="宋体" w:hAnsi="宋体" w:eastAsia="宋体" w:cs="宋体"/>
          <w:b/>
          <w:color w:val="000000"/>
          <w:kern w:val="0"/>
          <w:szCs w:val="28"/>
        </w:rPr>
      </w:pPr>
      <w:r>
        <w:rPr>
          <w:rFonts w:hint="eastAsia" w:ascii="宋体" w:hAnsi="宋体" w:eastAsia="宋体" w:cs="宋体"/>
          <w:color w:val="000000"/>
        </w:rPr>
        <w:t>(并请提供</w:t>
      </w:r>
      <w:r>
        <w:rPr>
          <w:rFonts w:hint="eastAsia" w:ascii="宋体" w:hAnsi="宋体" w:eastAsia="宋体" w:cs="宋体"/>
          <w:color w:val="000000"/>
          <w:kern w:val="0"/>
          <w:szCs w:val="21"/>
        </w:rPr>
        <w:t>产品在深圳和国内的服务单位名单和相应的合同</w:t>
      </w:r>
      <w:r>
        <w:rPr>
          <w:rFonts w:hint="eastAsia" w:ascii="宋体" w:hAnsi="宋体" w:eastAsia="宋体" w:cs="宋体"/>
          <w:color w:val="000000"/>
        </w:rPr>
        <w:t>关键页或验收报告</w:t>
      </w:r>
      <w:r>
        <w:rPr>
          <w:rFonts w:hint="eastAsia" w:ascii="宋体" w:hAnsi="宋体" w:eastAsia="宋体" w:cs="宋体"/>
          <w:color w:val="000000"/>
          <w:kern w:val="0"/>
          <w:szCs w:val="21"/>
        </w:rPr>
        <w:t>扫描件</w:t>
      </w:r>
      <w:r>
        <w:rPr>
          <w:rFonts w:hint="eastAsia" w:ascii="宋体" w:hAnsi="宋体" w:eastAsia="宋体" w:cs="宋体"/>
          <w:color w:val="000000"/>
        </w:rPr>
        <w:t>)</w:t>
      </w:r>
    </w:p>
    <w:p>
      <w:pPr>
        <w:spacing w:after="60"/>
        <w:rPr>
          <w:rFonts w:hint="eastAsia" w:ascii="宋体" w:hAnsi="宋体" w:eastAsia="宋体" w:cs="宋体"/>
          <w:color w:val="000000"/>
          <w:szCs w:val="21"/>
        </w:rPr>
      </w:pPr>
    </w:p>
    <w:p>
      <w:pPr>
        <w:spacing w:after="60"/>
        <w:rPr>
          <w:rFonts w:hint="eastAsia" w:ascii="宋体" w:hAnsi="宋体" w:eastAsia="宋体" w:cs="宋体"/>
          <w:color w:val="000000"/>
          <w:szCs w:val="21"/>
        </w:rPr>
      </w:pPr>
      <w:r>
        <w:rPr>
          <w:rFonts w:hint="eastAsia" w:ascii="宋体" w:hAnsi="宋体" w:eastAsia="宋体" w:cs="宋体"/>
          <w:color w:val="000000"/>
          <w:szCs w:val="21"/>
        </w:rPr>
        <w:t xml:space="preserve">投标人名称__________________ </w:t>
      </w:r>
    </w:p>
    <w:tbl>
      <w:tblPr>
        <w:tblStyle w:val="19"/>
        <w:tblW w:w="75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796"/>
        <w:gridCol w:w="1500"/>
        <w:gridCol w:w="990"/>
        <w:gridCol w:w="1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tcPr>
          <w:p>
            <w:pPr>
              <w:spacing w:after="60"/>
              <w:jc w:val="center"/>
              <w:rPr>
                <w:rFonts w:hint="eastAsia" w:ascii="宋体" w:hAnsi="宋体" w:eastAsia="宋体" w:cs="宋体"/>
                <w:color w:val="000000"/>
                <w:szCs w:val="21"/>
              </w:rPr>
            </w:pPr>
            <w:r>
              <w:rPr>
                <w:rFonts w:hint="eastAsia" w:ascii="宋体" w:hAnsi="宋体" w:eastAsia="宋体" w:cs="宋体"/>
                <w:color w:val="000000"/>
                <w:szCs w:val="21"/>
              </w:rPr>
              <w:t>序号</w:t>
            </w:r>
          </w:p>
        </w:tc>
        <w:tc>
          <w:tcPr>
            <w:tcW w:w="1236" w:type="dxa"/>
          </w:tcPr>
          <w:p>
            <w:pPr>
              <w:spacing w:after="60"/>
              <w:jc w:val="center"/>
              <w:rPr>
                <w:rFonts w:hint="eastAsia" w:ascii="宋体" w:hAnsi="宋体" w:eastAsia="宋体" w:cs="宋体"/>
                <w:color w:val="000000"/>
                <w:szCs w:val="21"/>
              </w:rPr>
            </w:pPr>
            <w:r>
              <w:rPr>
                <w:rFonts w:hint="eastAsia" w:ascii="宋体" w:hAnsi="宋体" w:eastAsia="宋体" w:cs="宋体"/>
                <w:color w:val="000000"/>
                <w:szCs w:val="21"/>
              </w:rPr>
              <w:t>用户单位</w:t>
            </w:r>
          </w:p>
        </w:tc>
        <w:tc>
          <w:tcPr>
            <w:tcW w:w="1078" w:type="dxa"/>
          </w:tcPr>
          <w:p>
            <w:pPr>
              <w:spacing w:after="60"/>
              <w:jc w:val="center"/>
              <w:rPr>
                <w:rFonts w:hint="eastAsia" w:ascii="宋体" w:hAnsi="宋体" w:eastAsia="宋体" w:cs="宋体"/>
                <w:color w:val="000000"/>
                <w:szCs w:val="21"/>
              </w:rPr>
            </w:pPr>
            <w:r>
              <w:rPr>
                <w:rFonts w:hint="eastAsia" w:ascii="宋体" w:hAnsi="宋体" w:eastAsia="宋体" w:cs="宋体"/>
                <w:color w:val="000000"/>
                <w:szCs w:val="21"/>
              </w:rPr>
              <w:t>项目名称</w:t>
            </w:r>
          </w:p>
        </w:tc>
        <w:tc>
          <w:tcPr>
            <w:tcW w:w="796" w:type="dxa"/>
          </w:tcPr>
          <w:p>
            <w:pPr>
              <w:spacing w:after="60"/>
              <w:jc w:val="center"/>
              <w:rPr>
                <w:rFonts w:hint="eastAsia" w:ascii="宋体" w:hAnsi="宋体" w:eastAsia="宋体" w:cs="宋体"/>
                <w:color w:val="000000"/>
                <w:szCs w:val="21"/>
              </w:rPr>
            </w:pPr>
            <w:r>
              <w:rPr>
                <w:rFonts w:hint="eastAsia" w:ascii="宋体" w:hAnsi="宋体" w:eastAsia="宋体" w:cs="宋体"/>
                <w:color w:val="000000"/>
                <w:szCs w:val="21"/>
              </w:rPr>
              <w:t>时间</w:t>
            </w:r>
          </w:p>
        </w:tc>
        <w:tc>
          <w:tcPr>
            <w:tcW w:w="1500" w:type="dxa"/>
          </w:tcPr>
          <w:p>
            <w:pPr>
              <w:spacing w:after="60"/>
              <w:jc w:val="center"/>
              <w:rPr>
                <w:rFonts w:hint="eastAsia" w:ascii="宋体" w:hAnsi="宋体" w:eastAsia="宋体" w:cs="宋体"/>
                <w:color w:val="000000"/>
                <w:szCs w:val="21"/>
              </w:rPr>
            </w:pPr>
            <w:r>
              <w:rPr>
                <w:rFonts w:hint="eastAsia" w:ascii="宋体" w:hAnsi="宋体" w:eastAsia="宋体" w:cs="宋体"/>
                <w:color w:val="000000"/>
                <w:szCs w:val="21"/>
              </w:rPr>
              <w:t>规模(金额)</w:t>
            </w:r>
          </w:p>
        </w:tc>
        <w:tc>
          <w:tcPr>
            <w:tcW w:w="990" w:type="dxa"/>
          </w:tcPr>
          <w:p>
            <w:pPr>
              <w:spacing w:after="60"/>
              <w:jc w:val="center"/>
              <w:rPr>
                <w:rFonts w:hint="eastAsia" w:ascii="宋体" w:hAnsi="宋体" w:eastAsia="宋体" w:cs="宋体"/>
                <w:color w:val="000000"/>
                <w:szCs w:val="21"/>
              </w:rPr>
            </w:pPr>
            <w:r>
              <w:rPr>
                <w:rFonts w:hint="eastAsia" w:ascii="宋体" w:hAnsi="宋体" w:eastAsia="宋体" w:cs="宋体"/>
                <w:color w:val="000000"/>
                <w:szCs w:val="21"/>
              </w:rPr>
              <w:t>联系人</w:t>
            </w:r>
          </w:p>
        </w:tc>
        <w:tc>
          <w:tcPr>
            <w:tcW w:w="1299" w:type="dxa"/>
          </w:tcPr>
          <w:p>
            <w:pPr>
              <w:spacing w:after="60"/>
              <w:jc w:val="center"/>
              <w:rPr>
                <w:rFonts w:hint="eastAsia" w:ascii="宋体" w:hAnsi="宋体" w:eastAsia="宋体" w:cs="宋体"/>
                <w:color w:val="000000"/>
                <w:szCs w:val="21"/>
              </w:rPr>
            </w:pPr>
            <w:r>
              <w:rPr>
                <w:rFonts w:hint="eastAsia" w:ascii="宋体" w:hAnsi="宋体" w:eastAsia="宋体" w:cs="宋体"/>
                <w:color w:val="000000"/>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eastAsia="宋体" w:cs="宋体"/>
                <w:color w:val="000000"/>
                <w:szCs w:val="21"/>
              </w:rPr>
            </w:pPr>
          </w:p>
        </w:tc>
        <w:tc>
          <w:tcPr>
            <w:tcW w:w="1236" w:type="dxa"/>
          </w:tcPr>
          <w:p>
            <w:pPr>
              <w:spacing w:after="60"/>
              <w:rPr>
                <w:rFonts w:hint="eastAsia" w:ascii="宋体" w:hAnsi="宋体" w:eastAsia="宋体" w:cs="宋体"/>
                <w:color w:val="000000"/>
                <w:szCs w:val="21"/>
              </w:rPr>
            </w:pPr>
          </w:p>
        </w:tc>
        <w:tc>
          <w:tcPr>
            <w:tcW w:w="1078" w:type="dxa"/>
          </w:tcPr>
          <w:p>
            <w:pPr>
              <w:spacing w:after="60"/>
              <w:rPr>
                <w:rFonts w:hint="eastAsia" w:ascii="宋体" w:hAnsi="宋体" w:eastAsia="宋体" w:cs="宋体"/>
                <w:color w:val="000000"/>
                <w:szCs w:val="21"/>
              </w:rPr>
            </w:pPr>
          </w:p>
        </w:tc>
        <w:tc>
          <w:tcPr>
            <w:tcW w:w="796" w:type="dxa"/>
          </w:tcPr>
          <w:p>
            <w:pPr>
              <w:spacing w:after="60"/>
              <w:rPr>
                <w:rFonts w:hint="eastAsia" w:ascii="宋体" w:hAnsi="宋体" w:eastAsia="宋体" w:cs="宋体"/>
                <w:color w:val="000000"/>
                <w:szCs w:val="21"/>
              </w:rPr>
            </w:pPr>
          </w:p>
        </w:tc>
        <w:tc>
          <w:tcPr>
            <w:tcW w:w="1500" w:type="dxa"/>
          </w:tcPr>
          <w:p>
            <w:pPr>
              <w:spacing w:after="60"/>
              <w:rPr>
                <w:rFonts w:hint="eastAsia" w:ascii="宋体" w:hAnsi="宋体" w:eastAsia="宋体" w:cs="宋体"/>
                <w:color w:val="000000"/>
                <w:szCs w:val="21"/>
              </w:rPr>
            </w:pPr>
          </w:p>
        </w:tc>
        <w:tc>
          <w:tcPr>
            <w:tcW w:w="990" w:type="dxa"/>
          </w:tcPr>
          <w:p>
            <w:pPr>
              <w:spacing w:after="60"/>
              <w:rPr>
                <w:rFonts w:hint="eastAsia" w:ascii="宋体" w:hAnsi="宋体" w:eastAsia="宋体" w:cs="宋体"/>
                <w:color w:val="000000"/>
                <w:szCs w:val="21"/>
              </w:rPr>
            </w:pPr>
          </w:p>
        </w:tc>
        <w:tc>
          <w:tcPr>
            <w:tcW w:w="1299" w:type="dxa"/>
          </w:tcPr>
          <w:p>
            <w:pPr>
              <w:spacing w:after="60"/>
              <w:rPr>
                <w:rFonts w:hint="eastAsia" w:ascii="宋体" w:hAnsi="宋体" w:eastAsia="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eastAsia="宋体" w:cs="宋体"/>
                <w:color w:val="000000"/>
                <w:szCs w:val="21"/>
              </w:rPr>
            </w:pPr>
          </w:p>
        </w:tc>
        <w:tc>
          <w:tcPr>
            <w:tcW w:w="1236" w:type="dxa"/>
          </w:tcPr>
          <w:p>
            <w:pPr>
              <w:spacing w:after="60"/>
              <w:rPr>
                <w:rFonts w:hint="eastAsia" w:ascii="宋体" w:hAnsi="宋体" w:eastAsia="宋体" w:cs="宋体"/>
                <w:color w:val="000000"/>
                <w:szCs w:val="21"/>
              </w:rPr>
            </w:pPr>
          </w:p>
        </w:tc>
        <w:tc>
          <w:tcPr>
            <w:tcW w:w="1078" w:type="dxa"/>
          </w:tcPr>
          <w:p>
            <w:pPr>
              <w:spacing w:after="60"/>
              <w:rPr>
                <w:rFonts w:hint="eastAsia" w:ascii="宋体" w:hAnsi="宋体" w:eastAsia="宋体" w:cs="宋体"/>
                <w:color w:val="000000"/>
                <w:szCs w:val="21"/>
              </w:rPr>
            </w:pPr>
          </w:p>
        </w:tc>
        <w:tc>
          <w:tcPr>
            <w:tcW w:w="796" w:type="dxa"/>
          </w:tcPr>
          <w:p>
            <w:pPr>
              <w:spacing w:after="60"/>
              <w:rPr>
                <w:rFonts w:hint="eastAsia" w:ascii="宋体" w:hAnsi="宋体" w:eastAsia="宋体" w:cs="宋体"/>
                <w:color w:val="000000"/>
                <w:szCs w:val="21"/>
              </w:rPr>
            </w:pPr>
          </w:p>
        </w:tc>
        <w:tc>
          <w:tcPr>
            <w:tcW w:w="1500" w:type="dxa"/>
          </w:tcPr>
          <w:p>
            <w:pPr>
              <w:spacing w:after="60"/>
              <w:rPr>
                <w:rFonts w:hint="eastAsia" w:ascii="宋体" w:hAnsi="宋体" w:eastAsia="宋体" w:cs="宋体"/>
                <w:color w:val="000000"/>
                <w:szCs w:val="21"/>
              </w:rPr>
            </w:pPr>
          </w:p>
        </w:tc>
        <w:tc>
          <w:tcPr>
            <w:tcW w:w="990" w:type="dxa"/>
          </w:tcPr>
          <w:p>
            <w:pPr>
              <w:spacing w:after="60"/>
              <w:rPr>
                <w:rFonts w:hint="eastAsia" w:ascii="宋体" w:hAnsi="宋体" w:eastAsia="宋体" w:cs="宋体"/>
                <w:color w:val="000000"/>
                <w:szCs w:val="21"/>
              </w:rPr>
            </w:pPr>
          </w:p>
        </w:tc>
        <w:tc>
          <w:tcPr>
            <w:tcW w:w="1299" w:type="dxa"/>
          </w:tcPr>
          <w:p>
            <w:pPr>
              <w:spacing w:after="60"/>
              <w:rPr>
                <w:rFonts w:hint="eastAsia" w:ascii="宋体" w:hAnsi="宋体" w:eastAsia="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eastAsia="宋体" w:cs="宋体"/>
                <w:color w:val="000000"/>
                <w:szCs w:val="21"/>
              </w:rPr>
            </w:pPr>
          </w:p>
        </w:tc>
        <w:tc>
          <w:tcPr>
            <w:tcW w:w="1236" w:type="dxa"/>
          </w:tcPr>
          <w:p>
            <w:pPr>
              <w:spacing w:after="60"/>
              <w:rPr>
                <w:rFonts w:hint="eastAsia" w:ascii="宋体" w:hAnsi="宋体" w:eastAsia="宋体" w:cs="宋体"/>
                <w:color w:val="000000"/>
                <w:szCs w:val="21"/>
              </w:rPr>
            </w:pPr>
          </w:p>
        </w:tc>
        <w:tc>
          <w:tcPr>
            <w:tcW w:w="1078" w:type="dxa"/>
          </w:tcPr>
          <w:p>
            <w:pPr>
              <w:spacing w:after="60"/>
              <w:rPr>
                <w:rFonts w:hint="eastAsia" w:ascii="宋体" w:hAnsi="宋体" w:eastAsia="宋体" w:cs="宋体"/>
                <w:color w:val="000000"/>
                <w:szCs w:val="21"/>
              </w:rPr>
            </w:pPr>
          </w:p>
        </w:tc>
        <w:tc>
          <w:tcPr>
            <w:tcW w:w="796" w:type="dxa"/>
          </w:tcPr>
          <w:p>
            <w:pPr>
              <w:spacing w:after="60"/>
              <w:rPr>
                <w:rFonts w:hint="eastAsia" w:ascii="宋体" w:hAnsi="宋体" w:eastAsia="宋体" w:cs="宋体"/>
                <w:color w:val="000000"/>
                <w:szCs w:val="21"/>
              </w:rPr>
            </w:pPr>
          </w:p>
        </w:tc>
        <w:tc>
          <w:tcPr>
            <w:tcW w:w="1500" w:type="dxa"/>
          </w:tcPr>
          <w:p>
            <w:pPr>
              <w:spacing w:after="60"/>
              <w:rPr>
                <w:rFonts w:hint="eastAsia" w:ascii="宋体" w:hAnsi="宋体" w:eastAsia="宋体" w:cs="宋体"/>
                <w:color w:val="000000"/>
                <w:szCs w:val="21"/>
              </w:rPr>
            </w:pPr>
          </w:p>
        </w:tc>
        <w:tc>
          <w:tcPr>
            <w:tcW w:w="990" w:type="dxa"/>
          </w:tcPr>
          <w:p>
            <w:pPr>
              <w:spacing w:after="60"/>
              <w:rPr>
                <w:rFonts w:hint="eastAsia" w:ascii="宋体" w:hAnsi="宋体" w:eastAsia="宋体" w:cs="宋体"/>
                <w:color w:val="000000"/>
                <w:szCs w:val="21"/>
              </w:rPr>
            </w:pPr>
          </w:p>
        </w:tc>
        <w:tc>
          <w:tcPr>
            <w:tcW w:w="1299" w:type="dxa"/>
          </w:tcPr>
          <w:p>
            <w:pPr>
              <w:spacing w:after="60"/>
              <w:rPr>
                <w:rFonts w:hint="eastAsia" w:ascii="宋体" w:hAnsi="宋体" w:eastAsia="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eastAsia="宋体" w:cs="宋体"/>
                <w:color w:val="000000"/>
                <w:szCs w:val="21"/>
              </w:rPr>
            </w:pPr>
          </w:p>
        </w:tc>
        <w:tc>
          <w:tcPr>
            <w:tcW w:w="1236" w:type="dxa"/>
          </w:tcPr>
          <w:p>
            <w:pPr>
              <w:spacing w:after="60"/>
              <w:rPr>
                <w:rFonts w:hint="eastAsia" w:ascii="宋体" w:hAnsi="宋体" w:eastAsia="宋体" w:cs="宋体"/>
                <w:color w:val="000000"/>
                <w:szCs w:val="21"/>
              </w:rPr>
            </w:pPr>
          </w:p>
        </w:tc>
        <w:tc>
          <w:tcPr>
            <w:tcW w:w="1078" w:type="dxa"/>
          </w:tcPr>
          <w:p>
            <w:pPr>
              <w:spacing w:after="60"/>
              <w:rPr>
                <w:rFonts w:hint="eastAsia" w:ascii="宋体" w:hAnsi="宋体" w:eastAsia="宋体" w:cs="宋体"/>
                <w:color w:val="000000"/>
                <w:szCs w:val="21"/>
              </w:rPr>
            </w:pPr>
          </w:p>
        </w:tc>
        <w:tc>
          <w:tcPr>
            <w:tcW w:w="796" w:type="dxa"/>
          </w:tcPr>
          <w:p>
            <w:pPr>
              <w:spacing w:after="60"/>
              <w:rPr>
                <w:rFonts w:hint="eastAsia" w:ascii="宋体" w:hAnsi="宋体" w:eastAsia="宋体" w:cs="宋体"/>
                <w:color w:val="000000"/>
                <w:szCs w:val="21"/>
              </w:rPr>
            </w:pPr>
          </w:p>
        </w:tc>
        <w:tc>
          <w:tcPr>
            <w:tcW w:w="1500" w:type="dxa"/>
          </w:tcPr>
          <w:p>
            <w:pPr>
              <w:spacing w:after="60"/>
              <w:rPr>
                <w:rFonts w:hint="eastAsia" w:ascii="宋体" w:hAnsi="宋体" w:eastAsia="宋体" w:cs="宋体"/>
                <w:color w:val="000000"/>
                <w:szCs w:val="21"/>
              </w:rPr>
            </w:pPr>
          </w:p>
        </w:tc>
        <w:tc>
          <w:tcPr>
            <w:tcW w:w="990" w:type="dxa"/>
          </w:tcPr>
          <w:p>
            <w:pPr>
              <w:spacing w:after="60"/>
              <w:rPr>
                <w:rFonts w:hint="eastAsia" w:ascii="宋体" w:hAnsi="宋体" w:eastAsia="宋体" w:cs="宋体"/>
                <w:color w:val="000000"/>
                <w:szCs w:val="21"/>
              </w:rPr>
            </w:pPr>
          </w:p>
        </w:tc>
        <w:tc>
          <w:tcPr>
            <w:tcW w:w="1299" w:type="dxa"/>
          </w:tcPr>
          <w:p>
            <w:pPr>
              <w:spacing w:after="60"/>
              <w:rPr>
                <w:rFonts w:hint="eastAsia" w:ascii="宋体" w:hAnsi="宋体" w:eastAsia="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eastAsia="宋体" w:cs="宋体"/>
                <w:color w:val="000000"/>
                <w:szCs w:val="21"/>
              </w:rPr>
            </w:pPr>
          </w:p>
        </w:tc>
        <w:tc>
          <w:tcPr>
            <w:tcW w:w="1236" w:type="dxa"/>
          </w:tcPr>
          <w:p>
            <w:pPr>
              <w:spacing w:after="60"/>
              <w:rPr>
                <w:rFonts w:hint="eastAsia" w:ascii="宋体" w:hAnsi="宋体" w:eastAsia="宋体" w:cs="宋体"/>
                <w:color w:val="000000"/>
                <w:szCs w:val="21"/>
              </w:rPr>
            </w:pPr>
          </w:p>
        </w:tc>
        <w:tc>
          <w:tcPr>
            <w:tcW w:w="1078" w:type="dxa"/>
          </w:tcPr>
          <w:p>
            <w:pPr>
              <w:spacing w:after="60"/>
              <w:rPr>
                <w:rFonts w:hint="eastAsia" w:ascii="宋体" w:hAnsi="宋体" w:eastAsia="宋体" w:cs="宋体"/>
                <w:color w:val="000000"/>
                <w:szCs w:val="21"/>
              </w:rPr>
            </w:pPr>
          </w:p>
        </w:tc>
        <w:tc>
          <w:tcPr>
            <w:tcW w:w="796" w:type="dxa"/>
          </w:tcPr>
          <w:p>
            <w:pPr>
              <w:spacing w:after="60"/>
              <w:rPr>
                <w:rFonts w:hint="eastAsia" w:ascii="宋体" w:hAnsi="宋体" w:eastAsia="宋体" w:cs="宋体"/>
                <w:color w:val="000000"/>
                <w:szCs w:val="21"/>
              </w:rPr>
            </w:pPr>
          </w:p>
        </w:tc>
        <w:tc>
          <w:tcPr>
            <w:tcW w:w="1500" w:type="dxa"/>
          </w:tcPr>
          <w:p>
            <w:pPr>
              <w:spacing w:after="60"/>
              <w:rPr>
                <w:rFonts w:hint="eastAsia" w:ascii="宋体" w:hAnsi="宋体" w:eastAsia="宋体" w:cs="宋体"/>
                <w:color w:val="000000"/>
                <w:szCs w:val="21"/>
              </w:rPr>
            </w:pPr>
          </w:p>
        </w:tc>
        <w:tc>
          <w:tcPr>
            <w:tcW w:w="990" w:type="dxa"/>
          </w:tcPr>
          <w:p>
            <w:pPr>
              <w:spacing w:after="60"/>
              <w:rPr>
                <w:rFonts w:hint="eastAsia" w:ascii="宋体" w:hAnsi="宋体" w:eastAsia="宋体" w:cs="宋体"/>
                <w:color w:val="000000"/>
                <w:szCs w:val="21"/>
              </w:rPr>
            </w:pPr>
          </w:p>
        </w:tc>
        <w:tc>
          <w:tcPr>
            <w:tcW w:w="1299" w:type="dxa"/>
          </w:tcPr>
          <w:p>
            <w:pPr>
              <w:spacing w:after="60"/>
              <w:rPr>
                <w:rFonts w:hint="eastAsia" w:ascii="宋体" w:hAnsi="宋体" w:eastAsia="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eastAsia="宋体" w:cs="宋体"/>
                <w:color w:val="000000"/>
                <w:szCs w:val="21"/>
              </w:rPr>
            </w:pPr>
          </w:p>
        </w:tc>
        <w:tc>
          <w:tcPr>
            <w:tcW w:w="1236" w:type="dxa"/>
          </w:tcPr>
          <w:p>
            <w:pPr>
              <w:spacing w:after="60"/>
              <w:rPr>
                <w:rFonts w:hint="eastAsia" w:ascii="宋体" w:hAnsi="宋体" w:eastAsia="宋体" w:cs="宋体"/>
                <w:color w:val="000000"/>
                <w:szCs w:val="21"/>
              </w:rPr>
            </w:pPr>
          </w:p>
        </w:tc>
        <w:tc>
          <w:tcPr>
            <w:tcW w:w="1078" w:type="dxa"/>
          </w:tcPr>
          <w:p>
            <w:pPr>
              <w:spacing w:after="60"/>
              <w:rPr>
                <w:rFonts w:hint="eastAsia" w:ascii="宋体" w:hAnsi="宋体" w:eastAsia="宋体" w:cs="宋体"/>
                <w:color w:val="000000"/>
                <w:szCs w:val="21"/>
              </w:rPr>
            </w:pPr>
          </w:p>
        </w:tc>
        <w:tc>
          <w:tcPr>
            <w:tcW w:w="796" w:type="dxa"/>
          </w:tcPr>
          <w:p>
            <w:pPr>
              <w:spacing w:after="60"/>
              <w:rPr>
                <w:rFonts w:hint="eastAsia" w:ascii="宋体" w:hAnsi="宋体" w:eastAsia="宋体" w:cs="宋体"/>
                <w:color w:val="000000"/>
                <w:szCs w:val="21"/>
              </w:rPr>
            </w:pPr>
          </w:p>
        </w:tc>
        <w:tc>
          <w:tcPr>
            <w:tcW w:w="1500" w:type="dxa"/>
          </w:tcPr>
          <w:p>
            <w:pPr>
              <w:spacing w:after="60"/>
              <w:rPr>
                <w:rFonts w:hint="eastAsia" w:ascii="宋体" w:hAnsi="宋体" w:eastAsia="宋体" w:cs="宋体"/>
                <w:color w:val="000000"/>
                <w:szCs w:val="21"/>
              </w:rPr>
            </w:pPr>
          </w:p>
        </w:tc>
        <w:tc>
          <w:tcPr>
            <w:tcW w:w="990" w:type="dxa"/>
          </w:tcPr>
          <w:p>
            <w:pPr>
              <w:spacing w:after="60"/>
              <w:rPr>
                <w:rFonts w:hint="eastAsia" w:ascii="宋体" w:hAnsi="宋体" w:eastAsia="宋体" w:cs="宋体"/>
                <w:color w:val="000000"/>
                <w:szCs w:val="21"/>
              </w:rPr>
            </w:pPr>
          </w:p>
        </w:tc>
        <w:tc>
          <w:tcPr>
            <w:tcW w:w="1299" w:type="dxa"/>
          </w:tcPr>
          <w:p>
            <w:pPr>
              <w:spacing w:after="60"/>
              <w:rPr>
                <w:rFonts w:hint="eastAsia" w:ascii="宋体" w:hAnsi="宋体" w:eastAsia="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eastAsia="宋体" w:cs="宋体"/>
                <w:color w:val="000000"/>
                <w:szCs w:val="21"/>
              </w:rPr>
            </w:pPr>
          </w:p>
        </w:tc>
        <w:tc>
          <w:tcPr>
            <w:tcW w:w="1236" w:type="dxa"/>
          </w:tcPr>
          <w:p>
            <w:pPr>
              <w:spacing w:after="60"/>
              <w:rPr>
                <w:rFonts w:hint="eastAsia" w:ascii="宋体" w:hAnsi="宋体" w:eastAsia="宋体" w:cs="宋体"/>
                <w:color w:val="000000"/>
                <w:szCs w:val="21"/>
              </w:rPr>
            </w:pPr>
          </w:p>
        </w:tc>
        <w:tc>
          <w:tcPr>
            <w:tcW w:w="1078" w:type="dxa"/>
          </w:tcPr>
          <w:p>
            <w:pPr>
              <w:spacing w:after="60"/>
              <w:rPr>
                <w:rFonts w:hint="eastAsia" w:ascii="宋体" w:hAnsi="宋体" w:eastAsia="宋体" w:cs="宋体"/>
                <w:color w:val="000000"/>
                <w:szCs w:val="21"/>
              </w:rPr>
            </w:pPr>
          </w:p>
        </w:tc>
        <w:tc>
          <w:tcPr>
            <w:tcW w:w="796" w:type="dxa"/>
          </w:tcPr>
          <w:p>
            <w:pPr>
              <w:spacing w:after="60"/>
              <w:rPr>
                <w:rFonts w:hint="eastAsia" w:ascii="宋体" w:hAnsi="宋体" w:eastAsia="宋体" w:cs="宋体"/>
                <w:color w:val="000000"/>
                <w:szCs w:val="21"/>
              </w:rPr>
            </w:pPr>
          </w:p>
        </w:tc>
        <w:tc>
          <w:tcPr>
            <w:tcW w:w="1500" w:type="dxa"/>
          </w:tcPr>
          <w:p>
            <w:pPr>
              <w:spacing w:after="60"/>
              <w:rPr>
                <w:rFonts w:hint="eastAsia" w:ascii="宋体" w:hAnsi="宋体" w:eastAsia="宋体" w:cs="宋体"/>
                <w:color w:val="000000"/>
                <w:szCs w:val="21"/>
              </w:rPr>
            </w:pPr>
          </w:p>
        </w:tc>
        <w:tc>
          <w:tcPr>
            <w:tcW w:w="990" w:type="dxa"/>
          </w:tcPr>
          <w:p>
            <w:pPr>
              <w:spacing w:after="60"/>
              <w:rPr>
                <w:rFonts w:hint="eastAsia" w:ascii="宋体" w:hAnsi="宋体" w:eastAsia="宋体" w:cs="宋体"/>
                <w:color w:val="000000"/>
                <w:szCs w:val="21"/>
              </w:rPr>
            </w:pPr>
          </w:p>
        </w:tc>
        <w:tc>
          <w:tcPr>
            <w:tcW w:w="1299" w:type="dxa"/>
          </w:tcPr>
          <w:p>
            <w:pPr>
              <w:spacing w:after="60"/>
              <w:rPr>
                <w:rFonts w:hint="eastAsia" w:ascii="宋体" w:hAnsi="宋体" w:eastAsia="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eastAsia="宋体" w:cs="宋体"/>
                <w:color w:val="000000"/>
                <w:szCs w:val="21"/>
              </w:rPr>
            </w:pPr>
          </w:p>
        </w:tc>
        <w:tc>
          <w:tcPr>
            <w:tcW w:w="1236" w:type="dxa"/>
          </w:tcPr>
          <w:p>
            <w:pPr>
              <w:spacing w:after="60"/>
              <w:rPr>
                <w:rFonts w:hint="eastAsia" w:ascii="宋体" w:hAnsi="宋体" w:eastAsia="宋体" w:cs="宋体"/>
                <w:color w:val="000000"/>
                <w:szCs w:val="21"/>
              </w:rPr>
            </w:pPr>
          </w:p>
        </w:tc>
        <w:tc>
          <w:tcPr>
            <w:tcW w:w="1078" w:type="dxa"/>
          </w:tcPr>
          <w:p>
            <w:pPr>
              <w:spacing w:after="60"/>
              <w:rPr>
                <w:rFonts w:hint="eastAsia" w:ascii="宋体" w:hAnsi="宋体" w:eastAsia="宋体" w:cs="宋体"/>
                <w:color w:val="000000"/>
                <w:szCs w:val="21"/>
              </w:rPr>
            </w:pPr>
          </w:p>
        </w:tc>
        <w:tc>
          <w:tcPr>
            <w:tcW w:w="796" w:type="dxa"/>
          </w:tcPr>
          <w:p>
            <w:pPr>
              <w:spacing w:after="60"/>
              <w:rPr>
                <w:rFonts w:hint="eastAsia" w:ascii="宋体" w:hAnsi="宋体" w:eastAsia="宋体" w:cs="宋体"/>
                <w:color w:val="000000"/>
                <w:szCs w:val="21"/>
              </w:rPr>
            </w:pPr>
          </w:p>
        </w:tc>
        <w:tc>
          <w:tcPr>
            <w:tcW w:w="1500" w:type="dxa"/>
          </w:tcPr>
          <w:p>
            <w:pPr>
              <w:spacing w:after="60"/>
              <w:rPr>
                <w:rFonts w:hint="eastAsia" w:ascii="宋体" w:hAnsi="宋体" w:eastAsia="宋体" w:cs="宋体"/>
                <w:color w:val="000000"/>
                <w:szCs w:val="21"/>
              </w:rPr>
            </w:pPr>
          </w:p>
        </w:tc>
        <w:tc>
          <w:tcPr>
            <w:tcW w:w="990" w:type="dxa"/>
          </w:tcPr>
          <w:p>
            <w:pPr>
              <w:spacing w:after="60"/>
              <w:rPr>
                <w:rFonts w:hint="eastAsia" w:ascii="宋体" w:hAnsi="宋体" w:eastAsia="宋体" w:cs="宋体"/>
                <w:color w:val="000000"/>
                <w:szCs w:val="21"/>
              </w:rPr>
            </w:pPr>
          </w:p>
        </w:tc>
        <w:tc>
          <w:tcPr>
            <w:tcW w:w="1299" w:type="dxa"/>
          </w:tcPr>
          <w:p>
            <w:pPr>
              <w:spacing w:after="60"/>
              <w:rPr>
                <w:rFonts w:hint="eastAsia" w:ascii="宋体" w:hAnsi="宋体" w:eastAsia="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eastAsia="宋体" w:cs="宋体"/>
                <w:color w:val="000000"/>
                <w:szCs w:val="21"/>
              </w:rPr>
            </w:pPr>
          </w:p>
        </w:tc>
        <w:tc>
          <w:tcPr>
            <w:tcW w:w="1236" w:type="dxa"/>
          </w:tcPr>
          <w:p>
            <w:pPr>
              <w:spacing w:after="60"/>
              <w:rPr>
                <w:rFonts w:hint="eastAsia" w:ascii="宋体" w:hAnsi="宋体" w:eastAsia="宋体" w:cs="宋体"/>
                <w:color w:val="000000"/>
                <w:szCs w:val="21"/>
              </w:rPr>
            </w:pPr>
          </w:p>
        </w:tc>
        <w:tc>
          <w:tcPr>
            <w:tcW w:w="1078" w:type="dxa"/>
          </w:tcPr>
          <w:p>
            <w:pPr>
              <w:spacing w:after="60"/>
              <w:rPr>
                <w:rFonts w:hint="eastAsia" w:ascii="宋体" w:hAnsi="宋体" w:eastAsia="宋体" w:cs="宋体"/>
                <w:color w:val="000000"/>
                <w:szCs w:val="21"/>
              </w:rPr>
            </w:pPr>
          </w:p>
        </w:tc>
        <w:tc>
          <w:tcPr>
            <w:tcW w:w="796" w:type="dxa"/>
          </w:tcPr>
          <w:p>
            <w:pPr>
              <w:spacing w:after="60"/>
              <w:rPr>
                <w:rFonts w:hint="eastAsia" w:ascii="宋体" w:hAnsi="宋体" w:eastAsia="宋体" w:cs="宋体"/>
                <w:color w:val="000000"/>
                <w:szCs w:val="21"/>
              </w:rPr>
            </w:pPr>
          </w:p>
        </w:tc>
        <w:tc>
          <w:tcPr>
            <w:tcW w:w="1500" w:type="dxa"/>
          </w:tcPr>
          <w:p>
            <w:pPr>
              <w:spacing w:after="60"/>
              <w:rPr>
                <w:rFonts w:hint="eastAsia" w:ascii="宋体" w:hAnsi="宋体" w:eastAsia="宋体" w:cs="宋体"/>
                <w:color w:val="000000"/>
                <w:szCs w:val="21"/>
              </w:rPr>
            </w:pPr>
          </w:p>
        </w:tc>
        <w:tc>
          <w:tcPr>
            <w:tcW w:w="990" w:type="dxa"/>
          </w:tcPr>
          <w:p>
            <w:pPr>
              <w:spacing w:after="60"/>
              <w:rPr>
                <w:rFonts w:hint="eastAsia" w:ascii="宋体" w:hAnsi="宋体" w:eastAsia="宋体" w:cs="宋体"/>
                <w:color w:val="000000"/>
                <w:szCs w:val="21"/>
              </w:rPr>
            </w:pPr>
          </w:p>
        </w:tc>
        <w:tc>
          <w:tcPr>
            <w:tcW w:w="1299" w:type="dxa"/>
          </w:tcPr>
          <w:p>
            <w:pPr>
              <w:spacing w:after="60"/>
              <w:rPr>
                <w:rFonts w:hint="eastAsia" w:ascii="宋体" w:hAnsi="宋体" w:eastAsia="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eastAsia="宋体" w:cs="宋体"/>
                <w:color w:val="000000"/>
                <w:szCs w:val="21"/>
              </w:rPr>
            </w:pPr>
          </w:p>
        </w:tc>
        <w:tc>
          <w:tcPr>
            <w:tcW w:w="1236" w:type="dxa"/>
          </w:tcPr>
          <w:p>
            <w:pPr>
              <w:spacing w:after="60"/>
              <w:rPr>
                <w:rFonts w:hint="eastAsia" w:ascii="宋体" w:hAnsi="宋体" w:eastAsia="宋体" w:cs="宋体"/>
                <w:color w:val="000000"/>
                <w:szCs w:val="21"/>
              </w:rPr>
            </w:pPr>
          </w:p>
        </w:tc>
        <w:tc>
          <w:tcPr>
            <w:tcW w:w="1078" w:type="dxa"/>
          </w:tcPr>
          <w:p>
            <w:pPr>
              <w:spacing w:after="60"/>
              <w:rPr>
                <w:rFonts w:hint="eastAsia" w:ascii="宋体" w:hAnsi="宋体" w:eastAsia="宋体" w:cs="宋体"/>
                <w:color w:val="000000"/>
                <w:szCs w:val="21"/>
              </w:rPr>
            </w:pPr>
          </w:p>
        </w:tc>
        <w:tc>
          <w:tcPr>
            <w:tcW w:w="796" w:type="dxa"/>
          </w:tcPr>
          <w:p>
            <w:pPr>
              <w:spacing w:after="60"/>
              <w:rPr>
                <w:rFonts w:hint="eastAsia" w:ascii="宋体" w:hAnsi="宋体" w:eastAsia="宋体" w:cs="宋体"/>
                <w:color w:val="000000"/>
                <w:szCs w:val="21"/>
              </w:rPr>
            </w:pPr>
          </w:p>
        </w:tc>
        <w:tc>
          <w:tcPr>
            <w:tcW w:w="1500" w:type="dxa"/>
          </w:tcPr>
          <w:p>
            <w:pPr>
              <w:spacing w:after="60"/>
              <w:rPr>
                <w:rFonts w:hint="eastAsia" w:ascii="宋体" w:hAnsi="宋体" w:eastAsia="宋体" w:cs="宋体"/>
                <w:color w:val="000000"/>
                <w:szCs w:val="21"/>
              </w:rPr>
            </w:pPr>
          </w:p>
        </w:tc>
        <w:tc>
          <w:tcPr>
            <w:tcW w:w="990" w:type="dxa"/>
          </w:tcPr>
          <w:p>
            <w:pPr>
              <w:spacing w:after="60"/>
              <w:rPr>
                <w:rFonts w:hint="eastAsia" w:ascii="宋体" w:hAnsi="宋体" w:eastAsia="宋体" w:cs="宋体"/>
                <w:color w:val="000000"/>
                <w:szCs w:val="21"/>
              </w:rPr>
            </w:pPr>
          </w:p>
        </w:tc>
        <w:tc>
          <w:tcPr>
            <w:tcW w:w="1299" w:type="dxa"/>
          </w:tcPr>
          <w:p>
            <w:pPr>
              <w:spacing w:after="60"/>
              <w:rPr>
                <w:rFonts w:hint="eastAsia" w:ascii="宋体" w:hAnsi="宋体" w:eastAsia="宋体" w:cs="宋体"/>
                <w:color w:val="000000"/>
                <w:szCs w:val="21"/>
              </w:rPr>
            </w:pPr>
          </w:p>
        </w:tc>
      </w:tr>
    </w:tbl>
    <w:p>
      <w:pPr>
        <w:spacing w:after="60"/>
        <w:rPr>
          <w:rFonts w:hint="eastAsia" w:ascii="宋体" w:hAnsi="宋体" w:eastAsia="宋体" w:cs="宋体"/>
          <w:color w:val="000000"/>
        </w:rPr>
      </w:pPr>
      <w:r>
        <w:rPr>
          <w:rFonts w:hint="eastAsia" w:ascii="宋体" w:hAnsi="宋体" w:eastAsia="宋体" w:cs="宋体"/>
          <w:color w:val="000000"/>
        </w:rPr>
        <w:t>此表可延长</w:t>
      </w:r>
    </w:p>
    <w:p>
      <w:pPr>
        <w:spacing w:after="60"/>
        <w:rPr>
          <w:rFonts w:hint="eastAsia" w:ascii="宋体" w:hAnsi="宋体" w:eastAsia="宋体" w:cs="宋体"/>
          <w:color w:val="000000"/>
        </w:rPr>
      </w:pPr>
    </w:p>
    <w:p>
      <w:pPr>
        <w:spacing w:after="60"/>
        <w:rPr>
          <w:rFonts w:hint="eastAsia" w:ascii="宋体" w:hAnsi="宋体" w:eastAsia="宋体" w:cs="宋体"/>
          <w:color w:val="000000"/>
        </w:rPr>
      </w:pPr>
    </w:p>
    <w:p>
      <w:pPr>
        <w:spacing w:after="60"/>
        <w:rPr>
          <w:rFonts w:hint="eastAsia" w:ascii="宋体" w:hAnsi="宋体" w:eastAsia="宋体" w:cs="宋体"/>
          <w:color w:val="000000"/>
        </w:rPr>
      </w:pPr>
      <w:r>
        <w:rPr>
          <w:rFonts w:hint="eastAsia" w:ascii="宋体" w:hAnsi="宋体" w:eastAsia="宋体" w:cs="宋体"/>
          <w:color w:val="000000"/>
        </w:rPr>
        <w:t>投标人代表________________________</w:t>
      </w:r>
    </w:p>
    <w:p>
      <w:pPr>
        <w:spacing w:after="60"/>
        <w:rPr>
          <w:rFonts w:hint="eastAsia" w:ascii="宋体" w:hAnsi="宋体" w:eastAsia="宋体" w:cs="宋体"/>
          <w:color w:val="000000"/>
        </w:rPr>
      </w:pPr>
    </w:p>
    <w:p>
      <w:pPr>
        <w:spacing w:after="60"/>
        <w:rPr>
          <w:rFonts w:hint="eastAsia" w:ascii="宋体" w:hAnsi="宋体" w:eastAsia="宋体" w:cs="宋体"/>
          <w:color w:val="000000"/>
        </w:rPr>
      </w:pPr>
      <w:r>
        <w:rPr>
          <w:rFonts w:hint="eastAsia" w:ascii="宋体" w:hAnsi="宋体" w:eastAsia="宋体" w:cs="宋体"/>
          <w:color w:val="000000"/>
        </w:rPr>
        <w:t>投标单位________________________</w:t>
      </w:r>
    </w:p>
    <w:p>
      <w:pPr>
        <w:spacing w:after="60"/>
        <w:ind w:firstLine="210" w:firstLineChars="100"/>
        <w:rPr>
          <w:rFonts w:hint="eastAsia" w:ascii="宋体" w:hAnsi="宋体" w:eastAsia="宋体" w:cs="宋体"/>
          <w:color w:val="000000"/>
        </w:rPr>
      </w:pPr>
      <w:r>
        <w:rPr>
          <w:rFonts w:hint="eastAsia" w:ascii="宋体" w:hAnsi="宋体" w:eastAsia="宋体" w:cs="宋体"/>
          <w:color w:val="000000"/>
        </w:rPr>
        <w:t>年月日</w:t>
      </w:r>
    </w:p>
    <w:p>
      <w:pPr>
        <w:spacing w:after="60"/>
        <w:rPr>
          <w:rFonts w:hint="eastAsia" w:ascii="宋体" w:hAnsi="宋体" w:eastAsia="宋体" w:cs="宋体"/>
          <w:b/>
          <w:color w:val="000000"/>
          <w:sz w:val="28"/>
          <w:szCs w:val="28"/>
        </w:rPr>
      </w:pPr>
      <w:r>
        <w:rPr>
          <w:rFonts w:hint="eastAsia" w:ascii="宋体" w:hAnsi="宋体" w:eastAsia="宋体" w:cs="宋体"/>
          <w:color w:val="000000"/>
        </w:rPr>
        <w:t>注:必须提供合同关键页复印件加盖公章,原件备查｡</w:t>
      </w:r>
    </w:p>
    <w:p>
      <w:pPr>
        <w:spacing w:after="60"/>
        <w:ind w:firstLine="210" w:firstLineChars="100"/>
        <w:rPr>
          <w:rFonts w:hint="eastAsia" w:ascii="宋体" w:hAnsi="宋体" w:eastAsia="宋体" w:cs="宋体"/>
          <w:color w:val="000000"/>
          <w:szCs w:val="21"/>
        </w:rPr>
      </w:pPr>
    </w:p>
    <w:p>
      <w:pPr>
        <w:spacing w:after="60"/>
        <w:rPr>
          <w:rFonts w:hint="eastAsia" w:ascii="宋体" w:hAnsi="宋体" w:eastAsia="宋体" w:cs="宋体"/>
          <w:color w:val="000000"/>
          <w:szCs w:val="21"/>
        </w:rPr>
      </w:pPr>
    </w:p>
    <w:p>
      <w:pPr>
        <w:spacing w:after="60"/>
        <w:jc w:val="center"/>
        <w:rPr>
          <w:rFonts w:hint="eastAsia" w:ascii="宋体" w:hAnsi="宋体" w:eastAsia="宋体" w:cs="宋体"/>
          <w:color w:val="000000"/>
          <w:szCs w:val="21"/>
        </w:rPr>
      </w:pPr>
      <w:r>
        <w:rPr>
          <w:rFonts w:hint="eastAsia" w:ascii="宋体" w:hAnsi="宋体" w:eastAsia="宋体" w:cs="宋体"/>
          <w:color w:val="000000"/>
          <w:szCs w:val="21"/>
        </w:rPr>
        <w:br w:type="page"/>
      </w:r>
    </w:p>
    <w:p>
      <w:pPr>
        <w:spacing w:after="60"/>
        <w:ind w:left="982" w:leftChars="200" w:hanging="562" w:hangingChars="200"/>
        <w:jc w:val="center"/>
        <w:rPr>
          <w:rFonts w:hint="eastAsia" w:ascii="宋体" w:hAnsi="宋体" w:eastAsia="宋体" w:cs="宋体"/>
          <w:szCs w:val="21"/>
          <w:lang w:val="en-US" w:eastAsia="zh-CN"/>
        </w:rPr>
      </w:pPr>
      <w:r>
        <w:rPr>
          <w:rFonts w:hint="eastAsia" w:ascii="宋体" w:hAnsi="宋体" w:eastAsia="宋体" w:cs="宋体"/>
          <w:b/>
          <w:color w:val="000000"/>
          <w:sz w:val="28"/>
          <w:szCs w:val="28"/>
        </w:rPr>
        <w:t>1</w:t>
      </w:r>
      <w:r>
        <w:rPr>
          <w:rFonts w:hint="eastAsia" w:ascii="宋体" w:hAnsi="宋体" w:eastAsia="宋体" w:cs="宋体"/>
          <w:b/>
          <w:color w:val="000000"/>
          <w:sz w:val="28"/>
          <w:szCs w:val="28"/>
          <w:lang w:val="en-US" w:eastAsia="zh-CN"/>
        </w:rPr>
        <w:t>5</w:t>
      </w:r>
      <w:r>
        <w:rPr>
          <w:rFonts w:hint="eastAsia" w:ascii="宋体" w:hAnsi="宋体" w:eastAsia="宋体" w:cs="宋体"/>
          <w:b/>
          <w:color w:val="000000"/>
          <w:sz w:val="28"/>
          <w:szCs w:val="28"/>
        </w:rPr>
        <w:t>､</w:t>
      </w:r>
      <w:r>
        <w:rPr>
          <w:rFonts w:hint="eastAsia" w:ascii="宋体" w:hAnsi="宋体" w:eastAsia="宋体" w:cs="宋体"/>
          <w:b/>
          <w:color w:val="000000"/>
          <w:sz w:val="28"/>
          <w:szCs w:val="28"/>
          <w:lang w:val="en-US" w:eastAsia="zh-CN"/>
        </w:rPr>
        <w:t>项目实施方案</w:t>
      </w:r>
      <w:r>
        <w:rPr>
          <w:rFonts w:hint="eastAsia" w:ascii="宋体" w:hAnsi="宋体" w:eastAsia="宋体" w:cs="宋体"/>
          <w:b/>
          <w:color w:val="000000"/>
          <w:sz w:val="28"/>
          <w:szCs w:val="28"/>
          <w:lang w:eastAsia="zh-CN"/>
        </w:rPr>
        <w:t>（</w:t>
      </w:r>
      <w:r>
        <w:rPr>
          <w:rFonts w:hint="eastAsia" w:ascii="宋体" w:hAnsi="宋体" w:eastAsia="宋体" w:cs="宋体"/>
          <w:b/>
          <w:color w:val="000000"/>
          <w:sz w:val="28"/>
          <w:szCs w:val="28"/>
          <w:lang w:val="en-US" w:eastAsia="zh-CN"/>
        </w:rPr>
        <w:t>按评分表要求提供）</w:t>
      </w:r>
    </w:p>
    <w:p>
      <w:pPr>
        <w:spacing w:after="60"/>
        <w:jc w:val="center"/>
        <w:rPr>
          <w:rFonts w:hint="eastAsia" w:ascii="宋体" w:hAnsi="宋体" w:eastAsia="宋体" w:cs="宋体"/>
          <w:b/>
          <w:color w:val="000000"/>
          <w:sz w:val="28"/>
          <w:szCs w:val="28"/>
        </w:rPr>
      </w:pPr>
    </w:p>
    <w:p>
      <w:pPr>
        <w:spacing w:after="60"/>
        <w:jc w:val="center"/>
        <w:rPr>
          <w:rFonts w:hint="eastAsia" w:ascii="宋体" w:hAnsi="宋体" w:eastAsia="宋体" w:cs="宋体"/>
          <w:b/>
          <w:color w:val="000000"/>
          <w:sz w:val="28"/>
          <w:szCs w:val="28"/>
        </w:rPr>
      </w:pPr>
    </w:p>
    <w:p>
      <w:pPr>
        <w:spacing w:after="60"/>
        <w:jc w:val="center"/>
        <w:rPr>
          <w:rFonts w:hint="eastAsia" w:ascii="宋体" w:hAnsi="宋体" w:eastAsia="宋体" w:cs="宋体"/>
          <w:b/>
          <w:color w:val="000000"/>
          <w:sz w:val="28"/>
          <w:szCs w:val="28"/>
        </w:rPr>
      </w:pPr>
    </w:p>
    <w:p>
      <w:pPr>
        <w:spacing w:after="60"/>
        <w:jc w:val="center"/>
        <w:rPr>
          <w:rFonts w:hint="eastAsia" w:ascii="宋体" w:hAnsi="宋体" w:eastAsia="宋体" w:cs="宋体"/>
          <w:b/>
          <w:color w:val="000000"/>
          <w:sz w:val="28"/>
          <w:szCs w:val="28"/>
        </w:rPr>
      </w:pPr>
    </w:p>
    <w:p>
      <w:pPr>
        <w:spacing w:after="60"/>
        <w:jc w:val="center"/>
        <w:rPr>
          <w:rFonts w:hint="eastAsia" w:ascii="宋体" w:hAnsi="宋体" w:eastAsia="宋体" w:cs="宋体"/>
          <w:b/>
          <w:color w:val="000000"/>
          <w:sz w:val="28"/>
          <w:szCs w:val="28"/>
        </w:rPr>
      </w:pPr>
    </w:p>
    <w:p>
      <w:pPr>
        <w:spacing w:after="60"/>
        <w:jc w:val="center"/>
        <w:rPr>
          <w:rFonts w:hint="eastAsia" w:ascii="宋体" w:hAnsi="宋体" w:eastAsia="宋体" w:cs="宋体"/>
          <w:b/>
          <w:color w:val="000000"/>
          <w:sz w:val="28"/>
          <w:szCs w:val="28"/>
        </w:rPr>
      </w:pPr>
    </w:p>
    <w:p>
      <w:pPr>
        <w:spacing w:after="60"/>
        <w:jc w:val="center"/>
        <w:rPr>
          <w:rFonts w:hint="eastAsia" w:ascii="宋体" w:hAnsi="宋体" w:eastAsia="宋体" w:cs="宋体"/>
          <w:b/>
          <w:color w:val="000000"/>
          <w:sz w:val="28"/>
          <w:szCs w:val="28"/>
        </w:rPr>
      </w:pPr>
    </w:p>
    <w:p>
      <w:pPr>
        <w:spacing w:after="60"/>
        <w:jc w:val="center"/>
        <w:rPr>
          <w:rFonts w:hint="eastAsia" w:ascii="宋体" w:hAnsi="宋体" w:eastAsia="宋体" w:cs="宋体"/>
          <w:b/>
          <w:color w:val="000000"/>
          <w:sz w:val="28"/>
          <w:szCs w:val="28"/>
        </w:rPr>
      </w:pPr>
    </w:p>
    <w:p>
      <w:pPr>
        <w:spacing w:after="60"/>
        <w:jc w:val="center"/>
        <w:rPr>
          <w:rFonts w:hint="eastAsia" w:ascii="宋体" w:hAnsi="宋体" w:eastAsia="宋体" w:cs="宋体"/>
          <w:b/>
          <w:color w:val="000000"/>
          <w:sz w:val="28"/>
          <w:szCs w:val="28"/>
        </w:rPr>
      </w:pPr>
    </w:p>
    <w:p>
      <w:pPr>
        <w:spacing w:after="60"/>
        <w:jc w:val="center"/>
        <w:rPr>
          <w:rFonts w:hint="eastAsia" w:ascii="宋体" w:hAnsi="宋体" w:eastAsia="宋体" w:cs="宋体"/>
          <w:b/>
          <w:color w:val="000000"/>
          <w:sz w:val="28"/>
          <w:szCs w:val="28"/>
        </w:rPr>
      </w:pPr>
    </w:p>
    <w:p>
      <w:pPr>
        <w:spacing w:after="60"/>
        <w:jc w:val="center"/>
        <w:rPr>
          <w:rFonts w:hint="eastAsia" w:ascii="宋体" w:hAnsi="宋体" w:eastAsia="宋体" w:cs="宋体"/>
          <w:b/>
          <w:color w:val="000000"/>
          <w:sz w:val="28"/>
          <w:szCs w:val="28"/>
        </w:rPr>
      </w:pPr>
    </w:p>
    <w:p>
      <w:pPr>
        <w:spacing w:after="60"/>
        <w:jc w:val="center"/>
        <w:rPr>
          <w:rFonts w:hint="eastAsia" w:ascii="宋体" w:hAnsi="宋体" w:eastAsia="宋体" w:cs="宋体"/>
          <w:b/>
          <w:color w:val="000000"/>
          <w:sz w:val="28"/>
          <w:szCs w:val="28"/>
        </w:rPr>
      </w:pPr>
    </w:p>
    <w:p>
      <w:pPr>
        <w:widowControl/>
        <w:jc w:val="left"/>
        <w:rPr>
          <w:rFonts w:hint="eastAsia" w:ascii="宋体" w:hAnsi="宋体" w:eastAsia="宋体" w:cs="宋体"/>
          <w:b/>
          <w:color w:val="000000"/>
          <w:sz w:val="28"/>
          <w:szCs w:val="28"/>
        </w:rPr>
      </w:pPr>
      <w:r>
        <w:rPr>
          <w:rFonts w:hint="eastAsia" w:ascii="宋体" w:hAnsi="宋体" w:eastAsia="宋体" w:cs="宋体"/>
          <w:b/>
          <w:color w:val="000000"/>
          <w:sz w:val="28"/>
          <w:szCs w:val="28"/>
        </w:rPr>
        <w:br w:type="page"/>
      </w:r>
    </w:p>
    <w:p>
      <w:pPr>
        <w:spacing w:after="60"/>
        <w:ind w:left="982" w:leftChars="200" w:hanging="562" w:hangingChars="200"/>
        <w:jc w:val="center"/>
        <w:rPr>
          <w:rFonts w:hint="eastAsia" w:ascii="宋体" w:hAnsi="宋体" w:eastAsia="宋体" w:cs="宋体"/>
          <w:b/>
          <w:color w:val="000000"/>
          <w:sz w:val="28"/>
          <w:szCs w:val="28"/>
          <w:lang w:val="en-US" w:eastAsia="zh-CN"/>
        </w:rPr>
      </w:pPr>
      <w:r>
        <w:rPr>
          <w:rFonts w:hint="eastAsia" w:ascii="宋体" w:hAnsi="宋体" w:eastAsia="宋体" w:cs="宋体"/>
          <w:b/>
          <w:color w:val="000000"/>
          <w:sz w:val="28"/>
          <w:szCs w:val="28"/>
        </w:rPr>
        <w:t>1</w:t>
      </w:r>
      <w:r>
        <w:rPr>
          <w:rFonts w:hint="eastAsia" w:ascii="宋体" w:hAnsi="宋体" w:eastAsia="宋体" w:cs="宋体"/>
          <w:b/>
          <w:color w:val="000000"/>
          <w:sz w:val="28"/>
          <w:szCs w:val="28"/>
          <w:lang w:val="en-US" w:eastAsia="zh-CN"/>
        </w:rPr>
        <w:t>6</w:t>
      </w:r>
      <w:r>
        <w:rPr>
          <w:rFonts w:hint="eastAsia" w:ascii="宋体" w:hAnsi="宋体" w:eastAsia="宋体" w:cs="宋体"/>
          <w:b/>
          <w:color w:val="000000"/>
          <w:sz w:val="28"/>
          <w:szCs w:val="28"/>
        </w:rPr>
        <w:t>､</w:t>
      </w:r>
      <w:r>
        <w:rPr>
          <w:rFonts w:hint="eastAsia" w:ascii="宋体" w:hAnsi="宋体" w:eastAsia="宋体" w:cs="宋体"/>
          <w:b/>
          <w:color w:val="000000"/>
          <w:sz w:val="28"/>
          <w:szCs w:val="28"/>
          <w:lang w:val="en-US" w:eastAsia="zh-CN"/>
        </w:rPr>
        <w:t>供应商实力</w:t>
      </w:r>
      <w:r>
        <w:rPr>
          <w:rFonts w:hint="eastAsia" w:ascii="宋体" w:hAnsi="宋体" w:eastAsia="宋体" w:cs="宋体"/>
          <w:b/>
          <w:color w:val="000000"/>
          <w:sz w:val="28"/>
          <w:szCs w:val="28"/>
          <w:lang w:eastAsia="zh-CN"/>
        </w:rPr>
        <w:t>（</w:t>
      </w:r>
      <w:r>
        <w:rPr>
          <w:rFonts w:hint="eastAsia" w:ascii="宋体" w:hAnsi="宋体" w:eastAsia="宋体" w:cs="宋体"/>
          <w:b/>
          <w:color w:val="000000"/>
          <w:sz w:val="28"/>
          <w:szCs w:val="28"/>
          <w:lang w:val="en-US" w:eastAsia="zh-CN"/>
        </w:rPr>
        <w:t>按评分表要求提供）</w:t>
      </w:r>
    </w:p>
    <w:p>
      <w:pPr>
        <w:spacing w:after="60"/>
        <w:jc w:val="center"/>
        <w:rPr>
          <w:rFonts w:hint="eastAsia" w:ascii="宋体" w:hAnsi="宋体" w:eastAsia="宋体" w:cs="宋体"/>
          <w:b/>
          <w:color w:val="000000"/>
          <w:sz w:val="28"/>
          <w:szCs w:val="28"/>
        </w:rPr>
      </w:pPr>
    </w:p>
    <w:p>
      <w:pPr>
        <w:spacing w:after="60"/>
        <w:rPr>
          <w:rFonts w:hint="eastAsia" w:ascii="宋体" w:hAnsi="宋体" w:eastAsia="宋体" w:cs="宋体"/>
          <w:color w:val="000000"/>
          <w:szCs w:val="21"/>
        </w:rPr>
      </w:pPr>
    </w:p>
    <w:p>
      <w:pPr>
        <w:spacing w:after="60"/>
        <w:ind w:firstLine="420" w:firstLineChars="200"/>
        <w:rPr>
          <w:rFonts w:hint="eastAsia" w:ascii="宋体" w:hAnsi="宋体" w:eastAsia="宋体" w:cs="宋体"/>
          <w:color w:val="000000"/>
          <w:szCs w:val="21"/>
        </w:rPr>
      </w:pPr>
    </w:p>
    <w:p>
      <w:pPr>
        <w:spacing w:after="60"/>
        <w:ind w:firstLine="420" w:firstLineChars="200"/>
        <w:rPr>
          <w:rFonts w:hint="eastAsia" w:ascii="宋体" w:hAnsi="宋体" w:eastAsia="宋体" w:cs="宋体"/>
          <w:color w:val="000000"/>
          <w:szCs w:val="21"/>
        </w:rPr>
      </w:pPr>
    </w:p>
    <w:p>
      <w:pPr>
        <w:spacing w:after="60"/>
        <w:ind w:firstLine="420" w:firstLineChars="200"/>
        <w:rPr>
          <w:rFonts w:hint="eastAsia" w:ascii="宋体" w:hAnsi="宋体" w:eastAsia="宋体" w:cs="宋体"/>
          <w:color w:val="000000"/>
          <w:szCs w:val="21"/>
        </w:rPr>
      </w:pPr>
    </w:p>
    <w:p>
      <w:pPr>
        <w:widowControl/>
        <w:rPr>
          <w:rFonts w:hint="eastAsia" w:ascii="宋体" w:hAnsi="宋体" w:eastAsia="宋体" w:cs="宋体"/>
          <w:b/>
          <w:color w:val="000000"/>
          <w:sz w:val="36"/>
          <w:szCs w:val="36"/>
        </w:rPr>
      </w:pPr>
    </w:p>
    <w:p>
      <w:pPr>
        <w:widowControl/>
        <w:rPr>
          <w:rFonts w:hint="eastAsia" w:ascii="宋体" w:hAnsi="宋体" w:eastAsia="宋体" w:cs="宋体"/>
          <w:b/>
          <w:color w:val="000000"/>
          <w:sz w:val="36"/>
          <w:szCs w:val="36"/>
        </w:rPr>
      </w:pPr>
    </w:p>
    <w:p>
      <w:pPr>
        <w:widowControl/>
        <w:ind w:left="1"/>
        <w:jc w:val="center"/>
        <w:rPr>
          <w:rFonts w:hint="eastAsia" w:ascii="宋体" w:hAnsi="宋体" w:eastAsia="宋体" w:cs="宋体"/>
          <w:bCs/>
          <w:color w:val="000000"/>
          <w:sz w:val="28"/>
          <w:szCs w:val="28"/>
        </w:rPr>
      </w:pPr>
    </w:p>
    <w:p>
      <w:pPr>
        <w:widowControl/>
        <w:ind w:left="1"/>
        <w:jc w:val="center"/>
        <w:rPr>
          <w:rFonts w:hint="eastAsia" w:ascii="宋体" w:hAnsi="宋体" w:eastAsia="宋体" w:cs="宋体"/>
          <w:bCs/>
          <w:color w:val="000000"/>
          <w:sz w:val="28"/>
          <w:szCs w:val="28"/>
        </w:rPr>
      </w:pPr>
    </w:p>
    <w:p>
      <w:pPr>
        <w:widowControl/>
        <w:ind w:left="1"/>
        <w:jc w:val="center"/>
        <w:rPr>
          <w:rFonts w:hint="eastAsia" w:ascii="宋体" w:hAnsi="宋体" w:eastAsia="宋体" w:cs="宋体"/>
          <w:bCs/>
          <w:color w:val="000000"/>
          <w:sz w:val="28"/>
          <w:szCs w:val="28"/>
        </w:rPr>
      </w:pPr>
    </w:p>
    <w:p>
      <w:pPr>
        <w:widowControl/>
        <w:ind w:left="1"/>
        <w:jc w:val="center"/>
        <w:rPr>
          <w:rFonts w:hint="eastAsia" w:ascii="宋体" w:hAnsi="宋体" w:eastAsia="宋体" w:cs="宋体"/>
          <w:bCs/>
          <w:color w:val="000000"/>
          <w:sz w:val="28"/>
          <w:szCs w:val="28"/>
        </w:rPr>
      </w:pPr>
    </w:p>
    <w:p>
      <w:pPr>
        <w:widowControl/>
        <w:ind w:left="1"/>
        <w:jc w:val="center"/>
        <w:rPr>
          <w:rFonts w:hint="eastAsia" w:ascii="宋体" w:hAnsi="宋体" w:eastAsia="宋体" w:cs="宋体"/>
          <w:bCs/>
          <w:color w:val="000000"/>
          <w:sz w:val="28"/>
          <w:szCs w:val="28"/>
        </w:rPr>
      </w:pPr>
    </w:p>
    <w:p>
      <w:pPr>
        <w:widowControl/>
        <w:ind w:left="1"/>
        <w:jc w:val="center"/>
        <w:rPr>
          <w:rFonts w:hint="eastAsia" w:ascii="宋体" w:hAnsi="宋体" w:eastAsia="宋体" w:cs="宋体"/>
          <w:bCs/>
          <w:color w:val="000000"/>
          <w:sz w:val="28"/>
          <w:szCs w:val="28"/>
        </w:rPr>
      </w:pPr>
    </w:p>
    <w:p>
      <w:pPr>
        <w:widowControl/>
        <w:ind w:left="1"/>
        <w:jc w:val="center"/>
        <w:rPr>
          <w:rFonts w:hint="eastAsia" w:ascii="宋体" w:hAnsi="宋体" w:eastAsia="宋体" w:cs="宋体"/>
          <w:bCs/>
          <w:color w:val="000000"/>
          <w:sz w:val="28"/>
          <w:szCs w:val="28"/>
        </w:rPr>
      </w:pPr>
    </w:p>
    <w:p>
      <w:pPr>
        <w:widowControl/>
        <w:ind w:left="1"/>
        <w:jc w:val="center"/>
        <w:rPr>
          <w:rFonts w:hint="eastAsia" w:ascii="宋体" w:hAnsi="宋体" w:eastAsia="宋体" w:cs="宋体"/>
          <w:bCs/>
          <w:color w:val="000000"/>
          <w:sz w:val="28"/>
          <w:szCs w:val="28"/>
        </w:rPr>
      </w:pPr>
    </w:p>
    <w:p>
      <w:pPr>
        <w:widowControl/>
        <w:ind w:left="1"/>
        <w:jc w:val="center"/>
        <w:rPr>
          <w:rFonts w:hint="eastAsia" w:ascii="宋体" w:hAnsi="宋体" w:eastAsia="宋体" w:cs="宋体"/>
          <w:bCs/>
          <w:color w:val="000000"/>
          <w:sz w:val="28"/>
          <w:szCs w:val="28"/>
        </w:rPr>
      </w:pPr>
    </w:p>
    <w:p>
      <w:pPr>
        <w:widowControl/>
        <w:ind w:left="1"/>
        <w:jc w:val="center"/>
        <w:rPr>
          <w:rFonts w:hint="eastAsia" w:ascii="宋体" w:hAnsi="宋体" w:eastAsia="宋体" w:cs="宋体"/>
          <w:bCs/>
          <w:color w:val="000000"/>
          <w:sz w:val="28"/>
          <w:szCs w:val="28"/>
        </w:rPr>
      </w:pPr>
    </w:p>
    <w:p>
      <w:pPr>
        <w:widowControl/>
        <w:ind w:left="1"/>
        <w:jc w:val="center"/>
        <w:rPr>
          <w:rFonts w:hint="eastAsia" w:ascii="宋体" w:hAnsi="宋体" w:eastAsia="宋体" w:cs="宋体"/>
          <w:bCs/>
          <w:color w:val="000000"/>
          <w:sz w:val="28"/>
          <w:szCs w:val="28"/>
        </w:rPr>
      </w:pPr>
    </w:p>
    <w:p>
      <w:pPr>
        <w:widowControl/>
        <w:ind w:left="1"/>
        <w:jc w:val="center"/>
        <w:rPr>
          <w:rFonts w:hint="eastAsia" w:ascii="宋体" w:hAnsi="宋体" w:eastAsia="宋体" w:cs="宋体"/>
          <w:bCs/>
          <w:color w:val="000000"/>
          <w:sz w:val="28"/>
          <w:szCs w:val="28"/>
        </w:rPr>
      </w:pPr>
    </w:p>
    <w:p>
      <w:pPr>
        <w:widowControl/>
        <w:ind w:left="1"/>
        <w:jc w:val="center"/>
        <w:rPr>
          <w:rFonts w:hint="eastAsia" w:ascii="宋体" w:hAnsi="宋体" w:eastAsia="宋体" w:cs="宋体"/>
          <w:bCs/>
          <w:color w:val="000000"/>
          <w:sz w:val="28"/>
          <w:szCs w:val="28"/>
        </w:rPr>
      </w:pPr>
    </w:p>
    <w:p>
      <w:pPr>
        <w:widowControl/>
        <w:ind w:left="1"/>
        <w:jc w:val="center"/>
        <w:rPr>
          <w:rFonts w:hint="eastAsia" w:ascii="宋体" w:hAnsi="宋体" w:eastAsia="宋体" w:cs="宋体"/>
          <w:bCs/>
          <w:color w:val="000000"/>
          <w:sz w:val="28"/>
          <w:szCs w:val="28"/>
        </w:rPr>
      </w:pPr>
    </w:p>
    <w:p>
      <w:pPr>
        <w:spacing w:after="60"/>
        <w:ind w:firstLine="1400" w:firstLineChars="500"/>
        <w:jc w:val="center"/>
        <w:rPr>
          <w:rFonts w:hint="eastAsia" w:ascii="宋体" w:hAnsi="宋体" w:eastAsia="宋体" w:cs="宋体"/>
          <w:bCs/>
          <w:color w:val="000000"/>
          <w:sz w:val="28"/>
          <w:szCs w:val="28"/>
        </w:rPr>
      </w:pPr>
    </w:p>
    <w:p>
      <w:pPr>
        <w:widowControl/>
        <w:jc w:val="left"/>
        <w:rPr>
          <w:sz w:val="24"/>
        </w:rPr>
      </w:pPr>
      <w:r>
        <w:rPr>
          <w:rFonts w:hint="eastAsia" w:ascii="宋体" w:hAnsi="宋体" w:eastAsia="宋体" w:cs="宋体"/>
          <w:b/>
          <w:color w:val="000000"/>
          <w:sz w:val="28"/>
          <w:szCs w:val="28"/>
        </w:rPr>
        <w:br w:type="page"/>
      </w:r>
    </w:p>
    <w:p>
      <w:pPr>
        <w:spacing w:line="360" w:lineRule="auto"/>
        <w:ind w:left="-270" w:leftChars="-257" w:right="-517" w:rightChars="-246" w:hanging="270" w:hangingChars="112"/>
        <w:jc w:val="center"/>
        <w:rPr>
          <w:rFonts w:ascii="宋体" w:hAnsi="宋体"/>
          <w:b/>
          <w:sz w:val="24"/>
          <w:szCs w:val="24"/>
        </w:rPr>
      </w:pPr>
      <w:r>
        <w:rPr>
          <w:rFonts w:hint="eastAsia" w:ascii="宋体" w:hAnsi="宋体"/>
          <w:b/>
          <w:sz w:val="24"/>
          <w:szCs w:val="24"/>
          <w:lang w:val="en-US" w:eastAsia="zh-CN"/>
        </w:rPr>
        <w:t>17</w:t>
      </w:r>
      <w:r>
        <w:rPr>
          <w:rFonts w:hint="eastAsia" w:ascii="宋体" w:hAnsi="宋体"/>
          <w:b/>
          <w:sz w:val="24"/>
          <w:szCs w:val="24"/>
        </w:rPr>
        <w:t>、投标人诚信承诺函</w:t>
      </w:r>
    </w:p>
    <w:p>
      <w:pPr>
        <w:rPr>
          <w:sz w:val="24"/>
        </w:rPr>
      </w:pPr>
    </w:p>
    <w:p>
      <w:pPr>
        <w:rPr>
          <w:rFonts w:hint="eastAsia" w:ascii="宋体" w:hAnsi="宋体" w:eastAsia="宋体" w:cs="宋体"/>
          <w:sz w:val="24"/>
          <w:szCs w:val="24"/>
        </w:rPr>
      </w:pPr>
      <w:r>
        <w:rPr>
          <w:rFonts w:hint="eastAsia" w:ascii="宋体" w:hAnsi="宋体" w:eastAsia="宋体" w:cs="宋体"/>
          <w:sz w:val="24"/>
          <w:szCs w:val="24"/>
        </w:rPr>
        <w:t>致:</w:t>
      </w:r>
      <w:r>
        <w:rPr>
          <w:rFonts w:hint="eastAsia" w:ascii="宋体" w:hAnsi="宋体" w:eastAsia="宋体" w:cs="宋体"/>
          <w:kern w:val="0"/>
          <w:sz w:val="24"/>
          <w:szCs w:val="24"/>
        </w:rPr>
        <w:t>深圳市宝安区石岩人民医院:</w:t>
      </w:r>
    </w:p>
    <w:p>
      <w:pPr>
        <w:rPr>
          <w:rFonts w:hint="eastAsia" w:ascii="宋体" w:hAnsi="宋体" w:eastAsia="宋体" w:cs="宋体"/>
          <w:sz w:val="24"/>
          <w:szCs w:val="24"/>
        </w:rPr>
      </w:pPr>
    </w:p>
    <w:p>
      <w:pPr>
        <w:spacing w:line="400" w:lineRule="exact"/>
        <w:ind w:firstLine="480" w:firstLineChars="200"/>
        <w:jc w:val="left"/>
        <w:rPr>
          <w:rFonts w:ascii="宋体" w:hAnsi="宋体"/>
          <w:color w:val="auto"/>
          <w:sz w:val="24"/>
        </w:rPr>
      </w:pPr>
      <w:r>
        <w:rPr>
          <w:rFonts w:hint="eastAsia" w:ascii="宋体" w:hAnsi="宋体"/>
          <w:color w:val="auto"/>
          <w:sz w:val="24"/>
        </w:rPr>
        <w:t>我公司参与贵代理机构组织的</w:t>
      </w:r>
      <w:r>
        <w:rPr>
          <w:rFonts w:hint="eastAsia" w:ascii="宋体" w:hAnsi="宋体"/>
          <w:color w:val="auto"/>
          <w:sz w:val="24"/>
          <w:u w:val="single"/>
        </w:rPr>
        <w:t xml:space="preserve">      </w:t>
      </w:r>
      <w:r>
        <w:rPr>
          <w:rFonts w:hint="eastAsia" w:ascii="宋体" w:hAnsi="宋体"/>
          <w:color w:val="auto"/>
          <w:sz w:val="24"/>
        </w:rPr>
        <w:t>项目（项目编号：</w:t>
      </w:r>
      <w:r>
        <w:rPr>
          <w:rFonts w:hint="eastAsia" w:ascii="宋体" w:hAnsi="宋体"/>
          <w:color w:val="auto"/>
          <w:sz w:val="24"/>
          <w:u w:val="single"/>
        </w:rPr>
        <w:t xml:space="preserve">      </w:t>
      </w:r>
      <w:r>
        <w:rPr>
          <w:rFonts w:hint="eastAsia" w:ascii="宋体" w:hAnsi="宋体"/>
          <w:color w:val="auto"/>
          <w:sz w:val="24"/>
        </w:rPr>
        <w:t>）投标，现就企业诚信作如下声明与承诺：</w:t>
      </w:r>
    </w:p>
    <w:p>
      <w:pPr>
        <w:spacing w:line="400" w:lineRule="exact"/>
        <w:ind w:firstLine="480" w:firstLineChars="200"/>
        <w:jc w:val="left"/>
        <w:rPr>
          <w:rFonts w:hint="default" w:ascii="宋体" w:hAnsi="宋体" w:eastAsia="宋体"/>
          <w:color w:val="auto"/>
          <w:sz w:val="24"/>
          <w:lang w:val="en-US" w:eastAsia="zh-CN"/>
        </w:rPr>
      </w:pPr>
      <w:r>
        <w:rPr>
          <w:rFonts w:hint="eastAsia" w:ascii="宋体" w:hAnsi="宋体"/>
          <w:color w:val="auto"/>
          <w:sz w:val="24"/>
          <w:lang w:eastAsia="zh-CN"/>
        </w:rPr>
        <w:t>我</w:t>
      </w:r>
      <w:r>
        <w:rPr>
          <w:rFonts w:hint="eastAsia" w:ascii="宋体" w:hAnsi="宋体"/>
          <w:color w:val="auto"/>
          <w:sz w:val="24"/>
          <w:lang w:val="en-US" w:eastAsia="zh-CN"/>
        </w:rPr>
        <w:t>司承诺根据《深圳市财政局关于印发&lt;深圳市财政局政府采购供应商信用信息管理办法&gt;的通知》（深财规〔2023〕3号）相关规定，我司在全国范围内不存在因政府采购违法、违规行为受到财政部门罚款等一般行政处罚信息，不存在该办法第十一条所称在本市集中采购活动中的一般违法失信行为记录信息。</w:t>
      </w:r>
    </w:p>
    <w:p>
      <w:pPr>
        <w:spacing w:line="400" w:lineRule="exact"/>
        <w:ind w:firstLine="480" w:firstLineChars="200"/>
        <w:jc w:val="left"/>
        <w:rPr>
          <w:rFonts w:ascii="宋体" w:hAnsi="宋体"/>
          <w:color w:val="auto"/>
          <w:sz w:val="24"/>
        </w:rPr>
      </w:pPr>
      <w:r>
        <w:rPr>
          <w:rFonts w:hint="eastAsia" w:ascii="宋体" w:hAnsi="宋体"/>
          <w:color w:val="auto"/>
          <w:sz w:val="24"/>
        </w:rPr>
        <w:t>我司对上述内容的真实性负责。如有虚假，将依法承担相应责任。</w:t>
      </w:r>
    </w:p>
    <w:p>
      <w:pPr>
        <w:spacing w:line="400" w:lineRule="exact"/>
        <w:ind w:firstLine="480" w:firstLineChars="200"/>
        <w:jc w:val="left"/>
        <w:rPr>
          <w:rFonts w:ascii="宋体" w:hAnsi="宋体"/>
          <w:color w:val="auto"/>
          <w:sz w:val="24"/>
        </w:rPr>
      </w:pPr>
      <w:r>
        <w:rPr>
          <w:rFonts w:hint="eastAsia" w:ascii="宋体" w:hAnsi="宋体"/>
          <w:color w:val="auto"/>
          <w:sz w:val="24"/>
        </w:rPr>
        <w:t>特此声明与承诺！</w:t>
      </w:r>
    </w:p>
    <w:p>
      <w:pPr>
        <w:spacing w:line="400" w:lineRule="exact"/>
        <w:ind w:firstLine="480" w:firstLineChars="200"/>
        <w:jc w:val="left"/>
        <w:rPr>
          <w:rFonts w:ascii="宋体" w:hAnsi="宋体"/>
          <w:color w:val="auto"/>
          <w:sz w:val="24"/>
        </w:rPr>
      </w:pPr>
    </w:p>
    <w:p>
      <w:pPr>
        <w:spacing w:line="300" w:lineRule="auto"/>
        <w:jc w:val="left"/>
        <w:rPr>
          <w:rFonts w:ascii="宋体" w:hAnsi="宋体"/>
          <w:color w:val="auto"/>
          <w:sz w:val="24"/>
        </w:rPr>
      </w:pPr>
    </w:p>
    <w:p>
      <w:pPr>
        <w:adjustRightInd w:val="0"/>
        <w:snapToGrid w:val="0"/>
        <w:spacing w:line="300" w:lineRule="exact"/>
        <w:rPr>
          <w:rFonts w:hint="eastAsia" w:ascii="宋体" w:hAnsi="宋体" w:eastAsia="宋体" w:cs="宋体"/>
          <w:spacing w:val="8"/>
          <w:sz w:val="21"/>
          <w:szCs w:val="21"/>
          <w:lang w:eastAsia="zh-CN"/>
        </w:rPr>
      </w:pPr>
    </w:p>
    <w:p>
      <w:pPr>
        <w:adjustRightInd w:val="0"/>
        <w:snapToGrid w:val="0"/>
        <w:spacing w:line="300" w:lineRule="exact"/>
        <w:rPr>
          <w:rFonts w:hint="eastAsia" w:ascii="宋体" w:hAnsi="宋体" w:eastAsia="宋体" w:cs="宋体"/>
          <w:spacing w:val="8"/>
          <w:sz w:val="21"/>
          <w:szCs w:val="21"/>
          <w:lang w:eastAsia="zh-CN"/>
        </w:rPr>
      </w:pPr>
    </w:p>
    <w:p>
      <w:pPr>
        <w:adjustRightInd w:val="0"/>
        <w:snapToGrid w:val="0"/>
        <w:spacing w:line="300" w:lineRule="exact"/>
        <w:ind w:firstLine="3855" w:firstLineChars="1600"/>
        <w:rPr>
          <w:rFonts w:hint="eastAsia" w:ascii="宋体" w:hAnsi="宋体" w:eastAsia="宋体" w:cs="宋体"/>
          <w:snapToGrid w:val="0"/>
          <w:color w:val="FF0000"/>
          <w:kern w:val="0"/>
          <w:sz w:val="24"/>
          <w:szCs w:val="24"/>
          <w:u w:val="single"/>
        </w:rPr>
      </w:pPr>
      <w:r>
        <w:rPr>
          <w:rFonts w:hint="eastAsia" w:ascii="宋体" w:hAnsi="宋体" w:eastAsia="宋体" w:cs="宋体"/>
          <w:b/>
          <w:bCs/>
          <w:snapToGrid w:val="0"/>
          <w:color w:val="FF0000"/>
          <w:kern w:val="0"/>
          <w:sz w:val="24"/>
          <w:szCs w:val="24"/>
        </w:rPr>
        <w:t>投标单位：（盖章）</w:t>
      </w:r>
      <w:r>
        <w:rPr>
          <w:rFonts w:hint="eastAsia" w:ascii="宋体" w:hAnsi="宋体" w:eastAsia="宋体" w:cs="宋体"/>
          <w:snapToGrid w:val="0"/>
          <w:color w:val="FF0000"/>
          <w:kern w:val="0"/>
          <w:sz w:val="24"/>
          <w:szCs w:val="24"/>
          <w:u w:val="single"/>
        </w:rPr>
        <w:t xml:space="preserve">                                   </w:t>
      </w:r>
    </w:p>
    <w:p>
      <w:pPr>
        <w:adjustRightInd w:val="0"/>
        <w:snapToGrid w:val="0"/>
        <w:spacing w:line="300" w:lineRule="exact"/>
        <w:ind w:firstLine="3132" w:firstLineChars="1300"/>
        <w:rPr>
          <w:rFonts w:hint="eastAsia" w:ascii="宋体" w:hAnsi="宋体" w:eastAsia="宋体" w:cs="宋体"/>
          <w:b/>
          <w:bCs/>
          <w:snapToGrid w:val="0"/>
          <w:color w:val="FF0000"/>
          <w:kern w:val="0"/>
          <w:sz w:val="24"/>
          <w:szCs w:val="24"/>
          <w:lang w:eastAsia="zh-CN"/>
        </w:rPr>
      </w:pPr>
      <w:r>
        <w:rPr>
          <w:rFonts w:hint="eastAsia" w:ascii="宋体" w:hAnsi="宋体" w:eastAsia="宋体" w:cs="宋体"/>
          <w:b/>
          <w:bCs/>
          <w:snapToGrid w:val="0"/>
          <w:color w:val="FF0000"/>
          <w:kern w:val="0"/>
          <w:sz w:val="24"/>
          <w:szCs w:val="24"/>
        </w:rPr>
        <w:t>法定代表人或授权代表：（签字）</w:t>
      </w:r>
      <w:r>
        <w:rPr>
          <w:rFonts w:hint="eastAsia" w:ascii="宋体" w:hAnsi="宋体" w:eastAsia="宋体" w:cs="宋体"/>
          <w:snapToGrid w:val="0"/>
          <w:color w:val="FF0000"/>
          <w:kern w:val="0"/>
          <w:sz w:val="24"/>
          <w:szCs w:val="24"/>
          <w:u w:val="single"/>
        </w:rPr>
        <w:t xml:space="preserve">                        </w:t>
      </w:r>
      <w:r>
        <w:rPr>
          <w:rFonts w:hint="eastAsia" w:ascii="宋体" w:hAnsi="宋体" w:eastAsia="宋体" w:cs="宋体"/>
          <w:b/>
          <w:bCs/>
          <w:snapToGrid w:val="0"/>
          <w:color w:val="FF0000"/>
          <w:kern w:val="0"/>
          <w:sz w:val="24"/>
          <w:szCs w:val="24"/>
        </w:rPr>
        <w:t xml:space="preserve"> </w:t>
      </w:r>
    </w:p>
    <w:p>
      <w:pPr>
        <w:adjustRightInd w:val="0"/>
        <w:snapToGrid w:val="0"/>
        <w:spacing w:line="300" w:lineRule="auto"/>
        <w:ind w:right="420"/>
        <w:rPr>
          <w:snapToGrid w:val="0"/>
          <w:kern w:val="0"/>
        </w:rPr>
      </w:pPr>
    </w:p>
    <w:p>
      <w:pPr>
        <w:spacing w:after="60"/>
        <w:ind w:firstLine="1205" w:firstLineChars="500"/>
        <w:jc w:val="center"/>
        <w:rPr>
          <w:rFonts w:cs="Arial"/>
          <w:b/>
          <w:color w:val="000000"/>
          <w:sz w:val="24"/>
        </w:rPr>
      </w:pPr>
    </w:p>
    <w:p>
      <w:pPr>
        <w:adjustRightInd w:val="0"/>
        <w:snapToGrid w:val="0"/>
        <w:spacing w:line="360" w:lineRule="auto"/>
        <w:jc w:val="right"/>
        <w:rPr>
          <w:rFonts w:hint="eastAsia" w:cs="Arial" w:asciiTheme="minorEastAsia" w:hAnsiTheme="minorEastAsia" w:eastAsiaTheme="minorEastAsia"/>
          <w:b/>
          <w:color w:val="000000"/>
          <w:sz w:val="28"/>
          <w:szCs w:val="28"/>
          <w:lang w:val="en-US" w:eastAsia="zh-CN"/>
        </w:rPr>
      </w:pPr>
      <w:r>
        <w:rPr>
          <w:rFonts w:hint="eastAsia" w:ascii="宋体" w:hAnsi="宋体" w:eastAsia="宋体" w:cs="宋体"/>
          <w:color w:val="FF0000"/>
          <w:sz w:val="24"/>
          <w:szCs w:val="24"/>
        </w:rPr>
        <w:t>年     月    日</w:t>
      </w:r>
    </w:p>
    <w:p>
      <w:pPr>
        <w:adjustRightInd w:val="0"/>
        <w:snapToGrid w:val="0"/>
        <w:spacing w:line="360" w:lineRule="auto"/>
        <w:jc w:val="right"/>
        <w:rPr>
          <w:rFonts w:cs="Arial"/>
          <w:b/>
          <w:color w:val="000000"/>
          <w:sz w:val="24"/>
        </w:rPr>
      </w:pPr>
    </w:p>
    <w:p>
      <w:pPr>
        <w:adjustRightInd w:val="0"/>
        <w:snapToGrid w:val="0"/>
        <w:spacing w:line="360" w:lineRule="auto"/>
        <w:rPr>
          <w:rFonts w:ascii="宋体" w:hAnsi="宋体" w:cs="宋体"/>
          <w:b/>
          <w:szCs w:val="21"/>
        </w:rPr>
      </w:pPr>
    </w:p>
    <w:p>
      <w:pPr>
        <w:rPr>
          <w:rFonts w:hint="eastAsia" w:ascii="宋体" w:hAnsi="宋体"/>
          <w:b/>
          <w:szCs w:val="21"/>
        </w:rPr>
      </w:pPr>
      <w:r>
        <w:rPr>
          <w:rFonts w:hint="eastAsia" w:ascii="宋体" w:hAnsi="宋体"/>
          <w:b/>
          <w:szCs w:val="21"/>
        </w:rPr>
        <w:br w:type="page"/>
      </w:r>
    </w:p>
    <w:p>
      <w:pPr>
        <w:rPr>
          <w:rFonts w:hint="eastAsia" w:ascii="宋体" w:hAnsi="宋体" w:cs="宋体"/>
          <w:szCs w:val="21"/>
          <w:lang w:val="en-US" w:eastAsia="zh-CN"/>
        </w:rPr>
      </w:pPr>
    </w:p>
    <w:p>
      <w:pPr>
        <w:spacing w:after="78" w:afterLines="25" w:line="300" w:lineRule="auto"/>
        <w:ind w:left="420"/>
        <w:jc w:val="center"/>
        <w:rPr>
          <w:rFonts w:cs="Arial" w:asciiTheme="minorEastAsia" w:hAnsiTheme="minorEastAsia" w:eastAsiaTheme="minorEastAsia"/>
          <w:b/>
          <w:color w:val="000000"/>
          <w:sz w:val="28"/>
          <w:szCs w:val="28"/>
        </w:rPr>
      </w:pPr>
      <w:r>
        <w:rPr>
          <w:rFonts w:hint="eastAsia" w:ascii="宋体" w:hAnsi="宋体"/>
          <w:b/>
          <w:sz w:val="24"/>
          <w:szCs w:val="24"/>
          <w:lang w:val="en-US" w:eastAsia="zh-CN"/>
        </w:rPr>
        <w:t>18</w:t>
      </w:r>
      <w:r>
        <w:rPr>
          <w:rFonts w:hint="eastAsia" w:ascii="宋体" w:hAnsi="宋体"/>
          <w:b/>
          <w:sz w:val="24"/>
          <w:szCs w:val="24"/>
        </w:rPr>
        <w:t>、</w:t>
      </w:r>
      <w:r>
        <w:rPr>
          <w:rFonts w:hint="eastAsia" w:ascii="宋体" w:hAnsi="宋体" w:eastAsia="宋体"/>
          <w:b/>
          <w:sz w:val="24"/>
          <w:szCs w:val="24"/>
          <w:lang w:val="en-US" w:eastAsia="zh-CN"/>
        </w:rPr>
        <w:t>4个指定网站的信用信息查询记录网络截图件</w:t>
      </w:r>
    </w:p>
    <w:p>
      <w:pPr>
        <w:jc w:val="center"/>
        <w:rPr>
          <w:rFonts w:hint="eastAsia" w:cs="宋体" w:asciiTheme="minorEastAsia" w:hAnsiTheme="minorEastAsia" w:eastAsiaTheme="minorEastAsia"/>
          <w:b/>
          <w:kern w:val="0"/>
          <w:sz w:val="21"/>
          <w:szCs w:val="21"/>
          <w:lang w:val="en-US" w:eastAsia="zh-CN"/>
        </w:rPr>
      </w:pPr>
      <w:r>
        <w:rPr>
          <w:rFonts w:hint="eastAsia" w:cs="宋体" w:asciiTheme="minorEastAsia" w:hAnsiTheme="minorEastAsia" w:eastAsiaTheme="minorEastAsia"/>
          <w:b/>
          <w:kern w:val="0"/>
          <w:sz w:val="21"/>
          <w:szCs w:val="21"/>
          <w:lang w:val="en-US" w:eastAsia="zh-CN"/>
        </w:rPr>
        <w:t>18.1､信用中国信用信息查询记录网络截图件</w:t>
      </w:r>
    </w:p>
    <w:p>
      <w:pPr>
        <w:jc w:val="center"/>
        <w:rPr>
          <w:rFonts w:cs="宋体" w:asciiTheme="minorEastAsia" w:hAnsiTheme="minorEastAsia" w:eastAsiaTheme="minorEastAsia"/>
          <w:b/>
          <w:kern w:val="0"/>
          <w:sz w:val="21"/>
          <w:szCs w:val="21"/>
        </w:rPr>
      </w:pPr>
      <w:r>
        <w:rPr>
          <w:rFonts w:cs="宋体" w:asciiTheme="minorEastAsia" w:hAnsiTheme="minorEastAsia" w:eastAsiaTheme="minorEastAsia"/>
          <w:b/>
          <w:kern w:val="0"/>
          <w:sz w:val="21"/>
          <w:szCs w:val="21"/>
        </w:rPr>
        <w:t>“信用中国”网(</w:t>
      </w:r>
      <w:r>
        <w:rPr>
          <w:sz w:val="21"/>
          <w:szCs w:val="21"/>
        </w:rPr>
        <w:fldChar w:fldCharType="begin"/>
      </w:r>
      <w:r>
        <w:rPr>
          <w:sz w:val="21"/>
          <w:szCs w:val="21"/>
        </w:rPr>
        <w:instrText xml:space="preserve"> HYPERLINK "http://www.creditchina.gov.cn" </w:instrText>
      </w:r>
      <w:r>
        <w:rPr>
          <w:sz w:val="21"/>
          <w:szCs w:val="21"/>
        </w:rPr>
        <w:fldChar w:fldCharType="separate"/>
      </w:r>
      <w:r>
        <w:rPr>
          <w:rFonts w:cs="宋体" w:asciiTheme="minorEastAsia" w:hAnsiTheme="minorEastAsia" w:eastAsiaTheme="minorEastAsia"/>
          <w:b/>
          <w:kern w:val="0"/>
          <w:sz w:val="21"/>
          <w:szCs w:val="21"/>
        </w:rPr>
        <w:t>www.creditchina.gov.cn</w:t>
      </w:r>
      <w:r>
        <w:rPr>
          <w:rFonts w:cs="宋体" w:asciiTheme="minorEastAsia" w:hAnsiTheme="minorEastAsia" w:eastAsiaTheme="minorEastAsia"/>
          <w:b/>
          <w:kern w:val="0"/>
          <w:sz w:val="21"/>
          <w:szCs w:val="21"/>
        </w:rPr>
        <w:fldChar w:fldCharType="end"/>
      </w:r>
      <w:r>
        <w:rPr>
          <w:rFonts w:cs="宋体" w:asciiTheme="minorEastAsia" w:hAnsiTheme="minorEastAsia" w:eastAsiaTheme="minorEastAsia"/>
          <w:b/>
          <w:kern w:val="0"/>
          <w:sz w:val="21"/>
          <w:szCs w:val="21"/>
        </w:rPr>
        <w:t>)</w:t>
      </w:r>
    </w:p>
    <w:p>
      <w:pPr>
        <w:jc w:val="center"/>
        <w:rPr>
          <w:rFonts w:cs="宋体" w:asciiTheme="minorEastAsia" w:hAnsiTheme="minorEastAsia" w:eastAsiaTheme="minorEastAsia"/>
          <w:b/>
          <w:kern w:val="0"/>
          <w:sz w:val="21"/>
          <w:szCs w:val="21"/>
        </w:rPr>
      </w:pPr>
      <w:r>
        <w:rPr>
          <w:rFonts w:cs="宋体" w:asciiTheme="minorEastAsia" w:hAnsiTheme="minorEastAsia" w:eastAsiaTheme="minorEastAsia"/>
          <w:b/>
          <w:kern w:val="0"/>
          <w:sz w:val="21"/>
          <w:szCs w:val="21"/>
        </w:rPr>
        <w:t>提示:必须显示信用记录情况</w:t>
      </w:r>
    </w:p>
    <w:p>
      <w:pPr>
        <w:jc w:val="both"/>
        <w:rPr>
          <w:rFonts w:hint="default"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t>截图一：信用服务查询</w:t>
      </w:r>
    </w:p>
    <w:tbl>
      <w:tblPr>
        <w:tblStyle w:val="19"/>
        <w:tblW w:w="9266" w:type="dxa"/>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9266"/>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9266" w:type="dxa"/>
          </w:tcPr>
          <w:p>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cs="宋体"/>
                <w:bCs/>
                <w:kern w:val="0"/>
                <w:szCs w:val="21"/>
              </w:rPr>
              <w:drawing>
                <wp:inline distT="0" distB="0" distL="0" distR="0">
                  <wp:extent cx="5273675" cy="3955415"/>
                  <wp:effectExtent l="0" t="0" r="3175" b="69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10"/>
                          <a:srcRect/>
                          <a:stretch>
                            <a:fillRect/>
                          </a:stretch>
                        </pic:blipFill>
                        <pic:spPr>
                          <a:xfrm>
                            <a:off x="0" y="0"/>
                            <a:ext cx="5274310" cy="3955415"/>
                          </a:xfrm>
                          <a:prstGeom prst="rect">
                            <a:avLst/>
                          </a:prstGeom>
                          <a:noFill/>
                          <a:ln w="9525">
                            <a:noFill/>
                            <a:miter lim="800000"/>
                            <a:headEnd/>
                            <a:tailEnd/>
                          </a:ln>
                        </pic:spPr>
                      </pic:pic>
                    </a:graphicData>
                  </a:graphic>
                </wp:inline>
              </w:drawing>
            </w:r>
          </w:p>
        </w:tc>
      </w:tr>
    </w:tbl>
    <w:p>
      <w:pPr>
        <w:spacing w:after="78" w:afterLines="25" w:line="300" w:lineRule="auto"/>
        <w:rPr>
          <w:rFonts w:asciiTheme="minorEastAsia" w:hAnsiTheme="minorEastAsia" w:eastAsiaTheme="minorEastAsia"/>
          <w:b/>
          <w:color w:val="000000"/>
          <w:sz w:val="28"/>
          <w:szCs w:val="28"/>
        </w:rPr>
      </w:pPr>
    </w:p>
    <w:p>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pPr>
        <w:adjustRightInd w:val="0"/>
        <w:snapToGrid w:val="0"/>
        <w:spacing w:line="360" w:lineRule="auto"/>
        <w:jc w:val="center"/>
        <w:rPr>
          <w:rFonts w:cs="Arial" w:asciiTheme="minorEastAsia" w:hAnsiTheme="minorEastAsia" w:eastAsiaTheme="minorEastAsia"/>
          <w:szCs w:val="21"/>
        </w:rPr>
      </w:pPr>
    </w:p>
    <w:p>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pPr>
        <w:rPr>
          <w:rFonts w:ascii="MS Gothic" w:hAnsi="MS Gothic" w:eastAsia="MS Gothic" w:cs="MS Gothic"/>
          <w:b/>
          <w:bCs/>
          <w:szCs w:val="21"/>
        </w:rPr>
      </w:pPr>
      <w:r>
        <w:rPr>
          <w:rFonts w:ascii="MS Gothic" w:hAnsi="MS Gothic" w:eastAsia="MS Gothic" w:cs="MS Gothic"/>
          <w:b/>
          <w:bCs/>
          <w:szCs w:val="21"/>
        </w:rPr>
        <w:br w:type="page"/>
      </w:r>
    </w:p>
    <w:p>
      <w:pPr>
        <w:jc w:val="left"/>
        <w:rPr>
          <w:rFonts w:hint="eastAsia" w:eastAsia="宋体" w:cs="宋体" w:asciiTheme="minorEastAsia" w:hAnsiTheme="minorEastAsia"/>
          <w:bCs/>
          <w:kern w:val="0"/>
          <w:szCs w:val="21"/>
          <w:lang w:val="en-US" w:eastAsia="zh-CN"/>
        </w:rPr>
      </w:pPr>
      <w:r>
        <w:rPr>
          <w:rFonts w:hint="eastAsia" w:cs="宋体" w:asciiTheme="minorEastAsia" w:hAnsiTheme="minorEastAsia" w:eastAsiaTheme="minorEastAsia"/>
          <w:bCs/>
          <w:kern w:val="0"/>
          <w:szCs w:val="21"/>
          <w:lang w:val="en-US" w:eastAsia="zh-CN"/>
        </w:rPr>
        <w:t>截图二：</w:t>
      </w:r>
      <w:r>
        <w:rPr>
          <w:rFonts w:hint="eastAsia" w:ascii="宋体" w:hAnsi="宋体" w:cs="宋体"/>
          <w:szCs w:val="21"/>
        </w:rPr>
        <w:t>失信被执行人</w:t>
      </w:r>
      <w:r>
        <w:rPr>
          <w:rFonts w:hint="eastAsia" w:ascii="宋体" w:hAnsi="宋体" w:cs="宋体"/>
          <w:szCs w:val="21"/>
          <w:lang w:val="en-US" w:eastAsia="zh-CN"/>
        </w:rPr>
        <w:t>查询</w:t>
      </w:r>
    </w:p>
    <w:tbl>
      <w:tblPr>
        <w:tblStyle w:val="19"/>
        <w:tblpPr w:leftFromText="180" w:rightFromText="180" w:vertAnchor="text" w:horzAnchor="page" w:tblpX="1568" w:tblpY="322"/>
        <w:tblOverlap w:val="never"/>
        <w:tblW w:w="8935" w:type="dxa"/>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8935"/>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8935" w:type="dxa"/>
          </w:tcPr>
          <w:p>
            <w:pPr>
              <w:keepNext w:val="0"/>
              <w:keepLines w:val="0"/>
              <w:suppressLineNumbers w:val="0"/>
              <w:spacing w:before="0" w:beforeAutospacing="0" w:after="78" w:afterLines="25" w:afterAutospacing="0" w:line="300" w:lineRule="auto"/>
              <w:ind w:left="420" w:right="0"/>
              <w:jc w:val="both"/>
              <w:rPr>
                <w:rFonts w:hint="default" w:asciiTheme="minorEastAsia" w:hAnsiTheme="minorEastAsia" w:eastAsiaTheme="minorEastAsia"/>
                <w:b/>
                <w:color w:val="000000"/>
                <w:sz w:val="28"/>
                <w:szCs w:val="28"/>
              </w:rPr>
            </w:pPr>
            <w:r>
              <w:rPr>
                <w:rFonts w:hint="default"/>
              </w:rPr>
              <w:drawing>
                <wp:inline distT="0" distB="0" distL="114300" distR="114300">
                  <wp:extent cx="5583555" cy="4637405"/>
                  <wp:effectExtent l="0" t="0" r="17145" b="1079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1"/>
                          <a:stretch>
                            <a:fillRect/>
                          </a:stretch>
                        </pic:blipFill>
                        <pic:spPr>
                          <a:xfrm>
                            <a:off x="0" y="0"/>
                            <a:ext cx="5583555" cy="4637405"/>
                          </a:xfrm>
                          <a:prstGeom prst="rect">
                            <a:avLst/>
                          </a:prstGeom>
                          <a:noFill/>
                          <a:ln>
                            <a:noFill/>
                          </a:ln>
                        </pic:spPr>
                      </pic:pic>
                    </a:graphicData>
                  </a:graphic>
                </wp:inline>
              </w:drawing>
            </w:r>
          </w:p>
          <w:p>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p>
        </w:tc>
      </w:tr>
    </w:tbl>
    <w:p>
      <w:pPr>
        <w:spacing w:after="78" w:afterLines="25" w:line="300" w:lineRule="auto"/>
        <w:rPr>
          <w:rFonts w:asciiTheme="minorEastAsia" w:hAnsiTheme="minorEastAsia" w:eastAsiaTheme="minorEastAsia"/>
          <w:b/>
          <w:color w:val="000000"/>
          <w:sz w:val="28"/>
          <w:szCs w:val="28"/>
        </w:rPr>
      </w:pPr>
    </w:p>
    <w:p>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pPr>
        <w:adjustRightInd w:val="0"/>
        <w:snapToGrid w:val="0"/>
        <w:spacing w:line="360" w:lineRule="auto"/>
        <w:jc w:val="center"/>
        <w:rPr>
          <w:rFonts w:cs="Arial" w:asciiTheme="minorEastAsia" w:hAnsiTheme="minorEastAsia" w:eastAsiaTheme="minorEastAsia"/>
          <w:szCs w:val="21"/>
        </w:rPr>
      </w:pPr>
    </w:p>
    <w:p>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pPr>
        <w:rPr>
          <w:rFonts w:hint="eastAsia" w:ascii="宋体" w:hAnsi="宋体" w:cs="宋体"/>
          <w:szCs w:val="21"/>
          <w:lang w:val="en-US" w:eastAsia="zh-CN"/>
        </w:rPr>
      </w:pPr>
      <w:r>
        <w:rPr>
          <w:rFonts w:hint="eastAsia" w:cs="宋体" w:asciiTheme="minorEastAsia" w:hAnsiTheme="minorEastAsia" w:eastAsiaTheme="minorEastAsia"/>
          <w:bCs/>
          <w:kern w:val="0"/>
          <w:szCs w:val="21"/>
          <w:lang w:val="en-US" w:eastAsia="zh-CN"/>
        </w:rPr>
        <w:t>截图三：</w:t>
      </w:r>
      <w:r>
        <w:rPr>
          <w:rFonts w:hint="eastAsia" w:ascii="宋体" w:hAnsi="宋体" w:cs="宋体"/>
          <w:szCs w:val="21"/>
        </w:rPr>
        <w:t>重大税收</w:t>
      </w:r>
      <w:r>
        <w:rPr>
          <w:rFonts w:hint="eastAsia" w:ascii="宋体" w:hAnsi="宋体" w:cs="宋体"/>
          <w:szCs w:val="21"/>
          <w:lang w:val="en-US" w:eastAsia="zh-CN"/>
        </w:rPr>
        <w:t>违法失信主体查询</w:t>
      </w:r>
    </w:p>
    <w:p>
      <w:pPr>
        <w:rPr>
          <w:rFonts w:hint="default" w:ascii="宋体" w:hAnsi="宋体" w:cs="宋体"/>
          <w:szCs w:val="21"/>
          <w:lang w:val="en-US" w:eastAsia="zh-CN"/>
        </w:rPr>
      </w:pPr>
      <w:r>
        <w:drawing>
          <wp:inline distT="0" distB="0" distL="114300" distR="114300">
            <wp:extent cx="5273675" cy="2461895"/>
            <wp:effectExtent l="0" t="0" r="3175" b="146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2"/>
                    <a:stretch>
                      <a:fillRect/>
                    </a:stretch>
                  </pic:blipFill>
                  <pic:spPr>
                    <a:xfrm>
                      <a:off x="0" y="0"/>
                      <a:ext cx="5273675" cy="2461895"/>
                    </a:xfrm>
                    <a:prstGeom prst="rect">
                      <a:avLst/>
                    </a:prstGeom>
                    <a:noFill/>
                    <a:ln>
                      <a:noFill/>
                    </a:ln>
                  </pic:spPr>
                </pic:pic>
              </a:graphicData>
            </a:graphic>
          </wp:inline>
        </w:drawing>
      </w:r>
    </w:p>
    <w:p>
      <w:pPr>
        <w:ind w:firstLine="840" w:firstLineChars="350"/>
        <w:rPr>
          <w:rFonts w:asciiTheme="minorEastAsia" w:hAnsiTheme="minorEastAsia" w:eastAsiaTheme="minorEastAsia"/>
          <w:bCs/>
          <w:sz w:val="24"/>
        </w:rPr>
      </w:pPr>
    </w:p>
    <w:p>
      <w:pPr>
        <w:ind w:firstLine="840" w:firstLineChars="350"/>
        <w:rPr>
          <w:rFonts w:asciiTheme="minorEastAsia" w:hAnsiTheme="minorEastAsia" w:eastAsiaTheme="minorEastAsia"/>
          <w:bCs/>
          <w:sz w:val="24"/>
        </w:rPr>
      </w:pPr>
    </w:p>
    <w:p>
      <w:pPr>
        <w:ind w:firstLine="840" w:firstLineChars="350"/>
        <w:rPr>
          <w:rFonts w:asciiTheme="minorEastAsia" w:hAnsiTheme="minorEastAsia" w:eastAsiaTheme="minorEastAsia"/>
          <w:bCs/>
          <w:sz w:val="24"/>
        </w:rPr>
      </w:pPr>
    </w:p>
    <w:p>
      <w:pPr>
        <w:ind w:firstLine="840" w:firstLineChars="350"/>
        <w:rPr>
          <w:rFonts w:asciiTheme="minorEastAsia" w:hAnsiTheme="minorEastAsia" w:eastAsiaTheme="minorEastAsia"/>
          <w:bCs/>
          <w:sz w:val="24"/>
        </w:rPr>
      </w:pPr>
    </w:p>
    <w:p>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pPr>
        <w:adjustRightInd w:val="0"/>
        <w:snapToGrid w:val="0"/>
        <w:spacing w:line="360" w:lineRule="auto"/>
        <w:jc w:val="center"/>
        <w:rPr>
          <w:rFonts w:cs="Arial" w:asciiTheme="minorEastAsia" w:hAnsiTheme="minorEastAsia" w:eastAsiaTheme="minorEastAsia"/>
          <w:szCs w:val="21"/>
        </w:rPr>
      </w:pPr>
    </w:p>
    <w:p>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pPr>
        <w:jc w:val="both"/>
        <w:rPr>
          <w:rFonts w:hint="eastAsia" w:ascii="宋体" w:hAnsi="宋体" w:eastAsia="宋体" w:cs="宋体"/>
          <w:szCs w:val="21"/>
          <w:lang w:val="en-US" w:eastAsia="zh-CN"/>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r>
        <w:rPr>
          <w:rFonts w:hint="eastAsia" w:ascii="宋体" w:hAnsi="宋体" w:cs="宋体"/>
          <w:szCs w:val="21"/>
          <w:lang w:val="en-US" w:eastAsia="zh-CN"/>
        </w:rPr>
        <w:br w:type="textWrapping"/>
      </w:r>
      <w:r>
        <w:drawing>
          <wp:inline distT="0" distB="0" distL="114300" distR="114300">
            <wp:extent cx="5275580" cy="3521710"/>
            <wp:effectExtent l="0" t="0" r="1270" b="254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3"/>
                    <a:stretch>
                      <a:fillRect/>
                    </a:stretch>
                  </pic:blipFill>
                  <pic:spPr>
                    <a:xfrm>
                      <a:off x="0" y="0"/>
                      <a:ext cx="5275580" cy="3521710"/>
                    </a:xfrm>
                    <a:prstGeom prst="rect">
                      <a:avLst/>
                    </a:prstGeom>
                    <a:noFill/>
                    <a:ln>
                      <a:noFill/>
                    </a:ln>
                  </pic:spPr>
                </pic:pic>
              </a:graphicData>
            </a:graphic>
          </wp:inline>
        </w:drawing>
      </w:r>
    </w:p>
    <w:p>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pPr>
        <w:adjustRightInd w:val="0"/>
        <w:snapToGrid w:val="0"/>
        <w:spacing w:line="360" w:lineRule="auto"/>
        <w:jc w:val="center"/>
        <w:rPr>
          <w:rFonts w:cs="Arial" w:asciiTheme="minorEastAsia" w:hAnsiTheme="minorEastAsia" w:eastAsiaTheme="minorEastAsia"/>
          <w:szCs w:val="21"/>
        </w:rPr>
      </w:pPr>
    </w:p>
    <w:p>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pPr>
        <w:adjustRightInd w:val="0"/>
        <w:snapToGrid w:val="0"/>
        <w:spacing w:line="360" w:lineRule="auto"/>
        <w:jc w:val="center"/>
        <w:rPr>
          <w:rFonts w:ascii="MS Gothic" w:hAnsi="MS Gothic" w:eastAsia="MS Gothic" w:cs="MS Gothic"/>
          <w:b/>
          <w:bCs/>
          <w:szCs w:val="21"/>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p>
    <w:p>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pPr>
        <w:jc w:val="center"/>
        <w:rPr>
          <w:rFonts w:hint="eastAsia" w:ascii="宋体" w:hAnsi="宋体" w:eastAsia="宋体" w:cs="宋体"/>
          <w:b/>
          <w:color w:val="000000"/>
          <w:sz w:val="28"/>
          <w:szCs w:val="28"/>
          <w:lang w:eastAsia="zh-CN"/>
        </w:rPr>
      </w:pPr>
      <w:r>
        <w:rPr>
          <w:rFonts w:hint="eastAsia" w:asciiTheme="minorEastAsia" w:hAnsiTheme="minorEastAsia" w:eastAsiaTheme="minorEastAsia"/>
          <w:b/>
          <w:szCs w:val="21"/>
          <w:lang w:val="en-US" w:eastAsia="zh-CN"/>
        </w:rPr>
        <w:t>18</w:t>
      </w:r>
      <w:r>
        <w:rPr>
          <w:rFonts w:asciiTheme="minorEastAsia" w:hAnsiTheme="minorEastAsia" w:eastAsiaTheme="minorEastAsia"/>
          <w:b/>
          <w:szCs w:val="21"/>
        </w:rPr>
        <w:t>.2､中国政府采购网信用信息查询记录网络截图件</w:t>
      </w:r>
    </w:p>
    <w:p>
      <w:pPr>
        <w:jc w:val="center"/>
        <w:rPr>
          <w:rFonts w:asciiTheme="minorEastAsia" w:hAnsiTheme="minorEastAsia" w:eastAsiaTheme="minorEastAsia"/>
          <w:b/>
          <w:szCs w:val="21"/>
        </w:rPr>
      </w:pPr>
      <w:r>
        <w:rPr>
          <w:rFonts w:asciiTheme="minorEastAsia" w:hAnsiTheme="minorEastAsia" w:eastAsiaTheme="minorEastAsia"/>
          <w:b/>
          <w:szCs w:val="21"/>
        </w:rPr>
        <w:t xml:space="preserve">中国政府采购网(www.ccgp.gov.cn)查询 </w:t>
      </w:r>
    </w:p>
    <w:p>
      <w:pPr>
        <w:rPr>
          <w:rFonts w:asciiTheme="minorEastAsia" w:hAnsiTheme="minorEastAsia" w:eastAsiaTheme="minorEastAsia"/>
        </w:rPr>
      </w:pPr>
      <w:r>
        <w:rPr>
          <w:rFonts w:asciiTheme="minorEastAsia" w:hAnsiTheme="minorEastAsia" w:eastAsiaTheme="minorEastAsia"/>
        </w:rPr>
        <w:t>查询路径:首页—点击“政府采购严重违法失信行为记录名单”—输入企业名称 — 查找</w:t>
      </w:r>
    </w:p>
    <w:p>
      <w:pPr>
        <w:spacing w:after="78" w:afterLines="25" w:line="300" w:lineRule="auto"/>
        <w:ind w:left="420"/>
        <w:rPr>
          <w:rFonts w:asciiTheme="minorEastAsia" w:hAnsiTheme="minorEastAsia" w:eastAsiaTheme="minorEastAsia"/>
          <w:b/>
          <w:color w:val="000000"/>
          <w:sz w:val="28"/>
          <w:szCs w:val="28"/>
        </w:rPr>
      </w:pPr>
    </w:p>
    <w:tbl>
      <w:tblPr>
        <w:tblStyle w:val="19"/>
        <w:tblW w:w="0" w:type="auto"/>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810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5127" w:hRule="atLeast"/>
        </w:trPr>
        <w:tc>
          <w:tcPr>
            <w:tcW w:w="9286" w:type="dxa"/>
          </w:tcPr>
          <w:p>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b/>
                <w:color w:val="000000"/>
                <w:sz w:val="28"/>
                <w:szCs w:val="28"/>
              </w:rPr>
              <w:drawing>
                <wp:inline distT="0" distB="0" distL="0" distR="0">
                  <wp:extent cx="5989320" cy="5162550"/>
                  <wp:effectExtent l="0" t="0" r="1143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4"/>
                          <a:srcRect/>
                          <a:stretch>
                            <a:fillRect/>
                          </a:stretch>
                        </pic:blipFill>
                        <pic:spPr>
                          <a:xfrm>
                            <a:off x="0" y="0"/>
                            <a:ext cx="5989598" cy="5162550"/>
                          </a:xfrm>
                          <a:prstGeom prst="rect">
                            <a:avLst/>
                          </a:prstGeom>
                          <a:noFill/>
                          <a:ln w="9525">
                            <a:noFill/>
                            <a:miter lim="800000"/>
                            <a:headEnd/>
                            <a:tailEnd/>
                          </a:ln>
                        </pic:spPr>
                      </pic:pic>
                    </a:graphicData>
                  </a:graphic>
                </wp:inline>
              </w:drawing>
            </w:r>
          </w:p>
        </w:tc>
      </w:tr>
    </w:tbl>
    <w:p>
      <w:pPr>
        <w:spacing w:line="320" w:lineRule="exact"/>
        <w:ind w:firstLine="840" w:firstLineChars="350"/>
        <w:rPr>
          <w:rFonts w:ascii="宋体" w:hAnsi="宋体"/>
          <w:bCs/>
          <w:sz w:val="24"/>
        </w:rPr>
      </w:pPr>
    </w:p>
    <w:p>
      <w:pPr>
        <w:spacing w:line="320" w:lineRule="exact"/>
        <w:ind w:firstLine="840" w:firstLineChars="350"/>
        <w:rPr>
          <w:rFonts w:ascii="宋体" w:hAnsi="宋体"/>
          <w:bCs/>
          <w:sz w:val="24"/>
        </w:rPr>
      </w:pPr>
    </w:p>
    <w:p>
      <w:pPr>
        <w:spacing w:line="320" w:lineRule="exact"/>
        <w:ind w:firstLine="840" w:firstLineChars="350"/>
        <w:rPr>
          <w:rFonts w:ascii="宋体" w:hAnsi="宋体"/>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pPr>
        <w:spacing w:line="320" w:lineRule="exact"/>
        <w:rPr>
          <w:rFonts w:ascii="宋体" w:hAnsi="宋体"/>
        </w:rPr>
      </w:pPr>
    </w:p>
    <w:p>
      <w:pPr>
        <w:adjustRightInd w:val="0"/>
        <w:snapToGrid w:val="0"/>
        <w:spacing w:line="320" w:lineRule="exact"/>
        <w:jc w:val="center"/>
        <w:rPr>
          <w:rFonts w:ascii="宋体" w:hAnsi="宋体" w:cs="Arial"/>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商必须按要求提供自己单位的信用信息查询记录网络截图件</w:t>
      </w:r>
      <w:r>
        <w:rPr>
          <w:rFonts w:ascii="MS Mincho" w:hAnsi="MS Mincho" w:eastAsia="MS Mincho" w:cs="MS Mincho"/>
          <w:b/>
          <w:bCs/>
          <w:szCs w:val="21"/>
        </w:rPr>
        <w:t>｡</w:t>
      </w:r>
    </w:p>
    <w:p>
      <w:pPr>
        <w:widowControl/>
        <w:spacing w:line="360" w:lineRule="atLeast"/>
        <w:jc w:val="center"/>
        <w:rPr>
          <w:rFonts w:cs="宋体" w:asciiTheme="minorEastAsia" w:hAnsiTheme="minorEastAsia" w:eastAsiaTheme="minorEastAsia"/>
          <w:bCs/>
          <w:kern w:val="0"/>
          <w:sz w:val="24"/>
        </w:rPr>
      </w:pPr>
    </w:p>
    <w:p>
      <w:pPr>
        <w:jc w:val="center"/>
        <w:rPr>
          <w:rFonts w:hint="eastAsia" w:cs="Arial" w:asciiTheme="minorEastAsia" w:hAnsiTheme="minorEastAsia" w:eastAsiaTheme="minorEastAsia"/>
          <w:b/>
          <w:color w:val="000000"/>
          <w:sz w:val="28"/>
          <w:szCs w:val="28"/>
          <w:lang w:val="en-US" w:eastAsia="zh-CN"/>
        </w:rPr>
      </w:pPr>
      <w:r>
        <w:rPr>
          <w:rFonts w:cs="Arial" w:asciiTheme="minorEastAsia" w:hAnsiTheme="minorEastAsia" w:eastAsiaTheme="minorEastAsia"/>
          <w:b/>
          <w:color w:val="000000"/>
          <w:sz w:val="28"/>
          <w:szCs w:val="28"/>
        </w:rPr>
        <w:br w:type="page"/>
      </w:r>
      <w:r>
        <w:rPr>
          <w:rFonts w:hint="eastAsia" w:cs="Arial" w:asciiTheme="minorEastAsia" w:hAnsiTheme="minorEastAsia" w:eastAsiaTheme="minorEastAsia"/>
          <w:b/>
          <w:color w:val="000000"/>
          <w:sz w:val="24"/>
          <w:szCs w:val="24"/>
          <w:lang w:val="en-US" w:eastAsia="zh-CN"/>
        </w:rPr>
        <w:t>18.3</w:t>
      </w:r>
      <w:r>
        <w:rPr>
          <w:rFonts w:ascii="MS Gothic" w:hAnsi="MS Gothic" w:eastAsia="MS Gothic" w:cs="MS Gothic"/>
          <w:b/>
          <w:color w:val="000000"/>
          <w:sz w:val="24"/>
          <w:szCs w:val="24"/>
        </w:rPr>
        <w:t>､</w:t>
      </w:r>
      <w:r>
        <w:rPr>
          <w:rFonts w:hint="eastAsia" w:cs="Arial" w:asciiTheme="minorEastAsia" w:hAnsiTheme="minorEastAsia" w:eastAsiaTheme="minorEastAsia"/>
          <w:b/>
          <w:color w:val="000000"/>
          <w:sz w:val="24"/>
          <w:szCs w:val="24"/>
          <w:lang w:val="en-US" w:eastAsia="zh-CN"/>
        </w:rPr>
        <w:t>深圳市政府采购监管网查询记录网络截图件</w:t>
      </w:r>
      <w:r>
        <w:rPr>
          <w:rFonts w:hint="eastAsia" w:cs="Arial" w:asciiTheme="minorEastAsia" w:hAnsiTheme="minorEastAsia" w:eastAsiaTheme="minorEastAsia"/>
          <w:b/>
          <w:color w:val="000000"/>
          <w:sz w:val="28"/>
          <w:szCs w:val="28"/>
          <w:lang w:val="en-US" w:eastAsia="zh-CN"/>
        </w:rPr>
        <w:t>（http://zfcg.sz.gov.cn/cgjg/cxda/index.html)</w:t>
      </w:r>
    </w:p>
    <w:p>
      <w:pPr>
        <w:jc w:val="both"/>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截图一：严重违法行为查询</w:t>
      </w:r>
    </w:p>
    <w:p>
      <w:pPr>
        <w:jc w:val="center"/>
        <w:rPr>
          <w:rFonts w:hint="eastAsia" w:eastAsia="宋体"/>
          <w:lang w:eastAsia="zh-CN"/>
        </w:rPr>
      </w:pPr>
      <w:r>
        <w:drawing>
          <wp:inline distT="0" distB="0" distL="114300" distR="114300">
            <wp:extent cx="5271135" cy="344170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stretch>
                      <a:fillRect/>
                    </a:stretch>
                  </pic:blipFill>
                  <pic:spPr>
                    <a:xfrm>
                      <a:off x="0" y="0"/>
                      <a:ext cx="5271135" cy="3441700"/>
                    </a:xfrm>
                    <a:prstGeom prst="rect">
                      <a:avLst/>
                    </a:prstGeom>
                    <a:noFill/>
                    <a:ln>
                      <a:noFill/>
                    </a:ln>
                  </pic:spPr>
                </pic:pic>
              </a:graphicData>
            </a:graphic>
          </wp:inline>
        </w:drawing>
      </w:r>
    </w:p>
    <w:p>
      <w:pPr>
        <w:jc w:val="both"/>
        <w:rPr>
          <w:rFonts w:hint="default" w:eastAsia="宋体"/>
          <w:lang w:val="en-US" w:eastAsia="zh-CN"/>
        </w:rPr>
      </w:pPr>
      <w:r>
        <w:rPr>
          <w:rFonts w:hint="eastAsia"/>
          <w:lang w:val="en-US" w:eastAsia="zh-CN"/>
        </w:rPr>
        <w:t>截图二：一般违法行为查询</w:t>
      </w:r>
    </w:p>
    <w:p>
      <w:pPr>
        <w:jc w:val="center"/>
      </w:pPr>
      <w:r>
        <w:drawing>
          <wp:inline distT="0" distB="0" distL="114300" distR="114300">
            <wp:extent cx="5271135" cy="3031490"/>
            <wp:effectExtent l="0" t="0" r="5715" b="165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5271135" cy="3031490"/>
                    </a:xfrm>
                    <a:prstGeom prst="rect">
                      <a:avLst/>
                    </a:prstGeom>
                    <a:noFill/>
                    <a:ln>
                      <a:noFill/>
                    </a:ln>
                  </pic:spPr>
                </pic:pic>
              </a:graphicData>
            </a:graphic>
          </wp:inline>
        </w:drawing>
      </w:r>
    </w:p>
    <w:p>
      <w:pPr>
        <w:jc w:val="center"/>
      </w:pPr>
    </w:p>
    <w:p>
      <w:pPr>
        <w:spacing w:line="320" w:lineRule="exact"/>
        <w:ind w:firstLine="840" w:firstLineChars="350"/>
        <w:rPr>
          <w:rFonts w:ascii="宋体" w:hAnsi="宋体"/>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pPr>
        <w:spacing w:line="320" w:lineRule="exact"/>
        <w:rPr>
          <w:rFonts w:ascii="宋体" w:hAnsi="宋体"/>
        </w:rPr>
      </w:pPr>
    </w:p>
    <w:p>
      <w:pPr>
        <w:adjustRightInd w:val="0"/>
        <w:snapToGrid w:val="0"/>
        <w:spacing w:line="320" w:lineRule="exact"/>
        <w:jc w:val="center"/>
        <w:rPr>
          <w:rFonts w:ascii="MS Mincho" w:hAnsi="MS Mincho" w:eastAsia="MS Mincho" w:cs="MS Mincho"/>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商必须按要求提供自己单位的信用信息查询记录网络截图件</w:t>
      </w:r>
      <w:r>
        <w:rPr>
          <w:rFonts w:ascii="MS Mincho" w:hAnsi="MS Mincho" w:eastAsia="MS Mincho" w:cs="MS Mincho"/>
          <w:b/>
          <w:bCs/>
          <w:szCs w:val="21"/>
        </w:rPr>
        <w:t>｡</w:t>
      </w:r>
    </w:p>
    <w:p>
      <w:pPr>
        <w:rPr>
          <w:rFonts w:ascii="MS Mincho" w:hAnsi="MS Mincho" w:eastAsia="MS Mincho" w:cs="MS Mincho"/>
          <w:b/>
          <w:bCs/>
          <w:szCs w:val="21"/>
        </w:rPr>
      </w:pPr>
      <w:r>
        <w:rPr>
          <w:rFonts w:ascii="MS Mincho" w:hAnsi="MS Mincho" w:eastAsia="MS Mincho" w:cs="MS Mincho"/>
          <w:b/>
          <w:bCs/>
          <w:szCs w:val="21"/>
        </w:rPr>
        <w:br w:type="page"/>
      </w:r>
    </w:p>
    <w:p>
      <w:pPr>
        <w:widowControl/>
        <w:rPr>
          <w:rFonts w:hint="eastAsia" w:cs="Arial" w:asciiTheme="minorEastAsia" w:hAnsiTheme="minorEastAsia" w:eastAsiaTheme="minorEastAsia"/>
          <w:b/>
          <w:color w:val="000000"/>
          <w:sz w:val="24"/>
          <w:szCs w:val="24"/>
          <w:lang w:val="en-US" w:eastAsia="zh-CN"/>
        </w:rPr>
      </w:pPr>
      <w:r>
        <w:rPr>
          <w:rFonts w:hint="eastAsia" w:cs="Arial" w:asciiTheme="minorEastAsia" w:hAnsiTheme="minorEastAsia" w:eastAsiaTheme="minorEastAsia"/>
          <w:b/>
          <w:color w:val="000000"/>
          <w:sz w:val="24"/>
          <w:szCs w:val="24"/>
          <w:lang w:val="en-US" w:eastAsia="zh-CN"/>
        </w:rPr>
        <w:t>18.4、深圳信用网查询记录网络截图件</w:t>
      </w:r>
    </w:p>
    <w:p>
      <w:pPr>
        <w:pStyle w:val="25"/>
        <w:rPr>
          <w:rFonts w:hint="default"/>
          <w:lang w:val="en-US" w:eastAsia="zh-CN"/>
        </w:rPr>
      </w:pPr>
      <w:r>
        <w:rPr>
          <w:rFonts w:hint="eastAsia"/>
          <w:lang w:val="en-US" w:eastAsia="zh-CN"/>
        </w:rPr>
        <w:t>截图示例:</w:t>
      </w:r>
    </w:p>
    <w:p>
      <w:pPr>
        <w:pStyle w:val="25"/>
        <w:rPr>
          <w:rFonts w:hint="eastAsia"/>
          <w:lang w:val="en-US" w:eastAsia="zh-CN"/>
        </w:rPr>
      </w:pPr>
      <w:r>
        <w:drawing>
          <wp:inline distT="0" distB="0" distL="114300" distR="114300">
            <wp:extent cx="5269230" cy="3806825"/>
            <wp:effectExtent l="0" t="0" r="7620" b="317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7"/>
                    <a:stretch>
                      <a:fillRect/>
                    </a:stretch>
                  </pic:blipFill>
                  <pic:spPr>
                    <a:xfrm>
                      <a:off x="0" y="0"/>
                      <a:ext cx="5269230" cy="3806825"/>
                    </a:xfrm>
                    <a:prstGeom prst="rect">
                      <a:avLst/>
                    </a:prstGeom>
                    <a:noFill/>
                    <a:ln>
                      <a:noFill/>
                    </a:ln>
                  </pic:spPr>
                </pic:pic>
              </a:graphicData>
            </a:graphic>
          </wp:inline>
        </w:drawing>
      </w:r>
    </w:p>
    <w:p>
      <w:pPr>
        <w:rPr>
          <w:rFonts w:hint="eastAsia" w:cs="Arial" w:asciiTheme="minorEastAsia" w:hAnsiTheme="minorEastAsia" w:eastAsiaTheme="minorEastAsia"/>
          <w:b/>
          <w:color w:val="000000"/>
          <w:sz w:val="24"/>
          <w:szCs w:val="24"/>
          <w:lang w:val="en-US" w:eastAsia="zh-CN"/>
        </w:rPr>
      </w:pPr>
      <w:r>
        <w:rPr>
          <w:rFonts w:hint="eastAsia" w:cs="Arial" w:asciiTheme="minorEastAsia" w:hAnsiTheme="minorEastAsia" w:eastAsiaTheme="minorEastAsia"/>
          <w:b/>
          <w:color w:val="000000"/>
          <w:sz w:val="24"/>
          <w:szCs w:val="24"/>
          <w:lang w:val="en-US" w:eastAsia="zh-CN"/>
        </w:rPr>
        <w:br w:type="page"/>
      </w:r>
    </w:p>
    <w:p>
      <w:pPr>
        <w:widowControl/>
        <w:rPr>
          <w:rFonts w:hint="eastAsia" w:ascii="宋体" w:hAnsi="宋体" w:eastAsia="宋体" w:cs="宋体"/>
          <w:bCs/>
          <w:color w:val="000000"/>
          <w:sz w:val="28"/>
          <w:szCs w:val="28"/>
        </w:rPr>
      </w:pPr>
      <w:r>
        <w:rPr>
          <w:rFonts w:hint="eastAsia" w:ascii="宋体" w:hAnsi="宋体" w:cs="宋体"/>
          <w:b/>
          <w:color w:val="000000"/>
          <w:sz w:val="28"/>
          <w:szCs w:val="28"/>
          <w:lang w:val="en-US" w:eastAsia="zh-CN"/>
        </w:rPr>
        <w:t>19</w:t>
      </w:r>
      <w:r>
        <w:rPr>
          <w:rFonts w:hint="eastAsia" w:ascii="宋体" w:hAnsi="宋体" w:eastAsia="宋体" w:cs="宋体"/>
          <w:b/>
          <w:color w:val="000000"/>
          <w:sz w:val="28"/>
          <w:szCs w:val="28"/>
        </w:rPr>
        <w:t>､其他:投标资格证明文件,投标服务符合“招标文件”规定的证明文件,及投标人认为必要提</w:t>
      </w:r>
      <w:r>
        <w:rPr>
          <w:rFonts w:hint="eastAsia" w:ascii="宋体" w:hAnsi="宋体" w:eastAsia="宋体" w:cs="宋体"/>
          <w:b/>
          <w:bCs/>
          <w:color w:val="000000"/>
          <w:sz w:val="28"/>
          <w:szCs w:val="28"/>
        </w:rPr>
        <w:t>供的其他内容｡</w:t>
      </w:r>
    </w:p>
    <w:p>
      <w:pPr>
        <w:spacing w:afterLines="25" w:line="300" w:lineRule="auto"/>
        <w:rPr>
          <w:rFonts w:hint="eastAsia" w:ascii="宋体" w:hAnsi="宋体" w:eastAsia="宋体" w:cs="宋体"/>
          <w:szCs w:val="21"/>
        </w:rPr>
      </w:pPr>
    </w:p>
    <w:p>
      <w:pPr>
        <w:widowControl/>
        <w:jc w:val="center"/>
        <w:rPr>
          <w:rFonts w:hint="eastAsia" w:ascii="宋体" w:hAnsi="宋体" w:eastAsia="宋体" w:cs="宋体"/>
          <w:b/>
          <w:color w:val="000000"/>
          <w:sz w:val="28"/>
          <w:szCs w:val="28"/>
        </w:rPr>
      </w:pPr>
      <w:r>
        <w:rPr>
          <w:rFonts w:hint="eastAsia" w:ascii="宋体" w:hAnsi="宋体" w:eastAsia="宋体" w:cs="宋体"/>
          <w:b/>
          <w:color w:val="000000"/>
          <w:sz w:val="28"/>
          <w:szCs w:val="28"/>
        </w:rPr>
        <w:br w:type="page"/>
      </w:r>
      <w:r>
        <w:rPr>
          <w:rFonts w:hint="eastAsia" w:ascii="宋体" w:hAnsi="宋体" w:cs="宋体"/>
          <w:b/>
          <w:color w:val="000000"/>
          <w:sz w:val="28"/>
          <w:szCs w:val="28"/>
          <w:lang w:val="en-US" w:eastAsia="zh-CN"/>
        </w:rPr>
        <w:t>20</w:t>
      </w:r>
      <w:r>
        <w:rPr>
          <w:rFonts w:hint="eastAsia" w:ascii="宋体" w:hAnsi="宋体" w:eastAsia="宋体" w:cs="宋体"/>
          <w:b/>
          <w:color w:val="000000"/>
          <w:sz w:val="28"/>
          <w:szCs w:val="28"/>
        </w:rPr>
        <w:t>､深圳市宝安区石岩人民医院报价单</w:t>
      </w:r>
    </w:p>
    <w:p>
      <w:pPr>
        <w:widowControl/>
        <w:ind w:firstLine="2249" w:firstLineChars="800"/>
        <w:rPr>
          <w:rFonts w:hint="default" w:ascii="宋体" w:hAnsi="宋体" w:eastAsia="宋体" w:cs="宋体"/>
          <w:b/>
          <w:color w:val="000000"/>
          <w:sz w:val="28"/>
          <w:szCs w:val="28"/>
          <w:lang w:val="en-US" w:eastAsia="zh-CN"/>
        </w:rPr>
      </w:pPr>
      <w:r>
        <w:rPr>
          <w:rFonts w:hint="eastAsia" w:ascii="宋体" w:hAnsi="宋体" w:eastAsia="宋体" w:cs="宋体"/>
          <w:b/>
          <w:color w:val="000000"/>
          <w:sz w:val="28"/>
          <w:szCs w:val="28"/>
        </w:rPr>
        <w:t>采购编号:SYYYZBCG202</w:t>
      </w:r>
      <w:r>
        <w:rPr>
          <w:rFonts w:hint="eastAsia" w:ascii="宋体" w:hAnsi="宋体" w:eastAsia="宋体" w:cs="宋体"/>
          <w:b/>
          <w:color w:val="000000"/>
          <w:sz w:val="28"/>
          <w:szCs w:val="28"/>
          <w:lang w:val="en-US" w:eastAsia="zh-CN"/>
        </w:rPr>
        <w:t>4</w:t>
      </w:r>
      <w:r>
        <w:rPr>
          <w:rFonts w:hint="eastAsia" w:ascii="宋体" w:hAnsi="宋体" w:eastAsia="宋体" w:cs="宋体"/>
          <w:b/>
          <w:color w:val="000000"/>
          <w:sz w:val="28"/>
          <w:szCs w:val="28"/>
        </w:rPr>
        <w:t>-</w:t>
      </w:r>
      <w:r>
        <w:rPr>
          <w:rFonts w:hint="eastAsia" w:ascii="宋体" w:hAnsi="宋体" w:cs="宋体"/>
          <w:b/>
          <w:color w:val="000000"/>
          <w:sz w:val="28"/>
          <w:szCs w:val="28"/>
          <w:lang w:val="en-US" w:eastAsia="zh-CN"/>
        </w:rPr>
        <w:t>56</w:t>
      </w:r>
    </w:p>
    <w:p>
      <w:pPr>
        <w:widowControl/>
        <w:spacing w:line="360" w:lineRule="atLeast"/>
        <w:ind w:firstLine="210" w:firstLineChars="100"/>
        <w:jc w:val="left"/>
        <w:rPr>
          <w:rFonts w:hint="eastAsia" w:ascii="宋体" w:hAnsi="宋体" w:eastAsia="宋体" w:cs="宋体"/>
          <w:color w:val="000000"/>
          <w:kern w:val="0"/>
          <w:szCs w:val="21"/>
        </w:rPr>
      </w:pPr>
      <w:r>
        <w:rPr>
          <w:rFonts w:hint="eastAsia" w:ascii="宋体" w:hAnsi="宋体" w:eastAsia="宋体" w:cs="宋体"/>
          <w:szCs w:val="21"/>
        </w:rPr>
        <w:t>投标单位:</w:t>
      </w:r>
      <w:r>
        <w:rPr>
          <w:rFonts w:hint="eastAsia" w:ascii="宋体" w:hAnsi="宋体" w:eastAsia="宋体" w:cs="宋体"/>
          <w:szCs w:val="21"/>
          <w:u w:val="single"/>
        </w:rPr>
        <w:t xml:space="preserve">                                  </w:t>
      </w:r>
    </w:p>
    <w:tbl>
      <w:tblPr>
        <w:tblStyle w:val="19"/>
        <w:tblpPr w:leftFromText="180" w:rightFromText="180" w:vertAnchor="text" w:horzAnchor="margin" w:tblpX="148" w:tblpY="192"/>
        <w:tblW w:w="82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9"/>
        <w:gridCol w:w="2400"/>
        <w:gridCol w:w="2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3019" w:type="dxa"/>
            <w:tcBorders>
              <w:bottom w:val="single" w:color="auto" w:sz="4" w:space="0"/>
            </w:tcBorders>
            <w:vAlign w:val="center"/>
          </w:tcPr>
          <w:p>
            <w:pPr>
              <w:keepNext w:val="0"/>
              <w:keepLines w:val="0"/>
              <w:widowControl/>
              <w:suppressLineNumbers w:val="0"/>
              <w:jc w:val="center"/>
              <w:rPr>
                <w:rFonts w:hint="eastAsia" w:ascii="宋体" w:hAnsi="宋体" w:eastAsia="宋体" w:cs="宋体"/>
                <w:bCs/>
                <w:szCs w:val="21"/>
              </w:rPr>
            </w:pPr>
            <w:r>
              <w:rPr>
                <w:rFonts w:hint="eastAsia" w:ascii="宋体" w:hAnsi="宋体" w:cs="宋体"/>
                <w:sz w:val="21"/>
                <w:szCs w:val="21"/>
                <w:lang w:val="en-US" w:eastAsia="zh-CN"/>
              </w:rPr>
              <w:t>项目名称</w:t>
            </w:r>
          </w:p>
        </w:tc>
        <w:tc>
          <w:tcPr>
            <w:tcW w:w="2400" w:type="dxa"/>
            <w:tcBorders>
              <w:bottom w:val="single" w:color="auto" w:sz="4" w:space="0"/>
            </w:tcBorders>
            <w:vAlign w:val="center"/>
          </w:tcPr>
          <w:p>
            <w:pPr>
              <w:keepNext w:val="0"/>
              <w:keepLines w:val="0"/>
              <w:widowControl/>
              <w:suppressLineNumbers w:val="0"/>
              <w:jc w:val="center"/>
              <w:rPr>
                <w:rFonts w:hint="eastAsia" w:ascii="宋体" w:hAnsi="宋体" w:eastAsia="宋体" w:cs="宋体"/>
                <w:bCs/>
                <w:szCs w:val="21"/>
              </w:rPr>
            </w:pPr>
            <w:r>
              <w:rPr>
                <w:rFonts w:hint="eastAsia" w:ascii="宋体" w:hAnsi="宋体" w:cs="宋体"/>
                <w:sz w:val="21"/>
                <w:szCs w:val="21"/>
                <w:lang w:val="en-US" w:eastAsia="zh-CN"/>
              </w:rPr>
              <w:t>服务内容</w:t>
            </w:r>
          </w:p>
        </w:tc>
        <w:tc>
          <w:tcPr>
            <w:tcW w:w="2850" w:type="dxa"/>
            <w:tcBorders>
              <w:bottom w:val="single" w:color="auto" w:sz="4" w:space="0"/>
            </w:tcBorders>
            <w:vAlign w:val="center"/>
          </w:tcPr>
          <w:p>
            <w:pPr>
              <w:spacing w:line="360" w:lineRule="auto"/>
              <w:jc w:val="center"/>
              <w:rPr>
                <w:rFonts w:hint="default" w:ascii="宋体" w:hAnsi="宋体" w:eastAsia="宋体" w:cs="宋体"/>
                <w:szCs w:val="21"/>
                <w:lang w:val="en-US" w:eastAsia="zh-CN"/>
              </w:rPr>
            </w:pPr>
            <w:r>
              <w:rPr>
                <w:rFonts w:hint="eastAsia" w:ascii="宋体" w:hAnsi="宋体" w:cs="宋体"/>
                <w:color w:val="000000"/>
                <w:sz w:val="21"/>
                <w:szCs w:val="21"/>
                <w:lang w:val="en-US" w:eastAsia="zh-CN"/>
              </w:rPr>
              <w:t>报价</w:t>
            </w:r>
            <w:r>
              <w:rPr>
                <w:rFonts w:hint="eastAsia" w:ascii="宋体" w:hAnsi="宋体" w:cs="宋体"/>
                <w:sz w:val="21"/>
                <w:szCs w:val="21"/>
                <w:lang w:val="en-US" w:eastAsia="zh-CN"/>
              </w:rPr>
              <w:t>（元/例）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301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rPr>
                <w:rFonts w:hint="eastAsia" w:ascii="宋体" w:hAnsi="宋体" w:eastAsia="宋体" w:cs="宋体"/>
                <w:kern w:val="0"/>
                <w:szCs w:val="21"/>
              </w:rPr>
            </w:pPr>
            <w:r>
              <w:rPr>
                <w:rFonts w:hint="eastAsia" w:ascii="宋体" w:hAnsi="宋体" w:cs="宋体"/>
                <w:sz w:val="21"/>
                <w:szCs w:val="21"/>
                <w:lang w:val="en-US" w:eastAsia="zh-CN"/>
              </w:rPr>
              <w:t>基于基因组学的2型糖尿病并发症精准预测研究项目</w:t>
            </w:r>
          </w:p>
        </w:tc>
        <w:tc>
          <w:tcPr>
            <w:tcW w:w="24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rPr>
                <w:rFonts w:hint="eastAsia" w:ascii="宋体" w:hAnsi="宋体" w:eastAsia="宋体" w:cs="宋体"/>
                <w:kern w:val="0"/>
                <w:szCs w:val="21"/>
              </w:rPr>
            </w:pPr>
            <w:r>
              <w:rPr>
                <w:rFonts w:hint="eastAsia" w:ascii="宋体" w:hAnsi="宋体" w:eastAsia="宋体" w:cs="宋体"/>
                <w:sz w:val="21"/>
                <w:szCs w:val="21"/>
                <w:lang w:val="en-US" w:eastAsia="zh-CN"/>
              </w:rPr>
              <w:t>全外显子组基因测序</w:t>
            </w:r>
          </w:p>
        </w:tc>
        <w:tc>
          <w:tcPr>
            <w:tcW w:w="28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Cs w:val="21"/>
              </w:rPr>
            </w:pPr>
          </w:p>
        </w:tc>
      </w:tr>
    </w:tbl>
    <w:p>
      <w:pPr>
        <w:widowControl/>
        <w:spacing w:line="360" w:lineRule="atLeast"/>
        <w:ind w:firstLine="210" w:firstLineChars="100"/>
        <w:jc w:val="left"/>
        <w:rPr>
          <w:rFonts w:hint="eastAsia" w:ascii="宋体" w:hAnsi="宋体" w:eastAsia="宋体" w:cs="宋体"/>
          <w:color w:val="000000"/>
          <w:kern w:val="0"/>
          <w:szCs w:val="21"/>
          <w:lang w:eastAsia="zh-CN"/>
        </w:rPr>
      </w:pPr>
    </w:p>
    <w:p>
      <w:pPr>
        <w:widowControl/>
        <w:spacing w:line="360" w:lineRule="atLeast"/>
        <w:ind w:firstLine="210" w:firstLineChars="100"/>
        <w:jc w:val="left"/>
        <w:rPr>
          <w:rFonts w:hint="eastAsia" w:ascii="宋体" w:hAnsi="宋体" w:eastAsia="宋体" w:cs="宋体"/>
          <w:color w:val="000000"/>
          <w:kern w:val="0"/>
          <w:szCs w:val="21"/>
        </w:rPr>
      </w:pPr>
    </w:p>
    <w:p>
      <w:pPr>
        <w:widowControl/>
        <w:spacing w:line="360" w:lineRule="atLeast"/>
        <w:jc w:val="left"/>
        <w:rPr>
          <w:rFonts w:hint="eastAsia" w:ascii="宋体" w:hAnsi="宋体" w:eastAsia="宋体" w:cs="宋体"/>
          <w:color w:val="000000"/>
          <w:kern w:val="0"/>
          <w:szCs w:val="21"/>
        </w:rPr>
      </w:pPr>
      <w:r>
        <w:rPr>
          <w:rFonts w:hint="eastAsia" w:ascii="宋体" w:hAnsi="宋体" w:eastAsia="宋体" w:cs="宋体"/>
          <w:color w:val="000000"/>
          <w:kern w:val="0"/>
          <w:szCs w:val="21"/>
        </w:rPr>
        <w:t>全权代表签字:(盖章)</w:t>
      </w:r>
      <w:r>
        <w:rPr>
          <w:rFonts w:hint="eastAsia" w:ascii="宋体" w:hAnsi="宋体" w:eastAsia="宋体" w:cs="宋体"/>
          <w:color w:val="000000"/>
          <w:kern w:val="0"/>
          <w:szCs w:val="21"/>
          <w:u w:val="single"/>
        </w:rPr>
        <w:t xml:space="preserve">                       </w:t>
      </w:r>
    </w:p>
    <w:p>
      <w:pPr>
        <w:widowControl/>
        <w:spacing w:line="360" w:lineRule="atLeast"/>
        <w:jc w:val="left"/>
        <w:rPr>
          <w:rFonts w:hint="eastAsia" w:ascii="宋体" w:hAnsi="宋体" w:eastAsia="宋体" w:cs="宋体"/>
          <w:szCs w:val="21"/>
          <w:u w:val="single"/>
        </w:rPr>
      </w:pPr>
      <w:r>
        <w:rPr>
          <w:rFonts w:hint="eastAsia" w:ascii="宋体" w:hAnsi="宋体" w:eastAsia="宋体" w:cs="宋体"/>
          <w:color w:val="000000"/>
          <w:kern w:val="0"/>
          <w:szCs w:val="21"/>
        </w:rPr>
        <w:t>日期:</w:t>
      </w:r>
      <w:r>
        <w:rPr>
          <w:rFonts w:hint="eastAsia" w:ascii="宋体" w:hAnsi="宋体" w:eastAsia="宋体" w:cs="宋体"/>
          <w:color w:val="000000"/>
          <w:kern w:val="0"/>
          <w:szCs w:val="21"/>
          <w:u w:val="single"/>
        </w:rPr>
        <w:t>                    </w:t>
      </w:r>
    </w:p>
    <w:p>
      <w:pPr>
        <w:spacing w:line="360" w:lineRule="auto"/>
        <w:jc w:val="center"/>
        <w:rPr>
          <w:rFonts w:hint="eastAsia" w:ascii="宋体" w:hAnsi="宋体" w:eastAsia="宋体" w:cs="宋体"/>
          <w:szCs w:val="21"/>
        </w:rPr>
      </w:pPr>
      <w:r>
        <w:rPr>
          <w:rFonts w:hint="eastAsia" w:ascii="宋体" w:hAnsi="宋体" w:eastAsia="宋体" w:cs="宋体"/>
          <w:szCs w:val="21"/>
        </w:rPr>
        <w:t xml:space="preserve">                                         </w:t>
      </w:r>
    </w:p>
    <w:p>
      <w:pPr>
        <w:widowControl/>
        <w:spacing w:line="360" w:lineRule="atLeast"/>
        <w:jc w:val="left"/>
        <w:rPr>
          <w:rFonts w:hint="eastAsia" w:ascii="宋体" w:hAnsi="宋体" w:eastAsia="宋体" w:cs="宋体"/>
          <w:color w:val="000000"/>
          <w:kern w:val="0"/>
          <w:szCs w:val="21"/>
        </w:rPr>
      </w:pPr>
      <w:r>
        <w:rPr>
          <w:rFonts w:hint="eastAsia" w:ascii="宋体" w:hAnsi="宋体" w:eastAsia="宋体" w:cs="宋体"/>
          <w:color w:val="000000"/>
          <w:kern w:val="0"/>
          <w:szCs w:val="21"/>
        </w:rPr>
        <w:t>备注:</w:t>
      </w:r>
      <w:r>
        <w:rPr>
          <w:rFonts w:hint="eastAsia" w:ascii="宋体" w:hAnsi="宋体" w:eastAsia="宋体" w:cs="宋体"/>
        </w:rPr>
        <w:t xml:space="preserve"> </w:t>
      </w:r>
      <w:r>
        <w:rPr>
          <w:rFonts w:hint="eastAsia" w:ascii="宋体" w:hAnsi="宋体" w:eastAsia="宋体" w:cs="宋体"/>
          <w:color w:val="000000"/>
          <w:kern w:val="0"/>
          <w:szCs w:val="21"/>
        </w:rPr>
        <w:t>1､报价以人民币为结算单位,报名预审时投标文件须包含报价单(价格不填)｡</w:t>
      </w:r>
    </w:p>
    <w:p>
      <w:pPr>
        <w:widowControl/>
        <w:spacing w:line="360" w:lineRule="atLeast"/>
        <w:ind w:firstLine="420" w:firstLineChars="200"/>
        <w:jc w:val="left"/>
        <w:rPr>
          <w:rFonts w:hint="eastAsia" w:ascii="宋体" w:hAnsi="宋体" w:eastAsia="宋体" w:cs="宋体"/>
          <w:color w:val="000000"/>
          <w:kern w:val="0"/>
          <w:szCs w:val="21"/>
        </w:rPr>
      </w:pPr>
      <w:r>
        <w:rPr>
          <w:rFonts w:hint="eastAsia" w:ascii="宋体" w:hAnsi="宋体" w:eastAsia="宋体" w:cs="宋体"/>
          <w:color w:val="000000"/>
          <w:kern w:val="0"/>
          <w:szCs w:val="21"/>
        </w:rPr>
        <w:t>2､此表在不改变格式内容时,可自行制作｡</w:t>
      </w:r>
    </w:p>
    <w:p>
      <w:pPr>
        <w:spacing w:after="60"/>
        <w:ind w:firstLine="420" w:firstLineChars="200"/>
        <w:rPr>
          <w:rFonts w:hint="eastAsia" w:ascii="宋体" w:hAnsi="宋体" w:eastAsia="宋体" w:cs="宋体"/>
          <w:b/>
          <w:color w:val="000000"/>
          <w:sz w:val="28"/>
          <w:szCs w:val="28"/>
        </w:rPr>
      </w:pPr>
      <w:r>
        <w:rPr>
          <w:rFonts w:hint="eastAsia" w:ascii="宋体" w:hAnsi="宋体" w:eastAsia="宋体" w:cs="宋体"/>
          <w:color w:val="000000"/>
          <w:kern w:val="0"/>
          <w:szCs w:val="21"/>
        </w:rPr>
        <w:t>3､谈判现场:递交填好报价的报价单(此报价单必须盖章并单独用信封密封,不要与其他文件装订一起,内容须与预审时提交的产品目录一致,如不一致,以预审时提交的投标目录清单为准)｡</w:t>
      </w:r>
    </w:p>
    <w:p>
      <w:pPr>
        <w:spacing w:after="60"/>
        <w:rPr>
          <w:rFonts w:hint="eastAsia" w:ascii="宋体" w:hAnsi="宋体" w:eastAsia="宋体" w:cs="宋体"/>
          <w:b/>
          <w:color w:val="000000"/>
          <w:sz w:val="28"/>
          <w:szCs w:val="28"/>
        </w:rPr>
      </w:pPr>
    </w:p>
    <w:p>
      <w:pPr>
        <w:widowControl/>
        <w:spacing w:line="360" w:lineRule="atLeast"/>
        <w:ind w:firstLine="2310" w:firstLineChars="1100"/>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sectPr>
      <w:headerReference r:id="rId5" w:type="default"/>
      <w:footerReference r:id="rId6"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libri Light">
    <w:panose1 w:val="020F0302020204030204"/>
    <w:charset w:val="00"/>
    <w:family w:val="auto"/>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长城仿宋">
    <w:altName w:val="宋体"/>
    <w:panose1 w:val="00000000000000000000"/>
    <w:charset w:val="86"/>
    <w:family w:val="modern"/>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Arial Unicode MS">
    <w:altName w:val="宋体"/>
    <w:panose1 w:val="020B0604020202020204"/>
    <w:charset w:val="86"/>
    <w:family w:val="swiss"/>
    <w:pitch w:val="default"/>
    <w:sig w:usb0="00000000" w:usb1="00000000" w:usb2="0000003F" w:usb3="00000000" w:csb0="603F01FF" w:csb1="FFFF0000"/>
  </w:font>
  <w:font w:name="MS Mincho">
    <w:altName w:val="Yu Gothic UI"/>
    <w:panose1 w:val="02020609040205080304"/>
    <w:charset w:val="80"/>
    <w:family w:val="modern"/>
    <w:pitch w:val="default"/>
    <w:sig w:usb0="00000000" w:usb1="00000000" w:usb2="08000012" w:usb3="00000000" w:csb0="0002009F" w:csb1="00000000"/>
  </w:font>
  <w:font w:name="等线 Light">
    <w:panose1 w:val="02010600030101010101"/>
    <w:charset w:val="86"/>
    <w:family w:val="auto"/>
    <w:pitch w:val="default"/>
    <w:sig w:usb0="A00002BF" w:usb1="38CF7CFA" w:usb2="00000016" w:usb3="00000000" w:csb0="0004000F" w:csb1="00000000"/>
  </w:font>
  <w:font w:name="华文中宋">
    <w:altName w:val="宋体"/>
    <w:panose1 w:val="02010600040101010101"/>
    <w:charset w:val="86"/>
    <w:family w:val="auto"/>
    <w:pitch w:val="default"/>
    <w:sig w:usb0="00000000" w:usb1="00000000" w:usb2="00000000" w:usb3="00000000" w:csb0="0004009F" w:csb1="DFD70000"/>
  </w:font>
  <w:font w:name="MS Gothic">
    <w:panose1 w:val="020B0609070205080204"/>
    <w:charset w:val="80"/>
    <w:family w:val="modern"/>
    <w:pitch w:val="default"/>
    <w:sig w:usb0="E00002FF" w:usb1="6AC7FDFB" w:usb2="08000012" w:usb3="00000000" w:csb0="4002009F" w:csb1="DFD70000"/>
  </w:font>
  <w:font w:name="MS PGothic">
    <w:panose1 w:val="020B0600070205080204"/>
    <w:charset w:val="80"/>
    <w:family w:val="auto"/>
    <w:pitch w:val="default"/>
    <w:sig w:usb0="E00002FF" w:usb1="6AC7FDFB" w:usb2="08000012" w:usb3="00000000" w:csb0="4002009F" w:csb1="DFD7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723047"/>
      <w:docPartObj>
        <w:docPartGallery w:val="autotext"/>
      </w:docPartObj>
    </w:sdtPr>
    <w:sdtContent>
      <w:sdt>
        <w:sdtPr>
          <w:id w:val="171357217"/>
          <w:docPartObj>
            <w:docPartGallery w:val="autotext"/>
          </w:docPartObj>
        </w:sdtPr>
        <w:sdtContent>
          <w:p>
            <w:pPr>
              <w:pStyle w:val="12"/>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12</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29</w:t>
            </w:r>
            <w:r>
              <w:rPr>
                <w:b/>
                <w:sz w:val="24"/>
                <w:szCs w:val="24"/>
              </w:rPr>
              <w:fldChar w:fldCharType="end"/>
            </w:r>
          </w:p>
        </w:sdtContent>
      </w:sdt>
    </w:sdtContent>
  </w:sdt>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75965"/>
      <w:docPartObj>
        <w:docPartGallery w:val="autotext"/>
      </w:docPartObj>
    </w:sdtPr>
    <w:sdtContent>
      <w:sdt>
        <w:sdtPr>
          <w:id w:val="147454609"/>
          <w:docPartObj>
            <w:docPartGallery w:val="autotext"/>
          </w:docPartObj>
        </w:sdtPr>
        <w:sdtContent>
          <w:p>
            <w:pPr>
              <w:pStyle w:val="12"/>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12</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29</w:t>
            </w:r>
            <w:r>
              <w:rPr>
                <w:b/>
                <w:sz w:val="24"/>
                <w:szCs w:val="24"/>
              </w:rPr>
              <w:fldChar w:fldCharType="end"/>
            </w:r>
          </w:p>
        </w:sdtContent>
      </w:sdt>
    </w:sdtContent>
  </w:sdt>
  <w:p>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93DE15"/>
    <w:multiLevelType w:val="singleLevel"/>
    <w:tmpl w:val="AF93DE15"/>
    <w:lvl w:ilvl="0" w:tentative="0">
      <w:start w:val="1"/>
      <w:numFmt w:val="chineseCounting"/>
      <w:suff w:val="nothing"/>
      <w:lvlText w:val="%1、"/>
      <w:lvlJc w:val="left"/>
      <w:rPr>
        <w:rFonts w:hint="eastAsia"/>
      </w:rPr>
    </w:lvl>
  </w:abstractNum>
  <w:abstractNum w:abstractNumId="1">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2">
    <w:nsid w:val="78D54744"/>
    <w:multiLevelType w:val="multilevel"/>
    <w:tmpl w:val="78D54744"/>
    <w:lvl w:ilvl="0" w:tentative="0">
      <w:start w:val="1"/>
      <w:numFmt w:val="decimal"/>
      <w:lvlText w:val="%1."/>
      <w:lvlJc w:val="left"/>
      <w:pPr>
        <w:tabs>
          <w:tab w:val="left" w:pos="780"/>
        </w:tabs>
        <w:ind w:left="78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YjcwNzZmNzFiZWQzZTNhNmU2ZjIwYzg2NmEwZTVjMTQifQ=="/>
  </w:docVars>
  <w:rsids>
    <w:rsidRoot w:val="00EE2525"/>
    <w:rsid w:val="0000086B"/>
    <w:rsid w:val="0002317B"/>
    <w:rsid w:val="0002386E"/>
    <w:rsid w:val="00027563"/>
    <w:rsid w:val="00030403"/>
    <w:rsid w:val="0003314D"/>
    <w:rsid w:val="00044E1E"/>
    <w:rsid w:val="00051F0C"/>
    <w:rsid w:val="000559C0"/>
    <w:rsid w:val="00057EB7"/>
    <w:rsid w:val="000604D0"/>
    <w:rsid w:val="0006465A"/>
    <w:rsid w:val="000917B5"/>
    <w:rsid w:val="000958B9"/>
    <w:rsid w:val="000A1EF2"/>
    <w:rsid w:val="000A6426"/>
    <w:rsid w:val="000B09EA"/>
    <w:rsid w:val="000D11DD"/>
    <w:rsid w:val="000E090F"/>
    <w:rsid w:val="000E16DD"/>
    <w:rsid w:val="000F75DD"/>
    <w:rsid w:val="001051A8"/>
    <w:rsid w:val="00113303"/>
    <w:rsid w:val="0013492E"/>
    <w:rsid w:val="00136149"/>
    <w:rsid w:val="0015710A"/>
    <w:rsid w:val="00161F95"/>
    <w:rsid w:val="0017782E"/>
    <w:rsid w:val="00184B0B"/>
    <w:rsid w:val="00187F5D"/>
    <w:rsid w:val="00195AD3"/>
    <w:rsid w:val="001A74CE"/>
    <w:rsid w:val="001B4246"/>
    <w:rsid w:val="001B6A48"/>
    <w:rsid w:val="001C5496"/>
    <w:rsid w:val="001F6C95"/>
    <w:rsid w:val="001F79A4"/>
    <w:rsid w:val="0020194B"/>
    <w:rsid w:val="002133E9"/>
    <w:rsid w:val="0022388F"/>
    <w:rsid w:val="00226DE9"/>
    <w:rsid w:val="002415F7"/>
    <w:rsid w:val="00241B7E"/>
    <w:rsid w:val="002429FF"/>
    <w:rsid w:val="002441C7"/>
    <w:rsid w:val="00272ED3"/>
    <w:rsid w:val="00275294"/>
    <w:rsid w:val="002924C7"/>
    <w:rsid w:val="002B0F70"/>
    <w:rsid w:val="002D5F3F"/>
    <w:rsid w:val="002E02F5"/>
    <w:rsid w:val="002E2FF4"/>
    <w:rsid w:val="002E6D8D"/>
    <w:rsid w:val="002F16E3"/>
    <w:rsid w:val="002F2B5A"/>
    <w:rsid w:val="002F3BB9"/>
    <w:rsid w:val="002F605C"/>
    <w:rsid w:val="002F6726"/>
    <w:rsid w:val="00301716"/>
    <w:rsid w:val="003079E2"/>
    <w:rsid w:val="003120DE"/>
    <w:rsid w:val="00324C96"/>
    <w:rsid w:val="00340A05"/>
    <w:rsid w:val="00354DF7"/>
    <w:rsid w:val="00355BE4"/>
    <w:rsid w:val="003746A1"/>
    <w:rsid w:val="00380408"/>
    <w:rsid w:val="0038520A"/>
    <w:rsid w:val="00391A48"/>
    <w:rsid w:val="0039279B"/>
    <w:rsid w:val="003967D0"/>
    <w:rsid w:val="003B27D0"/>
    <w:rsid w:val="00400DF3"/>
    <w:rsid w:val="00401D3A"/>
    <w:rsid w:val="0040285A"/>
    <w:rsid w:val="00403EBE"/>
    <w:rsid w:val="00404D6E"/>
    <w:rsid w:val="00427D8F"/>
    <w:rsid w:val="00457CE4"/>
    <w:rsid w:val="004602B3"/>
    <w:rsid w:val="00485B10"/>
    <w:rsid w:val="004878AD"/>
    <w:rsid w:val="00492876"/>
    <w:rsid w:val="00496602"/>
    <w:rsid w:val="004E2202"/>
    <w:rsid w:val="004F63C5"/>
    <w:rsid w:val="00503ABF"/>
    <w:rsid w:val="00515886"/>
    <w:rsid w:val="005158C5"/>
    <w:rsid w:val="00516075"/>
    <w:rsid w:val="00520C03"/>
    <w:rsid w:val="00523D73"/>
    <w:rsid w:val="0052753B"/>
    <w:rsid w:val="005278A5"/>
    <w:rsid w:val="00534C6E"/>
    <w:rsid w:val="005357E3"/>
    <w:rsid w:val="0054186F"/>
    <w:rsid w:val="00542987"/>
    <w:rsid w:val="00542F6E"/>
    <w:rsid w:val="005678CE"/>
    <w:rsid w:val="00581BAC"/>
    <w:rsid w:val="00597423"/>
    <w:rsid w:val="005A0250"/>
    <w:rsid w:val="005B5A08"/>
    <w:rsid w:val="005C3FCA"/>
    <w:rsid w:val="005C6C60"/>
    <w:rsid w:val="005D769D"/>
    <w:rsid w:val="005E1E6D"/>
    <w:rsid w:val="005E2AD2"/>
    <w:rsid w:val="005E3121"/>
    <w:rsid w:val="00600994"/>
    <w:rsid w:val="00627EFA"/>
    <w:rsid w:val="00636803"/>
    <w:rsid w:val="006411A5"/>
    <w:rsid w:val="006429FC"/>
    <w:rsid w:val="00642F8A"/>
    <w:rsid w:val="00655D91"/>
    <w:rsid w:val="006572D0"/>
    <w:rsid w:val="00663713"/>
    <w:rsid w:val="00671ACA"/>
    <w:rsid w:val="0069021B"/>
    <w:rsid w:val="006A065B"/>
    <w:rsid w:val="006A563D"/>
    <w:rsid w:val="006A65A4"/>
    <w:rsid w:val="006B1407"/>
    <w:rsid w:val="006B7D1C"/>
    <w:rsid w:val="006D1F56"/>
    <w:rsid w:val="006D680E"/>
    <w:rsid w:val="006E4A5C"/>
    <w:rsid w:val="006F42D8"/>
    <w:rsid w:val="00714BAF"/>
    <w:rsid w:val="0071658C"/>
    <w:rsid w:val="007239A3"/>
    <w:rsid w:val="00790A29"/>
    <w:rsid w:val="00795B6D"/>
    <w:rsid w:val="00796189"/>
    <w:rsid w:val="007A0FE0"/>
    <w:rsid w:val="007A7119"/>
    <w:rsid w:val="007D38A8"/>
    <w:rsid w:val="007E01B3"/>
    <w:rsid w:val="007F6A72"/>
    <w:rsid w:val="00806808"/>
    <w:rsid w:val="00813D75"/>
    <w:rsid w:val="008223EF"/>
    <w:rsid w:val="00834C1B"/>
    <w:rsid w:val="00841059"/>
    <w:rsid w:val="008410D6"/>
    <w:rsid w:val="00892677"/>
    <w:rsid w:val="00893618"/>
    <w:rsid w:val="00896E00"/>
    <w:rsid w:val="008A3D94"/>
    <w:rsid w:val="008B4735"/>
    <w:rsid w:val="008C738F"/>
    <w:rsid w:val="008D08D1"/>
    <w:rsid w:val="008D2254"/>
    <w:rsid w:val="008D246E"/>
    <w:rsid w:val="008E5F92"/>
    <w:rsid w:val="008F3D68"/>
    <w:rsid w:val="00914B70"/>
    <w:rsid w:val="009160C4"/>
    <w:rsid w:val="009167B6"/>
    <w:rsid w:val="00935BF2"/>
    <w:rsid w:val="00950EE8"/>
    <w:rsid w:val="00987733"/>
    <w:rsid w:val="00992F62"/>
    <w:rsid w:val="00996A70"/>
    <w:rsid w:val="00997B20"/>
    <w:rsid w:val="009A5D16"/>
    <w:rsid w:val="009B15A2"/>
    <w:rsid w:val="009C1233"/>
    <w:rsid w:val="009D0FA9"/>
    <w:rsid w:val="009D4A8C"/>
    <w:rsid w:val="009E05CB"/>
    <w:rsid w:val="009E26F6"/>
    <w:rsid w:val="009E7845"/>
    <w:rsid w:val="009F1D90"/>
    <w:rsid w:val="00A04BFA"/>
    <w:rsid w:val="00A05B70"/>
    <w:rsid w:val="00A11154"/>
    <w:rsid w:val="00A12992"/>
    <w:rsid w:val="00A158D4"/>
    <w:rsid w:val="00A15E2D"/>
    <w:rsid w:val="00A17D12"/>
    <w:rsid w:val="00A352E9"/>
    <w:rsid w:val="00A40E81"/>
    <w:rsid w:val="00A62706"/>
    <w:rsid w:val="00A65655"/>
    <w:rsid w:val="00A7169C"/>
    <w:rsid w:val="00A73216"/>
    <w:rsid w:val="00AA396C"/>
    <w:rsid w:val="00AA68F6"/>
    <w:rsid w:val="00AB4A29"/>
    <w:rsid w:val="00AB6373"/>
    <w:rsid w:val="00AB6A9F"/>
    <w:rsid w:val="00AD0077"/>
    <w:rsid w:val="00AD2910"/>
    <w:rsid w:val="00AD3139"/>
    <w:rsid w:val="00AD3582"/>
    <w:rsid w:val="00AF6B10"/>
    <w:rsid w:val="00B00E0B"/>
    <w:rsid w:val="00B128AB"/>
    <w:rsid w:val="00B26F2E"/>
    <w:rsid w:val="00B369FE"/>
    <w:rsid w:val="00B507E6"/>
    <w:rsid w:val="00B56141"/>
    <w:rsid w:val="00B771D5"/>
    <w:rsid w:val="00B91724"/>
    <w:rsid w:val="00B91F08"/>
    <w:rsid w:val="00BA2E10"/>
    <w:rsid w:val="00BA4C34"/>
    <w:rsid w:val="00BA5A63"/>
    <w:rsid w:val="00BC3C19"/>
    <w:rsid w:val="00BD3FEE"/>
    <w:rsid w:val="00BD7152"/>
    <w:rsid w:val="00BE5033"/>
    <w:rsid w:val="00C034EC"/>
    <w:rsid w:val="00C11A80"/>
    <w:rsid w:val="00C20D2E"/>
    <w:rsid w:val="00C21525"/>
    <w:rsid w:val="00C32035"/>
    <w:rsid w:val="00C5077C"/>
    <w:rsid w:val="00C5216A"/>
    <w:rsid w:val="00C57CD8"/>
    <w:rsid w:val="00C70F84"/>
    <w:rsid w:val="00C714EB"/>
    <w:rsid w:val="00C84E39"/>
    <w:rsid w:val="00C94233"/>
    <w:rsid w:val="00CA113E"/>
    <w:rsid w:val="00CB334A"/>
    <w:rsid w:val="00CD0F9C"/>
    <w:rsid w:val="00CF136E"/>
    <w:rsid w:val="00CF373D"/>
    <w:rsid w:val="00CF7B30"/>
    <w:rsid w:val="00D05269"/>
    <w:rsid w:val="00D0694C"/>
    <w:rsid w:val="00D077D7"/>
    <w:rsid w:val="00D1286B"/>
    <w:rsid w:val="00D17B98"/>
    <w:rsid w:val="00D23C99"/>
    <w:rsid w:val="00D323E1"/>
    <w:rsid w:val="00D34788"/>
    <w:rsid w:val="00D435BA"/>
    <w:rsid w:val="00D52326"/>
    <w:rsid w:val="00D56939"/>
    <w:rsid w:val="00D60A3F"/>
    <w:rsid w:val="00D73485"/>
    <w:rsid w:val="00D7514F"/>
    <w:rsid w:val="00D82F85"/>
    <w:rsid w:val="00DA72A4"/>
    <w:rsid w:val="00DB21D8"/>
    <w:rsid w:val="00DB226B"/>
    <w:rsid w:val="00DD2868"/>
    <w:rsid w:val="00DE0156"/>
    <w:rsid w:val="00DE10F3"/>
    <w:rsid w:val="00E47AB9"/>
    <w:rsid w:val="00E47E12"/>
    <w:rsid w:val="00E6315C"/>
    <w:rsid w:val="00E76B96"/>
    <w:rsid w:val="00E9459A"/>
    <w:rsid w:val="00EA65C8"/>
    <w:rsid w:val="00EC4451"/>
    <w:rsid w:val="00EE2525"/>
    <w:rsid w:val="00EE4FB1"/>
    <w:rsid w:val="00F015CC"/>
    <w:rsid w:val="00F146F9"/>
    <w:rsid w:val="00F157F5"/>
    <w:rsid w:val="00F15DA0"/>
    <w:rsid w:val="00F22086"/>
    <w:rsid w:val="00F32312"/>
    <w:rsid w:val="00F351FE"/>
    <w:rsid w:val="00F80C8A"/>
    <w:rsid w:val="00FA52B9"/>
    <w:rsid w:val="00FA7BA0"/>
    <w:rsid w:val="00FB47DD"/>
    <w:rsid w:val="00FB4EEE"/>
    <w:rsid w:val="00FB7CD3"/>
    <w:rsid w:val="00FC10F9"/>
    <w:rsid w:val="00FF2556"/>
    <w:rsid w:val="00FF793B"/>
    <w:rsid w:val="01320746"/>
    <w:rsid w:val="01664283"/>
    <w:rsid w:val="01AF64BC"/>
    <w:rsid w:val="01B21119"/>
    <w:rsid w:val="01F26FB9"/>
    <w:rsid w:val="023A1380"/>
    <w:rsid w:val="02A143D0"/>
    <w:rsid w:val="03CE5557"/>
    <w:rsid w:val="04147B6B"/>
    <w:rsid w:val="04410970"/>
    <w:rsid w:val="0458764A"/>
    <w:rsid w:val="046D23D6"/>
    <w:rsid w:val="058003D3"/>
    <w:rsid w:val="0585243C"/>
    <w:rsid w:val="05A916FD"/>
    <w:rsid w:val="05C85AC2"/>
    <w:rsid w:val="05EA06F1"/>
    <w:rsid w:val="06311C08"/>
    <w:rsid w:val="064F28F7"/>
    <w:rsid w:val="06947DDF"/>
    <w:rsid w:val="07235607"/>
    <w:rsid w:val="07750484"/>
    <w:rsid w:val="07D50310"/>
    <w:rsid w:val="084148CC"/>
    <w:rsid w:val="08CB0CA3"/>
    <w:rsid w:val="08DF3D52"/>
    <w:rsid w:val="094009C2"/>
    <w:rsid w:val="09A03EDE"/>
    <w:rsid w:val="0A2B08CC"/>
    <w:rsid w:val="0ACF69F6"/>
    <w:rsid w:val="0ADB6776"/>
    <w:rsid w:val="0B6E5B51"/>
    <w:rsid w:val="0C026B10"/>
    <w:rsid w:val="0C61289A"/>
    <w:rsid w:val="0D0137BF"/>
    <w:rsid w:val="0D476125"/>
    <w:rsid w:val="0D607708"/>
    <w:rsid w:val="0DA7141F"/>
    <w:rsid w:val="0DAD030B"/>
    <w:rsid w:val="0DB87CD2"/>
    <w:rsid w:val="0DFB52FC"/>
    <w:rsid w:val="0E415753"/>
    <w:rsid w:val="0E6E1608"/>
    <w:rsid w:val="0EEF2A8D"/>
    <w:rsid w:val="0F065696"/>
    <w:rsid w:val="0F0C2F2C"/>
    <w:rsid w:val="0F293116"/>
    <w:rsid w:val="0F467170"/>
    <w:rsid w:val="0F7B0BBA"/>
    <w:rsid w:val="0FCE0F47"/>
    <w:rsid w:val="0FE26120"/>
    <w:rsid w:val="108C7EE0"/>
    <w:rsid w:val="11107554"/>
    <w:rsid w:val="11537214"/>
    <w:rsid w:val="11F01C84"/>
    <w:rsid w:val="120078F0"/>
    <w:rsid w:val="12594A2B"/>
    <w:rsid w:val="12752FAF"/>
    <w:rsid w:val="12C53CBF"/>
    <w:rsid w:val="13324923"/>
    <w:rsid w:val="13640A4D"/>
    <w:rsid w:val="138342C3"/>
    <w:rsid w:val="13A60619"/>
    <w:rsid w:val="15022918"/>
    <w:rsid w:val="158B6386"/>
    <w:rsid w:val="15941E22"/>
    <w:rsid w:val="15E52C78"/>
    <w:rsid w:val="161D2575"/>
    <w:rsid w:val="167F3E50"/>
    <w:rsid w:val="16B37F65"/>
    <w:rsid w:val="17193B6F"/>
    <w:rsid w:val="172C618F"/>
    <w:rsid w:val="1791646E"/>
    <w:rsid w:val="17CF144B"/>
    <w:rsid w:val="195C4BF4"/>
    <w:rsid w:val="197C0007"/>
    <w:rsid w:val="1AAB623F"/>
    <w:rsid w:val="1AB258A4"/>
    <w:rsid w:val="1BBE3026"/>
    <w:rsid w:val="1C3D2105"/>
    <w:rsid w:val="1C4A1E12"/>
    <w:rsid w:val="1C813548"/>
    <w:rsid w:val="1CF82E88"/>
    <w:rsid w:val="1DC454C9"/>
    <w:rsid w:val="1DE57900"/>
    <w:rsid w:val="1E105B1F"/>
    <w:rsid w:val="1EBA1E08"/>
    <w:rsid w:val="1ED701A5"/>
    <w:rsid w:val="1F6C5D0D"/>
    <w:rsid w:val="1F951999"/>
    <w:rsid w:val="1FB262C1"/>
    <w:rsid w:val="20254EDC"/>
    <w:rsid w:val="2058454C"/>
    <w:rsid w:val="211F048E"/>
    <w:rsid w:val="21A41CD4"/>
    <w:rsid w:val="21AD2898"/>
    <w:rsid w:val="21EA7433"/>
    <w:rsid w:val="223B7515"/>
    <w:rsid w:val="23036D2C"/>
    <w:rsid w:val="2395624F"/>
    <w:rsid w:val="2396465A"/>
    <w:rsid w:val="242E18FB"/>
    <w:rsid w:val="24D84CE9"/>
    <w:rsid w:val="24E92284"/>
    <w:rsid w:val="256D6D05"/>
    <w:rsid w:val="25744C7A"/>
    <w:rsid w:val="263C68E5"/>
    <w:rsid w:val="26400EBA"/>
    <w:rsid w:val="26DF58EA"/>
    <w:rsid w:val="26E86FA4"/>
    <w:rsid w:val="26F369E1"/>
    <w:rsid w:val="278A7B32"/>
    <w:rsid w:val="27D26266"/>
    <w:rsid w:val="28011B74"/>
    <w:rsid w:val="2861644F"/>
    <w:rsid w:val="287D074A"/>
    <w:rsid w:val="28832A7D"/>
    <w:rsid w:val="29B02846"/>
    <w:rsid w:val="2A5F682C"/>
    <w:rsid w:val="2B903A3A"/>
    <w:rsid w:val="2BE11EED"/>
    <w:rsid w:val="2BE47A1F"/>
    <w:rsid w:val="2BEA5A48"/>
    <w:rsid w:val="2C3B319A"/>
    <w:rsid w:val="2C6234F2"/>
    <w:rsid w:val="2C707634"/>
    <w:rsid w:val="2CCC7151"/>
    <w:rsid w:val="2CD6118A"/>
    <w:rsid w:val="2CF008E7"/>
    <w:rsid w:val="2D03418D"/>
    <w:rsid w:val="2D5568C4"/>
    <w:rsid w:val="2D5C355C"/>
    <w:rsid w:val="2DBB1C5C"/>
    <w:rsid w:val="2DE85EFD"/>
    <w:rsid w:val="2E40760B"/>
    <w:rsid w:val="2E6356A7"/>
    <w:rsid w:val="2F36293F"/>
    <w:rsid w:val="2F7A5790"/>
    <w:rsid w:val="2F834F89"/>
    <w:rsid w:val="2F9B5244"/>
    <w:rsid w:val="2FA02C29"/>
    <w:rsid w:val="30110A49"/>
    <w:rsid w:val="304235BD"/>
    <w:rsid w:val="311F45E1"/>
    <w:rsid w:val="314074A8"/>
    <w:rsid w:val="31600B93"/>
    <w:rsid w:val="31B42A02"/>
    <w:rsid w:val="321761DD"/>
    <w:rsid w:val="324A2A66"/>
    <w:rsid w:val="32A035D1"/>
    <w:rsid w:val="34BA1016"/>
    <w:rsid w:val="35E90F65"/>
    <w:rsid w:val="36064F2B"/>
    <w:rsid w:val="36490B63"/>
    <w:rsid w:val="366B6DD7"/>
    <w:rsid w:val="37B80232"/>
    <w:rsid w:val="384E323D"/>
    <w:rsid w:val="388E2006"/>
    <w:rsid w:val="391705BD"/>
    <w:rsid w:val="394413FB"/>
    <w:rsid w:val="398203D3"/>
    <w:rsid w:val="39D23390"/>
    <w:rsid w:val="39D435F1"/>
    <w:rsid w:val="3A015D92"/>
    <w:rsid w:val="3AB818AA"/>
    <w:rsid w:val="3B3A1DA3"/>
    <w:rsid w:val="3B3D42BE"/>
    <w:rsid w:val="3B753098"/>
    <w:rsid w:val="3BCA412D"/>
    <w:rsid w:val="3C4A6A2B"/>
    <w:rsid w:val="3C757B77"/>
    <w:rsid w:val="3DB50E5B"/>
    <w:rsid w:val="3E2D18ED"/>
    <w:rsid w:val="3E723E2B"/>
    <w:rsid w:val="3F1955BD"/>
    <w:rsid w:val="3FFB33B2"/>
    <w:rsid w:val="401D2DFC"/>
    <w:rsid w:val="403E3527"/>
    <w:rsid w:val="404F3622"/>
    <w:rsid w:val="4071181D"/>
    <w:rsid w:val="40CA3130"/>
    <w:rsid w:val="416D2F7D"/>
    <w:rsid w:val="41D97346"/>
    <w:rsid w:val="41E060B7"/>
    <w:rsid w:val="4281305B"/>
    <w:rsid w:val="42FC0A69"/>
    <w:rsid w:val="433A2253"/>
    <w:rsid w:val="4340170F"/>
    <w:rsid w:val="434D08AF"/>
    <w:rsid w:val="435968D0"/>
    <w:rsid w:val="436D6BB9"/>
    <w:rsid w:val="43740C1D"/>
    <w:rsid w:val="43CA332A"/>
    <w:rsid w:val="43F237F3"/>
    <w:rsid w:val="448A1F0F"/>
    <w:rsid w:val="448E5211"/>
    <w:rsid w:val="44CD1E32"/>
    <w:rsid w:val="44DE39F5"/>
    <w:rsid w:val="456227F4"/>
    <w:rsid w:val="46297974"/>
    <w:rsid w:val="466B0DF4"/>
    <w:rsid w:val="47D75D20"/>
    <w:rsid w:val="4A012B81"/>
    <w:rsid w:val="4AAE19D8"/>
    <w:rsid w:val="4B0C247A"/>
    <w:rsid w:val="4B783852"/>
    <w:rsid w:val="4CB311FE"/>
    <w:rsid w:val="4CE60A20"/>
    <w:rsid w:val="4D6C0AE1"/>
    <w:rsid w:val="4E394F2A"/>
    <w:rsid w:val="4E5C1022"/>
    <w:rsid w:val="4F4A14E2"/>
    <w:rsid w:val="4F7F0B09"/>
    <w:rsid w:val="4FA87C2D"/>
    <w:rsid w:val="50645CA8"/>
    <w:rsid w:val="506A2FF0"/>
    <w:rsid w:val="50FF1F96"/>
    <w:rsid w:val="51040A17"/>
    <w:rsid w:val="51435239"/>
    <w:rsid w:val="514B0B63"/>
    <w:rsid w:val="51AA73FC"/>
    <w:rsid w:val="51EF346F"/>
    <w:rsid w:val="52012CAB"/>
    <w:rsid w:val="5219602A"/>
    <w:rsid w:val="523123A0"/>
    <w:rsid w:val="52625AA7"/>
    <w:rsid w:val="52873A90"/>
    <w:rsid w:val="52DE6BCC"/>
    <w:rsid w:val="53B54930"/>
    <w:rsid w:val="53CE3177"/>
    <w:rsid w:val="53F87A3F"/>
    <w:rsid w:val="54A36C24"/>
    <w:rsid w:val="54F1729A"/>
    <w:rsid w:val="55670D23"/>
    <w:rsid w:val="561B066F"/>
    <w:rsid w:val="562E599A"/>
    <w:rsid w:val="5649544A"/>
    <w:rsid w:val="56685A5F"/>
    <w:rsid w:val="567A204F"/>
    <w:rsid w:val="5712720C"/>
    <w:rsid w:val="57E83B4D"/>
    <w:rsid w:val="589E5285"/>
    <w:rsid w:val="58B02FBD"/>
    <w:rsid w:val="59606088"/>
    <w:rsid w:val="5AAF3568"/>
    <w:rsid w:val="5B6156CC"/>
    <w:rsid w:val="5CBC47AD"/>
    <w:rsid w:val="5D445AA3"/>
    <w:rsid w:val="5D88386E"/>
    <w:rsid w:val="5E4F7594"/>
    <w:rsid w:val="5E651423"/>
    <w:rsid w:val="5E943229"/>
    <w:rsid w:val="5ED35A81"/>
    <w:rsid w:val="5F8A33DA"/>
    <w:rsid w:val="5FA83F53"/>
    <w:rsid w:val="601E4304"/>
    <w:rsid w:val="602844BB"/>
    <w:rsid w:val="606469A1"/>
    <w:rsid w:val="606E7AE8"/>
    <w:rsid w:val="606F170E"/>
    <w:rsid w:val="619024AA"/>
    <w:rsid w:val="61A74EFB"/>
    <w:rsid w:val="61AF0925"/>
    <w:rsid w:val="61F734FF"/>
    <w:rsid w:val="61F74869"/>
    <w:rsid w:val="62312A9A"/>
    <w:rsid w:val="62A10CA5"/>
    <w:rsid w:val="62A17D34"/>
    <w:rsid w:val="63811696"/>
    <w:rsid w:val="63BF400D"/>
    <w:rsid w:val="64354559"/>
    <w:rsid w:val="64582E10"/>
    <w:rsid w:val="64925E76"/>
    <w:rsid w:val="653B7E49"/>
    <w:rsid w:val="65565C63"/>
    <w:rsid w:val="65651AD3"/>
    <w:rsid w:val="65A61FF0"/>
    <w:rsid w:val="65BE4AE3"/>
    <w:rsid w:val="65CC6BBB"/>
    <w:rsid w:val="66345218"/>
    <w:rsid w:val="665671D5"/>
    <w:rsid w:val="666435CB"/>
    <w:rsid w:val="66C43673"/>
    <w:rsid w:val="66F735F1"/>
    <w:rsid w:val="676C246A"/>
    <w:rsid w:val="67A32818"/>
    <w:rsid w:val="67AF1DCD"/>
    <w:rsid w:val="67EA61C4"/>
    <w:rsid w:val="67EE209B"/>
    <w:rsid w:val="67F376D4"/>
    <w:rsid w:val="68FB0F95"/>
    <w:rsid w:val="69C667D5"/>
    <w:rsid w:val="6A740D55"/>
    <w:rsid w:val="6AB86746"/>
    <w:rsid w:val="6AEB1C2B"/>
    <w:rsid w:val="6B0034CD"/>
    <w:rsid w:val="6B8C66BD"/>
    <w:rsid w:val="6BCF0494"/>
    <w:rsid w:val="6C1A0813"/>
    <w:rsid w:val="6CA56CEA"/>
    <w:rsid w:val="6CEA04E7"/>
    <w:rsid w:val="6CF801DC"/>
    <w:rsid w:val="6D312A7D"/>
    <w:rsid w:val="6D396CFB"/>
    <w:rsid w:val="6DD4449B"/>
    <w:rsid w:val="6E16454E"/>
    <w:rsid w:val="6E615616"/>
    <w:rsid w:val="6E7362C6"/>
    <w:rsid w:val="6E805766"/>
    <w:rsid w:val="6F5B05E8"/>
    <w:rsid w:val="6F9A0300"/>
    <w:rsid w:val="714C1EF3"/>
    <w:rsid w:val="717779D3"/>
    <w:rsid w:val="72564976"/>
    <w:rsid w:val="726423A5"/>
    <w:rsid w:val="72AE1539"/>
    <w:rsid w:val="72E0555A"/>
    <w:rsid w:val="72F27A06"/>
    <w:rsid w:val="734C3EE7"/>
    <w:rsid w:val="73942E89"/>
    <w:rsid w:val="73C0566E"/>
    <w:rsid w:val="73EC4A73"/>
    <w:rsid w:val="743B1B1E"/>
    <w:rsid w:val="746E403A"/>
    <w:rsid w:val="74B63BFA"/>
    <w:rsid w:val="7536480C"/>
    <w:rsid w:val="754341A3"/>
    <w:rsid w:val="75643B8A"/>
    <w:rsid w:val="767C658F"/>
    <w:rsid w:val="769A0BED"/>
    <w:rsid w:val="76CC54DC"/>
    <w:rsid w:val="76EE63EF"/>
    <w:rsid w:val="779B7BAD"/>
    <w:rsid w:val="77E43D15"/>
    <w:rsid w:val="787B5C11"/>
    <w:rsid w:val="78FD327E"/>
    <w:rsid w:val="791653FC"/>
    <w:rsid w:val="79650AA5"/>
    <w:rsid w:val="79B060D9"/>
    <w:rsid w:val="79BD0E2F"/>
    <w:rsid w:val="7A2D0AA1"/>
    <w:rsid w:val="7A7E6973"/>
    <w:rsid w:val="7AAD6DD9"/>
    <w:rsid w:val="7B282F94"/>
    <w:rsid w:val="7B355031"/>
    <w:rsid w:val="7BBB2EEA"/>
    <w:rsid w:val="7C63519C"/>
    <w:rsid w:val="7CA17C79"/>
    <w:rsid w:val="7CF000CF"/>
    <w:rsid w:val="7E0711A6"/>
    <w:rsid w:val="7EAB405F"/>
    <w:rsid w:val="7EC56E62"/>
    <w:rsid w:val="7FA96D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iPriority="0" w:semiHidden="0"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9"/>
    <w:qFormat/>
    <w:uiPriority w:val="0"/>
    <w:pPr>
      <w:keepNext/>
      <w:keepLines/>
      <w:spacing w:before="340" w:after="330" w:line="578" w:lineRule="auto"/>
      <w:outlineLvl w:val="0"/>
    </w:pPr>
    <w:rPr>
      <w:rFonts w:ascii="宋体" w:hAnsi="宋体" w:eastAsia="黑体" w:cstheme="minorBidi"/>
      <w:b/>
      <w:bCs/>
      <w:kern w:val="44"/>
      <w:sz w:val="28"/>
      <w:szCs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jc w:val="left"/>
      <w:outlineLvl w:val="1"/>
    </w:pPr>
    <w:rPr>
      <w:rFonts w:ascii="Arial" w:hAnsi="Arial"/>
      <w:b/>
      <w:sz w:val="32"/>
    </w:rPr>
  </w:style>
  <w:style w:type="paragraph" w:styleId="4">
    <w:name w:val="heading 4"/>
    <w:basedOn w:val="1"/>
    <w:next w:val="1"/>
    <w:unhideWhenUsed/>
    <w:qFormat/>
    <w:uiPriority w:val="0"/>
    <w:pPr>
      <w:keepNext/>
      <w:keepLines/>
      <w:spacing w:before="280" w:after="290" w:line="376" w:lineRule="auto"/>
      <w:outlineLvl w:val="3"/>
    </w:pPr>
    <w:rPr>
      <w:rFonts w:ascii="Cambria" w:hAnsi="Cambria" w:eastAsia="宋体" w:cs="Times New Roman"/>
      <w:b/>
      <w:bCs/>
      <w:sz w:val="28"/>
      <w:szCs w:val="28"/>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28"/>
    <w:qFormat/>
    <w:uiPriority w:val="0"/>
    <w:pPr>
      <w:ind w:firstLine="420"/>
    </w:pPr>
    <w:rPr>
      <w:szCs w:val="20"/>
    </w:rPr>
  </w:style>
  <w:style w:type="paragraph" w:styleId="6">
    <w:name w:val="annotation text"/>
    <w:basedOn w:val="1"/>
    <w:link w:val="47"/>
    <w:qFormat/>
    <w:uiPriority w:val="0"/>
    <w:pPr>
      <w:jc w:val="left"/>
    </w:pPr>
  </w:style>
  <w:style w:type="paragraph" w:styleId="7">
    <w:name w:val="Body Text"/>
    <w:basedOn w:val="1"/>
    <w:next w:val="8"/>
    <w:link w:val="39"/>
    <w:qFormat/>
    <w:uiPriority w:val="0"/>
    <w:pPr>
      <w:tabs>
        <w:tab w:val="left" w:pos="562"/>
        <w:tab w:val="left" w:pos="3372"/>
        <w:tab w:val="left" w:pos="3653"/>
      </w:tabs>
    </w:pPr>
    <w:rPr>
      <w:sz w:val="24"/>
    </w:rPr>
  </w:style>
  <w:style w:type="paragraph" w:styleId="8">
    <w:name w:val="Body Text 2"/>
    <w:basedOn w:val="1"/>
    <w:unhideWhenUsed/>
    <w:qFormat/>
    <w:uiPriority w:val="0"/>
    <w:pPr>
      <w:spacing w:line="360" w:lineRule="auto"/>
    </w:pPr>
    <w:rPr>
      <w:rFonts w:hint="default" w:ascii="宋体" w:hAnsi="宋体"/>
      <w:color w:val="000000"/>
      <w:sz w:val="24"/>
      <w:szCs w:val="20"/>
    </w:rPr>
  </w:style>
  <w:style w:type="paragraph" w:styleId="9">
    <w:name w:val="Body Text Indent"/>
    <w:basedOn w:val="1"/>
    <w:next w:val="1"/>
    <w:semiHidden/>
    <w:qFormat/>
    <w:uiPriority w:val="0"/>
    <w:pPr>
      <w:spacing w:line="360" w:lineRule="auto"/>
      <w:ind w:left="720" w:hanging="720" w:hangingChars="300"/>
    </w:pPr>
    <w:rPr>
      <w:sz w:val="24"/>
      <w:szCs w:val="20"/>
    </w:rPr>
  </w:style>
  <w:style w:type="paragraph" w:styleId="10">
    <w:name w:val="Plain Text"/>
    <w:basedOn w:val="1"/>
    <w:link w:val="29"/>
    <w:qFormat/>
    <w:uiPriority w:val="0"/>
    <w:rPr>
      <w:rFonts w:ascii="宋体" w:hAnsi="Courier New" w:cs="宋体"/>
      <w:szCs w:val="21"/>
    </w:rPr>
  </w:style>
  <w:style w:type="paragraph" w:styleId="11">
    <w:name w:val="Balloon Text"/>
    <w:basedOn w:val="1"/>
    <w:link w:val="46"/>
    <w:semiHidden/>
    <w:unhideWhenUsed/>
    <w:qFormat/>
    <w:uiPriority w:val="99"/>
    <w:rPr>
      <w:sz w:val="18"/>
      <w:szCs w:val="18"/>
    </w:rPr>
  </w:style>
  <w:style w:type="paragraph" w:styleId="12">
    <w:name w:val="footer"/>
    <w:basedOn w:val="1"/>
    <w:link w:val="31"/>
    <w:unhideWhenUsed/>
    <w:qFormat/>
    <w:uiPriority w:val="99"/>
    <w:pPr>
      <w:tabs>
        <w:tab w:val="center" w:pos="4153"/>
        <w:tab w:val="right" w:pos="8306"/>
      </w:tabs>
      <w:snapToGrid w:val="0"/>
      <w:jc w:val="left"/>
    </w:pPr>
    <w:rPr>
      <w:sz w:val="18"/>
      <w:szCs w:val="18"/>
    </w:rPr>
  </w:style>
  <w:style w:type="paragraph" w:styleId="13">
    <w:name w:val="header"/>
    <w:basedOn w:val="1"/>
    <w:link w:val="30"/>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index heading"/>
    <w:basedOn w:val="1"/>
    <w:next w:val="15"/>
    <w:qFormat/>
    <w:uiPriority w:val="0"/>
    <w:pPr>
      <w:spacing w:afterLines="0" w:line="240" w:lineRule="auto"/>
    </w:pPr>
    <w:rPr>
      <w:rFonts w:ascii="Calibri" w:hAnsi="Calibri"/>
      <w:szCs w:val="20"/>
    </w:rPr>
  </w:style>
  <w:style w:type="paragraph" w:styleId="15">
    <w:name w:val="index 1"/>
    <w:basedOn w:val="1"/>
    <w:next w:val="1"/>
    <w:qFormat/>
    <w:uiPriority w:val="0"/>
    <w:pPr>
      <w:tabs>
        <w:tab w:val="left" w:pos="900"/>
      </w:tabs>
      <w:adjustRightInd w:val="0"/>
      <w:spacing w:afterLines="0" w:line="240" w:lineRule="auto"/>
    </w:pPr>
    <w:rPr>
      <w:rFonts w:ascii="宋体" w:hAnsi="宋体" w:cs="Arial"/>
      <w:bCs/>
      <w:color w:val="000000"/>
      <w:szCs w:val="21"/>
    </w:rPr>
  </w:style>
  <w:style w:type="paragraph" w:styleId="16">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17">
    <w:name w:val="Normal (Web)"/>
    <w:basedOn w:val="1"/>
    <w:qFormat/>
    <w:uiPriority w:val="0"/>
    <w:pPr>
      <w:widowControl/>
      <w:spacing w:before="100" w:beforeAutospacing="1" w:after="100" w:afterAutospacing="1"/>
      <w:jc w:val="left"/>
    </w:pPr>
    <w:rPr>
      <w:rFonts w:ascii="宋体" w:hAnsi="宋体"/>
      <w:kern w:val="0"/>
      <w:sz w:val="24"/>
    </w:rPr>
  </w:style>
  <w:style w:type="paragraph" w:styleId="18">
    <w:name w:val="Body Text First Indent 2"/>
    <w:basedOn w:val="9"/>
    <w:next w:val="1"/>
    <w:qFormat/>
    <w:uiPriority w:val="0"/>
    <w:pPr>
      <w:ind w:firstLine="420" w:firstLineChars="200"/>
    </w:p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qFormat/>
    <w:uiPriority w:val="0"/>
    <w:rPr>
      <w:b/>
      <w:bCs/>
    </w:rPr>
  </w:style>
  <w:style w:type="character" w:styleId="23">
    <w:name w:val="Hyperlink"/>
    <w:qFormat/>
    <w:uiPriority w:val="0"/>
    <w:rPr>
      <w:color w:val="0000FF"/>
      <w:u w:val="single"/>
    </w:rPr>
  </w:style>
  <w:style w:type="character" w:styleId="24">
    <w:name w:val="annotation reference"/>
    <w:qFormat/>
    <w:uiPriority w:val="0"/>
    <w:rPr>
      <w:sz w:val="21"/>
      <w:szCs w:val="21"/>
    </w:rPr>
  </w:style>
  <w:style w:type="paragraph" w:customStyle="1" w:styleId="25">
    <w:name w:val="文档正文"/>
    <w:basedOn w:val="1"/>
    <w:qFormat/>
    <w:uiPriority w:val="0"/>
    <w:pPr>
      <w:adjustRightInd w:val="0"/>
      <w:spacing w:line="480" w:lineRule="atLeast"/>
      <w:ind w:firstLine="567" w:firstLineChars="200"/>
      <w:textAlignment w:val="baseline"/>
    </w:pPr>
    <w:rPr>
      <w:rFonts w:ascii="长城仿宋"/>
      <w:kern w:val="0"/>
      <w:szCs w:val="20"/>
    </w:rPr>
  </w:style>
  <w:style w:type="character" w:customStyle="1" w:styleId="26">
    <w:name w:val="标题 1 Char"/>
    <w:link w:val="2"/>
    <w:qFormat/>
    <w:uiPriority w:val="0"/>
    <w:rPr>
      <w:rFonts w:ascii="宋体" w:hAnsi="宋体" w:eastAsia="黑体"/>
      <w:b/>
      <w:bCs/>
      <w:kern w:val="44"/>
      <w:sz w:val="28"/>
      <w:szCs w:val="44"/>
      <w:lang w:val="en-US" w:eastAsia="zh-CN" w:bidi="ar-SA"/>
    </w:rPr>
  </w:style>
  <w:style w:type="character" w:customStyle="1" w:styleId="27">
    <w:name w:val="纯文本 字符"/>
    <w:basedOn w:val="21"/>
    <w:semiHidden/>
    <w:qFormat/>
    <w:uiPriority w:val="99"/>
    <w:rPr>
      <w:rFonts w:hAnsi="Courier New" w:cs="Courier New" w:asciiTheme="minorEastAsia"/>
      <w:szCs w:val="24"/>
    </w:rPr>
  </w:style>
  <w:style w:type="character" w:customStyle="1" w:styleId="28">
    <w:name w:val="正文缩进 Char1"/>
    <w:basedOn w:val="21"/>
    <w:link w:val="5"/>
    <w:qFormat/>
    <w:uiPriority w:val="0"/>
    <w:rPr>
      <w:rFonts w:ascii="Times New Roman" w:hAnsi="Times New Roman" w:eastAsia="宋体" w:cs="Times New Roman"/>
      <w:szCs w:val="20"/>
    </w:rPr>
  </w:style>
  <w:style w:type="character" w:customStyle="1" w:styleId="29">
    <w:name w:val="纯文本 Char1"/>
    <w:basedOn w:val="21"/>
    <w:link w:val="10"/>
    <w:qFormat/>
    <w:uiPriority w:val="0"/>
    <w:rPr>
      <w:rFonts w:ascii="宋体" w:hAnsi="Courier New" w:eastAsia="宋体" w:cs="宋体"/>
      <w:szCs w:val="21"/>
    </w:rPr>
  </w:style>
  <w:style w:type="character" w:customStyle="1" w:styleId="30">
    <w:name w:val="页眉 Char"/>
    <w:basedOn w:val="21"/>
    <w:link w:val="13"/>
    <w:qFormat/>
    <w:uiPriority w:val="99"/>
    <w:rPr>
      <w:rFonts w:ascii="Times New Roman" w:hAnsi="Times New Roman" w:eastAsia="宋体" w:cs="Times New Roman"/>
      <w:sz w:val="18"/>
      <w:szCs w:val="18"/>
    </w:rPr>
  </w:style>
  <w:style w:type="character" w:customStyle="1" w:styleId="31">
    <w:name w:val="页脚 Char"/>
    <w:basedOn w:val="21"/>
    <w:link w:val="12"/>
    <w:qFormat/>
    <w:uiPriority w:val="99"/>
    <w:rPr>
      <w:rFonts w:ascii="Times New Roman" w:hAnsi="Times New Roman" w:eastAsia="宋体" w:cs="Times New Roman"/>
      <w:sz w:val="18"/>
      <w:szCs w:val="18"/>
    </w:rPr>
  </w:style>
  <w:style w:type="character" w:customStyle="1" w:styleId="32">
    <w:name w:val="正文缩进 Char1 Char"/>
    <w:basedOn w:val="21"/>
    <w:qFormat/>
    <w:uiPriority w:val="0"/>
    <w:rPr>
      <w:kern w:val="2"/>
      <w:sz w:val="21"/>
    </w:rPr>
  </w:style>
  <w:style w:type="character" w:customStyle="1" w:styleId="33">
    <w:name w:val="纯文本 Char"/>
    <w:basedOn w:val="21"/>
    <w:qFormat/>
    <w:uiPriority w:val="0"/>
    <w:rPr>
      <w:rFonts w:ascii="宋体" w:hAnsi="Courier New" w:cs="宋体"/>
      <w:kern w:val="2"/>
      <w:sz w:val="21"/>
      <w:szCs w:val="21"/>
    </w:rPr>
  </w:style>
  <w:style w:type="paragraph" w:customStyle="1" w:styleId="34">
    <w:name w:val="表格文字"/>
    <w:basedOn w:val="1"/>
    <w:qFormat/>
    <w:uiPriority w:val="0"/>
    <w:pPr>
      <w:spacing w:before="25" w:after="25"/>
    </w:pPr>
    <w:rPr>
      <w:bCs/>
      <w:spacing w:val="10"/>
      <w:szCs w:val="20"/>
    </w:rPr>
  </w:style>
  <w:style w:type="character" w:customStyle="1" w:styleId="35">
    <w:name w:val="正文1 Char Char"/>
    <w:link w:val="36"/>
    <w:qFormat/>
    <w:uiPriority w:val="0"/>
    <w:rPr>
      <w:rFonts w:ascii="宋体"/>
      <w:sz w:val="24"/>
    </w:rPr>
  </w:style>
  <w:style w:type="paragraph" w:customStyle="1" w:styleId="36">
    <w:name w:val="正文1"/>
    <w:link w:val="35"/>
    <w:qFormat/>
    <w:uiPriority w:val="0"/>
    <w:pPr>
      <w:widowControl w:val="0"/>
      <w:adjustRightInd w:val="0"/>
      <w:spacing w:line="360" w:lineRule="atLeast"/>
      <w:jc w:val="both"/>
      <w:textAlignment w:val="baseline"/>
    </w:pPr>
    <w:rPr>
      <w:rFonts w:ascii="宋体" w:hAnsiTheme="minorHAnsi" w:eastAsiaTheme="minorEastAsia" w:cstheme="minorBidi"/>
      <w:kern w:val="2"/>
      <w:sz w:val="24"/>
      <w:szCs w:val="22"/>
      <w:lang w:val="en-US" w:eastAsia="zh-CN" w:bidi="ar-SA"/>
    </w:rPr>
  </w:style>
  <w:style w:type="paragraph" w:customStyle="1" w:styleId="37">
    <w:name w:val="样式 样式 小四 行距: 1.5 倍行距 + 首行缩进:  3 字符"/>
    <w:basedOn w:val="1"/>
    <w:qFormat/>
    <w:uiPriority w:val="0"/>
    <w:pPr>
      <w:ind w:firstLine="420" w:firstLineChars="200"/>
    </w:pPr>
    <w:rPr>
      <w:rFonts w:ascii="宋体" w:hAnsi="宋体" w:cs="宋体"/>
      <w:szCs w:val="21"/>
    </w:rPr>
  </w:style>
  <w:style w:type="paragraph" w:styleId="38">
    <w:name w:val="List Paragraph"/>
    <w:basedOn w:val="1"/>
    <w:qFormat/>
    <w:uiPriority w:val="99"/>
    <w:pPr>
      <w:ind w:firstLine="420" w:firstLineChars="200"/>
    </w:pPr>
  </w:style>
  <w:style w:type="character" w:customStyle="1" w:styleId="39">
    <w:name w:val="正文文本 Char"/>
    <w:basedOn w:val="21"/>
    <w:link w:val="7"/>
    <w:qFormat/>
    <w:uiPriority w:val="0"/>
    <w:rPr>
      <w:rFonts w:ascii="Times New Roman" w:hAnsi="Times New Roman" w:eastAsia="宋体" w:cs="Times New Roman"/>
      <w:sz w:val="24"/>
      <w:szCs w:val="24"/>
    </w:rPr>
  </w:style>
  <w:style w:type="character" w:customStyle="1" w:styleId="40">
    <w:name w:val="列出段落 字符"/>
    <w:link w:val="41"/>
    <w:qFormat/>
    <w:uiPriority w:val="0"/>
    <w:rPr>
      <w:szCs w:val="24"/>
    </w:rPr>
  </w:style>
  <w:style w:type="paragraph" w:customStyle="1" w:styleId="41">
    <w:name w:val="列出段落1"/>
    <w:basedOn w:val="1"/>
    <w:link w:val="40"/>
    <w:qFormat/>
    <w:uiPriority w:val="0"/>
    <w:pPr>
      <w:ind w:firstLine="420" w:firstLineChars="200"/>
    </w:pPr>
    <w:rPr>
      <w:rFonts w:asciiTheme="minorHAnsi" w:hAnsiTheme="minorHAnsi" w:eastAsiaTheme="minorEastAsia" w:cstheme="minorBidi"/>
    </w:rPr>
  </w:style>
  <w:style w:type="paragraph" w:customStyle="1" w:styleId="42">
    <w:name w:val="表格内文字"/>
    <w:basedOn w:val="1"/>
    <w:qFormat/>
    <w:uiPriority w:val="0"/>
    <w:rPr>
      <w:sz w:val="24"/>
      <w:szCs w:val="20"/>
    </w:rPr>
  </w:style>
  <w:style w:type="paragraph" w:customStyle="1" w:styleId="43">
    <w:name w:val="_Style 2"/>
    <w:basedOn w:val="1"/>
    <w:qFormat/>
    <w:uiPriority w:val="0"/>
    <w:pPr>
      <w:ind w:firstLine="420" w:firstLineChars="200"/>
    </w:pPr>
    <w:rPr>
      <w:rFonts w:ascii="Calibri" w:hAnsi="Calibri"/>
      <w:szCs w:val="22"/>
    </w:rPr>
  </w:style>
  <w:style w:type="character" w:customStyle="1" w:styleId="44">
    <w:name w:val="Body text|1_"/>
    <w:basedOn w:val="21"/>
    <w:link w:val="45"/>
    <w:qFormat/>
    <w:uiPriority w:val="0"/>
    <w:rPr>
      <w:rFonts w:ascii="宋体" w:hAnsi="宋体" w:cs="宋体"/>
      <w:lang w:val="zh-TW" w:eastAsia="zh-TW" w:bidi="zh-TW"/>
    </w:rPr>
  </w:style>
  <w:style w:type="paragraph" w:customStyle="1" w:styleId="45">
    <w:name w:val="Body text|1"/>
    <w:basedOn w:val="1"/>
    <w:link w:val="44"/>
    <w:qFormat/>
    <w:uiPriority w:val="0"/>
    <w:pPr>
      <w:spacing w:line="480" w:lineRule="auto"/>
      <w:ind w:firstLine="400"/>
      <w:jc w:val="left"/>
    </w:pPr>
    <w:rPr>
      <w:rFonts w:ascii="宋体" w:hAnsi="宋体" w:cs="宋体" w:eastAsiaTheme="minorEastAsia"/>
      <w:szCs w:val="22"/>
      <w:lang w:val="zh-TW" w:eastAsia="zh-TW" w:bidi="zh-TW"/>
    </w:rPr>
  </w:style>
  <w:style w:type="character" w:customStyle="1" w:styleId="46">
    <w:name w:val="批注框文本 Char"/>
    <w:basedOn w:val="21"/>
    <w:link w:val="11"/>
    <w:semiHidden/>
    <w:qFormat/>
    <w:uiPriority w:val="99"/>
    <w:rPr>
      <w:rFonts w:ascii="Times New Roman" w:hAnsi="Times New Roman" w:eastAsia="宋体" w:cs="Times New Roman"/>
      <w:sz w:val="18"/>
      <w:szCs w:val="18"/>
    </w:rPr>
  </w:style>
  <w:style w:type="character" w:customStyle="1" w:styleId="47">
    <w:name w:val="批注文字 Char"/>
    <w:basedOn w:val="21"/>
    <w:link w:val="6"/>
    <w:qFormat/>
    <w:uiPriority w:val="0"/>
    <w:rPr>
      <w:rFonts w:ascii="Times New Roman" w:hAnsi="Times New Roman" w:eastAsia="宋体" w:cs="Times New Roman"/>
      <w:szCs w:val="24"/>
    </w:rPr>
  </w:style>
  <w:style w:type="paragraph" w:customStyle="1" w:styleId="48">
    <w:name w:val="UserStyle_10"/>
    <w:basedOn w:val="1"/>
    <w:qFormat/>
    <w:uiPriority w:val="0"/>
    <w:pPr>
      <w:widowControl/>
      <w:ind w:firstLine="420"/>
    </w:pPr>
  </w:style>
  <w:style w:type="character" w:customStyle="1" w:styleId="49">
    <w:name w:val="标题 1 Char1"/>
    <w:basedOn w:val="21"/>
    <w:link w:val="2"/>
    <w:qFormat/>
    <w:uiPriority w:val="9"/>
    <w:rPr>
      <w:rFonts w:ascii="Times New Roman" w:hAnsi="Times New Roman" w:eastAsia="宋体" w:cs="Times New Roman"/>
      <w:b/>
      <w:bCs/>
      <w:kern w:val="44"/>
      <w:sz w:val="44"/>
      <w:szCs w:val="44"/>
    </w:rPr>
  </w:style>
  <w:style w:type="paragraph" w:customStyle="1" w:styleId="50">
    <w:name w:val="列出段落2"/>
    <w:basedOn w:val="1"/>
    <w:qFormat/>
    <w:uiPriority w:val="99"/>
    <w:pPr>
      <w:ind w:firstLine="420" w:firstLineChars="200"/>
    </w:pPr>
  </w:style>
  <w:style w:type="table" w:customStyle="1" w:styleId="51">
    <w:name w:val="Table Normal"/>
    <w:semiHidden/>
    <w:unhideWhenUsed/>
    <w:qFormat/>
    <w:uiPriority w:val="0"/>
    <w:tblPr>
      <w:tblCellMar>
        <w:top w:w="0" w:type="dxa"/>
        <w:left w:w="0" w:type="dxa"/>
        <w:bottom w:w="0" w:type="dxa"/>
        <w:right w:w="0" w:type="dxa"/>
      </w:tblCellMar>
    </w:tblPr>
  </w:style>
  <w:style w:type="paragraph" w:customStyle="1" w:styleId="52">
    <w:name w:val="Table Text"/>
    <w:basedOn w:val="1"/>
    <w:semiHidden/>
    <w:qFormat/>
    <w:uiPriority w:val="0"/>
    <w:rPr>
      <w:rFonts w:ascii="宋体" w:hAnsi="宋体" w:eastAsia="宋体" w:cs="宋体"/>
      <w:sz w:val="20"/>
      <w:szCs w:val="20"/>
      <w:lang w:val="en-US" w:eastAsia="en-US" w:bidi="ar-SA"/>
    </w:rPr>
  </w:style>
  <w:style w:type="paragraph" w:customStyle="1" w:styleId="53">
    <w:name w:val="无间隔1"/>
    <w:qFormat/>
    <w:uiPriority w:val="99"/>
    <w:rPr>
      <w:rFonts w:ascii="Times New Roman" w:hAnsi="Times New Roman" w:eastAsia="宋体" w:cs="Times New Roman"/>
      <w:sz w:val="21"/>
      <w:lang w:val="en-US" w:eastAsia="zh-CN" w:bidi="ar-SA"/>
    </w:rPr>
  </w:style>
  <w:style w:type="paragraph" w:customStyle="1" w:styleId="54">
    <w:name w:val="表格"/>
    <w:basedOn w:val="1"/>
    <w:qFormat/>
    <w:uiPriority w:val="0"/>
    <w:pPr>
      <w:spacing w:line="360" w:lineRule="auto"/>
    </w:pPr>
    <w:rPr>
      <w:rFonts w:ascii="仿宋_GB2312" w:hAnsi="宋体" w:eastAsia="仿宋_GB2312"/>
      <w:bCs/>
      <w:color w:val="333333"/>
      <w:kern w:val="0"/>
      <w:sz w:val="28"/>
    </w:rPr>
  </w:style>
  <w:style w:type="paragraph" w:customStyle="1" w:styleId="55">
    <w:name w:val="列表段落1"/>
    <w:basedOn w:val="1"/>
    <w:qFormat/>
    <w:uiPriority w:val="34"/>
    <w:pPr>
      <w:ind w:firstLine="420" w:firstLineChars="200"/>
    </w:pPr>
  </w:style>
  <w:style w:type="paragraph" w:customStyle="1" w:styleId="56">
    <w:name w:val="图"/>
    <w:basedOn w:val="1"/>
    <w:qFormat/>
    <w:uiPriority w:val="0"/>
    <w:pPr>
      <w:keepNext/>
      <w:adjustRightInd w:val="0"/>
      <w:spacing w:before="60" w:afterLines="0"/>
      <w:jc w:val="center"/>
      <w:textAlignment w:val="center"/>
    </w:pPr>
    <w:rPr>
      <w:rFonts w:ascii="Times New Roman" w:hAnsi="Times New Roman"/>
      <w:snapToGrid w:val="0"/>
      <w:spacing w:val="20"/>
      <w:kern w:val="0"/>
      <w:sz w:val="24"/>
      <w:szCs w:val="20"/>
    </w:rPr>
  </w:style>
  <w:style w:type="paragraph" w:customStyle="1" w:styleId="57">
    <w:name w:val="U_正文2"/>
    <w:basedOn w:val="1"/>
    <w:qFormat/>
    <w:uiPriority w:val="0"/>
    <w:pPr>
      <w:spacing w:beforeLines="10" w:afterLines="10" w:line="300" w:lineRule="auto"/>
    </w:pPr>
    <w:rPr>
      <w:rFonts w:ascii="Calibri" w:hAnsi="Calibri" w:eastAsia="微软雅黑"/>
      <w:sz w:val="24"/>
      <w:szCs w:val="20"/>
    </w:rPr>
  </w:style>
  <w:style w:type="paragraph" w:customStyle="1" w:styleId="58">
    <w:name w:val="中等深浅网格 1 - 强调文字颜色 21"/>
    <w:basedOn w:val="1"/>
    <w:qFormat/>
    <w:uiPriority w:val="99"/>
    <w:pPr>
      <w:ind w:firstLine="420" w:firstLineChars="200"/>
    </w:pPr>
  </w:style>
  <w:style w:type="paragraph" w:customStyle="1" w:styleId="59">
    <w:name w:val="p9"/>
    <w:basedOn w:val="1"/>
    <w:qFormat/>
    <w:uiPriority w:val="0"/>
    <w:pPr>
      <w:widowControl/>
      <w:spacing w:before="100" w:beforeAutospacing="1" w:after="100" w:afterAutospacing="1"/>
      <w:jc w:val="left"/>
    </w:pPr>
    <w:rPr>
      <w:rFonts w:ascii="Calibri" w:hAnsi="Calibri" w:eastAsia="Arial Unicode MS" w:cs="Arial Unicode MS"/>
      <w:color w:val="000000"/>
      <w:kern w:val="0"/>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0"/>
    <customShpInfo spid="_x0000_s2051"/>
    <customShpInfo spid="_x0000_s2052"/>
    <customShpInfo spid="_x0000_s2053"/>
    <customShpInfo spid="_x0000_s2054"/>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46A8D85-CF1F-4413-BF19-4C8F68B867C7}">
  <ds:schemaRefs/>
</ds:datastoreItem>
</file>

<file path=docProps/app.xml><?xml version="1.0" encoding="utf-8"?>
<Properties xmlns="http://schemas.openxmlformats.org/officeDocument/2006/extended-properties" xmlns:vt="http://schemas.openxmlformats.org/officeDocument/2006/docPropsVTypes">
  <Template>Normal.dotm</Template>
  <Pages>41</Pages>
  <Words>16601</Words>
  <Characters>18756</Characters>
  <Lines>102</Lines>
  <Paragraphs>28</Paragraphs>
  <TotalTime>1</TotalTime>
  <ScaleCrop>false</ScaleCrop>
  <LinksUpToDate>false</LinksUpToDate>
  <CharactersWithSpaces>20646</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2022-09-20T06:59:00Z</dcterms:created>
  <dc:creator>Administrator</dc:creator>
  <cp:lastModifiedBy>吴曼莉</cp:lastModifiedBy>
  <cp:lastPrinted>2024-04-26T00:25:00Z</cp:lastPrinted>
  <dcterms:modified xsi:type="dcterms:W3CDTF">2024-10-22T07:54:22Z</dcterms:modified>
  <cp:revision>149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ICV">
    <vt:lpwstr>FBD15317C86344A5A78C094B2893408A_12</vt:lpwstr>
  </property>
</Properties>
</file>