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sz w:val="30"/>
          <w:szCs w:val="30"/>
        </w:rPr>
        <w:t>202</w:t>
      </w:r>
      <w:r>
        <w:rPr>
          <w:rFonts w:hint="eastAsia" w:ascii="宋体" w:hAnsi="宋体" w:eastAsia="宋体" w:cs="宋体"/>
          <w:b/>
          <w:bCs/>
          <w:sz w:val="30"/>
          <w:szCs w:val="30"/>
          <w:lang w:val="en-US" w:eastAsia="zh-CN"/>
        </w:rPr>
        <w:t>4</w:t>
      </w:r>
      <w:r>
        <w:rPr>
          <w:rFonts w:hint="eastAsia" w:ascii="宋体" w:hAnsi="宋体" w:eastAsia="宋体" w:cs="宋体"/>
          <w:b/>
          <w:bCs/>
          <w:sz w:val="30"/>
          <w:szCs w:val="30"/>
        </w:rPr>
        <w:t>年第</w:t>
      </w:r>
      <w:r>
        <w:rPr>
          <w:rFonts w:hint="eastAsia" w:ascii="宋体" w:hAnsi="宋体" w:cs="宋体"/>
          <w:b/>
          <w:bCs/>
          <w:sz w:val="30"/>
          <w:szCs w:val="30"/>
          <w:lang w:val="en-US" w:eastAsia="zh-CN"/>
        </w:rPr>
        <w:t>54</w:t>
      </w:r>
      <w:r>
        <w:rPr>
          <w:rFonts w:hint="eastAsia" w:ascii="宋体" w:hAnsi="宋体" w:eastAsia="宋体" w:cs="宋体"/>
          <w:b/>
          <w:bCs/>
          <w:sz w:val="30"/>
          <w:szCs w:val="30"/>
        </w:rPr>
        <w:t>期</w:t>
      </w:r>
      <w:r>
        <w:rPr>
          <w:rFonts w:hint="eastAsia" w:ascii="宋体" w:hAnsi="宋体" w:eastAsia="宋体" w:cs="宋体"/>
          <w:b/>
          <w:bCs/>
          <w:sz w:val="30"/>
          <w:szCs w:val="30"/>
        </w:rPr>
        <w:br w:type="textWrapping"/>
      </w:r>
      <w:r>
        <w:rPr>
          <w:rFonts w:hint="eastAsia" w:ascii="宋体" w:hAnsi="宋体" w:eastAsia="宋体" w:cs="宋体"/>
          <w:b/>
          <w:bCs/>
          <w:sz w:val="30"/>
          <w:szCs w:val="30"/>
          <w:lang w:val="en-US" w:eastAsia="zh-CN"/>
        </w:rPr>
        <w:t>互联互通标准化成熟度四级甲等测评咨询设计服务</w:t>
      </w:r>
      <w:r>
        <w:rPr>
          <w:rFonts w:hint="eastAsia" w:ascii="宋体" w:hAnsi="宋体" w:eastAsia="宋体" w:cs="宋体"/>
          <w:b/>
          <w:bCs/>
          <w:sz w:val="30"/>
          <w:szCs w:val="30"/>
        </w:rPr>
        <w:t>采购公告</w:t>
      </w:r>
    </w:p>
    <w:p w14:paraId="1C80CBEC">
      <w:pPr>
        <w:widowControl/>
        <w:spacing w:line="360" w:lineRule="atLeast"/>
        <w:jc w:val="center"/>
        <w:rPr>
          <w:rFonts w:hint="default" w:ascii="宋体" w:hAnsi="宋体" w:eastAsia="宋体" w:cs="宋体"/>
          <w:b/>
          <w:bCs/>
          <w:sz w:val="30"/>
          <w:szCs w:val="30"/>
          <w:lang w:val="en-US" w:eastAsia="zh-CN"/>
        </w:rPr>
      </w:pPr>
      <w:r>
        <w:rPr>
          <w:rFonts w:hint="eastAsia" w:ascii="宋体" w:hAnsi="宋体" w:eastAsia="宋体" w:cs="宋体"/>
          <w:b/>
          <w:bCs/>
          <w:sz w:val="30"/>
          <w:szCs w:val="30"/>
        </w:rPr>
        <w:t>采购编号:SYYYZBCG202</w:t>
      </w:r>
      <w:r>
        <w:rPr>
          <w:rFonts w:hint="eastAsia" w:ascii="宋体" w:hAnsi="宋体" w:eastAsia="宋体" w:cs="宋体"/>
          <w:b/>
          <w:bCs/>
          <w:sz w:val="30"/>
          <w:szCs w:val="30"/>
          <w:lang w:val="en-US" w:eastAsia="zh-CN"/>
        </w:rPr>
        <w:t>4</w:t>
      </w:r>
      <w:r>
        <w:rPr>
          <w:rFonts w:hint="eastAsia" w:ascii="宋体" w:hAnsi="宋体" w:eastAsia="宋体" w:cs="宋体"/>
          <w:b/>
          <w:bCs/>
          <w:sz w:val="30"/>
          <w:szCs w:val="30"/>
        </w:rPr>
        <w:t>-</w:t>
      </w:r>
      <w:r>
        <w:rPr>
          <w:rFonts w:hint="eastAsia" w:ascii="宋体" w:hAnsi="宋体" w:cs="宋体"/>
          <w:b/>
          <w:bCs/>
          <w:sz w:val="30"/>
          <w:szCs w:val="30"/>
          <w:lang w:val="en-US" w:eastAsia="zh-CN"/>
        </w:rPr>
        <w:t>54</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院内招标</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合格供应商前来进行参与投标｡公告如下:</w:t>
      </w:r>
    </w:p>
    <w:p w14:paraId="5CAC508B">
      <w:pPr>
        <w:widowControl/>
        <w:spacing w:line="380" w:lineRule="exact"/>
        <w:ind w:left="-2" w:leftChars="-1" w:right="84" w:rightChars="40" w:firstLine="420"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19"/>
        <w:tblW w:w="7936"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83"/>
        <w:gridCol w:w="1809"/>
        <w:gridCol w:w="1500"/>
        <w:gridCol w:w="1344"/>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3283"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1809" w:type="dxa"/>
            <w:tcMar>
              <w:top w:w="0" w:type="dxa"/>
              <w:left w:w="108" w:type="dxa"/>
              <w:bottom w:w="0" w:type="dxa"/>
              <w:right w:w="108" w:type="dxa"/>
            </w:tcMar>
            <w:vAlign w:val="center"/>
          </w:tcPr>
          <w:p w14:paraId="3DC0F5D9">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1500" w:type="dxa"/>
            <w:tcMar>
              <w:top w:w="0" w:type="dxa"/>
              <w:left w:w="108" w:type="dxa"/>
              <w:bottom w:w="0" w:type="dxa"/>
              <w:right w:w="108" w:type="dxa"/>
            </w:tcMar>
            <w:vAlign w:val="center"/>
          </w:tcPr>
          <w:p w14:paraId="48E2F952">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使用科室</w:t>
            </w:r>
          </w:p>
        </w:tc>
        <w:tc>
          <w:tcPr>
            <w:tcW w:w="1344" w:type="dxa"/>
            <w:vAlign w:val="center"/>
          </w:tcPr>
          <w:p w14:paraId="5E6102F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3283" w:type="dxa"/>
            <w:tcMar>
              <w:top w:w="0" w:type="dxa"/>
              <w:left w:w="108" w:type="dxa"/>
              <w:bottom w:w="0" w:type="dxa"/>
              <w:right w:w="108" w:type="dxa"/>
            </w:tcMar>
            <w:vAlign w:val="center"/>
          </w:tcPr>
          <w:p w14:paraId="61FC6DBA">
            <w:pPr>
              <w:widowControl/>
              <w:spacing w:line="380" w:lineRule="exact"/>
              <w:ind w:right="84" w:rightChars="40"/>
              <w:jc w:val="center"/>
              <w:rPr>
                <w:rFonts w:hint="eastAsia" w:ascii="宋体" w:hAnsi="宋体" w:eastAsia="宋体" w:cs="宋体"/>
                <w:b w:val="0"/>
                <w:bCs/>
                <w:color w:val="000000"/>
                <w:kern w:val="0"/>
                <w:szCs w:val="21"/>
                <w:lang w:val="en-US"/>
              </w:rPr>
            </w:pPr>
            <w:r>
              <w:rPr>
                <w:rFonts w:hint="eastAsia" w:ascii="宋体" w:hAnsi="宋体" w:eastAsia="宋体" w:cs="宋体"/>
                <w:b w:val="0"/>
                <w:bCs/>
                <w:color w:val="000000"/>
                <w:kern w:val="0"/>
                <w:szCs w:val="21"/>
                <w:lang w:val="en-US" w:eastAsia="zh-CN"/>
              </w:rPr>
              <w:t>互联互通标准化成熟度四级甲等测评咨询设计服务</w:t>
            </w:r>
          </w:p>
        </w:tc>
        <w:tc>
          <w:tcPr>
            <w:tcW w:w="1809" w:type="dxa"/>
            <w:tcMar>
              <w:top w:w="0" w:type="dxa"/>
              <w:left w:w="108" w:type="dxa"/>
              <w:bottom w:w="0" w:type="dxa"/>
              <w:right w:w="108" w:type="dxa"/>
            </w:tcMar>
            <w:vAlign w:val="center"/>
          </w:tcPr>
          <w:p w14:paraId="674B0D0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1套</w:t>
            </w:r>
          </w:p>
        </w:tc>
        <w:tc>
          <w:tcPr>
            <w:tcW w:w="1500" w:type="dxa"/>
            <w:tcMar>
              <w:top w:w="0" w:type="dxa"/>
              <w:left w:w="108" w:type="dxa"/>
              <w:bottom w:w="0" w:type="dxa"/>
              <w:right w:w="108" w:type="dxa"/>
            </w:tcMar>
            <w:vAlign w:val="center"/>
          </w:tcPr>
          <w:p w14:paraId="4B4EEE43">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信息科</w:t>
            </w:r>
          </w:p>
        </w:tc>
        <w:tc>
          <w:tcPr>
            <w:tcW w:w="1344" w:type="dxa"/>
            <w:vAlign w:val="center"/>
          </w:tcPr>
          <w:p w14:paraId="2270E9DD">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59A787EF">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详见附件</w:t>
            </w:r>
          </w:p>
        </w:tc>
      </w:tr>
    </w:tbl>
    <w:p w14:paraId="7613ED48">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即日起至202</w:t>
      </w:r>
      <w:r>
        <w:rPr>
          <w:rFonts w:hint="eastAsia" w:ascii="宋体" w:hAnsi="宋体" w:eastAsia="宋体" w:cs="宋体"/>
          <w:b w:val="0"/>
          <w:bCs/>
          <w:color w:val="000000"/>
          <w:kern w:val="0"/>
          <w:szCs w:val="21"/>
          <w:lang w:val="en-US" w:eastAsia="zh-CN"/>
        </w:rPr>
        <w:t>4</w:t>
      </w:r>
      <w:r>
        <w:rPr>
          <w:rFonts w:hint="eastAsia" w:ascii="宋体" w:hAnsi="宋体" w:eastAsia="宋体" w:cs="宋体"/>
          <w:b w:val="0"/>
          <w:bCs/>
          <w:color w:val="000000"/>
          <w:kern w:val="0"/>
          <w:szCs w:val="21"/>
        </w:rPr>
        <w:t>年</w:t>
      </w:r>
      <w:r>
        <w:rPr>
          <w:rFonts w:hint="eastAsia" w:ascii="宋体" w:hAnsi="宋体" w:cs="宋体"/>
          <w:b w:val="0"/>
          <w:bCs/>
          <w:color w:val="000000"/>
          <w:kern w:val="0"/>
          <w:szCs w:val="21"/>
          <w:lang w:val="en-US" w:eastAsia="zh-CN"/>
        </w:rPr>
        <w:t>10</w:t>
      </w:r>
      <w:r>
        <w:rPr>
          <w:rFonts w:hint="eastAsia" w:ascii="宋体" w:hAnsi="宋体" w:eastAsia="宋体" w:cs="宋体"/>
          <w:b w:val="0"/>
          <w:bCs/>
          <w:color w:val="000000"/>
          <w:kern w:val="0"/>
          <w:szCs w:val="21"/>
        </w:rPr>
        <w:t>月</w:t>
      </w:r>
      <w:r>
        <w:rPr>
          <w:rFonts w:hint="eastAsia" w:ascii="宋体" w:hAnsi="宋体" w:cs="宋体"/>
          <w:b w:val="0"/>
          <w:bCs/>
          <w:color w:val="000000"/>
          <w:kern w:val="0"/>
          <w:szCs w:val="21"/>
          <w:lang w:val="en-US" w:eastAsia="zh-CN"/>
        </w:rPr>
        <w:t>18</w:t>
      </w:r>
      <w:r>
        <w:rPr>
          <w:rFonts w:hint="eastAsia" w:ascii="宋体" w:hAnsi="宋体" w:eastAsia="宋体" w:cs="宋体"/>
          <w:b w:val="0"/>
          <w:bCs/>
          <w:color w:val="000000"/>
          <w:kern w:val="0"/>
          <w:szCs w:val="21"/>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1.投标书(正本1份)交深圳市宝安区石岩人民医院综合楼510室招标办预审;2.现场报名后电子版文件发送至电子邮箱(电子版文件包括:①投标书正本(胶装成册)纸质扫描件(PDF格式)②封面､报价单(价格不填)为word格式)</w:t>
      </w:r>
      <w:r>
        <w:rPr>
          <w:rFonts w:hint="eastAsia" w:ascii="宋体" w:hAnsi="宋体" w:cs="宋体"/>
          <w:b w:val="0"/>
          <w:bCs/>
          <w:color w:val="000000"/>
          <w:kern w:val="0"/>
          <w:szCs w:val="21"/>
          <w:lang w:eastAsia="zh-CN"/>
        </w:rPr>
        <w:t>。</w:t>
      </w:r>
      <w:r>
        <w:rPr>
          <w:rFonts w:hint="eastAsia" w:ascii="宋体" w:hAnsi="宋体" w:eastAsia="宋体" w:cs="宋体"/>
          <w:b w:val="0"/>
          <w:bCs/>
          <w:color w:val="000000"/>
          <w:kern w:val="0"/>
          <w:szCs w:val="21"/>
        </w:rPr>
        <w:t>投标书不用密封,逾期送达或资料缺项者恕不接受｡</w:t>
      </w:r>
    </w:p>
    <w:p w14:paraId="73839E10">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lang w:eastAsia="zh-CN"/>
        </w:rPr>
      </w:pPr>
      <w:r>
        <w:rPr>
          <w:rFonts w:hint="eastAsia" w:ascii="宋体" w:hAnsi="宋体" w:cs="宋体"/>
          <w:b w:val="0"/>
          <w:bCs/>
          <w:color w:val="000000"/>
          <w:kern w:val="0"/>
          <w:szCs w:val="21"/>
          <w:lang w:val="en-US" w:eastAsia="zh-CN"/>
        </w:rPr>
        <w:t xml:space="preserve">    注：</w:t>
      </w:r>
      <w:r>
        <w:rPr>
          <w:rFonts w:hint="eastAsia" w:ascii="宋体" w:hAnsi="宋体" w:eastAsia="宋体" w:cs="宋体"/>
          <w:b w:val="0"/>
          <w:bCs/>
          <w:color w:val="000000"/>
          <w:kern w:val="0"/>
          <w:szCs w:val="21"/>
        </w:rPr>
        <w:t>投标文件每一页加盖公章及</w:t>
      </w:r>
      <w:r>
        <w:rPr>
          <w:rFonts w:hint="eastAsia" w:ascii="宋体" w:hAnsi="宋体" w:cs="宋体"/>
          <w:b w:val="0"/>
          <w:bCs/>
          <w:color w:val="000000"/>
          <w:kern w:val="0"/>
          <w:szCs w:val="21"/>
          <w:lang w:val="en-US" w:eastAsia="zh-CN"/>
        </w:rPr>
        <w:t>加盖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eastAsia="zh-CN"/>
        </w:rPr>
        <w:t>。</w:t>
      </w:r>
    </w:p>
    <w:p w14:paraId="206B014E">
      <w:pPr>
        <w:widowControl/>
        <w:spacing w:line="380" w:lineRule="exact"/>
        <w:ind w:firstLine="420" w:firstLineChars="200"/>
        <w:jc w:val="left"/>
        <w:rPr>
          <w:rFonts w:hint="eastAsia" w:ascii="宋体" w:hAnsi="宋体" w:eastAsia="宋体" w:cs="宋体"/>
          <w:color w:val="000000"/>
          <w:kern w:val="0"/>
          <w:szCs w:val="21"/>
        </w:rPr>
      </w:pPr>
      <w:r>
        <w:rPr>
          <w:rFonts w:hint="eastAsia" w:ascii="宋体" w:hAnsi="宋体" w:eastAsia="宋体" w:cs="宋体"/>
          <w:b/>
          <w:color w:val="000000"/>
          <w:kern w:val="0"/>
          <w:szCs w:val="21"/>
        </w:rPr>
        <w:t>三､投标书要求:</w:t>
      </w:r>
      <w:r>
        <w:rPr>
          <w:rFonts w:hint="eastAsia" w:ascii="宋体" w:hAnsi="宋体" w:eastAsia="宋体" w:cs="宋体"/>
          <w:color w:val="000000"/>
          <w:kern w:val="0"/>
          <w:szCs w:val="21"/>
        </w:rPr>
        <w:t>具体请下载以下“详细文件”,严格按《投标书模板》准备相应资料｡</w:t>
      </w:r>
    </w:p>
    <w:p w14:paraId="10CBDF27">
      <w:pPr>
        <w:widowControl/>
        <w:spacing w:line="380" w:lineRule="exact"/>
        <w:ind w:left="-2" w:leftChars="-1" w:right="84" w:rightChars="40" w:firstLine="420" w:firstLineChars="200"/>
        <w:jc w:val="left"/>
        <w:rPr>
          <w:rFonts w:hint="eastAsia" w:ascii="宋体" w:hAnsi="宋体" w:eastAsia="宋体" w:cs="宋体"/>
          <w:color w:val="000000"/>
          <w:kern w:val="0"/>
          <w:szCs w:val="21"/>
        </w:rPr>
      </w:pPr>
      <w:r>
        <w:rPr>
          <w:rFonts w:hint="eastAsia" w:ascii="宋体" w:hAnsi="宋体" w:eastAsia="宋体" w:cs="宋体"/>
          <w:b/>
          <w:color w:val="000000"/>
          <w:kern w:val="0"/>
          <w:szCs w:val="21"/>
        </w:rPr>
        <w:t>四､谈判时间和地点: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通知｡参加谈判时</w:t>
      </w:r>
      <w:r>
        <w:rPr>
          <w:rFonts w:hint="eastAsia" w:ascii="宋体" w:hAnsi="宋体" w:eastAsia="宋体" w:cs="宋体"/>
          <w:color w:val="000000"/>
          <w:kern w:val="0"/>
          <w:szCs w:val="21"/>
        </w:rPr>
        <w:t>,</w:t>
      </w:r>
      <w:r>
        <w:rPr>
          <w:rFonts w:hint="eastAsia" w:ascii="宋体" w:hAnsi="宋体" w:eastAsia="宋体" w:cs="宋体"/>
          <w:kern w:val="0"/>
          <w:szCs w:val="21"/>
        </w:rPr>
        <w:t>供应商须提供密封报价单</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投标书</w:t>
      </w:r>
      <w:r>
        <w:rPr>
          <w:rFonts w:hint="eastAsia" w:ascii="宋体" w:hAnsi="宋体" w:eastAsia="宋体" w:cs="宋体"/>
          <w:kern w:val="0"/>
          <w:szCs w:val="21"/>
        </w:rPr>
        <w:t>副本</w:t>
      </w:r>
      <w:r>
        <w:rPr>
          <w:rFonts w:hint="eastAsia" w:ascii="宋体" w:hAnsi="宋体" w:eastAsia="宋体" w:cs="宋体"/>
          <w:kern w:val="0"/>
          <w:szCs w:val="21"/>
          <w:lang w:val="en-US" w:eastAsia="zh-CN"/>
        </w:rPr>
        <w:t>5</w:t>
      </w:r>
      <w:r>
        <w:rPr>
          <w:rFonts w:hint="eastAsia" w:ascii="宋体" w:hAnsi="宋体" w:eastAsia="宋体" w:cs="宋体"/>
          <w:kern w:val="0"/>
          <w:szCs w:val="21"/>
        </w:rPr>
        <w:t>份</w:t>
      </w:r>
      <w:r>
        <w:rPr>
          <w:rFonts w:hint="eastAsia" w:ascii="宋体" w:hAnsi="宋体" w:eastAsia="宋体" w:cs="宋体"/>
          <w:kern w:val="0"/>
          <w:szCs w:val="21"/>
          <w:lang w:val="en-US" w:eastAsia="zh-CN"/>
        </w:rPr>
        <w:t>等资料</w:t>
      </w:r>
      <w:r>
        <w:rPr>
          <w:rFonts w:hint="eastAsia" w:ascii="宋体" w:hAnsi="宋体" w:eastAsia="宋体" w:cs="宋体"/>
          <w:kern w:val="0"/>
          <w:szCs w:val="21"/>
        </w:rPr>
        <w:t>｡</w:t>
      </w:r>
    </w:p>
    <w:p w14:paraId="14E0CBF5">
      <w:pPr>
        <w:widowControl/>
        <w:spacing w:line="380" w:lineRule="exact"/>
        <w:ind w:firstLine="420" w:firstLineChars="200"/>
        <w:jc w:val="left"/>
        <w:rPr>
          <w:rFonts w:hint="eastAsia" w:ascii="宋体" w:hAnsi="宋体" w:eastAsia="宋体" w:cs="宋体"/>
          <w:color w:val="000000"/>
          <w:kern w:val="0"/>
          <w:szCs w:val="21"/>
        </w:rPr>
      </w:pPr>
      <w:r>
        <w:rPr>
          <w:rFonts w:hint="eastAsia" w:ascii="宋体" w:hAnsi="宋体" w:eastAsia="宋体" w:cs="宋体"/>
          <w:b/>
          <w:color w:val="000000"/>
          <w:kern w:val="0"/>
          <w:szCs w:val="21"/>
        </w:rPr>
        <w:t>五､联系电话:</w:t>
      </w:r>
      <w:r>
        <w:rPr>
          <w:rFonts w:hint="eastAsia" w:ascii="宋体" w:hAnsi="宋体" w:eastAsia="宋体" w:cs="宋体"/>
          <w:color w:val="000000"/>
          <w:kern w:val="0"/>
          <w:szCs w:val="21"/>
        </w:rPr>
        <w:t xml:space="preserve"> 0755-81219500转6541(梁老师)｡</w:t>
      </w:r>
      <w:bookmarkStart w:id="12" w:name="_GoBack"/>
      <w:bookmarkEnd w:id="12"/>
    </w:p>
    <w:p w14:paraId="5D02FB70">
      <w:pPr>
        <w:widowControl/>
        <w:jc w:val="left"/>
        <w:rPr>
          <w:rFonts w:hint="eastAsia" w:ascii="宋体" w:hAnsi="宋体" w:eastAsia="宋体" w:cs="宋体"/>
          <w:color w:val="000000"/>
          <w:kern w:val="0"/>
          <w:szCs w:val="21"/>
        </w:rPr>
      </w:pPr>
    </w:p>
    <w:p w14:paraId="6BF1A5CE">
      <w:pPr>
        <w:widowControl/>
        <w:jc w:val="left"/>
        <w:rPr>
          <w:rFonts w:hint="eastAsia" w:ascii="宋体" w:hAnsi="宋体" w:eastAsia="宋体" w:cs="宋体"/>
          <w:color w:val="000000"/>
          <w:kern w:val="0"/>
          <w:szCs w:val="21"/>
        </w:rPr>
      </w:pPr>
    </w:p>
    <w:p w14:paraId="2AEFB3CA">
      <w:pPr>
        <w:widowControl/>
        <w:ind w:firstLine="420"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3931BB0B">
      <w:pPr>
        <w:widowControl/>
        <w:ind w:firstLine="420" w:firstLineChars="200"/>
        <w:jc w:val="right"/>
        <w:rPr>
          <w:rFonts w:hint="eastAsia" w:ascii="宋体" w:hAnsi="宋体" w:eastAsia="宋体" w:cs="宋体"/>
          <w:b/>
          <w:bCs/>
          <w:color w:val="000000"/>
          <w:szCs w:val="21"/>
        </w:rPr>
      </w:pPr>
    </w:p>
    <w:p w14:paraId="707C6244">
      <w:pPr>
        <w:widowControl/>
        <w:jc w:val="left"/>
        <w:rPr>
          <w:rFonts w:hint="eastAsia" w:ascii="宋体" w:hAnsi="宋体" w:eastAsia="宋体" w:cs="宋体"/>
          <w:color w:val="000000"/>
          <w:kern w:val="0"/>
          <w:szCs w:val="21"/>
        </w:rPr>
      </w:pPr>
      <w:r>
        <w:rPr>
          <w:rFonts w:hint="eastAsia" w:ascii="宋体" w:hAnsi="宋体" w:eastAsia="宋体" w:cs="宋体"/>
          <w:color w:val="000000" w:themeColor="text1"/>
          <w:kern w:val="0"/>
          <w:szCs w:val="21"/>
        </w:rPr>
        <w:t xml:space="preserve">                                                              202</w:t>
      </w:r>
      <w:r>
        <w:rPr>
          <w:rFonts w:hint="eastAsia" w:ascii="宋体" w:hAnsi="宋体" w:eastAsia="宋体" w:cs="宋体"/>
          <w:color w:val="000000" w:themeColor="text1"/>
          <w:kern w:val="0"/>
          <w:szCs w:val="21"/>
          <w:lang w:val="en-US" w:eastAsia="zh-CN"/>
        </w:rPr>
        <w:t>4</w:t>
      </w:r>
      <w:r>
        <w:rPr>
          <w:rFonts w:hint="eastAsia" w:ascii="宋体" w:hAnsi="宋体" w:eastAsia="宋体" w:cs="宋体"/>
          <w:color w:val="000000" w:themeColor="text1"/>
          <w:kern w:val="0"/>
          <w:szCs w:val="21"/>
        </w:rPr>
        <w:t>年</w:t>
      </w:r>
      <w:r>
        <w:rPr>
          <w:rFonts w:hint="eastAsia" w:ascii="宋体" w:hAnsi="宋体" w:cs="宋体"/>
          <w:color w:val="000000" w:themeColor="text1"/>
          <w:kern w:val="0"/>
          <w:szCs w:val="21"/>
          <w:lang w:val="en-US" w:eastAsia="zh-CN"/>
        </w:rPr>
        <w:t>10</w:t>
      </w:r>
      <w:r>
        <w:rPr>
          <w:rFonts w:hint="eastAsia" w:ascii="宋体" w:hAnsi="宋体" w:eastAsia="宋体" w:cs="宋体"/>
          <w:color w:val="000000" w:themeColor="text1"/>
          <w:kern w:val="0"/>
          <w:szCs w:val="21"/>
        </w:rPr>
        <w:t>月</w:t>
      </w:r>
      <w:r>
        <w:rPr>
          <w:rFonts w:hint="eastAsia" w:ascii="宋体" w:hAnsi="宋体" w:cs="宋体"/>
          <w:color w:val="000000" w:themeColor="text1"/>
          <w:kern w:val="0"/>
          <w:szCs w:val="21"/>
          <w:lang w:val="en-US" w:eastAsia="zh-CN"/>
        </w:rPr>
        <w:t>8</w:t>
      </w:r>
      <w:r>
        <w:rPr>
          <w:rFonts w:hint="eastAsia" w:ascii="宋体" w:hAnsi="宋体" w:eastAsia="宋体" w:cs="宋体"/>
          <w:color w:val="000000" w:themeColor="text1"/>
          <w:kern w:val="0"/>
          <w:szCs w:val="21"/>
        </w:rPr>
        <w:t>日</w:t>
      </w:r>
    </w:p>
    <w:p w14:paraId="537982B7">
      <w:pPr>
        <w:widowControl/>
        <w:spacing w:line="360" w:lineRule="atLeast"/>
        <w:rPr>
          <w:rFonts w:hint="eastAsia" w:ascii="宋体" w:hAnsi="宋体" w:eastAsia="宋体" w:cs="宋体"/>
          <w:b/>
          <w:bCs/>
          <w:color w:val="993300"/>
          <w:kern w:val="0"/>
          <w:sz w:val="36"/>
          <w:szCs w:val="36"/>
          <w:lang w:val="en-US" w:eastAsia="zh-CN"/>
        </w:rPr>
      </w:pPr>
    </w:p>
    <w:p w14:paraId="71263954">
      <w:pPr>
        <w:widowControl/>
        <w:jc w:val="left"/>
        <w:rPr>
          <w:rFonts w:hint="eastAsia" w:ascii="宋体" w:hAnsi="宋体" w:eastAsia="宋体" w:cs="宋体"/>
          <w:b/>
          <w:bCs/>
          <w:color w:val="993300"/>
          <w:kern w:val="0"/>
          <w:sz w:val="36"/>
          <w:szCs w:val="36"/>
        </w:rPr>
      </w:pPr>
      <w:r>
        <w:rPr>
          <w:rFonts w:hint="eastAsia" w:ascii="宋体" w:hAnsi="宋体" w:eastAsia="宋体" w:cs="宋体"/>
          <w:b/>
          <w:bCs/>
          <w:color w:val="993300"/>
          <w:kern w:val="0"/>
          <w:sz w:val="36"/>
          <w:szCs w:val="36"/>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6EFEB5BD">
      <w:pPr>
        <w:widowControl/>
        <w:jc w:val="left"/>
        <w:rPr>
          <w:rFonts w:hint="default"/>
          <w:lang w:val="en-US" w:eastAsia="zh-CN"/>
        </w:rPr>
      </w:pPr>
      <w:r>
        <w:rPr>
          <w:rFonts w:hint="eastAsia" w:ascii="宋体" w:hAnsi="宋体" w:cs="宋体"/>
          <w:color w:val="auto"/>
          <w:kern w:val="0"/>
          <w:szCs w:val="21"/>
          <w:lang w:val="en-US" w:eastAsia="zh-CN"/>
        </w:rPr>
        <w:t>1､投标人具有独立法人资格或具有独立承担民事责任能力的其他组织（提供营业执照或事业单位法人证书等证明资料复印件或扫描件加盖投标人公章，原件备查）。</w:t>
      </w:r>
    </w:p>
    <w:p w14:paraId="5C2B701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､投标人必须在其投标文件中根据服务的详细内容,计入投标总价｡</w:t>
      </w:r>
    </w:p>
    <w:p w14:paraId="5D4C8835">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､价格高于深圳市宝安区石岩人民医院拟定的底价为废标｡</w:t>
      </w:r>
    </w:p>
    <w:p w14:paraId="22CB782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､标价应为含税实际价格,包括验收合格前所发生的一切费用｡</w:t>
      </w:r>
    </w:p>
    <w:p w14:paraId="3A80030C">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､投标人应提供</w:t>
      </w: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份投标书(1正</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副),每份投标书须清楚地标明“正本”或“副本”字样,正本与副本必须一致;若正本与副本不一致,以正本为准｡每份投标书须由投标人法人或其授权代表正确签署｡</w:t>
      </w:r>
    </w:p>
    <w:p w14:paraId="26F0E33B">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､投标人提供的所有书面文件材料均须加盖公司印章｡</w:t>
      </w:r>
    </w:p>
    <w:p w14:paraId="02FE8B0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投标人提供的证明文件材料必须是真实的,若经核实有虚假证明文件则作废标处理,深圳市宝安区石岩人民医院将拒付该中标产品所使用费用款项,并将投标人列入黑名单,2年内禁止其参加深圳市宝安区石岩人民医院招标采购活动｡</w:t>
      </w:r>
    </w:p>
    <w:p w14:paraId="0086766C">
      <w:pPr>
        <w:widowControl/>
        <w:jc w:val="both"/>
        <w:rPr>
          <w:rFonts w:hint="eastAsia" w:ascii="宋体" w:hAnsi="宋体" w:eastAsia="宋体" w:cs="宋体"/>
          <w:color w:val="000000"/>
          <w:kern w:val="0"/>
          <w:szCs w:val="21"/>
        </w:rPr>
      </w:pPr>
      <w:r>
        <w:rPr>
          <w:rFonts w:hint="eastAsia" w:ascii="宋体" w:hAnsi="宋体" w:cs="宋体"/>
          <w:color w:val="000000"/>
          <w:kern w:val="0"/>
          <w:szCs w:val="21"/>
          <w:lang w:val="en-US" w:eastAsia="zh-CN"/>
        </w:rPr>
        <w:t>8</w:t>
      </w:r>
      <w:r>
        <w:rPr>
          <w:rFonts w:hint="eastAsia" w:ascii="宋体" w:hAnsi="宋体" w:eastAsia="宋体" w:cs="宋体"/>
          <w:color w:val="000000"/>
          <w:kern w:val="0"/>
          <w:szCs w:val="21"/>
        </w:rPr>
        <w:t>､</w:t>
      </w:r>
      <w:bookmarkStart w:id="1" w:name="_Hlk21592778"/>
      <w:r>
        <w:rPr>
          <w:rFonts w:hint="eastAsia" w:ascii="宋体" w:hAnsi="宋体" w:eastAsia="宋体" w:cs="宋体"/>
          <w:color w:val="000000"/>
          <w:kern w:val="0"/>
          <w:szCs w:val="21"/>
        </w:rPr>
        <w:t>投标人未被列入失信被执行人</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重大税收违法案件当事人名单及政府采购严重违法失信行为记录名单。</w:t>
      </w:r>
      <w:r>
        <w:rPr>
          <w:rFonts w:hint="eastAsia" w:ascii="宋体" w:hAnsi="宋体" w:eastAsia="宋体" w:cs="宋体"/>
          <w:color w:val="000000"/>
          <w:kern w:val="0"/>
          <w:szCs w:val="21"/>
          <w:lang w:val="en-US" w:eastAsia="zh-CN"/>
        </w:rPr>
        <w:t>投标人</w:t>
      </w:r>
      <w:r>
        <w:rPr>
          <w:rFonts w:hint="eastAsia" w:ascii="宋体" w:hAnsi="宋体" w:eastAsia="宋体" w:cs="宋体"/>
          <w:color w:val="000000"/>
          <w:kern w:val="0"/>
          <w:szCs w:val="21"/>
        </w:rPr>
        <w:t>诚信查询</w:t>
      </w:r>
      <w:r>
        <w:rPr>
          <w:rFonts w:hint="eastAsia" w:ascii="宋体" w:hAnsi="宋体" w:eastAsia="宋体" w:cs="宋体"/>
          <w:color w:val="000000"/>
          <w:kern w:val="0"/>
          <w:szCs w:val="21"/>
          <w:lang w:val="en-US" w:eastAsia="zh-CN"/>
        </w:rPr>
        <w:t>渠道</w:t>
      </w:r>
      <w:r>
        <w:rPr>
          <w:rFonts w:hint="eastAsia" w:ascii="宋体" w:hAnsi="宋体" w:eastAsia="宋体" w:cs="宋体"/>
          <w:color w:val="000000"/>
          <w:kern w:val="0"/>
          <w:szCs w:val="21"/>
        </w:rPr>
        <w:t>：“信用中国”网站(</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HYPERLINK "http://www.creditchina.gov.cn"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www.creditchina.gov.cn</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)没有以下任意记录名单之一：①记录失信被执行人；②</w:t>
      </w:r>
      <w:r>
        <w:rPr>
          <w:rFonts w:hint="eastAsia" w:ascii="宋体" w:hAnsi="宋体" w:eastAsia="宋体" w:cs="宋体"/>
          <w:color w:val="000000"/>
          <w:kern w:val="0"/>
          <w:szCs w:val="21"/>
          <w:lang w:eastAsia="zh-CN"/>
        </w:rPr>
        <w:t>重大税收违法失信主体</w:t>
      </w:r>
      <w:r>
        <w:rPr>
          <w:rFonts w:hint="eastAsia" w:ascii="宋体" w:hAnsi="宋体" w:eastAsia="宋体" w:cs="宋体"/>
          <w:color w:val="000000"/>
          <w:kern w:val="0"/>
          <w:szCs w:val="21"/>
        </w:rPr>
        <w:t>；③政府采购严重违法失信行为</w:t>
      </w:r>
      <w:bookmarkEnd w:id="1"/>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中国政府采购网</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（www.ccgp.gov.cn）栏的</w:t>
      </w:r>
      <w:r>
        <w:rPr>
          <w:rFonts w:hint="eastAsia" w:ascii="宋体" w:hAnsi="宋体" w:eastAsia="宋体" w:cs="宋体"/>
          <w:color w:val="000000"/>
          <w:kern w:val="0"/>
          <w:szCs w:val="21"/>
        </w:rPr>
        <w:t>“政府采购严重违法失信行为记录名单”</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深圳市政府采购监督管理网（zfcg.sz.gov.cn）</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深圳信用网（https://www.szcredit.com.cn）查询相关主体信用记录</w:t>
      </w:r>
      <w:r>
        <w:rPr>
          <w:rFonts w:hint="eastAsia" w:ascii="宋体" w:hAnsi="宋体" w:eastAsia="宋体" w:cs="宋体"/>
          <w:color w:val="000000"/>
          <w:kern w:val="0"/>
          <w:szCs w:val="21"/>
          <w:lang w:eastAsia="zh-CN"/>
        </w:rPr>
        <w:t>。</w:t>
      </w:r>
    </w:p>
    <w:p w14:paraId="146C430E">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lang w:val="en-US" w:eastAsia="zh-CN"/>
        </w:rPr>
        <w:t>9</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kern w:val="0"/>
          <w:szCs w:val="21"/>
          <w:lang w:val="en-US" w:eastAsia="zh-CN"/>
        </w:rPr>
        <w:t>投标及履约承诺函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2C895651">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0</w:t>
      </w:r>
      <w:r>
        <w:rPr>
          <w:rFonts w:hint="eastAsia" w:ascii="宋体" w:hAnsi="宋体" w:eastAsia="宋体" w:cs="宋体"/>
          <w:color w:val="000000"/>
          <w:kern w:val="0"/>
          <w:szCs w:val="21"/>
        </w:rPr>
        <w:t>､投标费用:不论投标的结果如何,投标人必须自行承担与参加投标有关的所有费用｡</w:t>
      </w:r>
    </w:p>
    <w:p w14:paraId="6C39D90B">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､投标人必须接受:需方的采购谈判方法;需方不向落标方解释落标原因,不一定以最低价中标､不退还谈判响应文件｡</w:t>
      </w:r>
    </w:p>
    <w:p w14:paraId="09E96A82">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12</w:t>
      </w:r>
      <w:r>
        <w:rPr>
          <w:rFonts w:hint="eastAsia" w:ascii="宋体" w:hAnsi="宋体" w:eastAsia="宋体" w:cs="宋体"/>
          <w:color w:val="000000"/>
          <w:kern w:val="0"/>
          <w:szCs w:val="21"/>
        </w:rPr>
        <w:t>､除买方事先书面同意外,卖方不得将自己应履行的全部或部分合同义务转让给他人｡</w:t>
      </w:r>
    </w:p>
    <w:p w14:paraId="5024E42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Cs w:val="21"/>
          <w:lang w:val="en-US" w:eastAsia="zh-CN"/>
        </w:rPr>
        <w:t>个工作日</w:t>
      </w:r>
      <w:r>
        <w:rPr>
          <w:rFonts w:hint="eastAsia" w:ascii="宋体" w:hAnsi="宋体" w:eastAsia="宋体" w:cs="宋体"/>
          <w:color w:val="000000"/>
          <w:kern w:val="0"/>
          <w:szCs w:val="21"/>
        </w:rPr>
        <w:t>内到宝安区石岩人民医院采购部门签订合同｡</w:t>
      </w:r>
    </w:p>
    <w:p w14:paraId="6DFC80BC">
      <w:pPr>
        <w:widowControl/>
        <w:jc w:val="left"/>
        <w:rPr>
          <w:rFonts w:hint="eastAsia" w:ascii="宋体" w:hAnsi="宋体" w:eastAsia="宋体" w:cs="宋体"/>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､本项目不得转包､拆包,不接受联合体投标人｡</w:t>
      </w:r>
      <w:r>
        <w:rPr>
          <w:rFonts w:hint="eastAsia" w:ascii="宋体" w:hAnsi="宋体" w:eastAsia="宋体" w:cs="宋体"/>
        </w:rPr>
        <w:br w:type="page"/>
      </w:r>
    </w:p>
    <w:p w14:paraId="5F8E0C1E">
      <w:pPr>
        <w:widowControl/>
        <w:spacing w:line="360" w:lineRule="atLeast"/>
        <w:jc w:val="center"/>
        <w:rPr>
          <w:rFonts w:hint="eastAsia" w:ascii="宋体" w:hAnsi="宋体" w:eastAsia="宋体" w:cs="宋体"/>
          <w:b/>
          <w:bCs/>
          <w:color w:val="993300"/>
          <w:kern w:val="0"/>
          <w:sz w:val="36"/>
          <w:szCs w:val="36"/>
        </w:rPr>
      </w:pPr>
      <w:r>
        <w:rPr>
          <w:rFonts w:hint="eastAsia" w:ascii="宋体" w:hAnsi="宋体" w:eastAsia="宋体" w:cs="宋体"/>
          <w:b/>
          <w:bCs/>
          <w:color w:val="993300"/>
          <w:kern w:val="0"/>
          <w:sz w:val="36"/>
          <w:szCs w:val="36"/>
        </w:rPr>
        <w:t>谈判方法和程序</w:t>
      </w:r>
    </w:p>
    <w:p w14:paraId="19DC98C8">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一､评审谈判响应文件</w:t>
      </w:r>
    </w:p>
    <w:p w14:paraId="488DBAC5">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1､评标工作由医院专门组织的评标委员会进行资格性和符合性评审｡</w:t>
      </w:r>
    </w:p>
    <w:p w14:paraId="6E1A2868">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2､在初审阶段,属于下列情况的投标书将不能进入复审阶段:</w:t>
      </w:r>
    </w:p>
    <w:p w14:paraId="46702C5A">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(1)投标书法定代表人或其授权代表签字､盖章模糊无法辨认的;</w:t>
      </w:r>
    </w:p>
    <w:p w14:paraId="7DDDC7E7">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(2)所提供文件资料存在故意隐瞒或提供不实内容的;</w:t>
      </w:r>
    </w:p>
    <w:p w14:paraId="1426769E">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(3)提供资质材料不完整的｡</w:t>
      </w:r>
    </w:p>
    <w:p w14:paraId="09B7A61B">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二､谈判小组</w:t>
      </w:r>
    </w:p>
    <w:p w14:paraId="767A40C5">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(一)谈判小组依法由5人(含)以上奇数的人员组成｡</w:t>
      </w:r>
    </w:p>
    <w:p w14:paraId="5683D617">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(二)谈判期间,谈判响应方全权代表必须在场,负责解答有关事宜｡</w:t>
      </w:r>
    </w:p>
    <w:p w14:paraId="4513F364">
      <w:pPr>
        <w:widowControl/>
        <w:jc w:val="left"/>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三､采购评审原则与方法</w:t>
      </w:r>
    </w:p>
    <w:p w14:paraId="630575E8">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1､将采用综合评分法,即按照招标文件中规定的因素包括价格､技术､财务状况､信誉､业绩､服务等进行谈判后,进行最后确认和报价,以最后得分最高的投标人作为中标候选供应商｡</w:t>
      </w:r>
    </w:p>
    <w:p w14:paraId="4A9322E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2､在采购过程中,出现下列情形之一的,应予废标:</w:t>
      </w:r>
    </w:p>
    <w:p w14:paraId="5D17A0C8">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(1)出现影响采购公正的违法､违规行为的;</w:t>
      </w:r>
    </w:p>
    <w:p w14:paraId="6D168878">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(2)供应商的报价均超过预算金额,不能支付的;</w:t>
      </w:r>
    </w:p>
    <w:p w14:paraId="2D67621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(3)因重大变故,采购任务取消的;</w:t>
      </w:r>
    </w:p>
    <w:p w14:paraId="3E9DAEEE">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(4)其他经评审小组一致认定应予废标情形的｡</w:t>
      </w:r>
    </w:p>
    <w:p w14:paraId="12DD713A">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3､在采购过程中,投标人投标报价明显超过市场平均价格,评审小组经评审后一致认定报价不合理的,可以认定其报价无效｡</w:t>
      </w:r>
    </w:p>
    <w:p w14:paraId="1F100322">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4､需方不向落标方解释落标原因,不一定以最低价中标､不退还谈判响应文件｡</w:t>
      </w:r>
    </w:p>
    <w:p w14:paraId="456AC9D7">
      <w:pPr>
        <w:widowControl/>
        <w:jc w:val="left"/>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四､谈判程序</w:t>
      </w:r>
    </w:p>
    <w:p w14:paraId="576F2551">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(一)评审小组审核采购响应文件｡评审小组按照资格性和符合性进行审核响应文件｡</w:t>
      </w:r>
    </w:p>
    <w:p w14:paraId="22785890">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(二)评审小组汇总并讨论审核情况,确定采购响应方是否符合采购资格｡</w:t>
      </w:r>
    </w:p>
    <w:p w14:paraId="175E7A12">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(三)按标项与各采购响应方进行谈判和评审｡</w:t>
      </w:r>
    </w:p>
    <w:p w14:paraId="17A4A437">
      <w:pPr>
        <w:widowControl/>
        <w:jc w:val="left"/>
        <w:rPr>
          <w:rFonts w:hint="eastAsia" w:ascii="宋体" w:hAnsi="宋体" w:eastAsia="宋体" w:cs="宋体"/>
          <w:kern w:val="0"/>
          <w:szCs w:val="21"/>
        </w:rPr>
      </w:pPr>
      <w:r>
        <w:rPr>
          <w:rFonts w:hint="eastAsia" w:ascii="宋体" w:hAnsi="宋体" w:eastAsia="宋体" w:cs="宋体"/>
          <w:color w:val="993300"/>
          <w:kern w:val="0"/>
          <w:szCs w:val="21"/>
        </w:rPr>
        <w:t xml:space="preserve"> </w:t>
      </w:r>
      <w:r>
        <w:rPr>
          <w:rFonts w:hint="eastAsia" w:ascii="宋体" w:hAnsi="宋体" w:eastAsia="宋体" w:cs="宋体"/>
          <w:kern w:val="0"/>
          <w:szCs w:val="21"/>
        </w:rPr>
        <w:t>1､必要时由谈判响应方介绍公司的基本情况､产品的性质､用途､销售及价格｡</w:t>
      </w:r>
    </w:p>
    <w:p w14:paraId="3E6EB74E">
      <w:pPr>
        <w:widowControl/>
        <w:jc w:val="left"/>
        <w:rPr>
          <w:rFonts w:hint="eastAsia" w:ascii="宋体" w:hAnsi="宋体" w:eastAsia="宋体" w:cs="宋体"/>
          <w:kern w:val="0"/>
          <w:szCs w:val="21"/>
        </w:rPr>
      </w:pPr>
      <w:r>
        <w:rPr>
          <w:rFonts w:hint="eastAsia" w:ascii="宋体" w:hAnsi="宋体" w:eastAsia="宋体" w:cs="宋体"/>
          <w:kern w:val="0"/>
          <w:szCs w:val="21"/>
        </w:rPr>
        <w:t xml:space="preserve"> 2､谈判小组就讨论和汇总的情况与谈判响应方展开谈判｡</w:t>
      </w:r>
    </w:p>
    <w:p w14:paraId="1B86DE83">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0B508607">
      <w:pPr>
        <w:widowControl/>
        <w:jc w:val="left"/>
        <w:rPr>
          <w:rFonts w:hint="eastAsia" w:ascii="宋体" w:hAnsi="宋体" w:eastAsia="宋体" w:cs="宋体"/>
          <w:kern w:val="0"/>
          <w:szCs w:val="21"/>
        </w:rPr>
      </w:pPr>
      <w:r>
        <w:rPr>
          <w:rFonts w:hint="eastAsia" w:ascii="宋体" w:hAnsi="宋体" w:eastAsia="宋体" w:cs="宋体"/>
          <w:color w:val="000000"/>
          <w:kern w:val="0"/>
          <w:szCs w:val="21"/>
        </w:rPr>
        <w:t>(四)谈判小组对谈判的情况进行综合评分(总分100分)｡技术商务分与报价评审分相加总分最高者为预中标单位｡</w:t>
      </w:r>
    </w:p>
    <w:tbl>
      <w:tblPr>
        <w:tblStyle w:val="19"/>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421"/>
        <w:gridCol w:w="259"/>
        <w:gridCol w:w="1136"/>
        <w:gridCol w:w="1140"/>
        <w:gridCol w:w="1240"/>
        <w:gridCol w:w="4196"/>
      </w:tblGrid>
      <w:tr w14:paraId="32A83D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right w:val="single" w:color="000000" w:sz="8" w:space="0"/>
            </w:tcBorders>
            <w:noWrap w:val="0"/>
            <w:vAlign w:val="center"/>
          </w:tcPr>
          <w:p w14:paraId="44F84F53">
            <w:pPr>
              <w:wordWrap w:val="0"/>
              <w:jc w:val="center"/>
              <w:rPr>
                <w:rFonts w:ascii="宋体" w:hAnsi="宋体" w:cs="宋体"/>
                <w:b/>
                <w:bCs/>
                <w:sz w:val="24"/>
              </w:rPr>
            </w:pPr>
            <w:r>
              <w:rPr>
                <w:rFonts w:hint="eastAsia"/>
                <w:b/>
                <w:bCs/>
              </w:rPr>
              <w:t>一</w:t>
            </w:r>
          </w:p>
        </w:tc>
        <w:tc>
          <w:tcPr>
            <w:tcW w:w="2956" w:type="dxa"/>
            <w:gridSpan w:val="4"/>
            <w:tcBorders>
              <w:top w:val="single" w:color="000000" w:sz="8" w:space="0"/>
              <w:left w:val="single" w:color="000000" w:sz="8" w:space="0"/>
              <w:bottom w:val="single" w:color="000000" w:sz="8" w:space="0"/>
              <w:right w:val="single" w:color="000000" w:sz="8" w:space="0"/>
            </w:tcBorders>
            <w:noWrap w:val="0"/>
            <w:vAlign w:val="top"/>
          </w:tcPr>
          <w:p w14:paraId="126F0252">
            <w:pPr>
              <w:wordWrap w:val="0"/>
              <w:jc w:val="center"/>
              <w:rPr>
                <w:rFonts w:ascii="宋体" w:hAnsi="宋体" w:cs="宋体"/>
                <w:b/>
                <w:bCs/>
                <w:sz w:val="24"/>
              </w:rPr>
            </w:pPr>
            <w:r>
              <w:rPr>
                <w:b/>
                <w:bCs/>
              </w:rPr>
              <w:t>技术部分</w:t>
            </w:r>
          </w:p>
        </w:tc>
        <w:tc>
          <w:tcPr>
            <w:tcW w:w="5436" w:type="dxa"/>
            <w:gridSpan w:val="2"/>
            <w:tcBorders>
              <w:top w:val="single" w:color="000000" w:sz="8" w:space="0"/>
              <w:left w:val="single" w:color="000000" w:sz="8" w:space="0"/>
              <w:bottom w:val="single" w:color="000000" w:sz="8" w:space="0"/>
              <w:right w:val="single" w:color="000000" w:sz="8" w:space="0"/>
            </w:tcBorders>
            <w:noWrap w:val="0"/>
            <w:vAlign w:val="top"/>
          </w:tcPr>
          <w:p w14:paraId="025AF2B1">
            <w:pPr>
              <w:wordWrap w:val="0"/>
              <w:jc w:val="center"/>
              <w:rPr>
                <w:rFonts w:ascii="宋体" w:hAnsi="宋体" w:cs="宋体"/>
                <w:b/>
                <w:bCs/>
                <w:sz w:val="24"/>
              </w:rPr>
            </w:pPr>
            <w:r>
              <w:rPr>
                <w:rFonts w:hint="eastAsia" w:ascii="宋体" w:hAnsi="宋体" w:cs="宋体"/>
                <w:b/>
                <w:bCs/>
                <w:sz w:val="24"/>
                <w:lang w:val="en-US" w:eastAsia="zh-CN"/>
              </w:rPr>
              <w:t>50</w:t>
            </w:r>
            <w:r>
              <w:rPr>
                <w:rFonts w:hint="eastAsia" w:ascii="宋体" w:hAnsi="宋体" w:cs="宋体"/>
                <w:b/>
                <w:bCs/>
                <w:sz w:val="24"/>
              </w:rPr>
              <w:t>分</w:t>
            </w:r>
          </w:p>
        </w:tc>
      </w:tr>
      <w:tr w14:paraId="18DE2E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shd w:val="clear" w:color="auto" w:fill="E6EFFA"/>
            <w:noWrap w:val="0"/>
            <w:vAlign w:val="center"/>
          </w:tcPr>
          <w:p w14:paraId="56F9A14C">
            <w:pPr>
              <w:rPr>
                <w:rFonts w:ascii="宋体" w:hAnsi="宋体" w:cs="宋体"/>
                <w:b/>
                <w:bCs/>
                <w:sz w:val="24"/>
              </w:rPr>
            </w:pPr>
          </w:p>
        </w:tc>
        <w:tc>
          <w:tcPr>
            <w:tcW w:w="680" w:type="dxa"/>
            <w:gridSpan w:val="2"/>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298F6C6F">
            <w:pPr>
              <w:wordWrap w:val="0"/>
              <w:jc w:val="center"/>
              <w:rPr>
                <w:rFonts w:ascii="宋体" w:hAnsi="宋体" w:cs="宋体"/>
                <w:szCs w:val="21"/>
              </w:rPr>
            </w:pPr>
            <w:r>
              <w:rPr>
                <w:szCs w:val="21"/>
              </w:rPr>
              <w:t>序号</w:t>
            </w:r>
          </w:p>
        </w:tc>
        <w:tc>
          <w:tcPr>
            <w:tcW w:w="1136"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7D0700E0">
            <w:pPr>
              <w:wordWrap w:val="0"/>
              <w:jc w:val="center"/>
              <w:rPr>
                <w:rFonts w:ascii="宋体" w:hAnsi="宋体" w:cs="宋体"/>
                <w:szCs w:val="21"/>
              </w:rPr>
            </w:pPr>
            <w:r>
              <w:rPr>
                <w:szCs w:val="21"/>
              </w:rPr>
              <w:t>评分因素</w:t>
            </w:r>
          </w:p>
        </w:tc>
        <w:tc>
          <w:tcPr>
            <w:tcW w:w="114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72077EF4">
            <w:pPr>
              <w:wordWrap w:val="0"/>
              <w:jc w:val="center"/>
              <w:rPr>
                <w:rFonts w:ascii="宋体" w:hAnsi="宋体" w:cs="宋体"/>
                <w:szCs w:val="21"/>
              </w:rPr>
            </w:pPr>
            <w:r>
              <w:rPr>
                <w:rFonts w:hint="eastAsia" w:ascii="宋体" w:hAnsi="宋体" w:cs="宋体"/>
                <w:szCs w:val="21"/>
              </w:rPr>
              <w:t>分值范围</w:t>
            </w:r>
          </w:p>
        </w:tc>
        <w:tc>
          <w:tcPr>
            <w:tcW w:w="5436" w:type="dxa"/>
            <w:gridSpan w:val="2"/>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3A21FF49">
            <w:pPr>
              <w:wordWrap w:val="0"/>
              <w:jc w:val="center"/>
              <w:rPr>
                <w:rFonts w:ascii="宋体" w:hAnsi="宋体" w:cs="宋体"/>
                <w:szCs w:val="21"/>
              </w:rPr>
            </w:pPr>
            <w:r>
              <w:rPr>
                <w:szCs w:val="21"/>
              </w:rPr>
              <w:t>评分准则</w:t>
            </w:r>
          </w:p>
        </w:tc>
      </w:tr>
      <w:tr w14:paraId="332181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noWrap w:val="0"/>
            <w:vAlign w:val="center"/>
          </w:tcPr>
          <w:p w14:paraId="3068C360">
            <w:pPr>
              <w:rPr>
                <w:rFonts w:ascii="宋体" w:hAnsi="宋体" w:cs="宋体"/>
                <w:b/>
                <w:bCs/>
                <w:sz w:val="24"/>
              </w:rPr>
            </w:pPr>
          </w:p>
        </w:tc>
        <w:tc>
          <w:tcPr>
            <w:tcW w:w="680" w:type="dxa"/>
            <w:gridSpan w:val="2"/>
            <w:tcBorders>
              <w:top w:val="single" w:color="000000" w:sz="8" w:space="0"/>
              <w:left w:val="single" w:color="000000" w:sz="8" w:space="0"/>
              <w:bottom w:val="single" w:color="000000" w:sz="8" w:space="0"/>
              <w:right w:val="single" w:color="000000" w:sz="8" w:space="0"/>
            </w:tcBorders>
            <w:noWrap w:val="0"/>
            <w:vAlign w:val="center"/>
          </w:tcPr>
          <w:p w14:paraId="63A092B3">
            <w:pPr>
              <w:jc w:val="center"/>
            </w:pPr>
            <w:r>
              <w:rPr>
                <w:rFonts w:hint="eastAsia"/>
              </w:rPr>
              <w:t>1</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14:paraId="34251B05">
            <w:pPr>
              <w:jc w:val="center"/>
            </w:pPr>
            <w:r>
              <w:rPr>
                <w:rFonts w:hint="eastAsia"/>
              </w:rPr>
              <w:t>技术</w:t>
            </w:r>
            <w:r>
              <w:rPr>
                <w:rFonts w:hint="eastAsia"/>
                <w:lang w:eastAsia="zh-CN"/>
              </w:rPr>
              <w:t>、</w:t>
            </w:r>
            <w:r>
              <w:rPr>
                <w:rFonts w:hint="eastAsia"/>
              </w:rPr>
              <w:t>服务偏离情况</w:t>
            </w:r>
          </w:p>
        </w:tc>
        <w:tc>
          <w:tcPr>
            <w:tcW w:w="1140" w:type="dxa"/>
            <w:tcBorders>
              <w:top w:val="single" w:color="000000" w:sz="8" w:space="0"/>
              <w:left w:val="single" w:color="000000" w:sz="8" w:space="0"/>
              <w:bottom w:val="single" w:color="000000" w:sz="8" w:space="0"/>
              <w:right w:val="single" w:color="000000" w:sz="8" w:space="0"/>
            </w:tcBorders>
            <w:noWrap w:val="0"/>
            <w:vAlign w:val="center"/>
          </w:tcPr>
          <w:p w14:paraId="07CBA60B">
            <w:pPr>
              <w:jc w:val="center"/>
              <w:rPr>
                <w:rFonts w:hint="default" w:eastAsia="宋体"/>
                <w:lang w:val="en-US" w:eastAsia="zh-CN"/>
              </w:rPr>
            </w:pPr>
            <w:r>
              <w:rPr>
                <w:rFonts w:hint="eastAsia"/>
                <w:lang w:val="en-US" w:eastAsia="zh-CN"/>
              </w:rPr>
              <w:t>31</w:t>
            </w:r>
          </w:p>
        </w:tc>
        <w:tc>
          <w:tcPr>
            <w:tcW w:w="5436" w:type="dxa"/>
            <w:gridSpan w:val="2"/>
            <w:tcBorders>
              <w:top w:val="single" w:color="000000" w:sz="8" w:space="0"/>
              <w:left w:val="single" w:color="000000" w:sz="8" w:space="0"/>
              <w:bottom w:val="single" w:color="000000" w:sz="8" w:space="0"/>
              <w:right w:val="single" w:color="000000" w:sz="8" w:space="0"/>
            </w:tcBorders>
            <w:noWrap w:val="0"/>
            <w:vAlign w:val="center"/>
          </w:tcPr>
          <w:p w14:paraId="41B5574F">
            <w:pPr>
              <w:jc w:val="left"/>
              <w:rPr>
                <w:rFonts w:hint="eastAsia"/>
              </w:rPr>
            </w:pPr>
            <w:r>
              <w:rPr>
                <w:rFonts w:hint="eastAsia"/>
              </w:rPr>
              <w:t>（一）</w:t>
            </w:r>
            <w:r>
              <w:rPr>
                <w:rFonts w:hint="eastAsia"/>
                <w:b/>
                <w:bCs/>
              </w:rPr>
              <w:t>评分标准：</w:t>
            </w:r>
          </w:p>
          <w:p w14:paraId="39F27B35">
            <w:pPr>
              <w:jc w:val="left"/>
              <w:rPr>
                <w:rFonts w:hint="eastAsia"/>
              </w:rPr>
            </w:pPr>
            <w:r>
              <w:rPr>
                <w:rFonts w:hint="eastAsia"/>
              </w:rPr>
              <w:t>投标人应如实填写《</w:t>
            </w:r>
            <w:r>
              <w:rPr>
                <w:rFonts w:hint="eastAsia" w:ascii="宋体" w:hAnsi="宋体" w:eastAsia="宋体" w:cs="宋体"/>
                <w:szCs w:val="21"/>
              </w:rPr>
              <w:t>技术</w:t>
            </w:r>
            <w:r>
              <w:rPr>
                <w:rFonts w:hint="eastAsia" w:ascii="宋体" w:hAnsi="宋体" w:cs="宋体"/>
                <w:szCs w:val="21"/>
                <w:lang w:val="en-US" w:eastAsia="zh-CN"/>
              </w:rPr>
              <w:t>、</w:t>
            </w:r>
            <w:r>
              <w:rPr>
                <w:rFonts w:hint="eastAsia" w:ascii="宋体" w:hAnsi="宋体" w:eastAsia="宋体" w:cs="宋体"/>
                <w:szCs w:val="21"/>
                <w:lang w:val="en-US" w:eastAsia="zh-CN"/>
              </w:rPr>
              <w:t>商务条款</w:t>
            </w:r>
            <w:r>
              <w:rPr>
                <w:rFonts w:hint="eastAsia" w:ascii="宋体" w:hAnsi="宋体" w:eastAsia="宋体" w:cs="宋体"/>
                <w:szCs w:val="21"/>
              </w:rPr>
              <w:t>偏离表</w:t>
            </w:r>
            <w:r>
              <w:rPr>
                <w:rFonts w:hint="eastAsia"/>
              </w:rPr>
              <w:t>》，各项技术参数指标及要求全部满足或优于的得</w:t>
            </w:r>
            <w:r>
              <w:rPr>
                <w:rFonts w:hint="eastAsia"/>
                <w:lang w:val="en-US" w:eastAsia="zh-CN"/>
              </w:rPr>
              <w:t>31</w:t>
            </w:r>
            <w:r>
              <w:rPr>
                <w:rFonts w:hint="eastAsia"/>
              </w:rPr>
              <w:t>分；带“▲”为重要技术参数每负偏离一项扣</w:t>
            </w:r>
            <w:r>
              <w:rPr>
                <w:rFonts w:hint="eastAsia"/>
                <w:lang w:val="en-US" w:eastAsia="zh-CN"/>
              </w:rPr>
              <w:t>3</w:t>
            </w:r>
            <w:r>
              <w:rPr>
                <w:rFonts w:hint="eastAsia"/>
              </w:rPr>
              <w:t>分；其他技术参数每负偏离一项扣</w:t>
            </w:r>
            <w:r>
              <w:rPr>
                <w:rFonts w:hint="eastAsia"/>
                <w:lang w:val="en-US" w:eastAsia="zh-CN"/>
              </w:rPr>
              <w:t>1</w:t>
            </w:r>
            <w:r>
              <w:rPr>
                <w:rFonts w:hint="eastAsia"/>
              </w:rPr>
              <w:t>分；未响应参数视为负偏离；扣完为止。接受正偏离但不加分。</w:t>
            </w:r>
          </w:p>
          <w:p w14:paraId="6E4BB068">
            <w:pPr>
              <w:jc w:val="left"/>
            </w:pPr>
            <w:r>
              <w:rPr>
                <w:rFonts w:hint="eastAsia"/>
              </w:rPr>
              <w:t>（二）</w:t>
            </w:r>
            <w:r>
              <w:rPr>
                <w:rFonts w:hint="eastAsia"/>
                <w:b/>
                <w:bCs/>
              </w:rPr>
              <w:t>评分依据：</w:t>
            </w:r>
            <w:r>
              <w:rPr>
                <w:rFonts w:hint="eastAsia"/>
              </w:rPr>
              <w:t>以投标文件《</w:t>
            </w:r>
            <w:r>
              <w:rPr>
                <w:rFonts w:hint="eastAsia" w:ascii="宋体" w:hAnsi="宋体" w:eastAsia="宋体" w:cs="宋体"/>
                <w:szCs w:val="21"/>
              </w:rPr>
              <w:t>技术</w:t>
            </w:r>
            <w:r>
              <w:rPr>
                <w:rFonts w:hint="eastAsia" w:ascii="宋体" w:hAnsi="宋体" w:cs="宋体"/>
                <w:szCs w:val="21"/>
                <w:lang w:val="en-US" w:eastAsia="zh-CN"/>
              </w:rPr>
              <w:t>、</w:t>
            </w:r>
            <w:r>
              <w:rPr>
                <w:rFonts w:hint="eastAsia" w:ascii="宋体" w:hAnsi="宋体" w:eastAsia="宋体" w:cs="宋体"/>
                <w:szCs w:val="21"/>
                <w:lang w:val="en-US" w:eastAsia="zh-CN"/>
              </w:rPr>
              <w:t>商务条款</w:t>
            </w:r>
            <w:r>
              <w:rPr>
                <w:rFonts w:hint="eastAsia" w:ascii="宋体" w:hAnsi="宋体" w:eastAsia="宋体" w:cs="宋体"/>
                <w:szCs w:val="21"/>
              </w:rPr>
              <w:t>偏离表</w:t>
            </w:r>
            <w:r>
              <w:rPr>
                <w:rFonts w:hint="eastAsia"/>
              </w:rPr>
              <w:t>》为评分依据，按招标文件要求提供相应的证明材料复印件或扫描件加盖投标人公章（原件备查），并注明证明材料在投标文件中的具体位置，否则视为负偏离。</w:t>
            </w:r>
          </w:p>
        </w:tc>
      </w:tr>
      <w:tr w14:paraId="68F16A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noWrap w:val="0"/>
            <w:vAlign w:val="center"/>
          </w:tcPr>
          <w:p w14:paraId="24EAC808">
            <w:pPr>
              <w:rPr>
                <w:rFonts w:ascii="宋体" w:hAnsi="宋体" w:cs="宋体"/>
                <w:b/>
                <w:bCs/>
                <w:sz w:val="24"/>
              </w:rPr>
            </w:pPr>
          </w:p>
        </w:tc>
        <w:tc>
          <w:tcPr>
            <w:tcW w:w="680" w:type="dxa"/>
            <w:gridSpan w:val="2"/>
            <w:tcBorders>
              <w:top w:val="single" w:color="000000" w:sz="8" w:space="0"/>
              <w:left w:val="single" w:color="000000" w:sz="8" w:space="0"/>
              <w:bottom w:val="single" w:color="000000" w:sz="8" w:space="0"/>
              <w:right w:val="single" w:color="000000" w:sz="8" w:space="0"/>
            </w:tcBorders>
            <w:noWrap w:val="0"/>
            <w:vAlign w:val="center"/>
          </w:tcPr>
          <w:p w14:paraId="61CC06A5">
            <w:pPr>
              <w:wordWrap w:val="0"/>
              <w:jc w:val="center"/>
              <w:rPr>
                <w:rFonts w:ascii="宋体" w:hAnsi="宋体" w:cs="宋体"/>
                <w:szCs w:val="21"/>
              </w:rPr>
            </w:pPr>
            <w:r>
              <w:rPr>
                <w:rFonts w:hint="eastAsia" w:ascii="宋体" w:hAnsi="宋体" w:cs="宋体"/>
                <w:szCs w:val="21"/>
              </w:rPr>
              <w:t>2</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14:paraId="6DCBBFD6">
            <w:pPr>
              <w:wordWrap w:val="0"/>
              <w:jc w:val="center"/>
              <w:rPr>
                <w:rFonts w:ascii="宋体" w:hAnsi="宋体" w:cs="宋体"/>
                <w:szCs w:val="21"/>
              </w:rPr>
            </w:pPr>
            <w:r>
              <w:rPr>
                <w:rFonts w:hint="eastAsia" w:ascii="宋体" w:hAnsi="宋体"/>
                <w:kern w:val="0"/>
                <w:szCs w:val="21"/>
              </w:rPr>
              <w:t>项目实施方案</w:t>
            </w:r>
          </w:p>
        </w:tc>
        <w:tc>
          <w:tcPr>
            <w:tcW w:w="1140" w:type="dxa"/>
            <w:tcBorders>
              <w:top w:val="single" w:color="000000" w:sz="8" w:space="0"/>
              <w:left w:val="single" w:color="000000" w:sz="8" w:space="0"/>
              <w:bottom w:val="single" w:color="000000" w:sz="8" w:space="0"/>
              <w:right w:val="single" w:color="000000" w:sz="8" w:space="0"/>
            </w:tcBorders>
            <w:noWrap w:val="0"/>
            <w:vAlign w:val="center"/>
          </w:tcPr>
          <w:p w14:paraId="533DAF35">
            <w:pPr>
              <w:wordWrap w:val="0"/>
              <w:jc w:val="center"/>
              <w:rPr>
                <w:rFonts w:hint="eastAsia" w:ascii="宋体" w:hAnsi="宋体" w:eastAsia="宋体" w:cs="宋体"/>
                <w:szCs w:val="21"/>
                <w:lang w:eastAsia="zh-CN"/>
              </w:rPr>
            </w:pPr>
            <w:r>
              <w:rPr>
                <w:rFonts w:hint="eastAsia" w:ascii="宋体" w:hAnsi="宋体" w:cs="宋体"/>
                <w:szCs w:val="21"/>
                <w:lang w:val="en-US" w:eastAsia="zh-CN"/>
              </w:rPr>
              <w:t>7</w:t>
            </w:r>
          </w:p>
        </w:tc>
        <w:tc>
          <w:tcPr>
            <w:tcW w:w="5436" w:type="dxa"/>
            <w:gridSpan w:val="2"/>
            <w:tcBorders>
              <w:top w:val="single" w:color="000000" w:sz="8" w:space="0"/>
              <w:left w:val="single" w:color="000000" w:sz="8" w:space="0"/>
              <w:bottom w:val="single" w:color="000000" w:sz="8" w:space="0"/>
              <w:right w:val="single" w:color="000000" w:sz="8" w:space="0"/>
            </w:tcBorders>
            <w:noWrap w:val="0"/>
            <w:vAlign w:val="center"/>
          </w:tcPr>
          <w:p w14:paraId="35DF4358">
            <w:pPr>
              <w:numPr>
                <w:ilvl w:val="0"/>
                <w:numId w:val="0"/>
              </w:numPr>
              <w:wordWrap w:val="0"/>
              <w:ind w:leftChars="0"/>
              <w:jc w:val="left"/>
            </w:pPr>
            <w:r>
              <w:rPr>
                <w:rFonts w:hint="eastAsia" w:ascii="宋体" w:hAnsi="宋体"/>
                <w:b/>
                <w:bCs/>
                <w:szCs w:val="21"/>
                <w:lang w:val="zh-CN"/>
              </w:rPr>
              <w:t>（</w:t>
            </w:r>
            <w:r>
              <w:rPr>
                <w:rFonts w:hint="eastAsia" w:ascii="宋体" w:hAnsi="宋体"/>
                <w:b/>
                <w:bCs/>
                <w:szCs w:val="21"/>
                <w:lang w:val="en-US" w:eastAsia="zh-CN"/>
              </w:rPr>
              <w:t>一）</w:t>
            </w:r>
            <w:r>
              <w:rPr>
                <w:rFonts w:hint="eastAsia" w:ascii="宋体" w:hAnsi="宋体"/>
                <w:b/>
                <w:bCs/>
                <w:szCs w:val="21"/>
                <w:lang w:val="zh-CN"/>
              </w:rPr>
              <w:t>评</w:t>
            </w:r>
            <w:r>
              <w:rPr>
                <w:rFonts w:hint="eastAsia" w:ascii="宋体" w:hAnsi="宋体"/>
                <w:b/>
                <w:bCs/>
                <w:szCs w:val="21"/>
                <w:lang w:val="en-US" w:eastAsia="zh-CN"/>
              </w:rPr>
              <w:t>分</w:t>
            </w:r>
            <w:r>
              <w:rPr>
                <w:rFonts w:hint="eastAsia" w:ascii="宋体" w:hAnsi="宋体"/>
                <w:b/>
                <w:bCs/>
                <w:szCs w:val="21"/>
                <w:lang w:val="zh-CN"/>
              </w:rPr>
              <w:t>内容</w:t>
            </w:r>
            <w:r>
              <w:rPr>
                <w:rFonts w:hint="eastAsia" w:ascii="宋体" w:hAnsi="宋体"/>
                <w:szCs w:val="21"/>
                <w:lang w:val="zh-CN"/>
              </w:rPr>
              <w:t>：</w:t>
            </w:r>
          </w:p>
          <w:p w14:paraId="3A48FAC4">
            <w:pPr>
              <w:wordWrap w:val="0"/>
              <w:jc w:val="left"/>
              <w:rPr>
                <w:rFonts w:hint="eastAsia"/>
              </w:rPr>
            </w:pPr>
            <w:r>
              <w:rPr>
                <w:rFonts w:hint="eastAsia"/>
              </w:rPr>
              <w:t>针对本项目的服务内容制定实施方案，内容包括：</w:t>
            </w:r>
          </w:p>
          <w:p w14:paraId="2E227037">
            <w:pPr>
              <w:jc w:val="left"/>
              <w:rPr>
                <w:rFonts w:ascii="宋体" w:hAnsi="宋体" w:cs="宋体"/>
              </w:rPr>
            </w:pPr>
            <w:r>
              <w:rPr>
                <w:rFonts w:hint="eastAsia" w:ascii="宋体" w:hAnsi="宋体" w:cs="宋体"/>
              </w:rPr>
              <w:t>①项目管理方案；</w:t>
            </w:r>
          </w:p>
          <w:p w14:paraId="15502047">
            <w:pPr>
              <w:jc w:val="left"/>
              <w:rPr>
                <w:rFonts w:ascii="宋体" w:hAnsi="宋体" w:cs="宋体"/>
              </w:rPr>
            </w:pPr>
            <w:r>
              <w:rPr>
                <w:rFonts w:hint="eastAsia" w:ascii="宋体" w:hAnsi="宋体" w:cs="宋体"/>
              </w:rPr>
              <w:t>②人员派驻方案；</w:t>
            </w:r>
          </w:p>
          <w:p w14:paraId="35B7B155">
            <w:pPr>
              <w:jc w:val="left"/>
              <w:rPr>
                <w:rFonts w:ascii="宋体" w:hAnsi="宋体" w:cs="宋体"/>
              </w:rPr>
            </w:pPr>
            <w:r>
              <w:rPr>
                <w:rFonts w:hint="eastAsia" w:ascii="宋体" w:hAnsi="宋体" w:cs="宋体"/>
              </w:rPr>
              <w:t>③项目实施计划；</w:t>
            </w:r>
          </w:p>
          <w:p w14:paraId="307B0ECE">
            <w:pPr>
              <w:jc w:val="left"/>
              <w:rPr>
                <w:rFonts w:hint="eastAsia" w:ascii="宋体" w:hAnsi="宋体" w:eastAsia="宋体" w:cs="宋体"/>
                <w:lang w:eastAsia="zh-CN"/>
              </w:rPr>
            </w:pPr>
            <w:r>
              <w:rPr>
                <w:rFonts w:hint="eastAsia" w:ascii="宋体" w:hAnsi="宋体" w:cs="宋体"/>
              </w:rPr>
              <w:t>④项目难重点分析及措施</w:t>
            </w:r>
            <w:r>
              <w:rPr>
                <w:rFonts w:hint="eastAsia" w:ascii="宋体" w:hAnsi="宋体" w:cs="宋体"/>
                <w:lang w:eastAsia="zh-CN"/>
              </w:rPr>
              <w:t>。</w:t>
            </w:r>
          </w:p>
          <w:p w14:paraId="198AC7AA">
            <w:pPr>
              <w:numPr>
                <w:ilvl w:val="0"/>
                <w:numId w:val="0"/>
              </w:numPr>
              <w:wordWrap w:val="0"/>
              <w:ind w:leftChars="0"/>
              <w:jc w:val="left"/>
              <w:rPr>
                <w:rFonts w:hint="eastAsia" w:ascii="宋体" w:hAnsi="宋体"/>
                <w:b/>
                <w:bCs/>
                <w:szCs w:val="21"/>
                <w:lang w:val="zh-CN"/>
              </w:rPr>
            </w:pPr>
            <w:r>
              <w:rPr>
                <w:rFonts w:hint="eastAsia" w:ascii="宋体" w:hAnsi="宋体"/>
                <w:b/>
                <w:bCs/>
                <w:szCs w:val="21"/>
                <w:lang w:val="zh-CN"/>
              </w:rPr>
              <w:t>（二）评分标准：</w:t>
            </w:r>
          </w:p>
          <w:p w14:paraId="1907FD6A">
            <w:pPr>
              <w:pStyle w:val="41"/>
              <w:spacing w:line="360" w:lineRule="exact"/>
              <w:ind w:firstLine="0" w:firstLineChars="0"/>
              <w:jc w:val="left"/>
              <w:rPr>
                <w:rFonts w:hint="eastAsia" w:ascii="宋体" w:hAnsi="宋体" w:eastAsia="宋体" w:cs="Times New Roman"/>
                <w:kern w:val="2"/>
                <w:sz w:val="21"/>
                <w:szCs w:val="21"/>
                <w:lang w:val="zh-CN" w:eastAsia="zh-CN" w:bidi="ar-SA"/>
              </w:rPr>
            </w:pPr>
            <w:r>
              <w:rPr>
                <w:rFonts w:hint="eastAsia" w:ascii="宋体" w:hAnsi="宋体" w:eastAsia="宋体" w:cs="Times New Roman"/>
                <w:kern w:val="2"/>
                <w:sz w:val="21"/>
                <w:szCs w:val="21"/>
                <w:lang w:val="en-US" w:eastAsia="zh-CN" w:bidi="ar-SA"/>
              </w:rPr>
              <w:t>1.以上内容每</w:t>
            </w:r>
            <w:r>
              <w:rPr>
                <w:rFonts w:hint="eastAsia" w:ascii="宋体" w:hAnsi="宋体" w:eastAsia="宋体" w:cs="Times New Roman"/>
                <w:kern w:val="2"/>
                <w:sz w:val="21"/>
                <w:szCs w:val="21"/>
                <w:lang w:val="zh-CN" w:eastAsia="zh-CN" w:bidi="ar-SA"/>
              </w:rPr>
              <w:t>满足一点得</w:t>
            </w:r>
            <w:r>
              <w:rPr>
                <w:rFonts w:hint="eastAsia" w:ascii="宋体" w:hAnsi="宋体" w:eastAsia="宋体" w:cs="Times New Roman"/>
                <w:kern w:val="2"/>
                <w:sz w:val="21"/>
                <w:szCs w:val="21"/>
                <w:lang w:val="en-US" w:eastAsia="zh-CN" w:bidi="ar-SA"/>
              </w:rPr>
              <w:t>1</w:t>
            </w:r>
            <w:r>
              <w:rPr>
                <w:rFonts w:hint="eastAsia" w:ascii="宋体" w:hAnsi="宋体" w:eastAsia="宋体" w:cs="Times New Roman"/>
                <w:kern w:val="2"/>
                <w:sz w:val="21"/>
                <w:szCs w:val="21"/>
                <w:lang w:val="zh-CN" w:eastAsia="zh-CN" w:bidi="ar-SA"/>
              </w:rPr>
              <w:t>分，</w:t>
            </w:r>
            <w:r>
              <w:rPr>
                <w:rFonts w:hint="eastAsia" w:ascii="宋体" w:hAnsi="宋体" w:eastAsia="宋体" w:cs="Times New Roman"/>
                <w:kern w:val="2"/>
                <w:sz w:val="21"/>
                <w:szCs w:val="21"/>
                <w:lang w:val="en-US" w:eastAsia="zh-CN" w:bidi="ar-SA"/>
              </w:rPr>
              <w:t>最高得4分。</w:t>
            </w:r>
          </w:p>
          <w:p w14:paraId="74A8005D">
            <w:pPr>
              <w:autoSpaceDE w:val="0"/>
              <w:autoSpaceDN w:val="0"/>
              <w:adjustRightInd w:val="0"/>
              <w:spacing w:line="360" w:lineRule="exact"/>
              <w:jc w:val="left"/>
              <w:rPr>
                <w:rFonts w:ascii="宋体" w:hAnsi="宋体" w:cs="宋体"/>
              </w:rPr>
            </w:pPr>
            <w:r>
              <w:rPr>
                <w:rFonts w:hint="eastAsia" w:ascii="宋体" w:hAnsi="宋体"/>
                <w:szCs w:val="21"/>
                <w:lang w:val="en-US" w:eastAsia="zh-CN"/>
              </w:rPr>
              <w:t>2.</w:t>
            </w:r>
            <w:r>
              <w:rPr>
                <w:rFonts w:hint="eastAsia" w:ascii="宋体" w:hAnsi="宋体"/>
                <w:szCs w:val="21"/>
                <w:lang w:val="zh-CN"/>
              </w:rPr>
              <w:t>在此基础上，专家根据各供应商的具体响应内容进一步评审：</w:t>
            </w:r>
            <w:r>
              <w:rPr>
                <w:rFonts w:ascii="宋体" w:hAnsi="宋体" w:cs="宋体"/>
              </w:rPr>
              <w:t xml:space="preserve"> </w:t>
            </w:r>
          </w:p>
          <w:p w14:paraId="4BC581EF">
            <w:pPr>
              <w:jc w:val="left"/>
              <w:rPr>
                <w:rFonts w:hint="default" w:ascii="宋体" w:hAnsi="宋体" w:eastAsia="宋体" w:cs="宋体"/>
                <w:lang w:val="en-US" w:eastAsia="zh-CN"/>
              </w:rPr>
            </w:pPr>
            <w:r>
              <w:rPr>
                <w:rFonts w:hint="eastAsia" w:ascii="宋体" w:hAnsi="宋体" w:cs="宋体"/>
              </w:rPr>
              <w:t>①方案符合实际、完整、规范、思路清晰，内容合理性强</w:t>
            </w:r>
            <w:r>
              <w:rPr>
                <w:rFonts w:hint="eastAsia" w:ascii="宋体" w:hAnsi="宋体" w:cs="宋体"/>
                <w:lang w:eastAsia="zh-CN"/>
              </w:rPr>
              <w:t>，</w:t>
            </w:r>
            <w:r>
              <w:rPr>
                <w:rFonts w:hint="eastAsia" w:ascii="宋体" w:hAnsi="宋体" w:cs="宋体"/>
                <w:lang w:val="en-US" w:eastAsia="zh-CN"/>
              </w:rPr>
              <w:t>得3分。</w:t>
            </w:r>
          </w:p>
          <w:p w14:paraId="41CB9FCE">
            <w:pPr>
              <w:jc w:val="left"/>
              <w:rPr>
                <w:rFonts w:hint="default" w:ascii="宋体" w:hAnsi="宋体" w:eastAsia="宋体" w:cs="宋体"/>
                <w:lang w:val="en-US" w:eastAsia="zh-CN"/>
              </w:rPr>
            </w:pPr>
            <w:r>
              <w:rPr>
                <w:rFonts w:hint="eastAsia" w:ascii="宋体" w:hAnsi="宋体" w:cs="宋体"/>
              </w:rPr>
              <w:t>②方案较符合实际、较完整规范、思路较清晰，内容合理性较强</w:t>
            </w:r>
            <w:r>
              <w:rPr>
                <w:rFonts w:hint="eastAsia" w:ascii="宋体" w:hAnsi="宋体" w:cs="宋体"/>
                <w:lang w:eastAsia="zh-CN"/>
              </w:rPr>
              <w:t>，</w:t>
            </w:r>
            <w:r>
              <w:rPr>
                <w:rFonts w:hint="eastAsia" w:ascii="宋体" w:hAnsi="宋体" w:cs="宋体"/>
                <w:lang w:val="en-US" w:eastAsia="zh-CN"/>
              </w:rPr>
              <w:t>得2分。</w:t>
            </w:r>
          </w:p>
          <w:p w14:paraId="404EAD74">
            <w:pPr>
              <w:jc w:val="left"/>
              <w:rPr>
                <w:rFonts w:hint="default" w:ascii="宋体" w:hAnsi="宋体" w:eastAsia="宋体" w:cs="宋体"/>
                <w:lang w:val="en-US" w:eastAsia="zh-CN"/>
              </w:rPr>
            </w:pPr>
            <w:r>
              <w:rPr>
                <w:rFonts w:hint="eastAsia" w:ascii="宋体" w:hAnsi="宋体" w:cs="宋体"/>
              </w:rPr>
              <w:t>③方案较普通、完整性、规范性一般，思路不够清晰，内容合理性一般</w:t>
            </w:r>
            <w:r>
              <w:rPr>
                <w:rFonts w:hint="eastAsia" w:ascii="宋体" w:hAnsi="宋体" w:cs="宋体"/>
                <w:lang w:eastAsia="zh-CN"/>
              </w:rPr>
              <w:t>，</w:t>
            </w:r>
            <w:r>
              <w:rPr>
                <w:rFonts w:hint="eastAsia" w:ascii="宋体" w:hAnsi="宋体" w:cs="宋体"/>
                <w:lang w:val="en-US" w:eastAsia="zh-CN"/>
              </w:rPr>
              <w:t>得1分。</w:t>
            </w:r>
          </w:p>
          <w:p w14:paraId="616BD0AF">
            <w:pPr>
              <w:jc w:val="left"/>
              <w:rPr>
                <w:rFonts w:hint="default" w:ascii="宋体" w:hAnsi="宋体" w:eastAsia="宋体"/>
                <w:szCs w:val="21"/>
                <w:lang w:val="en-US" w:eastAsia="zh-CN"/>
              </w:rPr>
            </w:pPr>
            <w:r>
              <w:rPr>
                <w:rFonts w:hint="eastAsia" w:ascii="宋体" w:hAnsi="宋体" w:cs="宋体"/>
              </w:rPr>
              <w:t>④方案不完整、不规范，思路不清晰，内容合理性较差或未提供</w:t>
            </w:r>
            <w:r>
              <w:rPr>
                <w:rFonts w:hint="eastAsia" w:ascii="宋体" w:hAnsi="宋体" w:cs="宋体"/>
                <w:lang w:eastAsia="zh-CN"/>
              </w:rPr>
              <w:t>，</w:t>
            </w:r>
            <w:r>
              <w:rPr>
                <w:rFonts w:hint="eastAsia" w:ascii="宋体" w:hAnsi="宋体" w:cs="宋体"/>
                <w:lang w:val="en-US" w:eastAsia="zh-CN"/>
              </w:rPr>
              <w:t>不得分。</w:t>
            </w:r>
          </w:p>
        </w:tc>
      </w:tr>
      <w:tr w14:paraId="627529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noWrap w:val="0"/>
            <w:vAlign w:val="center"/>
          </w:tcPr>
          <w:p w14:paraId="606B5802">
            <w:pPr>
              <w:rPr>
                <w:rFonts w:ascii="宋体" w:hAnsi="宋体" w:cs="宋体"/>
                <w:b/>
                <w:bCs/>
                <w:sz w:val="24"/>
              </w:rPr>
            </w:pPr>
          </w:p>
        </w:tc>
        <w:tc>
          <w:tcPr>
            <w:tcW w:w="680" w:type="dxa"/>
            <w:gridSpan w:val="2"/>
            <w:tcBorders>
              <w:top w:val="single" w:color="000000" w:sz="8" w:space="0"/>
              <w:left w:val="single" w:color="000000" w:sz="8" w:space="0"/>
              <w:bottom w:val="single" w:color="000000" w:sz="8" w:space="0"/>
              <w:right w:val="single" w:color="000000" w:sz="8" w:space="0"/>
            </w:tcBorders>
            <w:noWrap w:val="0"/>
            <w:vAlign w:val="center"/>
          </w:tcPr>
          <w:p w14:paraId="1068AAAD">
            <w:pPr>
              <w:wordWrap w:val="0"/>
              <w:jc w:val="center"/>
              <w:rPr>
                <w:rFonts w:hint="eastAsia" w:ascii="宋体" w:hAnsi="宋体" w:cs="宋体"/>
                <w:szCs w:val="21"/>
              </w:rPr>
            </w:pPr>
            <w:r>
              <w:rPr>
                <w:rFonts w:hint="eastAsia" w:ascii="宋体" w:hAnsi="宋体" w:cs="宋体"/>
                <w:szCs w:val="21"/>
              </w:rPr>
              <w:t>3</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14:paraId="5FCBD456">
            <w:pPr>
              <w:wordWrap w:val="0"/>
              <w:jc w:val="center"/>
              <w:rPr>
                <w:rFonts w:hint="eastAsia" w:ascii="宋体" w:hAnsi="宋体"/>
                <w:kern w:val="0"/>
                <w:szCs w:val="21"/>
              </w:rPr>
            </w:pPr>
            <w:r>
              <w:rPr>
                <w:rFonts w:hint="eastAsia" w:ascii="宋体" w:hAnsi="宋体"/>
                <w:kern w:val="0"/>
                <w:szCs w:val="21"/>
              </w:rPr>
              <w:t>拟安排项目负责人</w:t>
            </w:r>
          </w:p>
        </w:tc>
        <w:tc>
          <w:tcPr>
            <w:tcW w:w="1140" w:type="dxa"/>
            <w:tcBorders>
              <w:top w:val="single" w:color="000000" w:sz="8" w:space="0"/>
              <w:left w:val="single" w:color="000000" w:sz="8" w:space="0"/>
              <w:bottom w:val="single" w:color="000000" w:sz="8" w:space="0"/>
              <w:right w:val="single" w:color="000000" w:sz="8" w:space="0"/>
            </w:tcBorders>
            <w:noWrap w:val="0"/>
            <w:vAlign w:val="center"/>
          </w:tcPr>
          <w:p w14:paraId="6F9939F9">
            <w:pPr>
              <w:wordWrap w:val="0"/>
              <w:jc w:val="center"/>
              <w:rPr>
                <w:rFonts w:hint="eastAsia" w:ascii="宋体" w:hAnsi="宋体" w:eastAsia="宋体" w:cs="宋体"/>
                <w:szCs w:val="21"/>
                <w:lang w:eastAsia="zh-CN"/>
              </w:rPr>
            </w:pPr>
            <w:r>
              <w:rPr>
                <w:rFonts w:hint="eastAsia" w:ascii="宋体" w:hAnsi="宋体" w:cs="宋体"/>
                <w:szCs w:val="21"/>
                <w:lang w:val="en-US" w:eastAsia="zh-CN"/>
              </w:rPr>
              <w:t>4</w:t>
            </w:r>
          </w:p>
        </w:tc>
        <w:tc>
          <w:tcPr>
            <w:tcW w:w="5436" w:type="dxa"/>
            <w:gridSpan w:val="2"/>
            <w:tcBorders>
              <w:top w:val="single" w:color="000000" w:sz="8" w:space="0"/>
              <w:left w:val="single" w:color="000000" w:sz="8" w:space="0"/>
              <w:bottom w:val="single" w:color="000000" w:sz="8" w:space="0"/>
              <w:right w:val="single" w:color="000000" w:sz="8" w:space="0"/>
            </w:tcBorders>
            <w:noWrap w:val="0"/>
            <w:vAlign w:val="center"/>
          </w:tcPr>
          <w:p w14:paraId="39937A1F">
            <w:pPr>
              <w:adjustRightInd w:val="0"/>
              <w:snapToGrid w:val="0"/>
              <w:jc w:val="left"/>
              <w:outlineLvl w:val="0"/>
              <w:rPr>
                <w:rFonts w:ascii="宋体" w:hAnsi="宋体" w:cs="宋体"/>
                <w:b/>
                <w:bCs/>
              </w:rPr>
            </w:pPr>
            <w:r>
              <w:rPr>
                <w:rFonts w:hint="eastAsia" w:ascii="宋体" w:hAnsi="宋体"/>
                <w:b/>
                <w:bCs/>
                <w:szCs w:val="21"/>
              </w:rPr>
              <w:t>（一）</w:t>
            </w:r>
            <w:r>
              <w:rPr>
                <w:rFonts w:hint="eastAsia" w:ascii="宋体" w:hAnsi="宋体"/>
                <w:b/>
                <w:bCs/>
                <w:szCs w:val="21"/>
                <w:lang w:val="zh-CN"/>
              </w:rPr>
              <w:t>评审内容：</w:t>
            </w:r>
          </w:p>
          <w:p w14:paraId="7651D594">
            <w:pPr>
              <w:adjustRightInd w:val="0"/>
              <w:snapToGrid w:val="0"/>
              <w:spacing w:line="360" w:lineRule="auto"/>
              <w:jc w:val="left"/>
              <w:outlineLvl w:val="0"/>
              <w:rPr>
                <w:rFonts w:ascii="宋体" w:hAnsi="宋体" w:cs="宋体"/>
              </w:rPr>
            </w:pPr>
            <w:r>
              <w:rPr>
                <w:rFonts w:hint="eastAsia" w:ascii="宋体" w:hAnsi="宋体" w:cs="宋体"/>
                <w:szCs w:val="21"/>
                <w:lang w:bidi="ar"/>
              </w:rPr>
              <w:t>①</w:t>
            </w:r>
            <w:r>
              <w:rPr>
                <w:rFonts w:hint="eastAsia" w:ascii="宋体" w:hAnsi="宋体" w:cs="宋体"/>
              </w:rPr>
              <w:t>拟派本项目负责人获得医疗信息健康信息化的自动化测试相关的荣誉证书，得2分；</w:t>
            </w:r>
          </w:p>
          <w:p w14:paraId="1F6F0C3E">
            <w:pPr>
              <w:adjustRightInd w:val="0"/>
              <w:snapToGrid w:val="0"/>
              <w:spacing w:line="360" w:lineRule="auto"/>
              <w:jc w:val="left"/>
              <w:outlineLvl w:val="0"/>
              <w:rPr>
                <w:rFonts w:ascii="宋体" w:hAnsi="宋体" w:cs="宋体"/>
              </w:rPr>
            </w:pPr>
            <w:r>
              <w:rPr>
                <w:rFonts w:hint="eastAsia" w:ascii="宋体" w:hAnsi="宋体" w:cs="宋体"/>
              </w:rPr>
              <w:t>②拟派本项目负责人具有</w:t>
            </w:r>
            <w:r>
              <w:rPr>
                <w:rFonts w:hint="eastAsia" w:ascii="宋体" w:hAnsi="宋体" w:cs="宋体"/>
                <w:kern w:val="0"/>
                <w:szCs w:val="21"/>
                <w:shd w:val="clear" w:color="auto" w:fill="FFFFFF"/>
              </w:rPr>
              <w:t>医疗</w:t>
            </w:r>
            <w:r>
              <w:rPr>
                <w:rFonts w:hint="eastAsia" w:ascii="宋体" w:hAnsi="宋体"/>
              </w:rPr>
              <w:t>信息化相关的</w:t>
            </w:r>
            <w:r>
              <w:rPr>
                <w:rFonts w:hint="eastAsia" w:ascii="宋体" w:hAnsi="宋体" w:cs="宋体"/>
              </w:rPr>
              <w:t>行业标准编制经验的得</w:t>
            </w:r>
            <w:r>
              <w:rPr>
                <w:rFonts w:hint="eastAsia" w:ascii="宋体" w:hAnsi="宋体" w:cs="宋体"/>
                <w:lang w:val="en-US" w:eastAsia="zh-CN"/>
              </w:rPr>
              <w:t>2</w:t>
            </w:r>
            <w:r>
              <w:rPr>
                <w:rFonts w:hint="eastAsia" w:ascii="宋体" w:hAnsi="宋体" w:cs="宋体"/>
              </w:rPr>
              <w:t>分；</w:t>
            </w:r>
          </w:p>
          <w:p w14:paraId="0749C5F1">
            <w:pPr>
              <w:jc w:val="left"/>
              <w:rPr>
                <w:rFonts w:ascii="宋体" w:hAnsi="宋体" w:cs="宋体"/>
                <w:b/>
                <w:bCs/>
              </w:rPr>
            </w:pPr>
            <w:r>
              <w:rPr>
                <w:rFonts w:hint="eastAsia" w:ascii="宋体" w:hAnsi="宋体"/>
                <w:b/>
                <w:bCs/>
                <w:szCs w:val="21"/>
              </w:rPr>
              <w:t>（二）评分依据</w:t>
            </w:r>
            <w:r>
              <w:rPr>
                <w:rFonts w:hint="eastAsia" w:ascii="宋体" w:hAnsi="宋体" w:cs="宋体"/>
                <w:b/>
                <w:bCs/>
              </w:rPr>
              <w:t>：</w:t>
            </w:r>
          </w:p>
          <w:p w14:paraId="0B26218F">
            <w:pPr>
              <w:pStyle w:val="10"/>
              <w:rPr>
                <w:rFonts w:hint="eastAsia"/>
              </w:rPr>
            </w:pPr>
            <w:r>
              <w:rPr>
                <w:rFonts w:hint="eastAsia" w:hAnsi="宋体"/>
              </w:rPr>
              <w:t>①</w:t>
            </w:r>
            <w:r>
              <w:rPr>
                <w:rFonts w:hint="eastAsia"/>
              </w:rPr>
              <w:t>提供医疗信息健康信息化自动化测试相关荣誉证书复印件。</w:t>
            </w:r>
          </w:p>
          <w:p w14:paraId="3CE65339">
            <w:pPr>
              <w:pStyle w:val="10"/>
              <w:rPr>
                <w:rFonts w:hint="eastAsia" w:hAnsi="宋体" w:cs="宋体"/>
              </w:rPr>
            </w:pPr>
            <w:r>
              <w:rPr>
                <w:rFonts w:hint="eastAsia" w:hAnsi="宋体" w:cs="宋体"/>
              </w:rPr>
              <w:t>②医疗信息化相关行业标准编制经验，需提供已发布的标准前言中具有项目负责人的名字。</w:t>
            </w:r>
            <w:r>
              <w:rPr>
                <w:rFonts w:hint="eastAsia" w:hAnsi="宋体" w:cs="宋体"/>
                <w:kern w:val="0"/>
                <w:szCs w:val="21"/>
                <w:shd w:val="clear" w:color="auto" w:fill="FFFFFF"/>
              </w:rPr>
              <w:t>医疗信息化标准制定经验</w:t>
            </w:r>
          </w:p>
          <w:p w14:paraId="45634F24">
            <w:pPr>
              <w:wordWrap w:val="0"/>
              <w:rPr>
                <w:rFonts w:hint="eastAsia" w:ascii="宋体" w:hAnsi="宋体"/>
                <w:szCs w:val="21"/>
              </w:rPr>
            </w:pPr>
            <w:r>
              <w:rPr>
                <w:rFonts w:hint="eastAsia" w:ascii="宋体" w:hAnsi="宋体" w:cs="宋体"/>
              </w:rPr>
              <w:t>注：投标人须提供证书复印件，以及社保部门或税务部门出具的该负责人近一个月在投标单位缴纳社保的证明资料（由于社保部门或税务部门原因最近一个月的社保证明无法提供的可往前顺延一个月，如投标人为新成立企业且成立时间不足三个月可提供加盖公章的情况说明或者证明材料亦视为符合）。评分中出现无证明资料或专家无法凭所提供资料判断是否得分的情况，一律作不得分处理。</w:t>
            </w:r>
          </w:p>
        </w:tc>
      </w:tr>
      <w:tr w14:paraId="4D2932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noWrap w:val="0"/>
            <w:vAlign w:val="center"/>
          </w:tcPr>
          <w:p w14:paraId="0CBE3AF4">
            <w:pPr>
              <w:rPr>
                <w:rFonts w:ascii="宋体" w:hAnsi="宋体" w:cs="宋体"/>
                <w:b/>
                <w:bCs/>
                <w:sz w:val="24"/>
              </w:rPr>
            </w:pPr>
          </w:p>
        </w:tc>
        <w:tc>
          <w:tcPr>
            <w:tcW w:w="680" w:type="dxa"/>
            <w:gridSpan w:val="2"/>
            <w:tcBorders>
              <w:top w:val="single" w:color="000000" w:sz="8" w:space="0"/>
              <w:left w:val="single" w:color="000000" w:sz="8" w:space="0"/>
              <w:bottom w:val="single" w:color="000000" w:sz="8" w:space="0"/>
              <w:right w:val="single" w:color="000000" w:sz="8" w:space="0"/>
            </w:tcBorders>
            <w:noWrap w:val="0"/>
            <w:vAlign w:val="center"/>
          </w:tcPr>
          <w:p w14:paraId="6A3EC82C">
            <w:pPr>
              <w:wordWrap w:val="0"/>
              <w:jc w:val="center"/>
              <w:rPr>
                <w:rFonts w:hint="eastAsia" w:ascii="宋体" w:hAnsi="宋体" w:cs="宋体"/>
                <w:szCs w:val="21"/>
              </w:rPr>
            </w:pPr>
            <w:r>
              <w:rPr>
                <w:rFonts w:hint="eastAsia" w:ascii="宋体" w:hAnsi="宋体" w:cs="宋体"/>
                <w:szCs w:val="21"/>
              </w:rPr>
              <w:t>4</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14:paraId="7546A7D6">
            <w:pPr>
              <w:wordWrap w:val="0"/>
              <w:jc w:val="center"/>
              <w:rPr>
                <w:rFonts w:hint="eastAsia" w:ascii="宋体" w:hAnsi="宋体"/>
                <w:kern w:val="0"/>
                <w:szCs w:val="21"/>
              </w:rPr>
            </w:pPr>
            <w:r>
              <w:rPr>
                <w:rFonts w:hint="eastAsia" w:cs="宋体"/>
                <w:szCs w:val="21"/>
                <w:lang w:bidi="ar"/>
              </w:rPr>
              <w:t>拟安排的项目主要团队成员（主要技术人员）情况（项目负责人除外）</w:t>
            </w:r>
          </w:p>
        </w:tc>
        <w:tc>
          <w:tcPr>
            <w:tcW w:w="1140" w:type="dxa"/>
            <w:tcBorders>
              <w:top w:val="single" w:color="000000" w:sz="8" w:space="0"/>
              <w:left w:val="single" w:color="000000" w:sz="8" w:space="0"/>
              <w:bottom w:val="single" w:color="000000" w:sz="8" w:space="0"/>
              <w:right w:val="single" w:color="000000" w:sz="8" w:space="0"/>
            </w:tcBorders>
            <w:noWrap w:val="0"/>
            <w:vAlign w:val="center"/>
          </w:tcPr>
          <w:p w14:paraId="73A6654E">
            <w:pPr>
              <w:wordWrap w:val="0"/>
              <w:jc w:val="center"/>
              <w:rPr>
                <w:rFonts w:hint="eastAsia" w:ascii="宋体" w:hAnsi="宋体" w:eastAsia="宋体" w:cs="宋体"/>
                <w:szCs w:val="21"/>
                <w:lang w:eastAsia="zh-CN"/>
              </w:rPr>
            </w:pPr>
            <w:r>
              <w:rPr>
                <w:rFonts w:hint="eastAsia" w:ascii="宋体" w:hAnsi="宋体" w:cs="宋体"/>
                <w:szCs w:val="21"/>
                <w:lang w:val="en-US" w:eastAsia="zh-CN"/>
              </w:rPr>
              <w:t>8</w:t>
            </w:r>
          </w:p>
        </w:tc>
        <w:tc>
          <w:tcPr>
            <w:tcW w:w="5436" w:type="dxa"/>
            <w:gridSpan w:val="2"/>
            <w:tcBorders>
              <w:top w:val="single" w:color="000000" w:sz="8" w:space="0"/>
              <w:left w:val="single" w:color="000000" w:sz="8" w:space="0"/>
              <w:bottom w:val="single" w:color="000000" w:sz="8" w:space="0"/>
              <w:right w:val="single" w:color="000000" w:sz="8" w:space="0"/>
            </w:tcBorders>
            <w:noWrap w:val="0"/>
            <w:vAlign w:val="center"/>
          </w:tcPr>
          <w:p w14:paraId="5C8D9FEC">
            <w:pPr>
              <w:adjustRightInd w:val="0"/>
              <w:snapToGrid w:val="0"/>
              <w:jc w:val="left"/>
              <w:outlineLvl w:val="0"/>
              <w:rPr>
                <w:rFonts w:ascii="宋体" w:hAnsi="宋体" w:cs="宋体"/>
                <w:b/>
                <w:bCs/>
              </w:rPr>
            </w:pPr>
            <w:r>
              <w:rPr>
                <w:rFonts w:hint="eastAsia" w:ascii="宋体" w:hAnsi="宋体"/>
                <w:b/>
                <w:bCs/>
                <w:szCs w:val="21"/>
              </w:rPr>
              <w:t>（一）</w:t>
            </w:r>
            <w:r>
              <w:rPr>
                <w:rFonts w:hint="eastAsia" w:ascii="宋体" w:hAnsi="宋体"/>
                <w:b/>
                <w:bCs/>
                <w:szCs w:val="21"/>
                <w:lang w:val="zh-CN"/>
              </w:rPr>
              <w:t>评审内容：</w:t>
            </w:r>
            <w:r>
              <w:rPr>
                <w:rFonts w:hint="eastAsia" w:cs="宋体"/>
                <w:szCs w:val="21"/>
                <w:lang w:bidi="ar"/>
              </w:rPr>
              <w:t>项目团队成员须是投标人的正式聘任员工。在此基础上，评分内容：</w:t>
            </w:r>
          </w:p>
          <w:p w14:paraId="2CCC58E4">
            <w:pPr>
              <w:adjustRightInd w:val="0"/>
              <w:snapToGrid w:val="0"/>
              <w:spacing w:line="360" w:lineRule="auto"/>
              <w:jc w:val="left"/>
              <w:rPr>
                <w:szCs w:val="21"/>
              </w:rPr>
            </w:pPr>
            <w:r>
              <w:rPr>
                <w:rFonts w:hint="eastAsia" w:ascii="宋体" w:hAnsi="宋体"/>
                <w:szCs w:val="21"/>
                <w:lang w:bidi="ar"/>
              </w:rPr>
              <w:t>①</w:t>
            </w:r>
            <w:r>
              <w:rPr>
                <w:rFonts w:hint="eastAsia" w:cs="宋体"/>
                <w:szCs w:val="21"/>
                <w:lang w:bidi="ar"/>
              </w:rPr>
              <w:t>团队人员具有本科及以上计算机科学或软件工程或信息管理学历的，每人得</w:t>
            </w:r>
            <w:r>
              <w:rPr>
                <w:rFonts w:hint="eastAsia" w:cs="宋体"/>
                <w:szCs w:val="21"/>
                <w:lang w:val="en-US" w:eastAsia="zh-CN" w:bidi="ar"/>
              </w:rPr>
              <w:t>2</w:t>
            </w:r>
            <w:r>
              <w:rPr>
                <w:rFonts w:hint="eastAsia" w:cs="宋体"/>
                <w:szCs w:val="21"/>
                <w:lang w:bidi="ar"/>
              </w:rPr>
              <w:t>分，最高得</w:t>
            </w:r>
            <w:r>
              <w:rPr>
                <w:rFonts w:hint="eastAsia" w:cs="宋体"/>
                <w:szCs w:val="21"/>
                <w:lang w:val="en-US" w:eastAsia="zh-CN" w:bidi="ar"/>
              </w:rPr>
              <w:t>4</w:t>
            </w:r>
            <w:r>
              <w:rPr>
                <w:rFonts w:hint="eastAsia" w:cs="宋体"/>
                <w:szCs w:val="21"/>
                <w:lang w:bidi="ar"/>
              </w:rPr>
              <w:t>分。</w:t>
            </w:r>
          </w:p>
          <w:p w14:paraId="41C95D02">
            <w:pPr>
              <w:adjustRightInd w:val="0"/>
              <w:snapToGrid w:val="0"/>
              <w:spacing w:line="360" w:lineRule="auto"/>
              <w:jc w:val="left"/>
              <w:outlineLvl w:val="0"/>
              <w:rPr>
                <w:rFonts w:cs="宋体"/>
                <w:szCs w:val="21"/>
                <w:lang w:bidi="ar"/>
              </w:rPr>
            </w:pPr>
            <w:r>
              <w:rPr>
                <w:rFonts w:ascii="Calibri" w:hAnsi="Calibri" w:cs="Calibri"/>
                <w:szCs w:val="21"/>
                <w:lang w:bidi="ar"/>
              </w:rPr>
              <w:t>②</w:t>
            </w:r>
            <w:r>
              <w:rPr>
                <w:rFonts w:hint="eastAsia" w:cs="宋体"/>
                <w:szCs w:val="21"/>
                <w:lang w:bidi="ar"/>
              </w:rPr>
              <w:t>团队人员具有医疗信息化相关的行业标准编制经验的，每人得</w:t>
            </w:r>
            <w:r>
              <w:rPr>
                <w:rFonts w:hint="eastAsia" w:cs="宋体"/>
                <w:szCs w:val="21"/>
                <w:lang w:val="en-US" w:eastAsia="zh-CN" w:bidi="ar"/>
              </w:rPr>
              <w:t>2</w:t>
            </w:r>
            <w:r>
              <w:rPr>
                <w:rFonts w:hint="eastAsia" w:cs="宋体"/>
                <w:szCs w:val="21"/>
                <w:lang w:bidi="ar"/>
              </w:rPr>
              <w:t>分，最高得</w:t>
            </w:r>
            <w:r>
              <w:rPr>
                <w:rFonts w:hint="eastAsia" w:cs="宋体"/>
                <w:szCs w:val="21"/>
                <w:lang w:val="en-US" w:eastAsia="zh-CN" w:bidi="ar"/>
              </w:rPr>
              <w:t>4</w:t>
            </w:r>
            <w:r>
              <w:rPr>
                <w:rFonts w:hint="eastAsia" w:cs="宋体"/>
                <w:szCs w:val="21"/>
                <w:lang w:bidi="ar"/>
              </w:rPr>
              <w:t>分。</w:t>
            </w:r>
          </w:p>
          <w:p w14:paraId="631EAF44">
            <w:pPr>
              <w:pStyle w:val="10"/>
            </w:pPr>
            <w:r>
              <w:rPr>
                <w:rFonts w:hint="eastAsia"/>
              </w:rPr>
              <w:t>（二）</w:t>
            </w:r>
            <w:r>
              <w:rPr>
                <w:rFonts w:hint="eastAsia"/>
                <w:b/>
                <w:bCs/>
              </w:rPr>
              <w:t>评分依据：</w:t>
            </w:r>
          </w:p>
          <w:p w14:paraId="5C071C79">
            <w:pPr>
              <w:pStyle w:val="10"/>
              <w:rPr>
                <w:rFonts w:hint="eastAsia"/>
              </w:rPr>
            </w:pPr>
            <w:r>
              <w:rPr>
                <w:rFonts w:hint="eastAsia" w:hAnsi="宋体"/>
              </w:rPr>
              <w:t>①</w:t>
            </w:r>
            <w:r>
              <w:rPr>
                <w:rFonts w:hint="eastAsia" w:hAnsi="宋体" w:cs="宋体"/>
              </w:rPr>
              <w:t>提供学历证书及学信学历网官方截图证明。</w:t>
            </w:r>
          </w:p>
          <w:p w14:paraId="4B0FB7A4">
            <w:pPr>
              <w:pStyle w:val="10"/>
              <w:rPr>
                <w:rFonts w:hAnsi="宋体" w:cs="宋体"/>
              </w:rPr>
            </w:pPr>
            <w:r>
              <w:rPr>
                <w:rFonts w:hint="eastAsia" w:hAnsi="宋体"/>
              </w:rPr>
              <w:t>②</w:t>
            </w:r>
            <w:r>
              <w:rPr>
                <w:rFonts w:hint="eastAsia" w:hAnsi="宋体" w:cs="宋体"/>
              </w:rPr>
              <w:t>医疗信息化相关行业标准编制经验，需提供已发布的标准前言中具有成员的名字。</w:t>
            </w:r>
          </w:p>
          <w:p w14:paraId="026BA41E">
            <w:pPr>
              <w:pStyle w:val="10"/>
              <w:rPr>
                <w:rFonts w:hint="eastAsia"/>
              </w:rPr>
            </w:pPr>
            <w:r>
              <w:rPr>
                <w:rFonts w:hint="eastAsia" w:hAnsi="宋体" w:cs="宋体"/>
              </w:rPr>
              <w:t>注：投标人须提供证书复印件，以及社保部门或税务部门出具的该负责人近一个月在投标单位缴纳社保的证明资料（由于社保部门或税务部门原因最近一个月的社保证明无法提供的可往前顺延一个月，如投标人为新成立企业且成立时间不足三个月可提供加盖公章的情况说明或者证明材料亦视为符合）。评分中出现无证明资料或专家无法凭所提供资料判断是否得分的情况，一律作不得分处理。</w:t>
            </w:r>
          </w:p>
        </w:tc>
      </w:tr>
      <w:tr w14:paraId="302EFA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right w:val="single" w:color="000000" w:sz="8" w:space="0"/>
            </w:tcBorders>
            <w:noWrap w:val="0"/>
            <w:vAlign w:val="center"/>
          </w:tcPr>
          <w:p w14:paraId="56AA1C56">
            <w:pPr>
              <w:wordWrap w:val="0"/>
              <w:jc w:val="center"/>
              <w:rPr>
                <w:rFonts w:ascii="宋体" w:hAnsi="宋体" w:cs="宋体"/>
                <w:b/>
                <w:bCs/>
                <w:sz w:val="24"/>
              </w:rPr>
            </w:pPr>
            <w:r>
              <w:rPr>
                <w:rFonts w:hint="eastAsia"/>
                <w:b/>
                <w:bCs/>
              </w:rPr>
              <w:t>二</w:t>
            </w:r>
          </w:p>
        </w:tc>
        <w:tc>
          <w:tcPr>
            <w:tcW w:w="4196" w:type="dxa"/>
            <w:gridSpan w:val="5"/>
            <w:tcBorders>
              <w:top w:val="single" w:color="000000" w:sz="8" w:space="0"/>
              <w:left w:val="single" w:color="000000" w:sz="8" w:space="0"/>
              <w:bottom w:val="single" w:color="000000" w:sz="8" w:space="0"/>
              <w:right w:val="single" w:color="000000" w:sz="8" w:space="0"/>
            </w:tcBorders>
            <w:noWrap w:val="0"/>
            <w:vAlign w:val="top"/>
          </w:tcPr>
          <w:p w14:paraId="07734EAD">
            <w:pPr>
              <w:wordWrap w:val="0"/>
              <w:jc w:val="center"/>
              <w:rPr>
                <w:rFonts w:ascii="宋体" w:hAnsi="宋体" w:cs="宋体"/>
                <w:b/>
                <w:bCs/>
                <w:sz w:val="24"/>
              </w:rPr>
            </w:pPr>
            <w:r>
              <w:rPr>
                <w:b/>
                <w:bCs/>
              </w:rPr>
              <w:t>商务部分</w:t>
            </w:r>
          </w:p>
        </w:tc>
        <w:tc>
          <w:tcPr>
            <w:tcW w:w="4196" w:type="dxa"/>
            <w:tcBorders>
              <w:top w:val="single" w:color="000000" w:sz="8" w:space="0"/>
              <w:left w:val="single" w:color="000000" w:sz="8" w:space="0"/>
              <w:bottom w:val="single" w:color="000000" w:sz="8" w:space="0"/>
              <w:right w:val="single" w:color="000000" w:sz="8" w:space="0"/>
            </w:tcBorders>
            <w:noWrap w:val="0"/>
            <w:vAlign w:val="top"/>
          </w:tcPr>
          <w:p w14:paraId="01355AA8">
            <w:pPr>
              <w:wordWrap w:val="0"/>
              <w:jc w:val="center"/>
              <w:rPr>
                <w:rFonts w:ascii="宋体" w:hAnsi="宋体" w:cs="宋体"/>
                <w:b/>
                <w:bCs/>
                <w:sz w:val="24"/>
              </w:rPr>
            </w:pPr>
            <w:r>
              <w:rPr>
                <w:rFonts w:ascii="宋体" w:hAnsi="宋体" w:cs="宋体"/>
                <w:b/>
                <w:bCs/>
                <w:sz w:val="24"/>
              </w:rPr>
              <w:t>2</w:t>
            </w:r>
            <w:r>
              <w:rPr>
                <w:rFonts w:hint="eastAsia" w:ascii="宋体" w:hAnsi="宋体" w:cs="宋体"/>
                <w:b/>
                <w:bCs/>
                <w:sz w:val="24"/>
                <w:lang w:val="en-US" w:eastAsia="zh-CN"/>
              </w:rPr>
              <w:t>0</w:t>
            </w:r>
            <w:r>
              <w:rPr>
                <w:rFonts w:hint="eastAsia" w:ascii="宋体" w:hAnsi="宋体" w:cs="宋体"/>
                <w:b/>
                <w:bCs/>
                <w:sz w:val="24"/>
              </w:rPr>
              <w:t>分</w:t>
            </w:r>
          </w:p>
        </w:tc>
      </w:tr>
      <w:tr w14:paraId="434D4B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shd w:val="clear" w:color="auto" w:fill="E6EFFA"/>
            <w:noWrap w:val="0"/>
            <w:vAlign w:val="center"/>
          </w:tcPr>
          <w:p w14:paraId="3716A70D">
            <w:pPr>
              <w:rPr>
                <w:rFonts w:ascii="宋体" w:hAnsi="宋体" w:cs="宋体"/>
                <w:b/>
                <w:bCs/>
                <w:sz w:val="24"/>
              </w:rPr>
            </w:pPr>
          </w:p>
        </w:tc>
        <w:tc>
          <w:tcPr>
            <w:tcW w:w="680" w:type="dxa"/>
            <w:gridSpan w:val="2"/>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13B44C84">
            <w:pPr>
              <w:wordWrap w:val="0"/>
              <w:jc w:val="center"/>
              <w:rPr>
                <w:rFonts w:ascii="宋体" w:hAnsi="宋体" w:cs="宋体"/>
                <w:szCs w:val="21"/>
              </w:rPr>
            </w:pPr>
            <w:r>
              <w:rPr>
                <w:szCs w:val="21"/>
              </w:rPr>
              <w:t>序号</w:t>
            </w:r>
          </w:p>
        </w:tc>
        <w:tc>
          <w:tcPr>
            <w:tcW w:w="1136"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7A71CEE9">
            <w:pPr>
              <w:wordWrap w:val="0"/>
              <w:jc w:val="center"/>
              <w:rPr>
                <w:rFonts w:ascii="宋体" w:hAnsi="宋体" w:cs="宋体"/>
                <w:szCs w:val="21"/>
              </w:rPr>
            </w:pPr>
            <w:r>
              <w:rPr>
                <w:szCs w:val="21"/>
              </w:rPr>
              <w:t>评分因素</w:t>
            </w:r>
          </w:p>
        </w:tc>
        <w:tc>
          <w:tcPr>
            <w:tcW w:w="114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50420CF8">
            <w:pPr>
              <w:wordWrap w:val="0"/>
              <w:jc w:val="center"/>
              <w:rPr>
                <w:rFonts w:ascii="宋体" w:hAnsi="宋体" w:cs="宋体"/>
                <w:szCs w:val="21"/>
              </w:rPr>
            </w:pPr>
            <w:r>
              <w:rPr>
                <w:rFonts w:hint="eastAsia" w:ascii="宋体" w:hAnsi="宋体" w:cs="宋体"/>
                <w:szCs w:val="21"/>
              </w:rPr>
              <w:t>分值范围</w:t>
            </w:r>
          </w:p>
        </w:tc>
        <w:tc>
          <w:tcPr>
            <w:tcW w:w="5436" w:type="dxa"/>
            <w:gridSpan w:val="2"/>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7B76EB26">
            <w:pPr>
              <w:wordWrap w:val="0"/>
              <w:jc w:val="center"/>
              <w:rPr>
                <w:rFonts w:ascii="宋体" w:hAnsi="宋体" w:cs="宋体"/>
                <w:szCs w:val="21"/>
              </w:rPr>
            </w:pPr>
            <w:r>
              <w:rPr>
                <w:szCs w:val="21"/>
              </w:rPr>
              <w:t>评分准则</w:t>
            </w:r>
          </w:p>
        </w:tc>
      </w:tr>
      <w:tr w14:paraId="7FD0F0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noWrap w:val="0"/>
            <w:vAlign w:val="center"/>
          </w:tcPr>
          <w:p w14:paraId="02F4D1CD">
            <w:pPr>
              <w:rPr>
                <w:rFonts w:ascii="宋体" w:hAnsi="宋体" w:cs="宋体"/>
                <w:b/>
                <w:bCs/>
                <w:sz w:val="24"/>
              </w:rPr>
            </w:pPr>
          </w:p>
        </w:tc>
        <w:tc>
          <w:tcPr>
            <w:tcW w:w="680" w:type="dxa"/>
            <w:gridSpan w:val="2"/>
            <w:tcBorders>
              <w:top w:val="single" w:color="000000" w:sz="8" w:space="0"/>
              <w:left w:val="single" w:color="000000" w:sz="8" w:space="0"/>
              <w:bottom w:val="single" w:color="000000" w:sz="8" w:space="0"/>
              <w:right w:val="single" w:color="000000" w:sz="8" w:space="0"/>
            </w:tcBorders>
            <w:noWrap w:val="0"/>
            <w:vAlign w:val="center"/>
          </w:tcPr>
          <w:p w14:paraId="58F758BA">
            <w:pPr>
              <w:wordWrap w:val="0"/>
              <w:jc w:val="center"/>
              <w:rPr>
                <w:rFonts w:hint="eastAsia" w:ascii="宋体" w:hAnsi="宋体" w:cs="宋体"/>
                <w:szCs w:val="21"/>
              </w:rPr>
            </w:pPr>
            <w:r>
              <w:rPr>
                <w:rFonts w:hint="eastAsia" w:ascii="宋体" w:hAnsi="宋体" w:cs="宋体"/>
                <w:szCs w:val="21"/>
              </w:rPr>
              <w:t>1</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14:paraId="433B7416">
            <w:pPr>
              <w:wordWrap w:val="0"/>
              <w:jc w:val="center"/>
              <w:rPr>
                <w:rFonts w:ascii="宋体" w:hAnsi="宋体" w:cs="宋体"/>
                <w:szCs w:val="21"/>
              </w:rPr>
            </w:pPr>
            <w:r>
              <w:rPr>
                <w:rFonts w:hint="eastAsia" w:cs="宋体"/>
                <w:szCs w:val="21"/>
                <w:lang w:bidi="ar"/>
              </w:rPr>
              <w:t>投标人同类项目业绩情况</w:t>
            </w:r>
          </w:p>
        </w:tc>
        <w:tc>
          <w:tcPr>
            <w:tcW w:w="1140" w:type="dxa"/>
            <w:tcBorders>
              <w:top w:val="single" w:color="000000" w:sz="8" w:space="0"/>
              <w:left w:val="single" w:color="000000" w:sz="8" w:space="0"/>
              <w:bottom w:val="single" w:color="000000" w:sz="8" w:space="0"/>
              <w:right w:val="single" w:color="000000" w:sz="8" w:space="0"/>
            </w:tcBorders>
            <w:noWrap w:val="0"/>
            <w:vAlign w:val="center"/>
          </w:tcPr>
          <w:p w14:paraId="7F8D60A8">
            <w:pPr>
              <w:jc w:val="center"/>
              <w:rPr>
                <w:rFonts w:hint="eastAsia" w:ascii="宋体" w:hAnsi="宋体" w:cs="宋体"/>
                <w:szCs w:val="21"/>
              </w:rPr>
            </w:pPr>
            <w:r>
              <w:rPr>
                <w:rFonts w:hint="eastAsia" w:ascii="宋体" w:hAnsi="宋体" w:cs="宋体"/>
                <w:szCs w:val="21"/>
              </w:rPr>
              <w:t>6</w:t>
            </w:r>
          </w:p>
        </w:tc>
        <w:tc>
          <w:tcPr>
            <w:tcW w:w="5436" w:type="dxa"/>
            <w:gridSpan w:val="2"/>
            <w:tcBorders>
              <w:top w:val="single" w:color="000000" w:sz="8" w:space="0"/>
              <w:left w:val="single" w:color="000000" w:sz="8" w:space="0"/>
              <w:bottom w:val="single" w:color="000000" w:sz="8" w:space="0"/>
              <w:right w:val="single" w:color="000000" w:sz="8" w:space="0"/>
            </w:tcBorders>
            <w:noWrap w:val="0"/>
            <w:vAlign w:val="center"/>
          </w:tcPr>
          <w:p w14:paraId="745540E3">
            <w:pPr>
              <w:adjustRightInd w:val="0"/>
              <w:snapToGrid w:val="0"/>
              <w:spacing w:line="360" w:lineRule="auto"/>
              <w:jc w:val="left"/>
              <w:rPr>
                <w:b/>
                <w:bCs/>
                <w:szCs w:val="21"/>
              </w:rPr>
            </w:pPr>
            <w:r>
              <w:rPr>
                <w:rFonts w:hint="eastAsia" w:cs="宋体"/>
                <w:b/>
                <w:bCs/>
                <w:szCs w:val="21"/>
                <w:lang w:bidi="ar"/>
              </w:rPr>
              <w:t>（一）评分内容：</w:t>
            </w:r>
          </w:p>
          <w:p w14:paraId="4F002796">
            <w:pPr>
              <w:widowControl/>
              <w:adjustRightInd w:val="0"/>
              <w:snapToGrid w:val="0"/>
              <w:spacing w:line="360" w:lineRule="auto"/>
              <w:jc w:val="left"/>
              <w:rPr>
                <w:szCs w:val="21"/>
              </w:rPr>
            </w:pPr>
            <w:r>
              <w:rPr>
                <w:rFonts w:hint="eastAsia" w:cs="宋体"/>
                <w:szCs w:val="21"/>
                <w:lang w:bidi="ar"/>
              </w:rPr>
              <w:t>考察投标人近三年</w:t>
            </w:r>
            <w:r>
              <w:rPr>
                <w:rFonts w:hint="eastAsia" w:ascii="宋体" w:hAnsi="宋体" w:cs="宋体"/>
                <w:szCs w:val="21"/>
                <w:lang w:bidi="ar"/>
              </w:rPr>
              <w:t>（</w:t>
            </w:r>
            <w:r>
              <w:rPr>
                <w:rFonts w:ascii="宋体" w:hAnsi="宋体" w:cs="宋体"/>
                <w:szCs w:val="21"/>
                <w:lang w:bidi="ar"/>
              </w:rPr>
              <w:t>202</w:t>
            </w:r>
            <w:r>
              <w:rPr>
                <w:rFonts w:hint="eastAsia" w:ascii="宋体" w:hAnsi="宋体" w:cs="宋体"/>
                <w:szCs w:val="21"/>
                <w:lang w:bidi="ar"/>
              </w:rPr>
              <w:t>1年</w:t>
            </w:r>
            <w:r>
              <w:rPr>
                <w:rFonts w:hint="eastAsia" w:ascii="宋体" w:hAnsi="宋体" w:cs="宋体"/>
                <w:szCs w:val="21"/>
                <w:lang w:val="en-US" w:eastAsia="zh-CN" w:bidi="ar"/>
              </w:rPr>
              <w:t>7</w:t>
            </w:r>
            <w:r>
              <w:rPr>
                <w:rFonts w:hint="eastAsia" w:ascii="宋体" w:hAnsi="宋体" w:cs="宋体"/>
                <w:szCs w:val="21"/>
                <w:lang w:bidi="ar"/>
              </w:rPr>
              <w:t>月</w:t>
            </w:r>
            <w:r>
              <w:rPr>
                <w:rFonts w:ascii="宋体" w:hAnsi="宋体" w:cs="宋体"/>
                <w:szCs w:val="21"/>
                <w:lang w:bidi="ar"/>
              </w:rPr>
              <w:t>1</w:t>
            </w:r>
            <w:r>
              <w:rPr>
                <w:rFonts w:hint="eastAsia" w:ascii="宋体" w:hAnsi="宋体" w:cs="宋体"/>
                <w:szCs w:val="21"/>
                <w:lang w:bidi="ar"/>
              </w:rPr>
              <w:t>日至本项目</w:t>
            </w:r>
            <w:r>
              <w:rPr>
                <w:rFonts w:hint="eastAsia" w:cs="宋体"/>
                <w:szCs w:val="21"/>
                <w:lang w:bidi="ar"/>
              </w:rPr>
              <w:t>开标之日，以项目验收或履约评价时间为准）同类项目</w:t>
            </w:r>
            <w:r>
              <w:rPr>
                <w:szCs w:val="21"/>
                <w:lang w:bidi="ar"/>
              </w:rPr>
              <w:t>[</w:t>
            </w:r>
            <w:r>
              <w:rPr>
                <w:rFonts w:hint="eastAsia" w:cs="宋体"/>
                <w:szCs w:val="21"/>
                <w:lang w:bidi="ar"/>
              </w:rPr>
              <w:t>同类项目专指</w:t>
            </w:r>
            <w:r>
              <w:rPr>
                <w:rFonts w:hint="eastAsia" w:ascii="宋体" w:hAnsi="宋体" w:cs="宋体"/>
                <w:szCs w:val="21"/>
                <w:lang w:bidi="ar"/>
              </w:rPr>
              <w:t>国家医疗健康信息互联互通标准化成熟度测评四级甲等及以上等级的咨询项目</w:t>
            </w:r>
            <w:r>
              <w:rPr>
                <w:szCs w:val="21"/>
                <w:lang w:bidi="ar"/>
              </w:rPr>
              <w:t>]</w:t>
            </w:r>
            <w:r>
              <w:rPr>
                <w:rFonts w:hint="eastAsia" w:cs="宋体"/>
                <w:szCs w:val="21"/>
                <w:lang w:bidi="ar"/>
              </w:rPr>
              <w:t>业绩情况：每个得2分，</w:t>
            </w:r>
            <w:r>
              <w:rPr>
                <w:rFonts w:hint="eastAsia"/>
                <w:szCs w:val="21"/>
              </w:rPr>
              <w:t>最高得6分</w:t>
            </w:r>
          </w:p>
          <w:p w14:paraId="3F66DCB9">
            <w:pPr>
              <w:adjustRightInd w:val="0"/>
              <w:snapToGrid w:val="0"/>
              <w:spacing w:line="360" w:lineRule="auto"/>
              <w:jc w:val="left"/>
              <w:rPr>
                <w:b/>
                <w:bCs/>
                <w:szCs w:val="21"/>
              </w:rPr>
            </w:pPr>
            <w:r>
              <w:rPr>
                <w:rFonts w:hint="eastAsia" w:cs="宋体"/>
                <w:b/>
                <w:bCs/>
                <w:szCs w:val="21"/>
                <w:lang w:bidi="ar"/>
              </w:rPr>
              <w:t>（二）评分依据：</w:t>
            </w:r>
          </w:p>
          <w:p w14:paraId="05A2B861">
            <w:pPr>
              <w:adjustRightInd w:val="0"/>
              <w:snapToGrid w:val="0"/>
              <w:spacing w:line="360" w:lineRule="auto"/>
              <w:jc w:val="left"/>
              <w:rPr>
                <w:szCs w:val="21"/>
              </w:rPr>
            </w:pPr>
            <w:r>
              <w:rPr>
                <w:rFonts w:hint="eastAsia" w:ascii="宋体" w:hAnsi="宋体" w:cs="宋体"/>
                <w:szCs w:val="21"/>
                <w:lang w:bidi="ar"/>
              </w:rPr>
              <w:t>①</w:t>
            </w:r>
            <w:r>
              <w:rPr>
                <w:rFonts w:hint="eastAsia" w:cs="宋体"/>
                <w:szCs w:val="21"/>
                <w:lang w:bidi="ar"/>
              </w:rPr>
              <w:t>要求同时提供合同关键信息；</w:t>
            </w:r>
          </w:p>
          <w:p w14:paraId="44210FA0">
            <w:pPr>
              <w:wordWrap w:val="0"/>
              <w:rPr>
                <w:rFonts w:ascii="宋体" w:hAnsi="宋体" w:cs="宋体"/>
                <w:szCs w:val="21"/>
              </w:rPr>
            </w:pPr>
            <w:r>
              <w:rPr>
                <w:rFonts w:hint="eastAsia" w:hAnsi="宋体"/>
                <w:lang w:bidi="ar"/>
              </w:rPr>
              <w:t>②</w:t>
            </w:r>
            <w:r>
              <w:rPr>
                <w:rFonts w:hint="eastAsia" w:cs="宋体"/>
                <w:szCs w:val="21"/>
                <w:lang w:bidi="ar"/>
              </w:rPr>
              <w:t>以上资料均要求提供扫描件，原件备查。评分中出现无证明资料或专家无法凭所提供资料判断是否得分的情况，一律作不得分处理。</w:t>
            </w:r>
          </w:p>
        </w:tc>
      </w:tr>
      <w:tr w14:paraId="34263A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noWrap w:val="0"/>
            <w:vAlign w:val="center"/>
          </w:tcPr>
          <w:p w14:paraId="2BD7AAB7">
            <w:pPr>
              <w:rPr>
                <w:rFonts w:ascii="宋体" w:hAnsi="宋体" w:cs="宋体"/>
                <w:b/>
                <w:bCs/>
                <w:sz w:val="24"/>
              </w:rPr>
            </w:pPr>
          </w:p>
        </w:tc>
        <w:tc>
          <w:tcPr>
            <w:tcW w:w="680" w:type="dxa"/>
            <w:gridSpan w:val="2"/>
            <w:tcBorders>
              <w:top w:val="single" w:color="000000" w:sz="8" w:space="0"/>
              <w:left w:val="single" w:color="000000" w:sz="8" w:space="0"/>
              <w:bottom w:val="single" w:color="000000" w:sz="8" w:space="0"/>
              <w:right w:val="single" w:color="000000" w:sz="8" w:space="0"/>
            </w:tcBorders>
            <w:noWrap w:val="0"/>
            <w:vAlign w:val="center"/>
          </w:tcPr>
          <w:p w14:paraId="1F4251D0">
            <w:pPr>
              <w:wordWrap w:val="0"/>
              <w:jc w:val="center"/>
              <w:rPr>
                <w:rFonts w:hint="eastAsia" w:ascii="宋体" w:hAnsi="宋体" w:cs="宋体"/>
                <w:szCs w:val="21"/>
              </w:rPr>
            </w:pPr>
            <w:r>
              <w:rPr>
                <w:rFonts w:hint="eastAsia" w:ascii="宋体" w:hAnsi="宋体" w:cs="宋体"/>
                <w:szCs w:val="21"/>
              </w:rPr>
              <w:t>3</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14:paraId="6D19C49F">
            <w:pPr>
              <w:wordWrap w:val="0"/>
              <w:jc w:val="center"/>
              <w:rPr>
                <w:rFonts w:hint="eastAsia" w:cs="宋体"/>
                <w:szCs w:val="21"/>
                <w:lang w:bidi="ar"/>
              </w:rPr>
            </w:pPr>
            <w:r>
              <w:rPr>
                <w:rFonts w:hint="eastAsia" w:cs="宋体"/>
                <w:szCs w:val="21"/>
                <w:lang w:bidi="ar"/>
              </w:rPr>
              <w:t>投标人综合实力</w:t>
            </w:r>
          </w:p>
        </w:tc>
        <w:tc>
          <w:tcPr>
            <w:tcW w:w="1140" w:type="dxa"/>
            <w:tcBorders>
              <w:top w:val="single" w:color="000000" w:sz="8" w:space="0"/>
              <w:left w:val="single" w:color="000000" w:sz="8" w:space="0"/>
              <w:bottom w:val="single" w:color="000000" w:sz="8" w:space="0"/>
              <w:right w:val="single" w:color="000000" w:sz="8" w:space="0"/>
            </w:tcBorders>
            <w:noWrap w:val="0"/>
            <w:vAlign w:val="center"/>
          </w:tcPr>
          <w:p w14:paraId="337B9F85">
            <w:pPr>
              <w:jc w:val="center"/>
              <w:rPr>
                <w:rFonts w:hint="eastAsia" w:ascii="宋体" w:hAnsi="宋体" w:eastAsia="宋体" w:cs="宋体"/>
                <w:szCs w:val="21"/>
                <w:lang w:eastAsia="zh-CN"/>
              </w:rPr>
            </w:pPr>
            <w:r>
              <w:rPr>
                <w:rFonts w:hint="eastAsia" w:ascii="宋体" w:hAnsi="宋体" w:cs="宋体"/>
                <w:szCs w:val="21"/>
                <w:lang w:val="en-US" w:eastAsia="zh-CN"/>
              </w:rPr>
              <w:t>9</w:t>
            </w:r>
          </w:p>
        </w:tc>
        <w:tc>
          <w:tcPr>
            <w:tcW w:w="5436" w:type="dxa"/>
            <w:gridSpan w:val="2"/>
            <w:tcBorders>
              <w:top w:val="single" w:color="000000" w:sz="8" w:space="0"/>
              <w:left w:val="single" w:color="000000" w:sz="8" w:space="0"/>
              <w:bottom w:val="single" w:color="000000" w:sz="8" w:space="0"/>
              <w:right w:val="single" w:color="000000" w:sz="8" w:space="0"/>
            </w:tcBorders>
            <w:noWrap w:val="0"/>
            <w:vAlign w:val="center"/>
          </w:tcPr>
          <w:p w14:paraId="44B84ECB">
            <w:pPr>
              <w:numPr>
                <w:ilvl w:val="0"/>
                <w:numId w:val="1"/>
              </w:numPr>
              <w:adjustRightInd w:val="0"/>
              <w:snapToGrid w:val="0"/>
              <w:spacing w:line="360" w:lineRule="auto"/>
              <w:jc w:val="left"/>
              <w:rPr>
                <w:rFonts w:cs="宋体"/>
                <w:b/>
                <w:bCs/>
                <w:szCs w:val="21"/>
                <w:lang w:bidi="ar"/>
              </w:rPr>
            </w:pPr>
            <w:r>
              <w:rPr>
                <w:rFonts w:hint="eastAsia" w:cs="宋体"/>
                <w:b/>
                <w:bCs/>
                <w:szCs w:val="21"/>
                <w:lang w:bidi="ar"/>
              </w:rPr>
              <w:t>评分内容：</w:t>
            </w:r>
          </w:p>
          <w:p w14:paraId="1FE40848">
            <w:pPr>
              <w:adjustRightInd w:val="0"/>
              <w:snapToGrid w:val="0"/>
              <w:spacing w:line="360" w:lineRule="auto"/>
              <w:jc w:val="left"/>
              <w:rPr>
                <w:rFonts w:cs="宋体"/>
                <w:b/>
                <w:bCs/>
                <w:szCs w:val="21"/>
                <w:lang w:bidi="ar"/>
              </w:rPr>
            </w:pPr>
            <w:r>
              <w:rPr>
                <w:rFonts w:hint="eastAsia" w:ascii="宋体" w:hAnsi="宋体" w:cs="宋体"/>
                <w:b/>
                <w:bCs/>
                <w:szCs w:val="21"/>
                <w:lang w:bidi="ar"/>
              </w:rPr>
              <w:t>①</w:t>
            </w:r>
            <w:r>
              <w:rPr>
                <w:rFonts w:hint="eastAsia"/>
                <w:lang w:bidi="ar"/>
              </w:rPr>
              <w:t>投标人具有互联互通测评定量测试系统，具有共享文档校验软件，每个得</w:t>
            </w:r>
            <w:r>
              <w:rPr>
                <w:rFonts w:hint="eastAsia"/>
                <w:lang w:val="en-US" w:eastAsia="zh-CN" w:bidi="ar"/>
              </w:rPr>
              <w:t>1.5</w:t>
            </w:r>
            <w:r>
              <w:rPr>
                <w:rFonts w:hint="eastAsia"/>
                <w:lang w:bidi="ar"/>
              </w:rPr>
              <w:t>分，</w:t>
            </w:r>
            <w:r>
              <w:rPr>
                <w:rFonts w:hint="eastAsia"/>
                <w:lang w:val="en-US" w:eastAsia="zh-CN" w:bidi="ar"/>
              </w:rPr>
              <w:t>最高</w:t>
            </w:r>
            <w:r>
              <w:rPr>
                <w:rFonts w:hint="eastAsia"/>
                <w:lang w:bidi="ar"/>
              </w:rPr>
              <w:t>得</w:t>
            </w:r>
            <w:r>
              <w:rPr>
                <w:lang w:bidi="ar"/>
              </w:rPr>
              <w:t>4</w:t>
            </w:r>
            <w:r>
              <w:rPr>
                <w:rFonts w:hint="eastAsia"/>
                <w:lang w:val="en-US" w:eastAsia="zh-CN" w:bidi="ar"/>
              </w:rPr>
              <w:t>.5</w:t>
            </w:r>
            <w:r>
              <w:rPr>
                <w:rFonts w:hint="eastAsia"/>
                <w:lang w:bidi="ar"/>
              </w:rPr>
              <w:t>分；</w:t>
            </w:r>
          </w:p>
          <w:p w14:paraId="5391CB25">
            <w:pPr>
              <w:pStyle w:val="10"/>
              <w:rPr>
                <w:rFonts w:hint="eastAsia"/>
                <w:lang w:bidi="ar"/>
              </w:rPr>
            </w:pPr>
            <w:r>
              <w:rPr>
                <w:rFonts w:hint="eastAsia" w:hAnsi="宋体"/>
                <w:lang w:bidi="ar"/>
              </w:rPr>
              <w:t>②投标单位具有丰富的标准经验，</w:t>
            </w:r>
            <w:r>
              <w:rPr>
                <w:rFonts w:hint="eastAsia" w:cs="宋体"/>
                <w:szCs w:val="21"/>
                <w:lang w:bidi="ar"/>
              </w:rPr>
              <w:t>具有信息化相关的团体标准编制经验，每项得</w:t>
            </w:r>
            <w:r>
              <w:rPr>
                <w:rFonts w:hint="eastAsia" w:cs="宋体"/>
                <w:szCs w:val="21"/>
                <w:lang w:val="en-US" w:eastAsia="zh-CN" w:bidi="ar"/>
              </w:rPr>
              <w:t>1.5</w:t>
            </w:r>
            <w:r>
              <w:rPr>
                <w:rFonts w:hint="eastAsia" w:cs="宋体"/>
                <w:szCs w:val="21"/>
                <w:lang w:bidi="ar"/>
              </w:rPr>
              <w:t>分，最高得</w:t>
            </w:r>
            <w:r>
              <w:rPr>
                <w:rFonts w:hint="eastAsia" w:cs="宋体"/>
                <w:szCs w:val="21"/>
                <w:lang w:val="en-US" w:eastAsia="zh-CN" w:bidi="ar"/>
              </w:rPr>
              <w:t>4.5</w:t>
            </w:r>
            <w:r>
              <w:rPr>
                <w:rFonts w:hint="eastAsia" w:cs="宋体"/>
                <w:szCs w:val="21"/>
                <w:lang w:bidi="ar"/>
              </w:rPr>
              <w:t>分。</w:t>
            </w:r>
          </w:p>
          <w:p w14:paraId="1D0986E3">
            <w:pPr>
              <w:adjustRightInd w:val="0"/>
              <w:snapToGrid w:val="0"/>
              <w:spacing w:line="360" w:lineRule="auto"/>
              <w:jc w:val="left"/>
              <w:rPr>
                <w:b/>
                <w:bCs/>
                <w:szCs w:val="21"/>
              </w:rPr>
            </w:pPr>
            <w:r>
              <w:rPr>
                <w:rFonts w:hint="eastAsia" w:cs="宋体"/>
                <w:b/>
                <w:bCs/>
                <w:szCs w:val="21"/>
                <w:lang w:bidi="ar"/>
              </w:rPr>
              <w:t>（二）评分依据：</w:t>
            </w:r>
          </w:p>
          <w:p w14:paraId="0253C8D8">
            <w:pPr>
              <w:adjustRightInd w:val="0"/>
              <w:snapToGrid w:val="0"/>
              <w:spacing w:line="360" w:lineRule="auto"/>
              <w:jc w:val="left"/>
            </w:pPr>
            <w:r>
              <w:rPr>
                <w:rFonts w:hint="eastAsia" w:ascii="宋体" w:hAnsi="宋体" w:cs="宋体"/>
                <w:szCs w:val="21"/>
                <w:lang w:bidi="ar"/>
              </w:rPr>
              <w:t>①</w:t>
            </w:r>
            <w:r>
              <w:rPr>
                <w:rFonts w:hint="eastAsia" w:cs="宋体"/>
                <w:szCs w:val="21"/>
                <w:lang w:bidi="ar"/>
              </w:rPr>
              <w:t>要求提供定量测试，共享文档校验相关计算机软件著作权证书；</w:t>
            </w:r>
          </w:p>
          <w:p w14:paraId="0562BCCD">
            <w:pPr>
              <w:pStyle w:val="10"/>
              <w:rPr>
                <w:rFonts w:hint="eastAsia"/>
              </w:rPr>
            </w:pPr>
            <w:r>
              <w:rPr>
                <w:rFonts w:hint="eastAsia" w:hAnsi="宋体" w:cs="宋体"/>
                <w:b/>
                <w:bCs/>
              </w:rPr>
              <w:t>注：投标人自有的，提供计算机软件著作权登记证书复印件并加盖</w:t>
            </w:r>
            <w:r>
              <w:rPr>
                <w:rFonts w:hint="eastAsia" w:hAnsi="宋体" w:cs="宋体"/>
                <w:b/>
                <w:bCs/>
                <w:sz w:val="24"/>
              </w:rPr>
              <w:t>投标人</w:t>
            </w:r>
            <w:r>
              <w:rPr>
                <w:rFonts w:hint="eastAsia" w:hAnsi="宋体" w:cs="宋体"/>
                <w:b/>
                <w:bCs/>
              </w:rPr>
              <w:t>公章。通过租赁或授权等方式取得的第三方软件著作权合法使用权的，提供与第三方签订的租赁协议或授权证明以及第三方的计算机软件著作权登记证书并加盖</w:t>
            </w:r>
            <w:r>
              <w:rPr>
                <w:rFonts w:hint="eastAsia" w:hAnsi="宋体" w:cs="宋体"/>
                <w:b/>
                <w:bCs/>
                <w:sz w:val="24"/>
              </w:rPr>
              <w:t>投标人</w:t>
            </w:r>
            <w:r>
              <w:rPr>
                <w:rFonts w:hint="eastAsia" w:hAnsi="宋体" w:cs="宋体"/>
                <w:b/>
                <w:bCs/>
              </w:rPr>
              <w:t>公章作为得分依据。</w:t>
            </w:r>
          </w:p>
          <w:p w14:paraId="39759309">
            <w:pPr>
              <w:pStyle w:val="10"/>
              <w:rPr>
                <w:rFonts w:hAnsi="宋体"/>
                <w:lang w:bidi="ar"/>
              </w:rPr>
            </w:pPr>
            <w:r>
              <w:rPr>
                <w:rFonts w:hint="eastAsia" w:hAnsi="宋体"/>
                <w:lang w:bidi="ar"/>
              </w:rPr>
              <w:t>②提供</w:t>
            </w:r>
            <w:r>
              <w:rPr>
                <w:rFonts w:hint="eastAsia" w:hAnsi="宋体" w:cs="宋体"/>
              </w:rPr>
              <w:t>卫生信息化相关团体标准编制经验证明，需提供</w:t>
            </w:r>
            <w:r>
              <w:rPr>
                <w:rFonts w:hint="eastAsia" w:hAnsi="宋体" w:cs="宋体"/>
                <w:lang w:val="en-US" w:eastAsia="zh-CN"/>
              </w:rPr>
              <w:t>中国卫生信息与健康医疗大数据学会</w:t>
            </w:r>
            <w:r>
              <w:rPr>
                <w:rFonts w:hint="eastAsia" w:hAnsi="宋体" w:cs="宋体"/>
              </w:rPr>
              <w:t>发布的标准前言中具有投标单位名称。</w:t>
            </w:r>
          </w:p>
          <w:p w14:paraId="7569F802">
            <w:pPr>
              <w:pStyle w:val="10"/>
              <w:rPr>
                <w:rFonts w:hint="eastAsia"/>
                <w:lang w:bidi="ar"/>
              </w:rPr>
            </w:pPr>
            <w:r>
              <w:rPr>
                <w:rFonts w:hint="eastAsia" w:hAnsi="宋体"/>
                <w:lang w:bidi="ar"/>
              </w:rPr>
              <w:t>③</w:t>
            </w:r>
            <w:r>
              <w:rPr>
                <w:rFonts w:hint="eastAsia" w:cs="宋体"/>
                <w:szCs w:val="21"/>
                <w:lang w:bidi="ar"/>
              </w:rPr>
              <w:t>以上资料均要求提供扫描件，原件备查。评分中出现无证明资料或专家无法凭所提供资料判断是否得分的情况，一律作不得分处理。</w:t>
            </w:r>
          </w:p>
        </w:tc>
      </w:tr>
      <w:tr w14:paraId="195362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bottom w:val="single" w:color="000000" w:sz="8" w:space="0"/>
              <w:right w:val="single" w:color="000000" w:sz="8" w:space="0"/>
            </w:tcBorders>
            <w:noWrap w:val="0"/>
            <w:vAlign w:val="center"/>
          </w:tcPr>
          <w:p w14:paraId="2DEF0D58">
            <w:pPr>
              <w:rPr>
                <w:rFonts w:ascii="宋体" w:hAnsi="宋体" w:cs="宋体"/>
                <w:b/>
                <w:bCs/>
                <w:sz w:val="24"/>
              </w:rPr>
            </w:pPr>
          </w:p>
        </w:tc>
        <w:tc>
          <w:tcPr>
            <w:tcW w:w="680" w:type="dxa"/>
            <w:gridSpan w:val="2"/>
            <w:tcBorders>
              <w:top w:val="single" w:color="000000" w:sz="8" w:space="0"/>
              <w:left w:val="single" w:color="000000" w:sz="8" w:space="0"/>
              <w:bottom w:val="single" w:color="000000" w:sz="8" w:space="0"/>
              <w:right w:val="single" w:color="000000" w:sz="8" w:space="0"/>
            </w:tcBorders>
            <w:noWrap w:val="0"/>
            <w:vAlign w:val="center"/>
          </w:tcPr>
          <w:p w14:paraId="14E6DCDC">
            <w:pPr>
              <w:wordWrap w:val="0"/>
              <w:jc w:val="center"/>
              <w:rPr>
                <w:szCs w:val="21"/>
              </w:rPr>
            </w:pPr>
            <w:r>
              <w:rPr>
                <w:szCs w:val="21"/>
              </w:rPr>
              <w:t>4</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14:paraId="5EBEB8AE">
            <w:pPr>
              <w:wordWrap w:val="0"/>
              <w:jc w:val="center"/>
              <w:rPr>
                <w:rFonts w:ascii="宋体" w:hAnsi="宋体" w:cs="宋体"/>
                <w:szCs w:val="21"/>
              </w:rPr>
            </w:pPr>
            <w:r>
              <w:rPr>
                <w:rFonts w:hint="eastAsia"/>
                <w:szCs w:val="21"/>
              </w:rPr>
              <w:t>诚信管理情况</w:t>
            </w:r>
          </w:p>
        </w:tc>
        <w:tc>
          <w:tcPr>
            <w:tcW w:w="1140" w:type="dxa"/>
            <w:tcBorders>
              <w:top w:val="single" w:color="000000" w:sz="8" w:space="0"/>
              <w:left w:val="single" w:color="000000" w:sz="8" w:space="0"/>
              <w:bottom w:val="single" w:color="000000" w:sz="8" w:space="0"/>
              <w:right w:val="single" w:color="000000" w:sz="8" w:space="0"/>
            </w:tcBorders>
            <w:noWrap w:val="0"/>
            <w:vAlign w:val="center"/>
          </w:tcPr>
          <w:p w14:paraId="63F6F556">
            <w:pPr>
              <w:wordWrap w:val="0"/>
              <w:jc w:val="center"/>
              <w:rPr>
                <w:rFonts w:ascii="宋体" w:hAnsi="宋体"/>
                <w:szCs w:val="21"/>
              </w:rPr>
            </w:pPr>
            <w:r>
              <w:rPr>
                <w:rFonts w:hint="eastAsia" w:ascii="宋体" w:hAnsi="宋体"/>
                <w:szCs w:val="21"/>
              </w:rPr>
              <w:t>5</w:t>
            </w:r>
          </w:p>
        </w:tc>
        <w:tc>
          <w:tcPr>
            <w:tcW w:w="5436" w:type="dxa"/>
            <w:gridSpan w:val="2"/>
            <w:tcBorders>
              <w:top w:val="single" w:color="000000" w:sz="8" w:space="0"/>
              <w:left w:val="single" w:color="000000" w:sz="8" w:space="0"/>
              <w:bottom w:val="single" w:color="000000" w:sz="8" w:space="0"/>
              <w:right w:val="single" w:color="000000" w:sz="8" w:space="0"/>
            </w:tcBorders>
            <w:noWrap w:val="0"/>
            <w:vAlign w:val="top"/>
          </w:tcPr>
          <w:p w14:paraId="631E16DF">
            <w:pPr>
              <w:rPr>
                <w:rFonts w:hint="eastAsia" w:ascii="宋体" w:hAnsi="宋体" w:cs="宋体"/>
                <w:szCs w:val="21"/>
              </w:rPr>
            </w:pPr>
            <w:r>
              <w:rPr>
                <w:rFonts w:hint="eastAsia" w:ascii="宋体" w:hAnsi="宋体" w:cs="宋体"/>
                <w:szCs w:val="21"/>
              </w:rPr>
              <w:t>（一）评分内容：</w:t>
            </w:r>
          </w:p>
          <w:p w14:paraId="4ED0250F">
            <w:pPr>
              <w:rPr>
                <w:rFonts w:hint="eastAsia" w:ascii="宋体" w:hAnsi="宋体" w:cs="宋体"/>
                <w:szCs w:val="21"/>
              </w:rPr>
            </w:pPr>
            <w:r>
              <w:rPr>
                <w:rFonts w:hint="eastAsia" w:ascii="宋体" w:hAnsi="宋体" w:cs="宋体"/>
                <w:szCs w:val="21"/>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43B512FB">
            <w:pPr>
              <w:rPr>
                <w:rFonts w:hint="eastAsia" w:ascii="宋体" w:hAnsi="宋体" w:cs="宋体"/>
                <w:szCs w:val="21"/>
              </w:rPr>
            </w:pPr>
            <w:r>
              <w:rPr>
                <w:rFonts w:hint="eastAsia" w:ascii="宋体" w:hAnsi="宋体" w:cs="宋体"/>
                <w:szCs w:val="21"/>
              </w:rPr>
              <w:t>（二）评分依据：</w:t>
            </w:r>
          </w:p>
          <w:p w14:paraId="017E141C">
            <w:pPr>
              <w:rPr>
                <w:rFonts w:hint="eastAsia" w:ascii="宋体" w:hAnsi="宋体" w:cs="宋体"/>
                <w:szCs w:val="21"/>
              </w:rPr>
            </w:pPr>
            <w:r>
              <w:rPr>
                <w:rFonts w:hint="eastAsia" w:ascii="宋体" w:hAnsi="宋体" w:cs="宋体"/>
                <w:szCs w:val="21"/>
              </w:rPr>
              <w:t>1、投标人提供“投标人诚信承诺函”，加盖公章；</w:t>
            </w:r>
          </w:p>
          <w:p w14:paraId="11DD77BB">
            <w:pPr>
              <w:wordWrap w:val="0"/>
              <w:rPr>
                <w:rFonts w:ascii="宋体" w:hAnsi="宋体" w:cs="宋体"/>
                <w:szCs w:val="21"/>
              </w:rPr>
            </w:pPr>
            <w:r>
              <w:rPr>
                <w:rFonts w:hint="eastAsia" w:ascii="宋体" w:hAnsi="宋体" w:cs="宋体"/>
                <w:szCs w:val="21"/>
              </w:rPr>
              <w:t>2、提供“信用中国”（www.creditchina.gov.cn）、“中国政府采购网”（www.ccgp.gov.cn）、“深圳市政府采购监管网”（http://zfcg.sz.gov.cn）以及市、区财政部门认定的其他渠道查询供应商信用信息。</w:t>
            </w:r>
          </w:p>
        </w:tc>
      </w:tr>
      <w:tr w14:paraId="15FBB23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0" w:hRule="atLeast"/>
          <w:jc w:val="center"/>
        </w:trPr>
        <w:tc>
          <w:tcPr>
            <w:tcW w:w="1101" w:type="dxa"/>
            <w:gridSpan w:val="2"/>
            <w:tcBorders>
              <w:top w:val="single" w:color="auto" w:sz="4" w:space="0"/>
              <w:left w:val="single" w:color="auto" w:sz="4" w:space="0"/>
              <w:bottom w:val="single" w:color="auto" w:sz="4" w:space="0"/>
              <w:right w:val="single" w:color="auto" w:sz="4" w:space="0"/>
            </w:tcBorders>
            <w:noWrap w:val="0"/>
            <w:vAlign w:val="center"/>
          </w:tcPr>
          <w:p w14:paraId="13281004">
            <w:pPr>
              <w:widowControl/>
              <w:spacing w:line="320" w:lineRule="exact"/>
              <w:jc w:val="center"/>
              <w:rPr>
                <w:rFonts w:ascii="宋体" w:hAnsi="宋体" w:cs="宋体"/>
                <w:kern w:val="0"/>
                <w:szCs w:val="21"/>
              </w:rPr>
            </w:pPr>
            <w:r>
              <w:rPr>
                <w:rFonts w:ascii="宋体" w:hAnsi="宋体"/>
                <w:b/>
                <w:kern w:val="0"/>
                <w:szCs w:val="21"/>
              </w:rPr>
              <w:t>三</w:t>
            </w:r>
            <w:r>
              <w:rPr>
                <w:rFonts w:hint="eastAsia" w:ascii="宋体" w:hAnsi="宋体"/>
                <w:b/>
                <w:kern w:val="0"/>
                <w:szCs w:val="21"/>
              </w:rPr>
              <w:t>､</w:t>
            </w:r>
            <w:r>
              <w:rPr>
                <w:rFonts w:ascii="宋体" w:hAnsi="宋体"/>
                <w:b/>
                <w:kern w:val="0"/>
                <w:szCs w:val="21"/>
              </w:rPr>
              <w:t>价格评价(</w:t>
            </w:r>
            <w:r>
              <w:rPr>
                <w:rFonts w:hint="eastAsia" w:ascii="宋体" w:hAnsi="宋体"/>
                <w:b/>
                <w:kern w:val="0"/>
                <w:szCs w:val="21"/>
              </w:rPr>
              <w:t>30</w:t>
            </w:r>
            <w:r>
              <w:rPr>
                <w:rFonts w:ascii="宋体" w:hAnsi="宋体"/>
                <w:b/>
                <w:kern w:val="0"/>
                <w:szCs w:val="21"/>
              </w:rPr>
              <w:t>分)</w:t>
            </w:r>
          </w:p>
        </w:tc>
        <w:tc>
          <w:tcPr>
            <w:tcW w:w="7971" w:type="dxa"/>
            <w:gridSpan w:val="5"/>
            <w:tcBorders>
              <w:top w:val="single" w:color="auto" w:sz="4" w:space="0"/>
              <w:left w:val="nil"/>
              <w:bottom w:val="single" w:color="auto" w:sz="4" w:space="0"/>
              <w:right w:val="single" w:color="auto" w:sz="4" w:space="0"/>
            </w:tcBorders>
            <w:noWrap w:val="0"/>
            <w:vAlign w:val="center"/>
          </w:tcPr>
          <w:p w14:paraId="4F03B38B">
            <w:pPr>
              <w:widowControl/>
              <w:spacing w:line="320" w:lineRule="exact"/>
              <w:jc w:val="left"/>
              <w:rPr>
                <w:rFonts w:ascii="宋体" w:hAnsi="宋体" w:cs="宋体"/>
                <w:kern w:val="0"/>
                <w:szCs w:val="21"/>
              </w:rPr>
            </w:pPr>
            <w:r>
              <w:rPr>
                <w:rFonts w:ascii="宋体" w:hAnsi="宋体"/>
                <w:szCs w:val="21"/>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w:t>
            </w:r>
            <w:r>
              <w:rPr>
                <w:rFonts w:ascii="宋体" w:hAnsi="MS Mincho" w:eastAsia="MS Mincho" w:cs="MS Mincho"/>
                <w:szCs w:val="21"/>
              </w:rPr>
              <w:t>｡</w:t>
            </w:r>
            <w:r>
              <w:rPr>
                <w:rFonts w:ascii="宋体" w:hAnsi="宋体" w:cs="宋体"/>
                <w:szCs w:val="21"/>
              </w:rPr>
              <w:t>其他投标人的价格分按照下列公式计算</w:t>
            </w:r>
            <w:r>
              <w:rPr>
                <w:rFonts w:ascii="宋体" w:hAnsi="宋体"/>
                <w:szCs w:val="21"/>
              </w:rPr>
              <w:t>:投标报价得分=(评标基准价/投标报价)×30</w:t>
            </w:r>
          </w:p>
        </w:tc>
      </w:tr>
    </w:tbl>
    <w:p w14:paraId="132406DE">
      <w:pPr>
        <w:widowControl/>
        <w:jc w:val="left"/>
        <w:rPr>
          <w:rFonts w:hint="eastAsia" w:ascii="宋体" w:hAnsi="宋体" w:eastAsia="宋体" w:cs="宋体"/>
          <w:kern w:val="0"/>
          <w:szCs w:val="21"/>
        </w:rPr>
      </w:pPr>
      <w:r>
        <w:rPr>
          <w:rFonts w:hint="eastAsia" w:ascii="宋体" w:hAnsi="宋体" w:eastAsia="宋体" w:cs="宋体"/>
          <w:kern w:val="0"/>
          <w:szCs w:val="21"/>
        </w:rPr>
        <w:t>(五)谈判小组拟制谈判报告｡</w:t>
      </w:r>
    </w:p>
    <w:p w14:paraId="024DCA81">
      <w:pPr>
        <w:widowControl/>
        <w:spacing w:line="380" w:lineRule="exact"/>
        <w:jc w:val="left"/>
        <w:rPr>
          <w:rFonts w:hint="eastAsia" w:ascii="宋体" w:hAnsi="宋体" w:eastAsia="宋体" w:cs="宋体"/>
          <w:b/>
          <w:bCs/>
          <w:kern w:val="0"/>
          <w:szCs w:val="21"/>
        </w:rPr>
      </w:pPr>
      <w:r>
        <w:rPr>
          <w:rFonts w:hint="eastAsia" w:ascii="宋体" w:hAnsi="宋体" w:eastAsia="宋体" w:cs="宋体"/>
          <w:b/>
          <w:bCs/>
          <w:kern w:val="0"/>
          <w:szCs w:val="21"/>
        </w:rPr>
        <w:t>五､中标通知</w:t>
      </w:r>
    </w:p>
    <w:p w14:paraId="1BD88738">
      <w:pPr>
        <w:widowControl/>
        <w:jc w:val="left"/>
        <w:rPr>
          <w:rFonts w:hint="eastAsia" w:ascii="宋体" w:hAnsi="宋体" w:eastAsia="宋体" w:cs="宋体"/>
          <w:kern w:val="0"/>
          <w:szCs w:val="21"/>
        </w:rPr>
      </w:pPr>
      <w:r>
        <w:rPr>
          <w:rFonts w:hint="eastAsia" w:ascii="宋体" w:hAnsi="宋体" w:eastAsia="宋体" w:cs="宋体"/>
          <w:kern w:val="0"/>
          <w:szCs w:val="21"/>
        </w:rPr>
        <w:t>(一)谈判结束后,院方将于三日内在深圳市宝安区石岩人民医院官网上发布中标公告,公告期满,如无谈判响应方质疑,由深圳市宝安区石岩人民医院招标办签发《中标/成交结果通知书》｡</w:t>
      </w:r>
    </w:p>
    <w:p w14:paraId="19364D25">
      <w:pPr>
        <w:widowControl/>
        <w:jc w:val="left"/>
        <w:rPr>
          <w:rFonts w:hint="eastAsia" w:ascii="宋体" w:hAnsi="宋体" w:eastAsia="宋体" w:cs="宋体"/>
          <w:kern w:val="0"/>
          <w:szCs w:val="21"/>
        </w:rPr>
      </w:pPr>
      <w:r>
        <w:rPr>
          <w:rFonts w:hint="eastAsia" w:ascii="宋体" w:hAnsi="宋体" w:eastAsia="宋体" w:cs="宋体"/>
          <w:kern w:val="0"/>
          <w:szCs w:val="21"/>
        </w:rPr>
        <w:t>(二)结果通知书发出后,若中标谈判响应方放弃中标,应当承担相应的法律责任｡结果通知书对采购人和中标谈判响应方具有同等法律效力｡</w:t>
      </w:r>
    </w:p>
    <w:p w14:paraId="2C59008D">
      <w:pPr>
        <w:widowControl/>
        <w:jc w:val="left"/>
        <w:rPr>
          <w:rFonts w:hint="eastAsia" w:ascii="宋体" w:hAnsi="宋体" w:eastAsia="宋体" w:cs="宋体"/>
          <w:kern w:val="0"/>
          <w:szCs w:val="21"/>
        </w:rPr>
      </w:pPr>
      <w:r>
        <w:rPr>
          <w:rFonts w:hint="eastAsia" w:ascii="宋体" w:hAnsi="宋体" w:eastAsia="宋体" w:cs="宋体"/>
          <w:kern w:val="0"/>
          <w:szCs w:val="21"/>
        </w:rPr>
        <w:t>(三)中标公告期满后,中标公司将来深圳市宝安区石岩人民医院采购部门签订合同｡</w:t>
      </w:r>
    </w:p>
    <w:p w14:paraId="5DD5D1F7">
      <w:pPr>
        <w:pStyle w:val="10"/>
        <w:rPr>
          <w:rFonts w:hint="eastAsia" w:ascii="宋体" w:hAnsi="宋体" w:eastAsia="宋体" w:cs="宋体"/>
        </w:rPr>
      </w:pPr>
    </w:p>
    <w:p w14:paraId="3B6D75C7">
      <w:pPr>
        <w:snapToGrid w:val="0"/>
        <w:spacing w:line="240" w:lineRule="exact"/>
        <w:ind w:right="870"/>
        <w:rPr>
          <w:rFonts w:hint="eastAsia" w:ascii="宋体" w:hAnsi="宋体" w:eastAsia="宋体" w:cs="宋体"/>
          <w:bCs/>
          <w:color w:val="000000"/>
          <w:sz w:val="24"/>
        </w:rPr>
      </w:pPr>
    </w:p>
    <w:p w14:paraId="455FEB1E">
      <w:pPr>
        <w:tabs>
          <w:tab w:val="left" w:pos="7760"/>
        </w:tabs>
        <w:snapToGrid w:val="0"/>
        <w:spacing w:line="360" w:lineRule="auto"/>
        <w:ind w:right="332" w:firstLine="5250" w:firstLineChars="2500"/>
        <w:rPr>
          <w:rFonts w:hint="eastAsia" w:ascii="宋体" w:hAnsi="宋体" w:eastAsia="宋体" w:cs="宋体"/>
          <w:bCs/>
          <w:sz w:val="24"/>
        </w:rPr>
      </w:pPr>
      <w:r>
        <w:rPr>
          <w:rFonts w:hint="eastAsia" w:ascii="宋体" w:hAnsi="宋体" w:eastAsia="宋体" w:cs="宋体"/>
          <w:kern w:val="0"/>
          <w:szCs w:val="21"/>
        </w:rPr>
        <w:t xml:space="preserve">深圳市宝安区石岩人民医院 </w:t>
      </w:r>
    </w:p>
    <w:p w14:paraId="3C1B3B3C">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br w:type="page"/>
      </w:r>
    </w:p>
    <w:p w14:paraId="4B88A906">
      <w:pPr>
        <w:numPr>
          <w:ilvl w:val="0"/>
          <w:numId w:val="0"/>
        </w:numPr>
        <w:rPr>
          <w:rFonts w:hint="eastAsia" w:ascii="宋体" w:hAnsi="宋体" w:eastAsia="宋体" w:cs="宋体"/>
          <w:sz w:val="24"/>
          <w:szCs w:val="21"/>
          <w:lang w:eastAsia="zh-CN"/>
        </w:rPr>
      </w:pPr>
      <w:r>
        <w:rPr>
          <w:rFonts w:hint="eastAsia" w:ascii="宋体" w:hAnsi="宋体" w:eastAsia="宋体" w:cs="宋体"/>
          <w:sz w:val="24"/>
          <w:szCs w:val="21"/>
        </w:rPr>
        <w:t>附件:</w:t>
      </w:r>
    </w:p>
    <w:p w14:paraId="7D43A1BA">
      <w:pPr>
        <w:numPr>
          <w:ilvl w:val="0"/>
          <w:numId w:val="0"/>
        </w:numPr>
        <w:rPr>
          <w:rFonts w:hint="eastAsia" w:ascii="宋体" w:hAnsi="宋体" w:eastAsia="宋体" w:cs="宋体"/>
          <w:b/>
          <w:bCs/>
          <w:color w:val="auto"/>
        </w:rPr>
      </w:pPr>
      <w:r>
        <w:rPr>
          <w:rFonts w:hint="eastAsia" w:ascii="宋体" w:hAnsi="宋体" w:eastAsia="宋体" w:cs="宋体"/>
          <w:b/>
          <w:bCs/>
          <w:color w:val="auto"/>
        </w:rPr>
        <w:t>注：投标人须对本项目的技术</w:t>
      </w:r>
      <w:r>
        <w:rPr>
          <w:rFonts w:hint="eastAsia" w:ascii="宋体" w:hAnsi="宋体" w:cs="宋体"/>
          <w:b/>
          <w:bCs/>
          <w:color w:val="auto"/>
          <w:lang w:val="en-US" w:eastAsia="zh-CN"/>
        </w:rPr>
        <w:t>/服务</w:t>
      </w:r>
      <w:r>
        <w:rPr>
          <w:rFonts w:hint="eastAsia" w:ascii="宋体" w:hAnsi="宋体" w:eastAsia="宋体" w:cs="宋体"/>
          <w:b/>
          <w:bCs/>
          <w:color w:val="auto"/>
          <w:lang w:val="en-US" w:eastAsia="zh-CN"/>
        </w:rPr>
        <w:t>要求</w:t>
      </w:r>
      <w:r>
        <w:rPr>
          <w:rFonts w:hint="eastAsia" w:ascii="宋体" w:hAnsi="宋体" w:eastAsia="宋体" w:cs="宋体"/>
          <w:b/>
          <w:bCs/>
          <w:color w:val="auto"/>
        </w:rPr>
        <w:t>和商务</w:t>
      </w:r>
      <w:r>
        <w:rPr>
          <w:rFonts w:hint="eastAsia" w:ascii="宋体" w:hAnsi="宋体" w:eastAsia="宋体" w:cs="宋体"/>
          <w:b/>
          <w:bCs/>
          <w:color w:val="auto"/>
          <w:lang w:val="en-US" w:eastAsia="zh-CN"/>
        </w:rPr>
        <w:t>要求</w:t>
      </w:r>
      <w:r>
        <w:rPr>
          <w:rFonts w:hint="eastAsia" w:ascii="宋体" w:hAnsi="宋体" w:eastAsia="宋体" w:cs="宋体"/>
          <w:b/>
          <w:bCs/>
          <w:color w:val="auto"/>
        </w:rPr>
        <w:t>条款进行</w:t>
      </w:r>
      <w:r>
        <w:rPr>
          <w:rFonts w:hint="eastAsia" w:ascii="宋体" w:hAnsi="宋体" w:cs="宋体"/>
          <w:b/>
          <w:bCs/>
          <w:color w:val="FF0000"/>
          <w:lang w:val="en-US" w:eastAsia="zh-CN"/>
        </w:rPr>
        <w:t>一一</w:t>
      </w:r>
      <w:r>
        <w:rPr>
          <w:rFonts w:hint="eastAsia" w:ascii="宋体" w:hAnsi="宋体" w:eastAsia="宋体" w:cs="宋体"/>
          <w:b/>
          <w:bCs/>
          <w:color w:val="FF0000"/>
        </w:rPr>
        <w:t>逐条响应</w:t>
      </w:r>
    </w:p>
    <w:p w14:paraId="6DABE0DD">
      <w:pPr>
        <w:tabs>
          <w:tab w:val="left" w:pos="425"/>
        </w:tabs>
        <w:ind w:firstLine="420" w:firstLineChars="20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1.</w:t>
      </w:r>
      <w:r>
        <w:rPr>
          <w:rFonts w:hint="eastAsia" w:ascii="宋体" w:hAnsi="宋体" w:eastAsia="宋体" w:cs="宋体"/>
          <w:b/>
          <w:bCs/>
          <w:color w:val="auto"/>
        </w:rPr>
        <w:t>技术</w:t>
      </w:r>
      <w:r>
        <w:rPr>
          <w:rFonts w:hint="eastAsia" w:ascii="宋体" w:hAnsi="宋体" w:cs="宋体"/>
          <w:b/>
          <w:bCs/>
          <w:color w:val="auto"/>
          <w:lang w:val="en-US" w:eastAsia="zh-CN"/>
        </w:rPr>
        <w:t>/服务</w:t>
      </w:r>
      <w:r>
        <w:rPr>
          <w:rFonts w:hint="eastAsia" w:ascii="宋体" w:hAnsi="宋体" w:eastAsia="宋体" w:cs="宋体"/>
          <w:b/>
          <w:bCs/>
          <w:color w:val="auto"/>
          <w:lang w:val="en-US" w:eastAsia="zh-CN"/>
        </w:rPr>
        <w:t>要求</w:t>
      </w:r>
      <w:r>
        <w:rPr>
          <w:rFonts w:hint="eastAsia" w:ascii="宋体" w:hAnsi="宋体" w:eastAsia="宋体" w:cs="宋体"/>
          <w:b/>
          <w:bCs/>
          <w:szCs w:val="21"/>
          <w:lang w:val="en-US" w:eastAsia="zh-CN"/>
        </w:rPr>
        <w:t>和商务条款中打“★”号条款为实质性条款，有任何一条负偏离则导致无效投标。</w:t>
      </w:r>
    </w:p>
    <w:p w14:paraId="1349C0CF">
      <w:pPr>
        <w:tabs>
          <w:tab w:val="left" w:pos="425"/>
        </w:tabs>
        <w:ind w:firstLine="420" w:firstLineChars="20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2.</w:t>
      </w:r>
      <w:r>
        <w:rPr>
          <w:rFonts w:hint="eastAsia" w:ascii="宋体" w:hAnsi="宋体" w:eastAsia="宋体" w:cs="宋体"/>
          <w:b/>
          <w:bCs/>
          <w:color w:val="auto"/>
        </w:rPr>
        <w:t>技术</w:t>
      </w:r>
      <w:r>
        <w:rPr>
          <w:rFonts w:hint="eastAsia" w:ascii="宋体" w:hAnsi="宋体" w:cs="宋体"/>
          <w:b/>
          <w:bCs/>
          <w:color w:val="auto"/>
          <w:lang w:val="en-US" w:eastAsia="zh-CN"/>
        </w:rPr>
        <w:t>/服务</w:t>
      </w:r>
      <w:r>
        <w:rPr>
          <w:rFonts w:hint="eastAsia" w:ascii="宋体" w:hAnsi="宋体" w:eastAsia="宋体" w:cs="宋体"/>
          <w:b/>
          <w:bCs/>
          <w:color w:val="auto"/>
          <w:lang w:val="en-US" w:eastAsia="zh-CN"/>
        </w:rPr>
        <w:t>要求</w:t>
      </w:r>
      <w:r>
        <w:rPr>
          <w:rFonts w:hint="eastAsia" w:ascii="宋体" w:hAnsi="宋体" w:eastAsia="宋体" w:cs="宋体"/>
          <w:b/>
          <w:bCs/>
          <w:szCs w:val="21"/>
          <w:lang w:val="en-US" w:eastAsia="zh-CN"/>
        </w:rPr>
        <w:t>和商务条款中打“▲”号条款为重要技术参数，但不作为无效投标条款。</w:t>
      </w:r>
    </w:p>
    <w:p w14:paraId="62830F78">
      <w:pPr>
        <w:tabs>
          <w:tab w:val="left" w:pos="425"/>
        </w:tabs>
        <w:ind w:firstLine="420" w:firstLineChars="20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3.</w:t>
      </w:r>
      <w:r>
        <w:rPr>
          <w:rFonts w:hint="eastAsia" w:ascii="宋体" w:hAnsi="宋体" w:eastAsia="宋体" w:cs="宋体"/>
          <w:b/>
          <w:bCs/>
          <w:color w:val="auto"/>
        </w:rPr>
        <w:t>技术</w:t>
      </w:r>
      <w:r>
        <w:rPr>
          <w:rFonts w:hint="eastAsia" w:ascii="宋体" w:hAnsi="宋体" w:cs="宋体"/>
          <w:b/>
          <w:bCs/>
          <w:color w:val="auto"/>
          <w:lang w:val="en-US" w:eastAsia="zh-CN"/>
        </w:rPr>
        <w:t>/服务</w:t>
      </w:r>
      <w:r>
        <w:rPr>
          <w:rFonts w:hint="eastAsia" w:ascii="宋体" w:hAnsi="宋体" w:eastAsia="宋体" w:cs="宋体"/>
          <w:b/>
          <w:bCs/>
          <w:color w:val="auto"/>
          <w:lang w:val="en-US" w:eastAsia="zh-CN"/>
        </w:rPr>
        <w:t>要求</w:t>
      </w:r>
      <w:r>
        <w:rPr>
          <w:rFonts w:hint="eastAsia" w:ascii="宋体" w:hAnsi="宋体" w:eastAsia="宋体" w:cs="宋体"/>
          <w:b/>
          <w:bCs/>
          <w:szCs w:val="21"/>
          <w:lang w:val="en-US" w:eastAsia="zh-CN"/>
        </w:rPr>
        <w:t>和商务条款中要求提供证明材料的，投标文件需提供相应证明材料复印件或扫描件（加盖投标人公章，原件备查）并</w:t>
      </w:r>
      <w:r>
        <w:rPr>
          <w:rFonts w:hint="eastAsia" w:ascii="宋体" w:hAnsi="宋体" w:eastAsia="宋体" w:cs="宋体"/>
          <w:b/>
          <w:bCs/>
          <w:color w:val="FF0000"/>
          <w:szCs w:val="21"/>
          <w:lang w:val="en-US" w:eastAsia="zh-CN"/>
        </w:rPr>
        <w:t>注明证明材料在投标文件中的具体页码</w:t>
      </w:r>
      <w:r>
        <w:rPr>
          <w:rFonts w:hint="eastAsia" w:ascii="宋体" w:hAnsi="宋体" w:eastAsia="宋体" w:cs="宋体"/>
          <w:b/>
          <w:bCs/>
          <w:szCs w:val="21"/>
          <w:lang w:val="en-US" w:eastAsia="zh-CN"/>
        </w:rPr>
        <w:t>，未按要求提供证明材料或提供的证明资料显示产品参数信息不符合招标文件要求的，均视为负偏离。</w:t>
      </w:r>
    </w:p>
    <w:p w14:paraId="78D35DFA">
      <w:pPr>
        <w:tabs>
          <w:tab w:val="left" w:pos="425"/>
        </w:tabs>
        <w:ind w:firstLine="420" w:firstLineChars="20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4.投标人提供证书或检测报告等证明材料的，颁发证书、出具报告的机构须是合法设立的机构，且具有颁发相应证书或者出具相应报告的资质。</w:t>
      </w:r>
    </w:p>
    <w:p w14:paraId="0AEFEAF2">
      <w:pPr>
        <w:tabs>
          <w:tab w:val="left" w:pos="425"/>
        </w:tabs>
        <w:ind w:firstLine="420" w:firstLineChars="20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6FD7F22B">
      <w:pPr>
        <w:tabs>
          <w:tab w:val="left" w:pos="425"/>
        </w:tabs>
        <w:ind w:firstLine="420" w:firstLineChars="200"/>
        <w:rPr>
          <w:rFonts w:hint="eastAsia" w:ascii="宋体" w:hAnsi="宋体" w:eastAsia="宋体" w:cs="宋体"/>
          <w:b/>
          <w:bCs/>
          <w:szCs w:val="21"/>
          <w:lang w:val="en-US" w:eastAsia="zh-CN"/>
        </w:rPr>
      </w:pPr>
    </w:p>
    <w:p w14:paraId="62C3957B">
      <w:pPr>
        <w:widowControl/>
        <w:jc w:val="center"/>
        <w:rPr>
          <w:rFonts w:hint="eastAsia" w:ascii="宋体" w:hAnsi="宋体" w:eastAsia="宋体" w:cs="宋体"/>
          <w:b w:val="0"/>
          <w:bCs/>
          <w:color w:val="auto"/>
          <w:kern w:val="0"/>
          <w:sz w:val="30"/>
          <w:szCs w:val="30"/>
          <w:lang w:val="en-US" w:eastAsia="zh-CN"/>
        </w:rPr>
      </w:pPr>
      <w:r>
        <w:rPr>
          <w:rFonts w:hint="eastAsia" w:ascii="宋体" w:hAnsi="宋体" w:eastAsia="宋体" w:cs="宋体"/>
          <w:b w:val="0"/>
          <w:bCs/>
          <w:color w:val="000000"/>
          <w:kern w:val="0"/>
          <w:sz w:val="30"/>
          <w:szCs w:val="30"/>
          <w:lang w:val="en-US" w:eastAsia="zh-CN"/>
        </w:rPr>
        <w:t>互联互通标准化成熟度四级甲等测评咨询设计服务</w:t>
      </w:r>
    </w:p>
    <w:p w14:paraId="024E1A42">
      <w:pPr>
        <w:keepNext w:val="0"/>
        <w:keepLines w:val="0"/>
        <w:widowControl/>
        <w:numPr>
          <w:ilvl w:val="0"/>
          <w:numId w:val="0"/>
        </w:numPr>
        <w:suppressLineNumbers w:val="0"/>
        <w:jc w:val="left"/>
        <w:rPr>
          <w:rFonts w:hint="eastAsia" w:ascii="宋体" w:hAnsi="宋体" w:eastAsia="宋体" w:cs="宋体"/>
          <w:sz w:val="21"/>
          <w:szCs w:val="21"/>
          <w:lang w:val="en-US" w:eastAsia="zh-CN"/>
        </w:rPr>
      </w:pPr>
    </w:p>
    <w:p w14:paraId="4936A998">
      <w:pPr>
        <w:keepNext w:val="0"/>
        <w:keepLines w:val="0"/>
        <w:widowControl/>
        <w:suppressLineNumbers w:val="0"/>
        <w:jc w:val="left"/>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一、</w:t>
      </w:r>
      <w:r>
        <w:rPr>
          <w:rFonts w:hint="eastAsia" w:ascii="宋体" w:hAnsi="宋体" w:eastAsia="宋体" w:cs="宋体"/>
          <w:b/>
          <w:bCs/>
          <w:sz w:val="21"/>
          <w:szCs w:val="21"/>
          <w:lang w:val="en-US" w:eastAsia="zh-CN"/>
        </w:rPr>
        <w:t>项目基本情况</w:t>
      </w:r>
    </w:p>
    <w:p w14:paraId="4BCFF296">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1.</w:t>
      </w:r>
      <w:r>
        <w:rPr>
          <w:rFonts w:hint="eastAsia" w:ascii="宋体" w:hAnsi="宋体" w:eastAsia="宋体" w:cs="宋体"/>
          <w:sz w:val="21"/>
          <w:szCs w:val="21"/>
          <w:lang w:val="en-US" w:eastAsia="zh-CN"/>
        </w:rPr>
        <w:t>预算限额：49万元</w:t>
      </w:r>
    </w:p>
    <w:p w14:paraId="773C9111">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2.服务期限：</w:t>
      </w:r>
      <w:r>
        <w:rPr>
          <w:rFonts w:hint="eastAsia" w:ascii="宋体" w:hAnsi="宋体" w:eastAsia="宋体" w:cs="宋体"/>
          <w:sz w:val="21"/>
          <w:szCs w:val="21"/>
          <w:lang w:val="en-US" w:eastAsia="zh-CN"/>
        </w:rPr>
        <w:t>合同签订12个月内完成服务，如未在合同期内完成互联互通四级甲等测评，则顺延至通过为止。</w:t>
      </w:r>
    </w:p>
    <w:p w14:paraId="5473E8CC">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3.</w:t>
      </w:r>
      <w:r>
        <w:rPr>
          <w:rFonts w:hint="eastAsia" w:ascii="宋体" w:hAnsi="宋体" w:eastAsia="宋体" w:cs="宋体"/>
          <w:sz w:val="21"/>
          <w:szCs w:val="21"/>
          <w:lang w:val="en-US" w:eastAsia="zh-CN"/>
        </w:rPr>
        <w:t>建设内容</w:t>
      </w:r>
      <w:r>
        <w:rPr>
          <w:rFonts w:hint="eastAsia" w:ascii="宋体" w:hAnsi="宋体" w:cs="宋体"/>
          <w:sz w:val="21"/>
          <w:szCs w:val="21"/>
          <w:lang w:val="en-US" w:eastAsia="zh-CN"/>
        </w:rPr>
        <w:t>：</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2883"/>
        <w:gridCol w:w="1336"/>
        <w:gridCol w:w="1766"/>
      </w:tblGrid>
      <w:tr w14:paraId="2D58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692" w:type="dxa"/>
            <w:noWrap w:val="0"/>
            <w:vAlign w:val="center"/>
          </w:tcPr>
          <w:p w14:paraId="015DEBF0">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2883" w:type="dxa"/>
            <w:noWrap w:val="0"/>
            <w:vAlign w:val="center"/>
          </w:tcPr>
          <w:p w14:paraId="165836EE">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名称</w:t>
            </w:r>
          </w:p>
        </w:tc>
        <w:tc>
          <w:tcPr>
            <w:tcW w:w="1336" w:type="dxa"/>
            <w:noWrap w:val="0"/>
            <w:vAlign w:val="center"/>
          </w:tcPr>
          <w:p w14:paraId="731CEA40">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数量</w:t>
            </w:r>
          </w:p>
        </w:tc>
        <w:tc>
          <w:tcPr>
            <w:tcW w:w="1766" w:type="dxa"/>
            <w:noWrap w:val="0"/>
            <w:vAlign w:val="center"/>
          </w:tcPr>
          <w:p w14:paraId="61FA2B8C">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单位</w:t>
            </w:r>
          </w:p>
        </w:tc>
      </w:tr>
      <w:tr w14:paraId="144C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2" w:type="dxa"/>
            <w:noWrap w:val="0"/>
            <w:vAlign w:val="center"/>
          </w:tcPr>
          <w:p w14:paraId="1D5844FE">
            <w:pPr>
              <w:keepNext w:val="0"/>
              <w:keepLines w:val="0"/>
              <w:widowControl/>
              <w:suppressLineNumbers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883" w:type="dxa"/>
            <w:noWrap w:val="0"/>
            <w:vAlign w:val="center"/>
          </w:tcPr>
          <w:p w14:paraId="408C8E69">
            <w:pPr>
              <w:keepNext w:val="0"/>
              <w:keepLines w:val="0"/>
              <w:widowControl/>
              <w:suppressLineNumbers w:val="0"/>
              <w:jc w:val="center"/>
              <w:rPr>
                <w:rFonts w:hint="eastAsia" w:ascii="宋体" w:hAnsi="宋体" w:eastAsia="宋体" w:cs="宋体"/>
                <w:sz w:val="21"/>
                <w:szCs w:val="21"/>
                <w:lang w:val="en-US" w:eastAsia="zh-CN"/>
              </w:rPr>
            </w:pPr>
            <w:r>
              <w:rPr>
                <w:rFonts w:hint="eastAsia" w:ascii="宋体" w:hAnsi="宋体" w:eastAsia="宋体" w:cs="宋体"/>
                <w:b w:val="0"/>
                <w:bCs/>
                <w:color w:val="000000"/>
                <w:kern w:val="0"/>
                <w:szCs w:val="21"/>
                <w:lang w:val="en-US" w:eastAsia="zh-CN"/>
              </w:rPr>
              <w:t>互联互通标准化成熟度四级甲等测评咨询设计服务</w:t>
            </w:r>
          </w:p>
        </w:tc>
        <w:tc>
          <w:tcPr>
            <w:tcW w:w="1336" w:type="dxa"/>
            <w:noWrap w:val="0"/>
            <w:vAlign w:val="center"/>
          </w:tcPr>
          <w:p w14:paraId="09D6DD48">
            <w:pPr>
              <w:keepNext w:val="0"/>
              <w:keepLines w:val="0"/>
              <w:widowControl/>
              <w:suppressLineNumbers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766" w:type="dxa"/>
            <w:noWrap w:val="0"/>
            <w:vAlign w:val="center"/>
          </w:tcPr>
          <w:p w14:paraId="6A945DD9">
            <w:pPr>
              <w:keepNext w:val="0"/>
              <w:keepLines w:val="0"/>
              <w:widowControl/>
              <w:suppressLineNumbers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套</w:t>
            </w:r>
          </w:p>
        </w:tc>
      </w:tr>
    </w:tbl>
    <w:p w14:paraId="1267B455">
      <w:pPr>
        <w:keepNext w:val="0"/>
        <w:keepLines w:val="0"/>
        <w:widowControl/>
        <w:suppressLineNumbers w:val="0"/>
        <w:jc w:val="left"/>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二、</w:t>
      </w:r>
      <w:r>
        <w:rPr>
          <w:rFonts w:hint="eastAsia" w:ascii="宋体" w:hAnsi="宋体" w:eastAsia="宋体" w:cs="宋体"/>
          <w:b/>
          <w:bCs/>
          <w:sz w:val="21"/>
          <w:szCs w:val="21"/>
          <w:lang w:val="en-US" w:eastAsia="zh-CN"/>
        </w:rPr>
        <w:t>技术要求</w:t>
      </w:r>
    </w:p>
    <w:tbl>
      <w:tblPr>
        <w:tblStyle w:val="19"/>
        <w:tblW w:w="9160"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7508"/>
      </w:tblGrid>
      <w:tr w14:paraId="07FE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652" w:type="dxa"/>
            <w:noWrap w:val="0"/>
            <w:vAlign w:val="center"/>
          </w:tcPr>
          <w:p w14:paraId="2739C0D9">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服务项</w:t>
            </w:r>
          </w:p>
        </w:tc>
        <w:tc>
          <w:tcPr>
            <w:tcW w:w="7508" w:type="dxa"/>
            <w:noWrap w:val="0"/>
            <w:vAlign w:val="center"/>
          </w:tcPr>
          <w:p w14:paraId="18422D92">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具体内容</w:t>
            </w:r>
          </w:p>
        </w:tc>
      </w:tr>
      <w:tr w14:paraId="04B9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7EEEB42D">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1.</w:t>
            </w:r>
            <w:r>
              <w:rPr>
                <w:rFonts w:hint="eastAsia" w:ascii="宋体" w:hAnsi="宋体" w:eastAsia="宋体" w:cs="宋体"/>
                <w:sz w:val="21"/>
                <w:szCs w:val="21"/>
                <w:lang w:val="en-US" w:eastAsia="zh-CN"/>
              </w:rPr>
              <w:t>标准体系培训</w:t>
            </w:r>
          </w:p>
        </w:tc>
        <w:tc>
          <w:tcPr>
            <w:tcW w:w="7508" w:type="dxa"/>
            <w:noWrap w:val="0"/>
            <w:vAlign w:val="center"/>
          </w:tcPr>
          <w:p w14:paraId="56FA53B9">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根据测评标准要求，对医院开展《WS363卫生信息数据元目录》、《WS364 卫生信息数据元值域代码》、《WS445-2014 电子病历基本数据集》、《WS/T 500 -2016 电子病历共享文档规范》、《医院信息平台基本交互规范》、《WS/T 447-2014 基于电子病历的医院信息平台技术规范》以及《国家医疗健康信息医院信息互联互通标准化成熟度四级测评方案（2020 年版）》等测评标准体系培训，使医院能够理解测评标准并针对测评标准进行标准化改造。</w:t>
            </w:r>
          </w:p>
        </w:tc>
      </w:tr>
      <w:tr w14:paraId="0C92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48753E2D">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测评流程讲解</w:t>
            </w:r>
          </w:p>
        </w:tc>
        <w:tc>
          <w:tcPr>
            <w:tcW w:w="7508" w:type="dxa"/>
            <w:noWrap w:val="0"/>
            <w:vAlign w:val="center"/>
          </w:tcPr>
          <w:p w14:paraId="30C7968F">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国家医疗健康信息医院信息互联互通标准化成熟度四级测评方案（2020年版）》医院互联互通标准化成熟度四级测评分为测评申请、测评准备、测评实施、测评定级和测评授牌五个大的阶段，测评实施阶段又分为定量测试、专家文审和现场查验三个环节。中标人从整个流程上对医院进行讲解，使医院能够从各个流程环节中把握测评的重点工作，从而顺利推进测评工作开展。</w:t>
            </w:r>
          </w:p>
        </w:tc>
      </w:tr>
      <w:tr w14:paraId="4ACC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314F75A8">
            <w:pPr>
              <w:keepNext w:val="0"/>
              <w:keepLines w:val="0"/>
              <w:widowControl/>
              <w:numPr>
                <w:ilvl w:val="0"/>
                <w:numId w:val="2"/>
              </w:numPr>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2020版测评指标体系培训</w:t>
            </w:r>
          </w:p>
        </w:tc>
        <w:tc>
          <w:tcPr>
            <w:tcW w:w="7508" w:type="dxa"/>
            <w:noWrap w:val="0"/>
            <w:vAlign w:val="center"/>
          </w:tcPr>
          <w:p w14:paraId="629510F1">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根据《国家医疗健康信息医院信息互联互通标准化成熟度四级测评方案（2020 年版）》整个测评指标分为定量和定性两个部分，其中定量指标分值上占 60%，定性指标占 40%。对医院进行不少于2次测评指标体系培训，使医院对整个测评指标体系进行理解和梳理，从而制定整体改造计划，详细部署测评各项工作开展。</w:t>
            </w:r>
          </w:p>
        </w:tc>
      </w:tr>
      <w:tr w14:paraId="3A50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7E535597">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4.</w:t>
            </w:r>
            <w:r>
              <w:rPr>
                <w:rFonts w:hint="eastAsia" w:ascii="宋体" w:hAnsi="宋体" w:eastAsia="宋体" w:cs="宋体"/>
                <w:sz w:val="21"/>
                <w:szCs w:val="21"/>
                <w:lang w:val="en-US" w:eastAsia="zh-CN"/>
              </w:rPr>
              <w:t>指导并协助自测</w:t>
            </w:r>
          </w:p>
        </w:tc>
        <w:tc>
          <w:tcPr>
            <w:tcW w:w="7508" w:type="dxa"/>
            <w:noWrap w:val="0"/>
            <w:vAlign w:val="center"/>
          </w:tcPr>
          <w:p w14:paraId="0C51E262">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医疗健康信息互联互通标准化成熟度测试平台，为医院提供项目正式申报前的测评申报指导和自测服务，使医院能够熟悉整体测评流程，明确当前信息化建设与测评指标的差异，便于测评整体工作计划的梳理以及测评工作计划的可执行性。</w:t>
            </w:r>
          </w:p>
        </w:tc>
      </w:tr>
      <w:tr w14:paraId="0D78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7F70810B">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5.</w:t>
            </w:r>
            <w:r>
              <w:rPr>
                <w:rFonts w:hint="eastAsia" w:ascii="宋体" w:hAnsi="宋体" w:eastAsia="宋体" w:cs="宋体"/>
                <w:sz w:val="21"/>
                <w:szCs w:val="21"/>
                <w:lang w:val="en-US" w:eastAsia="zh-CN"/>
              </w:rPr>
              <w:t>指导测评申请服务</w:t>
            </w:r>
          </w:p>
        </w:tc>
        <w:tc>
          <w:tcPr>
            <w:tcW w:w="7508" w:type="dxa"/>
            <w:noWrap w:val="0"/>
            <w:vAlign w:val="center"/>
          </w:tcPr>
          <w:p w14:paraId="70144A07">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对医院开展测评方案、测试规范、体系文件的培训，分别从测评指标理解、标准化改造、定量测试准备工作等方面进行有针对性的培训工作，能够有效指导医院完成测评申报材料的准备，包括互联互通标准化成熟度四级测评申请表的填写，知识产权资料准备，自评估问卷填写等。</w:t>
            </w:r>
          </w:p>
        </w:tc>
      </w:tr>
      <w:tr w14:paraId="65CA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58D3D2FE">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6.</w:t>
            </w:r>
            <w:r>
              <w:rPr>
                <w:rFonts w:hint="eastAsia" w:ascii="宋体" w:hAnsi="宋体" w:eastAsia="宋体" w:cs="宋体"/>
                <w:sz w:val="21"/>
                <w:szCs w:val="21"/>
                <w:lang w:val="en-US" w:eastAsia="zh-CN"/>
              </w:rPr>
              <w:t>数据资源标准化建设情况调研</w:t>
            </w:r>
          </w:p>
        </w:tc>
        <w:tc>
          <w:tcPr>
            <w:tcW w:w="7508" w:type="dxa"/>
            <w:noWrap w:val="0"/>
            <w:vAlign w:val="center"/>
          </w:tcPr>
          <w:p w14:paraId="0E6349B5">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按照数据集和共享文档的定量指标满足所申报等级测试要求，对采购人的患者基本信息、基本健康信息、卫生事件摘要、费用记录、门急诊病历、急诊留观病历、西药处方、中药处方、检查记录、检验记录、治疗记录、一般手术记录等不少于58个基本数据集以及病历摘要、门急诊病历、急诊留观病历、西药处方、中药处方、检查记录、检验记录、治疗记录、一般手术记录、麻醉术前访视记录、麻醉记录和法定医学报告及健康体检等不少于53个共享文档情况进行调研并形成调研报告。</w:t>
            </w:r>
          </w:p>
        </w:tc>
      </w:tr>
      <w:tr w14:paraId="5266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158E15FC">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7.</w:t>
            </w:r>
            <w:r>
              <w:rPr>
                <w:rFonts w:hint="eastAsia" w:ascii="宋体" w:hAnsi="宋体" w:eastAsia="宋体" w:cs="宋体"/>
                <w:sz w:val="21"/>
                <w:szCs w:val="21"/>
                <w:lang w:val="en-US" w:eastAsia="zh-CN"/>
              </w:rPr>
              <w:t>互联互通标准化建设情况调研</w:t>
            </w:r>
          </w:p>
        </w:tc>
        <w:tc>
          <w:tcPr>
            <w:tcW w:w="7508" w:type="dxa"/>
            <w:noWrap w:val="0"/>
            <w:vAlign w:val="center"/>
          </w:tcPr>
          <w:p w14:paraId="35B2F5C6">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按照互联互通的标准化建设情况满足所申报等级测评要求，对采购人的文档注册、查询服务；个人信息注册、查询服务；医疗卫生机构注册、查询服务；医疗卫生人员注册、查询服务；就诊信息交互服务；医嘱信息交互服务；申请单信息交互服务；状态信息交互服务；术语注册、查询服务；预约信息交互服务等不少于46个交互服务进行调研并形成调研报告。</w:t>
            </w:r>
          </w:p>
        </w:tc>
      </w:tr>
      <w:tr w14:paraId="34DB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0B9577E2">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8.</w:t>
            </w:r>
            <w:r>
              <w:rPr>
                <w:rFonts w:hint="eastAsia" w:ascii="宋体" w:hAnsi="宋体" w:eastAsia="宋体" w:cs="宋体"/>
                <w:sz w:val="21"/>
                <w:szCs w:val="21"/>
                <w:lang w:val="en-US" w:eastAsia="zh-CN"/>
              </w:rPr>
              <w:t>基础设施建设情况调研</w:t>
            </w:r>
          </w:p>
        </w:tc>
        <w:tc>
          <w:tcPr>
            <w:tcW w:w="7508" w:type="dxa"/>
            <w:noWrap w:val="0"/>
            <w:vAlign w:val="center"/>
          </w:tcPr>
          <w:p w14:paraId="2B5DC560">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按照基础设施建设情况满足所申报等级测评要求，采购人的平台硬件建设情况、网络及网络安全建设情况、信息安全情况以及业务系统的应用情况进行调研并形成调研报告。</w:t>
            </w:r>
          </w:p>
        </w:tc>
      </w:tr>
      <w:tr w14:paraId="04E2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61B0EC6D">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9.</w:t>
            </w:r>
            <w:r>
              <w:rPr>
                <w:rFonts w:hint="eastAsia" w:ascii="宋体" w:hAnsi="宋体" w:eastAsia="宋体" w:cs="宋体"/>
                <w:sz w:val="21"/>
                <w:szCs w:val="21"/>
                <w:lang w:val="en-US" w:eastAsia="zh-CN"/>
              </w:rPr>
              <w:t>互联互通应用效果调研</w:t>
            </w:r>
          </w:p>
        </w:tc>
        <w:tc>
          <w:tcPr>
            <w:tcW w:w="7508" w:type="dxa"/>
            <w:noWrap w:val="0"/>
            <w:vAlign w:val="center"/>
          </w:tcPr>
          <w:p w14:paraId="59B5B5DC">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按照互联互通应用效果满足所申报等级测评要求，对采购人的平台上的公众服务应用系统建设情况及利用情况、平台上的医疗服务应用系统建设情况及利用情况、平台上的卫生管理应用系统建设情况及利用情况以及平台内联通业务情况和平台外的联通业务情况进行调研，确保互联互通应用效果满足所申报等级测评要求。</w:t>
            </w:r>
          </w:p>
        </w:tc>
      </w:tr>
      <w:tr w14:paraId="52AE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1F02EE31">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10.</w:t>
            </w:r>
            <w:r>
              <w:rPr>
                <w:rFonts w:hint="eastAsia" w:ascii="宋体" w:hAnsi="宋体" w:eastAsia="宋体" w:cs="宋体"/>
                <w:sz w:val="21"/>
                <w:szCs w:val="21"/>
                <w:lang w:val="en-US" w:eastAsia="zh-CN"/>
              </w:rPr>
              <w:t>差异分析，输出差异分析报告</w:t>
            </w:r>
          </w:p>
        </w:tc>
        <w:tc>
          <w:tcPr>
            <w:tcW w:w="7508" w:type="dxa"/>
            <w:noWrap w:val="0"/>
            <w:vAlign w:val="center"/>
          </w:tcPr>
          <w:p w14:paraId="4232BB61">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根据以上调研结果，提供差异分析报告。差异分析报告将详细列举医院参加测评尚需改造的内容，并根据差异分析情况制定医院各项改造工作计划和详细工作部署安排。</w:t>
            </w:r>
          </w:p>
        </w:tc>
      </w:tr>
      <w:tr w14:paraId="79E2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06EABE35">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lang w:val="en-US" w:eastAsia="zh-CN"/>
              </w:rPr>
              <w:t>梳理整体改造方案，拟定改造计划</w:t>
            </w:r>
          </w:p>
        </w:tc>
        <w:tc>
          <w:tcPr>
            <w:tcW w:w="7508" w:type="dxa"/>
            <w:noWrap w:val="0"/>
            <w:vAlign w:val="center"/>
          </w:tcPr>
          <w:p w14:paraId="6580DA8F">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协助采购人编制医疗健康信息互联互通标准化成熟度四级测评整体改造工作方案以及详细工作计划，计划应当落实到采购人信息科具体负责工程师，由采购人组织其信息化厂商配合改造。并及时跟踪项目计划完成情况并反馈给采购人。</w:t>
            </w:r>
          </w:p>
        </w:tc>
      </w:tr>
      <w:tr w14:paraId="41FA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2C4E9846">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12.</w:t>
            </w:r>
            <w:r>
              <w:rPr>
                <w:rFonts w:hint="eastAsia" w:ascii="宋体" w:hAnsi="宋体" w:eastAsia="宋体" w:cs="宋体"/>
                <w:sz w:val="21"/>
                <w:szCs w:val="21"/>
                <w:lang w:val="en-US" w:eastAsia="zh-CN"/>
              </w:rPr>
              <w:t>确定各测评指标改造内容</w:t>
            </w:r>
          </w:p>
        </w:tc>
        <w:tc>
          <w:tcPr>
            <w:tcW w:w="7508" w:type="dxa"/>
            <w:noWrap w:val="0"/>
            <w:vAlign w:val="center"/>
          </w:tcPr>
          <w:p w14:paraId="48BFE0A9">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确定定量指标改造内容：咨询服务方、采购人、厂商等多方一起开会讨论数据集标准化情况、共享文档标准化情况及交互服务规范情况，以确定数据集、共享文档及交互服务的改造内容。</w:t>
            </w:r>
          </w:p>
          <w:p w14:paraId="6F06D270">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确定定性指标改造内容：重点跟进采购人所申报等级的定性指标进行改造情况，主要内容包含平台技术架构情况（信息整合方式、信息整合技术、信息资源库、统一身份认证、平台可视化功能），硬件基础情况（服务器设备、存储设备、网络设备），网络及网络安全（网络带宽、接入域、网络安全），信息安全（机房环境安全、应用安全、数据安全、隐私管理、机房管理），业务应用系统建设情况（临床业务系统、医疗管理系统、运营管理系统），平台上的应用功能（公众服务应用、医疗服务应用、卫生管理应用）数量；连通的业务系统（临床服务系统、医疗管理系统、运营管理系统） 数量；联通的外部机构数量。</w:t>
            </w:r>
          </w:p>
        </w:tc>
      </w:tr>
      <w:tr w14:paraId="42D4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68E655E3">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13.</w:t>
            </w:r>
            <w:r>
              <w:rPr>
                <w:rFonts w:hint="eastAsia" w:ascii="宋体" w:hAnsi="宋体" w:eastAsia="宋体" w:cs="宋体"/>
                <w:sz w:val="21"/>
                <w:szCs w:val="21"/>
                <w:lang w:val="en-US" w:eastAsia="zh-CN"/>
              </w:rPr>
              <w:t>跟进各项测评指标改造情况并评审</w:t>
            </w:r>
          </w:p>
        </w:tc>
        <w:tc>
          <w:tcPr>
            <w:tcW w:w="7508" w:type="dxa"/>
            <w:noWrap w:val="0"/>
            <w:vAlign w:val="center"/>
          </w:tcPr>
          <w:p w14:paraId="53330245">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对定量指标改造情况和定性指标改造情况每月进行评审并将评审结果及时反馈给采购人，通过采购人协调各业务系统厂商积极参与改造，确保各项改造内容满足测评要求。</w:t>
            </w:r>
          </w:p>
        </w:tc>
      </w:tr>
      <w:tr w14:paraId="423A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5463DE48">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14.</w:t>
            </w:r>
            <w:r>
              <w:rPr>
                <w:rFonts w:hint="eastAsia" w:ascii="宋体" w:hAnsi="宋体" w:eastAsia="宋体" w:cs="宋体"/>
                <w:sz w:val="21"/>
                <w:szCs w:val="21"/>
                <w:lang w:val="en-US" w:eastAsia="zh-CN"/>
              </w:rPr>
              <w:t>协助医院准备盲审材料</w:t>
            </w:r>
          </w:p>
        </w:tc>
        <w:tc>
          <w:tcPr>
            <w:tcW w:w="7508" w:type="dxa"/>
            <w:noWrap w:val="0"/>
            <w:vAlign w:val="center"/>
          </w:tcPr>
          <w:p w14:paraId="54D61F35">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向医院提供《医院信息互联互通标准化成熟度四级测评自评问卷及证明材料》模板，根据《医院信息互联互通标准化成熟度四级测评自评问卷》里医院所勾选的指标和《医院信息互联互通标准化成熟度四级测评自评问卷及证明材料》的要求，指导医院截取相关系统功能图片，协助医院完成各项指标的佐证材料并审核所有报名材料，及时跟踪国家报名盲审结果并向医院汇报。</w:t>
            </w:r>
          </w:p>
        </w:tc>
      </w:tr>
      <w:tr w14:paraId="2216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0D058DEE">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15.</w:t>
            </w:r>
            <w:r>
              <w:rPr>
                <w:rFonts w:hint="eastAsia" w:ascii="宋体" w:hAnsi="宋体" w:eastAsia="宋体" w:cs="宋体"/>
                <w:sz w:val="21"/>
                <w:szCs w:val="21"/>
                <w:lang w:val="en-US" w:eastAsia="zh-CN"/>
              </w:rPr>
              <w:t>提供定性指标改造及解决方案</w:t>
            </w:r>
          </w:p>
        </w:tc>
        <w:tc>
          <w:tcPr>
            <w:tcW w:w="7508" w:type="dxa"/>
            <w:noWrap w:val="0"/>
            <w:vAlign w:val="center"/>
          </w:tcPr>
          <w:p w14:paraId="1A5180B5">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对测评对象的信息整合方式、信息整合技术、信息资源库建设、共享文档管理引擎、统一身份认证及门户服务、主索引等定性改造内容符合测评要求。</w:t>
            </w:r>
          </w:p>
        </w:tc>
      </w:tr>
      <w:tr w14:paraId="5DB2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12309CC4">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16.</w:t>
            </w:r>
            <w:r>
              <w:rPr>
                <w:rFonts w:hint="eastAsia" w:ascii="宋体" w:hAnsi="宋体" w:eastAsia="宋体" w:cs="宋体"/>
                <w:sz w:val="21"/>
                <w:szCs w:val="21"/>
                <w:lang w:val="en-US" w:eastAsia="zh-CN"/>
              </w:rPr>
              <w:t>共享文档标准化跟进测试</w:t>
            </w:r>
          </w:p>
        </w:tc>
        <w:tc>
          <w:tcPr>
            <w:tcW w:w="7508" w:type="dxa"/>
            <w:noWrap w:val="0"/>
            <w:vAlign w:val="center"/>
          </w:tcPr>
          <w:p w14:paraId="7090D981">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根据《WS 363 卫生信息数据元目录》、《WS 445-2014 电子病历基本数据集》、《WS/T 500 -2016 电子病历共享文档规范》的标准要求，对医院提供的共享文档里的测试数据进行数据类型、表示格式、数据元值及代码等数据元属性的标准化程度测试，对共享文档结构、内容的标准化进行测试，对不符合标准的数据元、共享文档提供指导与改造建议。</w:t>
            </w:r>
          </w:p>
        </w:tc>
      </w:tr>
      <w:tr w14:paraId="6770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3FDE6416">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17.</w:t>
            </w:r>
            <w:r>
              <w:rPr>
                <w:rFonts w:hint="eastAsia" w:ascii="宋体" w:hAnsi="宋体" w:eastAsia="宋体" w:cs="宋体"/>
                <w:sz w:val="21"/>
                <w:szCs w:val="21"/>
                <w:lang w:val="en-US" w:eastAsia="zh-CN"/>
              </w:rPr>
              <w:t>交互服务规范性跟进测试</w:t>
            </w:r>
          </w:p>
        </w:tc>
        <w:tc>
          <w:tcPr>
            <w:tcW w:w="7508" w:type="dxa"/>
            <w:noWrap w:val="0"/>
            <w:vAlign w:val="center"/>
          </w:tcPr>
          <w:p w14:paraId="25AE0109">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根据《医院信息平台基本交互规范》的要求，对医院提供的所有交互服务的测试样例进行结构、内容的规范性测试，并对有错误的交互服务提供指导与改造建议。</w:t>
            </w:r>
          </w:p>
        </w:tc>
      </w:tr>
      <w:tr w14:paraId="2086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480E4399">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18.</w:t>
            </w:r>
            <w:r>
              <w:rPr>
                <w:rFonts w:hint="eastAsia" w:ascii="宋体" w:hAnsi="宋体" w:eastAsia="宋体" w:cs="宋体"/>
                <w:sz w:val="21"/>
                <w:szCs w:val="21"/>
                <w:lang w:val="en-US" w:eastAsia="zh-CN"/>
              </w:rPr>
              <w:t>模拟定量测试</w:t>
            </w:r>
          </w:p>
        </w:tc>
        <w:tc>
          <w:tcPr>
            <w:tcW w:w="7508" w:type="dxa"/>
            <w:noWrap w:val="0"/>
            <w:vAlign w:val="center"/>
          </w:tcPr>
          <w:p w14:paraId="10A0918B">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投标人具有定量测试测试工具（提供定量指标测试功能截图证明），根据《医院信息互联互通标准化成熟度四级测评定量测试记录表》的要求及流程，提供不少于 2 次现场对医院整套共享文档和交互服务进行模拟测试，并提供模拟测试报告及改造建议。</w:t>
            </w:r>
          </w:p>
        </w:tc>
      </w:tr>
      <w:tr w14:paraId="0FEE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1FB57F66">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19.</w:t>
            </w:r>
            <w:r>
              <w:rPr>
                <w:rFonts w:hint="eastAsia" w:ascii="宋体" w:hAnsi="宋体" w:eastAsia="宋体" w:cs="宋体"/>
                <w:sz w:val="21"/>
                <w:szCs w:val="21"/>
                <w:lang w:val="en-US" w:eastAsia="zh-CN"/>
              </w:rPr>
              <w:t>协助定量测试</w:t>
            </w:r>
          </w:p>
        </w:tc>
        <w:tc>
          <w:tcPr>
            <w:tcW w:w="7508" w:type="dxa"/>
            <w:noWrap w:val="0"/>
            <w:vAlign w:val="center"/>
          </w:tcPr>
          <w:p w14:paraId="27D49A8F">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周期内统一协调资源，开展医疗健康信息互联互通标准化成熟度四级测评定量测试。提供定量测试要求，提供定量测试相关模板，指导医院填写定量测试相关流程文档，并进行审查，协助医院进行定量测试前的工作准备。</w:t>
            </w:r>
          </w:p>
        </w:tc>
      </w:tr>
      <w:tr w14:paraId="44B8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317AB294">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20.</w:t>
            </w:r>
            <w:r>
              <w:rPr>
                <w:rFonts w:hint="eastAsia" w:ascii="宋体" w:hAnsi="宋体" w:eastAsia="宋体" w:cs="宋体"/>
                <w:sz w:val="21"/>
                <w:szCs w:val="21"/>
                <w:lang w:val="en-US" w:eastAsia="zh-CN"/>
              </w:rPr>
              <w:t>进行文审材料预审查</w:t>
            </w:r>
          </w:p>
        </w:tc>
        <w:tc>
          <w:tcPr>
            <w:tcW w:w="7508" w:type="dxa"/>
            <w:noWrap w:val="0"/>
            <w:vAlign w:val="center"/>
          </w:tcPr>
          <w:p w14:paraId="2D9F651C">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项目执行期内由互联互通测评专家（提供中国卫生健康信息标准管理平台专家库中专家）提供不少于2次的文审材料预审查服务，主要针对互联互通标准化建设中的技术架构、基础设施建设以及互联互通和创新服务应用效果等定性指标，结合申请机构提交的评估问卷及相关证明材料，采用文件审查、答疑等方式对每个定性指标进行审查，并提供文审材料审查报告及改造意见，确保医院熟悉专家文审流程，提前进行对标改造和材料修改。</w:t>
            </w:r>
          </w:p>
        </w:tc>
      </w:tr>
      <w:tr w14:paraId="4B1D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57E0C853">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21.</w:t>
            </w:r>
            <w:r>
              <w:rPr>
                <w:rFonts w:hint="eastAsia" w:ascii="宋体" w:hAnsi="宋体" w:eastAsia="宋体" w:cs="宋体"/>
                <w:sz w:val="21"/>
                <w:szCs w:val="21"/>
                <w:lang w:val="en-US" w:eastAsia="zh-CN"/>
              </w:rPr>
              <w:t>协助专家文审</w:t>
            </w:r>
          </w:p>
        </w:tc>
        <w:tc>
          <w:tcPr>
            <w:tcW w:w="7508" w:type="dxa"/>
            <w:noWrap w:val="0"/>
            <w:vAlign w:val="center"/>
          </w:tcPr>
          <w:p w14:paraId="04DCE5CE">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指导医院根据《国家医院信息互联互通标准化成熟度四级测评方案》的测评指标要求，指导医院组织文审证明材料撰写，并为医院提供详细的评审意见，对不符合文审要求的内容指导医院在规定时间段内及时进行完善。协助医院组织召开专家文审会议，收集《专家文审意见表》及《文审专家汇总表》，根据专家反馈的评审意见，指导医院进行整改及完善文审证明材料，为现场查验工作做好准备。</w:t>
            </w:r>
          </w:p>
        </w:tc>
      </w:tr>
      <w:tr w14:paraId="03FB2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51264424">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22.</w:t>
            </w:r>
            <w:r>
              <w:rPr>
                <w:rFonts w:hint="eastAsia" w:ascii="宋体" w:hAnsi="宋体" w:eastAsia="宋体" w:cs="宋体"/>
                <w:sz w:val="21"/>
                <w:szCs w:val="21"/>
                <w:lang w:val="en-US" w:eastAsia="zh-CN"/>
              </w:rPr>
              <w:t>组织专家进行现场模拟查验</w:t>
            </w:r>
          </w:p>
        </w:tc>
        <w:tc>
          <w:tcPr>
            <w:tcW w:w="7508" w:type="dxa"/>
            <w:noWrap w:val="0"/>
            <w:vAlign w:val="center"/>
          </w:tcPr>
          <w:p w14:paraId="64E8C143">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项目执行期内提供不少于1次的国家级专家现场预查验服务，组织专家按照现场查验的流程及内容进行预查验，提出相应的问题及改造意见，让采购人能够进一步明确差异分析和改造内容，完善定量测试数据和定量指标改造，熟悉现场查验流程，满足现场查验要求。</w:t>
            </w:r>
          </w:p>
        </w:tc>
      </w:tr>
      <w:tr w14:paraId="4DB5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noWrap w:val="0"/>
            <w:vAlign w:val="center"/>
          </w:tcPr>
          <w:p w14:paraId="727B5C4D">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23.</w:t>
            </w:r>
            <w:r>
              <w:rPr>
                <w:rFonts w:hint="eastAsia" w:ascii="宋体" w:hAnsi="宋体" w:eastAsia="宋体" w:cs="宋体"/>
                <w:sz w:val="21"/>
                <w:szCs w:val="21"/>
                <w:lang w:val="en-US" w:eastAsia="zh-CN"/>
              </w:rPr>
              <w:t>协助现场查验</w:t>
            </w:r>
          </w:p>
        </w:tc>
        <w:tc>
          <w:tcPr>
            <w:tcW w:w="7508" w:type="dxa"/>
            <w:noWrap w:val="0"/>
            <w:vAlign w:val="center"/>
          </w:tcPr>
          <w:p w14:paraId="13D0B83B">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医院信息互联互通标准化成熟度四级测评现场查验工作方案及要求》、《医院信息互联互通标准化成熟度四级测评现场查验工作日程》（模板）、《医院信息互联互通标准化成熟度四级测评现场查验记录表》等资料，并以字面告知医院在现场查验时需要准备的资料和注意事项，在现场查验前一天帮助医院检查材料是否准备充分，同时协调专家人员参与现场查验，协助医院组织开展现场查验工作。</w:t>
            </w:r>
          </w:p>
        </w:tc>
      </w:tr>
    </w:tbl>
    <w:p w14:paraId="7B0D40B2">
      <w:pPr>
        <w:keepNext w:val="0"/>
        <w:keepLines w:val="0"/>
        <w:widowControl/>
        <w:suppressLineNumbers w:val="0"/>
        <w:jc w:val="left"/>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三、商务</w:t>
      </w:r>
      <w:r>
        <w:rPr>
          <w:rFonts w:hint="eastAsia" w:ascii="宋体" w:hAnsi="宋体" w:eastAsia="宋体" w:cs="宋体"/>
          <w:b/>
          <w:bCs/>
          <w:sz w:val="21"/>
          <w:szCs w:val="21"/>
          <w:lang w:val="en-US" w:eastAsia="zh-CN"/>
        </w:rPr>
        <w:t>要求</w:t>
      </w:r>
    </w:p>
    <w:p w14:paraId="40FF3F69">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1.</w:t>
      </w:r>
      <w:r>
        <w:rPr>
          <w:rFonts w:hint="eastAsia" w:ascii="宋体" w:hAnsi="宋体" w:eastAsia="宋体" w:cs="宋体"/>
          <w:sz w:val="21"/>
          <w:szCs w:val="21"/>
          <w:lang w:val="en-US" w:eastAsia="zh-CN"/>
        </w:rPr>
        <w:t>项目验收：采购人通过国家医疗健康信息互联互通标准化成熟度四级甲等测评的现场查验。</w:t>
      </w:r>
    </w:p>
    <w:p w14:paraId="2268122E">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服务地点：采购人指定地点。</w:t>
      </w:r>
    </w:p>
    <w:p w14:paraId="34097FE2">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3.</w:t>
      </w:r>
      <w:r>
        <w:rPr>
          <w:rFonts w:hint="eastAsia" w:ascii="宋体" w:hAnsi="宋体" w:eastAsia="宋体" w:cs="宋体"/>
          <w:sz w:val="21"/>
          <w:szCs w:val="21"/>
          <w:lang w:val="en-US" w:eastAsia="zh-CN"/>
        </w:rPr>
        <w:t>人员要求</w:t>
      </w:r>
    </w:p>
    <w:p w14:paraId="1A2211DE">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负责人（仅限1人）：负责人具有医疗信息化标准制定经验，能够指导采购人对未达标的内容进行整改；负责人具有互联互通测评中国卫生信息技术大会培训经验，能够培训采购人理解互联互通测评相关知识；负责人具有医疗信息化自动化测评技术能力，提供荣誉证书证明。</w:t>
      </w:r>
    </w:p>
    <w:p w14:paraId="4804EF95">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4.</w:t>
      </w:r>
      <w:r>
        <w:rPr>
          <w:rFonts w:hint="eastAsia" w:ascii="宋体" w:hAnsi="宋体" w:eastAsia="宋体" w:cs="宋体"/>
          <w:sz w:val="21"/>
          <w:szCs w:val="21"/>
          <w:lang w:val="en-US" w:eastAsia="zh-CN"/>
        </w:rPr>
        <w:t>项目团队人员（项目负责人除外）不少于3人：团队人员具有计算机相关学历，能够对软件技术的相关问题进行解答；团队人员有医疗信息化标准制定经验，能够协助项目负责人指导采购人对未达标的内容进行整改。</w:t>
      </w:r>
    </w:p>
    <w:p w14:paraId="7D248221">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5.</w:t>
      </w:r>
      <w:r>
        <w:rPr>
          <w:rFonts w:hint="eastAsia" w:ascii="宋体" w:hAnsi="宋体" w:eastAsia="宋体" w:cs="宋体"/>
          <w:sz w:val="21"/>
          <w:szCs w:val="21"/>
          <w:lang w:val="en-US" w:eastAsia="zh-CN"/>
        </w:rPr>
        <w:t>付款方式</w:t>
      </w:r>
    </w:p>
    <w:p w14:paraId="5CD8CA6C">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w:t>
      </w:r>
      <w:r>
        <w:rPr>
          <w:rFonts w:hint="eastAsia" w:ascii="宋体" w:hAnsi="宋体" w:eastAsia="宋体" w:cs="宋体"/>
          <w:sz w:val="21"/>
          <w:szCs w:val="21"/>
          <w:lang w:val="en-US" w:eastAsia="zh-CN"/>
        </w:rPr>
        <w:t>1）合同签订后，经采购人确认，付合同价款的30％</w:t>
      </w:r>
      <w:r>
        <w:rPr>
          <w:rFonts w:hint="eastAsia" w:ascii="宋体" w:hAnsi="宋体" w:cs="宋体"/>
          <w:sz w:val="21"/>
          <w:szCs w:val="21"/>
          <w:lang w:val="en-US" w:eastAsia="zh-CN"/>
        </w:rPr>
        <w:t>。</w:t>
      </w:r>
    </w:p>
    <w:p w14:paraId="448AA94D">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w:t>
      </w:r>
      <w:r>
        <w:rPr>
          <w:rFonts w:hint="eastAsia" w:ascii="宋体" w:hAnsi="宋体" w:eastAsia="宋体" w:cs="宋体"/>
          <w:sz w:val="21"/>
          <w:szCs w:val="21"/>
          <w:lang w:val="en-US" w:eastAsia="zh-CN"/>
        </w:rPr>
        <w:t>2）项目通过医疗信息互联互通标准化成熟度四级甲等测评文审，经采购人确认，付合同价款的40%</w:t>
      </w:r>
      <w:r>
        <w:rPr>
          <w:rFonts w:hint="eastAsia" w:ascii="宋体" w:hAnsi="宋体" w:cs="宋体"/>
          <w:sz w:val="21"/>
          <w:szCs w:val="21"/>
          <w:lang w:val="en-US" w:eastAsia="zh-CN"/>
        </w:rPr>
        <w:t>。</w:t>
      </w:r>
    </w:p>
    <w:p w14:paraId="1A51FA43">
      <w:pPr>
        <w:keepNext w:val="0"/>
        <w:keepLines w:val="0"/>
        <w:widowControl/>
        <w:suppressLineNumbers w:val="0"/>
        <w:ind w:firstLine="420" w:firstLineChars="200"/>
        <w:jc w:val="left"/>
        <w:rPr>
          <w:rFonts w:hint="eastAsia" w:ascii="仿宋_GB2312" w:hAnsi="仿宋_GB2312" w:eastAsia="仿宋_GB2312" w:cs="仿宋_GB2312"/>
          <w:sz w:val="32"/>
          <w:szCs w:val="32"/>
          <w:lang w:val="en-US" w:eastAsia="zh-CN"/>
        </w:rPr>
      </w:pPr>
      <w:r>
        <w:rPr>
          <w:rFonts w:hint="eastAsia" w:ascii="宋体" w:hAnsi="宋体" w:cs="宋体"/>
          <w:sz w:val="21"/>
          <w:szCs w:val="21"/>
          <w:lang w:val="en-US" w:eastAsia="zh-CN"/>
        </w:rPr>
        <w:t>（</w:t>
      </w:r>
      <w:r>
        <w:rPr>
          <w:rFonts w:hint="eastAsia" w:ascii="宋体" w:hAnsi="宋体" w:eastAsia="宋体" w:cs="宋体"/>
          <w:sz w:val="21"/>
          <w:szCs w:val="21"/>
          <w:lang w:val="en-US" w:eastAsia="zh-CN"/>
        </w:rPr>
        <w:t>3）采购人互联互通四级甲等测评通过后，支付剩余尾款30%。</w:t>
      </w:r>
    </w:p>
    <w:p w14:paraId="042D1922">
      <w:pP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br w:type="page"/>
      </w:r>
    </w:p>
    <w:p w14:paraId="3B55DDAE">
      <w:pPr>
        <w:widowControl/>
        <w:jc w:val="left"/>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附:</w:t>
      </w:r>
      <w:r>
        <w:rPr>
          <w:rFonts w:hint="eastAsia" w:ascii="宋体" w:hAnsi="宋体" w:eastAsia="宋体" w:cs="宋体"/>
          <w:b/>
          <w:kern w:val="0"/>
          <w:sz w:val="32"/>
          <w:szCs w:val="32"/>
        </w:rPr>
        <w:t>投标书模板</w:t>
      </w:r>
    </w:p>
    <w:p w14:paraId="18986F25">
      <w:pPr>
        <w:widowControl/>
        <w:spacing w:line="360" w:lineRule="atLeast"/>
        <w:jc w:val="center"/>
        <w:rPr>
          <w:rFonts w:hint="eastAsia" w:ascii="宋体" w:hAnsi="宋体" w:eastAsia="宋体" w:cs="宋体"/>
          <w:b/>
          <w:bCs/>
          <w:sz w:val="24"/>
        </w:rPr>
      </w:pPr>
    </w:p>
    <w:p w14:paraId="5E14252F">
      <w:pPr>
        <w:widowControl/>
        <w:spacing w:line="360" w:lineRule="atLeast"/>
        <w:jc w:val="center"/>
        <w:rPr>
          <w:rFonts w:hint="eastAsia" w:ascii="宋体" w:hAnsi="宋体" w:eastAsia="宋体" w:cs="宋体"/>
          <w:b/>
          <w:bCs/>
          <w:color w:val="FF0000"/>
          <w:sz w:val="24"/>
        </w:rPr>
      </w:pPr>
      <w:r>
        <w:rPr>
          <w:rFonts w:hint="eastAsia" w:ascii="宋体" w:hAnsi="宋体" w:eastAsia="宋体" w:cs="宋体"/>
          <w:b/>
          <w:bCs/>
          <w:color w:val="FF0000"/>
          <w:sz w:val="24"/>
        </w:rPr>
        <w:t>深圳市宝安区石岩人民医院202</w:t>
      </w:r>
      <w:r>
        <w:rPr>
          <w:rFonts w:hint="eastAsia" w:ascii="宋体" w:hAnsi="宋体" w:eastAsia="宋体" w:cs="宋体"/>
          <w:b/>
          <w:bCs/>
          <w:color w:val="FF0000"/>
          <w:sz w:val="24"/>
          <w:lang w:val="en-US" w:eastAsia="zh-CN"/>
        </w:rPr>
        <w:t>4</w:t>
      </w:r>
      <w:r>
        <w:rPr>
          <w:rFonts w:hint="eastAsia" w:ascii="宋体" w:hAnsi="宋体" w:eastAsia="宋体" w:cs="宋体"/>
          <w:b/>
          <w:bCs/>
          <w:color w:val="FF0000"/>
          <w:sz w:val="24"/>
        </w:rPr>
        <w:t>年第</w:t>
      </w:r>
      <w:r>
        <w:rPr>
          <w:rFonts w:hint="eastAsia" w:ascii="宋体" w:hAnsi="宋体" w:cs="宋体"/>
          <w:b/>
          <w:bCs/>
          <w:color w:val="FF0000"/>
          <w:sz w:val="24"/>
          <w:lang w:val="en-US" w:eastAsia="zh-CN"/>
        </w:rPr>
        <w:t>54</w:t>
      </w:r>
      <w:r>
        <w:rPr>
          <w:rFonts w:hint="eastAsia" w:ascii="宋体" w:hAnsi="宋体" w:eastAsia="宋体" w:cs="宋体"/>
          <w:b/>
          <w:bCs/>
          <w:color w:val="FF0000"/>
          <w:sz w:val="24"/>
        </w:rPr>
        <w:t>期采购</w:t>
      </w:r>
    </w:p>
    <w:p w14:paraId="4A8727F6">
      <w:pPr>
        <w:spacing w:after="60"/>
        <w:rPr>
          <w:rFonts w:hint="eastAsia" w:ascii="宋体" w:hAnsi="宋体" w:eastAsia="宋体" w:cs="宋体"/>
          <w:b/>
          <w:bCs/>
          <w:sz w:val="24"/>
        </w:rPr>
      </w:pPr>
    </w:p>
    <w:p w14:paraId="25CB07E0">
      <w:pPr>
        <w:widowControl/>
        <w:spacing w:line="360" w:lineRule="atLeast"/>
        <w:jc w:val="center"/>
        <w:rPr>
          <w:rFonts w:hint="eastAsia" w:ascii="宋体" w:hAnsi="宋体" w:eastAsia="宋体" w:cs="宋体"/>
          <w:b/>
          <w:bCs/>
          <w:sz w:val="84"/>
          <w:szCs w:val="84"/>
        </w:rPr>
      </w:pPr>
      <w:r>
        <w:rPr>
          <w:rFonts w:hint="eastAsia" w:ascii="宋体" w:hAnsi="宋体" w:eastAsia="宋体" w:cs="宋体"/>
          <w:b/>
          <w:bCs/>
          <w:sz w:val="24"/>
        </w:rPr>
        <w:pict>
          <v:shape id="_x0000_s2050" o:spid="_x0000_s2050" o:spt="202" type="#_x0000_t202" style="position:absolute;left:0pt;margin-left:392.25pt;margin-top:7.95pt;height:23.4pt;width:51.1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">
            <v:path/>
            <v:fill focussize="0,0"/>
            <v:stroke joinstyle="miter"/>
            <v:imagedata o:title=""/>
            <o:lock v:ext="edit"/>
            <v:textbox>
              <w:txbxContent>
                <w:p w14:paraId="01CC0A59">
                  <w:pPr>
                    <w:jc w:val="center"/>
                    <w:rPr>
                      <w:rFonts w:ascii="宋体" w:hAnsi="宋体"/>
                      <w:b/>
                      <w:sz w:val="24"/>
                    </w:rPr>
                  </w:pPr>
                  <w:r>
                    <w:rPr>
                      <w:rFonts w:hint="eastAsia" w:ascii="宋体" w:hAnsi="宋体"/>
                      <w:b/>
                      <w:sz w:val="24"/>
                    </w:rPr>
                    <w:t>正本</w:t>
                  </w:r>
                </w:p>
              </w:txbxContent>
            </v:textbox>
          </v:shape>
        </w:pict>
      </w:r>
      <w:r>
        <w:rPr>
          <w:rFonts w:hint="eastAsia" w:ascii="宋体" w:hAnsi="宋体" w:eastAsia="宋体" w:cs="宋体"/>
          <w:b/>
          <w:bCs/>
          <w:sz w:val="84"/>
          <w:szCs w:val="84"/>
        </w:rPr>
        <w:t>投标文件</w:t>
      </w:r>
    </w:p>
    <w:p w14:paraId="17D2713D">
      <w:pPr>
        <w:widowControl/>
        <w:ind w:left="1"/>
        <w:jc w:val="center"/>
        <w:rPr>
          <w:rFonts w:hint="default" w:ascii="宋体" w:hAnsi="宋体" w:eastAsia="宋体" w:cs="宋体"/>
          <w:b/>
          <w:bCs/>
          <w:lang w:val="en-US"/>
        </w:rPr>
      </w:pPr>
      <w:r>
        <w:rPr>
          <w:rFonts w:hint="eastAsia" w:ascii="宋体" w:hAnsi="宋体" w:eastAsia="宋体" w:cs="宋体"/>
          <w:b/>
          <w:bCs/>
          <w:sz w:val="28"/>
          <w:szCs w:val="28"/>
        </w:rPr>
        <w:t>采购编号:</w:t>
      </w:r>
      <w:r>
        <w:rPr>
          <w:rFonts w:hint="eastAsia" w:ascii="宋体" w:hAnsi="宋体" w:eastAsia="宋体" w:cs="宋体"/>
          <w:b/>
          <w:bCs/>
          <w:color w:val="FF0000"/>
          <w:sz w:val="30"/>
          <w:szCs w:val="30"/>
        </w:rPr>
        <w:t>SYYYZBCG202</w:t>
      </w:r>
      <w:r>
        <w:rPr>
          <w:rFonts w:hint="eastAsia" w:ascii="宋体" w:hAnsi="宋体" w:eastAsia="宋体" w:cs="宋体"/>
          <w:b/>
          <w:bCs/>
          <w:color w:val="FF0000"/>
          <w:sz w:val="30"/>
          <w:szCs w:val="30"/>
          <w:lang w:val="en-US" w:eastAsia="zh-CN"/>
        </w:rPr>
        <w:t>4</w:t>
      </w:r>
      <w:r>
        <w:rPr>
          <w:rFonts w:hint="eastAsia" w:ascii="宋体" w:hAnsi="宋体" w:eastAsia="宋体" w:cs="宋体"/>
          <w:b/>
          <w:bCs/>
          <w:color w:val="FF0000"/>
          <w:sz w:val="30"/>
          <w:szCs w:val="30"/>
        </w:rPr>
        <w:t>-</w:t>
      </w:r>
      <w:r>
        <w:rPr>
          <w:rFonts w:hint="eastAsia" w:ascii="宋体" w:hAnsi="宋体" w:cs="宋体"/>
          <w:b/>
          <w:bCs/>
          <w:color w:val="FF0000"/>
          <w:sz w:val="30"/>
          <w:szCs w:val="30"/>
          <w:lang w:val="en-US" w:eastAsia="zh-CN"/>
        </w:rPr>
        <w:t>54</w:t>
      </w:r>
    </w:p>
    <w:p w14:paraId="38F7F8E1">
      <w:pPr>
        <w:widowControl/>
        <w:ind w:left="1"/>
        <w:jc w:val="center"/>
        <w:rPr>
          <w:rFonts w:hint="eastAsia" w:ascii="宋体" w:hAnsi="宋体" w:eastAsia="宋体" w:cs="宋体"/>
          <w:b/>
          <w:bCs/>
          <w:color w:val="FF0000"/>
        </w:rPr>
      </w:pPr>
    </w:p>
    <w:p w14:paraId="7C1C5CF1">
      <w:pPr>
        <w:widowControl/>
        <w:ind w:left="1"/>
        <w:jc w:val="center"/>
        <w:rPr>
          <w:rStyle w:val="26"/>
          <w:rFonts w:hint="eastAsia" w:ascii="宋体" w:hAnsi="宋体" w:eastAsia="宋体" w:cs="宋体"/>
          <w:color w:val="000000"/>
        </w:rPr>
      </w:pPr>
    </w:p>
    <w:p w14:paraId="25CBF25E">
      <w:pPr>
        <w:widowControl/>
        <w:spacing w:line="360" w:lineRule="atLeast"/>
        <w:ind w:firstLine="966" w:firstLineChars="345"/>
        <w:rPr>
          <w:rStyle w:val="26"/>
          <w:rFonts w:hint="eastAsia" w:ascii="宋体" w:hAnsi="宋体" w:eastAsia="宋体" w:cs="宋体"/>
          <w:color w:val="000000"/>
          <w:szCs w:val="28"/>
          <w:u w:val="single"/>
        </w:rPr>
      </w:pPr>
      <w:r>
        <w:rPr>
          <w:rStyle w:val="26"/>
          <w:rFonts w:hint="eastAsia" w:ascii="宋体" w:hAnsi="宋体" w:eastAsia="宋体" w:cs="宋体"/>
          <w:color w:val="000000"/>
          <w:szCs w:val="28"/>
        </w:rPr>
        <w:t>项目名称:</w:t>
      </w:r>
      <w:r>
        <w:rPr>
          <w:rFonts w:hint="eastAsia" w:ascii="宋体" w:hAnsi="宋体" w:eastAsia="宋体" w:cs="宋体"/>
          <w:bCs/>
          <w:color w:val="000000"/>
          <w:szCs w:val="21"/>
          <w:u w:val="single"/>
        </w:rPr>
        <w:t xml:space="preserve">  </w:t>
      </w:r>
      <w:r>
        <w:rPr>
          <w:rStyle w:val="26"/>
          <w:rFonts w:hint="eastAsia" w:ascii="宋体" w:hAnsi="宋体" w:eastAsia="宋体" w:cs="宋体"/>
          <w:color w:val="000000"/>
          <w:szCs w:val="28"/>
          <w:u w:val="single"/>
        </w:rPr>
        <w:t xml:space="preserve">                              </w:t>
      </w:r>
      <w:r>
        <w:rPr>
          <w:rFonts w:hint="eastAsia" w:ascii="宋体" w:hAnsi="宋体" w:eastAsia="宋体" w:cs="宋体"/>
          <w:bCs/>
          <w:color w:val="000000"/>
          <w:szCs w:val="21"/>
          <w:u w:val="single"/>
        </w:rPr>
        <w:t xml:space="preserve"> </w:t>
      </w:r>
    </w:p>
    <w:p w14:paraId="0D1903BD">
      <w:pPr>
        <w:widowControl/>
        <w:spacing w:line="360" w:lineRule="atLeast"/>
        <w:ind w:firstLine="966" w:firstLineChars="345"/>
        <w:rPr>
          <w:rStyle w:val="26"/>
          <w:rFonts w:hint="eastAsia" w:ascii="宋体" w:hAnsi="宋体" w:eastAsia="宋体" w:cs="宋体"/>
          <w:color w:val="000000"/>
          <w:szCs w:val="28"/>
          <w:u w:val="single"/>
        </w:rPr>
      </w:pPr>
      <w:r>
        <w:rPr>
          <w:rStyle w:val="26"/>
          <w:rFonts w:hint="eastAsia" w:ascii="宋体" w:hAnsi="宋体" w:eastAsia="宋体" w:cs="宋体"/>
          <w:color w:val="000000"/>
          <w:szCs w:val="28"/>
        </w:rPr>
        <w:t>投标单位:</w:t>
      </w:r>
      <w:r>
        <w:rPr>
          <w:rStyle w:val="26"/>
          <w:rFonts w:hint="eastAsia" w:ascii="宋体" w:hAnsi="宋体" w:eastAsia="宋体" w:cs="宋体"/>
          <w:color w:val="000000"/>
          <w:szCs w:val="28"/>
          <w:u w:val="single"/>
        </w:rPr>
        <w:t xml:space="preserve">                                   </w:t>
      </w:r>
    </w:p>
    <w:p w14:paraId="3DB44CD3">
      <w:pPr>
        <w:widowControl/>
        <w:spacing w:line="360" w:lineRule="atLeast"/>
        <w:ind w:firstLine="966" w:firstLineChars="345"/>
        <w:rPr>
          <w:rStyle w:val="26"/>
          <w:rFonts w:hint="eastAsia" w:ascii="宋体" w:hAnsi="宋体" w:eastAsia="宋体" w:cs="宋体"/>
          <w:color w:val="000000"/>
          <w:szCs w:val="28"/>
        </w:rPr>
      </w:pPr>
      <w:r>
        <w:rPr>
          <w:rStyle w:val="26"/>
          <w:rFonts w:hint="eastAsia" w:ascii="宋体" w:hAnsi="宋体" w:eastAsia="宋体" w:cs="宋体"/>
          <w:color w:val="000000"/>
          <w:szCs w:val="28"/>
        </w:rPr>
        <w:t>制造厂商:</w:t>
      </w:r>
      <w:r>
        <w:rPr>
          <w:rStyle w:val="26"/>
          <w:rFonts w:hint="eastAsia" w:ascii="宋体" w:hAnsi="宋体" w:eastAsia="宋体" w:cs="宋体"/>
          <w:color w:val="000000"/>
          <w:szCs w:val="28"/>
          <w:u w:val="single"/>
        </w:rPr>
        <w:t xml:space="preserve">           /                          </w:t>
      </w:r>
    </w:p>
    <w:p w14:paraId="2693399B">
      <w:pPr>
        <w:widowControl/>
        <w:spacing w:line="360" w:lineRule="atLeast"/>
        <w:ind w:firstLine="966" w:firstLineChars="345"/>
        <w:rPr>
          <w:rStyle w:val="26"/>
          <w:rFonts w:hint="eastAsia" w:ascii="宋体" w:hAnsi="宋体" w:eastAsia="宋体" w:cs="宋体"/>
          <w:color w:val="000000"/>
          <w:szCs w:val="28"/>
        </w:rPr>
      </w:pPr>
      <w:r>
        <w:rPr>
          <w:rStyle w:val="26"/>
          <w:rFonts w:hint="eastAsia" w:ascii="宋体" w:hAnsi="宋体" w:eastAsia="宋体" w:cs="宋体"/>
          <w:color w:val="000000"/>
          <w:szCs w:val="28"/>
        </w:rPr>
        <w:t xml:space="preserve">联系人:  </w:t>
      </w:r>
      <w:r>
        <w:rPr>
          <w:rStyle w:val="26"/>
          <w:rFonts w:hint="eastAsia" w:ascii="宋体" w:hAnsi="宋体" w:eastAsia="宋体" w:cs="宋体"/>
          <w:color w:val="000000"/>
          <w:szCs w:val="28"/>
          <w:u w:val="single"/>
        </w:rPr>
        <w:t xml:space="preserve">                                        </w:t>
      </w:r>
    </w:p>
    <w:p w14:paraId="359534BA">
      <w:pPr>
        <w:widowControl/>
        <w:spacing w:line="360" w:lineRule="atLeast"/>
        <w:ind w:firstLine="966" w:firstLineChars="345"/>
        <w:rPr>
          <w:rStyle w:val="26"/>
          <w:rFonts w:hint="eastAsia" w:ascii="宋体" w:hAnsi="宋体" w:eastAsia="宋体" w:cs="宋体"/>
          <w:color w:val="000000"/>
          <w:szCs w:val="28"/>
          <w:u w:val="single"/>
        </w:rPr>
      </w:pPr>
      <w:r>
        <w:rPr>
          <w:rStyle w:val="26"/>
          <w:rFonts w:hint="eastAsia" w:ascii="宋体" w:hAnsi="宋体" w:eastAsia="宋体" w:cs="宋体"/>
          <w:color w:val="000000"/>
          <w:szCs w:val="28"/>
        </w:rPr>
        <w:t>联系电话:</w:t>
      </w:r>
      <w:r>
        <w:rPr>
          <w:rStyle w:val="26"/>
          <w:rFonts w:hint="eastAsia" w:ascii="宋体" w:hAnsi="宋体" w:eastAsia="宋体" w:cs="宋体"/>
          <w:color w:val="000000"/>
          <w:szCs w:val="28"/>
          <w:u w:val="single"/>
        </w:rPr>
        <w:t xml:space="preserve">                </w:t>
      </w:r>
      <w:r>
        <w:rPr>
          <w:rStyle w:val="26"/>
          <w:rFonts w:hint="eastAsia" w:ascii="宋体" w:hAnsi="宋体" w:eastAsia="宋体" w:cs="宋体"/>
          <w:b w:val="0"/>
          <w:color w:val="000000"/>
          <w:sz w:val="18"/>
          <w:szCs w:val="18"/>
        </w:rPr>
        <w:t>(手机)</w:t>
      </w:r>
      <w:r>
        <w:rPr>
          <w:rStyle w:val="26"/>
          <w:rFonts w:hint="eastAsia" w:ascii="宋体" w:hAnsi="宋体" w:eastAsia="宋体" w:cs="宋体"/>
          <w:color w:val="000000"/>
          <w:szCs w:val="28"/>
          <w:u w:val="single"/>
        </w:rPr>
        <w:t xml:space="preserve">            </w:t>
      </w:r>
      <w:r>
        <w:rPr>
          <w:rStyle w:val="26"/>
          <w:rFonts w:hint="eastAsia" w:ascii="宋体" w:hAnsi="宋体" w:eastAsia="宋体" w:cs="宋体"/>
          <w:b w:val="0"/>
          <w:color w:val="000000"/>
          <w:sz w:val="18"/>
          <w:szCs w:val="18"/>
        </w:rPr>
        <w:t>(办公)</w:t>
      </w:r>
    </w:p>
    <w:p w14:paraId="7CE47FFA">
      <w:pPr>
        <w:widowControl/>
        <w:spacing w:line="360" w:lineRule="atLeast"/>
        <w:ind w:firstLine="966" w:firstLineChars="345"/>
        <w:rPr>
          <w:rStyle w:val="26"/>
          <w:rFonts w:hint="eastAsia" w:ascii="宋体" w:hAnsi="宋体" w:eastAsia="宋体" w:cs="宋体"/>
          <w:color w:val="000000"/>
          <w:szCs w:val="28"/>
          <w:u w:val="single"/>
        </w:rPr>
      </w:pPr>
      <w:r>
        <w:rPr>
          <w:rStyle w:val="26"/>
          <w:rFonts w:hint="eastAsia" w:ascii="宋体" w:hAnsi="宋体" w:eastAsia="宋体" w:cs="宋体"/>
          <w:color w:val="000000"/>
          <w:szCs w:val="28"/>
        </w:rPr>
        <w:t>地址:</w:t>
      </w:r>
      <w:r>
        <w:rPr>
          <w:rStyle w:val="26"/>
          <w:rFonts w:hint="eastAsia" w:ascii="宋体" w:hAnsi="宋体" w:eastAsia="宋体" w:cs="宋体"/>
          <w:color w:val="000000"/>
          <w:szCs w:val="28"/>
          <w:u w:val="single"/>
        </w:rPr>
        <w:t xml:space="preserve">                                          </w:t>
      </w:r>
    </w:p>
    <w:p w14:paraId="1B3D1B22">
      <w:pPr>
        <w:widowControl/>
        <w:spacing w:line="360" w:lineRule="atLeast"/>
        <w:ind w:firstLine="966" w:firstLineChars="345"/>
        <w:rPr>
          <w:rStyle w:val="26"/>
          <w:rFonts w:hint="eastAsia" w:ascii="宋体" w:hAnsi="宋体" w:eastAsia="宋体" w:cs="宋体"/>
          <w:color w:val="000000"/>
          <w:szCs w:val="28"/>
        </w:rPr>
      </w:pPr>
      <w:r>
        <w:rPr>
          <w:rStyle w:val="26"/>
          <w:rFonts w:hint="eastAsia" w:ascii="宋体" w:hAnsi="宋体" w:eastAsia="宋体" w:cs="宋体"/>
          <w:color w:val="000000"/>
          <w:szCs w:val="28"/>
        </w:rPr>
        <w:t>日期:202</w:t>
      </w:r>
      <w:r>
        <w:rPr>
          <w:rStyle w:val="26"/>
          <w:rFonts w:hint="eastAsia" w:ascii="宋体" w:hAnsi="宋体" w:eastAsia="宋体" w:cs="宋体"/>
          <w:color w:val="000000"/>
          <w:szCs w:val="28"/>
          <w:lang w:val="en-US"/>
        </w:rPr>
        <w:t>4</w:t>
      </w:r>
      <w:r>
        <w:rPr>
          <w:rStyle w:val="26"/>
          <w:rFonts w:hint="eastAsia" w:ascii="宋体" w:hAnsi="宋体" w:eastAsia="宋体" w:cs="宋体"/>
          <w:color w:val="000000"/>
          <w:szCs w:val="28"/>
        </w:rPr>
        <w:t>年</w:t>
      </w:r>
      <w:r>
        <w:rPr>
          <w:rStyle w:val="26"/>
          <w:rFonts w:hint="eastAsia" w:ascii="宋体" w:hAnsi="宋体" w:eastAsia="宋体" w:cs="宋体"/>
          <w:color w:val="000000"/>
          <w:szCs w:val="28"/>
          <w:u w:val="single"/>
        </w:rPr>
        <w:t xml:space="preserve">    </w:t>
      </w:r>
      <w:r>
        <w:rPr>
          <w:rStyle w:val="26"/>
          <w:rFonts w:hint="eastAsia" w:ascii="宋体" w:hAnsi="宋体" w:eastAsia="宋体" w:cs="宋体"/>
          <w:color w:val="000000"/>
          <w:szCs w:val="28"/>
        </w:rPr>
        <w:t>月</w:t>
      </w:r>
      <w:r>
        <w:rPr>
          <w:rStyle w:val="26"/>
          <w:rFonts w:hint="eastAsia" w:ascii="宋体" w:hAnsi="宋体" w:eastAsia="宋体" w:cs="宋体"/>
          <w:color w:val="000000"/>
          <w:szCs w:val="28"/>
          <w:u w:val="single"/>
        </w:rPr>
        <w:t xml:space="preserve">    </w:t>
      </w:r>
      <w:r>
        <w:rPr>
          <w:rStyle w:val="26"/>
          <w:rFonts w:hint="eastAsia" w:ascii="宋体" w:hAnsi="宋体" w:eastAsia="宋体" w:cs="宋体"/>
          <w:color w:val="000000"/>
          <w:szCs w:val="28"/>
        </w:rPr>
        <w:t xml:space="preserve">日                                           </w:t>
      </w:r>
    </w:p>
    <w:p w14:paraId="066811BB">
      <w:pPr>
        <w:widowControl/>
        <w:spacing w:line="360" w:lineRule="atLeast"/>
        <w:ind w:firstLine="966" w:firstLineChars="345"/>
        <w:rPr>
          <w:rStyle w:val="26"/>
          <w:rFonts w:hint="eastAsia" w:ascii="宋体" w:hAnsi="宋体" w:eastAsia="宋体" w:cs="宋体"/>
          <w:color w:val="000000"/>
          <w:szCs w:val="28"/>
        </w:rPr>
      </w:pPr>
      <w:r>
        <w:rPr>
          <w:rStyle w:val="26"/>
          <w:rFonts w:hint="eastAsia" w:ascii="宋体" w:hAnsi="宋体" w:eastAsia="宋体" w:cs="宋体"/>
          <w:color w:val="000000"/>
          <w:szCs w:val="28"/>
        </w:rPr>
        <w:t xml:space="preserve">                                           </w:t>
      </w:r>
    </w:p>
    <w:p w14:paraId="54A05CBA">
      <w:pPr>
        <w:widowControl/>
        <w:spacing w:line="360" w:lineRule="atLeast"/>
        <w:rPr>
          <w:rStyle w:val="26"/>
          <w:rFonts w:hint="eastAsia" w:ascii="宋体" w:hAnsi="宋体" w:eastAsia="宋体" w:cs="宋体"/>
          <w:color w:val="FF0000"/>
          <w:szCs w:val="28"/>
        </w:rPr>
      </w:pPr>
      <w:r>
        <w:rPr>
          <w:rStyle w:val="26"/>
          <w:rFonts w:hint="eastAsia" w:ascii="宋体" w:hAnsi="宋体" w:eastAsia="宋体" w:cs="宋体"/>
          <w:color w:val="000000"/>
          <w:szCs w:val="28"/>
        </w:rPr>
        <w:t>备注:一､</w:t>
      </w:r>
      <w:r>
        <w:rPr>
          <w:rStyle w:val="26"/>
          <w:rFonts w:hint="eastAsia" w:ascii="宋体" w:hAnsi="宋体" w:eastAsia="宋体" w:cs="宋体"/>
          <w:szCs w:val="28"/>
        </w:rPr>
        <w:t>将1.投标书(正本1份)交至深圳市宝安区石岩人民医院综合楼510室招标办预审;2.现场报名后电子版文件发送至电子邮箱,(电子版文件包括:①投标书正本(胶装成册)纸质扫描件(PDF格式)②封面､报价单(价格不填)为word格式｡)投标书不用密封,逾期送达或资料缺项者恕不接受｡</w:t>
      </w:r>
      <w:r>
        <w:rPr>
          <w:rStyle w:val="26"/>
          <w:rFonts w:hint="eastAsia" w:ascii="宋体" w:hAnsi="宋体" w:eastAsia="宋体" w:cs="宋体"/>
          <w:color w:val="000000"/>
          <w:szCs w:val="28"/>
        </w:rPr>
        <w:t>二､谈判现场,提交副本</w:t>
      </w:r>
      <w:r>
        <w:rPr>
          <w:rStyle w:val="26"/>
          <w:rFonts w:hint="eastAsia" w:ascii="宋体" w:hAnsi="宋体" w:cs="宋体"/>
          <w:color w:val="000000"/>
          <w:szCs w:val="28"/>
          <w:lang w:val="en-US"/>
        </w:rPr>
        <w:t>5</w:t>
      </w:r>
      <w:r>
        <w:rPr>
          <w:rStyle w:val="26"/>
          <w:rFonts w:hint="eastAsia" w:ascii="宋体" w:hAnsi="宋体" w:eastAsia="宋体" w:cs="宋体"/>
          <w:color w:val="000000"/>
          <w:szCs w:val="28"/>
        </w:rPr>
        <w:t>份(纸质胶装封面)｡</w:t>
      </w:r>
      <w:r>
        <w:rPr>
          <w:rStyle w:val="26"/>
          <w:rFonts w:hint="eastAsia" w:ascii="宋体" w:hAnsi="宋体" w:eastAsia="宋体" w:cs="宋体"/>
          <w:color w:val="FF0000"/>
          <w:szCs w:val="28"/>
        </w:rPr>
        <w:t>三､节约纸张,请双面打印使用</w:t>
      </w:r>
      <w:r>
        <w:rPr>
          <w:rStyle w:val="26"/>
          <w:rFonts w:hint="eastAsia" w:ascii="宋体" w:hAnsi="宋体" w:eastAsia="宋体" w:cs="宋体"/>
          <w:color w:val="FF0000"/>
          <w:szCs w:val="28"/>
        </w:rPr>
        <w:br w:type="page"/>
      </w:r>
    </w:p>
    <w:p w14:paraId="69FE3D8D">
      <w:pPr>
        <w:widowControl/>
        <w:spacing w:line="360" w:lineRule="atLeast"/>
        <w:ind w:firstLine="3960" w:firstLineChars="1100"/>
        <w:rPr>
          <w:rStyle w:val="26"/>
          <w:rFonts w:hint="eastAsia" w:ascii="宋体" w:hAnsi="宋体" w:eastAsia="宋体" w:cs="宋体"/>
          <w:sz w:val="36"/>
          <w:szCs w:val="36"/>
        </w:rPr>
      </w:pPr>
      <w:r>
        <w:rPr>
          <w:rStyle w:val="26"/>
          <w:rFonts w:hint="eastAsia" w:ascii="宋体" w:hAnsi="宋体" w:eastAsia="宋体" w:cs="宋体"/>
          <w:sz w:val="36"/>
          <w:szCs w:val="36"/>
        </w:rPr>
        <w:t>目录</w:t>
      </w:r>
    </w:p>
    <w:p w14:paraId="0459707B">
      <w:pPr>
        <w:spacing w:after="60"/>
        <w:ind w:left="840" w:leftChars="200" w:hanging="420" w:hangingChars="200"/>
        <w:jc w:val="left"/>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val="en-US" w:eastAsia="zh-CN"/>
        </w:rPr>
        <w:t>---------------------------------------------</w:t>
      </w:r>
      <w:r>
        <w:rPr>
          <w:rFonts w:hint="eastAsia" w:ascii="宋体" w:hAnsi="宋体"/>
          <w:color w:val="auto"/>
          <w:szCs w:val="21"/>
        </w:rPr>
        <w:t>-----见第（）页</w:t>
      </w:r>
    </w:p>
    <w:p w14:paraId="6125148E">
      <w:pPr>
        <w:spacing w:after="60"/>
        <w:ind w:left="840" w:leftChars="200" w:hanging="420" w:hangingChars="200"/>
        <w:jc w:val="left"/>
        <w:rPr>
          <w:rFonts w:hint="eastAsia" w:ascii="宋体" w:hAnsi="宋体"/>
          <w:color w:val="auto"/>
          <w:szCs w:val="21"/>
        </w:rPr>
      </w:pPr>
      <w:r>
        <w:rPr>
          <w:rFonts w:hint="eastAsia" w:ascii="宋体" w:hAnsi="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股东构成审查表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04AA1FD3">
      <w:pPr>
        <w:spacing w:after="60"/>
        <w:ind w:left="840" w:leftChars="200" w:hanging="420" w:hangingChars="200"/>
        <w:jc w:val="left"/>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01A7F039">
      <w:pPr>
        <w:spacing w:after="60"/>
        <w:ind w:left="840" w:leftChars="200" w:hanging="420" w:hangingChars="200"/>
        <w:rPr>
          <w:rFonts w:hint="eastAsia" w:ascii="宋体" w:hAnsi="宋体"/>
          <w:color w:val="auto"/>
          <w:szCs w:val="21"/>
        </w:rPr>
      </w:pPr>
      <w:r>
        <w:rPr>
          <w:rFonts w:hint="eastAsia" w:ascii="宋体" w:hAnsi="宋体" w:cs="宋体"/>
          <w:szCs w:val="21"/>
          <w:lang w:val="en-US" w:eastAsia="zh-CN"/>
        </w:rPr>
        <w:t>4</w:t>
      </w:r>
      <w:r>
        <w:rPr>
          <w:rFonts w:hint="eastAsia" w:ascii="宋体" w:hAnsi="宋体" w:eastAsia="宋体" w:cs="宋体"/>
          <w:szCs w:val="21"/>
        </w:rPr>
        <w:t>､技术</w:t>
      </w:r>
      <w:r>
        <w:rPr>
          <w:rFonts w:hint="eastAsia" w:ascii="宋体" w:hAnsi="宋体" w:cs="宋体"/>
          <w:szCs w:val="21"/>
          <w:lang w:val="en-US" w:eastAsia="zh-CN"/>
        </w:rPr>
        <w:t>、</w:t>
      </w:r>
      <w:r>
        <w:rPr>
          <w:rFonts w:hint="eastAsia" w:ascii="宋体" w:hAnsi="宋体" w:eastAsia="宋体" w:cs="宋体"/>
          <w:szCs w:val="21"/>
          <w:lang w:val="en-US" w:eastAsia="zh-CN"/>
        </w:rPr>
        <w:t>商务条款</w:t>
      </w:r>
      <w:r>
        <w:rPr>
          <w:rFonts w:hint="eastAsia" w:ascii="宋体" w:hAnsi="宋体" w:eastAsia="宋体" w:cs="宋体"/>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19F7BE9C">
      <w:pPr>
        <w:spacing w:after="60"/>
        <w:ind w:left="840" w:leftChars="200" w:hanging="420" w:hangingChars="200"/>
        <w:rPr>
          <w:rFonts w:hint="eastAsia" w:ascii="宋体" w:hAnsi="宋体"/>
          <w:color w:val="auto"/>
          <w:szCs w:val="21"/>
        </w:rPr>
      </w:pPr>
      <w:r>
        <w:rPr>
          <w:rFonts w:hint="eastAsia" w:ascii="宋体" w:hAnsi="宋体" w:cs="宋体"/>
          <w:szCs w:val="21"/>
          <w:lang w:val="en-US" w:eastAsia="zh-CN"/>
        </w:rPr>
        <w:t>5</w:t>
      </w:r>
      <w:r>
        <w:rPr>
          <w:rFonts w:hint="eastAsia" w:ascii="宋体" w:hAnsi="宋体" w:eastAsia="宋体" w:cs="宋体"/>
          <w:szCs w:val="21"/>
        </w:rPr>
        <w:t>､</w:t>
      </w:r>
      <w:r>
        <w:rPr>
          <w:rFonts w:hint="eastAsia" w:ascii="宋体" w:hAnsi="宋体" w:cs="宋体"/>
          <w:szCs w:val="21"/>
          <w:lang w:val="en-US" w:eastAsia="zh-CN"/>
        </w:rPr>
        <w:t>谈判响应书</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486F4C7D">
      <w:pPr>
        <w:spacing w:after="60"/>
        <w:ind w:left="840" w:leftChars="200" w:hanging="420" w:hangingChars="200"/>
        <w:rPr>
          <w:rFonts w:hint="eastAsia" w:ascii="宋体" w:hAnsi="宋体" w:eastAsia="宋体"/>
          <w:color w:val="auto"/>
          <w:szCs w:val="21"/>
          <w:lang w:val="en-US" w:eastAsia="zh-CN"/>
        </w:rPr>
      </w:pPr>
      <w:r>
        <w:rPr>
          <w:rFonts w:hint="eastAsia" w:ascii="宋体" w:hAnsi="宋体"/>
          <w:color w:val="auto"/>
          <w:szCs w:val="21"/>
          <w:lang w:val="en-US" w:eastAsia="zh-CN"/>
        </w:rPr>
        <w:t>6</w:t>
      </w:r>
      <w:r>
        <w:rPr>
          <w:rFonts w:hint="eastAsia" w:ascii="宋体" w:hAnsi="宋体" w:eastAsia="宋体" w:cs="宋体"/>
          <w:szCs w:val="21"/>
        </w:rPr>
        <w:t>､</w:t>
      </w:r>
      <w:r>
        <w:rPr>
          <w:rFonts w:hint="eastAsia" w:ascii="宋体" w:hAnsi="宋体"/>
          <w:color w:val="auto"/>
          <w:szCs w:val="21"/>
          <w:lang w:val="en-US" w:eastAsia="zh-CN"/>
        </w:rPr>
        <w:t>投标及履约承诺函-------------------------------------------</w:t>
      </w:r>
      <w:r>
        <w:rPr>
          <w:rFonts w:hint="eastAsia" w:ascii="宋体" w:hAnsi="宋体"/>
          <w:color w:val="auto"/>
          <w:szCs w:val="21"/>
        </w:rPr>
        <w:t>---见第（）页</w:t>
      </w:r>
    </w:p>
    <w:p w14:paraId="427D4262">
      <w:pPr>
        <w:spacing w:after="60"/>
        <w:ind w:left="840" w:leftChars="200" w:hanging="420" w:hangingChars="200"/>
        <w:jc w:val="left"/>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ACEA703">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8</w:t>
      </w:r>
      <w:r>
        <w:rPr>
          <w:rFonts w:hint="eastAsia" w:ascii="宋体" w:hAnsi="宋体" w:eastAsia="宋体" w:cs="宋体"/>
          <w:szCs w:val="21"/>
        </w:rPr>
        <w:t>､法定代表人证明书(附身份证扫描件)</w:t>
      </w:r>
      <w:r>
        <w:rPr>
          <w:rFonts w:hint="eastAsia" w:ascii="宋体" w:hAnsi="宋体"/>
          <w:color w:val="auto"/>
          <w:szCs w:val="21"/>
          <w:lang w:val="en-US" w:eastAsia="zh-CN"/>
        </w:rPr>
        <w:t>-------------------------</w:t>
      </w:r>
      <w:r>
        <w:rPr>
          <w:rFonts w:hint="eastAsia" w:ascii="宋体" w:hAnsi="宋体"/>
          <w:color w:val="auto"/>
          <w:szCs w:val="21"/>
        </w:rPr>
        <w:t>-----见第（）页</w:t>
      </w:r>
    </w:p>
    <w:p w14:paraId="1C1B902B">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9</w:t>
      </w:r>
      <w:r>
        <w:rPr>
          <w:rFonts w:hint="eastAsia" w:ascii="宋体" w:hAnsi="宋体" w:eastAsia="宋体" w:cs="宋体"/>
          <w:szCs w:val="21"/>
        </w:rPr>
        <w:t>､法定代表人授权书(附身份证扫描件)</w:t>
      </w:r>
      <w:r>
        <w:rPr>
          <w:rFonts w:hint="eastAsia" w:ascii="宋体" w:hAnsi="宋体"/>
          <w:color w:val="auto"/>
          <w:szCs w:val="21"/>
          <w:lang w:val="en-US" w:eastAsia="zh-CN"/>
        </w:rPr>
        <w:t>-------------------------</w:t>
      </w:r>
      <w:r>
        <w:rPr>
          <w:rFonts w:hint="eastAsia" w:ascii="宋体" w:hAnsi="宋体"/>
          <w:color w:val="auto"/>
          <w:szCs w:val="21"/>
        </w:rPr>
        <w:t>-----见第（）页</w:t>
      </w:r>
    </w:p>
    <w:p w14:paraId="68B70D9C">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w:t>
      </w:r>
      <w:bookmarkStart w:id="2" w:name="_Toc14751"/>
      <w:r>
        <w:rPr>
          <w:rFonts w:hint="eastAsia" w:ascii="宋体" w:hAnsi="宋体" w:eastAsia="宋体" w:cs="宋体"/>
          <w:szCs w:val="21"/>
        </w:rPr>
        <w:t>营业执照等资质文件</w:t>
      </w:r>
      <w:bookmarkEnd w:id="2"/>
      <w:r>
        <w:rPr>
          <w:rFonts w:hint="eastAsia" w:ascii="宋体" w:hAnsi="宋体" w:cs="宋体"/>
          <w:szCs w:val="21"/>
          <w:lang w:val="en-US" w:eastAsia="zh-CN"/>
        </w:rPr>
        <w:t>-</w:t>
      </w:r>
      <w:r>
        <w:rPr>
          <w:rFonts w:hint="eastAsia" w:ascii="宋体" w:hAnsi="宋体"/>
          <w:color w:val="auto"/>
          <w:szCs w:val="21"/>
          <w:lang w:val="en-US" w:eastAsia="zh-CN"/>
        </w:rPr>
        <w:t>--------------------------------------</w:t>
      </w:r>
      <w:r>
        <w:rPr>
          <w:rFonts w:hint="eastAsia" w:ascii="宋体" w:hAnsi="宋体"/>
          <w:color w:val="auto"/>
          <w:szCs w:val="21"/>
        </w:rPr>
        <w:t>----见第（）页</w:t>
      </w:r>
    </w:p>
    <w:p w14:paraId="435E452E">
      <w:pPr>
        <w:spacing w:after="60"/>
        <w:ind w:left="840" w:leftChars="200" w:hanging="420" w:hangingChars="200"/>
        <w:rPr>
          <w:rFonts w:hint="eastAsia" w:ascii="宋体" w:hAnsi="宋体"/>
          <w:color w:val="auto"/>
          <w:szCs w:val="21"/>
        </w:rPr>
      </w:pPr>
      <w:r>
        <w:rPr>
          <w:rFonts w:hint="eastAsia" w:ascii="宋体" w:hAnsi="宋体" w:cs="宋体"/>
          <w:szCs w:val="21"/>
          <w:lang w:val="en-US" w:eastAsia="zh-CN"/>
        </w:rPr>
        <w:t>11</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6A465DD5">
      <w:pPr>
        <w:spacing w:after="60"/>
        <w:ind w:left="840" w:leftChars="200" w:hanging="420" w:hangingChars="200"/>
        <w:rPr>
          <w:rFonts w:hint="eastAsia" w:ascii="宋体" w:hAnsi="宋体" w:cs="宋体"/>
          <w:szCs w:val="21"/>
          <w:lang w:val="en-US" w:eastAsia="zh-CN"/>
        </w:rPr>
      </w:pPr>
      <w:r>
        <w:rPr>
          <w:rFonts w:hint="eastAsia" w:ascii="宋体" w:hAnsi="宋体" w:eastAsia="宋体" w:cs="宋体"/>
          <w:szCs w:val="21"/>
          <w:lang w:val="en-US" w:eastAsia="zh-CN"/>
        </w:rPr>
        <w:t>1</w:t>
      </w:r>
      <w:r>
        <w:rPr>
          <w:rFonts w:hint="eastAsia" w:ascii="宋体" w:hAnsi="宋体" w:cs="宋体"/>
          <w:szCs w:val="21"/>
          <w:lang w:val="en-US" w:eastAsia="zh-CN"/>
        </w:rPr>
        <w:t>2</w:t>
      </w:r>
      <w:r>
        <w:rPr>
          <w:rFonts w:hint="eastAsia" w:ascii="宋体" w:hAnsi="宋体" w:eastAsia="宋体" w:cs="宋体"/>
          <w:szCs w:val="21"/>
        </w:rPr>
        <w:t>､项目管理主要技术和售后服务人员情况表附:</w:t>
      </w:r>
      <w:r>
        <w:rPr>
          <w:rFonts w:hint="eastAsia" w:ascii="宋体" w:hAnsi="宋体" w:eastAsia="宋体" w:cs="宋体"/>
          <w:snapToGrid w:val="0"/>
          <w:szCs w:val="21"/>
        </w:rPr>
        <w:t>拟安排的项目负责人(仅限一人)､拟安排项目团队成员联系方式及</w:t>
      </w:r>
      <w:r>
        <w:rPr>
          <w:rFonts w:hint="eastAsia" w:ascii="宋体" w:hAnsi="宋体" w:eastAsia="宋体" w:cs="宋体"/>
        </w:rPr>
        <w:t>学历证等</w:t>
      </w:r>
      <w:r>
        <w:rPr>
          <w:rFonts w:hint="eastAsia" w:ascii="宋体" w:hAnsi="宋体"/>
          <w:color w:val="auto"/>
          <w:szCs w:val="21"/>
          <w:lang w:val="en-US" w:eastAsia="zh-CN"/>
        </w:rPr>
        <w:t>---------------------</w:t>
      </w:r>
      <w:r>
        <w:rPr>
          <w:rFonts w:hint="eastAsia" w:ascii="宋体" w:hAnsi="宋体"/>
          <w:color w:val="auto"/>
          <w:szCs w:val="21"/>
        </w:rPr>
        <w:t>-----见第（）页</w:t>
      </w:r>
    </w:p>
    <w:p w14:paraId="48F84F1F">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13、提供法定代表人、主要经营负责人、项目投标授权代表人、项目负责人、主要技术人员最近一个月的社会保险证明</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14</w:t>
      </w:r>
      <w:r>
        <w:rPr>
          <w:rFonts w:hint="eastAsia" w:ascii="宋体" w:hAnsi="宋体" w:eastAsia="宋体" w:cs="宋体"/>
          <w:szCs w:val="21"/>
        </w:rPr>
        <w:t>､同类项目成功案例一览表(合同关键页或验收报告原件和扫描件)</w:t>
      </w:r>
      <w:r>
        <w:rPr>
          <w:rFonts w:hint="eastAsia" w:ascii="宋体" w:hAnsi="宋体"/>
          <w:color w:val="auto"/>
          <w:szCs w:val="21"/>
          <w:lang w:val="en-US" w:eastAsia="zh-CN"/>
        </w:rPr>
        <w:t>-</w:t>
      </w:r>
      <w:r>
        <w:rPr>
          <w:rFonts w:hint="eastAsia" w:ascii="宋体" w:hAnsi="宋体"/>
          <w:color w:val="auto"/>
          <w:szCs w:val="21"/>
        </w:rPr>
        <w:t>----见第（）页</w:t>
      </w:r>
    </w:p>
    <w:p w14:paraId="54BE0F3A">
      <w:pPr>
        <w:spacing w:after="60"/>
        <w:ind w:left="840" w:leftChars="200" w:hanging="420" w:hangingChars="200"/>
        <w:rPr>
          <w:rFonts w:hint="eastAsia" w:ascii="宋体" w:hAnsi="宋体" w:eastAsia="宋体" w:cs="宋体"/>
          <w:szCs w:val="21"/>
        </w:rPr>
      </w:pPr>
      <w:r>
        <w:rPr>
          <w:rFonts w:hint="eastAsia" w:ascii="宋体" w:hAnsi="宋体" w:eastAsia="宋体" w:cs="宋体"/>
          <w:szCs w:val="21"/>
        </w:rPr>
        <w:t>1</w:t>
      </w:r>
      <w:r>
        <w:rPr>
          <w:rFonts w:hint="eastAsia" w:ascii="宋体" w:hAnsi="宋体" w:cs="宋体"/>
          <w:szCs w:val="21"/>
          <w:lang w:val="en-US" w:eastAsia="zh-CN"/>
        </w:rPr>
        <w:t>5</w:t>
      </w:r>
      <w:r>
        <w:rPr>
          <w:rFonts w:hint="eastAsia" w:ascii="宋体" w:hAnsi="宋体" w:eastAsia="宋体" w:cs="宋体"/>
          <w:szCs w:val="21"/>
        </w:rPr>
        <w:t>､</w:t>
      </w:r>
      <w:r>
        <w:rPr>
          <w:rFonts w:hint="eastAsia" w:ascii="宋体" w:hAnsi="宋体"/>
          <w:szCs w:val="21"/>
          <w:lang w:val="en-US" w:eastAsia="zh-CN"/>
        </w:rPr>
        <w:t>项目实施方案</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6A26C9A">
      <w:pPr>
        <w:spacing w:after="60"/>
        <w:ind w:left="840" w:leftChars="200" w:hanging="420" w:hangingChars="200"/>
        <w:rPr>
          <w:rFonts w:hint="eastAsia" w:ascii="宋体" w:hAnsi="宋体" w:eastAsia="宋体" w:cs="宋体"/>
          <w:szCs w:val="21"/>
          <w:lang w:val="en-US" w:eastAsia="zh-CN"/>
        </w:rPr>
      </w:pPr>
      <w:r>
        <w:rPr>
          <w:rFonts w:hint="eastAsia" w:ascii="宋体" w:hAnsi="宋体" w:eastAsia="宋体" w:cs="宋体"/>
          <w:szCs w:val="21"/>
        </w:rPr>
        <w:t>1</w:t>
      </w:r>
      <w:r>
        <w:rPr>
          <w:rFonts w:hint="eastAsia" w:ascii="宋体" w:hAnsi="宋体" w:cs="宋体"/>
          <w:szCs w:val="21"/>
          <w:lang w:val="en-US" w:eastAsia="zh-CN"/>
        </w:rPr>
        <w:t>6</w:t>
      </w:r>
      <w:r>
        <w:rPr>
          <w:rFonts w:hint="eastAsia" w:ascii="宋体" w:hAnsi="宋体" w:eastAsia="宋体" w:cs="宋体"/>
          <w:szCs w:val="21"/>
        </w:rPr>
        <w:t>､</w:t>
      </w:r>
      <w:r>
        <w:rPr>
          <w:rFonts w:hint="eastAsia" w:ascii="宋体" w:hAnsi="宋体" w:eastAsia="宋体" w:cs="宋体"/>
          <w:sz w:val="21"/>
          <w:szCs w:val="21"/>
        </w:rPr>
        <w:t>投标人综合实力</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14:paraId="2B00D85E">
      <w:pPr>
        <w:spacing w:after="60"/>
        <w:ind w:left="840" w:leftChars="200" w:hanging="420" w:hangingChars="200"/>
        <w:rPr>
          <w:rFonts w:hint="eastAsia" w:ascii="宋体" w:hAnsi="宋体" w:eastAsia="宋体" w:cs="宋体"/>
          <w:szCs w:val="21"/>
        </w:rPr>
      </w:pPr>
      <w:r>
        <w:rPr>
          <w:rFonts w:hint="eastAsia" w:ascii="宋体" w:hAnsi="宋体" w:eastAsia="宋体" w:cs="宋体"/>
          <w:szCs w:val="21"/>
        </w:rPr>
        <w:t>1</w:t>
      </w:r>
      <w:r>
        <w:rPr>
          <w:rFonts w:hint="eastAsia" w:ascii="宋体" w:hAnsi="宋体" w:cs="宋体"/>
          <w:szCs w:val="21"/>
          <w:lang w:val="en-US" w:eastAsia="zh-CN"/>
        </w:rPr>
        <w:t>7</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18</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76910257">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19</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-----见第（）页</w:t>
      </w:r>
    </w:p>
    <w:p w14:paraId="28AA8848">
      <w:pPr>
        <w:spacing w:after="60"/>
        <w:ind w:left="840" w:leftChars="200" w:hanging="420" w:hangingChars="200"/>
        <w:rPr>
          <w:rFonts w:hint="eastAsia" w:ascii="宋体" w:hAnsi="宋体" w:eastAsia="宋体" w:cs="宋体"/>
          <w:color w:val="008000"/>
          <w:szCs w:val="21"/>
        </w:rPr>
      </w:pPr>
      <w:r>
        <w:rPr>
          <w:rFonts w:hint="eastAsia" w:ascii="宋体" w:hAnsi="宋体" w:cs="宋体"/>
          <w:szCs w:val="21"/>
          <w:lang w:val="en-US" w:eastAsia="zh-CN"/>
        </w:rPr>
        <w:t>20</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33BA9AEF">
      <w:pPr>
        <w:spacing w:after="60"/>
        <w:ind w:left="420"/>
        <w:rPr>
          <w:rFonts w:hint="eastAsia" w:ascii="宋体" w:hAnsi="宋体" w:eastAsia="宋体" w:cs="宋体"/>
          <w:szCs w:val="21"/>
        </w:rPr>
      </w:pPr>
    </w:p>
    <w:p w14:paraId="2B6A5A49">
      <w:pPr>
        <w:spacing w:after="60" w:line="240" w:lineRule="exact"/>
        <w:ind w:firstLine="420" w:firstLineChars="200"/>
        <w:rPr>
          <w:rFonts w:hint="eastAsia" w:ascii="宋体" w:hAnsi="宋体" w:eastAsia="宋体" w:cs="宋体"/>
          <w:color w:val="000000"/>
          <w:kern w:val="0"/>
          <w:szCs w:val="21"/>
        </w:rPr>
      </w:pPr>
      <w:r>
        <w:rPr>
          <w:rFonts w:hint="eastAsia" w:ascii="宋体" w:hAnsi="宋体" w:eastAsia="宋体" w:cs="宋体"/>
          <w:color w:val="000000"/>
          <w:kern w:val="0"/>
          <w:szCs w:val="21"/>
        </w:rPr>
        <w:t>以上材料复印件须盖企业红章,</w:t>
      </w:r>
      <w:r>
        <w:rPr>
          <w:rFonts w:hint="eastAsia" w:ascii="宋体" w:hAnsi="宋体" w:eastAsia="宋体" w:cs="宋体"/>
          <w:color w:val="FF0000"/>
          <w:kern w:val="0"/>
          <w:szCs w:val="21"/>
        </w:rPr>
        <w:t>法人代表授权书须有法人代表签名</w:t>
      </w:r>
      <w:r>
        <w:rPr>
          <w:rFonts w:hint="eastAsia" w:ascii="宋体" w:hAnsi="宋体" w:eastAsia="宋体" w:cs="宋体"/>
          <w:color w:val="000000"/>
          <w:kern w:val="0"/>
          <w:szCs w:val="21"/>
        </w:rPr>
        <w:t>｡若以上材料未能全面提供以至影响评标结果,投标人自负全责｡</w:t>
      </w:r>
    </w:p>
    <w:p w14:paraId="1E9E6E69">
      <w:pPr>
        <w:spacing w:after="60" w:line="240" w:lineRule="exact"/>
        <w:ind w:left="420"/>
        <w:rPr>
          <w:rFonts w:hint="eastAsia" w:ascii="宋体" w:hAnsi="宋体" w:eastAsia="宋体" w:cs="宋体"/>
          <w:szCs w:val="21"/>
        </w:rPr>
      </w:pPr>
      <w:r>
        <w:rPr>
          <w:rFonts w:hint="eastAsia" w:ascii="宋体" w:hAnsi="宋体" w:eastAsia="宋体" w:cs="宋体"/>
          <w:szCs w:val="21"/>
        </w:rPr>
        <w:t>备注:1､纸质投标文件请按以上《目录》顺序装订成册,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5DD42024">
      <w:pPr>
        <w:spacing w:after="60" w:line="240" w:lineRule="exact"/>
        <w:ind w:left="420" w:firstLine="420" w:firstLineChars="200"/>
        <w:rPr>
          <w:rFonts w:hint="eastAsia" w:ascii="宋体" w:hAnsi="宋体" w:eastAsia="宋体" w:cs="宋体"/>
          <w:szCs w:val="21"/>
        </w:rPr>
      </w:pPr>
      <w:r>
        <w:rPr>
          <w:rFonts w:hint="eastAsia" w:ascii="宋体" w:hAnsi="宋体" w:eastAsia="宋体" w:cs="宋体"/>
          <w:szCs w:val="21"/>
        </w:rPr>
        <w:t>2､投标人联系方式为异地号码的,请在号码前面加“0”｡</w:t>
      </w:r>
    </w:p>
    <w:p w14:paraId="1A98FD4C">
      <w:pPr>
        <w:spacing w:after="60" w:line="240" w:lineRule="exact"/>
        <w:ind w:left="840" w:leftChars="200" w:hanging="420" w:hangingChars="200"/>
        <w:rPr>
          <w:rFonts w:hint="eastAsia" w:ascii="宋体" w:hAnsi="宋体" w:eastAsia="宋体" w:cs="宋体"/>
          <w:color w:val="FF0000"/>
          <w:szCs w:val="21"/>
          <w:lang w:eastAsia="zh-CN"/>
        </w:rPr>
      </w:pPr>
      <w:r>
        <w:rPr>
          <w:rFonts w:hint="eastAsia" w:ascii="宋体" w:hAnsi="宋体" w:eastAsia="宋体" w:cs="宋体"/>
          <w:szCs w:val="21"/>
        </w:rPr>
        <w:t xml:space="preserve">    3､投标书正本的</w:t>
      </w:r>
      <w:r>
        <w:rPr>
          <w:rFonts w:hint="eastAsia" w:ascii="宋体" w:hAnsi="宋体" w:eastAsia="宋体" w:cs="宋体"/>
          <w:color w:val="FF0000"/>
          <w:szCs w:val="21"/>
        </w:rPr>
        <w:t>每一页均应加盖公司印章｡</w:t>
      </w:r>
    </w:p>
    <w:p w14:paraId="71B119C2">
      <w:pPr>
        <w:spacing w:after="60" w:line="240" w:lineRule="exact"/>
        <w:ind w:left="840" w:leftChars="400" w:firstLine="0" w:firstLineChars="0"/>
        <w:rPr>
          <w:rFonts w:hint="default" w:ascii="宋体" w:hAnsi="宋体" w:eastAsia="宋体" w:cs="宋体"/>
          <w:szCs w:val="21"/>
          <w:lang w:val="en-US" w:eastAsia="zh-CN"/>
        </w:rPr>
      </w:pPr>
      <w:r>
        <w:rPr>
          <w:rFonts w:hint="eastAsia" w:ascii="宋体" w:hAnsi="宋体" w:eastAsia="宋体" w:cs="宋体"/>
          <w:color w:val="FF0000"/>
          <w:szCs w:val="21"/>
          <w:lang w:val="en-US" w:eastAsia="zh-CN"/>
        </w:rPr>
        <w:t>4、</w:t>
      </w:r>
      <w:r>
        <w:rPr>
          <w:rFonts w:hint="eastAsia" w:ascii="宋体" w:hAnsi="宋体" w:eastAsia="宋体" w:cs="宋体"/>
          <w:color w:val="FF0000"/>
          <w:szCs w:val="21"/>
        </w:rPr>
        <w:t>投标</w:t>
      </w:r>
      <w:r>
        <w:rPr>
          <w:rFonts w:hint="eastAsia" w:ascii="宋体" w:hAnsi="宋体" w:cs="Arial"/>
          <w:color w:val="FF0000"/>
          <w:kern w:val="0"/>
          <w:szCs w:val="21"/>
        </w:rPr>
        <w:t>文件正本、副本</w:t>
      </w:r>
      <w:r>
        <w:rPr>
          <w:rFonts w:hint="eastAsia" w:ascii="宋体" w:hAnsi="宋体" w:cs="Arial"/>
          <w:color w:val="FF0000"/>
          <w:kern w:val="0"/>
          <w:szCs w:val="21"/>
          <w:lang w:val="en-US" w:eastAsia="zh-CN"/>
        </w:rPr>
        <w:t>须</w:t>
      </w:r>
      <w:r>
        <w:rPr>
          <w:rFonts w:hint="eastAsia" w:ascii="宋体" w:hAnsi="宋体" w:cs="Arial"/>
          <w:color w:val="FF0000"/>
          <w:kern w:val="0"/>
          <w:szCs w:val="21"/>
        </w:rPr>
        <w:t>加盖骑缝章</w:t>
      </w:r>
      <w:r>
        <w:rPr>
          <w:rFonts w:hint="eastAsia" w:ascii="宋体" w:hAnsi="宋体" w:cs="Arial"/>
          <w:color w:val="FF0000"/>
          <w:kern w:val="0"/>
          <w:szCs w:val="21"/>
          <w:lang w:val="en-US" w:eastAsia="zh-CN"/>
        </w:rPr>
        <w:t>。</w:t>
      </w:r>
    </w:p>
    <w:p w14:paraId="12E2FCB3">
      <w:pPr>
        <w:spacing w:afterLines="25" w:line="300" w:lineRule="auto"/>
        <w:ind w:left="420"/>
        <w:jc w:val="center"/>
        <w:rPr>
          <w:rFonts w:hint="eastAsia" w:ascii="宋体" w:hAnsi="宋体" w:eastAsia="宋体" w:cs="宋体"/>
          <w:szCs w:val="21"/>
        </w:rPr>
      </w:pPr>
    </w:p>
    <w:p w14:paraId="7FD907C7">
      <w:pPr>
        <w:spacing w:afterLines="25" w:line="300" w:lineRule="auto"/>
        <w:rPr>
          <w:rFonts w:hint="eastAsia" w:ascii="宋体" w:hAnsi="宋体" w:eastAsia="宋体" w:cs="宋体"/>
          <w:szCs w:val="21"/>
        </w:rPr>
      </w:pPr>
    </w:p>
    <w:p w14:paraId="6AA95E46">
      <w:pPr>
        <w:pStyle w:val="8"/>
        <w:spacing w:line="240" w:lineRule="auto"/>
        <w:jc w:val="center"/>
        <w:rPr>
          <w:rFonts w:ascii="宋体" w:hAnsi="宋体"/>
          <w:b/>
          <w:bCs/>
          <w:color w:val="000000"/>
          <w:sz w:val="24"/>
          <w:szCs w:val="24"/>
        </w:rPr>
      </w:pPr>
      <w:r>
        <w:rPr>
          <w:rFonts w:hint="eastAsia" w:ascii="宋体" w:hAnsi="宋体" w:eastAsia="宋体" w:cs="宋体"/>
          <w:szCs w:val="21"/>
        </w:rPr>
        <w:br w:type="page"/>
      </w:r>
      <w:bookmarkStart w:id="3"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2A74946E">
      <w:pPr>
        <w:pStyle w:val="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19"/>
        <w:tblW w:w="5723"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45"/>
        <w:gridCol w:w="1098"/>
        <w:gridCol w:w="1546"/>
      </w:tblGrid>
      <w:tr w14:paraId="71027E5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96"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113936C8">
            <w:pPr>
              <w:spacing w:line="20" w:lineRule="atLeast"/>
              <w:jc w:val="center"/>
              <w:rPr>
                <w:rFonts w:ascii="宋体" w:hAnsi="宋体" w:cs="宋体"/>
                <w:sz w:val="18"/>
                <w:szCs w:val="18"/>
              </w:rPr>
            </w:pPr>
            <w:r>
              <w:rPr>
                <w:rStyle w:val="22"/>
                <w:rFonts w:hint="eastAsia"/>
                <w:sz w:val="21"/>
                <w:szCs w:val="21"/>
              </w:rPr>
              <w:t>招标</w:t>
            </w:r>
            <w:r>
              <w:rPr>
                <w:rStyle w:val="22"/>
                <w:sz w:val="21"/>
                <w:szCs w:val="21"/>
              </w:rPr>
              <w:t>文件要求</w:t>
            </w:r>
          </w:p>
        </w:tc>
        <w:tc>
          <w:tcPr>
            <w:tcW w:w="1098" w:type="dxa"/>
            <w:tcBorders>
              <w:top w:val="outset" w:color="111111" w:sz="6" w:space="0"/>
              <w:left w:val="outset" w:color="111111" w:sz="6" w:space="0"/>
              <w:bottom w:val="outset" w:color="111111" w:sz="6" w:space="0"/>
              <w:right w:val="outset" w:color="111111" w:sz="6" w:space="0"/>
            </w:tcBorders>
            <w:vAlign w:val="center"/>
          </w:tcPr>
          <w:p w14:paraId="2352C479">
            <w:pPr>
              <w:spacing w:line="20" w:lineRule="atLeast"/>
              <w:jc w:val="center"/>
              <w:rPr>
                <w:rStyle w:val="22"/>
              </w:rPr>
            </w:pPr>
            <w:r>
              <w:rPr>
                <w:rStyle w:val="22"/>
              </w:rPr>
              <w:t>自查</w:t>
            </w:r>
          </w:p>
          <w:p w14:paraId="31BAE2C9">
            <w:pPr>
              <w:spacing w:line="20" w:lineRule="atLeast"/>
              <w:jc w:val="center"/>
              <w:rPr>
                <w:rFonts w:ascii="宋体" w:hAnsi="宋体" w:cs="宋体"/>
                <w:sz w:val="18"/>
                <w:szCs w:val="18"/>
              </w:rPr>
            </w:pPr>
            <w:r>
              <w:rPr>
                <w:rStyle w:val="22"/>
              </w:rPr>
              <w:t>结论</w:t>
            </w:r>
          </w:p>
        </w:tc>
        <w:tc>
          <w:tcPr>
            <w:tcW w:w="1546" w:type="dxa"/>
            <w:tcBorders>
              <w:top w:val="outset" w:color="111111" w:sz="6" w:space="0"/>
              <w:left w:val="outset" w:color="111111" w:sz="6" w:space="0"/>
              <w:bottom w:val="outset" w:color="111111" w:sz="6" w:space="0"/>
              <w:right w:val="outset" w:color="111111" w:sz="6" w:space="0"/>
            </w:tcBorders>
            <w:vAlign w:val="center"/>
          </w:tcPr>
          <w:p w14:paraId="20A7575F">
            <w:pPr>
              <w:spacing w:line="20" w:lineRule="atLeast"/>
              <w:jc w:val="center"/>
              <w:rPr>
                <w:rFonts w:ascii="宋体" w:hAnsi="宋体" w:cs="宋体"/>
                <w:sz w:val="24"/>
              </w:rPr>
            </w:pPr>
            <w:r>
              <w:rPr>
                <w:rStyle w:val="22"/>
              </w:rPr>
              <w:t>证明资料</w:t>
            </w:r>
          </w:p>
        </w:tc>
      </w:tr>
      <w:tr w14:paraId="6AA0CC4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5"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55F056EC">
            <w:pPr>
              <w:autoSpaceDE w:val="0"/>
              <w:autoSpaceDN w:val="0"/>
              <w:adjustRightInd w:val="0"/>
              <w:spacing w:line="300" w:lineRule="exact"/>
              <w:jc w:val="left"/>
              <w:rPr>
                <w:rFonts w:hint="eastAsia" w:ascii="宋体" w:hAnsi="宋体" w:eastAsia="宋体" w:cs="宋体"/>
                <w:szCs w:val="21"/>
                <w:lang w:eastAsia="zh-CN"/>
              </w:rPr>
            </w:pPr>
            <w:r>
              <w:rPr>
                <w:rFonts w:hint="eastAsia" w:ascii="宋体" w:hAnsi="宋体" w:cs="宋体"/>
                <w:szCs w:val="21"/>
              </w:rPr>
              <w:t>1.投标人须是在中华人民共和国境内注册，具有独立法人资格或是具有独立承担民事责任的能力的其它组织（提供营业执照或事业单位法人证等法人证明扫描件，原件备查）</w:t>
            </w:r>
            <w:r>
              <w:rPr>
                <w:rFonts w:hint="eastAsia" w:ascii="宋体" w:hAnsi="宋体" w:cs="宋体"/>
                <w:szCs w:val="21"/>
                <w:lang w:eastAsia="zh-CN"/>
              </w:rPr>
              <w:t>。</w:t>
            </w:r>
          </w:p>
          <w:p w14:paraId="00BFCC85">
            <w:pPr>
              <w:spacing w:line="300" w:lineRule="exact"/>
              <w:rPr>
                <w:rFonts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14:paraId="0C4A8153">
            <w:pPr>
              <w:spacing w:line="20" w:lineRule="atLeast"/>
              <w:rPr>
                <w:szCs w:val="21"/>
              </w:rPr>
            </w:pPr>
            <w:r>
              <w:rPr>
                <w:szCs w:val="21"/>
              </w:rPr>
              <w:t xml:space="preserve">□通过 </w:t>
            </w:r>
          </w:p>
          <w:p w14:paraId="12D0DEB6">
            <w:pPr>
              <w:spacing w:line="20" w:lineRule="atLeast"/>
              <w:rPr>
                <w:rFonts w:ascii="宋体" w:hAnsi="宋体" w:cs="宋体"/>
                <w:szCs w:val="21"/>
              </w:rPr>
            </w:pPr>
            <w:r>
              <w:rPr>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83B34DD">
            <w:pPr>
              <w:spacing w:line="20" w:lineRule="atLeast"/>
              <w:jc w:val="center"/>
              <w:rPr>
                <w:rFonts w:ascii="宋体" w:hAnsi="宋体" w:cs="宋体"/>
                <w:sz w:val="24"/>
              </w:rPr>
            </w:pPr>
            <w:r>
              <w:t>见第（</w:t>
            </w:r>
            <w:r>
              <w:rPr>
                <w:rFonts w:hint="eastAsia"/>
              </w:rPr>
              <w:t xml:space="preserve">  </w:t>
            </w:r>
            <w:r>
              <w:t xml:space="preserve"> ）页</w:t>
            </w:r>
          </w:p>
        </w:tc>
      </w:tr>
      <w:tr w14:paraId="3AFA661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13"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9837B82">
            <w:pPr>
              <w:spacing w:line="20" w:lineRule="atLeast"/>
              <w:rPr>
                <w:rFonts w:hint="eastAsia" w:ascii="宋体" w:hAnsi="宋体" w:eastAsia="宋体" w:cs="宋体"/>
                <w:szCs w:val="21"/>
                <w:highlight w:val="yellow"/>
                <w:lang w:eastAsia="zh-CN"/>
              </w:rPr>
            </w:pPr>
            <w:r>
              <w:rPr>
                <w:rFonts w:hint="eastAsia" w:ascii="宋体" w:hAnsi="宋体" w:cs="宋体"/>
                <w:szCs w:val="21"/>
              </w:rPr>
              <w:t>2.按招标文件要求提供</w:t>
            </w:r>
            <w:r>
              <w:rPr>
                <w:rFonts w:hint="eastAsia" w:ascii="宋体" w:hAnsi="宋体" w:eastAsia="宋体" w:cs="宋体"/>
                <w:szCs w:val="21"/>
              </w:rPr>
              <w:t>《</w:t>
            </w:r>
            <w:r>
              <w:rPr>
                <w:rFonts w:hint="eastAsia" w:ascii="宋体" w:hAnsi="宋体" w:cs="宋体"/>
                <w:szCs w:val="21"/>
                <w:lang w:eastAsia="zh-CN"/>
              </w:rPr>
              <w:t>投标及履约承诺函</w:t>
            </w:r>
            <w:r>
              <w:rPr>
                <w:rFonts w:hint="eastAsia" w:ascii="宋体" w:hAnsi="宋体" w:eastAsia="宋体" w:cs="宋体"/>
                <w:szCs w:val="21"/>
              </w:rPr>
              <w:t>》</w:t>
            </w:r>
            <w:r>
              <w:rPr>
                <w:rFonts w:hint="eastAsia" w:ascii="宋体" w:hAnsi="宋体" w:cs="宋体"/>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36CF0FF6">
            <w:pPr>
              <w:spacing w:line="20" w:lineRule="atLeast"/>
              <w:rPr>
                <w:szCs w:val="21"/>
              </w:rPr>
            </w:pPr>
            <w:r>
              <w:rPr>
                <w:szCs w:val="21"/>
              </w:rPr>
              <w:t>□通过</w:t>
            </w:r>
          </w:p>
          <w:p w14:paraId="60F7312E">
            <w:pPr>
              <w:spacing w:line="20" w:lineRule="atLeast"/>
              <w:rPr>
                <w:rFonts w:ascii="宋体" w:hAnsi="宋体" w:cs="宋体"/>
                <w:szCs w:val="21"/>
              </w:rPr>
            </w:pPr>
            <w:r>
              <w:rPr>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3AF7F66A">
            <w:pPr>
              <w:spacing w:line="20" w:lineRule="atLeast"/>
              <w:jc w:val="center"/>
              <w:rPr>
                <w:rFonts w:ascii="宋体" w:hAnsi="宋体" w:cs="宋体"/>
                <w:sz w:val="24"/>
              </w:rPr>
            </w:pPr>
            <w:r>
              <w:t>见第（</w:t>
            </w:r>
            <w:r>
              <w:rPr>
                <w:rFonts w:hint="eastAsia"/>
              </w:rPr>
              <w:t xml:space="preserve">  </w:t>
            </w:r>
            <w:r>
              <w:t xml:space="preserve"> ）页</w:t>
            </w:r>
          </w:p>
        </w:tc>
      </w:tr>
      <w:tr w14:paraId="0D0E43B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914"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0C106EC6">
            <w:pPr>
              <w:spacing w:line="20" w:lineRule="atLeast"/>
              <w:rPr>
                <w:rFonts w:hint="eastAsia" w:ascii="宋体" w:hAnsi="宋体" w:cs="宋体"/>
                <w:szCs w:val="21"/>
              </w:rPr>
            </w:pPr>
            <w:r>
              <w:rPr>
                <w:rFonts w:hint="eastAsia" w:ascii="宋体" w:hAnsi="宋体"/>
                <w:color w:val="auto"/>
                <w:szCs w:val="21"/>
                <w:highlight w:val="none"/>
                <w:lang w:val="en-US" w:eastAsia="zh-CN"/>
              </w:rPr>
              <w:t>3.</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98" w:type="dxa"/>
            <w:tcBorders>
              <w:top w:val="outset" w:color="111111" w:sz="6" w:space="0"/>
              <w:left w:val="outset" w:color="111111" w:sz="6" w:space="0"/>
              <w:bottom w:val="outset" w:color="111111" w:sz="6" w:space="0"/>
              <w:right w:val="outset" w:color="111111" w:sz="6" w:space="0"/>
            </w:tcBorders>
            <w:vAlign w:val="center"/>
          </w:tcPr>
          <w:p w14:paraId="29E94303">
            <w:pPr>
              <w:spacing w:line="20" w:lineRule="atLeast"/>
              <w:rPr>
                <w:szCs w:val="21"/>
              </w:rPr>
            </w:pPr>
            <w:r>
              <w:rPr>
                <w:szCs w:val="21"/>
              </w:rPr>
              <w:t>□通过</w:t>
            </w:r>
          </w:p>
          <w:p w14:paraId="2EB7AEA8">
            <w:pPr>
              <w:spacing w:line="20" w:lineRule="atLeast"/>
              <w:rPr>
                <w:szCs w:val="21"/>
              </w:rPr>
            </w:pPr>
            <w:r>
              <w:rPr>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6D39F70D">
            <w:pPr>
              <w:spacing w:line="20" w:lineRule="atLeast"/>
              <w:jc w:val="center"/>
            </w:pPr>
            <w:r>
              <w:t>见第（</w:t>
            </w:r>
            <w:r>
              <w:rPr>
                <w:rFonts w:hint="eastAsia"/>
              </w:rPr>
              <w:t xml:space="preserve">  </w:t>
            </w:r>
            <w:r>
              <w:t xml:space="preserve"> ）页</w:t>
            </w:r>
          </w:p>
        </w:tc>
      </w:tr>
      <w:tr w14:paraId="6549939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6"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53DB0DFD">
            <w:pPr>
              <w:spacing w:line="20" w:lineRule="atLeas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p>
        </w:tc>
        <w:tc>
          <w:tcPr>
            <w:tcW w:w="1098" w:type="dxa"/>
            <w:tcBorders>
              <w:top w:val="outset" w:color="111111" w:sz="6" w:space="0"/>
              <w:left w:val="outset" w:color="111111" w:sz="6" w:space="0"/>
              <w:bottom w:val="outset" w:color="111111" w:sz="6" w:space="0"/>
              <w:right w:val="outset" w:color="111111" w:sz="6" w:space="0"/>
            </w:tcBorders>
            <w:vAlign w:val="center"/>
          </w:tcPr>
          <w:p w14:paraId="3F0A2B32">
            <w:pPr>
              <w:spacing w:line="20" w:lineRule="atLeast"/>
              <w:rPr>
                <w:szCs w:val="21"/>
              </w:rPr>
            </w:pPr>
            <w:r>
              <w:rPr>
                <w:szCs w:val="21"/>
              </w:rPr>
              <w:t>□通过</w:t>
            </w:r>
          </w:p>
          <w:p w14:paraId="63C4C31C">
            <w:pPr>
              <w:spacing w:line="20" w:lineRule="atLeast"/>
              <w:rPr>
                <w:szCs w:val="21"/>
              </w:rPr>
            </w:pPr>
            <w:r>
              <w:rPr>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2D3BC368">
            <w:pPr>
              <w:spacing w:line="20" w:lineRule="atLeast"/>
              <w:jc w:val="center"/>
            </w:pPr>
            <w:r>
              <w:t>见第（</w:t>
            </w:r>
            <w:r>
              <w:rPr>
                <w:rFonts w:hint="eastAsia"/>
              </w:rPr>
              <w:t xml:space="preserve">  </w:t>
            </w:r>
            <w:r>
              <w:t xml:space="preserve"> ）页</w:t>
            </w:r>
          </w:p>
        </w:tc>
      </w:tr>
      <w:tr w14:paraId="11B2344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632"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157F459E">
            <w:pPr>
              <w:spacing w:line="20" w:lineRule="atLeast"/>
              <w:rPr>
                <w:rFonts w:hint="default" w:ascii="宋体" w:hAnsi="宋体" w:eastAsia="宋体"/>
                <w:color w:val="auto"/>
                <w:szCs w:val="21"/>
                <w:highlight w:val="none"/>
                <w:lang w:val="en-US" w:eastAsia="zh-CN"/>
              </w:rPr>
            </w:pPr>
            <w:r>
              <w:rPr>
                <w:rFonts w:hint="eastAsia" w:ascii="宋体" w:hAnsi="宋体" w:cs="宋体"/>
                <w:szCs w:val="21"/>
                <w:lang w:val="en-US" w:eastAsia="zh-CN"/>
              </w:rPr>
              <w:t>5.</w:t>
            </w:r>
            <w:r>
              <w:rPr>
                <w:rFonts w:hint="eastAsia" w:ascii="宋体" w:hAnsi="宋体" w:cs="宋体"/>
                <w:szCs w:val="21"/>
              </w:rPr>
              <w:t>投标截止时间前，投标人未被列入失信被执行人、重大税收违法案件当事人名单、政府采购严重违法失信行为记录名单（通过“信用中国”网站（www.creditchina.gov.cn）、中国政府采购网（www.ccgp.gov.cn）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0FA18BBC">
            <w:pPr>
              <w:spacing w:line="20" w:lineRule="atLeast"/>
              <w:rPr>
                <w:szCs w:val="21"/>
              </w:rPr>
            </w:pPr>
            <w:r>
              <w:rPr>
                <w:szCs w:val="21"/>
              </w:rPr>
              <w:t>□通过</w:t>
            </w:r>
          </w:p>
          <w:p w14:paraId="0D9DC734">
            <w:pPr>
              <w:spacing w:line="20" w:lineRule="atLeast"/>
              <w:rPr>
                <w:szCs w:val="21"/>
              </w:rPr>
            </w:pPr>
            <w:r>
              <w:rPr>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3F024B59">
            <w:pPr>
              <w:spacing w:line="20" w:lineRule="atLeast"/>
              <w:jc w:val="center"/>
            </w:pPr>
            <w:r>
              <w:t>见第（</w:t>
            </w:r>
            <w:r>
              <w:rPr>
                <w:rFonts w:hint="eastAsia"/>
              </w:rPr>
              <w:t xml:space="preserve">  </w:t>
            </w:r>
            <w:r>
              <w:t xml:space="preserve"> ）页</w:t>
            </w:r>
          </w:p>
        </w:tc>
      </w:tr>
      <w:tr w14:paraId="10CBDE0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0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45846DF4">
            <w:pPr>
              <w:spacing w:line="20" w:lineRule="atLeast"/>
              <w:rPr>
                <w:rFonts w:hint="eastAsia" w:ascii="宋体" w:hAnsi="宋体"/>
                <w:color w:val="auto"/>
                <w:szCs w:val="21"/>
                <w:highlight w:val="none"/>
              </w:rPr>
            </w:pPr>
            <w:r>
              <w:rPr>
                <w:rFonts w:hint="eastAsia" w:ascii="宋体" w:hAnsi="宋体"/>
                <w:bCs/>
                <w:color w:val="auto"/>
                <w:szCs w:val="21"/>
                <w:highlight w:val="none"/>
                <w:lang w:val="en-US" w:eastAsia="zh-CN"/>
              </w:rPr>
              <w:t>6.</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5A4FBCBB">
            <w:pPr>
              <w:spacing w:line="20" w:lineRule="atLeast"/>
              <w:rPr>
                <w:szCs w:val="21"/>
              </w:rPr>
            </w:pPr>
            <w:r>
              <w:rPr>
                <w:szCs w:val="21"/>
              </w:rPr>
              <w:t>□通过</w:t>
            </w:r>
          </w:p>
          <w:p w14:paraId="3DAD2985">
            <w:pPr>
              <w:spacing w:line="20" w:lineRule="atLeast"/>
              <w:rPr>
                <w:szCs w:val="21"/>
              </w:rPr>
            </w:pPr>
            <w:r>
              <w:rPr>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56E923DB">
            <w:pPr>
              <w:spacing w:line="20" w:lineRule="atLeast"/>
              <w:jc w:val="center"/>
            </w:pPr>
            <w:r>
              <w:t>见第（</w:t>
            </w:r>
            <w:r>
              <w:rPr>
                <w:rFonts w:hint="eastAsia"/>
              </w:rPr>
              <w:t xml:space="preserve">  </w:t>
            </w:r>
            <w:r>
              <w:t xml:space="preserve"> ）页</w:t>
            </w:r>
          </w:p>
        </w:tc>
      </w:tr>
      <w:tr w14:paraId="1EA96B4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5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7B7A8E7">
            <w:pPr>
              <w:spacing w:line="20" w:lineRule="atLeast"/>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7.</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szCs w:val="21"/>
              </w:rPr>
              <w:t>须按本项目招标文件格式要求提供《股东构成审查表》加盖投标人公章</w:t>
            </w:r>
            <w:r>
              <w:rPr>
                <w:rFonts w:hint="eastAsia" w:ascii="宋体" w:hAnsi="宋体" w:eastAsia="宋体" w:cs="宋体"/>
                <w:b w:val="0"/>
                <w:bCs w:val="0"/>
                <w:color w:val="auto"/>
                <w:szCs w:val="21"/>
                <w:lang w:val="en-US" w:eastAsia="zh-CN"/>
              </w:rPr>
              <w:t>2.国家企业信用信息公示系统（https://www.gsxt.gov.cn/index.html)</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机关赋码和事业单位登记管理网（http://www.gjsy.gov.cn/sydwfrxxcx/)</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全国社会组织信用信息公开平台（https://xxgs.chinanpo.mca.gov.cn/gxxt/newlist)等网站查询</w:t>
            </w:r>
            <w:r>
              <w:rPr>
                <w:rFonts w:hint="eastAsia" w:ascii="宋体" w:hAnsi="宋体" w:cs="宋体"/>
                <w:b w:val="0"/>
                <w:bCs w:val="0"/>
                <w:color w:val="auto"/>
                <w:szCs w:val="21"/>
                <w:lang w:val="en-US" w:eastAsia="zh-CN"/>
              </w:rPr>
              <w:t>，并提供网络截图</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3D670102">
            <w:pPr>
              <w:spacing w:line="20" w:lineRule="atLeast"/>
              <w:rPr>
                <w:szCs w:val="21"/>
              </w:rPr>
            </w:pPr>
            <w:r>
              <w:rPr>
                <w:szCs w:val="21"/>
              </w:rPr>
              <w:t>□通过</w:t>
            </w:r>
          </w:p>
          <w:p w14:paraId="0FDAF383">
            <w:pPr>
              <w:spacing w:line="20" w:lineRule="atLeast"/>
              <w:rPr>
                <w:szCs w:val="21"/>
              </w:rPr>
            </w:pPr>
            <w:r>
              <w:rPr>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771282F7">
            <w:pPr>
              <w:spacing w:line="20" w:lineRule="atLeast"/>
              <w:jc w:val="center"/>
            </w:pPr>
            <w:r>
              <w:t>见第（</w:t>
            </w:r>
            <w:r>
              <w:rPr>
                <w:rFonts w:hint="eastAsia"/>
              </w:rPr>
              <w:t xml:space="preserve">  </w:t>
            </w:r>
            <w:r>
              <w:t xml:space="preserve"> ）页</w:t>
            </w:r>
          </w:p>
        </w:tc>
      </w:tr>
      <w:tr w14:paraId="541F349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0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14:paraId="3AAB2A9C">
            <w:pPr>
              <w:spacing w:line="20" w:lineRule="atLeast"/>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8</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投标及履约承诺函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14:paraId="19EC554F">
            <w:pPr>
              <w:spacing w:line="20" w:lineRule="atLeast"/>
              <w:rPr>
                <w:szCs w:val="21"/>
              </w:rPr>
            </w:pPr>
            <w:r>
              <w:rPr>
                <w:szCs w:val="21"/>
              </w:rPr>
              <w:t xml:space="preserve">□通过 </w:t>
            </w:r>
          </w:p>
          <w:p w14:paraId="77E38495">
            <w:pPr>
              <w:spacing w:line="20" w:lineRule="atLeast"/>
              <w:rPr>
                <w:szCs w:val="21"/>
              </w:rPr>
            </w:pPr>
            <w:r>
              <w:rPr>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14:paraId="1C8E4130">
            <w:pPr>
              <w:spacing w:line="20" w:lineRule="atLeast"/>
            </w:pPr>
            <w:r>
              <w:t>见第（</w:t>
            </w:r>
            <w:r>
              <w:rPr>
                <w:rFonts w:hint="eastAsia"/>
              </w:rPr>
              <w:t xml:space="preserve">   </w:t>
            </w:r>
            <w:r>
              <w:t>）页</w:t>
            </w:r>
          </w:p>
        </w:tc>
      </w:tr>
    </w:tbl>
    <w:p w14:paraId="18CC64BE">
      <w:pPr>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br w:type="page"/>
      </w:r>
    </w:p>
    <w:p w14:paraId="3A3DDCCF">
      <w:pPr>
        <w:pStyle w:val="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19"/>
        <w:tblW w:w="569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67"/>
        <w:gridCol w:w="1034"/>
        <w:gridCol w:w="1533"/>
      </w:tblGrid>
      <w:tr w14:paraId="388658E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9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381DC5FA">
            <w:pPr>
              <w:spacing w:line="20" w:lineRule="atLeast"/>
              <w:jc w:val="center"/>
              <w:rPr>
                <w:rFonts w:ascii="宋体" w:hAnsi="宋体" w:cs="宋体"/>
                <w:sz w:val="18"/>
                <w:szCs w:val="18"/>
              </w:rPr>
            </w:pPr>
            <w:r>
              <w:rPr>
                <w:rStyle w:val="22"/>
                <w:rFonts w:hint="eastAsia"/>
                <w:sz w:val="21"/>
                <w:szCs w:val="21"/>
              </w:rPr>
              <w:t>招标</w:t>
            </w:r>
            <w:r>
              <w:rPr>
                <w:rStyle w:val="22"/>
                <w:sz w:val="21"/>
                <w:szCs w:val="21"/>
              </w:rPr>
              <w:t>文件要求</w:t>
            </w:r>
          </w:p>
        </w:tc>
        <w:tc>
          <w:tcPr>
            <w:tcW w:w="1034" w:type="dxa"/>
            <w:tcBorders>
              <w:top w:val="outset" w:color="111111" w:sz="6" w:space="0"/>
              <w:left w:val="outset" w:color="111111" w:sz="6" w:space="0"/>
              <w:bottom w:val="outset" w:color="111111" w:sz="6" w:space="0"/>
              <w:right w:val="outset" w:color="111111" w:sz="6" w:space="0"/>
            </w:tcBorders>
            <w:vAlign w:val="center"/>
          </w:tcPr>
          <w:p w14:paraId="58C4FF01">
            <w:pPr>
              <w:spacing w:line="20" w:lineRule="atLeast"/>
              <w:jc w:val="center"/>
              <w:rPr>
                <w:rStyle w:val="22"/>
              </w:rPr>
            </w:pPr>
            <w:r>
              <w:rPr>
                <w:rStyle w:val="22"/>
              </w:rPr>
              <w:t>自查</w:t>
            </w:r>
          </w:p>
          <w:p w14:paraId="1A5C24AE">
            <w:pPr>
              <w:spacing w:line="20" w:lineRule="atLeast"/>
              <w:jc w:val="center"/>
              <w:rPr>
                <w:rFonts w:ascii="宋体" w:hAnsi="宋体" w:cs="宋体"/>
                <w:sz w:val="18"/>
                <w:szCs w:val="18"/>
              </w:rPr>
            </w:pPr>
            <w:r>
              <w:rPr>
                <w:rStyle w:val="22"/>
              </w:rPr>
              <w:t>结论</w:t>
            </w:r>
          </w:p>
        </w:tc>
        <w:tc>
          <w:tcPr>
            <w:tcW w:w="1533" w:type="dxa"/>
            <w:tcBorders>
              <w:top w:val="outset" w:color="111111" w:sz="6" w:space="0"/>
              <w:left w:val="outset" w:color="111111" w:sz="6" w:space="0"/>
              <w:bottom w:val="outset" w:color="111111" w:sz="6" w:space="0"/>
              <w:right w:val="outset" w:color="111111" w:sz="6" w:space="0"/>
            </w:tcBorders>
            <w:vAlign w:val="center"/>
          </w:tcPr>
          <w:p w14:paraId="0C6D2880">
            <w:pPr>
              <w:spacing w:line="20" w:lineRule="atLeast"/>
              <w:jc w:val="center"/>
              <w:rPr>
                <w:rFonts w:ascii="宋体" w:hAnsi="宋体" w:cs="宋体"/>
                <w:sz w:val="24"/>
              </w:rPr>
            </w:pPr>
            <w:r>
              <w:rPr>
                <w:rStyle w:val="22"/>
              </w:rPr>
              <w:t>证明资料</w:t>
            </w:r>
          </w:p>
        </w:tc>
      </w:tr>
      <w:tr w14:paraId="13D6C05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5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3437E719">
            <w:pPr>
              <w:autoSpaceDE w:val="0"/>
              <w:autoSpaceDN w:val="0"/>
              <w:adjustRightInd w:val="0"/>
              <w:spacing w:line="300" w:lineRule="exact"/>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15685145">
            <w:pPr>
              <w:spacing w:line="20" w:lineRule="atLeast"/>
              <w:rPr>
                <w:szCs w:val="21"/>
              </w:rPr>
            </w:pPr>
            <w:r>
              <w:rPr>
                <w:szCs w:val="21"/>
              </w:rPr>
              <w:t xml:space="preserve">□通过 </w:t>
            </w:r>
          </w:p>
          <w:p w14:paraId="18BAB0D6">
            <w:pPr>
              <w:spacing w:line="20" w:lineRule="atLeast"/>
              <w:rPr>
                <w:rFonts w:ascii="宋体" w:hAnsi="宋体" w:cs="宋体"/>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8826419">
            <w:pPr>
              <w:spacing w:line="20" w:lineRule="atLeast"/>
              <w:rPr>
                <w:rFonts w:ascii="宋体" w:hAnsi="宋体" w:cs="宋体"/>
                <w:sz w:val="24"/>
              </w:rPr>
            </w:pPr>
            <w:r>
              <w:t>见（</w:t>
            </w:r>
            <w:r>
              <w:rPr>
                <w:rFonts w:hint="eastAsia"/>
              </w:rPr>
              <w:t>所有</w:t>
            </w:r>
            <w:r>
              <w:t>）页</w:t>
            </w:r>
          </w:p>
        </w:tc>
      </w:tr>
      <w:tr w14:paraId="51C6155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01"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70CCE0F">
            <w:pPr>
              <w:autoSpaceDE w:val="0"/>
              <w:autoSpaceDN w:val="0"/>
              <w:adjustRightInd w:val="0"/>
              <w:spacing w:line="300" w:lineRule="exact"/>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谈判响应书》</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351B870E">
            <w:pPr>
              <w:spacing w:line="20" w:lineRule="atLeast"/>
              <w:rPr>
                <w:szCs w:val="21"/>
              </w:rPr>
            </w:pPr>
            <w:r>
              <w:rPr>
                <w:szCs w:val="21"/>
              </w:rPr>
              <w:t>□通过</w:t>
            </w:r>
          </w:p>
          <w:p w14:paraId="1929EEA3">
            <w:pPr>
              <w:spacing w:line="20" w:lineRule="atLeast"/>
              <w:rPr>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3CAFA5BA">
            <w:pPr>
              <w:spacing w:line="20" w:lineRule="atLeast"/>
            </w:pPr>
            <w:r>
              <w:t>见第（</w:t>
            </w:r>
            <w:r>
              <w:rPr>
                <w:rFonts w:hint="eastAsia"/>
              </w:rPr>
              <w:t xml:space="preserve">  </w:t>
            </w:r>
            <w:r>
              <w:t xml:space="preserve"> ）页</w:t>
            </w:r>
          </w:p>
        </w:tc>
      </w:tr>
      <w:tr w14:paraId="046DC68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2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03B1A47C">
            <w:pPr>
              <w:autoSpaceDE w:val="0"/>
              <w:autoSpaceDN w:val="0"/>
              <w:adjustRightInd w:val="0"/>
              <w:spacing w:line="300" w:lineRule="exact"/>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13F61EE5">
            <w:pPr>
              <w:spacing w:line="20" w:lineRule="atLeast"/>
              <w:rPr>
                <w:szCs w:val="21"/>
              </w:rPr>
            </w:pPr>
            <w:r>
              <w:rPr>
                <w:szCs w:val="21"/>
              </w:rPr>
              <w:t>□通过</w:t>
            </w:r>
          </w:p>
          <w:p w14:paraId="718FA31F">
            <w:pPr>
              <w:spacing w:line="20" w:lineRule="atLeast"/>
              <w:rPr>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1DD2F660">
            <w:pPr>
              <w:spacing w:line="20" w:lineRule="atLeast"/>
            </w:pPr>
            <w:r>
              <w:t>见第（</w:t>
            </w:r>
            <w:r>
              <w:rPr>
                <w:rFonts w:hint="eastAsia"/>
              </w:rPr>
              <w:t xml:space="preserve">  </w:t>
            </w:r>
            <w:r>
              <w:t xml:space="preserve"> ）页</w:t>
            </w:r>
          </w:p>
        </w:tc>
      </w:tr>
      <w:tr w14:paraId="72F23B7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3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6F67F39E">
            <w:pPr>
              <w:autoSpaceDE w:val="0"/>
              <w:autoSpaceDN w:val="0"/>
              <w:adjustRightInd w:val="0"/>
              <w:spacing w:line="300" w:lineRule="exact"/>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.按招标文件要求提供法定代表人证明书和法定代表人授权委托证明书</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29CFDF6D">
            <w:pPr>
              <w:spacing w:line="20" w:lineRule="atLeast"/>
              <w:rPr>
                <w:szCs w:val="21"/>
              </w:rPr>
            </w:pPr>
            <w:r>
              <w:rPr>
                <w:szCs w:val="21"/>
              </w:rPr>
              <w:t xml:space="preserve">□通过 </w:t>
            </w:r>
          </w:p>
          <w:p w14:paraId="26062331">
            <w:pPr>
              <w:spacing w:line="20" w:lineRule="atLeast"/>
              <w:rPr>
                <w:rFonts w:ascii="宋体" w:hAnsi="宋体" w:cs="宋体"/>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1CE476F1">
            <w:pPr>
              <w:spacing w:line="20" w:lineRule="atLeast"/>
              <w:rPr>
                <w:rFonts w:ascii="宋体" w:hAnsi="宋体" w:cs="宋体"/>
                <w:sz w:val="24"/>
              </w:rPr>
            </w:pPr>
            <w:r>
              <w:t>见第（</w:t>
            </w:r>
            <w:r>
              <w:rPr>
                <w:rFonts w:hint="eastAsia"/>
              </w:rPr>
              <w:t xml:space="preserve">  </w:t>
            </w:r>
            <w:r>
              <w:t xml:space="preserve"> ）页</w:t>
            </w:r>
          </w:p>
        </w:tc>
      </w:tr>
      <w:tr w14:paraId="0AA64FD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95"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435FC98F">
            <w:pPr>
              <w:autoSpaceDE w:val="0"/>
              <w:autoSpaceDN w:val="0"/>
              <w:adjustRightInd w:val="0"/>
              <w:spacing w:line="300" w:lineRule="exact"/>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01B86A4B">
            <w:pPr>
              <w:spacing w:line="20" w:lineRule="atLeast"/>
              <w:rPr>
                <w:szCs w:val="21"/>
              </w:rPr>
            </w:pPr>
            <w:r>
              <w:rPr>
                <w:szCs w:val="21"/>
              </w:rPr>
              <w:t>□通过</w:t>
            </w:r>
          </w:p>
          <w:p w14:paraId="0A590D69">
            <w:pPr>
              <w:spacing w:line="20" w:lineRule="atLeast"/>
              <w:rPr>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4716BCBF">
            <w:pPr>
              <w:spacing w:line="20" w:lineRule="atLeast"/>
            </w:pPr>
            <w:r>
              <w:t>见第（</w:t>
            </w:r>
            <w:r>
              <w:rPr>
                <w:rFonts w:hint="eastAsia"/>
              </w:rPr>
              <w:t xml:space="preserve">  </w:t>
            </w:r>
            <w:r>
              <w:t xml:space="preserve"> ）页</w:t>
            </w:r>
          </w:p>
        </w:tc>
      </w:tr>
      <w:tr w14:paraId="4005026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25"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78E3DEF">
            <w:pPr>
              <w:autoSpaceDE w:val="0"/>
              <w:autoSpaceDN w:val="0"/>
              <w:adjustRightInd w:val="0"/>
              <w:spacing w:line="300" w:lineRule="exact"/>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35FE3F90">
            <w:pPr>
              <w:spacing w:line="20" w:lineRule="atLeast"/>
              <w:rPr>
                <w:szCs w:val="21"/>
              </w:rPr>
            </w:pPr>
            <w:r>
              <w:rPr>
                <w:szCs w:val="21"/>
              </w:rPr>
              <w:t xml:space="preserve">□通过 </w:t>
            </w:r>
          </w:p>
          <w:p w14:paraId="2F32B745">
            <w:pPr>
              <w:spacing w:line="20" w:lineRule="atLeast"/>
              <w:rPr>
                <w:rFonts w:ascii="宋体" w:hAnsi="宋体" w:cs="宋体"/>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31DEC068">
            <w:pPr>
              <w:spacing w:line="20" w:lineRule="atLeast"/>
              <w:rPr>
                <w:rFonts w:ascii="宋体" w:hAnsi="宋体" w:cs="宋体"/>
                <w:sz w:val="24"/>
              </w:rPr>
            </w:pPr>
            <w:r>
              <w:t>见第（</w:t>
            </w:r>
            <w:r>
              <w:rPr>
                <w:rFonts w:hint="eastAsia"/>
              </w:rPr>
              <w:t xml:space="preserve">  </w:t>
            </w:r>
            <w:r>
              <w:t xml:space="preserve"> ）页</w:t>
            </w:r>
          </w:p>
        </w:tc>
      </w:tr>
      <w:tr w14:paraId="2C28DAF6">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62"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5377B408">
            <w:pPr>
              <w:autoSpaceDE w:val="0"/>
              <w:autoSpaceDN w:val="0"/>
              <w:adjustRightInd w:val="0"/>
              <w:spacing w:line="300" w:lineRule="exact"/>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.按招标文件要求提供商务要求偏离表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01B93F7D">
            <w:pPr>
              <w:spacing w:line="20" w:lineRule="atLeast"/>
              <w:rPr>
                <w:szCs w:val="21"/>
              </w:rPr>
            </w:pPr>
            <w:r>
              <w:rPr>
                <w:szCs w:val="21"/>
              </w:rPr>
              <w:t>□通过</w:t>
            </w:r>
          </w:p>
          <w:p w14:paraId="67F869A3">
            <w:pPr>
              <w:spacing w:line="20" w:lineRule="atLeast"/>
              <w:rPr>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28ED4C88">
            <w:pPr>
              <w:spacing w:line="20" w:lineRule="atLeast"/>
            </w:pPr>
            <w:r>
              <w:t>见第（</w:t>
            </w:r>
            <w:r>
              <w:rPr>
                <w:rFonts w:hint="eastAsia"/>
              </w:rPr>
              <w:t xml:space="preserve">  </w:t>
            </w:r>
            <w:r>
              <w:t xml:space="preserve"> ）页</w:t>
            </w:r>
          </w:p>
        </w:tc>
      </w:tr>
      <w:tr w14:paraId="23FB80A5">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67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2943CFFB">
            <w:pPr>
              <w:autoSpaceDE w:val="0"/>
              <w:autoSpaceDN w:val="0"/>
              <w:adjustRightInd w:val="0"/>
              <w:spacing w:line="300" w:lineRule="exact"/>
              <w:jc w:val="left"/>
              <w:rPr>
                <w:rFonts w:hint="eastAsia" w:ascii="宋体" w:hAnsi="宋体" w:cs="宋体"/>
                <w:szCs w:val="21"/>
                <w:lang w:eastAsia="zh-CN"/>
              </w:rPr>
            </w:pPr>
            <w:r>
              <w:rPr>
                <w:rFonts w:hint="eastAsia" w:ascii="宋体" w:hAnsi="宋体" w:cs="宋体"/>
                <w:szCs w:val="21"/>
                <w:lang w:val="en-US" w:eastAsia="zh-CN"/>
              </w:rPr>
              <w:t>8.</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p>
          <w:p w14:paraId="25BE2ECB">
            <w:pPr>
              <w:autoSpaceDE w:val="0"/>
              <w:autoSpaceDN w:val="0"/>
              <w:adjustRightInd w:val="0"/>
              <w:spacing w:line="300" w:lineRule="exact"/>
              <w:jc w:val="left"/>
              <w:rPr>
                <w:rFonts w:hint="eastAsia" w:ascii="宋体" w:hAnsi="宋体" w:cs="宋体"/>
                <w:szCs w:val="21"/>
              </w:rPr>
            </w:pPr>
            <w:r>
              <w:rPr>
                <w:rFonts w:hint="eastAsia" w:ascii="宋体" w:hAnsi="宋体" w:cs="宋体"/>
                <w:szCs w:val="21"/>
                <w:lang w:eastAsia="zh-CN"/>
              </w:rPr>
              <w:t>注：</w:t>
            </w:r>
            <w:r>
              <w:rPr>
                <w:rFonts w:hint="eastAsia" w:ascii="宋体" w:hAnsi="宋体" w:cs="宋体"/>
                <w:szCs w:val="21"/>
              </w:rPr>
              <w:t>由于社保部门或税务部门原因最近一个月的社保证明无法提供的可往前顺延一个月</w:t>
            </w:r>
            <w:r>
              <w:rPr>
                <w:rFonts w:hint="eastAsia" w:ascii="宋体" w:hAnsi="宋体" w:cs="宋体"/>
                <w:szCs w:val="21"/>
                <w:lang w:eastAsia="zh-CN"/>
              </w:rPr>
              <w:t>；如投标人为新成立企业且成立时间不足一个月可提供加盖投标人公章的情况说明或者证明材料亦视为符合；如依法不需要缴纳社会保险的，应提供相应文件证明；</w:t>
            </w:r>
            <w:r>
              <w:rPr>
                <w:rFonts w:hint="eastAsia" w:ascii="宋体" w:hAnsi="宋体" w:cs="宋体"/>
                <w:szCs w:val="21"/>
              </w:rPr>
              <w:t>如为退休返聘人员提供退休证明和聘用合同</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14:paraId="53BD41F8">
            <w:pPr>
              <w:spacing w:line="20" w:lineRule="atLeast"/>
              <w:rPr>
                <w:szCs w:val="21"/>
              </w:rPr>
            </w:pPr>
            <w:r>
              <w:rPr>
                <w:szCs w:val="21"/>
              </w:rPr>
              <w:t>□通过</w:t>
            </w:r>
          </w:p>
          <w:p w14:paraId="6B06AED9">
            <w:pPr>
              <w:spacing w:line="20" w:lineRule="atLeast"/>
              <w:rPr>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53B538C4">
            <w:pPr>
              <w:spacing w:line="20" w:lineRule="atLeast"/>
            </w:pPr>
            <w:r>
              <w:t>见第（</w:t>
            </w:r>
            <w:r>
              <w:rPr>
                <w:rFonts w:hint="eastAsia"/>
              </w:rPr>
              <w:t xml:space="preserve">  </w:t>
            </w:r>
            <w:r>
              <w:t xml:space="preserve"> ）页</w:t>
            </w:r>
          </w:p>
        </w:tc>
      </w:tr>
      <w:tr w14:paraId="1BC3C485">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14:paraId="1BAD8E57">
            <w:pPr>
              <w:autoSpaceDE w:val="0"/>
              <w:autoSpaceDN w:val="0"/>
              <w:adjustRightInd w:val="0"/>
              <w:spacing w:line="300" w:lineRule="exact"/>
              <w:jc w:val="left"/>
              <w:rPr>
                <w:rFonts w:ascii="宋体" w:hAnsi="宋体" w:cs="宋体"/>
                <w:bCs/>
                <w:kern w:val="0"/>
                <w:szCs w:val="21"/>
              </w:rPr>
            </w:pPr>
            <w:r>
              <w:rPr>
                <w:rFonts w:hint="eastAsia" w:ascii="宋体" w:hAnsi="宋体" w:cs="宋体"/>
                <w:szCs w:val="21"/>
                <w:lang w:val="en-US" w:eastAsia="zh-CN"/>
              </w:rPr>
              <w:t>9</w:t>
            </w:r>
            <w:r>
              <w:rPr>
                <w:rFonts w:hint="eastAsia" w:ascii="宋体" w:hAnsi="宋体" w:cs="宋体"/>
                <w:szCs w:val="21"/>
              </w:rPr>
              <w:t>.投标文件未附有采购人或招标需求不能接受的条件。</w:t>
            </w:r>
          </w:p>
        </w:tc>
        <w:tc>
          <w:tcPr>
            <w:tcW w:w="1034" w:type="dxa"/>
            <w:tcBorders>
              <w:top w:val="outset" w:color="111111" w:sz="6" w:space="0"/>
              <w:left w:val="outset" w:color="111111" w:sz="6" w:space="0"/>
              <w:bottom w:val="outset" w:color="111111" w:sz="6" w:space="0"/>
              <w:right w:val="outset" w:color="111111" w:sz="6" w:space="0"/>
            </w:tcBorders>
            <w:vAlign w:val="center"/>
          </w:tcPr>
          <w:p w14:paraId="1DCD2239">
            <w:pPr>
              <w:spacing w:line="20" w:lineRule="atLeast"/>
              <w:rPr>
                <w:szCs w:val="21"/>
              </w:rPr>
            </w:pPr>
            <w:r>
              <w:rPr>
                <w:szCs w:val="21"/>
              </w:rPr>
              <w:t>□通过</w:t>
            </w:r>
          </w:p>
          <w:p w14:paraId="22AECDA6">
            <w:pPr>
              <w:spacing w:line="20" w:lineRule="atLeast"/>
              <w:rPr>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14:paraId="668E7B8D">
            <w:pPr>
              <w:spacing w:line="20" w:lineRule="atLeast"/>
            </w:pPr>
            <w:r>
              <w:t>见（</w:t>
            </w:r>
            <w:r>
              <w:rPr>
                <w:rFonts w:hint="eastAsia"/>
              </w:rPr>
              <w:t>所有</w:t>
            </w:r>
            <w:r>
              <w:t>）页</w:t>
            </w:r>
          </w:p>
        </w:tc>
      </w:tr>
    </w:tbl>
    <w:p w14:paraId="78AD69DD">
      <w:pPr>
        <w:widowControl/>
        <w:snapToGrid w:val="0"/>
        <w:spacing w:line="360" w:lineRule="auto"/>
        <w:ind w:firstLine="411" w:firstLineChars="196"/>
        <w:rPr>
          <w:rFonts w:hint="eastAsia" w:ascii="宋体" w:hAnsi="宋体" w:eastAsia="宋体" w:cs="宋体"/>
          <w:kern w:val="0"/>
          <w:sz w:val="24"/>
          <w:szCs w:val="20"/>
          <w:lang w:val="en-US" w:eastAsia="zh-CN"/>
        </w:rPr>
      </w:pPr>
      <w:r>
        <w:rPr>
          <w:rFonts w:hint="eastAsia" w:ascii="宋体" w:hAnsi="宋体"/>
          <w:color w:val="FF0000"/>
          <w:sz w:val="21"/>
          <w:szCs w:val="21"/>
        </w:rPr>
        <w:t>备注：</w:t>
      </w:r>
      <w:r>
        <w:rPr>
          <w:rStyle w:val="22"/>
          <w:rFonts w:hint="eastAsia"/>
          <w:b w:val="0"/>
          <w:bCs w:val="0"/>
          <w:color w:val="FF0000"/>
          <w:sz w:val="21"/>
          <w:szCs w:val="21"/>
        </w:rPr>
        <w:t>请在</w:t>
      </w:r>
      <w:r>
        <w:rPr>
          <w:rStyle w:val="22"/>
          <w:b w:val="0"/>
          <w:bCs w:val="0"/>
          <w:color w:val="FF0000"/>
          <w:sz w:val="21"/>
          <w:szCs w:val="21"/>
        </w:rPr>
        <w:t>自查结论</w:t>
      </w:r>
      <w:r>
        <w:rPr>
          <w:rStyle w:val="22"/>
          <w:rFonts w:hint="eastAsia"/>
          <w:b w:val="0"/>
          <w:bCs w:val="0"/>
          <w:color w:val="FF0000"/>
          <w:sz w:val="21"/>
          <w:szCs w:val="21"/>
        </w:rPr>
        <w:t>表格中“</w:t>
      </w:r>
      <w:r>
        <w:rPr>
          <w:rStyle w:val="22"/>
          <w:b w:val="0"/>
          <w:bCs w:val="0"/>
          <w:color w:val="FF0000"/>
          <w:sz w:val="21"/>
          <w:szCs w:val="21"/>
        </w:rPr>
        <w:t>通过</w:t>
      </w:r>
      <w:r>
        <w:rPr>
          <w:rStyle w:val="22"/>
          <w:rFonts w:hint="eastAsia"/>
          <w:b w:val="0"/>
          <w:bCs w:val="0"/>
          <w:color w:val="FF0000"/>
          <w:sz w:val="21"/>
          <w:szCs w:val="21"/>
        </w:rPr>
        <w:t>”或“不</w:t>
      </w:r>
      <w:r>
        <w:rPr>
          <w:rStyle w:val="22"/>
          <w:b w:val="0"/>
          <w:bCs w:val="0"/>
          <w:color w:val="FF0000"/>
          <w:sz w:val="21"/>
          <w:szCs w:val="21"/>
        </w:rPr>
        <w:t>通过</w:t>
      </w:r>
      <w:r>
        <w:rPr>
          <w:rStyle w:val="22"/>
          <w:rFonts w:hint="eastAsia"/>
          <w:b w:val="0"/>
          <w:bCs w:val="0"/>
          <w:color w:val="FF0000"/>
          <w:sz w:val="21"/>
          <w:szCs w:val="21"/>
        </w:rPr>
        <w:t>”中：☑,投标人必须严格按照《资格性/符合性审查表》的评审内容的要求如实提供证明材料并加盖投标人公章,对缺漏或不符合项将直接导致无效投标。</w:t>
      </w:r>
      <w:r>
        <w:rPr>
          <w:rFonts w:hint="eastAsia" w:ascii="宋体" w:hAnsi="宋体" w:eastAsia="宋体" w:cs="宋体"/>
          <w:kern w:val="0"/>
          <w:sz w:val="24"/>
          <w:szCs w:val="20"/>
          <w:lang w:val="en-US" w:eastAsia="zh-CN"/>
        </w:rPr>
        <w:br w:type="page"/>
      </w:r>
    </w:p>
    <w:p w14:paraId="2A1055E4">
      <w:pPr>
        <w:bidi w:val="0"/>
        <w:jc w:val="center"/>
        <w:rPr>
          <w:b/>
          <w:bCs/>
          <w:sz w:val="24"/>
          <w:szCs w:val="24"/>
        </w:rPr>
      </w:pPr>
      <w:r>
        <w:rPr>
          <w:rFonts w:hint="eastAsia"/>
          <w:b/>
          <w:bCs/>
          <w:sz w:val="24"/>
          <w:szCs w:val="24"/>
          <w:lang w:val="en-US" w:eastAsia="zh-CN"/>
        </w:rPr>
        <w:t>2</w:t>
      </w:r>
      <w:r>
        <w:rPr>
          <w:rFonts w:hint="eastAsia"/>
          <w:b/>
          <w:bCs/>
          <w:sz w:val="24"/>
          <w:szCs w:val="24"/>
          <w:lang w:eastAsia="zh-CN"/>
        </w:rPr>
        <w:t>、</w:t>
      </w:r>
      <w:r>
        <w:rPr>
          <w:rFonts w:hint="eastAsia"/>
          <w:b/>
          <w:bCs/>
          <w:sz w:val="24"/>
          <w:szCs w:val="24"/>
        </w:rPr>
        <w:t>股东构成审查表</w:t>
      </w:r>
    </w:p>
    <w:p w14:paraId="31A38F36">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1C2A45BA"/>
    <w:tbl>
      <w:tblPr>
        <w:tblStyle w:val="19"/>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7D61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101" w:type="dxa"/>
            <w:vAlign w:val="center"/>
          </w:tcPr>
          <w:p w14:paraId="298BD73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7092445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1CD8795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3C1F86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3397690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3A0B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101" w:type="dxa"/>
            <w:vAlign w:val="center"/>
          </w:tcPr>
          <w:p w14:paraId="4A39AF3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3E9813C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6E36CDC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D852BB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AF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vAlign w:val="center"/>
          </w:tcPr>
          <w:p w14:paraId="7F932E9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1383DDC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3917656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71D813D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1E67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101" w:type="dxa"/>
            <w:vAlign w:val="center"/>
          </w:tcPr>
          <w:p w14:paraId="3F0BC41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466AFFC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6390881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7ADBCCA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40C1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01" w:type="dxa"/>
            <w:vAlign w:val="center"/>
          </w:tcPr>
          <w:p w14:paraId="2A59403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3CDCFFE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291987C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21AEBBC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7BA65F97">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212457BA">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38FA9D0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6990CA9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30B1C25A">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2CFB6A0">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7DCB5250">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4954D27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4ED0F2B4">
      <w:pPr>
        <w:pStyle w:val="7"/>
        <w:rPr>
          <w:rFonts w:hint="eastAsia"/>
          <w:lang w:eastAsia="zh-CN"/>
        </w:rPr>
      </w:pPr>
    </w:p>
    <w:p w14:paraId="7386C09E">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eastAsia="宋体"/>
          <w:szCs w:val="21"/>
          <w:lang w:eastAsia="zh-CN"/>
        </w:rPr>
      </w:pPr>
      <w:r>
        <w:rPr>
          <w:rFonts w:hint="eastAsia" w:ascii="宋体" w:hAnsi="宋体"/>
          <w:szCs w:val="21"/>
        </w:rPr>
        <w:t>年     月    日</w:t>
      </w:r>
    </w:p>
    <w:p w14:paraId="5F490CFC">
      <w:pPr>
        <w:pStyle w:val="7"/>
        <w:rPr>
          <w:rFonts w:hint="eastAsia"/>
          <w:lang w:eastAsia="zh-CN"/>
        </w:rPr>
      </w:pPr>
    </w:p>
    <w:p w14:paraId="0C27C84F">
      <w:pPr>
        <w:pStyle w:val="7"/>
        <w:rPr>
          <w:rFonts w:hint="eastAsia"/>
          <w:lang w:eastAsia="zh-CN"/>
        </w:rPr>
      </w:pPr>
    </w:p>
    <w:p w14:paraId="6F0932B9">
      <w:pPr>
        <w:keepNext w:val="0"/>
        <w:keepLines w:val="0"/>
        <w:pageBreakBefore w:val="0"/>
        <w:widowControl w:val="0"/>
        <w:kinsoku/>
        <w:wordWrap/>
        <w:overflowPunct/>
        <w:topLinePunct w:val="0"/>
        <w:autoSpaceDE/>
        <w:autoSpaceDN/>
        <w:bidi w:val="0"/>
        <w:spacing w:after="60" w:line="240" w:lineRule="auto"/>
        <w:jc w:val="left"/>
        <w:textAlignment w:val="auto"/>
        <w:rPr>
          <w:rFonts w:hint="eastAsia"/>
          <w:color w:val="FF0000"/>
          <w:lang w:val="en-US" w:eastAsia="zh-CN"/>
        </w:rPr>
      </w:pPr>
    </w:p>
    <w:p w14:paraId="4AFFD77A">
      <w:pPr>
        <w:keepNext w:val="0"/>
        <w:keepLines w:val="0"/>
        <w:pageBreakBefore w:val="0"/>
        <w:widowControl w:val="0"/>
        <w:kinsoku/>
        <w:wordWrap/>
        <w:overflowPunct/>
        <w:topLinePunct w:val="0"/>
        <w:autoSpaceDE/>
        <w:autoSpaceDN/>
        <w:bidi w:val="0"/>
        <w:spacing w:after="60" w:line="240" w:lineRule="auto"/>
        <w:jc w:val="left"/>
        <w:textAlignment w:val="auto"/>
        <w:rPr>
          <w:rFonts w:hint="eastAsia"/>
          <w:color w:val="FF0000"/>
          <w:lang w:val="en-US" w:eastAsia="zh-CN"/>
        </w:rPr>
      </w:pPr>
    </w:p>
    <w:p w14:paraId="1C5FA605">
      <w:pPr>
        <w:keepNext w:val="0"/>
        <w:keepLines w:val="0"/>
        <w:pageBreakBefore w:val="0"/>
        <w:widowControl w:val="0"/>
        <w:kinsoku/>
        <w:wordWrap/>
        <w:overflowPunct/>
        <w:topLinePunct w:val="0"/>
        <w:autoSpaceDE/>
        <w:autoSpaceDN/>
        <w:bidi w:val="0"/>
        <w:spacing w:after="60" w:line="240" w:lineRule="auto"/>
        <w:jc w:val="left"/>
        <w:textAlignment w:val="auto"/>
        <w:rPr>
          <w:rFonts w:hint="eastAsia"/>
          <w:color w:val="FF0000"/>
          <w:lang w:val="en-US" w:eastAsia="zh-CN"/>
        </w:rPr>
      </w:pPr>
    </w:p>
    <w:p w14:paraId="4D11C40C">
      <w:pPr>
        <w:keepNext w:val="0"/>
        <w:keepLines w:val="0"/>
        <w:pageBreakBefore w:val="0"/>
        <w:widowControl w:val="0"/>
        <w:kinsoku/>
        <w:wordWrap/>
        <w:overflowPunct/>
        <w:topLinePunct w:val="0"/>
        <w:autoSpaceDE/>
        <w:autoSpaceDN/>
        <w:bidi w:val="0"/>
        <w:spacing w:after="60" w:line="240" w:lineRule="auto"/>
        <w:jc w:val="left"/>
        <w:textAlignment w:val="auto"/>
        <w:rPr>
          <w:rFonts w:hint="eastAsia"/>
          <w:color w:val="FF0000"/>
          <w:lang w:val="en-US" w:eastAsia="zh-CN"/>
        </w:rPr>
      </w:pPr>
    </w:p>
    <w:p w14:paraId="300981FA">
      <w:pPr>
        <w:keepNext w:val="0"/>
        <w:keepLines w:val="0"/>
        <w:pageBreakBefore w:val="0"/>
        <w:widowControl w:val="0"/>
        <w:kinsoku/>
        <w:wordWrap/>
        <w:overflowPunct/>
        <w:topLinePunct w:val="0"/>
        <w:autoSpaceDE/>
        <w:autoSpaceDN/>
        <w:bidi w:val="0"/>
        <w:spacing w:after="60" w:line="240" w:lineRule="auto"/>
        <w:jc w:val="left"/>
        <w:textAlignment w:val="auto"/>
        <w:rPr>
          <w:rFonts w:hint="eastAsia"/>
          <w:color w:val="FF0000"/>
          <w:lang w:val="en-US" w:eastAsia="zh-CN"/>
        </w:rPr>
      </w:pPr>
    </w:p>
    <w:p w14:paraId="6975342B">
      <w:pPr>
        <w:keepNext w:val="0"/>
        <w:keepLines w:val="0"/>
        <w:pageBreakBefore w:val="0"/>
        <w:widowControl w:val="0"/>
        <w:kinsoku/>
        <w:wordWrap/>
        <w:overflowPunct/>
        <w:topLinePunct w:val="0"/>
        <w:autoSpaceDE/>
        <w:autoSpaceDN/>
        <w:bidi w:val="0"/>
        <w:spacing w:after="60" w:line="240" w:lineRule="auto"/>
        <w:jc w:val="left"/>
        <w:textAlignment w:val="auto"/>
        <w:rPr>
          <w:rFonts w:hint="eastAsia"/>
          <w:color w:val="FF0000"/>
          <w:lang w:val="en-US" w:eastAsia="zh-CN"/>
        </w:rPr>
      </w:pPr>
    </w:p>
    <w:p w14:paraId="6412EE28">
      <w:pPr>
        <w:keepNext w:val="0"/>
        <w:keepLines w:val="0"/>
        <w:pageBreakBefore w:val="0"/>
        <w:widowControl w:val="0"/>
        <w:kinsoku/>
        <w:wordWrap/>
        <w:overflowPunct/>
        <w:topLinePunct w:val="0"/>
        <w:autoSpaceDE/>
        <w:autoSpaceDN/>
        <w:bidi w:val="0"/>
        <w:spacing w:after="60" w:line="240" w:lineRule="auto"/>
        <w:jc w:val="left"/>
        <w:textAlignment w:val="auto"/>
        <w:rPr>
          <w:rFonts w:hint="eastAsia"/>
          <w:color w:val="FF0000"/>
          <w:lang w:val="en-US" w:eastAsia="zh-CN"/>
        </w:rPr>
      </w:pPr>
    </w:p>
    <w:p w14:paraId="28EBEFF8">
      <w:pPr>
        <w:jc w:val="center"/>
        <w:rPr>
          <w:rFonts w:hint="eastAsia" w:ascii="宋体" w:hAnsi="宋体" w:cs="Arial"/>
          <w:b/>
          <w:sz w:val="24"/>
        </w:rPr>
      </w:pPr>
      <w:r>
        <w:rPr>
          <w:rFonts w:hint="eastAsia" w:ascii="宋体" w:hAnsi="宋体" w:cs="Arial"/>
          <w:b/>
          <w:sz w:val="24"/>
        </w:rPr>
        <w:t xml:space="preserve"> 国家企业信用信息公示系统</w:t>
      </w:r>
    </w:p>
    <w:p w14:paraId="756F3362">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05F9F534">
      <w:pPr>
        <w:rPr>
          <w:rFonts w:hint="eastAsia" w:ascii="宋体" w:hAnsi="宋体" w:cs="宋体"/>
          <w:b/>
          <w:bCs/>
          <w:kern w:val="0"/>
          <w:szCs w:val="21"/>
        </w:rPr>
      </w:pPr>
      <w:r>
        <w:rPr>
          <w:rFonts w:ascii="宋体" w:hAnsi="宋体" w:cs="宋体"/>
          <w:b/>
          <w:bCs/>
          <w:kern w:val="0"/>
          <w:szCs w:val="21"/>
        </w:rPr>
        <w:t>示例图片:</w:t>
      </w:r>
    </w:p>
    <w:p w14:paraId="43462D07">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75163ED2">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0D0E5FF9">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B57D4D3"/>
    <w:p w14:paraId="799BBA7F">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6CBDC679">
      <w:pPr>
        <w:pStyle w:val="7"/>
        <w:rPr>
          <w:rFonts w:hint="eastAsia"/>
          <w:lang w:eastAsia="zh-CN"/>
        </w:rPr>
      </w:pPr>
    </w:p>
    <w:p w14:paraId="24EA9650">
      <w:pPr>
        <w:pStyle w:val="7"/>
        <w:rPr>
          <w:rFonts w:hint="eastAsia"/>
          <w:lang w:eastAsia="zh-CN"/>
        </w:rPr>
      </w:pPr>
    </w:p>
    <w:p w14:paraId="464DC9D0">
      <w:pPr>
        <w:pStyle w:val="7"/>
        <w:rPr>
          <w:rFonts w:hint="eastAsia"/>
          <w:lang w:eastAsia="zh-CN"/>
        </w:rPr>
      </w:pPr>
    </w:p>
    <w:p w14:paraId="0CB2505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6E2E5B7">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60DCC97">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37A2AAF">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0DDCF16">
      <w:pPr>
        <w:pStyle w:val="3"/>
        <w:adjustRightInd w:val="0"/>
        <w:spacing w:after="60" w:line="360" w:lineRule="auto"/>
        <w:jc w:val="center"/>
        <w:textAlignment w:val="baseline"/>
        <w:rPr>
          <w:rFonts w:hint="eastAsia" w:ascii="宋体" w:hAnsi="宋体" w:eastAsia="宋体" w:cs="宋体"/>
          <w:kern w:val="0"/>
          <w:sz w:val="24"/>
          <w:szCs w:val="20"/>
        </w:rPr>
      </w:pPr>
      <w:r>
        <w:rPr>
          <w:rFonts w:hint="eastAsia" w:ascii="宋体" w:hAnsi="宋体" w:cs="宋体"/>
          <w:szCs w:val="21"/>
          <w:lang w:val="en-US" w:eastAsia="zh-CN"/>
        </w:rPr>
        <w:br w:type="page"/>
      </w:r>
      <w:r>
        <w:rPr>
          <w:rFonts w:hint="eastAsia" w:ascii="宋体" w:hAnsi="宋体" w:cs="宋体"/>
          <w:kern w:val="0"/>
          <w:sz w:val="24"/>
          <w:szCs w:val="20"/>
          <w:lang w:val="en-US" w:eastAsia="zh-CN"/>
        </w:rPr>
        <w:t>3</w:t>
      </w:r>
      <w:r>
        <w:rPr>
          <w:rFonts w:hint="eastAsia" w:ascii="宋体" w:hAnsi="宋体" w:cs="宋体"/>
          <w:kern w:val="0"/>
          <w:sz w:val="24"/>
          <w:szCs w:val="20"/>
          <w:lang w:eastAsia="zh-CN"/>
        </w:rPr>
        <w:t>、</w:t>
      </w:r>
      <w:r>
        <w:rPr>
          <w:rFonts w:hint="eastAsia" w:ascii="宋体" w:hAnsi="宋体" w:eastAsia="宋体" w:cs="宋体"/>
          <w:kern w:val="0"/>
          <w:sz w:val="24"/>
          <w:szCs w:val="20"/>
        </w:rPr>
        <w:t>综合评分指引</w:t>
      </w:r>
      <w:bookmarkEnd w:id="3"/>
    </w:p>
    <w:p w14:paraId="7CC8E976">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19"/>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5D8D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132" w:type="dxa"/>
            <w:vAlign w:val="center"/>
          </w:tcPr>
          <w:p w14:paraId="5EB25E18">
            <w:pPr>
              <w:spacing w:after="60" w:line="360" w:lineRule="auto"/>
              <w:jc w:val="center"/>
              <w:rPr>
                <w:rFonts w:hint="eastAsia" w:ascii="宋体" w:hAnsi="宋体" w:eastAsia="宋体" w:cs="宋体"/>
                <w:b/>
                <w:szCs w:val="21"/>
              </w:rPr>
            </w:pPr>
            <w:r>
              <w:rPr>
                <w:rFonts w:hint="eastAsia" w:ascii="宋体" w:hAnsi="宋体" w:eastAsia="宋体" w:cs="宋体"/>
                <w:b/>
                <w:szCs w:val="21"/>
              </w:rPr>
              <w:t>评分因素</w:t>
            </w:r>
          </w:p>
          <w:p w14:paraId="465A68E1">
            <w:pPr>
              <w:spacing w:after="60" w:line="360" w:lineRule="auto"/>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0321FEB5">
            <w:pPr>
              <w:spacing w:after="60" w:line="360" w:lineRule="auto"/>
              <w:jc w:val="center"/>
              <w:rPr>
                <w:rFonts w:hint="eastAsia" w:ascii="宋体" w:hAnsi="宋体" w:eastAsia="宋体" w:cs="宋体"/>
                <w:b/>
                <w:szCs w:val="21"/>
              </w:rPr>
            </w:pPr>
            <w:r>
              <w:rPr>
                <w:rFonts w:hint="eastAsia" w:ascii="宋体" w:hAnsi="宋体" w:eastAsia="宋体" w:cs="宋体"/>
                <w:b/>
                <w:szCs w:val="21"/>
              </w:rPr>
              <w:t>评分准则</w:t>
            </w:r>
          </w:p>
          <w:p w14:paraId="77CB731F">
            <w:pPr>
              <w:spacing w:after="60" w:line="360" w:lineRule="auto"/>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37E42E5D">
            <w:pPr>
              <w:pStyle w:val="56"/>
              <w:keepNext w:val="0"/>
              <w:adjustRightInd/>
              <w:spacing w:before="0" w:line="360" w:lineRule="auto"/>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4C30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132" w:type="dxa"/>
            <w:vAlign w:val="center"/>
          </w:tcPr>
          <w:p w14:paraId="28B82009">
            <w:pPr>
              <w:spacing w:after="60" w:line="360" w:lineRule="auto"/>
              <w:jc w:val="center"/>
              <w:rPr>
                <w:rFonts w:hint="eastAsia" w:ascii="宋体" w:hAnsi="宋体" w:eastAsia="宋体" w:cs="宋体"/>
                <w:kern w:val="0"/>
                <w:szCs w:val="21"/>
              </w:rPr>
            </w:pPr>
          </w:p>
        </w:tc>
        <w:tc>
          <w:tcPr>
            <w:tcW w:w="4746" w:type="dxa"/>
            <w:vAlign w:val="center"/>
          </w:tcPr>
          <w:p w14:paraId="4DD01EAD">
            <w:pPr>
              <w:pStyle w:val="14"/>
              <w:spacing w:line="360" w:lineRule="auto"/>
              <w:rPr>
                <w:rFonts w:hint="eastAsia" w:ascii="宋体" w:hAnsi="宋体" w:eastAsia="宋体" w:cs="宋体"/>
                <w:b/>
                <w:bCs/>
                <w:i/>
                <w:iCs/>
                <w:szCs w:val="21"/>
              </w:rPr>
            </w:pPr>
          </w:p>
        </w:tc>
        <w:tc>
          <w:tcPr>
            <w:tcW w:w="1620" w:type="dxa"/>
            <w:vAlign w:val="center"/>
          </w:tcPr>
          <w:p w14:paraId="7FDE4E9A">
            <w:pPr>
              <w:pStyle w:val="14"/>
              <w:spacing w:line="360" w:lineRule="auto"/>
              <w:rPr>
                <w:rFonts w:hint="eastAsia" w:ascii="宋体" w:hAnsi="宋体" w:eastAsia="宋体" w:cs="宋体"/>
                <w:szCs w:val="21"/>
              </w:rPr>
            </w:pPr>
            <w:r>
              <w:rPr>
                <w:rFonts w:hint="eastAsia" w:ascii="宋体" w:hAnsi="宋体" w:eastAsia="宋体" w:cs="宋体"/>
                <w:szCs w:val="21"/>
              </w:rPr>
              <w:t>见投标/响应文件第（）页</w:t>
            </w:r>
          </w:p>
        </w:tc>
      </w:tr>
      <w:tr w14:paraId="474F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3132" w:type="dxa"/>
            <w:vAlign w:val="center"/>
          </w:tcPr>
          <w:p w14:paraId="1316BECC">
            <w:pPr>
              <w:spacing w:after="60" w:line="360" w:lineRule="auto"/>
              <w:jc w:val="center"/>
              <w:rPr>
                <w:rFonts w:hint="eastAsia" w:ascii="宋体" w:hAnsi="宋体" w:eastAsia="宋体" w:cs="宋体"/>
                <w:kern w:val="0"/>
                <w:szCs w:val="21"/>
              </w:rPr>
            </w:pPr>
          </w:p>
        </w:tc>
        <w:tc>
          <w:tcPr>
            <w:tcW w:w="4746" w:type="dxa"/>
            <w:vAlign w:val="center"/>
          </w:tcPr>
          <w:p w14:paraId="2B3D0AC2">
            <w:pPr>
              <w:pStyle w:val="14"/>
              <w:spacing w:line="360" w:lineRule="auto"/>
              <w:rPr>
                <w:rFonts w:hint="eastAsia" w:ascii="宋体" w:hAnsi="宋体" w:eastAsia="宋体" w:cs="宋体"/>
                <w:szCs w:val="21"/>
              </w:rPr>
            </w:pPr>
          </w:p>
        </w:tc>
        <w:tc>
          <w:tcPr>
            <w:tcW w:w="1620" w:type="dxa"/>
            <w:vAlign w:val="center"/>
          </w:tcPr>
          <w:p w14:paraId="6678A2B6">
            <w:pPr>
              <w:pStyle w:val="14"/>
              <w:spacing w:line="360" w:lineRule="auto"/>
              <w:rPr>
                <w:rFonts w:hint="eastAsia" w:ascii="宋体" w:hAnsi="宋体" w:eastAsia="宋体" w:cs="宋体"/>
                <w:szCs w:val="21"/>
              </w:rPr>
            </w:pPr>
            <w:r>
              <w:rPr>
                <w:rFonts w:hint="eastAsia" w:ascii="宋体" w:hAnsi="宋体" w:eastAsia="宋体" w:cs="宋体"/>
                <w:szCs w:val="21"/>
              </w:rPr>
              <w:t>见投标/响应文件第（）页</w:t>
            </w:r>
          </w:p>
        </w:tc>
      </w:tr>
      <w:tr w14:paraId="36F3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132" w:type="dxa"/>
            <w:vAlign w:val="center"/>
          </w:tcPr>
          <w:p w14:paraId="01D33C3B">
            <w:pPr>
              <w:spacing w:after="60" w:line="360" w:lineRule="auto"/>
              <w:jc w:val="center"/>
              <w:rPr>
                <w:rFonts w:hint="eastAsia" w:ascii="宋体" w:hAnsi="宋体" w:eastAsia="宋体" w:cs="宋体"/>
                <w:kern w:val="0"/>
                <w:szCs w:val="21"/>
              </w:rPr>
            </w:pPr>
          </w:p>
        </w:tc>
        <w:tc>
          <w:tcPr>
            <w:tcW w:w="4746" w:type="dxa"/>
            <w:vAlign w:val="center"/>
          </w:tcPr>
          <w:p w14:paraId="64B79726">
            <w:pPr>
              <w:pStyle w:val="14"/>
              <w:spacing w:line="360" w:lineRule="auto"/>
              <w:rPr>
                <w:rFonts w:hint="eastAsia" w:ascii="宋体" w:hAnsi="宋体" w:eastAsia="宋体" w:cs="宋体"/>
                <w:b/>
                <w:bCs/>
                <w:i/>
                <w:iCs/>
                <w:szCs w:val="21"/>
              </w:rPr>
            </w:pPr>
          </w:p>
        </w:tc>
        <w:tc>
          <w:tcPr>
            <w:tcW w:w="1620" w:type="dxa"/>
            <w:vAlign w:val="center"/>
          </w:tcPr>
          <w:p w14:paraId="61A24489">
            <w:pPr>
              <w:pStyle w:val="14"/>
              <w:spacing w:line="360" w:lineRule="auto"/>
              <w:rPr>
                <w:rFonts w:hint="eastAsia" w:ascii="宋体" w:hAnsi="宋体" w:eastAsia="宋体" w:cs="宋体"/>
                <w:szCs w:val="21"/>
              </w:rPr>
            </w:pPr>
            <w:r>
              <w:rPr>
                <w:rFonts w:hint="eastAsia" w:ascii="宋体" w:hAnsi="宋体" w:eastAsia="宋体" w:cs="宋体"/>
                <w:szCs w:val="21"/>
              </w:rPr>
              <w:t>见投标/响应文件第（）页</w:t>
            </w:r>
          </w:p>
        </w:tc>
      </w:tr>
      <w:tr w14:paraId="09800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32" w:type="dxa"/>
            <w:vAlign w:val="center"/>
          </w:tcPr>
          <w:p w14:paraId="30CFC450">
            <w:pPr>
              <w:spacing w:after="60" w:line="360" w:lineRule="auto"/>
              <w:jc w:val="center"/>
              <w:rPr>
                <w:rFonts w:hint="eastAsia" w:ascii="宋体" w:hAnsi="宋体" w:eastAsia="宋体" w:cs="宋体"/>
                <w:kern w:val="0"/>
                <w:szCs w:val="21"/>
              </w:rPr>
            </w:pPr>
          </w:p>
        </w:tc>
        <w:tc>
          <w:tcPr>
            <w:tcW w:w="4746" w:type="dxa"/>
            <w:vAlign w:val="center"/>
          </w:tcPr>
          <w:p w14:paraId="5BB2DEC3">
            <w:pPr>
              <w:pStyle w:val="14"/>
              <w:spacing w:line="360" w:lineRule="auto"/>
              <w:rPr>
                <w:rFonts w:hint="eastAsia" w:ascii="宋体" w:hAnsi="宋体" w:eastAsia="宋体" w:cs="宋体"/>
                <w:szCs w:val="21"/>
              </w:rPr>
            </w:pPr>
          </w:p>
        </w:tc>
        <w:tc>
          <w:tcPr>
            <w:tcW w:w="1620" w:type="dxa"/>
            <w:vAlign w:val="center"/>
          </w:tcPr>
          <w:p w14:paraId="2E33B98B">
            <w:pPr>
              <w:pStyle w:val="14"/>
              <w:spacing w:line="360" w:lineRule="auto"/>
              <w:rPr>
                <w:rFonts w:hint="eastAsia" w:ascii="宋体" w:hAnsi="宋体" w:eastAsia="宋体" w:cs="宋体"/>
                <w:szCs w:val="21"/>
              </w:rPr>
            </w:pPr>
            <w:r>
              <w:rPr>
                <w:rFonts w:hint="eastAsia" w:ascii="宋体" w:hAnsi="宋体" w:eastAsia="宋体" w:cs="宋体"/>
                <w:szCs w:val="21"/>
              </w:rPr>
              <w:t>见投标/响应文件第（）页</w:t>
            </w:r>
          </w:p>
        </w:tc>
      </w:tr>
      <w:tr w14:paraId="671B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132" w:type="dxa"/>
            <w:vAlign w:val="center"/>
          </w:tcPr>
          <w:p w14:paraId="60FAE3B5">
            <w:pPr>
              <w:spacing w:after="60" w:line="360" w:lineRule="auto"/>
              <w:jc w:val="center"/>
              <w:rPr>
                <w:rFonts w:hint="eastAsia" w:ascii="宋体" w:hAnsi="宋体" w:eastAsia="宋体" w:cs="宋体"/>
                <w:kern w:val="0"/>
                <w:szCs w:val="21"/>
              </w:rPr>
            </w:pPr>
          </w:p>
        </w:tc>
        <w:tc>
          <w:tcPr>
            <w:tcW w:w="4746" w:type="dxa"/>
            <w:vAlign w:val="center"/>
          </w:tcPr>
          <w:p w14:paraId="42812AEC">
            <w:pPr>
              <w:pStyle w:val="14"/>
              <w:spacing w:line="360" w:lineRule="auto"/>
              <w:rPr>
                <w:rFonts w:hint="eastAsia" w:ascii="宋体" w:hAnsi="宋体" w:eastAsia="宋体" w:cs="宋体"/>
                <w:szCs w:val="21"/>
              </w:rPr>
            </w:pPr>
          </w:p>
        </w:tc>
        <w:tc>
          <w:tcPr>
            <w:tcW w:w="1620" w:type="dxa"/>
            <w:vAlign w:val="center"/>
          </w:tcPr>
          <w:p w14:paraId="38FA22E6">
            <w:pPr>
              <w:pStyle w:val="14"/>
              <w:spacing w:line="360" w:lineRule="auto"/>
              <w:rPr>
                <w:rFonts w:hint="eastAsia" w:ascii="宋体" w:hAnsi="宋体" w:eastAsia="宋体" w:cs="宋体"/>
                <w:szCs w:val="21"/>
              </w:rPr>
            </w:pPr>
            <w:r>
              <w:rPr>
                <w:rFonts w:hint="eastAsia" w:ascii="宋体" w:hAnsi="宋体" w:eastAsia="宋体" w:cs="宋体"/>
                <w:szCs w:val="21"/>
              </w:rPr>
              <w:t>见投标/响应文件第（）页</w:t>
            </w:r>
          </w:p>
        </w:tc>
      </w:tr>
      <w:tr w14:paraId="0534F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3132" w:type="dxa"/>
            <w:vAlign w:val="center"/>
          </w:tcPr>
          <w:p w14:paraId="43D01B61">
            <w:pPr>
              <w:spacing w:after="60" w:line="360" w:lineRule="auto"/>
              <w:jc w:val="center"/>
              <w:rPr>
                <w:rFonts w:hint="eastAsia" w:ascii="宋体" w:hAnsi="宋体" w:eastAsia="宋体" w:cs="宋体"/>
                <w:kern w:val="0"/>
                <w:szCs w:val="21"/>
              </w:rPr>
            </w:pPr>
          </w:p>
        </w:tc>
        <w:tc>
          <w:tcPr>
            <w:tcW w:w="4746" w:type="dxa"/>
            <w:vAlign w:val="center"/>
          </w:tcPr>
          <w:p w14:paraId="3489FEC0">
            <w:pPr>
              <w:pStyle w:val="14"/>
              <w:spacing w:line="360" w:lineRule="auto"/>
              <w:rPr>
                <w:rFonts w:hint="eastAsia" w:ascii="宋体" w:hAnsi="宋体" w:eastAsia="宋体" w:cs="宋体"/>
                <w:szCs w:val="21"/>
              </w:rPr>
            </w:pPr>
          </w:p>
        </w:tc>
        <w:tc>
          <w:tcPr>
            <w:tcW w:w="1620" w:type="dxa"/>
            <w:vAlign w:val="center"/>
          </w:tcPr>
          <w:p w14:paraId="0A76C6BC">
            <w:pPr>
              <w:pStyle w:val="14"/>
              <w:spacing w:line="360" w:lineRule="auto"/>
              <w:rPr>
                <w:rFonts w:hint="eastAsia" w:ascii="宋体" w:hAnsi="宋体" w:eastAsia="宋体" w:cs="宋体"/>
                <w:szCs w:val="21"/>
              </w:rPr>
            </w:pPr>
            <w:r>
              <w:rPr>
                <w:rFonts w:hint="eastAsia" w:ascii="宋体" w:hAnsi="宋体" w:eastAsia="宋体" w:cs="宋体"/>
                <w:szCs w:val="21"/>
              </w:rPr>
              <w:t>见投标/响应文件第（）页</w:t>
            </w:r>
          </w:p>
        </w:tc>
      </w:tr>
    </w:tbl>
    <w:p w14:paraId="25A1A86D">
      <w:pPr>
        <w:adjustRightInd w:val="0"/>
        <w:snapToGrid w:val="0"/>
        <w:spacing w:after="60" w:line="360" w:lineRule="auto"/>
        <w:rPr>
          <w:rFonts w:hint="eastAsia" w:ascii="宋体" w:hAnsi="宋体" w:eastAsia="宋体" w:cs="宋体"/>
          <w:szCs w:val="21"/>
        </w:rPr>
      </w:pPr>
    </w:p>
    <w:p w14:paraId="7F673499">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595F7C16">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2005C1DE">
      <w:pPr>
        <w:pStyle w:val="25"/>
        <w:rPr>
          <w:rFonts w:hint="eastAsia" w:ascii="宋体" w:hAnsi="宋体" w:eastAsia="宋体" w:cs="宋体"/>
          <w:szCs w:val="21"/>
        </w:rPr>
        <w:sectPr>
          <w:headerReference r:id="rId3" w:type="default"/>
          <w:footerReference r:id="rId4" w:type="default"/>
          <w:pgSz w:w="11906" w:h="16838"/>
          <w:pgMar w:top="1440" w:right="1797" w:bottom="1440" w:left="1797" w:header="851" w:footer="992" w:gutter="0"/>
          <w:cols w:space="0" w:num="1"/>
          <w:rtlGutter w:val="0"/>
          <w:docGrid w:type="linesAndChars" w:linePitch="312" w:charSpace="0"/>
        </w:sectPr>
      </w:pPr>
      <w:r>
        <w:rPr>
          <w:rFonts w:hint="eastAsia" w:ascii="宋体" w:hAnsi="宋体" w:eastAsia="宋体" w:cs="宋体"/>
          <w:sz w:val="21"/>
          <w:szCs w:val="21"/>
        </w:rPr>
        <w:t>日期：   年   月   日</w:t>
      </w:r>
      <w:r>
        <w:rPr>
          <w:rFonts w:hint="eastAsia" w:ascii="宋体" w:hAnsi="宋体" w:eastAsia="宋体" w:cs="宋体"/>
          <w:szCs w:val="21"/>
        </w:rPr>
        <w:br w:type="page"/>
      </w:r>
    </w:p>
    <w:p w14:paraId="5F1DACFC">
      <w:pPr>
        <w:rPr>
          <w:rFonts w:hint="eastAsia" w:ascii="宋体" w:hAnsi="宋体" w:eastAsia="宋体" w:cs="宋体"/>
          <w:szCs w:val="21"/>
        </w:rPr>
      </w:pPr>
    </w:p>
    <w:p w14:paraId="48777C57">
      <w:pPr>
        <w:spacing w:afterLines="25" w:line="300" w:lineRule="auto"/>
        <w:ind w:left="420"/>
        <w:jc w:val="center"/>
        <w:rPr>
          <w:rFonts w:hint="eastAsia" w:ascii="宋体" w:hAnsi="宋体" w:eastAsia="宋体" w:cs="宋体"/>
          <w:b/>
          <w:color w:val="000000"/>
          <w:sz w:val="28"/>
          <w:szCs w:val="28"/>
        </w:rPr>
      </w:pPr>
      <w:r>
        <w:rPr>
          <w:rFonts w:hint="eastAsia" w:ascii="宋体" w:hAnsi="宋体" w:cs="宋体"/>
          <w:b/>
          <w:sz w:val="24"/>
          <w:lang w:val="en-US" w:eastAsia="zh-CN"/>
        </w:rPr>
        <w:t>4</w:t>
      </w:r>
      <w:r>
        <w:rPr>
          <w:rFonts w:hint="eastAsia" w:ascii="宋体" w:hAnsi="宋体" w:eastAsia="宋体" w:cs="宋体"/>
          <w:b/>
          <w:sz w:val="24"/>
        </w:rPr>
        <w:t>､</w:t>
      </w:r>
      <w:r>
        <w:rPr>
          <w:rFonts w:hint="eastAsia" w:ascii="宋体" w:hAnsi="宋体" w:eastAsia="宋体" w:cs="宋体"/>
          <w:b/>
          <w:color w:val="000000"/>
          <w:sz w:val="28"/>
          <w:szCs w:val="28"/>
        </w:rPr>
        <w:t>技术</w:t>
      </w:r>
      <w:r>
        <w:rPr>
          <w:rFonts w:hint="eastAsia" w:ascii="宋体" w:hAnsi="宋体" w:cs="宋体"/>
          <w:b/>
          <w:color w:val="000000"/>
          <w:sz w:val="28"/>
          <w:szCs w:val="28"/>
          <w:lang w:val="en-US" w:eastAsia="zh-CN"/>
        </w:rPr>
        <w:t>、</w:t>
      </w:r>
      <w:r>
        <w:rPr>
          <w:rFonts w:hint="eastAsia" w:ascii="宋体" w:hAnsi="宋体" w:eastAsia="宋体" w:cs="宋体"/>
          <w:b/>
          <w:color w:val="000000"/>
          <w:sz w:val="28"/>
          <w:szCs w:val="28"/>
          <w:lang w:val="en-US" w:eastAsia="zh-CN"/>
        </w:rPr>
        <w:t>商务条款</w:t>
      </w:r>
      <w:r>
        <w:rPr>
          <w:rFonts w:hint="eastAsia" w:ascii="宋体" w:hAnsi="宋体" w:eastAsia="宋体" w:cs="宋体"/>
          <w:b/>
          <w:color w:val="000000"/>
          <w:sz w:val="28"/>
          <w:szCs w:val="28"/>
        </w:rPr>
        <w:t>偏离表</w:t>
      </w:r>
    </w:p>
    <w:p w14:paraId="669842D5">
      <w:pPr>
        <w:ind w:firstLine="482" w:firstLineChars="200"/>
        <w:outlineLvl w:val="0"/>
        <w:rPr>
          <w:rFonts w:hint="eastAsia" w:ascii="宋体" w:hAnsi="宋体" w:eastAsia="宋体" w:cs="宋体"/>
          <w:b/>
          <w:bCs/>
          <w:color w:val="FF0000"/>
          <w:sz w:val="24"/>
          <w:szCs w:val="24"/>
          <w:lang w:val="zh-CN" w:eastAsia="zh-CN"/>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564DFFDE">
      <w:pPr>
        <w:pStyle w:val="10"/>
        <w:ind w:left="212" w:leftChars="100" w:hanging="2" w:hangingChars="1"/>
        <w:rPr>
          <w:rFonts w:hint="eastAsia" w:cs="Times New Roman" w:asciiTheme="minorEastAsia" w:hAnsiTheme="minorEastAsia" w:eastAsiaTheme="minorEastAsia"/>
          <w:b/>
          <w:color w:val="FF0000"/>
          <w:szCs w:val="21"/>
          <w:lang w:val="en-US" w:eastAsia="zh-CN"/>
        </w:rPr>
      </w:pPr>
    </w:p>
    <w:p w14:paraId="4B8DF57E">
      <w:pPr>
        <w:pStyle w:val="10"/>
        <w:ind w:left="212" w:leftChars="100" w:hanging="2" w:hangingChars="1"/>
        <w:rPr>
          <w:rFonts w:hint="default" w:cs="Times New Roman" w:asciiTheme="minorEastAsia" w:hAnsiTheme="minorEastAsia" w:eastAsiaTheme="minorEastAsia"/>
          <w:b/>
          <w:color w:val="FF0000"/>
          <w:szCs w:val="21"/>
          <w:lang w:val="en-US" w:eastAsia="zh-CN"/>
        </w:rPr>
      </w:pPr>
      <w:r>
        <w:rPr>
          <w:rFonts w:hint="eastAsia" w:cs="Times New Roman" w:asciiTheme="minorEastAsia" w:hAnsiTheme="minorEastAsia" w:eastAsiaTheme="minorEastAsia"/>
          <w:b/>
          <w:color w:val="FF0000"/>
          <w:szCs w:val="21"/>
          <w:lang w:val="en-US" w:eastAsia="zh-CN"/>
        </w:rPr>
        <w:t xml:space="preserve">招标技术参数和商务条款的标识“★”、“▲”，必须保留。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505C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3C5D354">
            <w:pPr>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1E56F49D">
            <w:pPr>
              <w:jc w:val="center"/>
              <w:rPr>
                <w:rFonts w:hint="eastAsia" w:ascii="宋体" w:hAnsi="宋体" w:eastAsia="宋体" w:cs="宋体"/>
                <w:b/>
                <w:color w:val="000000"/>
              </w:rPr>
            </w:pPr>
            <w:r>
              <w:rPr>
                <w:rFonts w:hint="eastAsia" w:ascii="宋体" w:hAnsi="宋体" w:eastAsia="宋体" w:cs="宋体"/>
                <w:b/>
                <w:color w:val="000000"/>
              </w:rPr>
              <w:t>招标</w:t>
            </w:r>
            <w:r>
              <w:rPr>
                <w:rFonts w:hint="eastAsia" w:ascii="宋体" w:hAnsi="宋体" w:cs="宋体"/>
                <w:b/>
                <w:color w:val="000000"/>
                <w:lang w:val="en-US" w:eastAsia="zh-CN"/>
              </w:rPr>
              <w:t>参数</w:t>
            </w:r>
            <w:r>
              <w:rPr>
                <w:rFonts w:hint="eastAsia" w:ascii="宋体" w:hAnsi="宋体" w:eastAsia="宋体" w:cs="宋体"/>
                <w:b/>
                <w:color w:val="000000"/>
              </w:rPr>
              <w:t>/要求</w:t>
            </w:r>
          </w:p>
        </w:tc>
        <w:tc>
          <w:tcPr>
            <w:tcW w:w="3460" w:type="dxa"/>
          </w:tcPr>
          <w:p w14:paraId="3E386E7A">
            <w:pPr>
              <w:jc w:val="center"/>
              <w:rPr>
                <w:rFonts w:hint="eastAsia" w:ascii="宋体" w:hAnsi="宋体" w:eastAsia="宋体" w:cs="宋体"/>
                <w:b/>
                <w:color w:val="000000"/>
              </w:rPr>
            </w:pPr>
            <w:r>
              <w:rPr>
                <w:rFonts w:hint="eastAsia" w:ascii="宋体" w:hAnsi="宋体" w:eastAsia="宋体" w:cs="宋体"/>
                <w:b/>
                <w:color w:val="000000"/>
              </w:rPr>
              <w:t>投标实际参数</w:t>
            </w:r>
          </w:p>
          <w:p w14:paraId="2CA48A95">
            <w:pPr>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76379537">
            <w:pPr>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3F471864">
            <w:pPr>
              <w:jc w:val="center"/>
              <w:rPr>
                <w:rFonts w:hint="eastAsia" w:ascii="宋体" w:hAnsi="宋体" w:eastAsia="宋体" w:cs="宋体"/>
                <w:b/>
                <w:color w:val="000000"/>
              </w:rPr>
            </w:pPr>
            <w:r>
              <w:rPr>
                <w:rFonts w:hint="eastAsia" w:ascii="宋体" w:hAnsi="宋体" w:eastAsia="宋体" w:cs="宋体"/>
                <w:b/>
                <w:color w:val="000000"/>
              </w:rPr>
              <w:t>偏离简述</w:t>
            </w:r>
          </w:p>
        </w:tc>
      </w:tr>
      <w:tr w14:paraId="2C50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61" w:type="dxa"/>
            <w:gridSpan w:val="5"/>
          </w:tcPr>
          <w:p w14:paraId="5214133E">
            <w:pPr>
              <w:pStyle w:val="10"/>
              <w:tabs>
                <w:tab w:val="left" w:pos="420"/>
                <w:tab w:val="left" w:pos="540"/>
              </w:tabs>
              <w:adjustRightInd w:val="0"/>
              <w:snapToGrid w:val="0"/>
              <w:spacing w:line="360" w:lineRule="auto"/>
              <w:rPr>
                <w:rFonts w:hint="eastAsia" w:ascii="宋体" w:hAnsi="宋体" w:eastAsia="宋体" w:cs="宋体"/>
                <w:b/>
                <w:color w:val="000000"/>
              </w:rPr>
            </w:pPr>
            <w:r>
              <w:rPr>
                <w:rFonts w:hint="eastAsia" w:ascii="Times New Roman" w:hAnsi="Times New Roman" w:eastAsia="宋体" w:cs="Times New Roman"/>
                <w:b/>
                <w:bCs/>
                <w:color w:val="auto"/>
                <w:szCs w:val="24"/>
                <w:lang w:val="en-US" w:eastAsia="zh-CN"/>
              </w:rPr>
              <w:t>二</w:t>
            </w:r>
            <w:r>
              <w:rPr>
                <w:rFonts w:hint="default" w:ascii="Times New Roman" w:hAnsi="Times New Roman" w:eastAsia="宋体" w:cs="Times New Roman"/>
                <w:b/>
                <w:bCs/>
                <w:color w:val="auto"/>
                <w:szCs w:val="24"/>
                <w:lang w:val="en-US" w:eastAsia="zh-CN"/>
              </w:rPr>
              <w:t>、</w:t>
            </w:r>
            <w:r>
              <w:rPr>
                <w:rFonts w:hint="eastAsia" w:ascii="Times New Roman" w:hAnsi="Times New Roman" w:cs="Times New Roman"/>
                <w:b/>
                <w:bCs/>
                <w:color w:val="auto"/>
                <w:szCs w:val="24"/>
                <w:lang w:val="en-US" w:eastAsia="zh-CN"/>
              </w:rPr>
              <w:t>技术</w:t>
            </w:r>
            <w:r>
              <w:rPr>
                <w:rFonts w:hint="eastAsia" w:ascii="Times New Roman" w:hAnsi="Times New Roman" w:eastAsia="宋体" w:cs="Times New Roman"/>
                <w:b/>
                <w:bCs/>
                <w:color w:val="auto"/>
                <w:szCs w:val="24"/>
                <w:lang w:val="en-US" w:eastAsia="zh-CN"/>
              </w:rPr>
              <w:t>要求</w:t>
            </w:r>
            <w:r>
              <w:rPr>
                <w:rFonts w:hint="default" w:ascii="Times New Roman" w:hAnsi="Times New Roman" w:eastAsia="宋体" w:cs="Times New Roman"/>
                <w:b/>
                <w:bCs/>
                <w:color w:val="auto"/>
                <w:szCs w:val="24"/>
                <w:lang w:val="en-US" w:eastAsia="zh-CN"/>
              </w:rPr>
              <w:t>：</w:t>
            </w:r>
          </w:p>
        </w:tc>
      </w:tr>
      <w:tr w14:paraId="3A63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60274BB">
            <w:pPr>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1690B997">
            <w:pPr>
              <w:rPr>
                <w:rFonts w:hint="eastAsia" w:ascii="宋体" w:hAnsi="宋体" w:eastAsia="宋体" w:cs="宋体"/>
                <w:color w:val="000000"/>
              </w:rPr>
            </w:pPr>
          </w:p>
        </w:tc>
        <w:tc>
          <w:tcPr>
            <w:tcW w:w="3460" w:type="dxa"/>
          </w:tcPr>
          <w:p w14:paraId="517E5482">
            <w:pPr>
              <w:rPr>
                <w:rFonts w:hint="eastAsia" w:ascii="宋体" w:hAnsi="宋体" w:eastAsia="宋体" w:cs="宋体"/>
                <w:color w:val="000000"/>
              </w:rPr>
            </w:pPr>
          </w:p>
        </w:tc>
        <w:tc>
          <w:tcPr>
            <w:tcW w:w="1890" w:type="dxa"/>
          </w:tcPr>
          <w:p w14:paraId="152501F8">
            <w:pPr>
              <w:rPr>
                <w:rFonts w:hint="eastAsia" w:ascii="宋体" w:hAnsi="宋体" w:eastAsia="宋体" w:cs="宋体"/>
                <w:color w:val="000000"/>
              </w:rPr>
            </w:pPr>
          </w:p>
        </w:tc>
        <w:tc>
          <w:tcPr>
            <w:tcW w:w="1157" w:type="dxa"/>
          </w:tcPr>
          <w:p w14:paraId="57DB95F0">
            <w:pPr>
              <w:rPr>
                <w:rFonts w:hint="eastAsia" w:ascii="宋体" w:hAnsi="宋体" w:eastAsia="宋体" w:cs="宋体"/>
                <w:color w:val="000000"/>
              </w:rPr>
            </w:pPr>
          </w:p>
        </w:tc>
      </w:tr>
      <w:tr w14:paraId="19A9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4C70B1A">
            <w:pPr>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215A8360">
            <w:pPr>
              <w:jc w:val="center"/>
              <w:rPr>
                <w:rFonts w:hint="eastAsia" w:ascii="宋体" w:hAnsi="宋体" w:eastAsia="宋体" w:cs="宋体"/>
                <w:color w:val="000000"/>
              </w:rPr>
            </w:pPr>
          </w:p>
        </w:tc>
        <w:tc>
          <w:tcPr>
            <w:tcW w:w="3460" w:type="dxa"/>
          </w:tcPr>
          <w:p w14:paraId="4B12FC35">
            <w:pPr>
              <w:rPr>
                <w:rFonts w:hint="eastAsia" w:ascii="宋体" w:hAnsi="宋体" w:eastAsia="宋体" w:cs="宋体"/>
                <w:color w:val="000000"/>
              </w:rPr>
            </w:pPr>
          </w:p>
        </w:tc>
        <w:tc>
          <w:tcPr>
            <w:tcW w:w="1890" w:type="dxa"/>
          </w:tcPr>
          <w:p w14:paraId="684173A3">
            <w:pPr>
              <w:rPr>
                <w:rFonts w:hint="eastAsia" w:ascii="宋体" w:hAnsi="宋体" w:eastAsia="宋体" w:cs="宋体"/>
                <w:color w:val="000000"/>
              </w:rPr>
            </w:pPr>
          </w:p>
        </w:tc>
        <w:tc>
          <w:tcPr>
            <w:tcW w:w="1157" w:type="dxa"/>
          </w:tcPr>
          <w:p w14:paraId="7669FCF5">
            <w:pPr>
              <w:rPr>
                <w:rFonts w:hint="eastAsia" w:ascii="宋体" w:hAnsi="宋体" w:eastAsia="宋体" w:cs="宋体"/>
                <w:color w:val="000000"/>
              </w:rPr>
            </w:pPr>
          </w:p>
        </w:tc>
      </w:tr>
      <w:tr w14:paraId="5D6C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132EB8D">
            <w:pPr>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038E539D">
            <w:pPr>
              <w:jc w:val="center"/>
              <w:rPr>
                <w:rFonts w:hint="eastAsia" w:ascii="宋体" w:hAnsi="宋体" w:eastAsia="宋体" w:cs="宋体"/>
                <w:color w:val="000000"/>
              </w:rPr>
            </w:pPr>
          </w:p>
        </w:tc>
        <w:tc>
          <w:tcPr>
            <w:tcW w:w="3460" w:type="dxa"/>
          </w:tcPr>
          <w:p w14:paraId="32B67974">
            <w:pPr>
              <w:rPr>
                <w:rFonts w:hint="eastAsia" w:ascii="宋体" w:hAnsi="宋体" w:eastAsia="宋体" w:cs="宋体"/>
                <w:color w:val="000000"/>
              </w:rPr>
            </w:pPr>
          </w:p>
        </w:tc>
        <w:tc>
          <w:tcPr>
            <w:tcW w:w="1890" w:type="dxa"/>
          </w:tcPr>
          <w:p w14:paraId="154B2C01">
            <w:pPr>
              <w:rPr>
                <w:rFonts w:hint="eastAsia" w:ascii="宋体" w:hAnsi="宋体" w:eastAsia="宋体" w:cs="宋体"/>
                <w:color w:val="000000"/>
              </w:rPr>
            </w:pPr>
          </w:p>
        </w:tc>
        <w:tc>
          <w:tcPr>
            <w:tcW w:w="1157" w:type="dxa"/>
          </w:tcPr>
          <w:p w14:paraId="2457D7A1">
            <w:pPr>
              <w:rPr>
                <w:rFonts w:hint="eastAsia" w:ascii="宋体" w:hAnsi="宋体" w:eastAsia="宋体" w:cs="宋体"/>
                <w:color w:val="000000"/>
              </w:rPr>
            </w:pPr>
          </w:p>
        </w:tc>
      </w:tr>
      <w:tr w14:paraId="5EEF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CBB8FB9">
            <w:pPr>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782CBC83">
            <w:pPr>
              <w:jc w:val="center"/>
              <w:rPr>
                <w:rFonts w:hint="eastAsia" w:ascii="宋体" w:hAnsi="宋体" w:eastAsia="宋体" w:cs="宋体"/>
                <w:color w:val="000000"/>
              </w:rPr>
            </w:pPr>
          </w:p>
        </w:tc>
        <w:tc>
          <w:tcPr>
            <w:tcW w:w="3460" w:type="dxa"/>
          </w:tcPr>
          <w:p w14:paraId="34DFD469">
            <w:pPr>
              <w:rPr>
                <w:rFonts w:hint="eastAsia" w:ascii="宋体" w:hAnsi="宋体" w:eastAsia="宋体" w:cs="宋体"/>
                <w:color w:val="000000"/>
              </w:rPr>
            </w:pPr>
          </w:p>
        </w:tc>
        <w:tc>
          <w:tcPr>
            <w:tcW w:w="1890" w:type="dxa"/>
          </w:tcPr>
          <w:p w14:paraId="60089D73">
            <w:pPr>
              <w:rPr>
                <w:rFonts w:hint="eastAsia" w:ascii="宋体" w:hAnsi="宋体" w:eastAsia="宋体" w:cs="宋体"/>
                <w:color w:val="000000"/>
              </w:rPr>
            </w:pPr>
          </w:p>
        </w:tc>
        <w:tc>
          <w:tcPr>
            <w:tcW w:w="1157" w:type="dxa"/>
          </w:tcPr>
          <w:p w14:paraId="78847647">
            <w:pPr>
              <w:rPr>
                <w:rFonts w:hint="eastAsia" w:ascii="宋体" w:hAnsi="宋体" w:eastAsia="宋体" w:cs="宋体"/>
                <w:color w:val="000000"/>
              </w:rPr>
            </w:pPr>
          </w:p>
        </w:tc>
      </w:tr>
      <w:tr w14:paraId="377E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CE545D3">
            <w:pPr>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0B540D61">
            <w:pPr>
              <w:jc w:val="center"/>
              <w:rPr>
                <w:rFonts w:hint="eastAsia" w:ascii="宋体" w:hAnsi="宋体" w:eastAsia="宋体" w:cs="宋体"/>
                <w:color w:val="000000"/>
              </w:rPr>
            </w:pPr>
          </w:p>
        </w:tc>
        <w:tc>
          <w:tcPr>
            <w:tcW w:w="3460" w:type="dxa"/>
          </w:tcPr>
          <w:p w14:paraId="38ECB6A3">
            <w:pPr>
              <w:rPr>
                <w:rFonts w:hint="eastAsia" w:ascii="宋体" w:hAnsi="宋体" w:eastAsia="宋体" w:cs="宋体"/>
                <w:color w:val="000000"/>
              </w:rPr>
            </w:pPr>
          </w:p>
        </w:tc>
        <w:tc>
          <w:tcPr>
            <w:tcW w:w="1890" w:type="dxa"/>
          </w:tcPr>
          <w:p w14:paraId="6EFC159A">
            <w:pPr>
              <w:rPr>
                <w:rFonts w:hint="eastAsia" w:ascii="宋体" w:hAnsi="宋体" w:eastAsia="宋体" w:cs="宋体"/>
                <w:color w:val="000000"/>
              </w:rPr>
            </w:pPr>
          </w:p>
        </w:tc>
        <w:tc>
          <w:tcPr>
            <w:tcW w:w="1157" w:type="dxa"/>
          </w:tcPr>
          <w:p w14:paraId="669129D4">
            <w:pPr>
              <w:rPr>
                <w:rFonts w:hint="eastAsia" w:ascii="宋体" w:hAnsi="宋体" w:eastAsia="宋体" w:cs="宋体"/>
                <w:color w:val="000000"/>
              </w:rPr>
            </w:pPr>
          </w:p>
        </w:tc>
      </w:tr>
      <w:tr w14:paraId="1473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551E4A2">
            <w:pPr>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262AFFC9">
            <w:pPr>
              <w:jc w:val="center"/>
              <w:rPr>
                <w:rFonts w:hint="eastAsia" w:ascii="宋体" w:hAnsi="宋体" w:eastAsia="宋体" w:cs="宋体"/>
                <w:color w:val="000000"/>
              </w:rPr>
            </w:pPr>
          </w:p>
        </w:tc>
        <w:tc>
          <w:tcPr>
            <w:tcW w:w="3460" w:type="dxa"/>
          </w:tcPr>
          <w:p w14:paraId="32294D6D">
            <w:pPr>
              <w:rPr>
                <w:rFonts w:hint="eastAsia" w:ascii="宋体" w:hAnsi="宋体" w:eastAsia="宋体" w:cs="宋体"/>
                <w:color w:val="000000"/>
              </w:rPr>
            </w:pPr>
          </w:p>
        </w:tc>
        <w:tc>
          <w:tcPr>
            <w:tcW w:w="1890" w:type="dxa"/>
          </w:tcPr>
          <w:p w14:paraId="217BDEE1">
            <w:pPr>
              <w:rPr>
                <w:rFonts w:hint="eastAsia" w:ascii="宋体" w:hAnsi="宋体" w:eastAsia="宋体" w:cs="宋体"/>
                <w:color w:val="000000"/>
              </w:rPr>
            </w:pPr>
          </w:p>
        </w:tc>
        <w:tc>
          <w:tcPr>
            <w:tcW w:w="1157" w:type="dxa"/>
          </w:tcPr>
          <w:p w14:paraId="6034FAB9">
            <w:pPr>
              <w:rPr>
                <w:rFonts w:hint="eastAsia" w:ascii="宋体" w:hAnsi="宋体" w:eastAsia="宋体" w:cs="宋体"/>
                <w:color w:val="000000"/>
              </w:rPr>
            </w:pPr>
          </w:p>
        </w:tc>
      </w:tr>
      <w:tr w14:paraId="7509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3AC6B64">
            <w:pPr>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21764902">
            <w:pPr>
              <w:jc w:val="center"/>
              <w:rPr>
                <w:rFonts w:hint="eastAsia" w:ascii="宋体" w:hAnsi="宋体" w:eastAsia="宋体" w:cs="宋体"/>
                <w:color w:val="000000"/>
              </w:rPr>
            </w:pPr>
          </w:p>
        </w:tc>
        <w:tc>
          <w:tcPr>
            <w:tcW w:w="3460" w:type="dxa"/>
          </w:tcPr>
          <w:p w14:paraId="1DD5ABEE">
            <w:pPr>
              <w:rPr>
                <w:rFonts w:hint="eastAsia" w:ascii="宋体" w:hAnsi="宋体" w:eastAsia="宋体" w:cs="宋体"/>
                <w:color w:val="000000"/>
              </w:rPr>
            </w:pPr>
          </w:p>
        </w:tc>
        <w:tc>
          <w:tcPr>
            <w:tcW w:w="1890" w:type="dxa"/>
          </w:tcPr>
          <w:p w14:paraId="1284CF57">
            <w:pPr>
              <w:rPr>
                <w:rFonts w:hint="eastAsia" w:ascii="宋体" w:hAnsi="宋体" w:eastAsia="宋体" w:cs="宋体"/>
                <w:color w:val="000000"/>
              </w:rPr>
            </w:pPr>
          </w:p>
        </w:tc>
        <w:tc>
          <w:tcPr>
            <w:tcW w:w="1157" w:type="dxa"/>
          </w:tcPr>
          <w:p w14:paraId="25592AA3">
            <w:pPr>
              <w:rPr>
                <w:rFonts w:hint="eastAsia" w:ascii="宋体" w:hAnsi="宋体" w:eastAsia="宋体" w:cs="宋体"/>
                <w:color w:val="000000"/>
              </w:rPr>
            </w:pPr>
          </w:p>
        </w:tc>
      </w:tr>
      <w:tr w14:paraId="4389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AFEF590">
            <w:pPr>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780C71F6">
            <w:pPr>
              <w:jc w:val="center"/>
              <w:rPr>
                <w:rFonts w:hint="eastAsia" w:ascii="宋体" w:hAnsi="宋体" w:eastAsia="宋体" w:cs="宋体"/>
                <w:color w:val="000000"/>
              </w:rPr>
            </w:pPr>
          </w:p>
        </w:tc>
        <w:tc>
          <w:tcPr>
            <w:tcW w:w="3460" w:type="dxa"/>
          </w:tcPr>
          <w:p w14:paraId="230209D4">
            <w:pPr>
              <w:rPr>
                <w:rFonts w:hint="eastAsia" w:ascii="宋体" w:hAnsi="宋体" w:eastAsia="宋体" w:cs="宋体"/>
                <w:color w:val="000000"/>
              </w:rPr>
            </w:pPr>
          </w:p>
        </w:tc>
        <w:tc>
          <w:tcPr>
            <w:tcW w:w="1890" w:type="dxa"/>
          </w:tcPr>
          <w:p w14:paraId="4CB13694">
            <w:pPr>
              <w:rPr>
                <w:rFonts w:hint="eastAsia" w:ascii="宋体" w:hAnsi="宋体" w:eastAsia="宋体" w:cs="宋体"/>
                <w:color w:val="000000"/>
              </w:rPr>
            </w:pPr>
          </w:p>
        </w:tc>
        <w:tc>
          <w:tcPr>
            <w:tcW w:w="1157" w:type="dxa"/>
          </w:tcPr>
          <w:p w14:paraId="5E7AE090">
            <w:pPr>
              <w:rPr>
                <w:rFonts w:hint="eastAsia" w:ascii="宋体" w:hAnsi="宋体" w:eastAsia="宋体" w:cs="宋体"/>
                <w:color w:val="000000"/>
              </w:rPr>
            </w:pPr>
          </w:p>
        </w:tc>
      </w:tr>
      <w:tr w14:paraId="266D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75C5A5F">
            <w:pPr>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349B53B1">
            <w:pPr>
              <w:jc w:val="center"/>
              <w:rPr>
                <w:rFonts w:hint="eastAsia" w:ascii="宋体" w:hAnsi="宋体" w:eastAsia="宋体" w:cs="宋体"/>
                <w:color w:val="000000"/>
              </w:rPr>
            </w:pPr>
          </w:p>
        </w:tc>
        <w:tc>
          <w:tcPr>
            <w:tcW w:w="3460" w:type="dxa"/>
          </w:tcPr>
          <w:p w14:paraId="0BD56E09">
            <w:pPr>
              <w:rPr>
                <w:rFonts w:hint="eastAsia" w:ascii="宋体" w:hAnsi="宋体" w:eastAsia="宋体" w:cs="宋体"/>
                <w:color w:val="000000"/>
              </w:rPr>
            </w:pPr>
          </w:p>
        </w:tc>
        <w:tc>
          <w:tcPr>
            <w:tcW w:w="1890" w:type="dxa"/>
          </w:tcPr>
          <w:p w14:paraId="518A6E2F">
            <w:pPr>
              <w:rPr>
                <w:rFonts w:hint="eastAsia" w:ascii="宋体" w:hAnsi="宋体" w:eastAsia="宋体" w:cs="宋体"/>
                <w:color w:val="000000"/>
              </w:rPr>
            </w:pPr>
          </w:p>
        </w:tc>
        <w:tc>
          <w:tcPr>
            <w:tcW w:w="1157" w:type="dxa"/>
          </w:tcPr>
          <w:p w14:paraId="0DEEBF1C">
            <w:pPr>
              <w:rPr>
                <w:rFonts w:hint="eastAsia" w:ascii="宋体" w:hAnsi="宋体" w:eastAsia="宋体" w:cs="宋体"/>
                <w:color w:val="000000"/>
              </w:rPr>
            </w:pPr>
          </w:p>
        </w:tc>
      </w:tr>
      <w:tr w14:paraId="6A52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5A9BE774">
            <w:pPr>
              <w:pStyle w:val="10"/>
              <w:numPr>
                <w:ilvl w:val="0"/>
                <w:numId w:val="0"/>
              </w:numPr>
              <w:tabs>
                <w:tab w:val="left" w:pos="540"/>
              </w:tabs>
              <w:adjustRightInd w:val="0"/>
              <w:snapToGrid w:val="0"/>
              <w:spacing w:line="360" w:lineRule="auto"/>
              <w:rPr>
                <w:rFonts w:hint="eastAsia" w:ascii="宋体" w:hAnsi="宋体" w:eastAsia="宋体" w:cs="宋体"/>
                <w:color w:val="000000"/>
              </w:rPr>
            </w:pPr>
            <w:r>
              <w:rPr>
                <w:rFonts w:hint="eastAsia" w:hAnsi="宋体"/>
                <w:b/>
                <w:color w:val="auto"/>
                <w:lang w:val="en-US" w:eastAsia="zh-CN"/>
              </w:rPr>
              <w:t>三</w:t>
            </w:r>
            <w:r>
              <w:rPr>
                <w:rFonts w:hint="eastAsia" w:hAnsi="宋体"/>
                <w:b/>
                <w:color w:val="auto"/>
                <w:lang w:eastAsia="zh-CN"/>
              </w:rPr>
              <w:t>、</w:t>
            </w:r>
            <w:r>
              <w:rPr>
                <w:rFonts w:hint="eastAsia" w:hAnsi="宋体"/>
                <w:b/>
                <w:color w:val="auto"/>
              </w:rPr>
              <w:t>商务要求：</w:t>
            </w:r>
          </w:p>
        </w:tc>
      </w:tr>
      <w:tr w14:paraId="5C6D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EEE16FA">
            <w:pPr>
              <w:jc w:val="center"/>
              <w:rPr>
                <w:rFonts w:hint="eastAsia" w:ascii="宋体" w:hAnsi="宋体" w:eastAsia="宋体" w:cs="宋体"/>
                <w:color w:val="000000"/>
                <w:lang w:val="en-US" w:eastAsia="zh-CN"/>
              </w:rPr>
            </w:pPr>
            <w:r>
              <w:rPr>
                <w:rFonts w:hint="eastAsia" w:ascii="宋体" w:hAnsi="宋体" w:cs="宋体"/>
                <w:color w:val="000000"/>
                <w:lang w:val="en-US" w:eastAsia="zh-CN"/>
              </w:rPr>
              <w:t>1</w:t>
            </w:r>
          </w:p>
        </w:tc>
        <w:tc>
          <w:tcPr>
            <w:tcW w:w="1463" w:type="dxa"/>
          </w:tcPr>
          <w:p w14:paraId="0F13993A">
            <w:pPr>
              <w:jc w:val="center"/>
              <w:rPr>
                <w:rFonts w:hint="eastAsia" w:ascii="宋体" w:hAnsi="宋体" w:eastAsia="宋体" w:cs="宋体"/>
                <w:color w:val="000000"/>
              </w:rPr>
            </w:pPr>
          </w:p>
        </w:tc>
        <w:tc>
          <w:tcPr>
            <w:tcW w:w="3460" w:type="dxa"/>
          </w:tcPr>
          <w:p w14:paraId="51647E9F">
            <w:pPr>
              <w:rPr>
                <w:rFonts w:hint="eastAsia" w:ascii="宋体" w:hAnsi="宋体" w:eastAsia="宋体" w:cs="宋体"/>
                <w:color w:val="000000"/>
              </w:rPr>
            </w:pPr>
          </w:p>
        </w:tc>
        <w:tc>
          <w:tcPr>
            <w:tcW w:w="1890" w:type="dxa"/>
          </w:tcPr>
          <w:p w14:paraId="15510554">
            <w:pPr>
              <w:rPr>
                <w:rFonts w:hint="eastAsia" w:ascii="宋体" w:hAnsi="宋体" w:eastAsia="宋体" w:cs="宋体"/>
                <w:color w:val="000000"/>
              </w:rPr>
            </w:pPr>
          </w:p>
        </w:tc>
        <w:tc>
          <w:tcPr>
            <w:tcW w:w="1157" w:type="dxa"/>
          </w:tcPr>
          <w:p w14:paraId="72D554DD">
            <w:pPr>
              <w:rPr>
                <w:rFonts w:hint="eastAsia" w:ascii="宋体" w:hAnsi="宋体" w:eastAsia="宋体" w:cs="宋体"/>
                <w:color w:val="000000"/>
              </w:rPr>
            </w:pPr>
          </w:p>
        </w:tc>
      </w:tr>
      <w:tr w14:paraId="0BCC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FAE6E72">
            <w:pPr>
              <w:jc w:val="center"/>
              <w:rPr>
                <w:rFonts w:hint="eastAsia" w:ascii="宋体" w:hAnsi="宋体" w:eastAsia="宋体" w:cs="宋体"/>
                <w:color w:val="000000"/>
                <w:lang w:val="en-US" w:eastAsia="zh-CN"/>
              </w:rPr>
            </w:pPr>
            <w:r>
              <w:rPr>
                <w:rFonts w:hint="eastAsia" w:ascii="宋体" w:hAnsi="宋体" w:cs="宋体"/>
                <w:color w:val="000000"/>
                <w:lang w:val="en-US" w:eastAsia="zh-CN"/>
              </w:rPr>
              <w:t>2</w:t>
            </w:r>
          </w:p>
        </w:tc>
        <w:tc>
          <w:tcPr>
            <w:tcW w:w="1463" w:type="dxa"/>
          </w:tcPr>
          <w:p w14:paraId="6784676B">
            <w:pPr>
              <w:jc w:val="center"/>
              <w:rPr>
                <w:rFonts w:hint="eastAsia" w:ascii="宋体" w:hAnsi="宋体" w:eastAsia="宋体" w:cs="宋体"/>
                <w:color w:val="000000"/>
              </w:rPr>
            </w:pPr>
          </w:p>
        </w:tc>
        <w:tc>
          <w:tcPr>
            <w:tcW w:w="3460" w:type="dxa"/>
          </w:tcPr>
          <w:p w14:paraId="4609A678">
            <w:pPr>
              <w:rPr>
                <w:rFonts w:hint="eastAsia" w:ascii="宋体" w:hAnsi="宋体" w:eastAsia="宋体" w:cs="宋体"/>
                <w:color w:val="000000"/>
              </w:rPr>
            </w:pPr>
          </w:p>
        </w:tc>
        <w:tc>
          <w:tcPr>
            <w:tcW w:w="1890" w:type="dxa"/>
          </w:tcPr>
          <w:p w14:paraId="005C7B5A">
            <w:pPr>
              <w:rPr>
                <w:rFonts w:hint="eastAsia" w:ascii="宋体" w:hAnsi="宋体" w:eastAsia="宋体" w:cs="宋体"/>
                <w:color w:val="000000"/>
              </w:rPr>
            </w:pPr>
          </w:p>
        </w:tc>
        <w:tc>
          <w:tcPr>
            <w:tcW w:w="1157" w:type="dxa"/>
          </w:tcPr>
          <w:p w14:paraId="0884DB79">
            <w:pPr>
              <w:rPr>
                <w:rFonts w:hint="eastAsia" w:ascii="宋体" w:hAnsi="宋体" w:eastAsia="宋体" w:cs="宋体"/>
                <w:color w:val="000000"/>
              </w:rPr>
            </w:pPr>
          </w:p>
        </w:tc>
      </w:tr>
      <w:tr w14:paraId="12A8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6D5F745">
            <w:pPr>
              <w:jc w:val="center"/>
              <w:rPr>
                <w:rFonts w:hint="default" w:ascii="宋体" w:hAnsi="宋体" w:cs="宋体"/>
                <w:color w:val="000000"/>
                <w:lang w:val="en-US" w:eastAsia="zh-CN"/>
              </w:rPr>
            </w:pPr>
            <w:r>
              <w:rPr>
                <w:rFonts w:hint="eastAsia" w:ascii="宋体" w:hAnsi="宋体" w:cs="宋体"/>
                <w:color w:val="000000"/>
                <w:lang w:val="en-US" w:eastAsia="zh-CN"/>
              </w:rPr>
              <w:t>3</w:t>
            </w:r>
          </w:p>
        </w:tc>
        <w:tc>
          <w:tcPr>
            <w:tcW w:w="1463" w:type="dxa"/>
          </w:tcPr>
          <w:p w14:paraId="604D74F7">
            <w:pPr>
              <w:jc w:val="center"/>
              <w:rPr>
                <w:rFonts w:hint="eastAsia" w:ascii="宋体" w:hAnsi="宋体" w:eastAsia="宋体" w:cs="宋体"/>
                <w:color w:val="000000"/>
              </w:rPr>
            </w:pPr>
          </w:p>
        </w:tc>
        <w:tc>
          <w:tcPr>
            <w:tcW w:w="3460" w:type="dxa"/>
          </w:tcPr>
          <w:p w14:paraId="04A8077E">
            <w:pPr>
              <w:rPr>
                <w:rFonts w:hint="eastAsia" w:ascii="宋体" w:hAnsi="宋体" w:eastAsia="宋体" w:cs="宋体"/>
                <w:color w:val="000000"/>
              </w:rPr>
            </w:pPr>
          </w:p>
        </w:tc>
        <w:tc>
          <w:tcPr>
            <w:tcW w:w="1890" w:type="dxa"/>
          </w:tcPr>
          <w:p w14:paraId="696C09F1">
            <w:pPr>
              <w:rPr>
                <w:rFonts w:hint="eastAsia" w:ascii="宋体" w:hAnsi="宋体" w:eastAsia="宋体" w:cs="宋体"/>
                <w:color w:val="000000"/>
              </w:rPr>
            </w:pPr>
          </w:p>
        </w:tc>
        <w:tc>
          <w:tcPr>
            <w:tcW w:w="1157" w:type="dxa"/>
          </w:tcPr>
          <w:p w14:paraId="22D28A32">
            <w:pPr>
              <w:rPr>
                <w:rFonts w:hint="eastAsia" w:ascii="宋体" w:hAnsi="宋体" w:eastAsia="宋体" w:cs="宋体"/>
                <w:color w:val="000000"/>
              </w:rPr>
            </w:pPr>
          </w:p>
        </w:tc>
      </w:tr>
      <w:tr w14:paraId="36AD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D17DFB1">
            <w:pPr>
              <w:jc w:val="center"/>
              <w:rPr>
                <w:rFonts w:hint="eastAsia" w:ascii="宋体" w:hAnsi="宋体" w:cs="宋体"/>
                <w:color w:val="000000"/>
                <w:lang w:val="en-US" w:eastAsia="zh-CN"/>
              </w:rPr>
            </w:pPr>
            <w:r>
              <w:rPr>
                <w:rFonts w:hint="eastAsia" w:ascii="宋体" w:hAnsi="宋体" w:eastAsia="宋体" w:cs="宋体"/>
                <w:color w:val="000000"/>
              </w:rPr>
              <w:t>…</w:t>
            </w:r>
          </w:p>
        </w:tc>
        <w:tc>
          <w:tcPr>
            <w:tcW w:w="1463" w:type="dxa"/>
          </w:tcPr>
          <w:p w14:paraId="24B9465E">
            <w:pPr>
              <w:jc w:val="center"/>
              <w:rPr>
                <w:rFonts w:hint="eastAsia" w:ascii="宋体" w:hAnsi="宋体" w:eastAsia="宋体" w:cs="宋体"/>
                <w:color w:val="000000"/>
              </w:rPr>
            </w:pPr>
          </w:p>
        </w:tc>
        <w:tc>
          <w:tcPr>
            <w:tcW w:w="3460" w:type="dxa"/>
          </w:tcPr>
          <w:p w14:paraId="5F7D5FF6">
            <w:pPr>
              <w:rPr>
                <w:rFonts w:hint="eastAsia" w:ascii="宋体" w:hAnsi="宋体" w:eastAsia="宋体" w:cs="宋体"/>
                <w:color w:val="000000"/>
              </w:rPr>
            </w:pPr>
          </w:p>
        </w:tc>
        <w:tc>
          <w:tcPr>
            <w:tcW w:w="1890" w:type="dxa"/>
          </w:tcPr>
          <w:p w14:paraId="72684DFA">
            <w:pPr>
              <w:rPr>
                <w:rFonts w:hint="eastAsia" w:ascii="宋体" w:hAnsi="宋体" w:eastAsia="宋体" w:cs="宋体"/>
                <w:color w:val="000000"/>
              </w:rPr>
            </w:pPr>
          </w:p>
        </w:tc>
        <w:tc>
          <w:tcPr>
            <w:tcW w:w="1157" w:type="dxa"/>
          </w:tcPr>
          <w:p w14:paraId="61D3ABB5">
            <w:pPr>
              <w:rPr>
                <w:rFonts w:hint="eastAsia" w:ascii="宋体" w:hAnsi="宋体" w:eastAsia="宋体" w:cs="宋体"/>
                <w:color w:val="000000"/>
              </w:rPr>
            </w:pPr>
          </w:p>
        </w:tc>
      </w:tr>
    </w:tbl>
    <w:p w14:paraId="6E9511E3">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8DFB674">
      <w:pPr>
        <w:rPr>
          <w:rFonts w:hint="eastAsia" w:ascii="宋体" w:hAnsi="宋体" w:eastAsia="宋体" w:cs="宋体"/>
          <w:color w:val="000000"/>
        </w:rPr>
      </w:pPr>
    </w:p>
    <w:p w14:paraId="0883FF6A">
      <w:pPr>
        <w:rPr>
          <w:rFonts w:hint="eastAsia" w:ascii="宋体" w:hAnsi="宋体" w:eastAsia="宋体" w:cs="宋体"/>
          <w:color w:val="000000"/>
        </w:rPr>
      </w:pPr>
    </w:p>
    <w:p w14:paraId="6C92E3CB">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5C4D1ECE">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14D5A7D3">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AD006CA">
      <w:pPr>
        <w:outlineLvl w:val="0"/>
        <w:rPr>
          <w:rFonts w:hint="eastAsia" w:ascii="宋体" w:hAnsi="宋体" w:eastAsia="宋体" w:cs="宋体"/>
          <w:color w:val="000000"/>
        </w:rPr>
      </w:pPr>
    </w:p>
    <w:p w14:paraId="54F66167">
      <w:pPr>
        <w:outlineLvl w:val="0"/>
        <w:rPr>
          <w:rFonts w:hint="eastAsia" w:ascii="宋体" w:hAnsi="宋体" w:cs="宋体"/>
          <w:b/>
          <w:bCs/>
          <w:color w:val="FF0000"/>
          <w:sz w:val="24"/>
          <w:szCs w:val="24"/>
          <w:lang w:val="en-US" w:eastAsia="zh-CN"/>
        </w:rPr>
      </w:pPr>
    </w:p>
    <w:p w14:paraId="20D4EC2D">
      <w:pPr>
        <w:outlineLvl w:val="0"/>
        <w:rPr>
          <w:rFonts w:hint="eastAsia" w:ascii="宋体" w:hAnsi="宋体" w:eastAsia="宋体" w:cs="宋体"/>
          <w:b/>
          <w:bCs/>
          <w:color w:val="FF0000"/>
          <w:sz w:val="24"/>
          <w:szCs w:val="24"/>
        </w:rPr>
      </w:pPr>
    </w:p>
    <w:p w14:paraId="3046861A">
      <w:pPr>
        <w:outlineLvl w:val="0"/>
        <w:rPr>
          <w:rFonts w:hint="eastAsia" w:ascii="宋体" w:hAnsi="宋体" w:eastAsia="宋体" w:cs="宋体"/>
          <w:color w:val="000000"/>
        </w:rPr>
      </w:pPr>
    </w:p>
    <w:p w14:paraId="179A97C9">
      <w:pPr>
        <w:outlineLvl w:val="0"/>
        <w:rPr>
          <w:rFonts w:hint="eastAsia" w:ascii="宋体" w:hAnsi="宋体" w:eastAsia="宋体" w:cs="宋体"/>
          <w:color w:val="000000"/>
        </w:rPr>
      </w:pPr>
    </w:p>
    <w:p w14:paraId="00AE5B01">
      <w:pPr>
        <w:outlineLvl w:val="0"/>
        <w:rPr>
          <w:rFonts w:hint="eastAsia" w:ascii="宋体" w:hAnsi="宋体" w:eastAsia="宋体" w:cs="宋体"/>
          <w:color w:val="000000"/>
        </w:rPr>
      </w:pPr>
    </w:p>
    <w:p w14:paraId="6B1C1095">
      <w:pPr>
        <w:outlineLvl w:val="0"/>
        <w:rPr>
          <w:rFonts w:hint="eastAsia" w:ascii="宋体" w:hAnsi="宋体" w:eastAsia="宋体" w:cs="宋体"/>
          <w:color w:val="000000"/>
        </w:rPr>
      </w:pPr>
    </w:p>
    <w:p w14:paraId="4E8F45F5">
      <w:pPr>
        <w:outlineLvl w:val="0"/>
        <w:rPr>
          <w:rFonts w:hint="eastAsia" w:ascii="宋体" w:hAnsi="宋体" w:eastAsia="宋体" w:cs="宋体"/>
          <w:color w:val="000000"/>
        </w:rPr>
      </w:pPr>
    </w:p>
    <w:p w14:paraId="585F52FE">
      <w:pPr>
        <w:outlineLvl w:val="0"/>
        <w:rPr>
          <w:rFonts w:hint="eastAsia" w:ascii="宋体" w:hAnsi="宋体" w:eastAsia="宋体" w:cs="宋体"/>
          <w:color w:val="000000"/>
        </w:rPr>
      </w:pPr>
    </w:p>
    <w:p w14:paraId="6F289FCC">
      <w:pPr>
        <w:widowControl/>
        <w:jc w:val="left"/>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br w:type="page"/>
      </w:r>
    </w:p>
    <w:p w14:paraId="21CDDF08">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5、谈判响应书</w:t>
      </w:r>
    </w:p>
    <w:p w14:paraId="343B5289">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4AF537C9">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3168487E">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F9FA0EA">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68D11D7D">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693B5C34">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720C2777">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1E584C98">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1A7158AB">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1D815CA3">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600351D2">
      <w:pPr>
        <w:numPr>
          <w:ilvl w:val="0"/>
          <w:numId w:val="3"/>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36EFDBA9">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本谈判响应书必须提供且内容不得擅自删改</w:t>
      </w:r>
      <w:r>
        <w:rPr>
          <w:rFonts w:hint="eastAsia" w:ascii="宋体" w:hAnsi="宋体"/>
          <w:b/>
          <w:color w:val="FF0000"/>
          <w:sz w:val="28"/>
          <w:szCs w:val="28"/>
        </w:rPr>
        <w:t>。</w:t>
      </w:r>
    </w:p>
    <w:p w14:paraId="65B0363C">
      <w:pPr>
        <w:autoSpaceDE w:val="0"/>
        <w:autoSpaceDN w:val="0"/>
        <w:adjustRightInd w:val="0"/>
        <w:spacing w:line="360" w:lineRule="auto"/>
        <w:rPr>
          <w:rFonts w:ascii="宋体" w:hAnsi="宋体"/>
          <w:b/>
          <w:color w:val="FF0000"/>
          <w:sz w:val="24"/>
        </w:rPr>
      </w:pPr>
    </w:p>
    <w:p w14:paraId="758959FC">
      <w:pPr>
        <w:spacing w:line="360" w:lineRule="auto"/>
        <w:rPr>
          <w:b/>
          <w:bCs/>
          <w:sz w:val="24"/>
        </w:rPr>
      </w:pPr>
    </w:p>
    <w:p w14:paraId="03003AE0">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3C2DBAE6">
      <w:pPr>
        <w:spacing w:line="360" w:lineRule="auto"/>
        <w:rPr>
          <w:rFonts w:hint="default" w:ascii="宋体" w:hAnsi="宋体" w:eastAsia="宋体" w:cs="Times New Roman"/>
          <w:b/>
          <w:bCs/>
          <w:sz w:val="24"/>
        </w:rPr>
      </w:pPr>
    </w:p>
    <w:p w14:paraId="0EA545B8">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32F77300">
      <w:pPr>
        <w:pStyle w:val="25"/>
        <w:rPr>
          <w:rFonts w:hint="eastAsia"/>
          <w:lang w:eastAsia="zh-CN"/>
        </w:rPr>
      </w:pPr>
    </w:p>
    <w:p w14:paraId="221881F5">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54766DC4">
      <w:pPr>
        <w:rPr>
          <w:rFonts w:hint="eastAsia" w:ascii="宋体" w:hAnsi="宋体" w:cs="宋体"/>
          <w:b/>
          <w:sz w:val="24"/>
          <w:lang w:val="en-US" w:eastAsia="zh-CN"/>
        </w:rPr>
      </w:pPr>
      <w:bookmarkStart w:id="4" w:name="_Toc275865606"/>
      <w:bookmarkStart w:id="5" w:name="_Toc435515295"/>
      <w:bookmarkStart w:id="6" w:name="_Toc17479"/>
      <w:bookmarkStart w:id="7" w:name="_Toc24650"/>
      <w:bookmarkStart w:id="8" w:name="_Toc435514855"/>
      <w:r>
        <w:rPr>
          <w:rFonts w:hint="eastAsia" w:ascii="宋体" w:hAnsi="宋体" w:cs="宋体"/>
          <w:b/>
          <w:sz w:val="24"/>
          <w:lang w:val="en-US" w:eastAsia="zh-CN"/>
        </w:rPr>
        <w:br w:type="page"/>
      </w:r>
    </w:p>
    <w:p w14:paraId="577FA7D6">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6、</w:t>
      </w:r>
      <w:bookmarkEnd w:id="4"/>
      <w:bookmarkEnd w:id="5"/>
      <w:bookmarkEnd w:id="6"/>
      <w:bookmarkEnd w:id="7"/>
      <w:bookmarkEnd w:id="8"/>
      <w:r>
        <w:rPr>
          <w:rFonts w:hint="eastAsia" w:ascii="宋体" w:hAnsi="宋体" w:cs="宋体"/>
          <w:b/>
          <w:sz w:val="24"/>
          <w:lang w:val="en-US" w:eastAsia="zh-CN"/>
        </w:rPr>
        <w:t>投标及履约承诺函</w:t>
      </w:r>
    </w:p>
    <w:p w14:paraId="54CB63FF">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6CAE0086">
      <w:pPr>
        <w:pStyle w:val="3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07D2C45A">
      <w:pPr>
        <w:numPr>
          <w:ilvl w:val="0"/>
          <w:numId w:val="4"/>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3C24651E">
      <w:pPr>
        <w:spacing w:line="360" w:lineRule="auto"/>
        <w:ind w:firstLine="420" w:firstLineChars="200"/>
        <w:rPr>
          <w:rFonts w:ascii="宋体" w:hAnsi="宋体"/>
          <w:szCs w:val="21"/>
        </w:rPr>
      </w:pPr>
      <w:r>
        <w:rPr>
          <w:rFonts w:hint="eastAsia" w:ascii="宋体" w:hAnsi="宋体"/>
          <w:szCs w:val="21"/>
        </w:rPr>
        <w:t>1.具有独立承担民事责任的能力；</w:t>
      </w:r>
    </w:p>
    <w:p w14:paraId="2CA12C63">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5B96C80E">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0F21B8B6">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1408274D">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401E71DB">
      <w:pPr>
        <w:spacing w:line="360" w:lineRule="auto"/>
        <w:ind w:firstLine="420" w:firstLineChars="200"/>
        <w:rPr>
          <w:rFonts w:ascii="宋体" w:hAnsi="宋体"/>
          <w:szCs w:val="21"/>
        </w:rPr>
      </w:pPr>
      <w:r>
        <w:rPr>
          <w:rFonts w:hint="eastAsia" w:ascii="宋体" w:hAnsi="宋体"/>
          <w:szCs w:val="21"/>
        </w:rPr>
        <w:t>6.法律、行政法规规定的其他条件。</w:t>
      </w:r>
    </w:p>
    <w:p w14:paraId="0A8A0329">
      <w:pPr>
        <w:numPr>
          <w:ilvl w:val="0"/>
          <w:numId w:val="4"/>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0EC8C68E">
      <w:pPr>
        <w:numPr>
          <w:ilvl w:val="0"/>
          <w:numId w:val="4"/>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21331053">
      <w:pPr>
        <w:numPr>
          <w:ilvl w:val="0"/>
          <w:numId w:val="4"/>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47854F0A">
      <w:pPr>
        <w:numPr>
          <w:ilvl w:val="0"/>
          <w:numId w:val="4"/>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60E6265">
      <w:pPr>
        <w:numPr>
          <w:ilvl w:val="0"/>
          <w:numId w:val="4"/>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10DD3A71">
      <w:pPr>
        <w:numPr>
          <w:ilvl w:val="0"/>
          <w:numId w:val="0"/>
        </w:numPr>
        <w:spacing w:line="360" w:lineRule="auto"/>
        <w:ind w:right="-815" w:rightChars="0"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BF627D2">
      <w:pPr>
        <w:spacing w:line="300" w:lineRule="exact"/>
        <w:ind w:firstLine="420" w:firstLineChars="200"/>
        <w:rPr>
          <w:rFonts w:ascii="宋体" w:hAnsi="宋体"/>
          <w:color w:val="FF0000"/>
          <w:szCs w:val="21"/>
        </w:rPr>
      </w:pPr>
    </w:p>
    <w:p w14:paraId="1B64E582">
      <w:pPr>
        <w:numPr>
          <w:ilvl w:val="0"/>
          <w:numId w:val="4"/>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0B1D0B1">
      <w:pPr>
        <w:numPr>
          <w:ilvl w:val="0"/>
          <w:numId w:val="4"/>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42632493">
      <w:pPr>
        <w:numPr>
          <w:ilvl w:val="0"/>
          <w:numId w:val="4"/>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69AC6C9A">
      <w:pPr>
        <w:numPr>
          <w:ilvl w:val="0"/>
          <w:numId w:val="4"/>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045240DB">
      <w:pPr>
        <w:numPr>
          <w:ilvl w:val="0"/>
          <w:numId w:val="4"/>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1FB2D13F">
      <w:pPr>
        <w:numPr>
          <w:ilvl w:val="0"/>
          <w:numId w:val="4"/>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5BAF66DD">
      <w:pPr>
        <w:numPr>
          <w:ilvl w:val="0"/>
          <w:numId w:val="4"/>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3B501BF1">
      <w:pPr>
        <w:numPr>
          <w:ilvl w:val="0"/>
          <w:numId w:val="4"/>
        </w:numPr>
        <w:spacing w:line="360" w:lineRule="auto"/>
        <w:ind w:right="-815" w:firstLineChars="200"/>
        <w:rPr>
          <w:rFonts w:hint="eastAsia" w:ascii="宋体" w:hAnsi="宋体" w:cs="Times New Roman"/>
          <w:szCs w:val="21"/>
        </w:rPr>
      </w:pP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3D3F72A7">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393108F7">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投标及履约承诺函</w:t>
      </w:r>
      <w:r>
        <w:rPr>
          <w:rFonts w:hint="eastAsia" w:ascii="宋体" w:hAnsi="宋体"/>
          <w:b/>
          <w:sz w:val="24"/>
        </w:rPr>
        <w:t>必须提供且内容不得擅自删改，否则视为无效投标。</w:t>
      </w:r>
    </w:p>
    <w:p w14:paraId="1BB604F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投标及履约承诺函</w:t>
      </w:r>
      <w:r>
        <w:rPr>
          <w:rFonts w:hint="eastAsia" w:ascii="宋体" w:hAnsi="宋体"/>
          <w:b/>
          <w:sz w:val="24"/>
        </w:rPr>
        <w:t>如有虚假或与事实不符的，作无效投标处理。</w:t>
      </w:r>
    </w:p>
    <w:p w14:paraId="596169C5">
      <w:pPr>
        <w:spacing w:line="360" w:lineRule="auto"/>
        <w:ind w:firstLine="480" w:firstLineChars="200"/>
        <w:rPr>
          <w:rFonts w:ascii="宋体" w:hAnsi="宋体"/>
          <w:sz w:val="24"/>
        </w:rPr>
      </w:pPr>
    </w:p>
    <w:p w14:paraId="5FF59FBC">
      <w:pPr>
        <w:spacing w:line="360" w:lineRule="auto"/>
        <w:ind w:firstLine="420"/>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14:paraId="1E784ED1">
      <w:pPr>
        <w:spacing w:line="360" w:lineRule="auto"/>
        <w:ind w:firstLine="420"/>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6FF34831">
      <w:pPr>
        <w:rPr>
          <w:rFonts w:hint="eastAsia" w:ascii="宋体" w:hAnsi="宋体"/>
          <w:b/>
          <w:bCs/>
          <w:sz w:val="24"/>
        </w:rPr>
      </w:pPr>
      <w:r>
        <w:rPr>
          <w:rFonts w:hint="eastAsia" w:ascii="宋体" w:hAnsi="宋体"/>
          <w:b/>
          <w:bCs/>
          <w:sz w:val="24"/>
        </w:rPr>
        <w:br w:type="page"/>
      </w:r>
    </w:p>
    <w:p w14:paraId="06178D66">
      <w:pPr>
        <w:pStyle w:val="3"/>
        <w:numPr>
          <w:ilvl w:val="0"/>
          <w:numId w:val="0"/>
        </w:numPr>
        <w:spacing w:line="240" w:lineRule="auto"/>
        <w:ind w:leftChars="0"/>
        <w:jc w:val="center"/>
        <w:rPr>
          <w:rFonts w:asciiTheme="majorEastAsia" w:hAnsiTheme="majorEastAsia" w:eastAsiaTheme="majorEastAsia"/>
          <w:sz w:val="30"/>
          <w:szCs w:val="30"/>
        </w:rPr>
      </w:pPr>
      <w:bookmarkStart w:id="9" w:name="_Toc30375"/>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9"/>
    </w:p>
    <w:p w14:paraId="594B8304">
      <w:pPr>
        <w:spacing w:line="360"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本公司在投标前已充分知悉以下情形为参与采购活动时的重大风险事项，并承诺已对下述风险提示事项重点排查，做到严谨、诚信、依法依规参与采购活动。</w:t>
      </w:r>
    </w:p>
    <w:p w14:paraId="45B9830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3260AE8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736D496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3150684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2DEA349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7AFFE21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09DDA0C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7DD36F32">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2FD93BA0">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452EE83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366B7CF0">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35D4972D">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6DF1E9A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45D8C9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7328371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4045D38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267614A4">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116E049">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40DF4ADD">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15EBA652">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41AC610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68B20C2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0EAA6E14">
      <w:pPr>
        <w:widowControl/>
        <w:ind w:firstLine="420" w:firstLineChars="200"/>
        <w:jc w:val="left"/>
        <w:rPr>
          <w:rFonts w:hint="eastAsia" w:asciiTheme="minorEastAsia" w:hAnsiTheme="minorEastAsia" w:eastAsiaTheme="minorEastAsia" w:cstheme="minorEastAsia"/>
          <w:b/>
          <w:bCs/>
          <w:szCs w:val="21"/>
          <w:lang w:eastAsia="zh-CN"/>
        </w:rPr>
      </w:pPr>
      <w:r>
        <w:rPr>
          <w:rFonts w:hint="eastAsia" w:asciiTheme="minorEastAsia" w:hAnsiTheme="minorEastAsia" w:eastAsiaTheme="minorEastAsia" w:cstheme="minorEastAsia"/>
          <w:b/>
          <w:bCs/>
          <w:szCs w:val="21"/>
        </w:rPr>
        <w:t>四、本公司已充分知悉采购违法、违规行为的法律后果。</w:t>
      </w:r>
    </w:p>
    <w:p w14:paraId="58670950">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color w:val="C00000"/>
          <w:szCs w:val="21"/>
          <w:lang w:val="en-US" w:eastAsia="zh-CN"/>
        </w:rPr>
        <w:t xml:space="preserve">   </w:t>
      </w:r>
    </w:p>
    <w:p w14:paraId="33246A9B">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1509ED8D">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064470CE">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5506FBF7">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920017B">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14A76F6F">
      <w:pPr>
        <w:spacing w:line="360" w:lineRule="auto"/>
        <w:rPr>
          <w:rFonts w:asciiTheme="minorEastAsia" w:hAnsiTheme="minorEastAsia" w:eastAsiaTheme="minorEastAsia" w:cstheme="minorEastAsia"/>
          <w:szCs w:val="21"/>
          <w:highlight w:val="yellow"/>
        </w:rPr>
      </w:pPr>
    </w:p>
    <w:p w14:paraId="75DF6DBE">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185BB8FC">
      <w:pPr>
        <w:spacing w:line="360" w:lineRule="auto"/>
        <w:rPr>
          <w:rFonts w:hint="default" w:ascii="宋体" w:hAnsi="宋体" w:eastAsia="宋体" w:cs="Times New Roman"/>
          <w:b/>
          <w:bCs/>
          <w:sz w:val="24"/>
        </w:rPr>
      </w:pPr>
    </w:p>
    <w:p w14:paraId="18085D7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514A8D40">
      <w:pPr>
        <w:pStyle w:val="25"/>
        <w:rPr>
          <w:rFonts w:hint="eastAsia"/>
          <w:lang w:eastAsia="zh-CN"/>
        </w:rPr>
      </w:pPr>
    </w:p>
    <w:p w14:paraId="19E85A84">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4A6C4254">
      <w:pPr>
        <w:spacing w:line="360" w:lineRule="auto"/>
        <w:rPr>
          <w:rFonts w:asciiTheme="minorEastAsia" w:hAnsiTheme="minorEastAsia" w:eastAsiaTheme="minorEastAsia" w:cstheme="minorEastAsia"/>
          <w:b/>
          <w:bCs/>
          <w:szCs w:val="21"/>
          <w:highlight w:val="yellow"/>
        </w:rPr>
      </w:pPr>
    </w:p>
    <w:p w14:paraId="1D83D844">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641F29A2">
      <w:pPr>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br w:type="page"/>
      </w:r>
    </w:p>
    <w:p w14:paraId="45B8247B">
      <w:pPr>
        <w:rPr>
          <w:rFonts w:hint="eastAsia" w:asciiTheme="minorEastAsia" w:hAnsiTheme="minorEastAsia" w:eastAsiaTheme="minorEastAsia" w:cstheme="minorEastAsia"/>
          <w:b/>
          <w:bCs/>
          <w:szCs w:val="21"/>
          <w:highlight w:val="none"/>
          <w:lang w:val="en-US" w:eastAsia="zh-CN"/>
        </w:rPr>
      </w:pPr>
    </w:p>
    <w:p w14:paraId="6A98B24B">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4511C7D3">
      <w:pPr>
        <w:pStyle w:val="5"/>
        <w:spacing w:after="60" w:line="480" w:lineRule="atLeast"/>
        <w:ind w:firstLine="480"/>
        <w:rPr>
          <w:rFonts w:hint="eastAsia" w:ascii="宋体" w:hAnsi="宋体" w:eastAsia="宋体" w:cs="宋体"/>
          <w:color w:val="000000"/>
          <w:sz w:val="24"/>
        </w:rPr>
      </w:pPr>
    </w:p>
    <w:p w14:paraId="3547D0B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2BC8B254">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287BE250">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3110DE1">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050BC3DA">
      <w:pPr>
        <w:spacing w:after="60"/>
        <w:rPr>
          <w:rFonts w:ascii="宋体" w:hAnsi="宋体"/>
          <w:color w:val="000000"/>
          <w:szCs w:val="21"/>
        </w:rPr>
      </w:pPr>
      <w:r>
        <w:rPr>
          <w:rFonts w:ascii="宋体" w:hAnsi="宋体"/>
          <w:color w:val="000000"/>
          <w:szCs w:val="21"/>
        </w:rPr>
        <w:t>特此证明</w:t>
      </w:r>
    </w:p>
    <w:p w14:paraId="3EEF98EB">
      <w:pPr>
        <w:spacing w:after="60"/>
        <w:rPr>
          <w:rFonts w:ascii="宋体" w:hAnsi="宋体"/>
          <w:color w:val="000000"/>
          <w:szCs w:val="21"/>
        </w:rPr>
      </w:pPr>
    </w:p>
    <w:p w14:paraId="7A2847AB">
      <w:pPr>
        <w:spacing w:after="60"/>
        <w:rPr>
          <w:rFonts w:ascii="宋体" w:hAnsi="宋体"/>
          <w:color w:val="000000"/>
          <w:szCs w:val="21"/>
        </w:rPr>
      </w:pPr>
      <w:r>
        <w:rPr>
          <w:rFonts w:ascii="宋体" w:hAnsi="宋体"/>
          <w:color w:val="000000"/>
          <w:szCs w:val="21"/>
        </w:rPr>
        <w:t>供应商:</w:t>
      </w:r>
    </w:p>
    <w:p w14:paraId="6CB71DC6">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5CACD40B">
      <w:pPr>
        <w:spacing w:after="60"/>
        <w:rPr>
          <w:rFonts w:ascii="宋体" w:hAnsi="宋体"/>
          <w:color w:val="000000"/>
          <w:szCs w:val="21"/>
        </w:rPr>
      </w:pPr>
    </w:p>
    <w:p w14:paraId="11B4BEC0">
      <w:pPr>
        <w:spacing w:after="60"/>
        <w:rPr>
          <w:rFonts w:ascii="宋体" w:hAnsi="宋体"/>
          <w:color w:val="000000"/>
          <w:szCs w:val="21"/>
        </w:rPr>
      </w:pPr>
    </w:p>
    <w:p w14:paraId="1A20A4FD">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2DF9100F">
      <w:pPr>
        <w:spacing w:after="60"/>
        <w:rPr>
          <w:rFonts w:hint="eastAsia" w:ascii="宋体" w:hAnsi="宋体" w:eastAsia="宋体" w:cs="宋体"/>
          <w:color w:val="000000"/>
          <w:szCs w:val="21"/>
        </w:rPr>
      </w:pPr>
    </w:p>
    <w:p w14:paraId="37734C9B">
      <w:pPr>
        <w:spacing w:after="60"/>
        <w:rPr>
          <w:rFonts w:hint="eastAsia" w:ascii="宋体" w:hAnsi="宋体" w:eastAsia="宋体" w:cs="宋体"/>
          <w:b/>
          <w:color w:val="000000"/>
          <w:sz w:val="24"/>
        </w:rPr>
      </w:pPr>
    </w:p>
    <w:p w14:paraId="4C755D1F">
      <w:pPr>
        <w:spacing w:after="60"/>
        <w:jc w:val="center"/>
        <w:rPr>
          <w:rFonts w:hint="eastAsia" w:ascii="宋体" w:hAnsi="宋体" w:eastAsia="宋体" w:cs="宋体"/>
          <w:b/>
          <w:color w:val="000000"/>
          <w:sz w:val="24"/>
        </w:rPr>
      </w:pPr>
    </w:p>
    <w:p w14:paraId="7A8B6EC9">
      <w:pPr>
        <w:spacing w:after="60"/>
        <w:jc w:val="center"/>
        <w:rPr>
          <w:rFonts w:hint="eastAsia" w:ascii="宋体" w:hAnsi="宋体" w:eastAsia="宋体" w:cs="宋体"/>
          <w:b/>
          <w:color w:val="000000"/>
          <w:sz w:val="28"/>
          <w:szCs w:val="28"/>
        </w:rPr>
      </w:pPr>
      <w:r>
        <w:rPr>
          <w:rFonts w:hint="eastAsia" w:ascii="宋体" w:hAnsi="宋体" w:eastAsia="宋体" w:cs="宋体"/>
          <w:b/>
          <w:color w:val="000000"/>
          <w:sz w:val="24"/>
        </w:rPr>
        <w:br w:type="page"/>
      </w:r>
      <w:r>
        <w:rPr>
          <w:rFonts w:hint="eastAsia" w:ascii="宋体" w:hAnsi="宋体" w:cs="宋体"/>
          <w:b/>
          <w:color w:val="000000"/>
          <w:sz w:val="24"/>
          <w:lang w:val="en-US" w:eastAsia="zh-CN"/>
        </w:rPr>
        <w:t>9</w:t>
      </w:r>
      <w:r>
        <w:rPr>
          <w:rFonts w:hint="eastAsia" w:ascii="宋体" w:hAnsi="宋体" w:eastAsia="宋体" w:cs="宋体"/>
          <w:b/>
          <w:color w:val="000000"/>
          <w:sz w:val="24"/>
        </w:rPr>
        <w:t>､</w:t>
      </w:r>
      <w:r>
        <w:rPr>
          <w:rFonts w:hint="eastAsia" w:ascii="宋体" w:hAnsi="宋体" w:eastAsia="宋体" w:cs="宋体"/>
          <w:b/>
          <w:color w:val="000000"/>
          <w:sz w:val="28"/>
          <w:szCs w:val="28"/>
        </w:rPr>
        <w:t>法定代表人授权书</w:t>
      </w:r>
    </w:p>
    <w:p w14:paraId="3C6FA4EF">
      <w:pPr>
        <w:spacing w:line="380" w:lineRule="exact"/>
        <w:ind w:firstLine="420" w:firstLineChars="200"/>
        <w:rPr>
          <w:rFonts w:hint="eastAsia" w:ascii="宋体" w:hAnsi="宋体" w:eastAsia="宋体" w:cs="宋体"/>
          <w:szCs w:val="21"/>
        </w:rPr>
      </w:pPr>
      <w:r>
        <w:rPr>
          <w:rFonts w:hint="eastAsia" w:ascii="宋体" w:hAnsi="宋体" w:eastAsia="宋体" w:cs="宋体"/>
          <w:szCs w:val="21"/>
        </w:rPr>
        <w:t>本授权委托书声明：我</w:t>
      </w:r>
      <w:r>
        <w:rPr>
          <w:rFonts w:hint="eastAsia" w:ascii="宋体" w:hAnsi="宋体" w:eastAsia="宋体" w:cs="宋体"/>
          <w:szCs w:val="21"/>
          <w:u w:val="single"/>
        </w:rPr>
        <w:t xml:space="preserve">           </w:t>
      </w:r>
      <w:r>
        <w:rPr>
          <w:rFonts w:hint="eastAsia" w:ascii="宋体" w:hAnsi="宋体" w:eastAsia="宋体" w:cs="宋体"/>
          <w:szCs w:val="21"/>
        </w:rPr>
        <w:t>（姓名）系</w:t>
      </w:r>
      <w:r>
        <w:rPr>
          <w:rFonts w:hint="eastAsia" w:ascii="宋体" w:hAnsi="宋体" w:eastAsia="宋体" w:cs="宋体"/>
          <w:szCs w:val="21"/>
          <w:u w:val="single"/>
        </w:rPr>
        <w:t xml:space="preserve">             </w:t>
      </w:r>
      <w:r>
        <w:rPr>
          <w:rFonts w:hint="eastAsia" w:ascii="宋体" w:hAnsi="宋体" w:eastAsia="宋体" w:cs="宋体"/>
          <w:szCs w:val="21"/>
        </w:rPr>
        <w:t>（投标人名称）的法定代表人，现授权委托我公司的</w:t>
      </w:r>
      <w:r>
        <w:rPr>
          <w:rFonts w:hint="eastAsia" w:ascii="宋体" w:hAnsi="宋体" w:eastAsia="宋体" w:cs="宋体"/>
          <w:szCs w:val="21"/>
          <w:u w:val="single"/>
        </w:rPr>
        <w:t xml:space="preserve">            </w:t>
      </w:r>
      <w:r>
        <w:rPr>
          <w:rFonts w:hint="eastAsia" w:ascii="宋体" w:hAnsi="宋体" w:eastAsia="宋体" w:cs="宋体"/>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A46B1D2">
      <w:pPr>
        <w:spacing w:line="380" w:lineRule="exact"/>
        <w:ind w:firstLine="420" w:firstLineChars="200"/>
        <w:rPr>
          <w:rFonts w:hint="eastAsia" w:ascii="宋体" w:hAnsi="宋体" w:eastAsia="宋体" w:cs="宋体"/>
          <w:szCs w:val="21"/>
        </w:rPr>
      </w:pPr>
      <w:r>
        <w:rPr>
          <w:rFonts w:hint="eastAsia" w:ascii="宋体" w:hAnsi="宋体" w:eastAsia="宋体" w:cs="宋体"/>
          <w:szCs w:val="21"/>
        </w:rPr>
        <w:t>授权书有效期内被授权人签署的所有文件不因授权的撤销而失效。被授权人无转委托权。</w:t>
      </w:r>
    </w:p>
    <w:p w14:paraId="1CFC960F">
      <w:pPr>
        <w:spacing w:line="300" w:lineRule="auto"/>
        <w:rPr>
          <w:rFonts w:hint="eastAsia" w:ascii="宋体" w:hAnsi="宋体" w:eastAsia="宋体" w:cs="宋体"/>
          <w:szCs w:val="21"/>
        </w:rPr>
      </w:pPr>
    </w:p>
    <w:p w14:paraId="4BBB9FA5">
      <w:pPr>
        <w:spacing w:line="360" w:lineRule="auto"/>
        <w:ind w:left="3360" w:leftChars="1600"/>
        <w:rPr>
          <w:rFonts w:hint="eastAsia" w:ascii="宋体" w:hAnsi="宋体" w:eastAsia="宋体" w:cs="宋体"/>
          <w:szCs w:val="21"/>
          <w:u w:val="single"/>
        </w:rPr>
      </w:pPr>
      <w:r>
        <w:rPr>
          <w:rFonts w:hint="eastAsia" w:ascii="宋体" w:hAnsi="宋体" w:eastAsia="宋体" w:cs="宋体"/>
          <w:szCs w:val="21"/>
        </w:rPr>
        <w:t>投标人代表：</w:t>
      </w:r>
      <w:r>
        <w:rPr>
          <w:rFonts w:hint="eastAsia" w:ascii="宋体" w:hAnsi="宋体" w:eastAsia="宋体" w:cs="宋体"/>
          <w:szCs w:val="21"/>
          <w:u w:val="single"/>
        </w:rPr>
        <w:t xml:space="preserve">                  </w:t>
      </w:r>
      <w:r>
        <w:rPr>
          <w:rFonts w:hint="eastAsia" w:ascii="宋体" w:hAnsi="宋体" w:eastAsia="宋体" w:cs="宋体"/>
          <w:szCs w:val="21"/>
        </w:rPr>
        <w:t>性别：</w:t>
      </w:r>
      <w:r>
        <w:rPr>
          <w:rFonts w:hint="eastAsia" w:ascii="宋体" w:hAnsi="宋体" w:eastAsia="宋体" w:cs="宋体"/>
          <w:szCs w:val="21"/>
          <w:u w:val="single"/>
        </w:rPr>
        <w:t xml:space="preserve">           </w:t>
      </w:r>
    </w:p>
    <w:p w14:paraId="2404E5BD">
      <w:pPr>
        <w:spacing w:line="360" w:lineRule="auto"/>
        <w:ind w:left="3360" w:leftChars="1600"/>
        <w:rPr>
          <w:rFonts w:hint="eastAsia" w:ascii="宋体" w:hAnsi="宋体" w:eastAsia="宋体" w:cs="宋体"/>
          <w:szCs w:val="21"/>
        </w:rPr>
      </w:pPr>
      <w:r>
        <w:rPr>
          <w:rFonts w:hint="eastAsia" w:ascii="宋体" w:hAnsi="宋体" w:eastAsia="宋体" w:cs="宋体"/>
          <w:szCs w:val="21"/>
        </w:rPr>
        <w:t>联系电话：</w:t>
      </w:r>
      <w:r>
        <w:rPr>
          <w:rFonts w:hint="eastAsia" w:ascii="宋体" w:hAnsi="宋体" w:eastAsia="宋体" w:cs="宋体"/>
          <w:szCs w:val="21"/>
          <w:u w:val="single"/>
        </w:rPr>
        <w:t xml:space="preserve">              </w:t>
      </w:r>
      <w:r>
        <w:rPr>
          <w:rFonts w:hint="eastAsia" w:ascii="宋体" w:hAnsi="宋体" w:eastAsia="宋体" w:cs="宋体"/>
          <w:szCs w:val="21"/>
        </w:rPr>
        <w:t>手机：</w:t>
      </w:r>
      <w:r>
        <w:rPr>
          <w:rFonts w:hint="eastAsia" w:ascii="宋体" w:hAnsi="宋体" w:eastAsia="宋体" w:cs="宋体"/>
          <w:szCs w:val="21"/>
          <w:u w:val="single"/>
        </w:rPr>
        <w:t xml:space="preserve">                 </w:t>
      </w:r>
    </w:p>
    <w:p w14:paraId="64D26F0D">
      <w:pPr>
        <w:spacing w:line="360" w:lineRule="auto"/>
        <w:ind w:left="3360" w:leftChars="1600"/>
        <w:rPr>
          <w:rFonts w:hint="eastAsia" w:ascii="宋体" w:hAnsi="宋体" w:eastAsia="宋体" w:cs="宋体"/>
          <w:szCs w:val="21"/>
          <w:u w:val="single"/>
        </w:rPr>
      </w:pPr>
      <w:r>
        <w:rPr>
          <w:rFonts w:hint="eastAsia" w:ascii="宋体" w:hAnsi="宋体" w:eastAsia="宋体" w:cs="宋体"/>
          <w:szCs w:val="21"/>
        </w:rPr>
        <w:t>身份证号码：</w:t>
      </w:r>
      <w:r>
        <w:rPr>
          <w:rFonts w:hint="eastAsia" w:ascii="宋体" w:hAnsi="宋体" w:eastAsia="宋体" w:cs="宋体"/>
          <w:szCs w:val="21"/>
          <w:u w:val="single"/>
        </w:rPr>
        <w:t xml:space="preserve">                       </w:t>
      </w:r>
      <w:r>
        <w:rPr>
          <w:rFonts w:hint="eastAsia" w:ascii="宋体" w:hAnsi="宋体" w:eastAsia="宋体" w:cs="宋体"/>
          <w:szCs w:val="21"/>
        </w:rPr>
        <w:t>职务：</w:t>
      </w:r>
      <w:r>
        <w:rPr>
          <w:rFonts w:hint="eastAsia" w:ascii="宋体" w:hAnsi="宋体" w:eastAsia="宋体" w:cs="宋体"/>
          <w:szCs w:val="21"/>
          <w:u w:val="single"/>
        </w:rPr>
        <w:t xml:space="preserve">      </w:t>
      </w:r>
    </w:p>
    <w:p w14:paraId="3EF4820B">
      <w:pPr>
        <w:spacing w:line="360" w:lineRule="auto"/>
        <w:ind w:left="3360" w:leftChars="1600"/>
        <w:rPr>
          <w:rFonts w:hint="eastAsia" w:ascii="宋体" w:hAnsi="宋体" w:eastAsia="宋体" w:cs="宋体"/>
          <w:szCs w:val="21"/>
        </w:rPr>
      </w:pPr>
      <w:r>
        <w:rPr>
          <w:rFonts w:hint="eastAsia" w:ascii="宋体" w:hAnsi="宋体" w:eastAsia="宋体" w:cs="宋体"/>
          <w:szCs w:val="21"/>
        </w:rPr>
        <w:t>投标人（投标单位）：</w:t>
      </w:r>
      <w:r>
        <w:rPr>
          <w:rFonts w:hint="eastAsia" w:ascii="宋体" w:hAnsi="宋体" w:eastAsia="宋体" w:cs="宋体"/>
          <w:szCs w:val="21"/>
          <w:u w:val="single"/>
        </w:rPr>
        <w:t xml:space="preserve">                            </w:t>
      </w:r>
    </w:p>
    <w:p w14:paraId="14CCE47E">
      <w:pPr>
        <w:spacing w:line="360" w:lineRule="auto"/>
        <w:ind w:left="3360" w:leftChars="1600"/>
        <w:rPr>
          <w:rFonts w:hint="eastAsia" w:ascii="宋体" w:hAnsi="宋体" w:eastAsia="宋体" w:cs="宋体"/>
          <w:szCs w:val="21"/>
        </w:rPr>
      </w:pPr>
      <w:r>
        <w:rPr>
          <w:rFonts w:hint="eastAsia" w:ascii="宋体" w:hAnsi="宋体" w:eastAsia="宋体" w:cs="宋体"/>
          <w:szCs w:val="21"/>
        </w:rPr>
        <w:t>法定代表人</w:t>
      </w:r>
      <w:r>
        <w:rPr>
          <w:rFonts w:hint="eastAsia" w:ascii="宋体" w:hAnsi="宋体" w:eastAsia="宋体" w:cs="宋体"/>
          <w:szCs w:val="21"/>
          <w:lang w:eastAsia="zh-CN"/>
        </w:rPr>
        <w:t>（</w:t>
      </w:r>
      <w:r>
        <w:rPr>
          <w:rFonts w:hint="eastAsia" w:ascii="宋体" w:hAnsi="宋体" w:eastAsia="宋体" w:cs="宋体"/>
          <w:szCs w:val="21"/>
          <w:lang w:val="en-US" w:eastAsia="zh-CN"/>
        </w:rPr>
        <w:t>签名）</w:t>
      </w:r>
      <w:r>
        <w:rPr>
          <w:rFonts w:hint="eastAsia" w:ascii="宋体" w:hAnsi="宋体" w:eastAsia="宋体" w:cs="宋体"/>
          <w:szCs w:val="21"/>
        </w:rPr>
        <w:t>：</w:t>
      </w:r>
      <w:r>
        <w:rPr>
          <w:rFonts w:hint="eastAsia" w:ascii="宋体" w:hAnsi="宋体" w:eastAsia="宋体" w:cs="宋体"/>
          <w:szCs w:val="21"/>
          <w:u w:val="single"/>
        </w:rPr>
        <w:t xml:space="preserve"> </w:t>
      </w:r>
      <w:r>
        <w:rPr>
          <w:rFonts w:hint="eastAsia" w:ascii="宋体" w:hAnsi="宋体" w:eastAsia="宋体" w:cs="宋体"/>
          <w:color w:val="A5A5A5" w:themeColor="background1" w:themeShade="A6"/>
          <w:szCs w:val="21"/>
          <w:u w:val="single"/>
          <w:lang w:val="en-US" w:eastAsia="zh-CN"/>
        </w:rPr>
        <w:t xml:space="preserve">   </w:t>
      </w:r>
      <w:r>
        <w:rPr>
          <w:rFonts w:hint="eastAsia" w:ascii="宋体" w:hAnsi="宋体" w:eastAsia="宋体" w:cs="宋体"/>
          <w:color w:val="auto"/>
          <w:szCs w:val="21"/>
          <w:u w:val="single"/>
        </w:rPr>
        <w:t xml:space="preserve">  </w:t>
      </w:r>
      <w:r>
        <w:rPr>
          <w:rFonts w:hint="eastAsia" w:ascii="宋体" w:hAnsi="宋体" w:eastAsia="宋体" w:cs="宋体"/>
          <w:szCs w:val="21"/>
          <w:u w:val="single"/>
        </w:rPr>
        <w:t xml:space="preserve">                               </w:t>
      </w:r>
    </w:p>
    <w:p w14:paraId="7AA32B7E">
      <w:pPr>
        <w:spacing w:line="360" w:lineRule="auto"/>
        <w:ind w:left="3360" w:leftChars="1600"/>
        <w:rPr>
          <w:rFonts w:hint="eastAsia" w:ascii="宋体" w:hAnsi="宋体" w:eastAsia="宋体" w:cs="宋体"/>
          <w:szCs w:val="21"/>
        </w:rPr>
      </w:pPr>
      <w:r>
        <w:rPr>
          <w:rFonts w:hint="eastAsia" w:ascii="宋体" w:hAnsi="宋体" w:eastAsia="宋体" w:cs="宋体"/>
          <w:szCs w:val="21"/>
        </w:rPr>
        <w:t>授权委托日期：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 xml:space="preserve">月 </w:t>
      </w:r>
      <w:r>
        <w:rPr>
          <w:rFonts w:hint="eastAsia" w:ascii="宋体" w:hAnsi="宋体" w:eastAsia="宋体" w:cs="宋体"/>
          <w:szCs w:val="21"/>
          <w:u w:val="single"/>
        </w:rPr>
        <w:t xml:space="preserve">      </w:t>
      </w:r>
      <w:r>
        <w:rPr>
          <w:rFonts w:hint="eastAsia" w:ascii="宋体" w:hAnsi="宋体" w:eastAsia="宋体" w:cs="宋体"/>
          <w:szCs w:val="21"/>
        </w:rPr>
        <w:t>日</w:t>
      </w:r>
    </w:p>
    <w:p w14:paraId="76ADF849">
      <w:pPr>
        <w:spacing w:afterLines="25" w:line="360" w:lineRule="exact"/>
        <w:rPr>
          <w:rFonts w:hint="eastAsia" w:ascii="宋体" w:hAnsi="宋体" w:eastAsia="宋体" w:cs="宋体"/>
          <w:b/>
          <w:color w:val="FF0000"/>
          <w:szCs w:val="21"/>
        </w:rPr>
      </w:pPr>
      <w:r>
        <w:rPr>
          <w:rFonts w:hint="eastAsia" w:ascii="宋体" w:hAnsi="宋体" w:eastAsia="宋体" w:cs="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649585E7">
      <w:pPr>
        <w:tabs>
          <w:tab w:val="left" w:pos="651"/>
        </w:tabs>
        <w:snapToGrid w:val="0"/>
        <w:spacing w:line="360" w:lineRule="exact"/>
        <w:rPr>
          <w:rFonts w:hint="eastAsia" w:ascii="宋体" w:hAnsi="宋体" w:eastAsia="宋体" w:cs="宋体"/>
          <w:color w:val="FF0000"/>
          <w:szCs w:val="21"/>
        </w:rPr>
      </w:pPr>
      <w:r>
        <w:rPr>
          <w:rFonts w:hint="eastAsia" w:ascii="宋体" w:hAnsi="宋体" w:eastAsia="宋体" w:cs="宋体"/>
          <w:color w:val="FF0000"/>
          <w:szCs w:val="21"/>
        </w:rPr>
        <w:t>备注：</w:t>
      </w:r>
    </w:p>
    <w:p w14:paraId="0C6600D5">
      <w:pPr>
        <w:tabs>
          <w:tab w:val="left" w:pos="651"/>
        </w:tabs>
        <w:snapToGrid w:val="0"/>
        <w:spacing w:line="360" w:lineRule="exact"/>
        <w:ind w:firstLine="420" w:firstLineChars="200"/>
        <w:rPr>
          <w:rFonts w:hint="eastAsia" w:ascii="宋体" w:hAnsi="宋体" w:eastAsia="宋体" w:cs="宋体"/>
          <w:color w:val="FF0000"/>
          <w:szCs w:val="21"/>
        </w:rPr>
      </w:pPr>
      <w:r>
        <w:rPr>
          <w:rFonts w:hint="eastAsia" w:ascii="宋体" w:hAnsi="宋体" w:eastAsia="宋体" w:cs="宋体"/>
          <w:color w:val="FF0000"/>
          <w:szCs w:val="21"/>
        </w:rPr>
        <w:t>1、若投标人代表为法定代表人则不需提供《法定代表人授权书》，但需在《法定代表人证明书》中提供法定代表人联系方式。</w:t>
      </w:r>
    </w:p>
    <w:p w14:paraId="75B8046D">
      <w:pPr>
        <w:tabs>
          <w:tab w:val="left" w:pos="651"/>
        </w:tabs>
        <w:snapToGrid w:val="0"/>
        <w:spacing w:line="360" w:lineRule="exact"/>
        <w:ind w:firstLine="420" w:firstLineChars="200"/>
        <w:rPr>
          <w:rFonts w:hint="eastAsia" w:ascii="宋体" w:hAnsi="宋体" w:eastAsia="宋体" w:cs="宋体"/>
          <w:color w:val="FF0000"/>
          <w:szCs w:val="21"/>
        </w:rPr>
      </w:pPr>
      <w:r>
        <w:rPr>
          <w:rFonts w:hint="eastAsia" w:ascii="宋体" w:hAnsi="宋体" w:eastAsia="宋体" w:cs="宋体"/>
          <w:color w:val="FF0000"/>
          <w:szCs w:val="21"/>
        </w:rPr>
        <w:t>2、禁止不同投标人委托同一单位或者个人办理投标事宜。</w:t>
      </w:r>
    </w:p>
    <w:p w14:paraId="4FEA65DC">
      <w:pPr>
        <w:tabs>
          <w:tab w:val="left" w:pos="651"/>
        </w:tabs>
        <w:snapToGrid w:val="0"/>
        <w:spacing w:line="360" w:lineRule="exact"/>
        <w:ind w:firstLine="420" w:firstLineChars="200"/>
        <w:rPr>
          <w:rFonts w:hint="eastAsia" w:ascii="宋体" w:hAnsi="宋体" w:eastAsia="宋体" w:cs="宋体"/>
          <w:color w:val="FF0000"/>
          <w:szCs w:val="21"/>
        </w:rPr>
      </w:pPr>
      <w:r>
        <w:rPr>
          <w:rFonts w:hint="eastAsia" w:ascii="宋体" w:hAnsi="宋体" w:eastAsia="宋体" w:cs="宋体"/>
          <w:color w:val="FF0000"/>
          <w:szCs w:val="21"/>
        </w:rPr>
        <w:t>3、如法人代表出现转授权，则以最终参与评标现场会的被授权人为准。</w:t>
      </w:r>
    </w:p>
    <w:p w14:paraId="3CEFB4E7">
      <w:pPr>
        <w:spacing w:line="500" w:lineRule="exact"/>
        <w:ind w:firstLine="555"/>
        <w:jc w:val="left"/>
        <w:rPr>
          <w:rFonts w:hint="eastAsia" w:ascii="宋体" w:hAnsi="宋体" w:eastAsia="宋体" w:cs="宋体"/>
          <w:bCs/>
          <w:sz w:val="28"/>
          <w:szCs w:val="28"/>
        </w:rPr>
      </w:pPr>
      <w:r>
        <w:rPr>
          <w:rFonts w:hint="eastAsia" w:ascii="宋体" w:hAnsi="宋体" w:eastAsia="宋体" w:cs="宋体"/>
        </w:rPr>
        <w:pict>
          <v:rect id="矩形 17" o:spid="_x0000_s2051" o:spt="1" style="position:absolute;left:0pt;margin-left:246.75pt;margin-top:6.4pt;height:123.4pt;width:177.75pt;z-index:251660288;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lKGEAAUCAAAs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RcWZBUMd//X1&#10;+88f31h5ndwZPdaUdO/vwmmFFCapUxdM+pIINmVHD2dH5RSZoJ9Vtbh+XS04E7RXLq6uy5vsefFw&#10;3AeM76UzLAUND9Sy7CTsP2CkkpT6JyVVQ6dVu1Fa50Xot291YHug9m7ykzjTkSdp2rKx4W8WmQjQ&#10;zHY0K8TJeNKNts/1npzAx8Dz/PwLOBFbAw5HAhkhpUFtVJTJL6gHCe0727J48GStpSvFExkjW860&#10;pBuYopwZQelLMkmdtiQydebYixTFaTsRTAq3rj1QU3c+qH4gS8tMPe3QEGV3TgOfpvTxOoM+XPL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wTW/3YAAAACgEAAA8AAAAAAAAAAQAgAAAAIgAAAGRy&#10;cy9kb3ducmV2LnhtbFBLAQIUABQAAAAIAIdO4kCUoYQABQIAACwEAAAOAAAAAAAAAAEAIAAAACcB&#10;AABkcnMvZTJvRG9jLnhtbFBLBQYAAAAABgAGAFkBAACeBQAAAAA=&#10;">
            <v:path/>
            <v:fill on="t" focussize="0,0"/>
            <v:stroke color="#000000" joinstyle="miter"/>
            <v:imagedata o:title=""/>
            <o:lock v:ext="edit" aspectratio="f"/>
            <v:textbox>
              <w:txbxContent>
                <w:p w14:paraId="715F1FE0">
                  <w:pPr>
                    <w:jc w:val="center"/>
                    <w:rPr>
                      <w:rFonts w:eastAsia="华文中宋"/>
                      <w:b/>
                      <w:sz w:val="28"/>
                    </w:rPr>
                  </w:pPr>
                  <w:r>
                    <w:rPr>
                      <w:rFonts w:hint="eastAsia" w:eastAsia="华文中宋"/>
                      <w:b/>
                      <w:sz w:val="28"/>
                    </w:rPr>
                    <w:t>法人代表</w:t>
                  </w:r>
                </w:p>
                <w:p w14:paraId="618D7E51">
                  <w:pPr>
                    <w:jc w:val="center"/>
                    <w:rPr>
                      <w:rFonts w:eastAsia="华文中宋"/>
                      <w:b/>
                      <w:sz w:val="28"/>
                    </w:rPr>
                  </w:pPr>
                  <w:r>
                    <w:rPr>
                      <w:rFonts w:hint="eastAsia" w:eastAsia="华文中宋"/>
                      <w:b/>
                      <w:sz w:val="28"/>
                    </w:rPr>
                    <w:t>居民身份证复印件粘贴处</w:t>
                  </w:r>
                </w:p>
                <w:p w14:paraId="43DD3349">
                  <w:pPr>
                    <w:pStyle w:val="54"/>
                  </w:pPr>
                  <w:r>
                    <w:rPr>
                      <w:rFonts w:hint="eastAsia"/>
                    </w:rPr>
                    <w:t>（请加盖骑缝章）</w:t>
                  </w:r>
                </w:p>
                <w:p w14:paraId="5A0CF3D4">
                  <w:pPr>
                    <w:jc w:val="center"/>
                    <w:rPr>
                      <w:rFonts w:eastAsia="华文中宋"/>
                      <w:sz w:val="28"/>
                    </w:rPr>
                  </w:pPr>
                </w:p>
              </w:txbxContent>
            </v:textbox>
          </v:rect>
        </w:pict>
      </w:r>
      <w:r>
        <w:rPr>
          <w:rFonts w:hint="eastAsia" w:ascii="宋体" w:hAnsi="宋体" w:eastAsia="宋体" w:cs="宋体"/>
        </w:rPr>
        <w:pict>
          <v:rect id="矩形 18" o:spid="_x0000_s2052" o:spt="1" style="position:absolute;left:0pt;margin-left:49.3pt;margin-top:6.4pt;height:123.4pt;width:183.2pt;z-index:251661312;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Kf4S1wAAAAkBAAAPAAAAAAAAAAEAIAAAACIAAABk&#10;cnMvZG93bnJldi54bWxQSwECFAAUAAAACACHTuJAK5SWNgcCAAAsBAAADgAAAAAAAAABACAAAAAm&#10;AQAAZHJzL2Uyb0RvYy54bWxQSwUGAAAAAAYABgBZAQAAnwUAAAAA&#10;">
            <v:path/>
            <v:fill on="t" focussize="0,0"/>
            <v:stroke color="#000000" joinstyle="miter"/>
            <v:imagedata o:title=""/>
            <o:lock v:ext="edit" aspectratio="f"/>
            <v:textbox>
              <w:txbxContent>
                <w:p w14:paraId="4B272985">
                  <w:pPr>
                    <w:jc w:val="center"/>
                    <w:rPr>
                      <w:rFonts w:eastAsia="华文中宋"/>
                      <w:b/>
                      <w:sz w:val="28"/>
                    </w:rPr>
                  </w:pPr>
                  <w:r>
                    <w:rPr>
                      <w:rFonts w:hint="eastAsia" w:eastAsia="华文中宋"/>
                      <w:b/>
                      <w:sz w:val="28"/>
                    </w:rPr>
                    <w:t>法人代表</w:t>
                  </w:r>
                </w:p>
                <w:p w14:paraId="62A6ED4B">
                  <w:pPr>
                    <w:jc w:val="center"/>
                    <w:rPr>
                      <w:rFonts w:eastAsia="华文中宋"/>
                      <w:b/>
                      <w:sz w:val="28"/>
                    </w:rPr>
                  </w:pPr>
                  <w:r>
                    <w:rPr>
                      <w:rFonts w:hint="eastAsia" w:eastAsia="华文中宋"/>
                      <w:b/>
                      <w:sz w:val="28"/>
                    </w:rPr>
                    <w:t>居民身份证复印件粘贴处</w:t>
                  </w:r>
                </w:p>
                <w:p w14:paraId="5D4A080B">
                  <w:pPr>
                    <w:pStyle w:val="54"/>
                  </w:pPr>
                  <w:r>
                    <w:rPr>
                      <w:rFonts w:hint="eastAsia"/>
                    </w:rPr>
                    <w:t>（请加盖骑缝章）</w:t>
                  </w:r>
                </w:p>
                <w:p w14:paraId="407D1D38">
                  <w:pPr>
                    <w:jc w:val="center"/>
                    <w:rPr>
                      <w:rFonts w:eastAsia="华文中宋"/>
                      <w:sz w:val="28"/>
                    </w:rPr>
                  </w:pPr>
                </w:p>
              </w:txbxContent>
            </v:textbox>
          </v:rect>
        </w:pict>
      </w:r>
    </w:p>
    <w:p w14:paraId="52CF8BDE">
      <w:pPr>
        <w:spacing w:line="500" w:lineRule="exact"/>
        <w:ind w:firstLine="555"/>
        <w:jc w:val="left"/>
        <w:rPr>
          <w:rFonts w:hint="eastAsia" w:ascii="宋体" w:hAnsi="宋体" w:eastAsia="宋体" w:cs="宋体"/>
          <w:bCs/>
          <w:sz w:val="28"/>
          <w:szCs w:val="28"/>
          <w:u w:val="single"/>
        </w:rPr>
      </w:pPr>
    </w:p>
    <w:p w14:paraId="7FBEC388">
      <w:pPr>
        <w:spacing w:line="500" w:lineRule="exact"/>
        <w:ind w:firstLine="555"/>
        <w:jc w:val="left"/>
        <w:rPr>
          <w:rFonts w:hint="eastAsia" w:ascii="宋体" w:hAnsi="宋体" w:eastAsia="宋体" w:cs="宋体"/>
          <w:bCs/>
          <w:sz w:val="28"/>
          <w:szCs w:val="28"/>
          <w:u w:val="single"/>
        </w:rPr>
      </w:pPr>
    </w:p>
    <w:p w14:paraId="70CD958E">
      <w:pPr>
        <w:spacing w:line="500" w:lineRule="exact"/>
        <w:ind w:firstLine="555"/>
        <w:jc w:val="left"/>
        <w:rPr>
          <w:rFonts w:hint="eastAsia" w:ascii="宋体" w:hAnsi="宋体" w:eastAsia="宋体" w:cs="宋体"/>
          <w:bCs/>
          <w:sz w:val="28"/>
          <w:szCs w:val="28"/>
          <w:u w:val="single"/>
        </w:rPr>
      </w:pPr>
    </w:p>
    <w:p w14:paraId="0FE9EE34">
      <w:pPr>
        <w:tabs>
          <w:tab w:val="left" w:pos="0"/>
        </w:tabs>
        <w:spacing w:line="276" w:lineRule="auto"/>
        <w:jc w:val="left"/>
        <w:rPr>
          <w:rFonts w:hint="eastAsia" w:ascii="宋体" w:hAnsi="宋体" w:eastAsia="宋体" w:cs="宋体"/>
          <w:sz w:val="28"/>
          <w:szCs w:val="28"/>
        </w:rPr>
      </w:pPr>
    </w:p>
    <w:p w14:paraId="5042B799">
      <w:pPr>
        <w:rPr>
          <w:rFonts w:hint="eastAsia" w:ascii="宋体" w:hAnsi="宋体" w:eastAsia="宋体" w:cs="宋体"/>
          <w:sz w:val="28"/>
          <w:szCs w:val="28"/>
        </w:rPr>
      </w:pPr>
      <w:r>
        <w:rPr>
          <w:rFonts w:hint="eastAsia" w:ascii="宋体" w:hAnsi="宋体" w:eastAsia="宋体" w:cs="宋体"/>
          <w:sz w:val="28"/>
          <w:szCs w:val="28"/>
        </w:rPr>
        <w:pict>
          <v:rect id="矩形 19" o:spid="_x0000_s2053" o:spt="1" style="position:absolute;left:0pt;margin-left:246.75pt;margin-top:23.9pt;height:119.95pt;width:177.75pt;z-index:251662336;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dXTi2QAAAAoBAAAPAAAAAAAAAAEAIAAAACIAAABkcnMv&#10;ZG93bnJldi54bWxQSwECFAAUAAAACACHTuJAuVi5tAICAAAsBAAADgAAAAAAAAABACAAAAAoAQAA&#10;ZHJzL2Uyb0RvYy54bWxQSwUGAAAAAAYABgBZAQAAnAUAAAAA&#10;">
            <v:path/>
            <v:fill on="t" focussize="0,0"/>
            <v:stroke color="#000000" joinstyle="miter"/>
            <v:imagedata o:title=""/>
            <o:lock v:ext="edit" aspectratio="f"/>
            <v:textbox>
              <w:txbxContent>
                <w:p w14:paraId="35E565EB">
                  <w:pPr>
                    <w:jc w:val="center"/>
                    <w:rPr>
                      <w:rFonts w:eastAsia="华文中宋"/>
                      <w:b/>
                      <w:sz w:val="28"/>
                    </w:rPr>
                  </w:pPr>
                  <w:r>
                    <w:rPr>
                      <w:rFonts w:hint="eastAsia" w:eastAsia="华文中宋"/>
                      <w:b/>
                      <w:sz w:val="28"/>
                    </w:rPr>
                    <w:t>被授权人</w:t>
                  </w:r>
                </w:p>
                <w:p w14:paraId="478FB7B0">
                  <w:pPr>
                    <w:jc w:val="center"/>
                    <w:rPr>
                      <w:rFonts w:eastAsia="华文中宋"/>
                      <w:b/>
                      <w:sz w:val="28"/>
                    </w:rPr>
                  </w:pPr>
                  <w:r>
                    <w:rPr>
                      <w:rFonts w:hint="eastAsia" w:eastAsia="华文中宋"/>
                      <w:b/>
                      <w:sz w:val="28"/>
                    </w:rPr>
                    <w:t>居民身份证复印件粘贴处</w:t>
                  </w:r>
                </w:p>
                <w:p w14:paraId="0390F702">
                  <w:pPr>
                    <w:pStyle w:val="54"/>
                  </w:pPr>
                  <w:r>
                    <w:rPr>
                      <w:rFonts w:hint="eastAsia"/>
                    </w:rPr>
                    <w:t>（请加盖骑缝章）</w:t>
                  </w:r>
                </w:p>
                <w:p w14:paraId="2A02C07C">
                  <w:pPr>
                    <w:jc w:val="center"/>
                    <w:rPr>
                      <w:rFonts w:eastAsia="华文中宋"/>
                      <w:sz w:val="28"/>
                    </w:rPr>
                  </w:pPr>
                </w:p>
              </w:txbxContent>
            </v:textbox>
          </v:rect>
        </w:pict>
      </w:r>
      <w:r>
        <w:rPr>
          <w:rFonts w:hint="eastAsia" w:ascii="宋体" w:hAnsi="宋体" w:eastAsia="宋体" w:cs="宋体"/>
          <w:sz w:val="28"/>
          <w:szCs w:val="28"/>
        </w:rPr>
        <w:pict>
          <v:rect id="矩形 20" o:spid="_x0000_s2054" o:spt="1" style="position:absolute;left:0pt;margin-left:49.3pt;margin-top:23.9pt;height:119.95pt;width:183.2pt;z-index:251663360;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pP0Q3YAAAACQEAAA8AAAAAAAAAAQAgAAAAIgAAAGRycy9k&#10;b3ducmV2LnhtbFBLAQIUABQAAAAIAIdO4kBMb5LrAgIAACwEAAAOAAAAAAAAAAEAIAAAACcBAABk&#10;cnMvZTJvRG9jLnhtbFBLBQYAAAAABgAGAFkBAACbBQAAAAA=&#10;">
            <v:path/>
            <v:fill on="t" focussize="0,0"/>
            <v:stroke color="#000000" joinstyle="miter"/>
            <v:imagedata o:title=""/>
            <o:lock v:ext="edit" aspectratio="f"/>
            <v:textbox>
              <w:txbxContent>
                <w:p w14:paraId="21724F38">
                  <w:pPr>
                    <w:jc w:val="center"/>
                    <w:rPr>
                      <w:rFonts w:eastAsia="华文中宋"/>
                      <w:b/>
                      <w:sz w:val="28"/>
                    </w:rPr>
                  </w:pPr>
                  <w:r>
                    <w:rPr>
                      <w:rFonts w:hint="eastAsia" w:eastAsia="华文中宋"/>
                      <w:b/>
                      <w:sz w:val="28"/>
                    </w:rPr>
                    <w:t>被授权人</w:t>
                  </w:r>
                </w:p>
                <w:p w14:paraId="1ED2C367">
                  <w:pPr>
                    <w:jc w:val="center"/>
                    <w:rPr>
                      <w:rFonts w:eastAsia="华文中宋"/>
                      <w:b/>
                      <w:sz w:val="28"/>
                    </w:rPr>
                  </w:pPr>
                  <w:r>
                    <w:rPr>
                      <w:rFonts w:hint="eastAsia" w:eastAsia="华文中宋"/>
                      <w:b/>
                      <w:sz w:val="28"/>
                    </w:rPr>
                    <w:t>居民身份证复印件粘贴处</w:t>
                  </w:r>
                </w:p>
                <w:p w14:paraId="515CFE9C">
                  <w:pPr>
                    <w:pStyle w:val="54"/>
                  </w:pPr>
                  <w:r>
                    <w:rPr>
                      <w:rFonts w:hint="eastAsia"/>
                    </w:rPr>
                    <w:t>（请加盖骑缝章）</w:t>
                  </w:r>
                </w:p>
                <w:p w14:paraId="3A4BEEA5">
                  <w:pPr>
                    <w:jc w:val="center"/>
                    <w:rPr>
                      <w:rFonts w:eastAsia="华文中宋"/>
                      <w:sz w:val="28"/>
                    </w:rPr>
                  </w:pPr>
                </w:p>
              </w:txbxContent>
            </v:textbox>
          </v:rect>
        </w:pict>
      </w:r>
    </w:p>
    <w:p w14:paraId="304A9542">
      <w:pPr>
        <w:rPr>
          <w:rFonts w:hint="eastAsia" w:ascii="宋体" w:hAnsi="宋体" w:eastAsia="宋体" w:cs="宋体"/>
          <w:sz w:val="28"/>
          <w:szCs w:val="28"/>
        </w:rPr>
      </w:pPr>
    </w:p>
    <w:p w14:paraId="6B9FB142">
      <w:pPr>
        <w:rPr>
          <w:rFonts w:hint="eastAsia" w:ascii="宋体" w:hAnsi="宋体" w:eastAsia="宋体" w:cs="宋体"/>
          <w:sz w:val="28"/>
          <w:szCs w:val="28"/>
        </w:rPr>
      </w:pPr>
    </w:p>
    <w:p w14:paraId="396BAB10">
      <w:pPr>
        <w:tabs>
          <w:tab w:val="left" w:pos="651"/>
        </w:tabs>
        <w:snapToGrid w:val="0"/>
        <w:ind w:firstLine="560" w:firstLineChars="200"/>
        <w:rPr>
          <w:rFonts w:hint="eastAsia" w:ascii="宋体" w:hAnsi="宋体" w:eastAsia="宋体" w:cs="宋体"/>
          <w:color w:val="FF0000"/>
          <w:sz w:val="28"/>
          <w:szCs w:val="28"/>
        </w:rPr>
      </w:pPr>
    </w:p>
    <w:p w14:paraId="67B80FED">
      <w:pPr>
        <w:spacing w:after="78" w:afterLines="25" w:line="300" w:lineRule="auto"/>
        <w:rPr>
          <w:rFonts w:hint="eastAsia" w:ascii="宋体" w:hAnsi="宋体" w:eastAsia="宋体" w:cs="宋体"/>
          <w:b/>
          <w:color w:val="000000"/>
          <w:sz w:val="28"/>
          <w:szCs w:val="28"/>
        </w:rPr>
      </w:pPr>
    </w:p>
    <w:p w14:paraId="3495558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404980EC">
      <w:pPr>
        <w:spacing w:after="60"/>
        <w:jc w:val="center"/>
        <w:rPr>
          <w:rFonts w:hint="eastAsia" w:ascii="宋体" w:hAnsi="宋体" w:eastAsia="宋体" w:cs="宋体"/>
          <w:color w:val="000000"/>
          <w:szCs w:val="21"/>
        </w:rPr>
      </w:pPr>
      <w:r>
        <w:rPr>
          <w:rFonts w:hint="eastAsia" w:ascii="宋体" w:hAnsi="宋体" w:cs="宋体"/>
          <w:b/>
          <w:color w:val="000000"/>
          <w:sz w:val="28"/>
          <w:szCs w:val="28"/>
          <w:lang w:val="en-US" w:eastAsia="zh-CN"/>
        </w:rPr>
        <w:t>10､营业执照等资质文件</w:t>
      </w:r>
    </w:p>
    <w:p w14:paraId="694FD720">
      <w:pPr>
        <w:spacing w:after="60" w:line="360" w:lineRule="auto"/>
        <w:ind w:firstLine="2530" w:firstLineChars="900"/>
        <w:rPr>
          <w:rFonts w:hint="eastAsia" w:ascii="宋体" w:hAnsi="宋体" w:eastAsia="宋体" w:cs="宋体"/>
          <w:b/>
          <w:color w:val="000000"/>
          <w:sz w:val="28"/>
          <w:szCs w:val="28"/>
        </w:rPr>
      </w:pPr>
      <w:r>
        <w:rPr>
          <w:rFonts w:hint="eastAsia" w:ascii="宋体" w:hAnsi="宋体" w:eastAsia="宋体" w:cs="宋体"/>
          <w:b/>
          <w:color w:val="000000"/>
          <w:sz w:val="28"/>
          <w:szCs w:val="28"/>
        </w:rPr>
        <w:br w:type="page"/>
      </w:r>
    </w:p>
    <w:p w14:paraId="38477E16">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11</w:t>
      </w:r>
      <w:r>
        <w:rPr>
          <w:rFonts w:hint="eastAsia" w:ascii="宋体" w:hAnsi="宋体" w:eastAsia="宋体" w:cs="宋体"/>
          <w:b/>
          <w:color w:val="000000"/>
          <w:sz w:val="28"/>
          <w:szCs w:val="28"/>
        </w:rPr>
        <w:t>､投标人须具备相关认证资格､资质等证书</w:t>
      </w:r>
    </w:p>
    <w:p w14:paraId="2C2BC330">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344F6829">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207EC2F2">
      <w:pPr>
        <w:spacing w:afterLines="25" w:line="300" w:lineRule="auto"/>
        <w:ind w:left="420"/>
        <w:jc w:val="center"/>
        <w:rPr>
          <w:rFonts w:hint="eastAsia" w:ascii="宋体" w:hAnsi="宋体" w:eastAsia="宋体" w:cs="宋体"/>
          <w:b/>
          <w:color w:val="000000"/>
          <w:sz w:val="28"/>
          <w:szCs w:val="28"/>
        </w:rPr>
      </w:pPr>
    </w:p>
    <w:p w14:paraId="6309F352">
      <w:pPr>
        <w:spacing w:afterLines="25" w:line="300" w:lineRule="auto"/>
        <w:ind w:left="420"/>
        <w:jc w:val="center"/>
        <w:rPr>
          <w:rFonts w:hint="eastAsia" w:ascii="宋体" w:hAnsi="宋体" w:eastAsia="宋体" w:cs="宋体"/>
          <w:b/>
          <w:color w:val="000000"/>
          <w:sz w:val="28"/>
          <w:szCs w:val="28"/>
        </w:rPr>
      </w:pPr>
    </w:p>
    <w:p w14:paraId="3C1A9969">
      <w:pPr>
        <w:spacing w:afterLines="25" w:line="300" w:lineRule="auto"/>
        <w:ind w:left="420"/>
        <w:jc w:val="center"/>
        <w:rPr>
          <w:rFonts w:hint="eastAsia" w:ascii="宋体" w:hAnsi="宋体" w:eastAsia="宋体" w:cs="宋体"/>
          <w:b/>
          <w:color w:val="000000"/>
          <w:sz w:val="28"/>
          <w:szCs w:val="28"/>
        </w:rPr>
      </w:pPr>
    </w:p>
    <w:p w14:paraId="74D0D090">
      <w:pPr>
        <w:spacing w:afterLines="25" w:line="300" w:lineRule="auto"/>
        <w:ind w:left="420"/>
        <w:jc w:val="center"/>
        <w:rPr>
          <w:rFonts w:hint="eastAsia" w:ascii="宋体" w:hAnsi="宋体" w:eastAsia="宋体" w:cs="宋体"/>
          <w:b/>
          <w:color w:val="000000"/>
          <w:sz w:val="28"/>
          <w:szCs w:val="28"/>
        </w:rPr>
      </w:pPr>
    </w:p>
    <w:p w14:paraId="2CB4E7DE">
      <w:pPr>
        <w:spacing w:afterLines="25" w:line="300" w:lineRule="auto"/>
        <w:ind w:left="420"/>
        <w:jc w:val="center"/>
        <w:rPr>
          <w:rFonts w:hint="eastAsia" w:ascii="宋体" w:hAnsi="宋体" w:eastAsia="宋体" w:cs="宋体"/>
          <w:b/>
          <w:color w:val="000000"/>
          <w:sz w:val="28"/>
          <w:szCs w:val="28"/>
        </w:rPr>
      </w:pPr>
    </w:p>
    <w:p w14:paraId="79BBC876">
      <w:pPr>
        <w:spacing w:afterLines="25" w:line="300" w:lineRule="auto"/>
        <w:ind w:left="420"/>
        <w:jc w:val="center"/>
        <w:rPr>
          <w:rFonts w:hint="eastAsia" w:ascii="宋体" w:hAnsi="宋体" w:eastAsia="宋体" w:cs="宋体"/>
          <w:b/>
          <w:color w:val="000000"/>
          <w:sz w:val="28"/>
          <w:szCs w:val="28"/>
        </w:rPr>
      </w:pPr>
    </w:p>
    <w:p w14:paraId="43A76476">
      <w:pPr>
        <w:spacing w:afterLines="25" w:line="300" w:lineRule="auto"/>
        <w:ind w:left="420"/>
        <w:jc w:val="center"/>
        <w:rPr>
          <w:rFonts w:hint="eastAsia" w:ascii="宋体" w:hAnsi="宋体" w:eastAsia="宋体" w:cs="宋体"/>
          <w:b/>
          <w:color w:val="000000"/>
          <w:sz w:val="28"/>
          <w:szCs w:val="28"/>
        </w:rPr>
      </w:pPr>
    </w:p>
    <w:p w14:paraId="12B239AF">
      <w:pPr>
        <w:spacing w:afterLines="25" w:line="300" w:lineRule="auto"/>
        <w:ind w:left="420"/>
        <w:jc w:val="center"/>
        <w:rPr>
          <w:rFonts w:hint="eastAsia" w:ascii="宋体" w:hAnsi="宋体" w:eastAsia="宋体" w:cs="宋体"/>
          <w:b/>
          <w:color w:val="000000"/>
          <w:sz w:val="28"/>
          <w:szCs w:val="28"/>
        </w:rPr>
      </w:pPr>
    </w:p>
    <w:p w14:paraId="593A130B">
      <w:pPr>
        <w:spacing w:afterLines="25" w:line="300" w:lineRule="auto"/>
        <w:ind w:left="420"/>
        <w:jc w:val="center"/>
        <w:rPr>
          <w:rFonts w:hint="eastAsia" w:ascii="宋体" w:hAnsi="宋体" w:eastAsia="宋体" w:cs="宋体"/>
          <w:b/>
          <w:color w:val="000000"/>
          <w:sz w:val="28"/>
          <w:szCs w:val="28"/>
        </w:rPr>
      </w:pPr>
    </w:p>
    <w:p w14:paraId="6342577A">
      <w:pPr>
        <w:spacing w:afterLines="25" w:line="300" w:lineRule="auto"/>
        <w:ind w:left="420"/>
        <w:jc w:val="center"/>
        <w:rPr>
          <w:rFonts w:hint="eastAsia" w:ascii="宋体" w:hAnsi="宋体" w:eastAsia="宋体" w:cs="宋体"/>
          <w:b/>
          <w:color w:val="000000"/>
          <w:sz w:val="28"/>
          <w:szCs w:val="28"/>
        </w:rPr>
      </w:pPr>
    </w:p>
    <w:p w14:paraId="0F8B2416">
      <w:pPr>
        <w:spacing w:afterLines="25" w:line="300" w:lineRule="auto"/>
        <w:ind w:left="420"/>
        <w:jc w:val="center"/>
        <w:rPr>
          <w:rFonts w:hint="eastAsia" w:ascii="宋体" w:hAnsi="宋体" w:eastAsia="宋体" w:cs="宋体"/>
          <w:b/>
          <w:color w:val="000000"/>
          <w:sz w:val="28"/>
          <w:szCs w:val="28"/>
        </w:rPr>
      </w:pPr>
    </w:p>
    <w:p w14:paraId="0E63A803">
      <w:pPr>
        <w:spacing w:afterLines="25" w:line="300" w:lineRule="auto"/>
        <w:ind w:left="420"/>
        <w:jc w:val="center"/>
        <w:rPr>
          <w:rFonts w:hint="eastAsia" w:ascii="宋体" w:hAnsi="宋体" w:eastAsia="宋体" w:cs="宋体"/>
          <w:b/>
          <w:color w:val="000000"/>
          <w:sz w:val="28"/>
          <w:szCs w:val="28"/>
        </w:rPr>
      </w:pPr>
    </w:p>
    <w:p w14:paraId="1EE62703">
      <w:pPr>
        <w:spacing w:afterLines="25" w:line="300" w:lineRule="auto"/>
        <w:ind w:left="420"/>
        <w:jc w:val="center"/>
        <w:rPr>
          <w:rFonts w:hint="eastAsia" w:ascii="宋体" w:hAnsi="宋体" w:eastAsia="宋体" w:cs="宋体"/>
          <w:b/>
          <w:color w:val="000000"/>
          <w:sz w:val="28"/>
          <w:szCs w:val="28"/>
        </w:rPr>
      </w:pPr>
    </w:p>
    <w:p w14:paraId="6BC3BE49">
      <w:pPr>
        <w:spacing w:afterLines="25" w:line="300" w:lineRule="auto"/>
        <w:ind w:left="420"/>
        <w:jc w:val="center"/>
        <w:rPr>
          <w:rFonts w:hint="eastAsia" w:ascii="宋体" w:hAnsi="宋体" w:eastAsia="宋体" w:cs="宋体"/>
          <w:b/>
          <w:color w:val="000000"/>
          <w:sz w:val="28"/>
          <w:szCs w:val="28"/>
        </w:rPr>
      </w:pPr>
    </w:p>
    <w:p w14:paraId="3FEE64EB">
      <w:pPr>
        <w:spacing w:afterLines="25" w:line="300" w:lineRule="auto"/>
        <w:ind w:left="420"/>
        <w:jc w:val="center"/>
        <w:rPr>
          <w:rFonts w:hint="eastAsia" w:ascii="宋体" w:hAnsi="宋体" w:eastAsia="宋体" w:cs="宋体"/>
          <w:b/>
          <w:color w:val="000000"/>
          <w:sz w:val="28"/>
          <w:szCs w:val="28"/>
        </w:rPr>
      </w:pPr>
    </w:p>
    <w:p w14:paraId="1263A21B">
      <w:pPr>
        <w:spacing w:afterLines="25" w:line="300" w:lineRule="auto"/>
        <w:rPr>
          <w:rFonts w:hint="eastAsia" w:ascii="宋体" w:hAnsi="宋体" w:eastAsia="宋体" w:cs="宋体"/>
          <w:b/>
          <w:color w:val="000000"/>
          <w:sz w:val="28"/>
          <w:szCs w:val="28"/>
        </w:rPr>
      </w:pPr>
    </w:p>
    <w:p w14:paraId="44897F74">
      <w:pPr>
        <w:spacing w:after="60"/>
        <w:ind w:left="840" w:leftChars="200" w:hanging="420" w:hangingChars="200"/>
        <w:rPr>
          <w:rFonts w:hint="eastAsia" w:ascii="宋体" w:hAnsi="宋体" w:eastAsia="宋体" w:cs="宋体"/>
          <w:color w:val="000000"/>
        </w:rPr>
      </w:pPr>
    </w:p>
    <w:p w14:paraId="214C5885">
      <w:pPr>
        <w:spacing w:afterLines="25" w:line="300" w:lineRule="auto"/>
        <w:ind w:left="420"/>
        <w:rPr>
          <w:rFonts w:hint="eastAsia" w:ascii="宋体" w:hAnsi="宋体" w:eastAsia="宋体" w:cs="宋体"/>
          <w:color w:val="000000"/>
          <w:szCs w:val="21"/>
        </w:rPr>
      </w:pPr>
    </w:p>
    <w:p w14:paraId="08EE64AC">
      <w:pPr>
        <w:spacing w:after="60"/>
        <w:ind w:firstLine="420" w:firstLineChars="200"/>
        <w:jc w:val="center"/>
        <w:rPr>
          <w:rFonts w:hint="eastAsia" w:ascii="宋体" w:hAnsi="宋体" w:eastAsia="宋体" w:cs="宋体"/>
          <w:b/>
          <w:color w:val="000000"/>
          <w:szCs w:val="21"/>
        </w:rPr>
      </w:pPr>
      <w:r>
        <w:rPr>
          <w:rFonts w:hint="eastAsia" w:ascii="宋体" w:hAnsi="宋体" w:eastAsia="宋体" w:cs="宋体"/>
          <w:color w:val="000000"/>
          <w:szCs w:val="21"/>
        </w:rPr>
        <w:br w:type="page"/>
      </w:r>
      <w:bookmarkStart w:id="10" w:name="_Hlk114754761"/>
      <w:bookmarkStart w:id="11" w:name="_Toc12271"/>
      <w:r>
        <w:rPr>
          <w:rFonts w:hint="eastAsia" w:ascii="宋体" w:hAnsi="宋体" w:eastAsia="宋体" w:cs="宋体"/>
          <w:b/>
          <w:color w:val="000000"/>
          <w:sz w:val="28"/>
          <w:szCs w:val="28"/>
          <w:lang w:val="en-US" w:eastAsia="zh-CN"/>
        </w:rPr>
        <w:t>1</w:t>
      </w:r>
      <w:r>
        <w:rPr>
          <w:rFonts w:hint="eastAsia" w:ascii="宋体" w:hAnsi="宋体" w:cs="宋体"/>
          <w:b/>
          <w:color w:val="000000"/>
          <w:sz w:val="28"/>
          <w:szCs w:val="28"/>
          <w:lang w:val="en-US" w:eastAsia="zh-CN"/>
        </w:rPr>
        <w:t>2</w:t>
      </w:r>
      <w:r>
        <w:rPr>
          <w:rFonts w:hint="eastAsia" w:ascii="宋体" w:hAnsi="宋体" w:eastAsia="宋体" w:cs="宋体"/>
          <w:b/>
          <w:color w:val="000000"/>
          <w:sz w:val="28"/>
          <w:szCs w:val="28"/>
        </w:rPr>
        <w:t>､</w:t>
      </w:r>
      <w:bookmarkEnd w:id="10"/>
      <w:r>
        <w:rPr>
          <w:rFonts w:hint="eastAsia" w:ascii="宋体" w:hAnsi="宋体" w:eastAsia="宋体" w:cs="宋体"/>
          <w:b/>
          <w:color w:val="000000"/>
          <w:sz w:val="28"/>
          <w:szCs w:val="28"/>
        </w:rPr>
        <w:t>项目管理主要技术和售后服务人员情况表</w:t>
      </w:r>
    </w:p>
    <w:tbl>
      <w:tblPr>
        <w:tblStyle w:val="19"/>
        <w:tblW w:w="8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14:paraId="025E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14:paraId="38F43D52">
            <w:pPr>
              <w:spacing w:after="60"/>
              <w:jc w:val="center"/>
              <w:rPr>
                <w:rFonts w:hint="eastAsia" w:ascii="宋体" w:hAnsi="宋体" w:eastAsia="宋体" w:cs="宋体"/>
                <w:b/>
                <w:color w:val="000000"/>
                <w:szCs w:val="21"/>
              </w:rPr>
            </w:pPr>
            <w:r>
              <w:rPr>
                <w:rFonts w:hint="eastAsia" w:ascii="宋体" w:hAnsi="宋体" w:eastAsia="宋体" w:cs="宋体"/>
                <w:b/>
                <w:color w:val="000000"/>
                <w:szCs w:val="21"/>
              </w:rPr>
              <w:t>姓名</w:t>
            </w:r>
          </w:p>
        </w:tc>
        <w:tc>
          <w:tcPr>
            <w:tcW w:w="1800" w:type="dxa"/>
            <w:vAlign w:val="center"/>
          </w:tcPr>
          <w:p w14:paraId="34EA37E8">
            <w:pPr>
              <w:spacing w:after="60"/>
              <w:jc w:val="center"/>
              <w:rPr>
                <w:rFonts w:hint="eastAsia" w:ascii="宋体" w:hAnsi="宋体" w:eastAsia="宋体" w:cs="宋体"/>
                <w:b/>
                <w:color w:val="000000"/>
                <w:szCs w:val="21"/>
              </w:rPr>
            </w:pPr>
            <w:r>
              <w:rPr>
                <w:rFonts w:hint="eastAsia" w:ascii="宋体" w:hAnsi="宋体" w:eastAsia="宋体" w:cs="宋体"/>
                <w:b/>
                <w:color w:val="000000"/>
                <w:szCs w:val="21"/>
              </w:rPr>
              <w:t>部门和职务</w:t>
            </w:r>
          </w:p>
        </w:tc>
        <w:tc>
          <w:tcPr>
            <w:tcW w:w="1260" w:type="dxa"/>
            <w:vAlign w:val="center"/>
          </w:tcPr>
          <w:p w14:paraId="25C54F59">
            <w:pPr>
              <w:spacing w:after="60"/>
              <w:jc w:val="center"/>
              <w:rPr>
                <w:rFonts w:hint="eastAsia" w:ascii="宋体" w:hAnsi="宋体" w:eastAsia="宋体" w:cs="宋体"/>
                <w:b/>
                <w:color w:val="000000"/>
                <w:szCs w:val="21"/>
              </w:rPr>
            </w:pPr>
            <w:r>
              <w:rPr>
                <w:rFonts w:hint="eastAsia" w:ascii="宋体" w:hAnsi="宋体" w:eastAsia="宋体" w:cs="宋体"/>
                <w:b/>
                <w:color w:val="000000"/>
                <w:szCs w:val="21"/>
              </w:rPr>
              <w:t>职称</w:t>
            </w:r>
          </w:p>
        </w:tc>
        <w:tc>
          <w:tcPr>
            <w:tcW w:w="3976" w:type="dxa"/>
            <w:vAlign w:val="center"/>
          </w:tcPr>
          <w:p w14:paraId="735D5C59">
            <w:pPr>
              <w:spacing w:after="60"/>
              <w:jc w:val="center"/>
              <w:rPr>
                <w:rFonts w:hint="eastAsia" w:ascii="宋体" w:hAnsi="宋体" w:eastAsia="宋体" w:cs="宋体"/>
                <w:b/>
                <w:color w:val="000000"/>
                <w:szCs w:val="21"/>
              </w:rPr>
            </w:pPr>
            <w:r>
              <w:rPr>
                <w:rFonts w:hint="eastAsia" w:ascii="宋体" w:hAnsi="宋体" w:eastAsia="宋体" w:cs="宋体"/>
                <w:b/>
                <w:color w:val="000000"/>
                <w:szCs w:val="21"/>
              </w:rPr>
              <w:t>主要资历､经验及承担过的项目</w:t>
            </w:r>
          </w:p>
        </w:tc>
      </w:tr>
      <w:tr w14:paraId="40F2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2B840ECA">
            <w:pPr>
              <w:spacing w:after="60"/>
              <w:jc w:val="center"/>
              <w:rPr>
                <w:rFonts w:hint="eastAsia" w:ascii="宋体" w:hAnsi="宋体" w:eastAsia="宋体" w:cs="宋体"/>
                <w:color w:val="000000"/>
                <w:szCs w:val="21"/>
              </w:rPr>
            </w:pPr>
          </w:p>
        </w:tc>
        <w:tc>
          <w:tcPr>
            <w:tcW w:w="1800" w:type="dxa"/>
            <w:vAlign w:val="center"/>
          </w:tcPr>
          <w:p w14:paraId="740FFE49">
            <w:pPr>
              <w:spacing w:after="60"/>
              <w:jc w:val="center"/>
              <w:rPr>
                <w:rFonts w:hint="eastAsia" w:ascii="宋体" w:hAnsi="宋体" w:eastAsia="宋体" w:cs="宋体"/>
                <w:color w:val="000000"/>
                <w:szCs w:val="21"/>
              </w:rPr>
            </w:pPr>
          </w:p>
        </w:tc>
        <w:tc>
          <w:tcPr>
            <w:tcW w:w="1260" w:type="dxa"/>
            <w:vAlign w:val="center"/>
          </w:tcPr>
          <w:p w14:paraId="00A6DC95">
            <w:pPr>
              <w:spacing w:after="60"/>
              <w:jc w:val="center"/>
              <w:rPr>
                <w:rFonts w:hint="eastAsia" w:ascii="宋体" w:hAnsi="宋体" w:eastAsia="宋体" w:cs="宋体"/>
                <w:color w:val="000000"/>
                <w:szCs w:val="21"/>
              </w:rPr>
            </w:pPr>
          </w:p>
        </w:tc>
        <w:tc>
          <w:tcPr>
            <w:tcW w:w="3976" w:type="dxa"/>
            <w:vAlign w:val="center"/>
          </w:tcPr>
          <w:p w14:paraId="3863D902">
            <w:pPr>
              <w:spacing w:after="60"/>
              <w:jc w:val="center"/>
              <w:rPr>
                <w:rFonts w:hint="eastAsia" w:ascii="宋体" w:hAnsi="宋体" w:eastAsia="宋体" w:cs="宋体"/>
                <w:color w:val="000000"/>
                <w:szCs w:val="21"/>
              </w:rPr>
            </w:pPr>
          </w:p>
        </w:tc>
      </w:tr>
      <w:tr w14:paraId="0250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7E7A4B67">
            <w:pPr>
              <w:spacing w:after="60"/>
              <w:jc w:val="center"/>
              <w:rPr>
                <w:rFonts w:hint="eastAsia" w:ascii="宋体" w:hAnsi="宋体" w:eastAsia="宋体" w:cs="宋体"/>
                <w:color w:val="000000"/>
                <w:szCs w:val="21"/>
              </w:rPr>
            </w:pPr>
          </w:p>
        </w:tc>
        <w:tc>
          <w:tcPr>
            <w:tcW w:w="1800" w:type="dxa"/>
            <w:vAlign w:val="center"/>
          </w:tcPr>
          <w:p w14:paraId="060CDE5A">
            <w:pPr>
              <w:spacing w:after="60"/>
              <w:jc w:val="center"/>
              <w:rPr>
                <w:rFonts w:hint="eastAsia" w:ascii="宋体" w:hAnsi="宋体" w:eastAsia="宋体" w:cs="宋体"/>
                <w:color w:val="000000"/>
                <w:szCs w:val="21"/>
              </w:rPr>
            </w:pPr>
          </w:p>
        </w:tc>
        <w:tc>
          <w:tcPr>
            <w:tcW w:w="1260" w:type="dxa"/>
            <w:vAlign w:val="center"/>
          </w:tcPr>
          <w:p w14:paraId="4333DDCA">
            <w:pPr>
              <w:spacing w:after="60"/>
              <w:jc w:val="center"/>
              <w:rPr>
                <w:rFonts w:hint="eastAsia" w:ascii="宋体" w:hAnsi="宋体" w:eastAsia="宋体" w:cs="宋体"/>
                <w:color w:val="000000"/>
                <w:szCs w:val="21"/>
              </w:rPr>
            </w:pPr>
          </w:p>
        </w:tc>
        <w:tc>
          <w:tcPr>
            <w:tcW w:w="3976" w:type="dxa"/>
            <w:vAlign w:val="center"/>
          </w:tcPr>
          <w:p w14:paraId="3D951A5D">
            <w:pPr>
              <w:spacing w:after="60"/>
              <w:jc w:val="center"/>
              <w:rPr>
                <w:rFonts w:hint="eastAsia" w:ascii="宋体" w:hAnsi="宋体" w:eastAsia="宋体" w:cs="宋体"/>
                <w:color w:val="000000"/>
                <w:szCs w:val="21"/>
              </w:rPr>
            </w:pPr>
          </w:p>
        </w:tc>
      </w:tr>
      <w:tr w14:paraId="2789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740F386C">
            <w:pPr>
              <w:spacing w:after="60"/>
              <w:jc w:val="center"/>
              <w:rPr>
                <w:rFonts w:hint="eastAsia" w:ascii="宋体" w:hAnsi="宋体" w:eastAsia="宋体" w:cs="宋体"/>
                <w:color w:val="000000"/>
                <w:szCs w:val="21"/>
              </w:rPr>
            </w:pPr>
          </w:p>
        </w:tc>
        <w:tc>
          <w:tcPr>
            <w:tcW w:w="1800" w:type="dxa"/>
            <w:vAlign w:val="center"/>
          </w:tcPr>
          <w:p w14:paraId="1FB8D108">
            <w:pPr>
              <w:spacing w:after="60"/>
              <w:jc w:val="center"/>
              <w:rPr>
                <w:rFonts w:hint="eastAsia" w:ascii="宋体" w:hAnsi="宋体" w:eastAsia="宋体" w:cs="宋体"/>
                <w:color w:val="000000"/>
                <w:szCs w:val="21"/>
              </w:rPr>
            </w:pPr>
          </w:p>
        </w:tc>
        <w:tc>
          <w:tcPr>
            <w:tcW w:w="1260" w:type="dxa"/>
            <w:vAlign w:val="center"/>
          </w:tcPr>
          <w:p w14:paraId="21169398">
            <w:pPr>
              <w:spacing w:after="60"/>
              <w:jc w:val="center"/>
              <w:rPr>
                <w:rFonts w:hint="eastAsia" w:ascii="宋体" w:hAnsi="宋体" w:eastAsia="宋体" w:cs="宋体"/>
                <w:color w:val="000000"/>
                <w:szCs w:val="21"/>
              </w:rPr>
            </w:pPr>
          </w:p>
        </w:tc>
        <w:tc>
          <w:tcPr>
            <w:tcW w:w="3976" w:type="dxa"/>
            <w:vAlign w:val="center"/>
          </w:tcPr>
          <w:p w14:paraId="5B194DE4">
            <w:pPr>
              <w:spacing w:after="60"/>
              <w:jc w:val="center"/>
              <w:rPr>
                <w:rFonts w:hint="eastAsia" w:ascii="宋体" w:hAnsi="宋体" w:eastAsia="宋体" w:cs="宋体"/>
                <w:color w:val="000000"/>
                <w:szCs w:val="21"/>
              </w:rPr>
            </w:pPr>
          </w:p>
        </w:tc>
      </w:tr>
      <w:tr w14:paraId="1A68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2EFE2616">
            <w:pPr>
              <w:spacing w:after="60"/>
              <w:jc w:val="center"/>
              <w:rPr>
                <w:rFonts w:hint="eastAsia" w:ascii="宋体" w:hAnsi="宋体" w:eastAsia="宋体" w:cs="宋体"/>
                <w:color w:val="000000"/>
                <w:szCs w:val="21"/>
              </w:rPr>
            </w:pPr>
          </w:p>
        </w:tc>
        <w:tc>
          <w:tcPr>
            <w:tcW w:w="1800" w:type="dxa"/>
            <w:vAlign w:val="center"/>
          </w:tcPr>
          <w:p w14:paraId="608806EF">
            <w:pPr>
              <w:spacing w:after="60"/>
              <w:jc w:val="center"/>
              <w:rPr>
                <w:rFonts w:hint="eastAsia" w:ascii="宋体" w:hAnsi="宋体" w:eastAsia="宋体" w:cs="宋体"/>
                <w:color w:val="000000"/>
                <w:szCs w:val="21"/>
              </w:rPr>
            </w:pPr>
          </w:p>
        </w:tc>
        <w:tc>
          <w:tcPr>
            <w:tcW w:w="1260" w:type="dxa"/>
            <w:vAlign w:val="center"/>
          </w:tcPr>
          <w:p w14:paraId="560F8C79">
            <w:pPr>
              <w:spacing w:after="60"/>
              <w:jc w:val="center"/>
              <w:rPr>
                <w:rFonts w:hint="eastAsia" w:ascii="宋体" w:hAnsi="宋体" w:eastAsia="宋体" w:cs="宋体"/>
                <w:color w:val="000000"/>
                <w:szCs w:val="21"/>
              </w:rPr>
            </w:pPr>
          </w:p>
        </w:tc>
        <w:tc>
          <w:tcPr>
            <w:tcW w:w="3976" w:type="dxa"/>
            <w:vAlign w:val="center"/>
          </w:tcPr>
          <w:p w14:paraId="35D54B1F">
            <w:pPr>
              <w:spacing w:after="60"/>
              <w:jc w:val="center"/>
              <w:rPr>
                <w:rFonts w:hint="eastAsia" w:ascii="宋体" w:hAnsi="宋体" w:eastAsia="宋体" w:cs="宋体"/>
                <w:color w:val="000000"/>
                <w:szCs w:val="21"/>
              </w:rPr>
            </w:pPr>
          </w:p>
        </w:tc>
      </w:tr>
      <w:tr w14:paraId="3A8D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1A6FFD57">
            <w:pPr>
              <w:spacing w:after="60"/>
              <w:jc w:val="center"/>
              <w:rPr>
                <w:rFonts w:hint="eastAsia" w:ascii="宋体" w:hAnsi="宋体" w:eastAsia="宋体" w:cs="宋体"/>
                <w:color w:val="000000"/>
                <w:szCs w:val="21"/>
              </w:rPr>
            </w:pPr>
          </w:p>
        </w:tc>
        <w:tc>
          <w:tcPr>
            <w:tcW w:w="1800" w:type="dxa"/>
            <w:vAlign w:val="center"/>
          </w:tcPr>
          <w:p w14:paraId="654229E6">
            <w:pPr>
              <w:spacing w:after="60"/>
              <w:jc w:val="center"/>
              <w:rPr>
                <w:rFonts w:hint="eastAsia" w:ascii="宋体" w:hAnsi="宋体" w:eastAsia="宋体" w:cs="宋体"/>
                <w:color w:val="000000"/>
                <w:szCs w:val="21"/>
              </w:rPr>
            </w:pPr>
          </w:p>
        </w:tc>
        <w:tc>
          <w:tcPr>
            <w:tcW w:w="1260" w:type="dxa"/>
            <w:vAlign w:val="center"/>
          </w:tcPr>
          <w:p w14:paraId="10A715CC">
            <w:pPr>
              <w:spacing w:after="60"/>
              <w:jc w:val="center"/>
              <w:rPr>
                <w:rFonts w:hint="eastAsia" w:ascii="宋体" w:hAnsi="宋体" w:eastAsia="宋体" w:cs="宋体"/>
                <w:color w:val="000000"/>
                <w:szCs w:val="21"/>
              </w:rPr>
            </w:pPr>
          </w:p>
        </w:tc>
        <w:tc>
          <w:tcPr>
            <w:tcW w:w="3976" w:type="dxa"/>
            <w:vAlign w:val="center"/>
          </w:tcPr>
          <w:p w14:paraId="221DA65D">
            <w:pPr>
              <w:spacing w:after="60"/>
              <w:jc w:val="center"/>
              <w:rPr>
                <w:rFonts w:hint="eastAsia" w:ascii="宋体" w:hAnsi="宋体" w:eastAsia="宋体" w:cs="宋体"/>
                <w:color w:val="000000"/>
                <w:szCs w:val="21"/>
              </w:rPr>
            </w:pPr>
          </w:p>
        </w:tc>
      </w:tr>
      <w:tr w14:paraId="2A4D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77DAC403">
            <w:pPr>
              <w:spacing w:after="60"/>
              <w:jc w:val="center"/>
              <w:rPr>
                <w:rFonts w:hint="eastAsia" w:ascii="宋体" w:hAnsi="宋体" w:eastAsia="宋体" w:cs="宋体"/>
                <w:color w:val="000000"/>
                <w:szCs w:val="21"/>
              </w:rPr>
            </w:pPr>
          </w:p>
        </w:tc>
        <w:tc>
          <w:tcPr>
            <w:tcW w:w="1800" w:type="dxa"/>
            <w:vAlign w:val="center"/>
          </w:tcPr>
          <w:p w14:paraId="75DEFC63">
            <w:pPr>
              <w:spacing w:after="60"/>
              <w:jc w:val="center"/>
              <w:rPr>
                <w:rFonts w:hint="eastAsia" w:ascii="宋体" w:hAnsi="宋体" w:eastAsia="宋体" w:cs="宋体"/>
                <w:color w:val="000000"/>
                <w:szCs w:val="21"/>
              </w:rPr>
            </w:pPr>
          </w:p>
        </w:tc>
        <w:tc>
          <w:tcPr>
            <w:tcW w:w="1260" w:type="dxa"/>
            <w:vAlign w:val="center"/>
          </w:tcPr>
          <w:p w14:paraId="18D48BA8">
            <w:pPr>
              <w:spacing w:after="60"/>
              <w:jc w:val="center"/>
              <w:rPr>
                <w:rFonts w:hint="eastAsia" w:ascii="宋体" w:hAnsi="宋体" w:eastAsia="宋体" w:cs="宋体"/>
                <w:color w:val="000000"/>
                <w:szCs w:val="21"/>
              </w:rPr>
            </w:pPr>
          </w:p>
        </w:tc>
        <w:tc>
          <w:tcPr>
            <w:tcW w:w="3976" w:type="dxa"/>
            <w:vAlign w:val="center"/>
          </w:tcPr>
          <w:p w14:paraId="2446E503">
            <w:pPr>
              <w:spacing w:after="60"/>
              <w:jc w:val="center"/>
              <w:rPr>
                <w:rFonts w:hint="eastAsia" w:ascii="宋体" w:hAnsi="宋体" w:eastAsia="宋体" w:cs="宋体"/>
                <w:color w:val="000000"/>
                <w:szCs w:val="21"/>
              </w:rPr>
            </w:pPr>
          </w:p>
        </w:tc>
      </w:tr>
      <w:tr w14:paraId="7E38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55402E94">
            <w:pPr>
              <w:spacing w:after="60"/>
              <w:jc w:val="center"/>
              <w:rPr>
                <w:rFonts w:hint="eastAsia" w:ascii="宋体" w:hAnsi="宋体" w:eastAsia="宋体" w:cs="宋体"/>
                <w:color w:val="000000"/>
                <w:szCs w:val="21"/>
              </w:rPr>
            </w:pPr>
          </w:p>
        </w:tc>
        <w:tc>
          <w:tcPr>
            <w:tcW w:w="1800" w:type="dxa"/>
            <w:vAlign w:val="center"/>
          </w:tcPr>
          <w:p w14:paraId="4D5FD4BF">
            <w:pPr>
              <w:spacing w:after="60"/>
              <w:jc w:val="center"/>
              <w:rPr>
                <w:rFonts w:hint="eastAsia" w:ascii="宋体" w:hAnsi="宋体" w:eastAsia="宋体" w:cs="宋体"/>
                <w:color w:val="000000"/>
                <w:szCs w:val="21"/>
              </w:rPr>
            </w:pPr>
          </w:p>
        </w:tc>
        <w:tc>
          <w:tcPr>
            <w:tcW w:w="1260" w:type="dxa"/>
            <w:vAlign w:val="center"/>
          </w:tcPr>
          <w:p w14:paraId="58E5BD0E">
            <w:pPr>
              <w:spacing w:after="60"/>
              <w:jc w:val="center"/>
              <w:rPr>
                <w:rFonts w:hint="eastAsia" w:ascii="宋体" w:hAnsi="宋体" w:eastAsia="宋体" w:cs="宋体"/>
                <w:color w:val="000000"/>
                <w:szCs w:val="21"/>
              </w:rPr>
            </w:pPr>
          </w:p>
        </w:tc>
        <w:tc>
          <w:tcPr>
            <w:tcW w:w="3976" w:type="dxa"/>
            <w:vAlign w:val="center"/>
          </w:tcPr>
          <w:p w14:paraId="367E82D2">
            <w:pPr>
              <w:spacing w:after="60"/>
              <w:jc w:val="center"/>
              <w:rPr>
                <w:rFonts w:hint="eastAsia" w:ascii="宋体" w:hAnsi="宋体" w:eastAsia="宋体" w:cs="宋体"/>
                <w:color w:val="000000"/>
                <w:szCs w:val="21"/>
              </w:rPr>
            </w:pPr>
          </w:p>
        </w:tc>
      </w:tr>
      <w:tr w14:paraId="7CB9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14:paraId="57F3E834">
            <w:pPr>
              <w:spacing w:after="60"/>
              <w:jc w:val="center"/>
              <w:rPr>
                <w:rFonts w:hint="eastAsia" w:ascii="宋体" w:hAnsi="宋体" w:eastAsia="宋体" w:cs="宋体"/>
                <w:color w:val="000000"/>
                <w:szCs w:val="21"/>
              </w:rPr>
            </w:pPr>
          </w:p>
        </w:tc>
        <w:tc>
          <w:tcPr>
            <w:tcW w:w="1800" w:type="dxa"/>
            <w:vAlign w:val="center"/>
          </w:tcPr>
          <w:p w14:paraId="635D6A17">
            <w:pPr>
              <w:spacing w:after="60"/>
              <w:jc w:val="center"/>
              <w:rPr>
                <w:rFonts w:hint="eastAsia" w:ascii="宋体" w:hAnsi="宋体" w:eastAsia="宋体" w:cs="宋体"/>
                <w:color w:val="000000"/>
                <w:szCs w:val="21"/>
              </w:rPr>
            </w:pPr>
          </w:p>
        </w:tc>
        <w:tc>
          <w:tcPr>
            <w:tcW w:w="1260" w:type="dxa"/>
            <w:vAlign w:val="center"/>
          </w:tcPr>
          <w:p w14:paraId="5712880B">
            <w:pPr>
              <w:spacing w:after="60"/>
              <w:jc w:val="center"/>
              <w:rPr>
                <w:rFonts w:hint="eastAsia" w:ascii="宋体" w:hAnsi="宋体" w:eastAsia="宋体" w:cs="宋体"/>
                <w:color w:val="000000"/>
                <w:szCs w:val="21"/>
              </w:rPr>
            </w:pPr>
          </w:p>
        </w:tc>
        <w:tc>
          <w:tcPr>
            <w:tcW w:w="3976" w:type="dxa"/>
            <w:vAlign w:val="center"/>
          </w:tcPr>
          <w:p w14:paraId="3F5B3559">
            <w:pPr>
              <w:spacing w:after="60"/>
              <w:jc w:val="center"/>
              <w:rPr>
                <w:rFonts w:hint="eastAsia" w:ascii="宋体" w:hAnsi="宋体" w:eastAsia="宋体" w:cs="宋体"/>
                <w:color w:val="000000"/>
                <w:szCs w:val="21"/>
              </w:rPr>
            </w:pPr>
          </w:p>
        </w:tc>
      </w:tr>
      <w:tr w14:paraId="655B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14:paraId="38127076">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售后服务部门人数</w:t>
            </w:r>
          </w:p>
        </w:tc>
        <w:tc>
          <w:tcPr>
            <w:tcW w:w="3976" w:type="dxa"/>
            <w:vAlign w:val="center"/>
          </w:tcPr>
          <w:p w14:paraId="6822A532">
            <w:pPr>
              <w:spacing w:after="60"/>
              <w:jc w:val="center"/>
              <w:rPr>
                <w:rFonts w:hint="eastAsia" w:ascii="宋体" w:hAnsi="宋体" w:eastAsia="宋体" w:cs="宋体"/>
                <w:color w:val="000000"/>
                <w:szCs w:val="21"/>
              </w:rPr>
            </w:pPr>
          </w:p>
        </w:tc>
      </w:tr>
    </w:tbl>
    <w:p w14:paraId="45293577">
      <w:pPr>
        <w:spacing w:after="60"/>
        <w:rPr>
          <w:rFonts w:hint="eastAsia" w:ascii="宋体" w:hAnsi="宋体" w:eastAsia="宋体" w:cs="宋体"/>
          <w:color w:val="000000"/>
          <w:szCs w:val="21"/>
        </w:rPr>
      </w:pPr>
    </w:p>
    <w:p w14:paraId="523A848C">
      <w:pPr>
        <w:spacing w:after="60"/>
        <w:ind w:firstLine="210" w:firstLineChars="100"/>
        <w:rPr>
          <w:rFonts w:hint="eastAsia" w:ascii="宋体" w:hAnsi="宋体" w:eastAsia="宋体" w:cs="宋体"/>
          <w:color w:val="000000"/>
        </w:rPr>
      </w:pPr>
      <w:r>
        <w:rPr>
          <w:rFonts w:hint="eastAsia" w:ascii="宋体" w:hAnsi="宋体" w:eastAsia="宋体" w:cs="宋体"/>
          <w:color w:val="000000"/>
        </w:rPr>
        <w:t>投标人代表________________________</w:t>
      </w:r>
    </w:p>
    <w:p w14:paraId="062CCD1E">
      <w:pPr>
        <w:spacing w:after="60"/>
        <w:rPr>
          <w:rFonts w:hint="eastAsia" w:ascii="宋体" w:hAnsi="宋体" w:eastAsia="宋体" w:cs="宋体"/>
          <w:color w:val="000000"/>
        </w:rPr>
      </w:pPr>
    </w:p>
    <w:p w14:paraId="5FCEC58B">
      <w:pPr>
        <w:spacing w:after="60"/>
        <w:ind w:firstLine="210" w:firstLineChars="100"/>
        <w:rPr>
          <w:rFonts w:hint="eastAsia" w:ascii="宋体" w:hAnsi="宋体" w:eastAsia="宋体" w:cs="宋体"/>
          <w:color w:val="000000"/>
        </w:rPr>
      </w:pPr>
      <w:r>
        <w:rPr>
          <w:rFonts w:hint="eastAsia" w:ascii="宋体" w:hAnsi="宋体" w:eastAsia="宋体" w:cs="宋体"/>
          <w:color w:val="000000"/>
        </w:rPr>
        <w:t>投标单位________________________</w:t>
      </w:r>
    </w:p>
    <w:p w14:paraId="68339FC0">
      <w:pPr>
        <w:spacing w:after="60"/>
        <w:rPr>
          <w:rFonts w:hint="eastAsia" w:ascii="宋体" w:hAnsi="宋体" w:eastAsia="宋体" w:cs="宋体"/>
          <w:color w:val="000000"/>
        </w:rPr>
      </w:pPr>
    </w:p>
    <w:p w14:paraId="290539CF">
      <w:pPr>
        <w:spacing w:after="60"/>
        <w:rPr>
          <w:rFonts w:hint="eastAsia" w:ascii="宋体" w:hAnsi="宋体" w:eastAsia="宋体" w:cs="宋体"/>
          <w:color w:val="000000"/>
          <w:szCs w:val="21"/>
        </w:rPr>
      </w:pPr>
    </w:p>
    <w:p w14:paraId="4FBA8E31">
      <w:pPr>
        <w:pStyle w:val="3"/>
        <w:numPr>
          <w:ilvl w:val="0"/>
          <w:numId w:val="0"/>
        </w:numPr>
        <w:spacing w:line="240" w:lineRule="auto"/>
        <w:ind w:leftChars="0"/>
        <w:jc w:val="center"/>
        <w:rPr>
          <w:rFonts w:hint="eastAsia" w:ascii="宋体" w:hAnsi="宋体" w:eastAsia="宋体" w:cs="宋体"/>
          <w:color w:val="000000"/>
          <w:szCs w:val="21"/>
        </w:rPr>
      </w:pPr>
      <w:r>
        <w:rPr>
          <w:rFonts w:hint="eastAsia" w:ascii="宋体" w:hAnsi="宋体" w:eastAsia="宋体" w:cs="宋体"/>
          <w:color w:val="000000"/>
          <w:szCs w:val="21"/>
        </w:rPr>
        <w:t>注:投标人应招标文件要求提供售后服务机构的营业执照或者组织机构代码证书复印件｡</w:t>
      </w:r>
    </w:p>
    <w:p w14:paraId="1E9B0903">
      <w:pPr>
        <w:rPr>
          <w:rFonts w:hint="eastAsia" w:ascii="宋体" w:hAnsi="宋体" w:eastAsia="宋体" w:cs="宋体"/>
          <w:color w:val="000000"/>
          <w:szCs w:val="21"/>
        </w:rPr>
      </w:pPr>
      <w:r>
        <w:rPr>
          <w:rFonts w:hint="eastAsia" w:ascii="宋体" w:hAnsi="宋体" w:eastAsia="宋体" w:cs="宋体"/>
          <w:color w:val="000000"/>
          <w:szCs w:val="21"/>
        </w:rPr>
        <w:br w:type="page"/>
      </w:r>
    </w:p>
    <w:p w14:paraId="13407654">
      <w:pPr>
        <w:pStyle w:val="3"/>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cs="宋体"/>
          <w:color w:val="000000"/>
          <w:szCs w:val="21"/>
          <w:lang w:val="en-US" w:eastAsia="zh-CN"/>
        </w:rPr>
        <w:t>13、</w:t>
      </w:r>
      <w:bookmarkEnd w:id="11"/>
      <w:r>
        <w:rPr>
          <w:rFonts w:hint="eastAsia" w:ascii="宋体" w:hAnsi="宋体" w:eastAsia="宋体" w:cs="宋体"/>
          <w:b/>
          <w:color w:val="000000"/>
          <w:kern w:val="2"/>
          <w:sz w:val="28"/>
          <w:szCs w:val="28"/>
          <w:lang w:val="en-US" w:eastAsia="zh-CN" w:bidi="ar-SA"/>
        </w:rPr>
        <w:t>提供法定代表人、主要经营负责人、项目投标授权</w:t>
      </w:r>
    </w:p>
    <w:p w14:paraId="7225C838">
      <w:pPr>
        <w:pStyle w:val="3"/>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代表人、项目负责人、主要技术人员最近一个月的社会保险证明</w:t>
      </w:r>
    </w:p>
    <w:p w14:paraId="4FE008B0">
      <w:pPr>
        <w:tabs>
          <w:tab w:val="left" w:pos="426"/>
        </w:tabs>
        <w:autoSpaceDE w:val="0"/>
        <w:autoSpaceDN w:val="0"/>
        <w:spacing w:line="360" w:lineRule="auto"/>
        <w:jc w:val="left"/>
        <w:outlineLvl w:val="9"/>
        <w:rPr>
          <w:rFonts w:hint="eastAsia" w:cs="Times New Roman" w:asciiTheme="minorEastAsia" w:hAnsiTheme="minorEastAsia" w:eastAsiaTheme="minorEastAsia"/>
          <w:color w:val="FF0000"/>
          <w:sz w:val="21"/>
          <w:szCs w:val="21"/>
          <w:highlight w:val="none"/>
          <w:lang w:val="en-US" w:eastAsia="zh-CN"/>
        </w:rPr>
      </w:pPr>
      <w:r>
        <w:rPr>
          <w:rFonts w:hint="eastAsia" w:cs="宋体" w:asciiTheme="minorEastAsia" w:hAnsiTheme="minorEastAsia" w:eastAsiaTheme="minorEastAsia"/>
          <w:b w:val="0"/>
          <w:bCs w:val="0"/>
          <w:sz w:val="21"/>
          <w:szCs w:val="21"/>
          <w:highlight w:val="none"/>
          <w:u w:val="none"/>
          <w:lang w:eastAsia="zh-CN"/>
        </w:rPr>
        <w:t>注：</w:t>
      </w:r>
      <w:r>
        <w:rPr>
          <w:rFonts w:hint="eastAsia" w:asciiTheme="minorEastAsia" w:hAnsiTheme="minorEastAsia" w:eastAsiaTheme="minorEastAsia"/>
          <w:sz w:val="21"/>
          <w:szCs w:val="21"/>
          <w:highlight w:val="none"/>
        </w:rPr>
        <w:t>由于社保部门或税务部门原因最近一个月的社保证明无法提供的可往前顺延一个月</w:t>
      </w:r>
      <w:r>
        <w:rPr>
          <w:rFonts w:hint="eastAsia" w:asciiTheme="minorEastAsia" w:hAnsiTheme="minorEastAsia" w:eastAsiaTheme="minorEastAsia"/>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kern w:val="2"/>
          <w:sz w:val="21"/>
          <w:szCs w:val="21"/>
          <w:highlight w:val="none"/>
          <w:lang w:val="en-US" w:eastAsia="zh-CN" w:bidi="ar-SA"/>
        </w:rPr>
        <w:t>如依法不需要缴纳社会保险的，应提供相应文件证明</w:t>
      </w:r>
      <w:r>
        <w:rPr>
          <w:rFonts w:hint="eastAsia" w:ascii="宋体" w:hAnsi="宋体" w:cs="Times New Roman"/>
          <w:kern w:val="2"/>
          <w:sz w:val="21"/>
          <w:szCs w:val="21"/>
          <w:highlight w:val="none"/>
          <w:lang w:val="en-US" w:eastAsia="zh-CN" w:bidi="ar-SA"/>
        </w:rPr>
        <w:t>；</w:t>
      </w:r>
      <w:r>
        <w:rPr>
          <w:rFonts w:hint="eastAsia" w:ascii="宋体" w:hAnsi="宋体" w:eastAsia="宋体" w:cs="Times New Roman"/>
          <w:kern w:val="2"/>
          <w:sz w:val="21"/>
          <w:szCs w:val="21"/>
          <w:highlight w:val="none"/>
          <w:lang w:val="en-US" w:eastAsia="zh-CN" w:bidi="ar-SA"/>
        </w:rPr>
        <w:t>如为退休返聘人员提供退休证明和聘用合同</w:t>
      </w:r>
      <w:r>
        <w:rPr>
          <w:rFonts w:hint="eastAsia" w:asciiTheme="minorEastAsia" w:hAnsiTheme="minorEastAsia" w:eastAsiaTheme="minorEastAsia"/>
          <w:sz w:val="21"/>
          <w:szCs w:val="21"/>
          <w:highlight w:val="none"/>
          <w:lang w:eastAsia="zh-CN"/>
        </w:rPr>
        <w:t>。</w:t>
      </w:r>
      <w:r>
        <w:rPr>
          <w:rFonts w:hint="eastAsia" w:cs="宋体" w:asciiTheme="minorEastAsia" w:hAnsiTheme="minorEastAsia" w:eastAsiaTheme="minorEastAsia"/>
          <w:sz w:val="21"/>
          <w:szCs w:val="21"/>
          <w:highlight w:val="none"/>
        </w:rPr>
        <w:t>如本项目未安排项目投标授权代表人、项目负责人、主要技术人员的，无需提供投标授权代表人、项目负责人、主要技术人员的社会保险证明</w:t>
      </w:r>
      <w:r>
        <w:rPr>
          <w:rFonts w:hint="eastAsia" w:cs="Times New Roman" w:asciiTheme="minorEastAsia" w:hAnsiTheme="minorEastAsia" w:eastAsiaTheme="minorEastAsia"/>
          <w:sz w:val="21"/>
          <w:szCs w:val="21"/>
          <w:highlight w:val="none"/>
          <w:lang w:eastAsia="zh-CN"/>
        </w:rPr>
        <w:t>。</w:t>
      </w:r>
      <w:r>
        <w:rPr>
          <w:rFonts w:hint="eastAsia" w:cs="Times New Roman" w:asciiTheme="minorEastAsia" w:hAnsiTheme="minorEastAsia" w:eastAsiaTheme="minorEastAsia"/>
          <w:color w:val="FF0000"/>
          <w:sz w:val="21"/>
          <w:szCs w:val="21"/>
          <w:highlight w:val="none"/>
          <w:lang w:eastAsia="zh-CN"/>
        </w:rPr>
        <w:t>（</w:t>
      </w:r>
      <w:r>
        <w:rPr>
          <w:rFonts w:hint="eastAsia" w:cs="Times New Roman" w:asciiTheme="minorEastAsia" w:hAnsiTheme="minorEastAsia" w:eastAsiaTheme="minorEastAsia"/>
          <w:color w:val="FF0000"/>
          <w:sz w:val="21"/>
          <w:szCs w:val="21"/>
          <w:highlight w:val="none"/>
          <w:lang w:val="en-US" w:eastAsia="zh-CN"/>
        </w:rPr>
        <w:t>提供法定代表人、项目投标授权代表人及上一条</w:t>
      </w:r>
      <w:r>
        <w:rPr>
          <w:rFonts w:hint="eastAsia" w:cs="Times New Roman" w:asciiTheme="minorEastAsia" w:hAnsiTheme="minorEastAsia" w:eastAsiaTheme="minorEastAsia"/>
          <w:color w:val="FF0000"/>
          <w:sz w:val="21"/>
          <w:szCs w:val="21"/>
          <w:highlight w:val="none"/>
          <w:lang w:eastAsia="zh-CN"/>
        </w:rPr>
        <w:t>《项目管理主要技术和售后服务人员情况表》</w:t>
      </w:r>
      <w:r>
        <w:rPr>
          <w:rFonts w:hint="eastAsia" w:cs="Times New Roman" w:asciiTheme="minorEastAsia" w:hAnsiTheme="minorEastAsia" w:eastAsiaTheme="minorEastAsia"/>
          <w:color w:val="FF0000"/>
          <w:sz w:val="21"/>
          <w:szCs w:val="21"/>
          <w:highlight w:val="none"/>
          <w:lang w:val="en-US" w:eastAsia="zh-CN"/>
        </w:rPr>
        <w:t>中人员的</w:t>
      </w:r>
      <w:r>
        <w:rPr>
          <w:rFonts w:hint="eastAsia" w:cs="Times New Roman" w:asciiTheme="minorEastAsia" w:hAnsiTheme="minorEastAsia" w:eastAsiaTheme="minorEastAsia"/>
          <w:color w:val="FF0000"/>
          <w:sz w:val="21"/>
          <w:szCs w:val="21"/>
          <w:highlight w:val="none"/>
          <w:lang w:eastAsia="zh-CN"/>
        </w:rPr>
        <w:t>社会保险证明）</w:t>
      </w:r>
    </w:p>
    <w:p w14:paraId="15EF6DBC">
      <w:pPr>
        <w:tabs>
          <w:tab w:val="left" w:pos="426"/>
        </w:tabs>
        <w:autoSpaceDE w:val="0"/>
        <w:autoSpaceDN w:val="0"/>
        <w:spacing w:line="360" w:lineRule="auto"/>
        <w:jc w:val="left"/>
        <w:outlineLvl w:val="9"/>
        <w:rPr>
          <w:rFonts w:hint="eastAsia" w:cs="Times New Roman" w:asciiTheme="minorEastAsia" w:hAnsiTheme="minorEastAsia" w:eastAsiaTheme="minorEastAsia"/>
          <w:color w:val="FF0000"/>
          <w:sz w:val="21"/>
          <w:szCs w:val="21"/>
          <w:highlight w:val="none"/>
          <w:lang w:val="en-US" w:eastAsia="zh-CN"/>
        </w:rPr>
      </w:pPr>
    </w:p>
    <w:p w14:paraId="79B56587">
      <w:pPr>
        <w:tabs>
          <w:tab w:val="left" w:pos="426"/>
        </w:tabs>
        <w:autoSpaceDE w:val="0"/>
        <w:autoSpaceDN w:val="0"/>
        <w:spacing w:line="360" w:lineRule="auto"/>
        <w:jc w:val="left"/>
        <w:outlineLvl w:val="9"/>
        <w:rPr>
          <w:sz w:val="21"/>
          <w:szCs w:val="21"/>
        </w:rPr>
      </w:pPr>
    </w:p>
    <w:p w14:paraId="06451C0D">
      <w:pPr>
        <w:spacing w:afterLines="25" w:line="300" w:lineRule="auto"/>
        <w:ind w:left="420"/>
        <w:jc w:val="center"/>
        <w:rPr>
          <w:rFonts w:hint="eastAsia" w:ascii="宋体" w:hAnsi="宋体" w:eastAsia="宋体" w:cs="宋体"/>
          <w:color w:val="000000"/>
          <w:szCs w:val="21"/>
          <w:lang w:eastAsia="zh-CN"/>
        </w:rPr>
      </w:pPr>
    </w:p>
    <w:p w14:paraId="56FA2D8A">
      <w:pPr>
        <w:spacing w:afterLines="25" w:line="300" w:lineRule="auto"/>
        <w:ind w:left="420"/>
        <w:jc w:val="center"/>
        <w:rPr>
          <w:rFonts w:hint="eastAsia" w:ascii="宋体" w:hAnsi="宋体" w:eastAsia="宋体" w:cs="宋体"/>
          <w:color w:val="000000"/>
          <w:szCs w:val="21"/>
          <w:lang w:eastAsia="zh-CN"/>
        </w:rPr>
      </w:pPr>
    </w:p>
    <w:p w14:paraId="515C3617">
      <w:pPr>
        <w:jc w:val="center"/>
        <w:rPr>
          <w:rFonts w:hint="eastAsia" w:ascii="宋体" w:hAnsi="宋体" w:eastAsia="宋体" w:cs="宋体"/>
          <w:b/>
          <w:color w:val="000000"/>
          <w:sz w:val="28"/>
          <w:szCs w:val="28"/>
        </w:rPr>
      </w:pPr>
      <w:r>
        <w:rPr>
          <w:rFonts w:hint="eastAsia" w:ascii="宋体" w:hAnsi="宋体" w:eastAsia="宋体" w:cs="宋体"/>
          <w:color w:val="000000"/>
          <w:szCs w:val="21"/>
        </w:rPr>
        <w:br w:type="page"/>
      </w:r>
      <w:r>
        <w:rPr>
          <w:rFonts w:hint="eastAsia" w:ascii="宋体" w:hAnsi="宋体" w:cs="宋体"/>
          <w:b/>
          <w:color w:val="000000"/>
          <w:sz w:val="28"/>
          <w:szCs w:val="28"/>
          <w:lang w:val="en-US" w:eastAsia="zh-CN"/>
        </w:rPr>
        <w:t>14、</w:t>
      </w:r>
      <w:r>
        <w:rPr>
          <w:rFonts w:hint="eastAsia" w:ascii="宋体" w:hAnsi="宋体" w:eastAsia="宋体" w:cs="宋体"/>
          <w:b/>
          <w:color w:val="000000"/>
          <w:sz w:val="28"/>
          <w:szCs w:val="28"/>
        </w:rPr>
        <w:t>同类项目成功案例一览表</w:t>
      </w:r>
    </w:p>
    <w:p w14:paraId="09084843">
      <w:pPr>
        <w:spacing w:line="420" w:lineRule="exact"/>
        <w:ind w:firstLine="457" w:firstLineChars="218"/>
        <w:rPr>
          <w:rFonts w:hint="eastAsia" w:ascii="宋体" w:hAnsi="宋体" w:eastAsia="宋体" w:cs="宋体"/>
          <w:b/>
          <w:color w:val="000000"/>
          <w:kern w:val="0"/>
          <w:szCs w:val="28"/>
        </w:rPr>
      </w:pPr>
      <w:r>
        <w:rPr>
          <w:rFonts w:hint="eastAsia" w:ascii="宋体" w:hAnsi="宋体" w:eastAsia="宋体" w:cs="宋体"/>
          <w:color w:val="000000"/>
        </w:rPr>
        <w:t>(并请提供</w:t>
      </w:r>
      <w:r>
        <w:rPr>
          <w:rFonts w:hint="eastAsia" w:ascii="宋体" w:hAnsi="宋体" w:eastAsia="宋体" w:cs="宋体"/>
          <w:color w:val="000000"/>
          <w:kern w:val="0"/>
          <w:szCs w:val="21"/>
        </w:rPr>
        <w:t>产品在深圳和国内的服务单位名单和相应的合同</w:t>
      </w:r>
      <w:r>
        <w:rPr>
          <w:rFonts w:hint="eastAsia" w:ascii="宋体" w:hAnsi="宋体" w:eastAsia="宋体" w:cs="宋体"/>
          <w:color w:val="000000"/>
        </w:rPr>
        <w:t>关键页或验收报告</w:t>
      </w:r>
      <w:r>
        <w:rPr>
          <w:rFonts w:hint="eastAsia" w:ascii="宋体" w:hAnsi="宋体" w:eastAsia="宋体" w:cs="宋体"/>
          <w:color w:val="000000"/>
          <w:kern w:val="0"/>
          <w:szCs w:val="21"/>
        </w:rPr>
        <w:t>扫描件</w:t>
      </w:r>
      <w:r>
        <w:rPr>
          <w:rFonts w:hint="eastAsia" w:ascii="宋体" w:hAnsi="宋体" w:eastAsia="宋体" w:cs="宋体"/>
          <w:color w:val="000000"/>
        </w:rPr>
        <w:t>)</w:t>
      </w:r>
    </w:p>
    <w:p w14:paraId="084B3E14">
      <w:pPr>
        <w:spacing w:after="60"/>
        <w:rPr>
          <w:rFonts w:hint="eastAsia" w:ascii="宋体" w:hAnsi="宋体" w:eastAsia="宋体" w:cs="宋体"/>
          <w:color w:val="000000"/>
          <w:szCs w:val="21"/>
        </w:rPr>
      </w:pPr>
    </w:p>
    <w:p w14:paraId="3275554C">
      <w:pPr>
        <w:spacing w:after="60"/>
        <w:rPr>
          <w:rFonts w:hint="eastAsia" w:ascii="宋体" w:hAnsi="宋体" w:eastAsia="宋体" w:cs="宋体"/>
          <w:color w:val="000000"/>
          <w:szCs w:val="21"/>
        </w:rPr>
      </w:pPr>
      <w:r>
        <w:rPr>
          <w:rFonts w:hint="eastAsia" w:ascii="宋体" w:hAnsi="宋体" w:eastAsia="宋体" w:cs="宋体"/>
          <w:color w:val="000000"/>
          <w:szCs w:val="21"/>
        </w:rPr>
        <w:t xml:space="preserve">投标人名称__________________ </w:t>
      </w:r>
    </w:p>
    <w:tbl>
      <w:tblPr>
        <w:tblStyle w:val="19"/>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990"/>
        <w:gridCol w:w="1299"/>
      </w:tblGrid>
      <w:tr w14:paraId="1884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14:paraId="10712C0F">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236" w:type="dxa"/>
          </w:tcPr>
          <w:p w14:paraId="4C5EBA08">
            <w:pPr>
              <w:spacing w:after="60"/>
              <w:jc w:val="center"/>
              <w:rPr>
                <w:rFonts w:hint="eastAsia" w:ascii="宋体" w:hAnsi="宋体" w:eastAsia="宋体" w:cs="宋体"/>
                <w:color w:val="000000"/>
                <w:szCs w:val="21"/>
              </w:rPr>
            </w:pPr>
            <w:r>
              <w:rPr>
                <w:rFonts w:hint="eastAsia" w:ascii="宋体" w:hAnsi="宋体" w:eastAsia="宋体" w:cs="宋体"/>
                <w:color w:val="000000"/>
                <w:szCs w:val="21"/>
              </w:rPr>
              <w:t>用户单位</w:t>
            </w:r>
          </w:p>
        </w:tc>
        <w:tc>
          <w:tcPr>
            <w:tcW w:w="1078" w:type="dxa"/>
          </w:tcPr>
          <w:p w14:paraId="1C901A28">
            <w:pPr>
              <w:spacing w:after="60"/>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96" w:type="dxa"/>
          </w:tcPr>
          <w:p w14:paraId="68604ABE">
            <w:pPr>
              <w:spacing w:after="60"/>
              <w:jc w:val="center"/>
              <w:rPr>
                <w:rFonts w:hint="eastAsia" w:ascii="宋体" w:hAnsi="宋体" w:eastAsia="宋体" w:cs="宋体"/>
                <w:color w:val="000000"/>
                <w:szCs w:val="21"/>
              </w:rPr>
            </w:pPr>
            <w:r>
              <w:rPr>
                <w:rFonts w:hint="eastAsia" w:ascii="宋体" w:hAnsi="宋体" w:eastAsia="宋体" w:cs="宋体"/>
                <w:color w:val="000000"/>
                <w:szCs w:val="21"/>
              </w:rPr>
              <w:t>时间</w:t>
            </w:r>
          </w:p>
        </w:tc>
        <w:tc>
          <w:tcPr>
            <w:tcW w:w="1500" w:type="dxa"/>
          </w:tcPr>
          <w:p w14:paraId="17966531">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规模(金额)</w:t>
            </w:r>
          </w:p>
        </w:tc>
        <w:tc>
          <w:tcPr>
            <w:tcW w:w="990" w:type="dxa"/>
          </w:tcPr>
          <w:p w14:paraId="5160A85E">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联系人</w:t>
            </w:r>
          </w:p>
        </w:tc>
        <w:tc>
          <w:tcPr>
            <w:tcW w:w="1299" w:type="dxa"/>
          </w:tcPr>
          <w:p w14:paraId="43141B33">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联系电话</w:t>
            </w:r>
          </w:p>
        </w:tc>
      </w:tr>
      <w:tr w14:paraId="572D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800F572">
            <w:pPr>
              <w:spacing w:after="60"/>
              <w:rPr>
                <w:rFonts w:hint="eastAsia" w:ascii="宋体" w:hAnsi="宋体" w:eastAsia="宋体" w:cs="宋体"/>
                <w:color w:val="000000"/>
                <w:szCs w:val="21"/>
              </w:rPr>
            </w:pPr>
          </w:p>
        </w:tc>
        <w:tc>
          <w:tcPr>
            <w:tcW w:w="1236" w:type="dxa"/>
          </w:tcPr>
          <w:p w14:paraId="5BA7834C">
            <w:pPr>
              <w:spacing w:after="60"/>
              <w:rPr>
                <w:rFonts w:hint="eastAsia" w:ascii="宋体" w:hAnsi="宋体" w:eastAsia="宋体" w:cs="宋体"/>
                <w:color w:val="000000"/>
                <w:szCs w:val="21"/>
              </w:rPr>
            </w:pPr>
          </w:p>
        </w:tc>
        <w:tc>
          <w:tcPr>
            <w:tcW w:w="1078" w:type="dxa"/>
          </w:tcPr>
          <w:p w14:paraId="747C3983">
            <w:pPr>
              <w:spacing w:after="60"/>
              <w:rPr>
                <w:rFonts w:hint="eastAsia" w:ascii="宋体" w:hAnsi="宋体" w:eastAsia="宋体" w:cs="宋体"/>
                <w:color w:val="000000"/>
                <w:szCs w:val="21"/>
              </w:rPr>
            </w:pPr>
          </w:p>
        </w:tc>
        <w:tc>
          <w:tcPr>
            <w:tcW w:w="796" w:type="dxa"/>
          </w:tcPr>
          <w:p w14:paraId="415995A8">
            <w:pPr>
              <w:spacing w:after="60"/>
              <w:rPr>
                <w:rFonts w:hint="eastAsia" w:ascii="宋体" w:hAnsi="宋体" w:eastAsia="宋体" w:cs="宋体"/>
                <w:color w:val="000000"/>
                <w:szCs w:val="21"/>
              </w:rPr>
            </w:pPr>
          </w:p>
        </w:tc>
        <w:tc>
          <w:tcPr>
            <w:tcW w:w="1500" w:type="dxa"/>
          </w:tcPr>
          <w:p w14:paraId="26E725DE">
            <w:pPr>
              <w:spacing w:after="60"/>
              <w:rPr>
                <w:rFonts w:hint="eastAsia" w:ascii="宋体" w:hAnsi="宋体" w:eastAsia="宋体" w:cs="宋体"/>
                <w:color w:val="000000"/>
                <w:szCs w:val="21"/>
              </w:rPr>
            </w:pPr>
          </w:p>
        </w:tc>
        <w:tc>
          <w:tcPr>
            <w:tcW w:w="990" w:type="dxa"/>
          </w:tcPr>
          <w:p w14:paraId="18642CE1">
            <w:pPr>
              <w:spacing w:after="60"/>
              <w:rPr>
                <w:rFonts w:hint="eastAsia" w:ascii="宋体" w:hAnsi="宋体" w:eastAsia="宋体" w:cs="宋体"/>
                <w:color w:val="000000"/>
                <w:szCs w:val="21"/>
              </w:rPr>
            </w:pPr>
          </w:p>
        </w:tc>
        <w:tc>
          <w:tcPr>
            <w:tcW w:w="1299" w:type="dxa"/>
          </w:tcPr>
          <w:p w14:paraId="6F350CE0">
            <w:pPr>
              <w:spacing w:after="60"/>
              <w:rPr>
                <w:rFonts w:hint="eastAsia" w:ascii="宋体" w:hAnsi="宋体" w:eastAsia="宋体" w:cs="宋体"/>
                <w:color w:val="000000"/>
                <w:szCs w:val="21"/>
              </w:rPr>
            </w:pPr>
          </w:p>
        </w:tc>
      </w:tr>
      <w:tr w14:paraId="3105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38E6955">
            <w:pPr>
              <w:spacing w:after="60"/>
              <w:rPr>
                <w:rFonts w:hint="eastAsia" w:ascii="宋体" w:hAnsi="宋体" w:eastAsia="宋体" w:cs="宋体"/>
                <w:color w:val="000000"/>
                <w:szCs w:val="21"/>
              </w:rPr>
            </w:pPr>
          </w:p>
        </w:tc>
        <w:tc>
          <w:tcPr>
            <w:tcW w:w="1236" w:type="dxa"/>
          </w:tcPr>
          <w:p w14:paraId="7C2A25DF">
            <w:pPr>
              <w:spacing w:after="60"/>
              <w:rPr>
                <w:rFonts w:hint="eastAsia" w:ascii="宋体" w:hAnsi="宋体" w:eastAsia="宋体" w:cs="宋体"/>
                <w:color w:val="000000"/>
                <w:szCs w:val="21"/>
              </w:rPr>
            </w:pPr>
          </w:p>
        </w:tc>
        <w:tc>
          <w:tcPr>
            <w:tcW w:w="1078" w:type="dxa"/>
          </w:tcPr>
          <w:p w14:paraId="381547BF">
            <w:pPr>
              <w:spacing w:after="60"/>
              <w:rPr>
                <w:rFonts w:hint="eastAsia" w:ascii="宋体" w:hAnsi="宋体" w:eastAsia="宋体" w:cs="宋体"/>
                <w:color w:val="000000"/>
                <w:szCs w:val="21"/>
              </w:rPr>
            </w:pPr>
          </w:p>
        </w:tc>
        <w:tc>
          <w:tcPr>
            <w:tcW w:w="796" w:type="dxa"/>
          </w:tcPr>
          <w:p w14:paraId="63696617">
            <w:pPr>
              <w:spacing w:after="60"/>
              <w:rPr>
                <w:rFonts w:hint="eastAsia" w:ascii="宋体" w:hAnsi="宋体" w:eastAsia="宋体" w:cs="宋体"/>
                <w:color w:val="000000"/>
                <w:szCs w:val="21"/>
              </w:rPr>
            </w:pPr>
          </w:p>
        </w:tc>
        <w:tc>
          <w:tcPr>
            <w:tcW w:w="1500" w:type="dxa"/>
          </w:tcPr>
          <w:p w14:paraId="14273878">
            <w:pPr>
              <w:spacing w:after="60"/>
              <w:rPr>
                <w:rFonts w:hint="eastAsia" w:ascii="宋体" w:hAnsi="宋体" w:eastAsia="宋体" w:cs="宋体"/>
                <w:color w:val="000000"/>
                <w:szCs w:val="21"/>
              </w:rPr>
            </w:pPr>
          </w:p>
        </w:tc>
        <w:tc>
          <w:tcPr>
            <w:tcW w:w="990" w:type="dxa"/>
          </w:tcPr>
          <w:p w14:paraId="3A9455A6">
            <w:pPr>
              <w:spacing w:after="60"/>
              <w:rPr>
                <w:rFonts w:hint="eastAsia" w:ascii="宋体" w:hAnsi="宋体" w:eastAsia="宋体" w:cs="宋体"/>
                <w:color w:val="000000"/>
                <w:szCs w:val="21"/>
              </w:rPr>
            </w:pPr>
          </w:p>
        </w:tc>
        <w:tc>
          <w:tcPr>
            <w:tcW w:w="1299" w:type="dxa"/>
          </w:tcPr>
          <w:p w14:paraId="3300826C">
            <w:pPr>
              <w:spacing w:after="60"/>
              <w:rPr>
                <w:rFonts w:hint="eastAsia" w:ascii="宋体" w:hAnsi="宋体" w:eastAsia="宋体" w:cs="宋体"/>
                <w:color w:val="000000"/>
                <w:szCs w:val="21"/>
              </w:rPr>
            </w:pPr>
          </w:p>
        </w:tc>
      </w:tr>
      <w:tr w14:paraId="4CE8C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A9CC54B">
            <w:pPr>
              <w:spacing w:after="60"/>
              <w:rPr>
                <w:rFonts w:hint="eastAsia" w:ascii="宋体" w:hAnsi="宋体" w:eastAsia="宋体" w:cs="宋体"/>
                <w:color w:val="000000"/>
                <w:szCs w:val="21"/>
              </w:rPr>
            </w:pPr>
          </w:p>
        </w:tc>
        <w:tc>
          <w:tcPr>
            <w:tcW w:w="1236" w:type="dxa"/>
          </w:tcPr>
          <w:p w14:paraId="70C54883">
            <w:pPr>
              <w:spacing w:after="60"/>
              <w:rPr>
                <w:rFonts w:hint="eastAsia" w:ascii="宋体" w:hAnsi="宋体" w:eastAsia="宋体" w:cs="宋体"/>
                <w:color w:val="000000"/>
                <w:szCs w:val="21"/>
              </w:rPr>
            </w:pPr>
          </w:p>
        </w:tc>
        <w:tc>
          <w:tcPr>
            <w:tcW w:w="1078" w:type="dxa"/>
          </w:tcPr>
          <w:p w14:paraId="13885868">
            <w:pPr>
              <w:spacing w:after="60"/>
              <w:rPr>
                <w:rFonts w:hint="eastAsia" w:ascii="宋体" w:hAnsi="宋体" w:eastAsia="宋体" w:cs="宋体"/>
                <w:color w:val="000000"/>
                <w:szCs w:val="21"/>
              </w:rPr>
            </w:pPr>
          </w:p>
        </w:tc>
        <w:tc>
          <w:tcPr>
            <w:tcW w:w="796" w:type="dxa"/>
          </w:tcPr>
          <w:p w14:paraId="5D0A1DD6">
            <w:pPr>
              <w:spacing w:after="60"/>
              <w:rPr>
                <w:rFonts w:hint="eastAsia" w:ascii="宋体" w:hAnsi="宋体" w:eastAsia="宋体" w:cs="宋体"/>
                <w:color w:val="000000"/>
                <w:szCs w:val="21"/>
              </w:rPr>
            </w:pPr>
          </w:p>
        </w:tc>
        <w:tc>
          <w:tcPr>
            <w:tcW w:w="1500" w:type="dxa"/>
          </w:tcPr>
          <w:p w14:paraId="1E7E3ADE">
            <w:pPr>
              <w:spacing w:after="60"/>
              <w:rPr>
                <w:rFonts w:hint="eastAsia" w:ascii="宋体" w:hAnsi="宋体" w:eastAsia="宋体" w:cs="宋体"/>
                <w:color w:val="000000"/>
                <w:szCs w:val="21"/>
              </w:rPr>
            </w:pPr>
          </w:p>
        </w:tc>
        <w:tc>
          <w:tcPr>
            <w:tcW w:w="990" w:type="dxa"/>
          </w:tcPr>
          <w:p w14:paraId="514198C0">
            <w:pPr>
              <w:spacing w:after="60"/>
              <w:rPr>
                <w:rFonts w:hint="eastAsia" w:ascii="宋体" w:hAnsi="宋体" w:eastAsia="宋体" w:cs="宋体"/>
                <w:color w:val="000000"/>
                <w:szCs w:val="21"/>
              </w:rPr>
            </w:pPr>
          </w:p>
        </w:tc>
        <w:tc>
          <w:tcPr>
            <w:tcW w:w="1299" w:type="dxa"/>
          </w:tcPr>
          <w:p w14:paraId="2DDED104">
            <w:pPr>
              <w:spacing w:after="60"/>
              <w:rPr>
                <w:rFonts w:hint="eastAsia" w:ascii="宋体" w:hAnsi="宋体" w:eastAsia="宋体" w:cs="宋体"/>
                <w:color w:val="000000"/>
                <w:szCs w:val="21"/>
              </w:rPr>
            </w:pPr>
          </w:p>
        </w:tc>
      </w:tr>
      <w:tr w14:paraId="372D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477BA86">
            <w:pPr>
              <w:spacing w:after="60"/>
              <w:rPr>
                <w:rFonts w:hint="eastAsia" w:ascii="宋体" w:hAnsi="宋体" w:eastAsia="宋体" w:cs="宋体"/>
                <w:color w:val="000000"/>
                <w:szCs w:val="21"/>
              </w:rPr>
            </w:pPr>
          </w:p>
        </w:tc>
        <w:tc>
          <w:tcPr>
            <w:tcW w:w="1236" w:type="dxa"/>
          </w:tcPr>
          <w:p w14:paraId="526AAF43">
            <w:pPr>
              <w:spacing w:after="60"/>
              <w:rPr>
                <w:rFonts w:hint="eastAsia" w:ascii="宋体" w:hAnsi="宋体" w:eastAsia="宋体" w:cs="宋体"/>
                <w:color w:val="000000"/>
                <w:szCs w:val="21"/>
              </w:rPr>
            </w:pPr>
          </w:p>
        </w:tc>
        <w:tc>
          <w:tcPr>
            <w:tcW w:w="1078" w:type="dxa"/>
          </w:tcPr>
          <w:p w14:paraId="56D2150B">
            <w:pPr>
              <w:spacing w:after="60"/>
              <w:rPr>
                <w:rFonts w:hint="eastAsia" w:ascii="宋体" w:hAnsi="宋体" w:eastAsia="宋体" w:cs="宋体"/>
                <w:color w:val="000000"/>
                <w:szCs w:val="21"/>
              </w:rPr>
            </w:pPr>
          </w:p>
        </w:tc>
        <w:tc>
          <w:tcPr>
            <w:tcW w:w="796" w:type="dxa"/>
          </w:tcPr>
          <w:p w14:paraId="76305EDD">
            <w:pPr>
              <w:spacing w:after="60"/>
              <w:rPr>
                <w:rFonts w:hint="eastAsia" w:ascii="宋体" w:hAnsi="宋体" w:eastAsia="宋体" w:cs="宋体"/>
                <w:color w:val="000000"/>
                <w:szCs w:val="21"/>
              </w:rPr>
            </w:pPr>
          </w:p>
        </w:tc>
        <w:tc>
          <w:tcPr>
            <w:tcW w:w="1500" w:type="dxa"/>
          </w:tcPr>
          <w:p w14:paraId="1E943D23">
            <w:pPr>
              <w:spacing w:after="60"/>
              <w:rPr>
                <w:rFonts w:hint="eastAsia" w:ascii="宋体" w:hAnsi="宋体" w:eastAsia="宋体" w:cs="宋体"/>
                <w:color w:val="000000"/>
                <w:szCs w:val="21"/>
              </w:rPr>
            </w:pPr>
          </w:p>
        </w:tc>
        <w:tc>
          <w:tcPr>
            <w:tcW w:w="990" w:type="dxa"/>
          </w:tcPr>
          <w:p w14:paraId="03AFD961">
            <w:pPr>
              <w:spacing w:after="60"/>
              <w:rPr>
                <w:rFonts w:hint="eastAsia" w:ascii="宋体" w:hAnsi="宋体" w:eastAsia="宋体" w:cs="宋体"/>
                <w:color w:val="000000"/>
                <w:szCs w:val="21"/>
              </w:rPr>
            </w:pPr>
          </w:p>
        </w:tc>
        <w:tc>
          <w:tcPr>
            <w:tcW w:w="1299" w:type="dxa"/>
          </w:tcPr>
          <w:p w14:paraId="3BB62BA7">
            <w:pPr>
              <w:spacing w:after="60"/>
              <w:rPr>
                <w:rFonts w:hint="eastAsia" w:ascii="宋体" w:hAnsi="宋体" w:eastAsia="宋体" w:cs="宋体"/>
                <w:color w:val="000000"/>
                <w:szCs w:val="21"/>
              </w:rPr>
            </w:pPr>
          </w:p>
        </w:tc>
      </w:tr>
      <w:tr w14:paraId="7F36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D662645">
            <w:pPr>
              <w:spacing w:after="60"/>
              <w:rPr>
                <w:rFonts w:hint="eastAsia" w:ascii="宋体" w:hAnsi="宋体" w:eastAsia="宋体" w:cs="宋体"/>
                <w:color w:val="000000"/>
                <w:szCs w:val="21"/>
              </w:rPr>
            </w:pPr>
          </w:p>
        </w:tc>
        <w:tc>
          <w:tcPr>
            <w:tcW w:w="1236" w:type="dxa"/>
          </w:tcPr>
          <w:p w14:paraId="2287E2A1">
            <w:pPr>
              <w:spacing w:after="60"/>
              <w:rPr>
                <w:rFonts w:hint="eastAsia" w:ascii="宋体" w:hAnsi="宋体" w:eastAsia="宋体" w:cs="宋体"/>
                <w:color w:val="000000"/>
                <w:szCs w:val="21"/>
              </w:rPr>
            </w:pPr>
          </w:p>
        </w:tc>
        <w:tc>
          <w:tcPr>
            <w:tcW w:w="1078" w:type="dxa"/>
          </w:tcPr>
          <w:p w14:paraId="63A332FC">
            <w:pPr>
              <w:spacing w:after="60"/>
              <w:rPr>
                <w:rFonts w:hint="eastAsia" w:ascii="宋体" w:hAnsi="宋体" w:eastAsia="宋体" w:cs="宋体"/>
                <w:color w:val="000000"/>
                <w:szCs w:val="21"/>
              </w:rPr>
            </w:pPr>
          </w:p>
        </w:tc>
        <w:tc>
          <w:tcPr>
            <w:tcW w:w="796" w:type="dxa"/>
          </w:tcPr>
          <w:p w14:paraId="50BA6ED6">
            <w:pPr>
              <w:spacing w:after="60"/>
              <w:rPr>
                <w:rFonts w:hint="eastAsia" w:ascii="宋体" w:hAnsi="宋体" w:eastAsia="宋体" w:cs="宋体"/>
                <w:color w:val="000000"/>
                <w:szCs w:val="21"/>
              </w:rPr>
            </w:pPr>
          </w:p>
        </w:tc>
        <w:tc>
          <w:tcPr>
            <w:tcW w:w="1500" w:type="dxa"/>
          </w:tcPr>
          <w:p w14:paraId="0FE5A9C6">
            <w:pPr>
              <w:spacing w:after="60"/>
              <w:rPr>
                <w:rFonts w:hint="eastAsia" w:ascii="宋体" w:hAnsi="宋体" w:eastAsia="宋体" w:cs="宋体"/>
                <w:color w:val="000000"/>
                <w:szCs w:val="21"/>
              </w:rPr>
            </w:pPr>
          </w:p>
        </w:tc>
        <w:tc>
          <w:tcPr>
            <w:tcW w:w="990" w:type="dxa"/>
          </w:tcPr>
          <w:p w14:paraId="432DE458">
            <w:pPr>
              <w:spacing w:after="60"/>
              <w:rPr>
                <w:rFonts w:hint="eastAsia" w:ascii="宋体" w:hAnsi="宋体" w:eastAsia="宋体" w:cs="宋体"/>
                <w:color w:val="000000"/>
                <w:szCs w:val="21"/>
              </w:rPr>
            </w:pPr>
          </w:p>
        </w:tc>
        <w:tc>
          <w:tcPr>
            <w:tcW w:w="1299" w:type="dxa"/>
          </w:tcPr>
          <w:p w14:paraId="1630E1D1">
            <w:pPr>
              <w:spacing w:after="60"/>
              <w:rPr>
                <w:rFonts w:hint="eastAsia" w:ascii="宋体" w:hAnsi="宋体" w:eastAsia="宋体" w:cs="宋体"/>
                <w:color w:val="000000"/>
                <w:szCs w:val="21"/>
              </w:rPr>
            </w:pPr>
          </w:p>
        </w:tc>
      </w:tr>
      <w:tr w14:paraId="3341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5A936F4">
            <w:pPr>
              <w:spacing w:after="60"/>
              <w:rPr>
                <w:rFonts w:hint="eastAsia" w:ascii="宋体" w:hAnsi="宋体" w:eastAsia="宋体" w:cs="宋体"/>
                <w:color w:val="000000"/>
                <w:szCs w:val="21"/>
              </w:rPr>
            </w:pPr>
          </w:p>
        </w:tc>
        <w:tc>
          <w:tcPr>
            <w:tcW w:w="1236" w:type="dxa"/>
          </w:tcPr>
          <w:p w14:paraId="6AE4CD63">
            <w:pPr>
              <w:spacing w:after="60"/>
              <w:rPr>
                <w:rFonts w:hint="eastAsia" w:ascii="宋体" w:hAnsi="宋体" w:eastAsia="宋体" w:cs="宋体"/>
                <w:color w:val="000000"/>
                <w:szCs w:val="21"/>
              </w:rPr>
            </w:pPr>
          </w:p>
        </w:tc>
        <w:tc>
          <w:tcPr>
            <w:tcW w:w="1078" w:type="dxa"/>
          </w:tcPr>
          <w:p w14:paraId="6B5DAAFB">
            <w:pPr>
              <w:spacing w:after="60"/>
              <w:rPr>
                <w:rFonts w:hint="eastAsia" w:ascii="宋体" w:hAnsi="宋体" w:eastAsia="宋体" w:cs="宋体"/>
                <w:color w:val="000000"/>
                <w:szCs w:val="21"/>
              </w:rPr>
            </w:pPr>
          </w:p>
        </w:tc>
        <w:tc>
          <w:tcPr>
            <w:tcW w:w="796" w:type="dxa"/>
          </w:tcPr>
          <w:p w14:paraId="078C7AC4">
            <w:pPr>
              <w:spacing w:after="60"/>
              <w:rPr>
                <w:rFonts w:hint="eastAsia" w:ascii="宋体" w:hAnsi="宋体" w:eastAsia="宋体" w:cs="宋体"/>
                <w:color w:val="000000"/>
                <w:szCs w:val="21"/>
              </w:rPr>
            </w:pPr>
          </w:p>
        </w:tc>
        <w:tc>
          <w:tcPr>
            <w:tcW w:w="1500" w:type="dxa"/>
          </w:tcPr>
          <w:p w14:paraId="4591D829">
            <w:pPr>
              <w:spacing w:after="60"/>
              <w:rPr>
                <w:rFonts w:hint="eastAsia" w:ascii="宋体" w:hAnsi="宋体" w:eastAsia="宋体" w:cs="宋体"/>
                <w:color w:val="000000"/>
                <w:szCs w:val="21"/>
              </w:rPr>
            </w:pPr>
          </w:p>
        </w:tc>
        <w:tc>
          <w:tcPr>
            <w:tcW w:w="990" w:type="dxa"/>
          </w:tcPr>
          <w:p w14:paraId="7D62C378">
            <w:pPr>
              <w:spacing w:after="60"/>
              <w:rPr>
                <w:rFonts w:hint="eastAsia" w:ascii="宋体" w:hAnsi="宋体" w:eastAsia="宋体" w:cs="宋体"/>
                <w:color w:val="000000"/>
                <w:szCs w:val="21"/>
              </w:rPr>
            </w:pPr>
          </w:p>
        </w:tc>
        <w:tc>
          <w:tcPr>
            <w:tcW w:w="1299" w:type="dxa"/>
          </w:tcPr>
          <w:p w14:paraId="7CBBAA98">
            <w:pPr>
              <w:spacing w:after="60"/>
              <w:rPr>
                <w:rFonts w:hint="eastAsia" w:ascii="宋体" w:hAnsi="宋体" w:eastAsia="宋体" w:cs="宋体"/>
                <w:color w:val="000000"/>
                <w:szCs w:val="21"/>
              </w:rPr>
            </w:pPr>
          </w:p>
        </w:tc>
      </w:tr>
      <w:tr w14:paraId="0DFF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5D1472C">
            <w:pPr>
              <w:spacing w:after="60"/>
              <w:rPr>
                <w:rFonts w:hint="eastAsia" w:ascii="宋体" w:hAnsi="宋体" w:eastAsia="宋体" w:cs="宋体"/>
                <w:color w:val="000000"/>
                <w:szCs w:val="21"/>
              </w:rPr>
            </w:pPr>
          </w:p>
        </w:tc>
        <w:tc>
          <w:tcPr>
            <w:tcW w:w="1236" w:type="dxa"/>
          </w:tcPr>
          <w:p w14:paraId="62246E1E">
            <w:pPr>
              <w:spacing w:after="60"/>
              <w:rPr>
                <w:rFonts w:hint="eastAsia" w:ascii="宋体" w:hAnsi="宋体" w:eastAsia="宋体" w:cs="宋体"/>
                <w:color w:val="000000"/>
                <w:szCs w:val="21"/>
              </w:rPr>
            </w:pPr>
          </w:p>
        </w:tc>
        <w:tc>
          <w:tcPr>
            <w:tcW w:w="1078" w:type="dxa"/>
          </w:tcPr>
          <w:p w14:paraId="2EFCC3B9">
            <w:pPr>
              <w:spacing w:after="60"/>
              <w:rPr>
                <w:rFonts w:hint="eastAsia" w:ascii="宋体" w:hAnsi="宋体" w:eastAsia="宋体" w:cs="宋体"/>
                <w:color w:val="000000"/>
                <w:szCs w:val="21"/>
              </w:rPr>
            </w:pPr>
          </w:p>
        </w:tc>
        <w:tc>
          <w:tcPr>
            <w:tcW w:w="796" w:type="dxa"/>
          </w:tcPr>
          <w:p w14:paraId="62723C0D">
            <w:pPr>
              <w:spacing w:after="60"/>
              <w:rPr>
                <w:rFonts w:hint="eastAsia" w:ascii="宋体" w:hAnsi="宋体" w:eastAsia="宋体" w:cs="宋体"/>
                <w:color w:val="000000"/>
                <w:szCs w:val="21"/>
              </w:rPr>
            </w:pPr>
          </w:p>
        </w:tc>
        <w:tc>
          <w:tcPr>
            <w:tcW w:w="1500" w:type="dxa"/>
          </w:tcPr>
          <w:p w14:paraId="22BFFC3D">
            <w:pPr>
              <w:spacing w:after="60"/>
              <w:rPr>
                <w:rFonts w:hint="eastAsia" w:ascii="宋体" w:hAnsi="宋体" w:eastAsia="宋体" w:cs="宋体"/>
                <w:color w:val="000000"/>
                <w:szCs w:val="21"/>
              </w:rPr>
            </w:pPr>
          </w:p>
        </w:tc>
        <w:tc>
          <w:tcPr>
            <w:tcW w:w="990" w:type="dxa"/>
          </w:tcPr>
          <w:p w14:paraId="50D1C5EA">
            <w:pPr>
              <w:spacing w:after="60"/>
              <w:rPr>
                <w:rFonts w:hint="eastAsia" w:ascii="宋体" w:hAnsi="宋体" w:eastAsia="宋体" w:cs="宋体"/>
                <w:color w:val="000000"/>
                <w:szCs w:val="21"/>
              </w:rPr>
            </w:pPr>
          </w:p>
        </w:tc>
        <w:tc>
          <w:tcPr>
            <w:tcW w:w="1299" w:type="dxa"/>
          </w:tcPr>
          <w:p w14:paraId="15CFCD7B">
            <w:pPr>
              <w:spacing w:after="60"/>
              <w:rPr>
                <w:rFonts w:hint="eastAsia" w:ascii="宋体" w:hAnsi="宋体" w:eastAsia="宋体" w:cs="宋体"/>
                <w:color w:val="000000"/>
                <w:szCs w:val="21"/>
              </w:rPr>
            </w:pPr>
          </w:p>
        </w:tc>
      </w:tr>
      <w:tr w14:paraId="264A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8D892">
            <w:pPr>
              <w:spacing w:after="60"/>
              <w:rPr>
                <w:rFonts w:hint="eastAsia" w:ascii="宋体" w:hAnsi="宋体" w:eastAsia="宋体" w:cs="宋体"/>
                <w:color w:val="000000"/>
                <w:szCs w:val="21"/>
              </w:rPr>
            </w:pPr>
          </w:p>
        </w:tc>
        <w:tc>
          <w:tcPr>
            <w:tcW w:w="1236" w:type="dxa"/>
          </w:tcPr>
          <w:p w14:paraId="109F6D6F">
            <w:pPr>
              <w:spacing w:after="60"/>
              <w:rPr>
                <w:rFonts w:hint="eastAsia" w:ascii="宋体" w:hAnsi="宋体" w:eastAsia="宋体" w:cs="宋体"/>
                <w:color w:val="000000"/>
                <w:szCs w:val="21"/>
              </w:rPr>
            </w:pPr>
          </w:p>
        </w:tc>
        <w:tc>
          <w:tcPr>
            <w:tcW w:w="1078" w:type="dxa"/>
          </w:tcPr>
          <w:p w14:paraId="12373E59">
            <w:pPr>
              <w:spacing w:after="60"/>
              <w:rPr>
                <w:rFonts w:hint="eastAsia" w:ascii="宋体" w:hAnsi="宋体" w:eastAsia="宋体" w:cs="宋体"/>
                <w:color w:val="000000"/>
                <w:szCs w:val="21"/>
              </w:rPr>
            </w:pPr>
          </w:p>
        </w:tc>
        <w:tc>
          <w:tcPr>
            <w:tcW w:w="796" w:type="dxa"/>
          </w:tcPr>
          <w:p w14:paraId="2CF5E06F">
            <w:pPr>
              <w:spacing w:after="60"/>
              <w:rPr>
                <w:rFonts w:hint="eastAsia" w:ascii="宋体" w:hAnsi="宋体" w:eastAsia="宋体" w:cs="宋体"/>
                <w:color w:val="000000"/>
                <w:szCs w:val="21"/>
              </w:rPr>
            </w:pPr>
          </w:p>
        </w:tc>
        <w:tc>
          <w:tcPr>
            <w:tcW w:w="1500" w:type="dxa"/>
          </w:tcPr>
          <w:p w14:paraId="5AD9EB59">
            <w:pPr>
              <w:spacing w:after="60"/>
              <w:rPr>
                <w:rFonts w:hint="eastAsia" w:ascii="宋体" w:hAnsi="宋体" w:eastAsia="宋体" w:cs="宋体"/>
                <w:color w:val="000000"/>
                <w:szCs w:val="21"/>
              </w:rPr>
            </w:pPr>
          </w:p>
        </w:tc>
        <w:tc>
          <w:tcPr>
            <w:tcW w:w="990" w:type="dxa"/>
          </w:tcPr>
          <w:p w14:paraId="14EE66F7">
            <w:pPr>
              <w:spacing w:after="60"/>
              <w:rPr>
                <w:rFonts w:hint="eastAsia" w:ascii="宋体" w:hAnsi="宋体" w:eastAsia="宋体" w:cs="宋体"/>
                <w:color w:val="000000"/>
                <w:szCs w:val="21"/>
              </w:rPr>
            </w:pPr>
          </w:p>
        </w:tc>
        <w:tc>
          <w:tcPr>
            <w:tcW w:w="1299" w:type="dxa"/>
          </w:tcPr>
          <w:p w14:paraId="4463E8B3">
            <w:pPr>
              <w:spacing w:after="60"/>
              <w:rPr>
                <w:rFonts w:hint="eastAsia" w:ascii="宋体" w:hAnsi="宋体" w:eastAsia="宋体" w:cs="宋体"/>
                <w:color w:val="000000"/>
                <w:szCs w:val="21"/>
              </w:rPr>
            </w:pPr>
          </w:p>
        </w:tc>
      </w:tr>
      <w:tr w14:paraId="2117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F16FF15">
            <w:pPr>
              <w:spacing w:after="60"/>
              <w:rPr>
                <w:rFonts w:hint="eastAsia" w:ascii="宋体" w:hAnsi="宋体" w:eastAsia="宋体" w:cs="宋体"/>
                <w:color w:val="000000"/>
                <w:szCs w:val="21"/>
              </w:rPr>
            </w:pPr>
          </w:p>
        </w:tc>
        <w:tc>
          <w:tcPr>
            <w:tcW w:w="1236" w:type="dxa"/>
          </w:tcPr>
          <w:p w14:paraId="10E8DF94">
            <w:pPr>
              <w:spacing w:after="60"/>
              <w:rPr>
                <w:rFonts w:hint="eastAsia" w:ascii="宋体" w:hAnsi="宋体" w:eastAsia="宋体" w:cs="宋体"/>
                <w:color w:val="000000"/>
                <w:szCs w:val="21"/>
              </w:rPr>
            </w:pPr>
          </w:p>
        </w:tc>
        <w:tc>
          <w:tcPr>
            <w:tcW w:w="1078" w:type="dxa"/>
          </w:tcPr>
          <w:p w14:paraId="7B5B6C2F">
            <w:pPr>
              <w:spacing w:after="60"/>
              <w:rPr>
                <w:rFonts w:hint="eastAsia" w:ascii="宋体" w:hAnsi="宋体" w:eastAsia="宋体" w:cs="宋体"/>
                <w:color w:val="000000"/>
                <w:szCs w:val="21"/>
              </w:rPr>
            </w:pPr>
          </w:p>
        </w:tc>
        <w:tc>
          <w:tcPr>
            <w:tcW w:w="796" w:type="dxa"/>
          </w:tcPr>
          <w:p w14:paraId="7701B335">
            <w:pPr>
              <w:spacing w:after="60"/>
              <w:rPr>
                <w:rFonts w:hint="eastAsia" w:ascii="宋体" w:hAnsi="宋体" w:eastAsia="宋体" w:cs="宋体"/>
                <w:color w:val="000000"/>
                <w:szCs w:val="21"/>
              </w:rPr>
            </w:pPr>
          </w:p>
        </w:tc>
        <w:tc>
          <w:tcPr>
            <w:tcW w:w="1500" w:type="dxa"/>
          </w:tcPr>
          <w:p w14:paraId="0887B3CF">
            <w:pPr>
              <w:spacing w:after="60"/>
              <w:rPr>
                <w:rFonts w:hint="eastAsia" w:ascii="宋体" w:hAnsi="宋体" w:eastAsia="宋体" w:cs="宋体"/>
                <w:color w:val="000000"/>
                <w:szCs w:val="21"/>
              </w:rPr>
            </w:pPr>
          </w:p>
        </w:tc>
        <w:tc>
          <w:tcPr>
            <w:tcW w:w="990" w:type="dxa"/>
          </w:tcPr>
          <w:p w14:paraId="17B71B54">
            <w:pPr>
              <w:spacing w:after="60"/>
              <w:rPr>
                <w:rFonts w:hint="eastAsia" w:ascii="宋体" w:hAnsi="宋体" w:eastAsia="宋体" w:cs="宋体"/>
                <w:color w:val="000000"/>
                <w:szCs w:val="21"/>
              </w:rPr>
            </w:pPr>
          </w:p>
        </w:tc>
        <w:tc>
          <w:tcPr>
            <w:tcW w:w="1299" w:type="dxa"/>
          </w:tcPr>
          <w:p w14:paraId="5AF2AA0E">
            <w:pPr>
              <w:spacing w:after="60"/>
              <w:rPr>
                <w:rFonts w:hint="eastAsia" w:ascii="宋体" w:hAnsi="宋体" w:eastAsia="宋体" w:cs="宋体"/>
                <w:color w:val="000000"/>
                <w:szCs w:val="21"/>
              </w:rPr>
            </w:pPr>
          </w:p>
        </w:tc>
      </w:tr>
      <w:tr w14:paraId="38813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D8D872">
            <w:pPr>
              <w:spacing w:after="60"/>
              <w:rPr>
                <w:rFonts w:hint="eastAsia" w:ascii="宋体" w:hAnsi="宋体" w:eastAsia="宋体" w:cs="宋体"/>
                <w:color w:val="000000"/>
                <w:szCs w:val="21"/>
              </w:rPr>
            </w:pPr>
          </w:p>
        </w:tc>
        <w:tc>
          <w:tcPr>
            <w:tcW w:w="1236" w:type="dxa"/>
          </w:tcPr>
          <w:p w14:paraId="11A29CD8">
            <w:pPr>
              <w:spacing w:after="60"/>
              <w:rPr>
                <w:rFonts w:hint="eastAsia" w:ascii="宋体" w:hAnsi="宋体" w:eastAsia="宋体" w:cs="宋体"/>
                <w:color w:val="000000"/>
                <w:szCs w:val="21"/>
              </w:rPr>
            </w:pPr>
          </w:p>
        </w:tc>
        <w:tc>
          <w:tcPr>
            <w:tcW w:w="1078" w:type="dxa"/>
          </w:tcPr>
          <w:p w14:paraId="7FFDF14B">
            <w:pPr>
              <w:spacing w:after="60"/>
              <w:rPr>
                <w:rFonts w:hint="eastAsia" w:ascii="宋体" w:hAnsi="宋体" w:eastAsia="宋体" w:cs="宋体"/>
                <w:color w:val="000000"/>
                <w:szCs w:val="21"/>
              </w:rPr>
            </w:pPr>
          </w:p>
        </w:tc>
        <w:tc>
          <w:tcPr>
            <w:tcW w:w="796" w:type="dxa"/>
          </w:tcPr>
          <w:p w14:paraId="138FAE09">
            <w:pPr>
              <w:spacing w:after="60"/>
              <w:rPr>
                <w:rFonts w:hint="eastAsia" w:ascii="宋体" w:hAnsi="宋体" w:eastAsia="宋体" w:cs="宋体"/>
                <w:color w:val="000000"/>
                <w:szCs w:val="21"/>
              </w:rPr>
            </w:pPr>
          </w:p>
        </w:tc>
        <w:tc>
          <w:tcPr>
            <w:tcW w:w="1500" w:type="dxa"/>
          </w:tcPr>
          <w:p w14:paraId="5F0E7C13">
            <w:pPr>
              <w:spacing w:after="60"/>
              <w:rPr>
                <w:rFonts w:hint="eastAsia" w:ascii="宋体" w:hAnsi="宋体" w:eastAsia="宋体" w:cs="宋体"/>
                <w:color w:val="000000"/>
                <w:szCs w:val="21"/>
              </w:rPr>
            </w:pPr>
          </w:p>
        </w:tc>
        <w:tc>
          <w:tcPr>
            <w:tcW w:w="990" w:type="dxa"/>
          </w:tcPr>
          <w:p w14:paraId="66175EB4">
            <w:pPr>
              <w:spacing w:after="60"/>
              <w:rPr>
                <w:rFonts w:hint="eastAsia" w:ascii="宋体" w:hAnsi="宋体" w:eastAsia="宋体" w:cs="宋体"/>
                <w:color w:val="000000"/>
                <w:szCs w:val="21"/>
              </w:rPr>
            </w:pPr>
          </w:p>
        </w:tc>
        <w:tc>
          <w:tcPr>
            <w:tcW w:w="1299" w:type="dxa"/>
          </w:tcPr>
          <w:p w14:paraId="230F4D3F">
            <w:pPr>
              <w:spacing w:after="60"/>
              <w:rPr>
                <w:rFonts w:hint="eastAsia" w:ascii="宋体" w:hAnsi="宋体" w:eastAsia="宋体" w:cs="宋体"/>
                <w:color w:val="000000"/>
                <w:szCs w:val="21"/>
              </w:rPr>
            </w:pPr>
          </w:p>
        </w:tc>
      </w:tr>
    </w:tbl>
    <w:p w14:paraId="5EB2EBE0">
      <w:pPr>
        <w:spacing w:after="60"/>
        <w:rPr>
          <w:rFonts w:hint="eastAsia" w:ascii="宋体" w:hAnsi="宋体" w:eastAsia="宋体" w:cs="宋体"/>
          <w:color w:val="000000"/>
        </w:rPr>
      </w:pPr>
      <w:r>
        <w:rPr>
          <w:rFonts w:hint="eastAsia" w:ascii="宋体" w:hAnsi="宋体" w:eastAsia="宋体" w:cs="宋体"/>
          <w:color w:val="000000"/>
        </w:rPr>
        <w:t>此表可延长</w:t>
      </w:r>
    </w:p>
    <w:p w14:paraId="25E0F8D7">
      <w:pPr>
        <w:spacing w:after="60"/>
        <w:rPr>
          <w:rFonts w:hint="eastAsia" w:ascii="宋体" w:hAnsi="宋体" w:eastAsia="宋体" w:cs="宋体"/>
          <w:color w:val="000000"/>
        </w:rPr>
      </w:pPr>
    </w:p>
    <w:p w14:paraId="7698DFCD">
      <w:pPr>
        <w:spacing w:after="60"/>
        <w:rPr>
          <w:rFonts w:hint="eastAsia" w:ascii="宋体" w:hAnsi="宋体" w:eastAsia="宋体" w:cs="宋体"/>
          <w:color w:val="000000"/>
        </w:rPr>
      </w:pPr>
    </w:p>
    <w:p w14:paraId="1CADE80B">
      <w:pPr>
        <w:spacing w:after="60"/>
        <w:rPr>
          <w:rFonts w:hint="eastAsia" w:ascii="宋体" w:hAnsi="宋体" w:eastAsia="宋体" w:cs="宋体"/>
          <w:color w:val="000000"/>
        </w:rPr>
      </w:pPr>
      <w:r>
        <w:rPr>
          <w:rFonts w:hint="eastAsia" w:ascii="宋体" w:hAnsi="宋体" w:eastAsia="宋体" w:cs="宋体"/>
          <w:color w:val="000000"/>
        </w:rPr>
        <w:t>投标人代表________________________</w:t>
      </w:r>
    </w:p>
    <w:p w14:paraId="25C51FC0">
      <w:pPr>
        <w:spacing w:after="60"/>
        <w:rPr>
          <w:rFonts w:hint="eastAsia" w:ascii="宋体" w:hAnsi="宋体" w:eastAsia="宋体" w:cs="宋体"/>
          <w:color w:val="000000"/>
        </w:rPr>
      </w:pPr>
    </w:p>
    <w:p w14:paraId="4D455D77">
      <w:pPr>
        <w:spacing w:after="60"/>
        <w:rPr>
          <w:rFonts w:hint="eastAsia" w:ascii="宋体" w:hAnsi="宋体" w:eastAsia="宋体" w:cs="宋体"/>
          <w:color w:val="000000"/>
        </w:rPr>
      </w:pPr>
      <w:r>
        <w:rPr>
          <w:rFonts w:hint="eastAsia" w:ascii="宋体" w:hAnsi="宋体" w:eastAsia="宋体" w:cs="宋体"/>
          <w:color w:val="000000"/>
        </w:rPr>
        <w:t>投标单位________________________</w:t>
      </w:r>
    </w:p>
    <w:p w14:paraId="438BDDED">
      <w:pPr>
        <w:spacing w:after="60"/>
        <w:ind w:firstLine="210" w:firstLineChars="100"/>
        <w:rPr>
          <w:rFonts w:hint="eastAsia" w:ascii="宋体" w:hAnsi="宋体" w:eastAsia="宋体" w:cs="宋体"/>
          <w:color w:val="000000"/>
        </w:rPr>
      </w:pPr>
      <w:r>
        <w:rPr>
          <w:rFonts w:hint="eastAsia" w:ascii="宋体" w:hAnsi="宋体" w:eastAsia="宋体" w:cs="宋体"/>
          <w:color w:val="000000"/>
        </w:rPr>
        <w:t>年月日</w:t>
      </w:r>
    </w:p>
    <w:p w14:paraId="098DD2B9">
      <w:pPr>
        <w:spacing w:after="60"/>
        <w:rPr>
          <w:rFonts w:hint="eastAsia" w:ascii="宋体" w:hAnsi="宋体" w:eastAsia="宋体" w:cs="宋体"/>
          <w:b/>
          <w:color w:val="000000"/>
          <w:sz w:val="28"/>
          <w:szCs w:val="28"/>
        </w:rPr>
      </w:pPr>
      <w:r>
        <w:rPr>
          <w:rFonts w:hint="eastAsia" w:ascii="宋体" w:hAnsi="宋体" w:eastAsia="宋体" w:cs="宋体"/>
          <w:color w:val="000000"/>
        </w:rPr>
        <w:t>注:必须提供合同关键页复印件加盖公章,原件备查｡</w:t>
      </w:r>
    </w:p>
    <w:p w14:paraId="49C9A3C5">
      <w:pPr>
        <w:spacing w:after="60"/>
        <w:ind w:firstLine="210" w:firstLineChars="100"/>
        <w:rPr>
          <w:rFonts w:hint="eastAsia" w:ascii="宋体" w:hAnsi="宋体" w:eastAsia="宋体" w:cs="宋体"/>
          <w:color w:val="000000"/>
          <w:szCs w:val="21"/>
        </w:rPr>
      </w:pPr>
    </w:p>
    <w:p w14:paraId="53FB910C">
      <w:pPr>
        <w:spacing w:after="60"/>
        <w:rPr>
          <w:rFonts w:hint="eastAsia" w:ascii="宋体" w:hAnsi="宋体" w:eastAsia="宋体" w:cs="宋体"/>
          <w:color w:val="000000"/>
          <w:szCs w:val="21"/>
        </w:rPr>
      </w:pPr>
    </w:p>
    <w:p w14:paraId="76B0B702">
      <w:pPr>
        <w:spacing w:after="60"/>
        <w:jc w:val="center"/>
        <w:rPr>
          <w:rFonts w:hint="eastAsia" w:ascii="宋体" w:hAnsi="宋体" w:eastAsia="宋体" w:cs="宋体"/>
          <w:color w:val="000000"/>
          <w:szCs w:val="21"/>
        </w:rPr>
      </w:pPr>
      <w:r>
        <w:rPr>
          <w:rFonts w:hint="eastAsia" w:ascii="宋体" w:hAnsi="宋体" w:eastAsia="宋体" w:cs="宋体"/>
          <w:color w:val="000000"/>
          <w:szCs w:val="21"/>
        </w:rPr>
        <w:br w:type="page"/>
      </w:r>
    </w:p>
    <w:p w14:paraId="43F878BE">
      <w:pPr>
        <w:spacing w:after="60"/>
        <w:ind w:left="982" w:leftChars="200" w:hanging="562" w:hangingChars="200"/>
        <w:jc w:val="center"/>
        <w:rPr>
          <w:rFonts w:hint="eastAsia" w:ascii="宋体" w:hAnsi="宋体" w:eastAsia="宋体" w:cs="宋体"/>
          <w:szCs w:val="21"/>
          <w:lang w:val="en-US" w:eastAsia="zh-CN"/>
        </w:rPr>
      </w:pPr>
      <w:r>
        <w:rPr>
          <w:rFonts w:hint="eastAsia" w:ascii="宋体" w:hAnsi="宋体" w:eastAsia="宋体" w:cs="宋体"/>
          <w:b/>
          <w:color w:val="000000"/>
          <w:sz w:val="28"/>
          <w:szCs w:val="28"/>
        </w:rPr>
        <w:t>1</w:t>
      </w:r>
      <w:r>
        <w:rPr>
          <w:rFonts w:hint="eastAsia" w:ascii="宋体" w:hAnsi="宋体" w:eastAsia="宋体" w:cs="宋体"/>
          <w:b/>
          <w:color w:val="000000"/>
          <w:sz w:val="28"/>
          <w:szCs w:val="28"/>
          <w:lang w:val="en-US" w:eastAsia="zh-CN"/>
        </w:rPr>
        <w:t>5</w:t>
      </w:r>
      <w:r>
        <w:rPr>
          <w:rFonts w:hint="eastAsia" w:ascii="宋体" w:hAnsi="宋体" w:eastAsia="宋体" w:cs="宋体"/>
          <w:b/>
          <w:color w:val="000000"/>
          <w:sz w:val="28"/>
          <w:szCs w:val="28"/>
        </w:rPr>
        <w:t>､</w:t>
      </w:r>
      <w:r>
        <w:rPr>
          <w:rFonts w:hint="eastAsia" w:ascii="宋体" w:hAnsi="宋体" w:eastAsia="宋体" w:cs="宋体"/>
          <w:b/>
          <w:color w:val="000000"/>
          <w:sz w:val="28"/>
          <w:szCs w:val="28"/>
          <w:lang w:val="en-US" w:eastAsia="zh-CN"/>
        </w:rPr>
        <w:t>项目实施方案</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按评分表要求提供）</w:t>
      </w:r>
    </w:p>
    <w:p w14:paraId="12638435">
      <w:pPr>
        <w:spacing w:after="60"/>
        <w:jc w:val="center"/>
        <w:rPr>
          <w:rFonts w:hint="eastAsia" w:ascii="宋体" w:hAnsi="宋体" w:eastAsia="宋体" w:cs="宋体"/>
          <w:b/>
          <w:color w:val="000000"/>
          <w:sz w:val="28"/>
          <w:szCs w:val="28"/>
        </w:rPr>
      </w:pPr>
    </w:p>
    <w:p w14:paraId="3F8D107E">
      <w:pPr>
        <w:spacing w:after="60"/>
        <w:jc w:val="center"/>
        <w:rPr>
          <w:rFonts w:hint="eastAsia" w:ascii="宋体" w:hAnsi="宋体" w:eastAsia="宋体" w:cs="宋体"/>
          <w:b/>
          <w:color w:val="000000"/>
          <w:sz w:val="28"/>
          <w:szCs w:val="28"/>
        </w:rPr>
      </w:pPr>
    </w:p>
    <w:p w14:paraId="481A597E">
      <w:pPr>
        <w:spacing w:after="60"/>
        <w:jc w:val="center"/>
        <w:rPr>
          <w:rFonts w:hint="eastAsia" w:ascii="宋体" w:hAnsi="宋体" w:eastAsia="宋体" w:cs="宋体"/>
          <w:b/>
          <w:color w:val="000000"/>
          <w:sz w:val="28"/>
          <w:szCs w:val="28"/>
        </w:rPr>
      </w:pPr>
    </w:p>
    <w:p w14:paraId="04B41A47">
      <w:pPr>
        <w:spacing w:after="60"/>
        <w:jc w:val="center"/>
        <w:rPr>
          <w:rFonts w:hint="eastAsia" w:ascii="宋体" w:hAnsi="宋体" w:eastAsia="宋体" w:cs="宋体"/>
          <w:b/>
          <w:color w:val="000000"/>
          <w:sz w:val="28"/>
          <w:szCs w:val="28"/>
        </w:rPr>
      </w:pPr>
    </w:p>
    <w:p w14:paraId="57F5F0E2">
      <w:pPr>
        <w:spacing w:after="60"/>
        <w:jc w:val="center"/>
        <w:rPr>
          <w:rFonts w:hint="eastAsia" w:ascii="宋体" w:hAnsi="宋体" w:eastAsia="宋体" w:cs="宋体"/>
          <w:b/>
          <w:color w:val="000000"/>
          <w:sz w:val="28"/>
          <w:szCs w:val="28"/>
        </w:rPr>
      </w:pPr>
    </w:p>
    <w:p w14:paraId="65AE0A5F">
      <w:pPr>
        <w:spacing w:after="60"/>
        <w:jc w:val="center"/>
        <w:rPr>
          <w:rFonts w:hint="eastAsia" w:ascii="宋体" w:hAnsi="宋体" w:eastAsia="宋体" w:cs="宋体"/>
          <w:b/>
          <w:color w:val="000000"/>
          <w:sz w:val="28"/>
          <w:szCs w:val="28"/>
        </w:rPr>
      </w:pPr>
    </w:p>
    <w:p w14:paraId="6D58D922">
      <w:pPr>
        <w:spacing w:after="60"/>
        <w:jc w:val="center"/>
        <w:rPr>
          <w:rFonts w:hint="eastAsia" w:ascii="宋体" w:hAnsi="宋体" w:eastAsia="宋体" w:cs="宋体"/>
          <w:b/>
          <w:color w:val="000000"/>
          <w:sz w:val="28"/>
          <w:szCs w:val="28"/>
        </w:rPr>
      </w:pPr>
    </w:p>
    <w:p w14:paraId="046639DE">
      <w:pPr>
        <w:spacing w:after="60"/>
        <w:jc w:val="center"/>
        <w:rPr>
          <w:rFonts w:hint="eastAsia" w:ascii="宋体" w:hAnsi="宋体" w:eastAsia="宋体" w:cs="宋体"/>
          <w:b/>
          <w:color w:val="000000"/>
          <w:sz w:val="28"/>
          <w:szCs w:val="28"/>
        </w:rPr>
      </w:pPr>
    </w:p>
    <w:p w14:paraId="2DA8DB98">
      <w:pPr>
        <w:spacing w:after="60"/>
        <w:jc w:val="center"/>
        <w:rPr>
          <w:rFonts w:hint="eastAsia" w:ascii="宋体" w:hAnsi="宋体" w:eastAsia="宋体" w:cs="宋体"/>
          <w:b/>
          <w:color w:val="000000"/>
          <w:sz w:val="28"/>
          <w:szCs w:val="28"/>
        </w:rPr>
      </w:pPr>
    </w:p>
    <w:p w14:paraId="73DC4603">
      <w:pPr>
        <w:spacing w:after="60"/>
        <w:jc w:val="center"/>
        <w:rPr>
          <w:rFonts w:hint="eastAsia" w:ascii="宋体" w:hAnsi="宋体" w:eastAsia="宋体" w:cs="宋体"/>
          <w:b/>
          <w:color w:val="000000"/>
          <w:sz w:val="28"/>
          <w:szCs w:val="28"/>
        </w:rPr>
      </w:pPr>
    </w:p>
    <w:p w14:paraId="0E18905C">
      <w:pPr>
        <w:spacing w:after="60"/>
        <w:jc w:val="center"/>
        <w:rPr>
          <w:rFonts w:hint="eastAsia" w:ascii="宋体" w:hAnsi="宋体" w:eastAsia="宋体" w:cs="宋体"/>
          <w:b/>
          <w:color w:val="000000"/>
          <w:sz w:val="28"/>
          <w:szCs w:val="28"/>
        </w:rPr>
      </w:pPr>
    </w:p>
    <w:p w14:paraId="6602D7D7">
      <w:pPr>
        <w:spacing w:after="60"/>
        <w:jc w:val="center"/>
        <w:rPr>
          <w:rFonts w:hint="eastAsia" w:ascii="宋体" w:hAnsi="宋体" w:eastAsia="宋体" w:cs="宋体"/>
          <w:b/>
          <w:color w:val="000000"/>
          <w:sz w:val="28"/>
          <w:szCs w:val="28"/>
        </w:rPr>
      </w:pPr>
    </w:p>
    <w:p w14:paraId="1FDE8EC9">
      <w:pPr>
        <w:widowControl/>
        <w:jc w:val="left"/>
        <w:rPr>
          <w:rFonts w:hint="eastAsia" w:ascii="宋体" w:hAnsi="宋体" w:eastAsia="宋体" w:cs="宋体"/>
          <w:b/>
          <w:color w:val="000000"/>
          <w:sz w:val="28"/>
          <w:szCs w:val="28"/>
        </w:rPr>
      </w:pPr>
      <w:r>
        <w:rPr>
          <w:rFonts w:hint="eastAsia" w:ascii="宋体" w:hAnsi="宋体" w:eastAsia="宋体" w:cs="宋体"/>
          <w:b/>
          <w:color w:val="000000"/>
          <w:sz w:val="28"/>
          <w:szCs w:val="28"/>
        </w:rPr>
        <w:br w:type="page"/>
      </w:r>
    </w:p>
    <w:p w14:paraId="051B78D4">
      <w:pPr>
        <w:spacing w:after="60"/>
        <w:ind w:left="982" w:leftChars="200" w:hanging="562" w:hangingChars="200"/>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rPr>
        <w:t>1</w:t>
      </w:r>
      <w:r>
        <w:rPr>
          <w:rFonts w:hint="eastAsia" w:ascii="宋体" w:hAnsi="宋体" w:eastAsia="宋体" w:cs="宋体"/>
          <w:b/>
          <w:color w:val="000000"/>
          <w:sz w:val="28"/>
          <w:szCs w:val="28"/>
          <w:lang w:val="en-US" w:eastAsia="zh-CN"/>
        </w:rPr>
        <w:t>6</w:t>
      </w:r>
      <w:r>
        <w:rPr>
          <w:rFonts w:hint="eastAsia" w:ascii="宋体" w:hAnsi="宋体" w:eastAsia="宋体" w:cs="宋体"/>
          <w:b/>
          <w:color w:val="000000"/>
          <w:sz w:val="28"/>
          <w:szCs w:val="28"/>
        </w:rPr>
        <w:t>､投标人综合实力</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按评分表要求提供）</w:t>
      </w:r>
    </w:p>
    <w:p w14:paraId="1938ADCE">
      <w:pPr>
        <w:spacing w:after="60"/>
        <w:jc w:val="center"/>
        <w:rPr>
          <w:rFonts w:hint="eastAsia" w:ascii="宋体" w:hAnsi="宋体" w:eastAsia="宋体" w:cs="宋体"/>
          <w:b/>
          <w:color w:val="000000"/>
          <w:sz w:val="28"/>
          <w:szCs w:val="28"/>
        </w:rPr>
      </w:pPr>
    </w:p>
    <w:p w14:paraId="6F2A49AE">
      <w:pPr>
        <w:spacing w:after="60"/>
        <w:rPr>
          <w:rFonts w:hint="eastAsia" w:ascii="宋体" w:hAnsi="宋体" w:eastAsia="宋体" w:cs="宋体"/>
          <w:color w:val="000000"/>
          <w:szCs w:val="21"/>
        </w:rPr>
      </w:pPr>
    </w:p>
    <w:p w14:paraId="1F5EA287">
      <w:pPr>
        <w:spacing w:after="60"/>
        <w:ind w:firstLine="420" w:firstLineChars="200"/>
        <w:rPr>
          <w:rFonts w:hint="eastAsia" w:ascii="宋体" w:hAnsi="宋体" w:eastAsia="宋体" w:cs="宋体"/>
          <w:color w:val="000000"/>
          <w:szCs w:val="21"/>
        </w:rPr>
      </w:pPr>
    </w:p>
    <w:p w14:paraId="559517EA">
      <w:pPr>
        <w:spacing w:after="60"/>
        <w:ind w:firstLine="420" w:firstLineChars="200"/>
        <w:rPr>
          <w:rFonts w:hint="eastAsia" w:ascii="宋体" w:hAnsi="宋体" w:eastAsia="宋体" w:cs="宋体"/>
          <w:color w:val="000000"/>
          <w:szCs w:val="21"/>
        </w:rPr>
      </w:pPr>
    </w:p>
    <w:p w14:paraId="0721B8F0">
      <w:pPr>
        <w:spacing w:after="60"/>
        <w:ind w:firstLine="420" w:firstLineChars="200"/>
        <w:rPr>
          <w:rFonts w:hint="eastAsia" w:ascii="宋体" w:hAnsi="宋体" w:eastAsia="宋体" w:cs="宋体"/>
          <w:color w:val="000000"/>
          <w:szCs w:val="21"/>
        </w:rPr>
      </w:pPr>
    </w:p>
    <w:p w14:paraId="59ABC9D2">
      <w:pPr>
        <w:widowControl/>
        <w:rPr>
          <w:rFonts w:hint="eastAsia" w:ascii="宋体" w:hAnsi="宋体" w:eastAsia="宋体" w:cs="宋体"/>
          <w:b/>
          <w:color w:val="000000"/>
          <w:sz w:val="36"/>
          <w:szCs w:val="36"/>
        </w:rPr>
      </w:pPr>
    </w:p>
    <w:p w14:paraId="473F0509">
      <w:pPr>
        <w:widowControl/>
        <w:rPr>
          <w:rFonts w:hint="eastAsia" w:ascii="宋体" w:hAnsi="宋体" w:eastAsia="宋体" w:cs="宋体"/>
          <w:b/>
          <w:color w:val="000000"/>
          <w:sz w:val="36"/>
          <w:szCs w:val="36"/>
        </w:rPr>
      </w:pPr>
    </w:p>
    <w:p w14:paraId="670098EE">
      <w:pPr>
        <w:widowControl/>
        <w:ind w:left="1"/>
        <w:jc w:val="center"/>
        <w:rPr>
          <w:rFonts w:hint="eastAsia" w:ascii="宋体" w:hAnsi="宋体" w:eastAsia="宋体" w:cs="宋体"/>
          <w:bCs/>
          <w:color w:val="000000"/>
          <w:sz w:val="28"/>
          <w:szCs w:val="28"/>
        </w:rPr>
      </w:pPr>
    </w:p>
    <w:p w14:paraId="00FA47A7">
      <w:pPr>
        <w:widowControl/>
        <w:ind w:left="1"/>
        <w:jc w:val="center"/>
        <w:rPr>
          <w:rFonts w:hint="eastAsia" w:ascii="宋体" w:hAnsi="宋体" w:eastAsia="宋体" w:cs="宋体"/>
          <w:bCs/>
          <w:color w:val="000000"/>
          <w:sz w:val="28"/>
          <w:szCs w:val="28"/>
        </w:rPr>
      </w:pPr>
    </w:p>
    <w:p w14:paraId="0CCA161D">
      <w:pPr>
        <w:widowControl/>
        <w:ind w:left="1"/>
        <w:jc w:val="center"/>
        <w:rPr>
          <w:rFonts w:hint="eastAsia" w:ascii="宋体" w:hAnsi="宋体" w:eastAsia="宋体" w:cs="宋体"/>
          <w:bCs/>
          <w:color w:val="000000"/>
          <w:sz w:val="28"/>
          <w:szCs w:val="28"/>
        </w:rPr>
      </w:pPr>
    </w:p>
    <w:p w14:paraId="52FD14F8">
      <w:pPr>
        <w:widowControl/>
        <w:ind w:left="1"/>
        <w:jc w:val="center"/>
        <w:rPr>
          <w:rFonts w:hint="eastAsia" w:ascii="宋体" w:hAnsi="宋体" w:eastAsia="宋体" w:cs="宋体"/>
          <w:bCs/>
          <w:color w:val="000000"/>
          <w:sz w:val="28"/>
          <w:szCs w:val="28"/>
        </w:rPr>
      </w:pPr>
    </w:p>
    <w:p w14:paraId="4BEBC276">
      <w:pPr>
        <w:widowControl/>
        <w:ind w:left="1"/>
        <w:jc w:val="center"/>
        <w:rPr>
          <w:rFonts w:hint="eastAsia" w:ascii="宋体" w:hAnsi="宋体" w:eastAsia="宋体" w:cs="宋体"/>
          <w:bCs/>
          <w:color w:val="000000"/>
          <w:sz w:val="28"/>
          <w:szCs w:val="28"/>
        </w:rPr>
      </w:pPr>
    </w:p>
    <w:p w14:paraId="56C3CDD1">
      <w:pPr>
        <w:widowControl/>
        <w:ind w:left="1"/>
        <w:jc w:val="center"/>
        <w:rPr>
          <w:rFonts w:hint="eastAsia" w:ascii="宋体" w:hAnsi="宋体" w:eastAsia="宋体" w:cs="宋体"/>
          <w:bCs/>
          <w:color w:val="000000"/>
          <w:sz w:val="28"/>
          <w:szCs w:val="28"/>
        </w:rPr>
      </w:pPr>
    </w:p>
    <w:p w14:paraId="54866FD4">
      <w:pPr>
        <w:widowControl/>
        <w:ind w:left="1"/>
        <w:jc w:val="center"/>
        <w:rPr>
          <w:rFonts w:hint="eastAsia" w:ascii="宋体" w:hAnsi="宋体" w:eastAsia="宋体" w:cs="宋体"/>
          <w:bCs/>
          <w:color w:val="000000"/>
          <w:sz w:val="28"/>
          <w:szCs w:val="28"/>
        </w:rPr>
      </w:pPr>
    </w:p>
    <w:p w14:paraId="4766B679">
      <w:pPr>
        <w:widowControl/>
        <w:ind w:left="1"/>
        <w:jc w:val="center"/>
        <w:rPr>
          <w:rFonts w:hint="eastAsia" w:ascii="宋体" w:hAnsi="宋体" w:eastAsia="宋体" w:cs="宋体"/>
          <w:bCs/>
          <w:color w:val="000000"/>
          <w:sz w:val="28"/>
          <w:szCs w:val="28"/>
        </w:rPr>
      </w:pPr>
    </w:p>
    <w:p w14:paraId="3AB268A0">
      <w:pPr>
        <w:widowControl/>
        <w:ind w:left="1"/>
        <w:jc w:val="center"/>
        <w:rPr>
          <w:rFonts w:hint="eastAsia" w:ascii="宋体" w:hAnsi="宋体" w:eastAsia="宋体" w:cs="宋体"/>
          <w:bCs/>
          <w:color w:val="000000"/>
          <w:sz w:val="28"/>
          <w:szCs w:val="28"/>
        </w:rPr>
      </w:pPr>
    </w:p>
    <w:p w14:paraId="58E317F3">
      <w:pPr>
        <w:widowControl/>
        <w:ind w:left="1"/>
        <w:jc w:val="center"/>
        <w:rPr>
          <w:rFonts w:hint="eastAsia" w:ascii="宋体" w:hAnsi="宋体" w:eastAsia="宋体" w:cs="宋体"/>
          <w:bCs/>
          <w:color w:val="000000"/>
          <w:sz w:val="28"/>
          <w:szCs w:val="28"/>
        </w:rPr>
      </w:pPr>
    </w:p>
    <w:p w14:paraId="42258D48">
      <w:pPr>
        <w:widowControl/>
        <w:ind w:left="1"/>
        <w:jc w:val="center"/>
        <w:rPr>
          <w:rFonts w:hint="eastAsia" w:ascii="宋体" w:hAnsi="宋体" w:eastAsia="宋体" w:cs="宋体"/>
          <w:bCs/>
          <w:color w:val="000000"/>
          <w:sz w:val="28"/>
          <w:szCs w:val="28"/>
        </w:rPr>
      </w:pPr>
    </w:p>
    <w:p w14:paraId="21884AFC">
      <w:pPr>
        <w:widowControl/>
        <w:ind w:left="1"/>
        <w:jc w:val="center"/>
        <w:rPr>
          <w:rFonts w:hint="eastAsia" w:ascii="宋体" w:hAnsi="宋体" w:eastAsia="宋体" w:cs="宋体"/>
          <w:bCs/>
          <w:color w:val="000000"/>
          <w:sz w:val="28"/>
          <w:szCs w:val="28"/>
        </w:rPr>
      </w:pPr>
    </w:p>
    <w:p w14:paraId="11577241">
      <w:pPr>
        <w:widowControl/>
        <w:ind w:left="1"/>
        <w:jc w:val="center"/>
        <w:rPr>
          <w:rFonts w:hint="eastAsia" w:ascii="宋体" w:hAnsi="宋体" w:eastAsia="宋体" w:cs="宋体"/>
          <w:bCs/>
          <w:color w:val="000000"/>
          <w:sz w:val="28"/>
          <w:szCs w:val="28"/>
        </w:rPr>
      </w:pPr>
    </w:p>
    <w:p w14:paraId="22D5B6C5">
      <w:pPr>
        <w:widowControl/>
        <w:ind w:left="1"/>
        <w:jc w:val="center"/>
        <w:rPr>
          <w:rFonts w:hint="eastAsia" w:ascii="宋体" w:hAnsi="宋体" w:eastAsia="宋体" w:cs="宋体"/>
          <w:bCs/>
          <w:color w:val="000000"/>
          <w:sz w:val="28"/>
          <w:szCs w:val="28"/>
        </w:rPr>
      </w:pPr>
    </w:p>
    <w:p w14:paraId="0EF78DAE">
      <w:pPr>
        <w:spacing w:after="60"/>
        <w:ind w:firstLine="1400" w:firstLineChars="500"/>
        <w:jc w:val="center"/>
        <w:rPr>
          <w:rFonts w:hint="eastAsia" w:ascii="宋体" w:hAnsi="宋体" w:eastAsia="宋体" w:cs="宋体"/>
          <w:bCs/>
          <w:color w:val="000000"/>
          <w:sz w:val="28"/>
          <w:szCs w:val="28"/>
        </w:rPr>
      </w:pPr>
    </w:p>
    <w:p w14:paraId="0E1AAE07">
      <w:pPr>
        <w:widowControl/>
        <w:jc w:val="left"/>
        <w:rPr>
          <w:sz w:val="24"/>
        </w:rPr>
      </w:pPr>
      <w:r>
        <w:rPr>
          <w:rFonts w:hint="eastAsia" w:ascii="宋体" w:hAnsi="宋体" w:eastAsia="宋体" w:cs="宋体"/>
          <w:b/>
          <w:color w:val="000000"/>
          <w:sz w:val="28"/>
          <w:szCs w:val="28"/>
        </w:rPr>
        <w:br w:type="page"/>
      </w:r>
    </w:p>
    <w:p w14:paraId="62A12522">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17</w:t>
      </w:r>
      <w:r>
        <w:rPr>
          <w:rFonts w:hint="eastAsia" w:ascii="宋体" w:hAnsi="宋体"/>
          <w:b/>
          <w:sz w:val="24"/>
          <w:szCs w:val="24"/>
        </w:rPr>
        <w:t>、投标人诚信承诺函</w:t>
      </w:r>
    </w:p>
    <w:p w14:paraId="7F82DB21">
      <w:pPr>
        <w:rPr>
          <w:sz w:val="24"/>
        </w:rPr>
      </w:pPr>
    </w:p>
    <w:p w14:paraId="77918012">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31C4543B">
      <w:pPr>
        <w:rPr>
          <w:rFonts w:hint="eastAsia" w:ascii="宋体" w:hAnsi="宋体" w:eastAsia="宋体" w:cs="宋体"/>
          <w:sz w:val="24"/>
          <w:szCs w:val="24"/>
        </w:rPr>
      </w:pPr>
    </w:p>
    <w:p w14:paraId="4EA06A2A">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8BC0612">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5DA3BAD3">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CEA19">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22A31109">
      <w:pPr>
        <w:spacing w:line="400" w:lineRule="exact"/>
        <w:ind w:firstLine="480" w:firstLineChars="200"/>
        <w:jc w:val="left"/>
        <w:rPr>
          <w:rFonts w:ascii="宋体" w:hAnsi="宋体"/>
          <w:color w:val="auto"/>
          <w:sz w:val="24"/>
        </w:rPr>
      </w:pPr>
    </w:p>
    <w:p w14:paraId="08AB0FE5">
      <w:pPr>
        <w:spacing w:line="300" w:lineRule="auto"/>
        <w:jc w:val="left"/>
        <w:rPr>
          <w:rFonts w:ascii="宋体" w:hAnsi="宋体"/>
          <w:color w:val="auto"/>
          <w:sz w:val="24"/>
        </w:rPr>
      </w:pPr>
    </w:p>
    <w:p w14:paraId="38752CDE">
      <w:pPr>
        <w:adjustRightInd w:val="0"/>
        <w:snapToGrid w:val="0"/>
        <w:spacing w:line="300" w:lineRule="exact"/>
        <w:rPr>
          <w:rFonts w:hint="eastAsia" w:ascii="宋体" w:hAnsi="宋体" w:eastAsia="宋体" w:cs="宋体"/>
          <w:spacing w:val="8"/>
          <w:sz w:val="21"/>
          <w:szCs w:val="21"/>
          <w:lang w:eastAsia="zh-CN"/>
        </w:rPr>
      </w:pPr>
    </w:p>
    <w:p w14:paraId="5BF94BC5">
      <w:pPr>
        <w:adjustRightInd w:val="0"/>
        <w:snapToGrid w:val="0"/>
        <w:spacing w:line="300" w:lineRule="exact"/>
        <w:rPr>
          <w:rFonts w:hint="eastAsia" w:ascii="宋体" w:hAnsi="宋体" w:eastAsia="宋体" w:cs="宋体"/>
          <w:spacing w:val="8"/>
          <w:sz w:val="21"/>
          <w:szCs w:val="21"/>
          <w:lang w:eastAsia="zh-CN"/>
        </w:rPr>
      </w:pPr>
    </w:p>
    <w:p w14:paraId="43EFABFD">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265865B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62ED4980">
      <w:pPr>
        <w:adjustRightInd w:val="0"/>
        <w:snapToGrid w:val="0"/>
        <w:spacing w:line="300" w:lineRule="auto"/>
        <w:ind w:right="420"/>
        <w:rPr>
          <w:snapToGrid w:val="0"/>
          <w:kern w:val="0"/>
        </w:rPr>
      </w:pPr>
    </w:p>
    <w:p w14:paraId="75E2CBEE">
      <w:pPr>
        <w:spacing w:after="60"/>
        <w:ind w:firstLine="1205" w:firstLineChars="500"/>
        <w:jc w:val="center"/>
        <w:rPr>
          <w:rFonts w:cs="Arial"/>
          <w:b/>
          <w:color w:val="000000"/>
          <w:sz w:val="24"/>
        </w:rPr>
      </w:pPr>
    </w:p>
    <w:p w14:paraId="2CE97D42">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48E615A7">
      <w:pPr>
        <w:adjustRightInd w:val="0"/>
        <w:snapToGrid w:val="0"/>
        <w:spacing w:line="360" w:lineRule="auto"/>
        <w:jc w:val="right"/>
        <w:rPr>
          <w:rFonts w:cs="Arial"/>
          <w:b/>
          <w:color w:val="000000"/>
          <w:sz w:val="24"/>
        </w:rPr>
      </w:pPr>
    </w:p>
    <w:p w14:paraId="5D1C54E2">
      <w:pPr>
        <w:adjustRightInd w:val="0"/>
        <w:snapToGrid w:val="0"/>
        <w:spacing w:line="360" w:lineRule="auto"/>
        <w:rPr>
          <w:rFonts w:ascii="宋体" w:hAnsi="宋体" w:cs="宋体"/>
          <w:b/>
          <w:szCs w:val="21"/>
        </w:rPr>
      </w:pPr>
    </w:p>
    <w:p w14:paraId="47E58992">
      <w:pPr>
        <w:rPr>
          <w:rFonts w:hint="eastAsia" w:ascii="宋体" w:hAnsi="宋体"/>
          <w:b/>
          <w:szCs w:val="21"/>
        </w:rPr>
      </w:pPr>
      <w:r>
        <w:rPr>
          <w:rFonts w:hint="eastAsia" w:ascii="宋体" w:hAnsi="宋体"/>
          <w:b/>
          <w:szCs w:val="21"/>
        </w:rPr>
        <w:br w:type="page"/>
      </w:r>
    </w:p>
    <w:p w14:paraId="15499AE3">
      <w:pPr>
        <w:rPr>
          <w:rFonts w:hint="eastAsia" w:ascii="宋体" w:hAnsi="宋体" w:cs="宋体"/>
          <w:szCs w:val="21"/>
          <w:lang w:val="en-US" w:eastAsia="zh-CN"/>
        </w:rPr>
      </w:pPr>
    </w:p>
    <w:p w14:paraId="55F7A5FA">
      <w:pPr>
        <w:spacing w:after="78" w:afterLines="25" w:line="300" w:lineRule="auto"/>
        <w:ind w:left="420"/>
        <w:jc w:val="center"/>
        <w:rPr>
          <w:rFonts w:cs="Arial" w:asciiTheme="minorEastAsia" w:hAnsiTheme="minorEastAsia" w:eastAsiaTheme="minorEastAsia"/>
          <w:b/>
          <w:color w:val="000000"/>
          <w:sz w:val="28"/>
          <w:szCs w:val="28"/>
        </w:rPr>
      </w:pPr>
      <w:r>
        <w:rPr>
          <w:rFonts w:hint="eastAsia" w:ascii="宋体" w:hAnsi="宋体"/>
          <w:b/>
          <w:sz w:val="24"/>
          <w:szCs w:val="24"/>
          <w:lang w:val="en-US" w:eastAsia="zh-CN"/>
        </w:rPr>
        <w:t>18</w:t>
      </w:r>
      <w:r>
        <w:rPr>
          <w:rFonts w:hint="eastAsia" w:ascii="宋体" w:hAnsi="宋体"/>
          <w:b/>
          <w:sz w:val="24"/>
          <w:szCs w:val="24"/>
        </w:rPr>
        <w:t>、</w:t>
      </w:r>
      <w:r>
        <w:rPr>
          <w:rFonts w:hint="eastAsia" w:ascii="宋体" w:hAnsi="宋体" w:eastAsia="宋体"/>
          <w:b/>
          <w:sz w:val="24"/>
          <w:szCs w:val="24"/>
          <w:lang w:val="en-US" w:eastAsia="zh-CN"/>
        </w:rPr>
        <w:t>4个指定网站的信用信息查询记录网络截图件</w:t>
      </w:r>
    </w:p>
    <w:p w14:paraId="717DEAD0">
      <w:pPr>
        <w:jc w:val="center"/>
        <w:rPr>
          <w:rFonts w:hint="eastAsia" w:cs="宋体" w:asciiTheme="minorEastAsia" w:hAnsiTheme="minorEastAsia" w:eastAsiaTheme="minorEastAsia"/>
          <w:b/>
          <w:kern w:val="0"/>
          <w:sz w:val="21"/>
          <w:szCs w:val="21"/>
          <w:lang w:val="en-US" w:eastAsia="zh-CN"/>
        </w:rPr>
      </w:pPr>
      <w:r>
        <w:rPr>
          <w:rFonts w:hint="eastAsia" w:cs="宋体" w:asciiTheme="minorEastAsia" w:hAnsiTheme="minorEastAsia" w:eastAsiaTheme="minorEastAsia"/>
          <w:b/>
          <w:kern w:val="0"/>
          <w:sz w:val="21"/>
          <w:szCs w:val="21"/>
          <w:lang w:val="en-US" w:eastAsia="zh-CN"/>
        </w:rPr>
        <w:t>18.1､信用中国信用信息查询记录网络截图件</w:t>
      </w:r>
    </w:p>
    <w:p w14:paraId="7EFB78FB">
      <w:pPr>
        <w:jc w:val="center"/>
        <w:rPr>
          <w:rFonts w:cs="宋体" w:asciiTheme="minorEastAsia" w:hAnsiTheme="minorEastAsia" w:eastAsiaTheme="minorEastAsia"/>
          <w:b/>
          <w:kern w:val="0"/>
          <w:sz w:val="21"/>
          <w:szCs w:val="21"/>
        </w:rPr>
      </w:pPr>
      <w:r>
        <w:rPr>
          <w:rFonts w:cs="宋体" w:asciiTheme="minorEastAsia" w:hAnsiTheme="minorEastAsia" w:eastAsiaTheme="minorEastAsia"/>
          <w:b/>
          <w:kern w:val="0"/>
          <w:sz w:val="21"/>
          <w:szCs w:val="21"/>
        </w:rPr>
        <w:t>“信用中国”网(</w:t>
      </w:r>
      <w:r>
        <w:rPr>
          <w:sz w:val="21"/>
          <w:szCs w:val="21"/>
        </w:rPr>
        <w:fldChar w:fldCharType="begin"/>
      </w:r>
      <w:r>
        <w:rPr>
          <w:sz w:val="21"/>
          <w:szCs w:val="21"/>
        </w:rPr>
        <w:instrText xml:space="preserve"> HYPERLINK "http://www.creditchina.gov.cn" </w:instrText>
      </w:r>
      <w:r>
        <w:rPr>
          <w:sz w:val="21"/>
          <w:szCs w:val="21"/>
        </w:rPr>
        <w:fldChar w:fldCharType="separate"/>
      </w:r>
      <w:r>
        <w:rPr>
          <w:rFonts w:cs="宋体" w:asciiTheme="minorEastAsia" w:hAnsiTheme="minorEastAsia" w:eastAsiaTheme="minorEastAsia"/>
          <w:b/>
          <w:kern w:val="0"/>
          <w:sz w:val="21"/>
          <w:szCs w:val="21"/>
        </w:rPr>
        <w:t>www.creditchina.gov.cn</w:t>
      </w:r>
      <w:r>
        <w:rPr>
          <w:rFonts w:cs="宋体" w:asciiTheme="minorEastAsia" w:hAnsiTheme="minorEastAsia" w:eastAsiaTheme="minorEastAsia"/>
          <w:b/>
          <w:kern w:val="0"/>
          <w:sz w:val="21"/>
          <w:szCs w:val="21"/>
        </w:rPr>
        <w:fldChar w:fldCharType="end"/>
      </w:r>
      <w:r>
        <w:rPr>
          <w:rFonts w:cs="宋体" w:asciiTheme="minorEastAsia" w:hAnsiTheme="minorEastAsia" w:eastAsiaTheme="minorEastAsia"/>
          <w:b/>
          <w:kern w:val="0"/>
          <w:sz w:val="21"/>
          <w:szCs w:val="21"/>
        </w:rPr>
        <w:t>)</w:t>
      </w:r>
    </w:p>
    <w:p w14:paraId="2A34A642">
      <w:pPr>
        <w:jc w:val="center"/>
        <w:rPr>
          <w:rFonts w:cs="宋体" w:asciiTheme="minorEastAsia" w:hAnsiTheme="minorEastAsia" w:eastAsiaTheme="minorEastAsia"/>
          <w:b/>
          <w:kern w:val="0"/>
          <w:sz w:val="21"/>
          <w:szCs w:val="21"/>
        </w:rPr>
      </w:pPr>
      <w:r>
        <w:rPr>
          <w:rFonts w:cs="宋体" w:asciiTheme="minorEastAsia" w:hAnsiTheme="minorEastAsia" w:eastAsiaTheme="minorEastAsia"/>
          <w:b/>
          <w:kern w:val="0"/>
          <w:sz w:val="21"/>
          <w:szCs w:val="21"/>
        </w:rPr>
        <w:t>提示:必须显示信用记录情况</w:t>
      </w:r>
    </w:p>
    <w:p w14:paraId="011A0445">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9"/>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781C596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376AD7C0">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5D533D72">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43E2648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621CA599">
      <w:pPr>
        <w:spacing w:after="78" w:afterLines="25" w:line="300" w:lineRule="auto"/>
        <w:rPr>
          <w:rFonts w:asciiTheme="minorEastAsia" w:hAnsiTheme="minorEastAsia" w:eastAsiaTheme="minorEastAsia"/>
          <w:b/>
          <w:color w:val="000000"/>
          <w:sz w:val="28"/>
          <w:szCs w:val="28"/>
        </w:rPr>
      </w:pPr>
    </w:p>
    <w:p w14:paraId="675FF4D1">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2E0F99">
      <w:pPr>
        <w:adjustRightInd w:val="0"/>
        <w:snapToGrid w:val="0"/>
        <w:spacing w:line="360" w:lineRule="auto"/>
        <w:jc w:val="center"/>
        <w:rPr>
          <w:rFonts w:cs="Arial" w:asciiTheme="minorEastAsia" w:hAnsiTheme="minorEastAsia" w:eastAsiaTheme="minorEastAsia"/>
          <w:szCs w:val="21"/>
        </w:rPr>
      </w:pPr>
    </w:p>
    <w:p w14:paraId="0B17D81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3C42B0FD">
      <w:pPr>
        <w:rPr>
          <w:rFonts w:ascii="MS Gothic" w:hAnsi="MS Gothic" w:eastAsia="MS Gothic" w:cs="MS Gothic"/>
          <w:b/>
          <w:bCs/>
          <w:szCs w:val="21"/>
        </w:rPr>
      </w:pPr>
      <w:r>
        <w:rPr>
          <w:rFonts w:ascii="MS Gothic" w:hAnsi="MS Gothic" w:eastAsia="MS Gothic" w:cs="MS Gothic"/>
          <w:b/>
          <w:bCs/>
          <w:szCs w:val="21"/>
        </w:rPr>
        <w:br w:type="page"/>
      </w:r>
    </w:p>
    <w:p w14:paraId="6670F5A7">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9"/>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6EAE512C">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7B40378E">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583555" cy="4637405"/>
                          </a:xfrm>
                          <a:prstGeom prst="rect">
                            <a:avLst/>
                          </a:prstGeom>
                          <a:noFill/>
                          <a:ln>
                            <a:noFill/>
                          </a:ln>
                        </pic:spPr>
                      </pic:pic>
                    </a:graphicData>
                  </a:graphic>
                </wp:inline>
              </w:drawing>
            </w:r>
          </w:p>
          <w:p w14:paraId="26C00D3E">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5643E9C0">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22B574D2">
      <w:pPr>
        <w:spacing w:after="78" w:afterLines="25" w:line="300" w:lineRule="auto"/>
        <w:rPr>
          <w:rFonts w:asciiTheme="minorEastAsia" w:hAnsiTheme="minorEastAsia" w:eastAsiaTheme="minorEastAsia"/>
          <w:b/>
          <w:color w:val="000000"/>
          <w:sz w:val="28"/>
          <w:szCs w:val="28"/>
        </w:rPr>
      </w:pPr>
    </w:p>
    <w:p w14:paraId="19C2DC0B">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01785AB8">
      <w:pPr>
        <w:adjustRightInd w:val="0"/>
        <w:snapToGrid w:val="0"/>
        <w:spacing w:line="360" w:lineRule="auto"/>
        <w:jc w:val="center"/>
        <w:rPr>
          <w:rFonts w:cs="Arial" w:asciiTheme="minorEastAsia" w:hAnsiTheme="minorEastAsia" w:eastAsiaTheme="minorEastAsia"/>
          <w:szCs w:val="21"/>
        </w:rPr>
      </w:pPr>
    </w:p>
    <w:p w14:paraId="0DF0347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AF72CB">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1062B4E7">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2F5684E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73675" cy="2461895"/>
                    </a:xfrm>
                    <a:prstGeom prst="rect">
                      <a:avLst/>
                    </a:prstGeom>
                    <a:noFill/>
                    <a:ln>
                      <a:noFill/>
                    </a:ln>
                  </pic:spPr>
                </pic:pic>
              </a:graphicData>
            </a:graphic>
          </wp:inline>
        </w:drawing>
      </w:r>
    </w:p>
    <w:p w14:paraId="05CBE29D">
      <w:pPr>
        <w:ind w:firstLine="840" w:firstLineChars="350"/>
        <w:rPr>
          <w:rFonts w:asciiTheme="minorEastAsia" w:hAnsiTheme="minorEastAsia" w:eastAsiaTheme="minorEastAsia"/>
          <w:bCs/>
          <w:sz w:val="24"/>
        </w:rPr>
      </w:pPr>
    </w:p>
    <w:p w14:paraId="679FCAA8">
      <w:pPr>
        <w:ind w:firstLine="840" w:firstLineChars="350"/>
        <w:rPr>
          <w:rFonts w:asciiTheme="minorEastAsia" w:hAnsiTheme="minorEastAsia" w:eastAsiaTheme="minorEastAsia"/>
          <w:bCs/>
          <w:sz w:val="24"/>
        </w:rPr>
      </w:pPr>
    </w:p>
    <w:p w14:paraId="14534A70">
      <w:pPr>
        <w:ind w:firstLine="840" w:firstLineChars="350"/>
        <w:rPr>
          <w:rFonts w:asciiTheme="minorEastAsia" w:hAnsiTheme="minorEastAsia" w:eastAsiaTheme="minorEastAsia"/>
          <w:bCs/>
          <w:sz w:val="24"/>
        </w:rPr>
      </w:pPr>
    </w:p>
    <w:p w14:paraId="2324DF00">
      <w:pPr>
        <w:ind w:firstLine="840" w:firstLineChars="350"/>
        <w:rPr>
          <w:rFonts w:asciiTheme="minorEastAsia" w:hAnsiTheme="minorEastAsia" w:eastAsiaTheme="minorEastAsia"/>
          <w:bCs/>
          <w:sz w:val="24"/>
        </w:rPr>
      </w:pPr>
    </w:p>
    <w:p w14:paraId="379733D9">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C7DCB54">
      <w:pPr>
        <w:adjustRightInd w:val="0"/>
        <w:snapToGrid w:val="0"/>
        <w:spacing w:line="360" w:lineRule="auto"/>
        <w:jc w:val="center"/>
        <w:rPr>
          <w:rFonts w:cs="Arial" w:asciiTheme="minorEastAsia" w:hAnsiTheme="minorEastAsia" w:eastAsiaTheme="minorEastAsia"/>
          <w:szCs w:val="21"/>
        </w:rPr>
      </w:pPr>
    </w:p>
    <w:p w14:paraId="522FD08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098F1E6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2E7B8A2">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275580" cy="3521710"/>
                    </a:xfrm>
                    <a:prstGeom prst="rect">
                      <a:avLst/>
                    </a:prstGeom>
                    <a:noFill/>
                    <a:ln>
                      <a:noFill/>
                    </a:ln>
                  </pic:spPr>
                </pic:pic>
              </a:graphicData>
            </a:graphic>
          </wp:inline>
        </w:drawing>
      </w:r>
    </w:p>
    <w:p w14:paraId="2F1B9DED">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7CF445C8">
      <w:pPr>
        <w:adjustRightInd w:val="0"/>
        <w:snapToGrid w:val="0"/>
        <w:spacing w:line="360" w:lineRule="auto"/>
        <w:jc w:val="center"/>
        <w:rPr>
          <w:rFonts w:cs="Arial" w:asciiTheme="minorEastAsia" w:hAnsiTheme="minorEastAsia" w:eastAsiaTheme="minorEastAsia"/>
          <w:szCs w:val="21"/>
        </w:rPr>
      </w:pPr>
    </w:p>
    <w:p w14:paraId="72467CAF">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FBE96BB">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154E34E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64F84537">
      <w:pPr>
        <w:jc w:val="center"/>
        <w:rPr>
          <w:rFonts w:hint="eastAsia" w:ascii="宋体" w:hAnsi="宋体" w:eastAsia="宋体" w:cs="宋体"/>
          <w:b/>
          <w:color w:val="000000"/>
          <w:sz w:val="28"/>
          <w:szCs w:val="28"/>
          <w:lang w:eastAsia="zh-CN"/>
        </w:rPr>
      </w:pPr>
      <w:r>
        <w:rPr>
          <w:rFonts w:hint="eastAsia" w:asciiTheme="minorEastAsia" w:hAnsiTheme="minorEastAsia" w:eastAsiaTheme="minorEastAsia"/>
          <w:b/>
          <w:szCs w:val="21"/>
          <w:lang w:val="en-US" w:eastAsia="zh-CN"/>
        </w:rPr>
        <w:t>18</w:t>
      </w:r>
      <w:r>
        <w:rPr>
          <w:rFonts w:asciiTheme="minorEastAsia" w:hAnsiTheme="minorEastAsia" w:eastAsiaTheme="minorEastAsia"/>
          <w:b/>
          <w:szCs w:val="21"/>
        </w:rPr>
        <w:t>.2､中国政府采购网信用信息查询记录网络截图件</w:t>
      </w:r>
    </w:p>
    <w:p w14:paraId="213D00EB">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5765717F">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1CFA4C57">
      <w:pPr>
        <w:spacing w:after="78" w:afterLines="25" w:line="300" w:lineRule="auto"/>
        <w:ind w:left="420"/>
        <w:rPr>
          <w:rFonts w:asciiTheme="minorEastAsia" w:hAnsiTheme="minorEastAsia" w:eastAsiaTheme="minorEastAsia"/>
          <w:b/>
          <w:color w:val="000000"/>
          <w:sz w:val="28"/>
          <w:szCs w:val="28"/>
        </w:rPr>
      </w:pPr>
    </w:p>
    <w:tbl>
      <w:tblPr>
        <w:tblStyle w:val="19"/>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76E0088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66DF4F40">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30EBE26B">
      <w:pPr>
        <w:spacing w:line="320" w:lineRule="exact"/>
        <w:ind w:firstLine="840" w:firstLineChars="350"/>
        <w:rPr>
          <w:rFonts w:ascii="宋体" w:hAnsi="宋体"/>
          <w:bCs/>
          <w:sz w:val="24"/>
        </w:rPr>
      </w:pPr>
    </w:p>
    <w:p w14:paraId="73795F77">
      <w:pPr>
        <w:spacing w:line="320" w:lineRule="exact"/>
        <w:ind w:firstLine="840" w:firstLineChars="350"/>
        <w:rPr>
          <w:rFonts w:ascii="宋体" w:hAnsi="宋体"/>
          <w:bCs/>
          <w:sz w:val="24"/>
        </w:rPr>
      </w:pPr>
    </w:p>
    <w:p w14:paraId="6D43847D">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C73A13F">
      <w:pPr>
        <w:spacing w:line="320" w:lineRule="exact"/>
        <w:rPr>
          <w:rFonts w:ascii="宋体" w:hAnsi="宋体"/>
        </w:rPr>
      </w:pPr>
    </w:p>
    <w:p w14:paraId="44085B11">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27821374">
      <w:pPr>
        <w:widowControl/>
        <w:spacing w:line="360" w:lineRule="atLeast"/>
        <w:jc w:val="center"/>
        <w:rPr>
          <w:rFonts w:cs="宋体" w:asciiTheme="minorEastAsia" w:hAnsiTheme="minorEastAsia" w:eastAsiaTheme="minorEastAsia"/>
          <w:bCs/>
          <w:kern w:val="0"/>
          <w:sz w:val="24"/>
        </w:rPr>
      </w:pPr>
    </w:p>
    <w:p w14:paraId="0168B181">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4"/>
          <w:szCs w:val="24"/>
          <w:lang w:val="en-US" w:eastAsia="zh-CN"/>
        </w:rPr>
        <w:t>18.3</w:t>
      </w:r>
      <w:r>
        <w:rPr>
          <w:rFonts w:ascii="MS Gothic" w:hAnsi="MS Gothic" w:eastAsia="MS Gothic" w:cs="MS Gothic"/>
          <w:b/>
          <w:color w:val="000000"/>
          <w:sz w:val="24"/>
          <w:szCs w:val="24"/>
        </w:rPr>
        <w:t>､</w:t>
      </w:r>
      <w:r>
        <w:rPr>
          <w:rFonts w:hint="eastAsia" w:cs="Arial" w:asciiTheme="minorEastAsia" w:hAnsiTheme="minorEastAsia" w:eastAsiaTheme="minorEastAsia"/>
          <w:b/>
          <w:color w:val="000000"/>
          <w:sz w:val="24"/>
          <w:szCs w:val="24"/>
          <w:lang w:val="en-US" w:eastAsia="zh-CN"/>
        </w:rPr>
        <w:t>深圳市政府采购监管网查询记录网络截图件</w:t>
      </w:r>
      <w:r>
        <w:rPr>
          <w:rFonts w:hint="eastAsia" w:cs="Arial" w:asciiTheme="minorEastAsia" w:hAnsiTheme="minorEastAsia" w:eastAsiaTheme="minorEastAsia"/>
          <w:b/>
          <w:color w:val="000000"/>
          <w:sz w:val="28"/>
          <w:szCs w:val="28"/>
          <w:lang w:val="en-US" w:eastAsia="zh-CN"/>
        </w:rPr>
        <w:t>（http://zfcg.sz.gov.cn/cgjg/cxda/index.html)</w:t>
      </w:r>
    </w:p>
    <w:p w14:paraId="4446350F">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4B4A5E42">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1135" cy="3441700"/>
                    </a:xfrm>
                    <a:prstGeom prst="rect">
                      <a:avLst/>
                    </a:prstGeom>
                    <a:noFill/>
                    <a:ln>
                      <a:noFill/>
                    </a:ln>
                  </pic:spPr>
                </pic:pic>
              </a:graphicData>
            </a:graphic>
          </wp:inline>
        </w:drawing>
      </w:r>
    </w:p>
    <w:p w14:paraId="677D4359">
      <w:pPr>
        <w:jc w:val="both"/>
        <w:rPr>
          <w:rFonts w:hint="default" w:eastAsia="宋体"/>
          <w:lang w:val="en-US" w:eastAsia="zh-CN"/>
        </w:rPr>
      </w:pPr>
      <w:r>
        <w:rPr>
          <w:rFonts w:hint="eastAsia"/>
          <w:lang w:val="en-US" w:eastAsia="zh-CN"/>
        </w:rPr>
        <w:t>截图二：一般违法行为查询</w:t>
      </w:r>
    </w:p>
    <w:p w14:paraId="7E40FFD7">
      <w:pPr>
        <w:jc w:val="center"/>
      </w:pPr>
      <w:r>
        <w:drawing>
          <wp:inline distT="0" distB="0" distL="114300" distR="114300">
            <wp:extent cx="5271135" cy="3031490"/>
            <wp:effectExtent l="0" t="0" r="571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1135" cy="3031490"/>
                    </a:xfrm>
                    <a:prstGeom prst="rect">
                      <a:avLst/>
                    </a:prstGeom>
                    <a:noFill/>
                    <a:ln>
                      <a:noFill/>
                    </a:ln>
                  </pic:spPr>
                </pic:pic>
              </a:graphicData>
            </a:graphic>
          </wp:inline>
        </w:drawing>
      </w:r>
    </w:p>
    <w:p w14:paraId="740D77AE">
      <w:pPr>
        <w:jc w:val="center"/>
      </w:pPr>
    </w:p>
    <w:p w14:paraId="2D53855A">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048319F6">
      <w:pPr>
        <w:spacing w:line="320" w:lineRule="exact"/>
        <w:rPr>
          <w:rFonts w:ascii="宋体" w:hAnsi="宋体"/>
        </w:rPr>
      </w:pPr>
    </w:p>
    <w:p w14:paraId="3417DDE9">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4B10AD4E">
      <w:pPr>
        <w:rPr>
          <w:rFonts w:ascii="MS Mincho" w:hAnsi="MS Mincho" w:eastAsia="MS Mincho" w:cs="MS Mincho"/>
          <w:b/>
          <w:bCs/>
          <w:szCs w:val="21"/>
        </w:rPr>
      </w:pPr>
      <w:r>
        <w:rPr>
          <w:rFonts w:ascii="MS Mincho" w:hAnsi="MS Mincho" w:eastAsia="MS Mincho" w:cs="MS Mincho"/>
          <w:b/>
          <w:bCs/>
          <w:szCs w:val="21"/>
        </w:rPr>
        <w:br w:type="page"/>
      </w:r>
    </w:p>
    <w:p w14:paraId="041007E1">
      <w:pPr>
        <w:widowControl/>
        <w:rPr>
          <w:rFonts w:hint="eastAsia" w:cs="Arial" w:asciiTheme="minorEastAsia" w:hAnsiTheme="minorEastAsia" w:eastAsiaTheme="minorEastAsia"/>
          <w:b/>
          <w:color w:val="000000"/>
          <w:sz w:val="24"/>
          <w:szCs w:val="24"/>
          <w:lang w:val="en-US" w:eastAsia="zh-CN"/>
        </w:rPr>
      </w:pPr>
      <w:r>
        <w:rPr>
          <w:rFonts w:hint="eastAsia" w:cs="Arial" w:asciiTheme="minorEastAsia" w:hAnsiTheme="minorEastAsia" w:eastAsiaTheme="minorEastAsia"/>
          <w:b/>
          <w:color w:val="000000"/>
          <w:sz w:val="24"/>
          <w:szCs w:val="24"/>
          <w:lang w:val="en-US" w:eastAsia="zh-CN"/>
        </w:rPr>
        <w:t>18.4、深圳信用网查询记录网络截图件</w:t>
      </w:r>
    </w:p>
    <w:p w14:paraId="4A071E06">
      <w:pPr>
        <w:pStyle w:val="25"/>
        <w:rPr>
          <w:rFonts w:hint="default"/>
          <w:lang w:val="en-US" w:eastAsia="zh-CN"/>
        </w:rPr>
      </w:pPr>
      <w:r>
        <w:rPr>
          <w:rFonts w:hint="eastAsia"/>
          <w:lang w:val="en-US" w:eastAsia="zh-CN"/>
        </w:rPr>
        <w:t>截图示例:</w:t>
      </w:r>
    </w:p>
    <w:p w14:paraId="1CDBEEBC">
      <w:pPr>
        <w:pStyle w:val="25"/>
        <w:rPr>
          <w:rFonts w:hint="eastAsia"/>
          <w:lang w:val="en-US" w:eastAsia="zh-CN"/>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5269230" cy="3806825"/>
                    </a:xfrm>
                    <a:prstGeom prst="rect">
                      <a:avLst/>
                    </a:prstGeom>
                    <a:noFill/>
                    <a:ln>
                      <a:noFill/>
                    </a:ln>
                  </pic:spPr>
                </pic:pic>
              </a:graphicData>
            </a:graphic>
          </wp:inline>
        </w:drawing>
      </w:r>
    </w:p>
    <w:p w14:paraId="5CAACA01">
      <w:pPr>
        <w:rPr>
          <w:rFonts w:hint="eastAsia" w:cs="Arial" w:asciiTheme="minorEastAsia" w:hAnsiTheme="minorEastAsia" w:eastAsiaTheme="minorEastAsia"/>
          <w:b/>
          <w:color w:val="000000"/>
          <w:sz w:val="24"/>
          <w:szCs w:val="24"/>
          <w:lang w:val="en-US" w:eastAsia="zh-CN"/>
        </w:rPr>
      </w:pPr>
      <w:r>
        <w:rPr>
          <w:rFonts w:hint="eastAsia" w:cs="Arial" w:asciiTheme="minorEastAsia" w:hAnsiTheme="minorEastAsia" w:eastAsiaTheme="minorEastAsia"/>
          <w:b/>
          <w:color w:val="000000"/>
          <w:sz w:val="24"/>
          <w:szCs w:val="24"/>
          <w:lang w:val="en-US" w:eastAsia="zh-CN"/>
        </w:rPr>
        <w:br w:type="page"/>
      </w:r>
    </w:p>
    <w:p w14:paraId="24A706CE">
      <w:pPr>
        <w:widowControl/>
        <w:rPr>
          <w:rFonts w:hint="eastAsia" w:ascii="宋体" w:hAnsi="宋体" w:eastAsia="宋体" w:cs="宋体"/>
          <w:bCs/>
          <w:color w:val="000000"/>
          <w:sz w:val="28"/>
          <w:szCs w:val="28"/>
        </w:rPr>
      </w:pPr>
      <w:r>
        <w:rPr>
          <w:rFonts w:hint="eastAsia" w:ascii="宋体" w:hAnsi="宋体" w:cs="宋体"/>
          <w:b/>
          <w:color w:val="000000"/>
          <w:sz w:val="28"/>
          <w:szCs w:val="28"/>
          <w:lang w:val="en-US" w:eastAsia="zh-CN"/>
        </w:rPr>
        <w:t>19</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43955293">
      <w:pPr>
        <w:spacing w:afterLines="25" w:line="300" w:lineRule="auto"/>
        <w:rPr>
          <w:rFonts w:hint="eastAsia" w:ascii="宋体" w:hAnsi="宋体" w:eastAsia="宋体" w:cs="宋体"/>
          <w:szCs w:val="21"/>
        </w:rPr>
      </w:pPr>
    </w:p>
    <w:p w14:paraId="498811DB">
      <w:pPr>
        <w:widowControl/>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br w:type="page"/>
      </w:r>
      <w:r>
        <w:rPr>
          <w:rFonts w:hint="eastAsia" w:ascii="宋体" w:hAnsi="宋体" w:cs="宋体"/>
          <w:b/>
          <w:color w:val="000000"/>
          <w:sz w:val="28"/>
          <w:szCs w:val="28"/>
          <w:lang w:val="en-US" w:eastAsia="zh-CN"/>
        </w:rPr>
        <w:t>20</w:t>
      </w:r>
      <w:r>
        <w:rPr>
          <w:rFonts w:hint="eastAsia" w:ascii="宋体" w:hAnsi="宋体" w:eastAsia="宋体" w:cs="宋体"/>
          <w:b/>
          <w:color w:val="000000"/>
          <w:sz w:val="28"/>
          <w:szCs w:val="28"/>
        </w:rPr>
        <w:t>､深圳市宝安区石岩人民医院报价单</w:t>
      </w:r>
    </w:p>
    <w:p w14:paraId="11329DAC">
      <w:pPr>
        <w:widowControl/>
        <w:ind w:firstLine="2249" w:firstLineChars="800"/>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rPr>
        <w:t>采购编号:SYYYZBCG202</w:t>
      </w:r>
      <w:r>
        <w:rPr>
          <w:rFonts w:hint="eastAsia" w:ascii="宋体" w:hAnsi="宋体" w:eastAsia="宋体" w:cs="宋体"/>
          <w:b/>
          <w:color w:val="000000"/>
          <w:sz w:val="28"/>
          <w:szCs w:val="28"/>
          <w:lang w:val="en-US" w:eastAsia="zh-CN"/>
        </w:rPr>
        <w:t>4</w:t>
      </w:r>
      <w:r>
        <w:rPr>
          <w:rFonts w:hint="eastAsia" w:ascii="宋体" w:hAnsi="宋体" w:eastAsia="宋体" w:cs="宋体"/>
          <w:b/>
          <w:color w:val="000000"/>
          <w:sz w:val="28"/>
          <w:szCs w:val="28"/>
        </w:rPr>
        <w:t>-</w:t>
      </w:r>
      <w:r>
        <w:rPr>
          <w:rFonts w:hint="eastAsia" w:ascii="宋体" w:hAnsi="宋体" w:cs="宋体"/>
          <w:b/>
          <w:color w:val="000000"/>
          <w:sz w:val="28"/>
          <w:szCs w:val="28"/>
          <w:lang w:val="en-US" w:eastAsia="zh-CN"/>
        </w:rPr>
        <w:t>54</w:t>
      </w:r>
    </w:p>
    <w:p w14:paraId="755EBF02">
      <w:pPr>
        <w:widowControl/>
        <w:spacing w:line="360" w:lineRule="atLeast"/>
        <w:ind w:firstLine="210" w:firstLineChars="100"/>
        <w:jc w:val="left"/>
        <w:rPr>
          <w:rFonts w:hint="eastAsia" w:ascii="宋体" w:hAnsi="宋体" w:eastAsia="宋体" w:cs="宋体"/>
          <w:color w:val="000000"/>
          <w:kern w:val="0"/>
          <w:szCs w:val="21"/>
        </w:rPr>
      </w:pPr>
      <w:r>
        <w:rPr>
          <w:rFonts w:hint="eastAsia" w:ascii="宋体" w:hAnsi="宋体" w:eastAsia="宋体" w:cs="宋体"/>
          <w:szCs w:val="21"/>
        </w:rPr>
        <w:t>投标单位:</w:t>
      </w:r>
      <w:r>
        <w:rPr>
          <w:rFonts w:hint="eastAsia" w:ascii="宋体" w:hAnsi="宋体" w:eastAsia="宋体" w:cs="宋体"/>
          <w:szCs w:val="21"/>
          <w:u w:val="single"/>
        </w:rPr>
        <w:t xml:space="preserve">                                  </w:t>
      </w:r>
    </w:p>
    <w:tbl>
      <w:tblPr>
        <w:tblStyle w:val="19"/>
        <w:tblpPr w:leftFromText="180" w:rightFromText="180" w:vertAnchor="text" w:horzAnchor="margin" w:tblpX="148" w:tblpY="192"/>
        <w:tblW w:w="82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4"/>
        <w:gridCol w:w="3345"/>
      </w:tblGrid>
      <w:tr w14:paraId="5C5E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924" w:type="dxa"/>
            <w:tcBorders>
              <w:bottom w:val="single" w:color="auto" w:sz="4" w:space="0"/>
            </w:tcBorders>
            <w:vAlign w:val="center"/>
          </w:tcPr>
          <w:p w14:paraId="6B222AEA">
            <w:pPr>
              <w:widowControl/>
              <w:spacing w:before="100" w:beforeAutospacing="1" w:after="100" w:afterAutospacing="1"/>
              <w:jc w:val="center"/>
              <w:rPr>
                <w:rFonts w:hint="eastAsia" w:ascii="宋体" w:hAnsi="宋体" w:eastAsia="宋体" w:cs="宋体"/>
                <w:bCs/>
                <w:szCs w:val="21"/>
              </w:rPr>
            </w:pPr>
            <w:r>
              <w:rPr>
                <w:rFonts w:hint="eastAsia" w:ascii="宋体" w:hAnsi="宋体" w:eastAsia="宋体" w:cs="宋体"/>
                <w:bCs/>
                <w:szCs w:val="21"/>
              </w:rPr>
              <w:t>项目名称</w:t>
            </w:r>
          </w:p>
        </w:tc>
        <w:tc>
          <w:tcPr>
            <w:tcW w:w="3345" w:type="dxa"/>
            <w:tcBorders>
              <w:bottom w:val="single" w:color="auto" w:sz="4" w:space="0"/>
            </w:tcBorders>
            <w:vAlign w:val="center"/>
          </w:tcPr>
          <w:p w14:paraId="111C54C9">
            <w:pPr>
              <w:spacing w:line="360" w:lineRule="auto"/>
              <w:jc w:val="center"/>
              <w:rPr>
                <w:rFonts w:hint="default" w:ascii="宋体" w:hAnsi="宋体" w:eastAsia="宋体" w:cs="宋体"/>
                <w:szCs w:val="21"/>
                <w:lang w:val="en-US" w:eastAsia="zh-CN"/>
              </w:rPr>
            </w:pPr>
            <w:r>
              <w:rPr>
                <w:rFonts w:hint="eastAsia" w:ascii="宋体" w:hAnsi="宋体" w:cs="宋体"/>
                <w:color w:val="000000"/>
                <w:sz w:val="21"/>
                <w:szCs w:val="21"/>
                <w:lang w:val="en-US" w:eastAsia="zh-CN"/>
              </w:rPr>
              <w:t>报价（元）</w:t>
            </w:r>
          </w:p>
        </w:tc>
      </w:tr>
      <w:tr w14:paraId="600F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924" w:type="dxa"/>
            <w:tcBorders>
              <w:top w:val="single" w:color="auto" w:sz="4" w:space="0"/>
              <w:left w:val="single" w:color="auto" w:sz="4" w:space="0"/>
              <w:bottom w:val="single" w:color="auto" w:sz="4" w:space="0"/>
              <w:right w:val="single" w:color="auto" w:sz="4" w:space="0"/>
            </w:tcBorders>
            <w:vAlign w:val="center"/>
          </w:tcPr>
          <w:p w14:paraId="4A7167AF">
            <w:pPr>
              <w:autoSpaceDE w:val="0"/>
              <w:autoSpaceDN w:val="0"/>
              <w:adjustRightInd w:val="0"/>
              <w:jc w:val="center"/>
              <w:rPr>
                <w:rFonts w:hint="eastAsia" w:ascii="宋体" w:hAnsi="宋体" w:eastAsia="宋体" w:cs="宋体"/>
                <w:kern w:val="0"/>
                <w:szCs w:val="21"/>
              </w:rPr>
            </w:pPr>
          </w:p>
        </w:tc>
        <w:tc>
          <w:tcPr>
            <w:tcW w:w="3345" w:type="dxa"/>
            <w:tcBorders>
              <w:top w:val="single" w:color="auto" w:sz="4" w:space="0"/>
              <w:left w:val="single" w:color="auto" w:sz="4" w:space="0"/>
              <w:bottom w:val="single" w:color="auto" w:sz="4" w:space="0"/>
              <w:right w:val="single" w:color="auto" w:sz="4" w:space="0"/>
            </w:tcBorders>
            <w:vAlign w:val="center"/>
          </w:tcPr>
          <w:p w14:paraId="67624B52">
            <w:pPr>
              <w:spacing w:line="360" w:lineRule="auto"/>
              <w:jc w:val="center"/>
              <w:rPr>
                <w:rFonts w:hint="eastAsia" w:ascii="宋体" w:hAnsi="宋体" w:eastAsia="宋体" w:cs="宋体"/>
                <w:szCs w:val="21"/>
              </w:rPr>
            </w:pPr>
          </w:p>
        </w:tc>
      </w:tr>
    </w:tbl>
    <w:p w14:paraId="2C2B85D0">
      <w:pPr>
        <w:widowControl/>
        <w:spacing w:line="360" w:lineRule="atLeast"/>
        <w:ind w:firstLine="210" w:firstLineChars="100"/>
        <w:jc w:val="left"/>
        <w:rPr>
          <w:rFonts w:hint="eastAsia" w:ascii="宋体" w:hAnsi="宋体" w:eastAsia="宋体" w:cs="宋体"/>
          <w:color w:val="000000"/>
          <w:kern w:val="0"/>
          <w:szCs w:val="21"/>
          <w:lang w:eastAsia="zh-CN"/>
        </w:rPr>
      </w:pPr>
    </w:p>
    <w:p w14:paraId="77EFD11C">
      <w:pPr>
        <w:widowControl/>
        <w:spacing w:line="360" w:lineRule="atLeast"/>
        <w:ind w:firstLine="210" w:firstLineChars="100"/>
        <w:jc w:val="left"/>
        <w:rPr>
          <w:rFonts w:hint="eastAsia" w:ascii="宋体" w:hAnsi="宋体" w:eastAsia="宋体" w:cs="宋体"/>
          <w:color w:val="000000"/>
          <w:kern w:val="0"/>
          <w:szCs w:val="21"/>
        </w:rPr>
      </w:pPr>
    </w:p>
    <w:p w14:paraId="61485A1C">
      <w:pPr>
        <w:widowControl/>
        <w:spacing w:line="360" w:lineRule="atLeast"/>
        <w:jc w:val="left"/>
        <w:rPr>
          <w:rFonts w:hint="eastAsia" w:ascii="宋体" w:hAnsi="宋体" w:eastAsia="宋体" w:cs="宋体"/>
          <w:color w:val="000000"/>
          <w:kern w:val="0"/>
          <w:szCs w:val="21"/>
        </w:rPr>
      </w:pPr>
      <w:r>
        <w:rPr>
          <w:rFonts w:hint="eastAsia" w:ascii="宋体" w:hAnsi="宋体" w:eastAsia="宋体" w:cs="宋体"/>
          <w:color w:val="000000"/>
          <w:kern w:val="0"/>
          <w:szCs w:val="21"/>
        </w:rPr>
        <w:t>全权代表签字:(盖章)</w:t>
      </w:r>
      <w:r>
        <w:rPr>
          <w:rFonts w:hint="eastAsia" w:ascii="宋体" w:hAnsi="宋体" w:eastAsia="宋体" w:cs="宋体"/>
          <w:color w:val="000000"/>
          <w:kern w:val="0"/>
          <w:szCs w:val="21"/>
          <w:u w:val="single"/>
        </w:rPr>
        <w:t xml:space="preserve">                       </w:t>
      </w:r>
    </w:p>
    <w:p w14:paraId="3CE7A714">
      <w:pPr>
        <w:widowControl/>
        <w:spacing w:line="360" w:lineRule="atLeast"/>
        <w:jc w:val="left"/>
        <w:rPr>
          <w:rFonts w:hint="eastAsia" w:ascii="宋体" w:hAnsi="宋体" w:eastAsia="宋体" w:cs="宋体"/>
          <w:szCs w:val="21"/>
          <w:u w:val="single"/>
        </w:rPr>
      </w:pPr>
      <w:r>
        <w:rPr>
          <w:rFonts w:hint="eastAsia" w:ascii="宋体" w:hAnsi="宋体" w:eastAsia="宋体" w:cs="宋体"/>
          <w:color w:val="000000"/>
          <w:kern w:val="0"/>
          <w:szCs w:val="21"/>
        </w:rPr>
        <w:t>日期:</w:t>
      </w:r>
      <w:r>
        <w:rPr>
          <w:rFonts w:hint="eastAsia" w:ascii="宋体" w:hAnsi="宋体" w:eastAsia="宋体" w:cs="宋体"/>
          <w:color w:val="000000"/>
          <w:kern w:val="0"/>
          <w:szCs w:val="21"/>
          <w:u w:val="single"/>
        </w:rPr>
        <w:t>                    </w:t>
      </w:r>
    </w:p>
    <w:p w14:paraId="6273BE52">
      <w:pPr>
        <w:spacing w:line="360" w:lineRule="auto"/>
        <w:jc w:val="center"/>
        <w:rPr>
          <w:rFonts w:hint="eastAsia" w:ascii="宋体" w:hAnsi="宋体" w:eastAsia="宋体" w:cs="宋体"/>
          <w:szCs w:val="21"/>
        </w:rPr>
      </w:pPr>
      <w:r>
        <w:rPr>
          <w:rFonts w:hint="eastAsia" w:ascii="宋体" w:hAnsi="宋体" w:eastAsia="宋体" w:cs="宋体"/>
          <w:szCs w:val="21"/>
        </w:rPr>
        <w:t xml:space="preserve">                                         </w:t>
      </w:r>
    </w:p>
    <w:p w14:paraId="46A06F1F">
      <w:pPr>
        <w:widowControl/>
        <w:spacing w:line="360" w:lineRule="atLeast"/>
        <w:jc w:val="left"/>
        <w:rPr>
          <w:rFonts w:hint="eastAsia" w:ascii="宋体" w:hAnsi="宋体" w:eastAsia="宋体" w:cs="宋体"/>
          <w:color w:val="000000"/>
          <w:kern w:val="0"/>
          <w:szCs w:val="21"/>
        </w:rPr>
      </w:pPr>
      <w:r>
        <w:rPr>
          <w:rFonts w:hint="eastAsia" w:ascii="宋体" w:hAnsi="宋体" w:eastAsia="宋体" w:cs="宋体"/>
          <w:color w:val="000000"/>
          <w:kern w:val="0"/>
          <w:szCs w:val="21"/>
        </w:rPr>
        <w:t>备注:</w:t>
      </w:r>
      <w:r>
        <w:rPr>
          <w:rFonts w:hint="eastAsia" w:ascii="宋体" w:hAnsi="宋体" w:eastAsia="宋体" w:cs="宋体"/>
        </w:rPr>
        <w:t xml:space="preserve"> </w:t>
      </w:r>
      <w:r>
        <w:rPr>
          <w:rFonts w:hint="eastAsia" w:ascii="宋体" w:hAnsi="宋体" w:eastAsia="宋体" w:cs="宋体"/>
          <w:color w:val="000000"/>
          <w:kern w:val="0"/>
          <w:szCs w:val="21"/>
        </w:rPr>
        <w:t>1､报价以人民币为结算单位,报名预审时投标文件须包含报价单(价格不填)｡</w:t>
      </w:r>
    </w:p>
    <w:p w14:paraId="6FD3F359">
      <w:pPr>
        <w:widowControl/>
        <w:spacing w:line="360" w:lineRule="atLeast"/>
        <w:ind w:firstLine="420" w:firstLineChars="200"/>
        <w:jc w:val="left"/>
        <w:rPr>
          <w:rFonts w:hint="eastAsia" w:ascii="宋体" w:hAnsi="宋体" w:eastAsia="宋体" w:cs="宋体"/>
          <w:color w:val="000000"/>
          <w:kern w:val="0"/>
          <w:szCs w:val="21"/>
        </w:rPr>
      </w:pPr>
      <w:r>
        <w:rPr>
          <w:rFonts w:hint="eastAsia" w:ascii="宋体" w:hAnsi="宋体" w:eastAsia="宋体" w:cs="宋体"/>
          <w:color w:val="000000"/>
          <w:kern w:val="0"/>
          <w:szCs w:val="21"/>
        </w:rPr>
        <w:t>2､此表在不改变格式内容时,可自行制作｡</w:t>
      </w:r>
    </w:p>
    <w:p w14:paraId="5AEA2A64">
      <w:pPr>
        <w:spacing w:after="60"/>
        <w:ind w:firstLine="420" w:firstLineChars="200"/>
        <w:rPr>
          <w:rFonts w:hint="eastAsia" w:ascii="宋体" w:hAnsi="宋体" w:eastAsia="宋体" w:cs="宋体"/>
          <w:b/>
          <w:color w:val="000000"/>
          <w:sz w:val="28"/>
          <w:szCs w:val="28"/>
        </w:rPr>
      </w:pPr>
      <w:r>
        <w:rPr>
          <w:rFonts w:hint="eastAsia" w:ascii="宋体" w:hAnsi="宋体" w:eastAsia="宋体" w:cs="宋体"/>
          <w:color w:val="000000"/>
          <w:kern w:val="0"/>
          <w:szCs w:val="21"/>
        </w:rPr>
        <w:t>3､谈判现场:递交填好报价的报价单(此报价单必须盖章并单独用信封密封,不要与其他文件装订一起,内容须与预审时提交的产品目录一致,如不一致,以预审时提交的投标目录清单为准)｡</w:t>
      </w:r>
    </w:p>
    <w:p w14:paraId="5EB461BA">
      <w:pPr>
        <w:spacing w:after="60"/>
        <w:rPr>
          <w:rFonts w:hint="eastAsia" w:ascii="宋体" w:hAnsi="宋体" w:eastAsia="宋体" w:cs="宋体"/>
          <w:b/>
          <w:color w:val="000000"/>
          <w:sz w:val="28"/>
          <w:szCs w:val="28"/>
        </w:rPr>
      </w:pPr>
    </w:p>
    <w:p w14:paraId="4D96B072">
      <w:pPr>
        <w:widowControl/>
        <w:spacing w:line="360" w:lineRule="atLeast"/>
        <w:ind w:firstLine="2310" w:firstLineChars="1100"/>
        <w:rPr>
          <w:rFonts w:hint="eastAsia" w:ascii="宋体" w:hAnsi="宋体" w:eastAsia="宋体" w:cs="宋体"/>
        </w:rPr>
      </w:pPr>
    </w:p>
    <w:p w14:paraId="3096D372">
      <w:pPr>
        <w:rPr>
          <w:rFonts w:hint="eastAsia" w:ascii="宋体" w:hAnsi="宋体" w:eastAsia="宋体" w:cs="宋体"/>
        </w:rPr>
      </w:pPr>
    </w:p>
    <w:p w14:paraId="257B1B15">
      <w:pPr>
        <w:rPr>
          <w:rFonts w:hint="eastAsia" w:ascii="宋体" w:hAnsi="宋体" w:eastAsia="宋体" w:cs="宋体"/>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MS Mincho">
    <w:altName w:val="Yu Gothic UI"/>
    <w:panose1 w:val="02020609040205080304"/>
    <w:charset w:val="80"/>
    <w:family w:val="modern"/>
    <w:pitch w:val="default"/>
    <w:sig w:usb0="00000000" w:usb1="00000000" w:usb2="08000012" w:usb3="00000000" w:csb0="0002009F"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3047"/>
      <w:docPartObj>
        <w:docPartGallery w:val="autotext"/>
      </w:docPartObj>
    </w:sdtPr>
    <w:sdtContent>
      <w:sdt>
        <w:sdtPr>
          <w:id w:val="171357217"/>
          <w:docPartObj>
            <w:docPartGallery w:val="autotext"/>
          </w:docPartObj>
        </w:sdtPr>
        <w:sdtContent>
          <w:p w14:paraId="37298C84">
            <w:pPr>
              <w:pStyle w:val="12"/>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1474283D">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12"/>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08925">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4B1DBD"/>
    <w:multiLevelType w:val="multilevel"/>
    <w:tmpl w:val="204B1DBD"/>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6AB65195"/>
    <w:multiLevelType w:val="singleLevel"/>
    <w:tmpl w:val="6AB65195"/>
    <w:lvl w:ilvl="0" w:tentative="0">
      <w:start w:val="3"/>
      <w:numFmt w:val="decimal"/>
      <w:suff w:val="space"/>
      <w:lvlText w:val="%1."/>
      <w:lvlJc w:val="left"/>
    </w:lvl>
  </w:abstractNum>
  <w:abstractNum w:abstractNumId="3">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k0YzhmYTE5NWE3MmUyYmY2MTFmZTA0NjI5MWNiNDE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664283"/>
    <w:rsid w:val="01AF64BC"/>
    <w:rsid w:val="01B21119"/>
    <w:rsid w:val="01F26FB9"/>
    <w:rsid w:val="023A1380"/>
    <w:rsid w:val="03CE5557"/>
    <w:rsid w:val="04147B6B"/>
    <w:rsid w:val="04410970"/>
    <w:rsid w:val="0458764A"/>
    <w:rsid w:val="046D23D6"/>
    <w:rsid w:val="058003D3"/>
    <w:rsid w:val="0585243C"/>
    <w:rsid w:val="05A916FD"/>
    <w:rsid w:val="05C85AC2"/>
    <w:rsid w:val="05EA06F1"/>
    <w:rsid w:val="06311C08"/>
    <w:rsid w:val="064F28F7"/>
    <w:rsid w:val="06947DDF"/>
    <w:rsid w:val="07235607"/>
    <w:rsid w:val="07750484"/>
    <w:rsid w:val="07D50310"/>
    <w:rsid w:val="084148CC"/>
    <w:rsid w:val="08CB0CA3"/>
    <w:rsid w:val="08DF3D52"/>
    <w:rsid w:val="094009C2"/>
    <w:rsid w:val="09A03EDE"/>
    <w:rsid w:val="0ACF69F6"/>
    <w:rsid w:val="0ADB6776"/>
    <w:rsid w:val="0B6E5B51"/>
    <w:rsid w:val="0C026B10"/>
    <w:rsid w:val="0C61289A"/>
    <w:rsid w:val="0D476125"/>
    <w:rsid w:val="0D607708"/>
    <w:rsid w:val="0DA7141F"/>
    <w:rsid w:val="0DAD030B"/>
    <w:rsid w:val="0DB87CD2"/>
    <w:rsid w:val="0DFB52FC"/>
    <w:rsid w:val="0E415753"/>
    <w:rsid w:val="0E6E1608"/>
    <w:rsid w:val="0EEF2A8D"/>
    <w:rsid w:val="0F065696"/>
    <w:rsid w:val="0F0C2F2C"/>
    <w:rsid w:val="0F293116"/>
    <w:rsid w:val="0F467170"/>
    <w:rsid w:val="0F7B0BBA"/>
    <w:rsid w:val="0FCE0F47"/>
    <w:rsid w:val="0FE26120"/>
    <w:rsid w:val="108C7EE0"/>
    <w:rsid w:val="11537214"/>
    <w:rsid w:val="11F01C84"/>
    <w:rsid w:val="120078F0"/>
    <w:rsid w:val="12594A2B"/>
    <w:rsid w:val="12752FAF"/>
    <w:rsid w:val="12C53CBF"/>
    <w:rsid w:val="13324923"/>
    <w:rsid w:val="13640A4D"/>
    <w:rsid w:val="138342C3"/>
    <w:rsid w:val="13A60619"/>
    <w:rsid w:val="15022918"/>
    <w:rsid w:val="158B6386"/>
    <w:rsid w:val="15941E22"/>
    <w:rsid w:val="15E52C78"/>
    <w:rsid w:val="161D2575"/>
    <w:rsid w:val="167F3E50"/>
    <w:rsid w:val="16B37F65"/>
    <w:rsid w:val="17193B6F"/>
    <w:rsid w:val="172C618F"/>
    <w:rsid w:val="1791646E"/>
    <w:rsid w:val="17CF144B"/>
    <w:rsid w:val="195C4BF4"/>
    <w:rsid w:val="197C0007"/>
    <w:rsid w:val="1AAB623F"/>
    <w:rsid w:val="1AB258A4"/>
    <w:rsid w:val="1BBE3026"/>
    <w:rsid w:val="1C3D2105"/>
    <w:rsid w:val="1C4A1E12"/>
    <w:rsid w:val="1C813548"/>
    <w:rsid w:val="1CF82E88"/>
    <w:rsid w:val="1DC454C9"/>
    <w:rsid w:val="1DE57900"/>
    <w:rsid w:val="1E105B1F"/>
    <w:rsid w:val="1EBA1E08"/>
    <w:rsid w:val="1ED701A5"/>
    <w:rsid w:val="1F6C5D0D"/>
    <w:rsid w:val="1F951999"/>
    <w:rsid w:val="1FB262C1"/>
    <w:rsid w:val="20254EDC"/>
    <w:rsid w:val="2058454C"/>
    <w:rsid w:val="211F048E"/>
    <w:rsid w:val="21A41CD4"/>
    <w:rsid w:val="21EA7433"/>
    <w:rsid w:val="223B7515"/>
    <w:rsid w:val="23036D2C"/>
    <w:rsid w:val="2395624F"/>
    <w:rsid w:val="242E18FB"/>
    <w:rsid w:val="24D84CE9"/>
    <w:rsid w:val="24E92284"/>
    <w:rsid w:val="256D6D05"/>
    <w:rsid w:val="25744C7A"/>
    <w:rsid w:val="263C68E5"/>
    <w:rsid w:val="26400EBA"/>
    <w:rsid w:val="26DF58EA"/>
    <w:rsid w:val="26E86FA4"/>
    <w:rsid w:val="26F369E1"/>
    <w:rsid w:val="278A7B32"/>
    <w:rsid w:val="27D26266"/>
    <w:rsid w:val="28011B74"/>
    <w:rsid w:val="2861644F"/>
    <w:rsid w:val="287D074A"/>
    <w:rsid w:val="28832A7D"/>
    <w:rsid w:val="29B02846"/>
    <w:rsid w:val="2A5F682C"/>
    <w:rsid w:val="2B903A3A"/>
    <w:rsid w:val="2BE11EED"/>
    <w:rsid w:val="2BE47A1F"/>
    <w:rsid w:val="2BEA5A48"/>
    <w:rsid w:val="2C3B319A"/>
    <w:rsid w:val="2C6234F2"/>
    <w:rsid w:val="2C707634"/>
    <w:rsid w:val="2CCC7151"/>
    <w:rsid w:val="2CD6118A"/>
    <w:rsid w:val="2CF008E7"/>
    <w:rsid w:val="2D03418D"/>
    <w:rsid w:val="2D5568C4"/>
    <w:rsid w:val="2D5C355C"/>
    <w:rsid w:val="2DBB1C5C"/>
    <w:rsid w:val="2DE85EFD"/>
    <w:rsid w:val="2E40760B"/>
    <w:rsid w:val="2E6356A7"/>
    <w:rsid w:val="2F36293F"/>
    <w:rsid w:val="2F7A5790"/>
    <w:rsid w:val="2F834F89"/>
    <w:rsid w:val="2F9B5244"/>
    <w:rsid w:val="2FA02C29"/>
    <w:rsid w:val="30110A49"/>
    <w:rsid w:val="304235BD"/>
    <w:rsid w:val="311F45E1"/>
    <w:rsid w:val="314074A8"/>
    <w:rsid w:val="31600B93"/>
    <w:rsid w:val="31B42A02"/>
    <w:rsid w:val="321761DD"/>
    <w:rsid w:val="324A2A66"/>
    <w:rsid w:val="32A035D1"/>
    <w:rsid w:val="34BA1016"/>
    <w:rsid w:val="35E90F65"/>
    <w:rsid w:val="36064F2B"/>
    <w:rsid w:val="36490B63"/>
    <w:rsid w:val="366B6DD7"/>
    <w:rsid w:val="37B80232"/>
    <w:rsid w:val="384E323D"/>
    <w:rsid w:val="388E2006"/>
    <w:rsid w:val="391705BD"/>
    <w:rsid w:val="394413FB"/>
    <w:rsid w:val="398203D3"/>
    <w:rsid w:val="39D23390"/>
    <w:rsid w:val="39D435F1"/>
    <w:rsid w:val="3A015D92"/>
    <w:rsid w:val="3AB818AA"/>
    <w:rsid w:val="3B3A1DA3"/>
    <w:rsid w:val="3B3D42BE"/>
    <w:rsid w:val="3B753098"/>
    <w:rsid w:val="3BCA412D"/>
    <w:rsid w:val="3C4A6A2B"/>
    <w:rsid w:val="3C757B77"/>
    <w:rsid w:val="3DB50E5B"/>
    <w:rsid w:val="3E2D18ED"/>
    <w:rsid w:val="3E723E2B"/>
    <w:rsid w:val="3F1955BD"/>
    <w:rsid w:val="3FFB33B2"/>
    <w:rsid w:val="401D2DFC"/>
    <w:rsid w:val="403E3527"/>
    <w:rsid w:val="404F3622"/>
    <w:rsid w:val="4071181D"/>
    <w:rsid w:val="40CA3130"/>
    <w:rsid w:val="416D2F7D"/>
    <w:rsid w:val="41D97346"/>
    <w:rsid w:val="41E060B7"/>
    <w:rsid w:val="4281305B"/>
    <w:rsid w:val="42FC0A69"/>
    <w:rsid w:val="433A2253"/>
    <w:rsid w:val="4340170F"/>
    <w:rsid w:val="434D08AF"/>
    <w:rsid w:val="435968D0"/>
    <w:rsid w:val="436D6BB9"/>
    <w:rsid w:val="43740C1D"/>
    <w:rsid w:val="43CA332A"/>
    <w:rsid w:val="43F237F3"/>
    <w:rsid w:val="448A1F0F"/>
    <w:rsid w:val="448E5211"/>
    <w:rsid w:val="44CD1E32"/>
    <w:rsid w:val="44DE39F5"/>
    <w:rsid w:val="456227F4"/>
    <w:rsid w:val="46297974"/>
    <w:rsid w:val="466B0DF4"/>
    <w:rsid w:val="47D75D20"/>
    <w:rsid w:val="4A012B81"/>
    <w:rsid w:val="4AAE19D8"/>
    <w:rsid w:val="4B0C247A"/>
    <w:rsid w:val="4B783852"/>
    <w:rsid w:val="4CB311FE"/>
    <w:rsid w:val="4D6C0AE1"/>
    <w:rsid w:val="4E394F2A"/>
    <w:rsid w:val="4E5C1022"/>
    <w:rsid w:val="4F4A14E2"/>
    <w:rsid w:val="4F7F0B09"/>
    <w:rsid w:val="4FA87C2D"/>
    <w:rsid w:val="50645CA8"/>
    <w:rsid w:val="506A2FF0"/>
    <w:rsid w:val="50FF1F96"/>
    <w:rsid w:val="51040A17"/>
    <w:rsid w:val="51435239"/>
    <w:rsid w:val="514B0B63"/>
    <w:rsid w:val="51AA73FC"/>
    <w:rsid w:val="51EF346F"/>
    <w:rsid w:val="52012CAB"/>
    <w:rsid w:val="5219602A"/>
    <w:rsid w:val="523123A0"/>
    <w:rsid w:val="52625AA7"/>
    <w:rsid w:val="52873A90"/>
    <w:rsid w:val="52DE6BCC"/>
    <w:rsid w:val="53B54930"/>
    <w:rsid w:val="53CE3177"/>
    <w:rsid w:val="53F87A3F"/>
    <w:rsid w:val="54A36C24"/>
    <w:rsid w:val="54F1729A"/>
    <w:rsid w:val="55670D23"/>
    <w:rsid w:val="561B066F"/>
    <w:rsid w:val="562E599A"/>
    <w:rsid w:val="5649544A"/>
    <w:rsid w:val="56685A5F"/>
    <w:rsid w:val="567A204F"/>
    <w:rsid w:val="5712720C"/>
    <w:rsid w:val="57E83B4D"/>
    <w:rsid w:val="589E5285"/>
    <w:rsid w:val="58B02FBD"/>
    <w:rsid w:val="59606088"/>
    <w:rsid w:val="5AAF3568"/>
    <w:rsid w:val="5B6156CC"/>
    <w:rsid w:val="5CBC47AD"/>
    <w:rsid w:val="5D445AA3"/>
    <w:rsid w:val="5D88386E"/>
    <w:rsid w:val="5E4F7594"/>
    <w:rsid w:val="5E651423"/>
    <w:rsid w:val="5E943229"/>
    <w:rsid w:val="5ED35A81"/>
    <w:rsid w:val="5F8A33DA"/>
    <w:rsid w:val="5FA83F53"/>
    <w:rsid w:val="602844BB"/>
    <w:rsid w:val="606469A1"/>
    <w:rsid w:val="606F170E"/>
    <w:rsid w:val="619024AA"/>
    <w:rsid w:val="61A74EFB"/>
    <w:rsid w:val="61AF0925"/>
    <w:rsid w:val="61F734FF"/>
    <w:rsid w:val="61F74869"/>
    <w:rsid w:val="62312A9A"/>
    <w:rsid w:val="62A10CA5"/>
    <w:rsid w:val="62A17D34"/>
    <w:rsid w:val="63BF400D"/>
    <w:rsid w:val="64354559"/>
    <w:rsid w:val="64582E10"/>
    <w:rsid w:val="64925E76"/>
    <w:rsid w:val="653B7E49"/>
    <w:rsid w:val="65565C63"/>
    <w:rsid w:val="65651AD3"/>
    <w:rsid w:val="65A61FF0"/>
    <w:rsid w:val="65BE4AE3"/>
    <w:rsid w:val="65CC6BBB"/>
    <w:rsid w:val="66345218"/>
    <w:rsid w:val="665671D5"/>
    <w:rsid w:val="666435CB"/>
    <w:rsid w:val="66C43673"/>
    <w:rsid w:val="66F735F1"/>
    <w:rsid w:val="676C246A"/>
    <w:rsid w:val="67A32818"/>
    <w:rsid w:val="67AF1DCD"/>
    <w:rsid w:val="67EA61C4"/>
    <w:rsid w:val="67EE209B"/>
    <w:rsid w:val="67F376D4"/>
    <w:rsid w:val="68FB0F95"/>
    <w:rsid w:val="69C667D5"/>
    <w:rsid w:val="6A740D55"/>
    <w:rsid w:val="6AB86746"/>
    <w:rsid w:val="6AEB1C2B"/>
    <w:rsid w:val="6B0034CD"/>
    <w:rsid w:val="6B8C66BD"/>
    <w:rsid w:val="6BCF0494"/>
    <w:rsid w:val="6C1A0813"/>
    <w:rsid w:val="6CA56CEA"/>
    <w:rsid w:val="6CEA04E7"/>
    <w:rsid w:val="6CF801DC"/>
    <w:rsid w:val="6D312A7D"/>
    <w:rsid w:val="6D396CFB"/>
    <w:rsid w:val="6DD4449B"/>
    <w:rsid w:val="6E16454E"/>
    <w:rsid w:val="6E615616"/>
    <w:rsid w:val="6E805766"/>
    <w:rsid w:val="6F5B05E8"/>
    <w:rsid w:val="714C1EF3"/>
    <w:rsid w:val="717779D3"/>
    <w:rsid w:val="72564976"/>
    <w:rsid w:val="726423A5"/>
    <w:rsid w:val="72AE1539"/>
    <w:rsid w:val="72F27A06"/>
    <w:rsid w:val="734C3EE7"/>
    <w:rsid w:val="73942E89"/>
    <w:rsid w:val="73C0566E"/>
    <w:rsid w:val="73EC4A73"/>
    <w:rsid w:val="743B1B1E"/>
    <w:rsid w:val="746E403A"/>
    <w:rsid w:val="74B63BFA"/>
    <w:rsid w:val="7536480C"/>
    <w:rsid w:val="754341A3"/>
    <w:rsid w:val="75643B8A"/>
    <w:rsid w:val="767C658F"/>
    <w:rsid w:val="769A0BED"/>
    <w:rsid w:val="76CC54DC"/>
    <w:rsid w:val="76EE63EF"/>
    <w:rsid w:val="779B7BAD"/>
    <w:rsid w:val="77E43D15"/>
    <w:rsid w:val="787B5C11"/>
    <w:rsid w:val="78FD327E"/>
    <w:rsid w:val="791653FC"/>
    <w:rsid w:val="79650AA5"/>
    <w:rsid w:val="79B060D9"/>
    <w:rsid w:val="79BD0E2F"/>
    <w:rsid w:val="7A2D0AA1"/>
    <w:rsid w:val="7A7E6973"/>
    <w:rsid w:val="7AAD6DD9"/>
    <w:rsid w:val="7B282F94"/>
    <w:rsid w:val="7B355031"/>
    <w:rsid w:val="7BBB2EEA"/>
    <w:rsid w:val="7C63519C"/>
    <w:rsid w:val="7CA17C79"/>
    <w:rsid w:val="7CF000CF"/>
    <w:rsid w:val="7E0711A6"/>
    <w:rsid w:val="7EAB405F"/>
    <w:rsid w:val="7EC56E62"/>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4">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28"/>
    <w:qFormat/>
    <w:uiPriority w:val="0"/>
    <w:pPr>
      <w:ind w:firstLine="420"/>
    </w:pPr>
    <w:rPr>
      <w:szCs w:val="20"/>
    </w:rPr>
  </w:style>
  <w:style w:type="paragraph" w:styleId="6">
    <w:name w:val="annotation text"/>
    <w:basedOn w:val="1"/>
    <w:link w:val="47"/>
    <w:qFormat/>
    <w:uiPriority w:val="0"/>
    <w:pPr>
      <w:jc w:val="left"/>
    </w:pPr>
  </w:style>
  <w:style w:type="paragraph" w:styleId="7">
    <w:name w:val="Body Text"/>
    <w:basedOn w:val="1"/>
    <w:next w:val="8"/>
    <w:link w:val="39"/>
    <w:qFormat/>
    <w:uiPriority w:val="0"/>
    <w:pPr>
      <w:tabs>
        <w:tab w:val="left" w:pos="562"/>
        <w:tab w:val="left" w:pos="3372"/>
        <w:tab w:val="left" w:pos="3653"/>
      </w:tabs>
    </w:pPr>
    <w:rPr>
      <w:sz w:val="24"/>
    </w:rPr>
  </w:style>
  <w:style w:type="paragraph" w:styleId="8">
    <w:name w:val="Body Text 2"/>
    <w:basedOn w:val="1"/>
    <w:unhideWhenUsed/>
    <w:qFormat/>
    <w:uiPriority w:val="0"/>
    <w:pPr>
      <w:spacing w:line="360" w:lineRule="auto"/>
    </w:pPr>
    <w:rPr>
      <w:rFonts w:hint="default" w:ascii="宋体" w:hAnsi="宋体"/>
      <w:color w:val="000000"/>
      <w:sz w:val="24"/>
      <w:szCs w:val="20"/>
    </w:rPr>
  </w:style>
  <w:style w:type="paragraph" w:styleId="9">
    <w:name w:val="Body Text Indent"/>
    <w:basedOn w:val="1"/>
    <w:next w:val="1"/>
    <w:semiHidden/>
    <w:qFormat/>
    <w:uiPriority w:val="0"/>
    <w:pPr>
      <w:spacing w:line="360" w:lineRule="auto"/>
      <w:ind w:left="720" w:hanging="720" w:hangingChars="300"/>
    </w:pPr>
    <w:rPr>
      <w:sz w:val="24"/>
      <w:szCs w:val="20"/>
    </w:rPr>
  </w:style>
  <w:style w:type="paragraph" w:styleId="10">
    <w:name w:val="Plain Text"/>
    <w:basedOn w:val="1"/>
    <w:link w:val="29"/>
    <w:qFormat/>
    <w:uiPriority w:val="0"/>
    <w:rPr>
      <w:rFonts w:ascii="宋体" w:hAnsi="Courier New" w:cs="宋体"/>
      <w:szCs w:val="21"/>
    </w:rPr>
  </w:style>
  <w:style w:type="paragraph" w:styleId="11">
    <w:name w:val="Balloon Text"/>
    <w:basedOn w:val="1"/>
    <w:link w:val="46"/>
    <w:semiHidden/>
    <w:unhideWhenUsed/>
    <w:qFormat/>
    <w:uiPriority w:val="99"/>
    <w:rPr>
      <w:sz w:val="18"/>
      <w:szCs w:val="18"/>
    </w:rPr>
  </w:style>
  <w:style w:type="paragraph" w:styleId="12">
    <w:name w:val="footer"/>
    <w:basedOn w:val="1"/>
    <w:link w:val="31"/>
    <w:unhideWhenUsed/>
    <w:qFormat/>
    <w:uiPriority w:val="99"/>
    <w:pPr>
      <w:tabs>
        <w:tab w:val="center" w:pos="4153"/>
        <w:tab w:val="right" w:pos="8306"/>
      </w:tabs>
      <w:snapToGrid w:val="0"/>
      <w:jc w:val="left"/>
    </w:pPr>
    <w:rPr>
      <w:sz w:val="18"/>
      <w:szCs w:val="18"/>
    </w:rPr>
  </w:style>
  <w:style w:type="paragraph" w:styleId="13">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index heading"/>
    <w:basedOn w:val="1"/>
    <w:next w:val="15"/>
    <w:qFormat/>
    <w:uiPriority w:val="0"/>
    <w:pPr>
      <w:spacing w:afterLines="0" w:line="240" w:lineRule="auto"/>
    </w:pPr>
    <w:rPr>
      <w:rFonts w:ascii="Calibri" w:hAnsi="Calibri"/>
      <w:szCs w:val="20"/>
    </w:rPr>
  </w:style>
  <w:style w:type="paragraph" w:styleId="15">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17">
    <w:name w:val="Normal (Web)"/>
    <w:basedOn w:val="1"/>
    <w:qFormat/>
    <w:uiPriority w:val="0"/>
    <w:pPr>
      <w:widowControl/>
      <w:spacing w:before="100" w:beforeAutospacing="1" w:after="100" w:afterAutospacing="1"/>
      <w:jc w:val="left"/>
    </w:pPr>
    <w:rPr>
      <w:rFonts w:ascii="宋体" w:hAnsi="宋体"/>
      <w:kern w:val="0"/>
      <w:sz w:val="24"/>
    </w:rPr>
  </w:style>
  <w:style w:type="paragraph" w:styleId="18">
    <w:name w:val="Body Text First Indent 2"/>
    <w:basedOn w:val="9"/>
    <w:next w:val="1"/>
    <w:qFormat/>
    <w:uiPriority w:val="0"/>
    <w:pPr>
      <w:ind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Hyperlink"/>
    <w:qFormat/>
    <w:uiPriority w:val="0"/>
    <w:rPr>
      <w:color w:val="0000FF"/>
      <w:u w:val="single"/>
    </w:rPr>
  </w:style>
  <w:style w:type="character" w:styleId="24">
    <w:name w:val="annotation reference"/>
    <w:qFormat/>
    <w:uiPriority w:val="0"/>
    <w:rPr>
      <w:sz w:val="21"/>
      <w:szCs w:val="21"/>
    </w:rPr>
  </w:style>
  <w:style w:type="paragraph" w:customStyle="1" w:styleId="25">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26">
    <w:name w:val="标题 1 Char"/>
    <w:link w:val="2"/>
    <w:qFormat/>
    <w:uiPriority w:val="0"/>
    <w:rPr>
      <w:rFonts w:ascii="宋体" w:hAnsi="宋体" w:eastAsia="黑体"/>
      <w:b/>
      <w:bCs/>
      <w:kern w:val="44"/>
      <w:sz w:val="28"/>
      <w:szCs w:val="44"/>
      <w:lang w:val="en-US" w:eastAsia="zh-CN" w:bidi="ar-SA"/>
    </w:rPr>
  </w:style>
  <w:style w:type="character" w:customStyle="1" w:styleId="27">
    <w:name w:val="纯文本 字符"/>
    <w:basedOn w:val="21"/>
    <w:semiHidden/>
    <w:qFormat/>
    <w:uiPriority w:val="99"/>
    <w:rPr>
      <w:rFonts w:hAnsi="Courier New" w:cs="Courier New" w:asciiTheme="minorEastAsia"/>
      <w:szCs w:val="24"/>
    </w:rPr>
  </w:style>
  <w:style w:type="character" w:customStyle="1" w:styleId="28">
    <w:name w:val="正文缩进 Char1"/>
    <w:basedOn w:val="21"/>
    <w:link w:val="5"/>
    <w:qFormat/>
    <w:uiPriority w:val="0"/>
    <w:rPr>
      <w:rFonts w:ascii="Times New Roman" w:hAnsi="Times New Roman" w:eastAsia="宋体" w:cs="Times New Roman"/>
      <w:szCs w:val="20"/>
    </w:rPr>
  </w:style>
  <w:style w:type="character" w:customStyle="1" w:styleId="29">
    <w:name w:val="纯文本 Char1"/>
    <w:basedOn w:val="21"/>
    <w:link w:val="10"/>
    <w:qFormat/>
    <w:uiPriority w:val="0"/>
    <w:rPr>
      <w:rFonts w:ascii="宋体" w:hAnsi="Courier New" w:eastAsia="宋体" w:cs="宋体"/>
      <w:szCs w:val="21"/>
    </w:rPr>
  </w:style>
  <w:style w:type="character" w:customStyle="1" w:styleId="30">
    <w:name w:val="页眉 Char"/>
    <w:basedOn w:val="21"/>
    <w:link w:val="13"/>
    <w:qFormat/>
    <w:uiPriority w:val="99"/>
    <w:rPr>
      <w:rFonts w:ascii="Times New Roman" w:hAnsi="Times New Roman" w:eastAsia="宋体" w:cs="Times New Roman"/>
      <w:sz w:val="18"/>
      <w:szCs w:val="18"/>
    </w:rPr>
  </w:style>
  <w:style w:type="character" w:customStyle="1" w:styleId="31">
    <w:name w:val="页脚 Char"/>
    <w:basedOn w:val="21"/>
    <w:link w:val="12"/>
    <w:qFormat/>
    <w:uiPriority w:val="99"/>
    <w:rPr>
      <w:rFonts w:ascii="Times New Roman" w:hAnsi="Times New Roman" w:eastAsia="宋体" w:cs="Times New Roman"/>
      <w:sz w:val="18"/>
      <w:szCs w:val="18"/>
    </w:rPr>
  </w:style>
  <w:style w:type="character" w:customStyle="1" w:styleId="32">
    <w:name w:val="正文缩进 Char1 Char"/>
    <w:basedOn w:val="21"/>
    <w:qFormat/>
    <w:uiPriority w:val="0"/>
    <w:rPr>
      <w:kern w:val="2"/>
      <w:sz w:val="21"/>
    </w:rPr>
  </w:style>
  <w:style w:type="character" w:customStyle="1" w:styleId="33">
    <w:name w:val="纯文本 Char"/>
    <w:basedOn w:val="21"/>
    <w:qFormat/>
    <w:uiPriority w:val="0"/>
    <w:rPr>
      <w:rFonts w:ascii="宋体" w:hAnsi="Courier New" w:cs="宋体"/>
      <w:kern w:val="2"/>
      <w:sz w:val="21"/>
      <w:szCs w:val="21"/>
    </w:rPr>
  </w:style>
  <w:style w:type="paragraph" w:customStyle="1" w:styleId="34">
    <w:name w:val="表格文字"/>
    <w:basedOn w:val="1"/>
    <w:qFormat/>
    <w:uiPriority w:val="0"/>
    <w:pPr>
      <w:spacing w:before="25" w:after="25"/>
    </w:pPr>
    <w:rPr>
      <w:bCs/>
      <w:spacing w:val="10"/>
      <w:szCs w:val="20"/>
    </w:rPr>
  </w:style>
  <w:style w:type="character" w:customStyle="1" w:styleId="35">
    <w:name w:val="正文1 Char Char"/>
    <w:link w:val="36"/>
    <w:qFormat/>
    <w:uiPriority w:val="0"/>
    <w:rPr>
      <w:rFonts w:ascii="宋体"/>
      <w:sz w:val="24"/>
    </w:rPr>
  </w:style>
  <w:style w:type="paragraph" w:customStyle="1" w:styleId="36">
    <w:name w:val="正文1"/>
    <w:link w:val="35"/>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37">
    <w:name w:val="样式 样式 小四 行距: 1.5 倍行距 + 首行缩进:  3 字符"/>
    <w:basedOn w:val="1"/>
    <w:qFormat/>
    <w:uiPriority w:val="0"/>
    <w:pPr>
      <w:ind w:firstLine="420" w:firstLineChars="200"/>
    </w:pPr>
    <w:rPr>
      <w:rFonts w:ascii="宋体" w:hAnsi="宋体" w:cs="宋体"/>
      <w:szCs w:val="21"/>
    </w:rPr>
  </w:style>
  <w:style w:type="paragraph" w:styleId="38">
    <w:name w:val="List Paragraph"/>
    <w:basedOn w:val="1"/>
    <w:qFormat/>
    <w:uiPriority w:val="99"/>
    <w:pPr>
      <w:ind w:firstLine="420" w:firstLineChars="200"/>
    </w:pPr>
  </w:style>
  <w:style w:type="character" w:customStyle="1" w:styleId="39">
    <w:name w:val="正文文本 Char"/>
    <w:basedOn w:val="21"/>
    <w:link w:val="7"/>
    <w:qFormat/>
    <w:uiPriority w:val="0"/>
    <w:rPr>
      <w:rFonts w:ascii="Times New Roman" w:hAnsi="Times New Roman" w:eastAsia="宋体" w:cs="Times New Roman"/>
      <w:sz w:val="24"/>
      <w:szCs w:val="24"/>
    </w:rPr>
  </w:style>
  <w:style w:type="character" w:customStyle="1" w:styleId="40">
    <w:name w:val="列出段落 字符"/>
    <w:link w:val="41"/>
    <w:qFormat/>
    <w:uiPriority w:val="0"/>
    <w:rPr>
      <w:szCs w:val="24"/>
    </w:rPr>
  </w:style>
  <w:style w:type="paragraph" w:customStyle="1" w:styleId="41">
    <w:name w:val="列出段落1"/>
    <w:basedOn w:val="1"/>
    <w:link w:val="40"/>
    <w:qFormat/>
    <w:uiPriority w:val="0"/>
    <w:pPr>
      <w:ind w:firstLine="420" w:firstLineChars="200"/>
    </w:pPr>
    <w:rPr>
      <w:rFonts w:asciiTheme="minorHAnsi" w:hAnsiTheme="minorHAnsi" w:eastAsiaTheme="minorEastAsia" w:cstheme="minorBidi"/>
    </w:rPr>
  </w:style>
  <w:style w:type="paragraph" w:customStyle="1" w:styleId="42">
    <w:name w:val="表格内文字"/>
    <w:basedOn w:val="1"/>
    <w:qFormat/>
    <w:uiPriority w:val="0"/>
    <w:rPr>
      <w:sz w:val="24"/>
      <w:szCs w:val="20"/>
    </w:rPr>
  </w:style>
  <w:style w:type="paragraph" w:customStyle="1" w:styleId="43">
    <w:name w:val="_Style 2"/>
    <w:basedOn w:val="1"/>
    <w:qFormat/>
    <w:uiPriority w:val="0"/>
    <w:pPr>
      <w:ind w:firstLine="420" w:firstLineChars="200"/>
    </w:pPr>
    <w:rPr>
      <w:rFonts w:ascii="Calibri" w:hAnsi="Calibri"/>
      <w:szCs w:val="22"/>
    </w:rPr>
  </w:style>
  <w:style w:type="character" w:customStyle="1" w:styleId="44">
    <w:name w:val="Body text|1_"/>
    <w:basedOn w:val="21"/>
    <w:link w:val="45"/>
    <w:qFormat/>
    <w:uiPriority w:val="0"/>
    <w:rPr>
      <w:rFonts w:ascii="宋体" w:hAnsi="宋体" w:cs="宋体"/>
      <w:lang w:val="zh-TW" w:eastAsia="zh-TW" w:bidi="zh-TW"/>
    </w:rPr>
  </w:style>
  <w:style w:type="paragraph" w:customStyle="1" w:styleId="45">
    <w:name w:val="Body text|1"/>
    <w:basedOn w:val="1"/>
    <w:link w:val="44"/>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46">
    <w:name w:val="批注框文本 Char"/>
    <w:basedOn w:val="21"/>
    <w:link w:val="11"/>
    <w:semiHidden/>
    <w:qFormat/>
    <w:uiPriority w:val="99"/>
    <w:rPr>
      <w:rFonts w:ascii="Times New Roman" w:hAnsi="Times New Roman" w:eastAsia="宋体" w:cs="Times New Roman"/>
      <w:sz w:val="18"/>
      <w:szCs w:val="18"/>
    </w:rPr>
  </w:style>
  <w:style w:type="character" w:customStyle="1" w:styleId="47">
    <w:name w:val="批注文字 Char"/>
    <w:basedOn w:val="21"/>
    <w:link w:val="6"/>
    <w:qFormat/>
    <w:uiPriority w:val="0"/>
    <w:rPr>
      <w:rFonts w:ascii="Times New Roman" w:hAnsi="Times New Roman" w:eastAsia="宋体" w:cs="Times New Roman"/>
      <w:szCs w:val="24"/>
    </w:rPr>
  </w:style>
  <w:style w:type="paragraph" w:customStyle="1" w:styleId="48">
    <w:name w:val="UserStyle_10"/>
    <w:basedOn w:val="1"/>
    <w:qFormat/>
    <w:uiPriority w:val="0"/>
    <w:pPr>
      <w:widowControl/>
      <w:ind w:firstLine="420"/>
    </w:pPr>
  </w:style>
  <w:style w:type="character" w:customStyle="1" w:styleId="49">
    <w:name w:val="标题 1 Char1"/>
    <w:basedOn w:val="21"/>
    <w:link w:val="2"/>
    <w:qFormat/>
    <w:uiPriority w:val="9"/>
    <w:rPr>
      <w:rFonts w:ascii="Times New Roman" w:hAnsi="Times New Roman" w:eastAsia="宋体" w:cs="Times New Roman"/>
      <w:b/>
      <w:bCs/>
      <w:kern w:val="44"/>
      <w:sz w:val="44"/>
      <w:szCs w:val="44"/>
    </w:rPr>
  </w:style>
  <w:style w:type="paragraph" w:customStyle="1" w:styleId="50">
    <w:name w:val="列出段落2"/>
    <w:basedOn w:val="1"/>
    <w:qFormat/>
    <w:uiPriority w:val="99"/>
    <w:pPr>
      <w:ind w:firstLine="420" w:firstLineChars="200"/>
    </w:pPr>
  </w:style>
  <w:style w:type="table" w:customStyle="1" w:styleId="51">
    <w:name w:val="Table Normal"/>
    <w:semiHidden/>
    <w:unhideWhenUsed/>
    <w:qFormat/>
    <w:uiPriority w:val="0"/>
    <w:tblPr>
      <w:tblCellMar>
        <w:top w:w="0" w:type="dxa"/>
        <w:left w:w="0" w:type="dxa"/>
        <w:bottom w:w="0" w:type="dxa"/>
        <w:right w:w="0" w:type="dxa"/>
      </w:tblCellMar>
    </w:tblPr>
  </w:style>
  <w:style w:type="paragraph" w:customStyle="1" w:styleId="52">
    <w:name w:val="Table Text"/>
    <w:basedOn w:val="1"/>
    <w:semiHidden/>
    <w:qFormat/>
    <w:uiPriority w:val="0"/>
    <w:rPr>
      <w:rFonts w:ascii="宋体" w:hAnsi="宋体" w:eastAsia="宋体" w:cs="宋体"/>
      <w:sz w:val="20"/>
      <w:szCs w:val="20"/>
      <w:lang w:val="en-US" w:eastAsia="en-US" w:bidi="ar-SA"/>
    </w:rPr>
  </w:style>
  <w:style w:type="paragraph" w:customStyle="1" w:styleId="53">
    <w:name w:val="无间隔1"/>
    <w:qFormat/>
    <w:uiPriority w:val="99"/>
    <w:rPr>
      <w:rFonts w:ascii="Times New Roman" w:hAnsi="Times New Roman" w:eastAsia="宋体" w:cs="Times New Roman"/>
      <w:sz w:val="21"/>
      <w:lang w:val="en-US" w:eastAsia="zh-CN" w:bidi="ar-SA"/>
    </w:rPr>
  </w:style>
  <w:style w:type="paragraph" w:customStyle="1" w:styleId="54">
    <w:name w:val="表格"/>
    <w:basedOn w:val="1"/>
    <w:qFormat/>
    <w:uiPriority w:val="0"/>
    <w:pPr>
      <w:spacing w:line="360" w:lineRule="auto"/>
    </w:pPr>
    <w:rPr>
      <w:rFonts w:ascii="仿宋_GB2312" w:hAnsi="宋体" w:eastAsia="仿宋_GB2312"/>
      <w:bCs/>
      <w:color w:val="333333"/>
      <w:kern w:val="0"/>
      <w:sz w:val="28"/>
    </w:rPr>
  </w:style>
  <w:style w:type="paragraph" w:customStyle="1" w:styleId="55">
    <w:name w:val="列表段落1"/>
    <w:basedOn w:val="1"/>
    <w:qFormat/>
    <w:uiPriority w:val="34"/>
    <w:pPr>
      <w:ind w:firstLine="420" w:firstLineChars="200"/>
    </w:pPr>
  </w:style>
  <w:style w:type="paragraph" w:customStyle="1" w:styleId="56">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57">
    <w:name w:val="U_正文2"/>
    <w:basedOn w:val="1"/>
    <w:qFormat/>
    <w:uiPriority w:val="0"/>
    <w:pPr>
      <w:spacing w:beforeLines="10" w:afterLines="10" w:line="300" w:lineRule="auto"/>
    </w:pPr>
    <w:rPr>
      <w:rFonts w:ascii="Calibri" w:hAnsi="Calibri" w:eastAsia="微软雅黑"/>
      <w:sz w:val="24"/>
      <w:szCs w:val="20"/>
    </w:rPr>
  </w:style>
  <w:style w:type="paragraph" w:customStyle="1" w:styleId="58">
    <w:name w:val="中等深浅网格 1 - 强调文字颜色 21"/>
    <w:basedOn w:val="1"/>
    <w:qFormat/>
    <w:uiPriority w:val="99"/>
    <w:pPr>
      <w:ind w:firstLine="420" w:firstLineChars="200"/>
    </w:pPr>
  </w:style>
  <w:style w:type="paragraph" w:customStyle="1" w:styleId="59">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6A8D85-CF1F-4413-BF19-4C8F68B867C7}">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18737</Words>
  <Characters>20783</Characters>
  <Lines>102</Lines>
  <Paragraphs>28</Paragraphs>
  <TotalTime>20</TotalTime>
  <ScaleCrop>false</ScaleCrop>
  <LinksUpToDate>false</LinksUpToDate>
  <CharactersWithSpaces>22673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Administrator</cp:lastModifiedBy>
  <cp:lastPrinted>2024-04-26T00:25:00Z</cp:lastPrinted>
  <dcterms:modified xsi:type="dcterms:W3CDTF">2024-10-08T01:59:16Z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FBD15317C86344A5A78C094B2893408A_12</vt:lpwstr>
  </property>
</Properties>
</file>