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lang w:eastAsia="zh-CN"/>
        </w:rPr>
        <w:t>项目</w:t>
      </w:r>
      <w:r>
        <w:rPr>
          <w:rStyle w:val="16"/>
          <w:rFonts w:hint="eastAsia" w:ascii="宋体" w:hAnsi="宋体" w:eastAsia="宋体"/>
          <w:color w:val="000000"/>
          <w:szCs w:val="28"/>
        </w:rPr>
        <w:t>编号：</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b w:val="0"/>
          <w:bCs w:val="0"/>
          <w:color w:val="FF0000"/>
          <w:sz w:val="21"/>
          <w:szCs w:val="21"/>
          <w:u w:val="single"/>
          <w:lang w:val="en-US"/>
        </w:rPr>
        <w:t>（须与采购公告项目编号保持一致）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09641044">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rPr>
        <w:t>项目名称：</w:t>
      </w:r>
      <w:r>
        <w:rPr>
          <w:rStyle w:val="16"/>
          <w:rFonts w:hint="eastAsia" w:ascii="宋体" w:hAnsi="宋体" w:eastAsia="宋体"/>
          <w:color w:val="000000"/>
          <w:szCs w:val="28"/>
          <w:u w:val="single"/>
        </w:rPr>
        <w:t xml:space="preserve">   </w:t>
      </w:r>
      <w:r>
        <w:rPr>
          <w:rStyle w:val="16"/>
          <w:rFonts w:hint="eastAsia"/>
          <w:b w:val="0"/>
          <w:bCs w:val="0"/>
          <w:color w:val="FF0000"/>
          <w:sz w:val="21"/>
          <w:szCs w:val="21"/>
          <w:u w:val="single"/>
          <w:lang w:val="en-US"/>
        </w:rPr>
        <w:t>（须与采购公告项目名称保持一致）</w:t>
      </w:r>
      <w:r>
        <w:rPr>
          <w:rStyle w:val="16"/>
          <w:rFonts w:hint="eastAsia"/>
          <w:color w:val="000000"/>
          <w:szCs w:val="28"/>
          <w:u w:val="single"/>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eastAsia="宋体"/>
          <w:color w:val="000000"/>
          <w:szCs w:val="28"/>
        </w:rPr>
        <w:t xml:space="preserve">                   </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           </w:t>
      </w:r>
    </w:p>
    <w:p w14:paraId="454DC2E3">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投标单位：</w:t>
      </w:r>
      <w:r>
        <w:rPr>
          <w:rStyle w:val="16"/>
          <w:rFonts w:hint="eastAsia" w:ascii="宋体" w:hAnsi="宋体" w:eastAsia="宋体"/>
          <w:color w:val="000000"/>
          <w:szCs w:val="28"/>
          <w:u w:val="single"/>
        </w:rPr>
        <w:t xml:space="preserve"> </w:t>
      </w:r>
      <w:r>
        <w:rPr>
          <w:rStyle w:val="16"/>
          <w:rFonts w:hint="eastAsia" w:ascii="宋体" w:hAnsi="宋体" w:eastAsia="宋体" w:cstheme="minorBidi"/>
          <w:color w:val="000000"/>
          <w:szCs w:val="28"/>
          <w:u w:val="single"/>
        </w:rPr>
        <w:t xml:space="preserve">  </w:t>
      </w:r>
      <w:r>
        <w:rPr>
          <w:rStyle w:val="16"/>
          <w:rFonts w:hint="eastAsia" w:cstheme="minorBidi"/>
          <w:b w:val="0"/>
          <w:bCs w:val="0"/>
          <w:color w:val="FF0000"/>
          <w:sz w:val="21"/>
          <w:szCs w:val="21"/>
          <w:u w:val="single"/>
          <w:lang w:val="en-US"/>
        </w:rPr>
        <w:t>（注：须与单位公章保持一致）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573D9494">
      <w:pPr>
        <w:widowControl/>
        <w:spacing w:line="360" w:lineRule="atLeast"/>
        <w:ind w:firstLine="970" w:firstLineChars="345"/>
        <w:rPr>
          <w:rStyle w:val="16"/>
          <w:rFonts w:hint="eastAsia" w:ascii="宋体" w:hAnsi="宋体" w:eastAsia="宋体" w:cstheme="minorBidi"/>
          <w:color w:val="000000"/>
          <w:szCs w:val="28"/>
        </w:rPr>
      </w:pPr>
      <w:r>
        <w:rPr>
          <w:rStyle w:val="16"/>
          <w:rFonts w:hint="eastAsia" w:ascii="宋体" w:hAnsi="宋体" w:eastAsia="宋体" w:cstheme="minorBidi"/>
          <w:color w:val="000000"/>
          <w:szCs w:val="28"/>
        </w:rPr>
        <w:t>生产厂家：</w:t>
      </w:r>
      <w:r>
        <w:rPr>
          <w:rStyle w:val="16"/>
          <w:rFonts w:hint="eastAsia" w:ascii="宋体" w:hAnsi="宋体" w:eastAsia="宋体"/>
          <w:color w:val="000000"/>
          <w:szCs w:val="28"/>
          <w:u w:val="single"/>
        </w:rPr>
        <w:t xml:space="preserve">   </w:t>
      </w:r>
      <w:r>
        <w:rPr>
          <w:rStyle w:val="16"/>
          <w:rFonts w:hint="eastAsia" w:cstheme="minorBidi"/>
          <w:b w:val="0"/>
          <w:bCs w:val="0"/>
          <w:color w:val="FF0000"/>
          <w:sz w:val="21"/>
          <w:szCs w:val="21"/>
          <w:u w:val="single"/>
          <w:lang w:val="en-US"/>
        </w:rPr>
        <w:t>（注：如有）</w:t>
      </w:r>
      <w:r>
        <w:rPr>
          <w:rStyle w:val="16"/>
          <w:rFonts w:hint="eastAsia" w:ascii="宋体" w:hAnsi="宋体" w:cstheme="minorBidi"/>
          <w:b w:val="0"/>
          <w:bCs w:val="0"/>
          <w:color w:val="FF0000"/>
          <w:sz w:val="18"/>
          <w:szCs w:val="18"/>
          <w:u w:val="single"/>
        </w:rPr>
        <w:t xml:space="preserve"> </w:t>
      </w:r>
      <w:r>
        <w:rPr>
          <w:rStyle w:val="16"/>
          <w:rFonts w:hint="eastAsia" w:ascii="宋体" w:hAnsi="宋体" w:eastAsia="宋体"/>
          <w:color w:val="000000"/>
          <w:szCs w:val="28"/>
          <w:u w:val="single"/>
        </w:rPr>
        <w:t xml:space="preserve">                          </w:t>
      </w:r>
    </w:p>
    <w:p w14:paraId="1B9BB62F">
      <w:pPr>
        <w:widowControl/>
        <w:spacing w:line="360" w:lineRule="atLeast"/>
        <w:ind w:firstLine="970" w:firstLineChars="345"/>
        <w:rPr>
          <w:rStyle w:val="16"/>
          <w:rFonts w:hint="default" w:ascii="宋体" w:hAnsi="宋体" w:eastAsia="宋体"/>
          <w:color w:val="000000"/>
          <w:szCs w:val="28"/>
          <w:lang w:val="en-US"/>
        </w:rPr>
      </w:pPr>
      <w:r>
        <w:rPr>
          <w:rStyle w:val="16"/>
          <w:rFonts w:hint="eastAsia" w:ascii="宋体" w:hAnsi="宋体" w:eastAsia="宋体"/>
          <w:color w:val="000000"/>
          <w:szCs w:val="28"/>
        </w:rPr>
        <w:t>联</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系</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人: </w:t>
      </w:r>
      <w:r>
        <w:rPr>
          <w:rStyle w:val="16"/>
          <w:rFonts w:hint="eastAsia" w:ascii="宋体" w:hAnsi="宋体" w:eastAsia="宋体"/>
          <w:color w:val="000000"/>
          <w:szCs w:val="28"/>
          <w:u w:val="single"/>
        </w:rPr>
        <w:t xml:space="preserve">   </w:t>
      </w:r>
      <w:r>
        <w:rPr>
          <w:rStyle w:val="16"/>
          <w:rFonts w:hint="eastAsia" w:ascii="宋体" w:hAnsi="宋体" w:cstheme="minorBidi"/>
          <w:b w:val="0"/>
          <w:bCs w:val="0"/>
          <w:color w:val="FF0000"/>
          <w:sz w:val="21"/>
          <w:szCs w:val="21"/>
          <w:u w:val="single"/>
          <w:lang w:val="en-US"/>
        </w:rPr>
        <w:t>（法定代表</w:t>
      </w:r>
      <w:r>
        <w:rPr>
          <w:rStyle w:val="16"/>
          <w:rFonts w:hint="eastAsia" w:ascii="宋体" w:hAnsi="宋体"/>
          <w:b w:val="0"/>
          <w:bCs w:val="0"/>
          <w:color w:val="FF0000"/>
          <w:sz w:val="21"/>
          <w:szCs w:val="21"/>
          <w:u w:val="single"/>
          <w:lang w:val="en-US"/>
        </w:rPr>
        <w:t>人或</w:t>
      </w:r>
      <w:r>
        <w:rPr>
          <w:rStyle w:val="16"/>
          <w:rFonts w:hint="eastAsia" w:ascii="宋体" w:hAnsi="宋体"/>
          <w:b w:val="0"/>
          <w:bCs w:val="0"/>
          <w:color w:val="FF0000"/>
          <w:sz w:val="21"/>
          <w:szCs w:val="21"/>
          <w:u w:val="single"/>
          <w:lang w:val="en-US" w:eastAsia="zh-CN"/>
        </w:rPr>
        <w:t>投标授权代表人</w:t>
      </w:r>
      <w:r>
        <w:rPr>
          <w:rStyle w:val="16"/>
          <w:rFonts w:hint="eastAsia" w:ascii="宋体" w:hAnsi="宋体"/>
          <w:b w:val="0"/>
          <w:bCs w:val="0"/>
          <w:color w:val="FF0000"/>
          <w:sz w:val="21"/>
          <w:szCs w:val="21"/>
          <w:u w:val="single"/>
          <w:lang w:val="en-US"/>
        </w:rPr>
        <w:t>）</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p>
    <w:p w14:paraId="60E5C3EA">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联系电话：</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（手机）</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（办公）</w:t>
      </w:r>
    </w:p>
    <w:p w14:paraId="0440B8D0">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地址：</w:t>
      </w:r>
      <w:r>
        <w:rPr>
          <w:rStyle w:val="16"/>
          <w:rFonts w:hint="eastAsia" w:ascii="宋体" w:hAnsi="宋体" w:eastAsia="宋体"/>
          <w:color w:val="000000"/>
          <w:szCs w:val="28"/>
          <w:u w:val="single"/>
        </w:rPr>
        <w:t xml:space="preserve">                                          </w:t>
      </w:r>
    </w:p>
    <w:p w14:paraId="5F12442D">
      <w:pPr>
        <w:widowControl/>
        <w:spacing w:line="360" w:lineRule="atLeast"/>
        <w:ind w:firstLine="970" w:firstLineChars="345"/>
        <w:rPr>
          <w:rStyle w:val="16"/>
          <w:rFonts w:ascii="宋体" w:hAnsi="宋体" w:eastAsia="宋体"/>
          <w:color w:val="000000"/>
          <w:szCs w:val="28"/>
        </w:rPr>
      </w:pPr>
      <w:r>
        <w:rPr>
          <w:rStyle w:val="16"/>
          <w:rFonts w:hint="eastAsia" w:ascii="宋体" w:hAnsi="宋体" w:eastAsia="宋体"/>
          <w:color w:val="000000"/>
          <w:szCs w:val="28"/>
          <w:highlight w:val="none"/>
        </w:rPr>
        <w:t>日期：</w:t>
      </w:r>
      <w:r>
        <w:rPr>
          <w:rStyle w:val="16"/>
          <w:rFonts w:ascii="宋体" w:hAnsi="宋体" w:eastAsia="宋体"/>
          <w:color w:val="000000"/>
          <w:szCs w:val="28"/>
          <w:highlight w:val="none"/>
        </w:rPr>
        <w:t>20</w:t>
      </w:r>
      <w:r>
        <w:rPr>
          <w:rStyle w:val="16"/>
          <w:rFonts w:hint="eastAsia" w:ascii="宋体" w:hAnsi="宋体" w:eastAsia="宋体"/>
          <w:color w:val="000000"/>
          <w:szCs w:val="28"/>
          <w:highlight w:val="none"/>
          <w:lang w:val="en-US"/>
        </w:rPr>
        <w:t>2</w:t>
      </w:r>
      <w:r>
        <w:rPr>
          <w:rStyle w:val="16"/>
          <w:rFonts w:hint="eastAsia" w:ascii="宋体" w:hAnsi="宋体"/>
          <w:color w:val="000000"/>
          <w:szCs w:val="28"/>
          <w:highlight w:val="none"/>
          <w:lang w:val="en-US"/>
        </w:rPr>
        <w:t>4</w:t>
      </w:r>
      <w:r>
        <w:rPr>
          <w:rStyle w:val="16"/>
          <w:rFonts w:ascii="宋体" w:hAnsi="宋体" w:eastAsia="宋体"/>
          <w:color w:val="000000"/>
          <w:szCs w:val="28"/>
          <w:highlight w:val="none"/>
        </w:rPr>
        <w:t>年</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月</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日</w:t>
      </w:r>
      <w:r>
        <w:rPr>
          <w:rStyle w:val="16"/>
          <w:rFonts w:hint="eastAsia" w:ascii="宋体" w:hAnsi="宋体" w:eastAsia="宋体"/>
          <w:color w:val="000000"/>
          <w:szCs w:val="28"/>
          <w:highlight w:val="none"/>
        </w:rPr>
        <w:t xml:space="preserve">              </w:t>
      </w:r>
      <w:r>
        <w:rPr>
          <w:rStyle w:val="16"/>
          <w:rFonts w:hint="eastAsia" w:ascii="宋体" w:hAnsi="宋体" w:eastAsia="宋体"/>
          <w:color w:val="000000"/>
          <w:szCs w:val="28"/>
        </w:rPr>
        <w:t xml:space="preserve">                             </w:t>
      </w:r>
    </w:p>
    <w:p w14:paraId="6FAC2E0B">
      <w:pPr>
        <w:widowControl/>
        <w:jc w:val="left"/>
        <w:rPr>
          <w:rStyle w:val="16"/>
          <w:rFonts w:ascii="宋体" w:hAnsi="宋体" w:eastAsia="宋体"/>
          <w:color w:val="000000"/>
          <w:szCs w:val="28"/>
        </w:rPr>
      </w:pPr>
      <w:r>
        <w:rPr>
          <w:rStyle w:val="16"/>
          <w:rFonts w:hint="eastAsia" w:ascii="宋体" w:hAnsi="宋体" w:eastAsia="宋体"/>
          <w:color w:val="000000"/>
          <w:szCs w:val="28"/>
        </w:rPr>
        <w:t xml:space="preserve">                                       </w:t>
      </w:r>
    </w:p>
    <w:p w14:paraId="21650748">
      <w:pPr>
        <w:widowControl/>
        <w:numPr>
          <w:ilvl w:val="0"/>
          <w:numId w:val="0"/>
        </w:numPr>
        <w:spacing w:line="400" w:lineRule="exact"/>
        <w:rPr>
          <w:rStyle w:val="16"/>
          <w:rFonts w:hint="eastAsia" w:ascii="宋体" w:hAnsi="宋体" w:eastAsia="宋体"/>
          <w:color w:val="000000"/>
          <w:szCs w:val="28"/>
          <w:highlight w:val="none"/>
        </w:rPr>
      </w:pPr>
      <w:r>
        <w:rPr>
          <w:rStyle w:val="16"/>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6"/>
          <w:rFonts w:hint="default" w:ascii="宋体" w:hAnsi="宋体" w:cstheme="minorBidi"/>
          <w:b/>
          <w:bCs/>
          <w:color w:val="FF0000"/>
          <w:sz w:val="24"/>
          <w:szCs w:val="24"/>
          <w:lang w:val="en-US"/>
        </w:rPr>
      </w:pPr>
    </w:p>
    <w:p w14:paraId="2CE78B53">
      <w:pPr>
        <w:rPr>
          <w:rStyle w:val="16"/>
          <w:rFonts w:hint="default" w:ascii="宋体" w:hAnsi="宋体" w:cstheme="minorBidi"/>
          <w:b/>
          <w:bCs/>
          <w:color w:val="FF0000"/>
          <w:sz w:val="24"/>
          <w:szCs w:val="24"/>
          <w:lang w:val="en-US" w:eastAsia="zh-CN"/>
        </w:rPr>
      </w:pPr>
      <w:r>
        <w:rPr>
          <w:rStyle w:val="16"/>
          <w:rFonts w:hint="eastAsia" w:ascii="宋体" w:hAnsi="宋体" w:cstheme="minorBidi"/>
          <w:b/>
          <w:bCs/>
          <w:color w:val="FF0000"/>
          <w:sz w:val="24"/>
          <w:szCs w:val="24"/>
        </w:rPr>
        <w:t>温馨提示：</w:t>
      </w:r>
      <w:r>
        <w:rPr>
          <w:rStyle w:val="16"/>
          <w:rFonts w:hint="eastAsia" w:ascii="宋体" w:hAnsi="宋体" w:cstheme="minorBidi"/>
          <w:b/>
          <w:bCs/>
          <w:color w:val="FF0000"/>
          <w:sz w:val="24"/>
          <w:szCs w:val="24"/>
          <w:lang w:eastAsia="zh-CN"/>
        </w:rPr>
        <w:t>建议资料使用彩色复印件或原件扫描件，</w:t>
      </w:r>
      <w:r>
        <w:rPr>
          <w:rStyle w:val="16"/>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6"/>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6"/>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5"/>
        <w:rPr>
          <w:rFonts w:hint="eastAsia" w:ascii="仿宋_GB2312" w:eastAsia="仿宋_GB2312"/>
          <w:sz w:val="28"/>
          <w:szCs w:val="28"/>
        </w:rPr>
      </w:pPr>
    </w:p>
    <w:p w14:paraId="22933C69">
      <w:pPr>
        <w:pStyle w:val="15"/>
        <w:rPr>
          <w:rFonts w:hint="eastAsia" w:ascii="仿宋_GB2312" w:eastAsia="仿宋_GB2312"/>
          <w:sz w:val="28"/>
          <w:szCs w:val="28"/>
        </w:rPr>
      </w:pPr>
    </w:p>
    <w:p w14:paraId="4B8236B8">
      <w:pPr>
        <w:pStyle w:val="15"/>
        <w:rPr>
          <w:rFonts w:hint="eastAsia" w:ascii="仿宋_GB2312" w:eastAsia="仿宋_GB2312"/>
          <w:sz w:val="28"/>
          <w:szCs w:val="28"/>
        </w:rPr>
      </w:pPr>
    </w:p>
    <w:p w14:paraId="0E3B7415">
      <w:pPr>
        <w:pStyle w:val="15"/>
        <w:rPr>
          <w:rFonts w:hint="eastAsia" w:ascii="仿宋_GB2312" w:eastAsia="仿宋_GB2312"/>
          <w:sz w:val="28"/>
          <w:szCs w:val="28"/>
        </w:rPr>
      </w:pPr>
    </w:p>
    <w:p w14:paraId="55316E25">
      <w:pPr>
        <w:pStyle w:val="15"/>
        <w:rPr>
          <w:rFonts w:hint="eastAsia" w:ascii="仿宋_GB2312" w:eastAsia="仿宋_GB2312"/>
          <w:sz w:val="28"/>
          <w:szCs w:val="28"/>
        </w:rPr>
      </w:pPr>
    </w:p>
    <w:p w14:paraId="32141A1C">
      <w:pPr>
        <w:pStyle w:val="15"/>
        <w:rPr>
          <w:rFonts w:hint="eastAsia" w:ascii="仿宋_GB2312" w:eastAsia="仿宋_GB2312"/>
          <w:sz w:val="28"/>
          <w:szCs w:val="28"/>
        </w:rPr>
      </w:pPr>
    </w:p>
    <w:p w14:paraId="21D705DD">
      <w:pPr>
        <w:pStyle w:val="15"/>
        <w:rPr>
          <w:rFonts w:hint="eastAsia" w:ascii="仿宋_GB2312" w:eastAsia="仿宋_GB2312"/>
          <w:sz w:val="28"/>
          <w:szCs w:val="28"/>
        </w:rPr>
      </w:pPr>
    </w:p>
    <w:p w14:paraId="15C52E83">
      <w:pPr>
        <w:pStyle w:val="15"/>
        <w:rPr>
          <w:rFonts w:hint="eastAsia" w:ascii="仿宋_GB2312" w:eastAsia="仿宋_GB2312"/>
          <w:sz w:val="28"/>
          <w:szCs w:val="28"/>
        </w:rPr>
      </w:pPr>
    </w:p>
    <w:p w14:paraId="042CFD16">
      <w:pPr>
        <w:pStyle w:val="15"/>
        <w:rPr>
          <w:rFonts w:hint="eastAsia" w:ascii="仿宋_GB2312" w:eastAsia="仿宋_GB2312"/>
          <w:sz w:val="28"/>
          <w:szCs w:val="28"/>
        </w:rPr>
      </w:pPr>
    </w:p>
    <w:p w14:paraId="74C9F1BF">
      <w:pPr>
        <w:pStyle w:val="15"/>
        <w:rPr>
          <w:rFonts w:hint="eastAsia" w:ascii="仿宋_GB2312" w:eastAsia="仿宋_GB2312"/>
          <w:sz w:val="28"/>
          <w:szCs w:val="28"/>
        </w:rPr>
      </w:pPr>
    </w:p>
    <w:p w14:paraId="404F9E37">
      <w:pPr>
        <w:pStyle w:val="15"/>
        <w:rPr>
          <w:rFonts w:hint="eastAsia" w:ascii="仿宋_GB2312" w:eastAsia="仿宋_GB2312"/>
          <w:sz w:val="28"/>
          <w:szCs w:val="28"/>
        </w:rPr>
      </w:pPr>
    </w:p>
    <w:p w14:paraId="525D0C52">
      <w:pPr>
        <w:pStyle w:val="15"/>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5"/>
        <w:rPr>
          <w:rFonts w:hint="eastAsia" w:ascii="宋体" w:hAnsi="宋体"/>
          <w:lang w:val="en-US" w:eastAsia="zh-CN"/>
        </w:rPr>
      </w:pPr>
      <w:r>
        <w:rPr>
          <w:rFonts w:hint="eastAsia" w:ascii="宋体" w:hAnsi="宋体"/>
          <w:lang w:val="en-US" w:eastAsia="zh-CN"/>
        </w:rPr>
        <w:t xml:space="preserve"> </w:t>
      </w:r>
    </w:p>
    <w:p w14:paraId="33EA92B3">
      <w:pPr>
        <w:pStyle w:val="15"/>
        <w:rPr>
          <w:rFonts w:hint="eastAsia" w:ascii="宋体" w:hAnsi="宋体"/>
          <w:lang w:val="en-US" w:eastAsia="zh-CN"/>
        </w:rPr>
      </w:pPr>
    </w:p>
    <w:p w14:paraId="4128CB88">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6"/>
          <w:rFonts w:hint="default"/>
          <w:color w:val="000000"/>
          <w:szCs w:val="28"/>
          <w:lang w:val="en-US" w:eastAsia="zh-CN"/>
        </w:rPr>
      </w:pPr>
    </w:p>
    <w:p w14:paraId="47AEEB51">
      <w:pPr>
        <w:pStyle w:val="10"/>
        <w:rPr>
          <w:rStyle w:val="16"/>
          <w:color w:val="000000"/>
          <w:szCs w:val="28"/>
        </w:rPr>
      </w:pPr>
    </w:p>
    <w:p w14:paraId="65A0EA51">
      <w:pPr>
        <w:pStyle w:val="10"/>
        <w:rPr>
          <w:rStyle w:val="16"/>
          <w:color w:val="000000"/>
          <w:szCs w:val="28"/>
        </w:rPr>
      </w:pPr>
    </w:p>
    <w:p w14:paraId="4B2F013C">
      <w:pPr>
        <w:pStyle w:val="10"/>
        <w:rPr>
          <w:rStyle w:val="16"/>
          <w:color w:val="000000"/>
          <w:szCs w:val="28"/>
        </w:rPr>
      </w:pPr>
    </w:p>
    <w:p w14:paraId="481E1B8E">
      <w:pPr>
        <w:pStyle w:val="10"/>
        <w:rPr>
          <w:rStyle w:val="16"/>
          <w:color w:val="000000"/>
          <w:szCs w:val="28"/>
        </w:rPr>
      </w:pPr>
    </w:p>
    <w:p w14:paraId="338610C8">
      <w:pPr>
        <w:spacing w:after="60"/>
        <w:rPr>
          <w:rFonts w:ascii="宋体" w:hAnsi="宋体"/>
          <w:b/>
          <w:bCs/>
          <w:szCs w:val="21"/>
        </w:rPr>
      </w:pPr>
    </w:p>
    <w:p w14:paraId="2D0A7592">
      <w:pPr>
        <w:pStyle w:val="15"/>
        <w:rPr>
          <w:rFonts w:ascii="宋体" w:hAnsi="宋体"/>
          <w:b/>
          <w:bCs/>
          <w:szCs w:val="21"/>
        </w:rPr>
      </w:pPr>
    </w:p>
    <w:p w14:paraId="3BE1D1AE">
      <w:pPr>
        <w:pStyle w:val="15"/>
        <w:rPr>
          <w:rFonts w:ascii="宋体" w:hAnsi="宋体"/>
          <w:b/>
          <w:bCs/>
          <w:szCs w:val="21"/>
        </w:rPr>
      </w:pPr>
    </w:p>
    <w:p w14:paraId="38C38634">
      <w:pPr>
        <w:pStyle w:val="15"/>
        <w:rPr>
          <w:rFonts w:ascii="宋体" w:hAnsi="宋体"/>
          <w:b/>
          <w:bCs/>
          <w:szCs w:val="21"/>
        </w:rPr>
      </w:pPr>
    </w:p>
    <w:p w14:paraId="4222A0AC">
      <w:pPr>
        <w:pStyle w:val="15"/>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7"/>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5"/>
        <w:rPr>
          <w:rFonts w:hint="eastAsia" w:ascii="仿宋_GB2312" w:eastAsia="仿宋_GB2312"/>
          <w:sz w:val="28"/>
          <w:szCs w:val="28"/>
        </w:rPr>
      </w:pPr>
    </w:p>
    <w:p w14:paraId="7C08E3A6">
      <w:pPr>
        <w:pStyle w:val="15"/>
        <w:rPr>
          <w:rFonts w:hint="eastAsia" w:ascii="仿宋_GB2312" w:eastAsia="仿宋_GB2312"/>
          <w:sz w:val="28"/>
          <w:szCs w:val="28"/>
        </w:rPr>
      </w:pPr>
    </w:p>
    <w:p w14:paraId="76A5C13F">
      <w:pPr>
        <w:pStyle w:val="15"/>
        <w:rPr>
          <w:rFonts w:hint="eastAsia" w:ascii="仿宋_GB2312" w:eastAsia="仿宋_GB2312"/>
          <w:sz w:val="28"/>
          <w:szCs w:val="28"/>
        </w:rPr>
      </w:pPr>
    </w:p>
    <w:p w14:paraId="07ADB71A">
      <w:pPr>
        <w:pStyle w:val="15"/>
        <w:rPr>
          <w:rFonts w:hint="eastAsia" w:ascii="仿宋_GB2312" w:eastAsia="仿宋_GB2312"/>
          <w:sz w:val="28"/>
          <w:szCs w:val="28"/>
        </w:rPr>
      </w:pPr>
    </w:p>
    <w:p w14:paraId="7D7582D4">
      <w:pPr>
        <w:pStyle w:val="15"/>
        <w:rPr>
          <w:rFonts w:hint="eastAsia" w:ascii="仿宋_GB2312" w:eastAsia="仿宋_GB2312"/>
          <w:sz w:val="28"/>
          <w:szCs w:val="28"/>
        </w:rPr>
      </w:pPr>
    </w:p>
    <w:p w14:paraId="2A12228A">
      <w:pPr>
        <w:pStyle w:val="15"/>
        <w:rPr>
          <w:rFonts w:hint="eastAsia" w:ascii="仿宋_GB2312" w:eastAsia="仿宋_GB2312"/>
          <w:sz w:val="28"/>
          <w:szCs w:val="28"/>
        </w:rPr>
      </w:pPr>
    </w:p>
    <w:p w14:paraId="0D7BE7C1">
      <w:pPr>
        <w:pStyle w:val="15"/>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tbl>
      <w:tblPr>
        <w:tblStyle w:val="1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77" w:type="dxa"/>
            <w:vAlign w:val="center"/>
          </w:tcPr>
          <w:p w14:paraId="08C84F6F">
            <w:pPr>
              <w:widowControl/>
              <w:jc w:val="center"/>
              <w:textAlignment w:val="center"/>
              <w:rPr>
                <w:rFonts w:ascii="宋体" w:hAnsi="宋体"/>
                <w:b/>
                <w:color w:val="FF0000"/>
                <w:kern w:val="0"/>
                <w:sz w:val="21"/>
                <w:szCs w:val="21"/>
              </w:rPr>
            </w:pPr>
            <w:bookmarkStart w:id="2" w:name="_GoBack"/>
            <w:r>
              <w:rPr>
                <w:rFonts w:hint="eastAsia" w:ascii="宋体" w:hAnsi="宋体"/>
                <w:b/>
                <w:color w:val="FF0000"/>
                <w:kern w:val="0"/>
                <w:sz w:val="21"/>
                <w:szCs w:val="21"/>
              </w:rPr>
              <w:t>内容</w:t>
            </w:r>
          </w:p>
        </w:tc>
        <w:tc>
          <w:tcPr>
            <w:tcW w:w="8683" w:type="dxa"/>
            <w:vAlign w:val="center"/>
          </w:tcPr>
          <w:p w14:paraId="1C85351F">
            <w:pPr>
              <w:widowControl/>
              <w:jc w:val="center"/>
              <w:textAlignment w:val="center"/>
              <w:rPr>
                <w:rFonts w:ascii="宋体" w:hAnsi="宋体" w:cs="宋体"/>
                <w:b/>
                <w:bCs/>
                <w:color w:val="FF0000"/>
                <w:sz w:val="21"/>
                <w:szCs w:val="21"/>
              </w:rPr>
            </w:pPr>
            <w:r>
              <w:rPr>
                <w:rFonts w:hint="eastAsia" w:ascii="宋体" w:hAnsi="宋体"/>
                <w:b/>
                <w:color w:val="FF0000"/>
                <w:kern w:val="0"/>
                <w:sz w:val="21"/>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77" w:type="dxa"/>
            <w:vAlign w:val="center"/>
          </w:tcPr>
          <w:p w14:paraId="61ACB252">
            <w:pPr>
              <w:jc w:val="center"/>
              <w:rPr>
                <w:rFonts w:ascii="宋体" w:hAnsi="宋体" w:cs="宋体"/>
                <w:b/>
                <w:color w:val="FF0000"/>
                <w:kern w:val="0"/>
                <w:sz w:val="21"/>
                <w:szCs w:val="21"/>
              </w:rPr>
            </w:pPr>
            <w:r>
              <w:rPr>
                <w:rFonts w:hint="eastAsia" w:ascii="宋体" w:hAnsi="宋体" w:cs="宋体"/>
                <w:b/>
                <w:color w:val="FF0000"/>
                <w:kern w:val="0"/>
                <w:sz w:val="21"/>
                <w:szCs w:val="21"/>
              </w:rPr>
              <w:t>★</w:t>
            </w:r>
            <w:r>
              <w:rPr>
                <w:rFonts w:hint="eastAsia" w:ascii="宋体" w:hAnsi="宋体"/>
                <w:b/>
                <w:bCs/>
                <w:color w:val="FF0000"/>
                <w:sz w:val="21"/>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7C3B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61B7D4A6">
                  <w:pPr>
                    <w:spacing w:line="288" w:lineRule="auto"/>
                    <w:jc w:val="center"/>
                    <w:rPr>
                      <w:rFonts w:hint="eastAsia"/>
                      <w:color w:val="FF0000"/>
                      <w:sz w:val="21"/>
                      <w:szCs w:val="21"/>
                    </w:rPr>
                  </w:pPr>
                  <w:r>
                    <w:rPr>
                      <w:rFonts w:hint="eastAsia"/>
                      <w:color w:val="FF0000"/>
                      <w:sz w:val="21"/>
                      <w:szCs w:val="21"/>
                    </w:rPr>
                    <w:t>序号</w:t>
                  </w:r>
                </w:p>
              </w:tc>
              <w:tc>
                <w:tcPr>
                  <w:tcW w:w="3061" w:type="dxa"/>
                  <w:noWrap w:val="0"/>
                  <w:vAlign w:val="center"/>
                </w:tcPr>
                <w:p w14:paraId="1A3EC6FD">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noWrap w:val="0"/>
                  <w:vAlign w:val="center"/>
                </w:tcPr>
                <w:p w14:paraId="0E1B4328">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2B45D3CA">
                  <w:pPr>
                    <w:spacing w:line="288" w:lineRule="auto"/>
                    <w:jc w:val="center"/>
                    <w:rPr>
                      <w:rFonts w:hint="eastAsia"/>
                      <w:color w:val="FF0000"/>
                      <w:sz w:val="21"/>
                      <w:szCs w:val="21"/>
                    </w:rPr>
                  </w:pPr>
                  <w:r>
                    <w:rPr>
                      <w:rFonts w:hint="eastAsia"/>
                      <w:color w:val="FF0000"/>
                      <w:sz w:val="21"/>
                      <w:szCs w:val="21"/>
                      <w:lang w:eastAsia="zh-CN"/>
                    </w:rPr>
                    <w:t>单位</w:t>
                  </w:r>
                </w:p>
              </w:tc>
            </w:tr>
            <w:tr w14:paraId="5212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06C0937">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1</w:t>
                  </w:r>
                </w:p>
              </w:tc>
              <w:tc>
                <w:tcPr>
                  <w:tcW w:w="3061" w:type="dxa"/>
                  <w:noWrap w:val="0"/>
                  <w:vAlign w:val="center"/>
                </w:tcPr>
                <w:p w14:paraId="1C3F7E0F">
                  <w:pPr>
                    <w:spacing w:line="360" w:lineRule="exact"/>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主机（带提手）</w:t>
                  </w:r>
                </w:p>
              </w:tc>
              <w:tc>
                <w:tcPr>
                  <w:tcW w:w="1300" w:type="dxa"/>
                  <w:noWrap w:val="0"/>
                  <w:vAlign w:val="center"/>
                </w:tcPr>
                <w:p w14:paraId="611AE8E0">
                  <w:pPr>
                    <w:spacing w:line="360" w:lineRule="exact"/>
                    <w:jc w:val="center"/>
                    <w:rPr>
                      <w:rFonts w:hint="eastAsia" w:ascii="宋体" w:hAnsi="宋体" w:eastAsia="宋体" w:cs="Times New Roman"/>
                      <w:bCs/>
                      <w:color w:val="FF0000"/>
                      <w:kern w:val="2"/>
                      <w:sz w:val="21"/>
                      <w:szCs w:val="21"/>
                      <w:lang w:val="en-US" w:eastAsia="zh-CN" w:bidi="ar-SA"/>
                    </w:rPr>
                  </w:pPr>
                  <w:r>
                    <w:rPr>
                      <w:rFonts w:ascii="宋体" w:hAnsi="宋体"/>
                      <w:bCs/>
                      <w:color w:val="FF0000"/>
                      <w:sz w:val="21"/>
                      <w:szCs w:val="21"/>
                    </w:rPr>
                    <w:t>1</w:t>
                  </w:r>
                </w:p>
              </w:tc>
              <w:tc>
                <w:tcPr>
                  <w:tcW w:w="1316" w:type="dxa"/>
                  <w:noWrap w:val="0"/>
                  <w:vAlign w:val="center"/>
                </w:tcPr>
                <w:p w14:paraId="12981433">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台</w:t>
                  </w:r>
                </w:p>
              </w:tc>
            </w:tr>
            <w:tr w14:paraId="4F67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DF707BF">
                  <w:pPr>
                    <w:spacing w:line="288" w:lineRule="auto"/>
                    <w:jc w:val="center"/>
                    <w:rPr>
                      <w:rFonts w:hint="default"/>
                      <w:color w:val="FF0000"/>
                      <w:sz w:val="21"/>
                      <w:szCs w:val="21"/>
                      <w:lang w:val="en-US" w:eastAsia="zh-CN"/>
                    </w:rPr>
                  </w:pPr>
                  <w:r>
                    <w:rPr>
                      <w:rFonts w:hint="eastAsia"/>
                      <w:color w:val="FF0000"/>
                      <w:sz w:val="21"/>
                      <w:szCs w:val="21"/>
                      <w:lang w:val="en-US" w:eastAsia="zh-CN"/>
                    </w:rPr>
                    <w:t>2</w:t>
                  </w:r>
                </w:p>
              </w:tc>
              <w:tc>
                <w:tcPr>
                  <w:tcW w:w="3061" w:type="dxa"/>
                  <w:noWrap w:val="0"/>
                  <w:vAlign w:val="center"/>
                </w:tcPr>
                <w:p w14:paraId="53E508B8">
                  <w:pPr>
                    <w:spacing w:line="360" w:lineRule="exact"/>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采集盒</w:t>
                  </w:r>
                </w:p>
              </w:tc>
              <w:tc>
                <w:tcPr>
                  <w:tcW w:w="1300" w:type="dxa"/>
                  <w:noWrap w:val="0"/>
                  <w:vAlign w:val="center"/>
                </w:tcPr>
                <w:p w14:paraId="0A879B0A">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1</w:t>
                  </w:r>
                </w:p>
              </w:tc>
              <w:tc>
                <w:tcPr>
                  <w:tcW w:w="1316" w:type="dxa"/>
                  <w:noWrap w:val="0"/>
                  <w:vAlign w:val="center"/>
                </w:tcPr>
                <w:p w14:paraId="5D65F0D7">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个</w:t>
                  </w:r>
                </w:p>
              </w:tc>
            </w:tr>
            <w:tr w14:paraId="4B89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F3A6CF2">
                  <w:pPr>
                    <w:spacing w:line="288" w:lineRule="auto"/>
                    <w:jc w:val="center"/>
                    <w:rPr>
                      <w:rFonts w:hint="default"/>
                      <w:color w:val="FF0000"/>
                      <w:sz w:val="21"/>
                      <w:szCs w:val="21"/>
                      <w:lang w:val="en-US" w:eastAsia="zh-CN"/>
                    </w:rPr>
                  </w:pPr>
                  <w:r>
                    <w:rPr>
                      <w:rFonts w:hint="eastAsia"/>
                      <w:color w:val="FF0000"/>
                      <w:sz w:val="21"/>
                      <w:szCs w:val="21"/>
                      <w:lang w:val="en-US" w:eastAsia="zh-CN"/>
                    </w:rPr>
                    <w:t>3</w:t>
                  </w:r>
                </w:p>
              </w:tc>
              <w:tc>
                <w:tcPr>
                  <w:tcW w:w="3061" w:type="dxa"/>
                  <w:noWrap w:val="0"/>
                  <w:vAlign w:val="center"/>
                </w:tcPr>
                <w:p w14:paraId="1C67EABE">
                  <w:pPr>
                    <w:spacing w:line="360" w:lineRule="exact"/>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心电导联线</w:t>
                  </w:r>
                </w:p>
              </w:tc>
              <w:tc>
                <w:tcPr>
                  <w:tcW w:w="1300" w:type="dxa"/>
                  <w:noWrap w:val="0"/>
                  <w:vAlign w:val="center"/>
                </w:tcPr>
                <w:p w14:paraId="19D17454">
                  <w:pPr>
                    <w:spacing w:line="360" w:lineRule="exact"/>
                    <w:jc w:val="center"/>
                    <w:rPr>
                      <w:rFonts w:hint="eastAsia" w:ascii="宋体" w:hAnsi="宋体" w:eastAsia="宋体" w:cs="Times New Roman"/>
                      <w:bCs/>
                      <w:color w:val="FF0000"/>
                      <w:kern w:val="2"/>
                      <w:sz w:val="21"/>
                      <w:szCs w:val="21"/>
                      <w:lang w:val="en-US" w:eastAsia="zh-CN" w:bidi="ar-SA"/>
                    </w:rPr>
                  </w:pPr>
                  <w:r>
                    <w:rPr>
                      <w:rFonts w:ascii="宋体" w:hAnsi="宋体"/>
                      <w:bCs/>
                      <w:color w:val="FF0000"/>
                      <w:sz w:val="21"/>
                      <w:szCs w:val="21"/>
                    </w:rPr>
                    <w:t>1</w:t>
                  </w:r>
                </w:p>
              </w:tc>
              <w:tc>
                <w:tcPr>
                  <w:tcW w:w="1316" w:type="dxa"/>
                  <w:noWrap w:val="0"/>
                  <w:vAlign w:val="center"/>
                </w:tcPr>
                <w:p w14:paraId="5948DF24">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套</w:t>
                  </w:r>
                </w:p>
              </w:tc>
            </w:tr>
            <w:tr w14:paraId="78DE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4B12CCD">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noWrap w:val="0"/>
                  <w:vAlign w:val="center"/>
                </w:tcPr>
                <w:p w14:paraId="0FBB4F50">
                  <w:pPr>
                    <w:spacing w:line="360" w:lineRule="exact"/>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香蕉头转扣式电极转换线</w:t>
                  </w:r>
                </w:p>
              </w:tc>
              <w:tc>
                <w:tcPr>
                  <w:tcW w:w="1300" w:type="dxa"/>
                  <w:noWrap w:val="0"/>
                  <w:vAlign w:val="center"/>
                </w:tcPr>
                <w:p w14:paraId="1E9892F1">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3</w:t>
                  </w:r>
                </w:p>
              </w:tc>
              <w:tc>
                <w:tcPr>
                  <w:tcW w:w="1316" w:type="dxa"/>
                  <w:noWrap w:val="0"/>
                  <w:vAlign w:val="center"/>
                </w:tcPr>
                <w:p w14:paraId="2F97E2D4">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根</w:t>
                  </w:r>
                </w:p>
              </w:tc>
            </w:tr>
            <w:tr w14:paraId="0EAB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B0F3E3B">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noWrap w:val="0"/>
                  <w:vAlign w:val="center"/>
                </w:tcPr>
                <w:p w14:paraId="33BED9EA">
                  <w:pPr>
                    <w:spacing w:line="360" w:lineRule="exact"/>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成人一次性电极片</w:t>
                  </w:r>
                </w:p>
              </w:tc>
              <w:tc>
                <w:tcPr>
                  <w:tcW w:w="1300" w:type="dxa"/>
                  <w:noWrap w:val="0"/>
                  <w:vAlign w:val="center"/>
                </w:tcPr>
                <w:p w14:paraId="7E40C5EB">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1</w:t>
                  </w:r>
                </w:p>
              </w:tc>
              <w:tc>
                <w:tcPr>
                  <w:tcW w:w="1316" w:type="dxa"/>
                  <w:noWrap w:val="0"/>
                  <w:vAlign w:val="center"/>
                </w:tcPr>
                <w:p w14:paraId="637A90C8">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包</w:t>
                  </w:r>
                </w:p>
              </w:tc>
            </w:tr>
            <w:tr w14:paraId="11B0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544E63B">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061" w:type="dxa"/>
                  <w:noWrap w:val="0"/>
                  <w:vAlign w:val="center"/>
                </w:tcPr>
                <w:p w14:paraId="753BFEFD">
                  <w:pPr>
                    <w:spacing w:line="360" w:lineRule="exact"/>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胸电极</w:t>
                  </w:r>
                </w:p>
              </w:tc>
              <w:tc>
                <w:tcPr>
                  <w:tcW w:w="1300" w:type="dxa"/>
                  <w:noWrap w:val="0"/>
                  <w:vAlign w:val="center"/>
                </w:tcPr>
                <w:p w14:paraId="73D203C1">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2</w:t>
                  </w:r>
                </w:p>
              </w:tc>
              <w:tc>
                <w:tcPr>
                  <w:tcW w:w="1316" w:type="dxa"/>
                  <w:noWrap w:val="0"/>
                  <w:vAlign w:val="center"/>
                </w:tcPr>
                <w:p w14:paraId="56E671C7">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盒（</w:t>
                  </w:r>
                  <w:r>
                    <w:rPr>
                      <w:rFonts w:ascii="宋体" w:hAnsi="宋体"/>
                      <w:bCs/>
                      <w:color w:val="FF0000"/>
                      <w:sz w:val="21"/>
                      <w:szCs w:val="21"/>
                    </w:rPr>
                    <w:t>6</w:t>
                  </w:r>
                  <w:r>
                    <w:rPr>
                      <w:rFonts w:hint="eastAsia" w:ascii="宋体" w:hAnsi="宋体"/>
                      <w:bCs/>
                      <w:color w:val="FF0000"/>
                      <w:sz w:val="21"/>
                      <w:szCs w:val="21"/>
                    </w:rPr>
                    <w:t>只）</w:t>
                  </w:r>
                </w:p>
              </w:tc>
            </w:tr>
            <w:tr w14:paraId="3487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64E2C66">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061" w:type="dxa"/>
                  <w:noWrap w:val="0"/>
                  <w:vAlign w:val="center"/>
                </w:tcPr>
                <w:p w14:paraId="13B7196F">
                  <w:pPr>
                    <w:spacing w:line="360" w:lineRule="exact"/>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肢电极</w:t>
                  </w:r>
                </w:p>
              </w:tc>
              <w:tc>
                <w:tcPr>
                  <w:tcW w:w="1300" w:type="dxa"/>
                  <w:noWrap w:val="0"/>
                  <w:vAlign w:val="center"/>
                </w:tcPr>
                <w:p w14:paraId="3E7FBE5C">
                  <w:pPr>
                    <w:spacing w:line="360" w:lineRule="exact"/>
                    <w:jc w:val="center"/>
                    <w:rPr>
                      <w:rFonts w:hint="eastAsia" w:ascii="宋体" w:hAnsi="宋体" w:eastAsia="宋体" w:cs="Times New Roman"/>
                      <w:bCs/>
                      <w:color w:val="FF0000"/>
                      <w:kern w:val="2"/>
                      <w:sz w:val="21"/>
                      <w:szCs w:val="21"/>
                      <w:lang w:val="en-US" w:eastAsia="zh-CN" w:bidi="ar-SA"/>
                    </w:rPr>
                  </w:pPr>
                  <w:r>
                    <w:rPr>
                      <w:rFonts w:ascii="宋体" w:hAnsi="宋体"/>
                      <w:bCs/>
                      <w:color w:val="FF0000"/>
                      <w:sz w:val="21"/>
                      <w:szCs w:val="21"/>
                    </w:rPr>
                    <w:t>1</w:t>
                  </w:r>
                </w:p>
              </w:tc>
              <w:tc>
                <w:tcPr>
                  <w:tcW w:w="1316" w:type="dxa"/>
                  <w:noWrap w:val="0"/>
                  <w:vAlign w:val="center"/>
                </w:tcPr>
                <w:p w14:paraId="0F6985DF">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盒（</w:t>
                  </w:r>
                  <w:r>
                    <w:rPr>
                      <w:rFonts w:ascii="宋体" w:hAnsi="宋体"/>
                      <w:bCs/>
                      <w:color w:val="FF0000"/>
                      <w:sz w:val="21"/>
                      <w:szCs w:val="21"/>
                    </w:rPr>
                    <w:t>4</w:t>
                  </w:r>
                  <w:r>
                    <w:rPr>
                      <w:rFonts w:hint="eastAsia" w:ascii="宋体" w:hAnsi="宋体"/>
                      <w:bCs/>
                      <w:color w:val="FF0000"/>
                      <w:sz w:val="21"/>
                      <w:szCs w:val="21"/>
                    </w:rPr>
                    <w:t>只）</w:t>
                  </w:r>
                </w:p>
              </w:tc>
            </w:tr>
            <w:tr w14:paraId="04C9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0" w:type="auto"/>
                </w:tcPr>
                <w:p w14:paraId="53EE72D9">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0" w:type="auto"/>
                  <w:vAlign w:val="center"/>
                </w:tcPr>
                <w:p w14:paraId="1C02B1A0">
                  <w:pPr>
                    <w:spacing w:line="360" w:lineRule="exact"/>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电源线</w:t>
                  </w:r>
                </w:p>
              </w:tc>
              <w:tc>
                <w:tcPr>
                  <w:tcW w:w="0" w:type="auto"/>
                  <w:vAlign w:val="center"/>
                </w:tcPr>
                <w:p w14:paraId="625D8256">
                  <w:pPr>
                    <w:spacing w:line="360" w:lineRule="exact"/>
                    <w:jc w:val="center"/>
                    <w:rPr>
                      <w:rFonts w:hint="eastAsia" w:ascii="宋体" w:hAnsi="宋体" w:eastAsia="宋体" w:cs="Times New Roman"/>
                      <w:bCs/>
                      <w:color w:val="FF0000"/>
                      <w:kern w:val="2"/>
                      <w:sz w:val="21"/>
                      <w:szCs w:val="21"/>
                      <w:lang w:val="en-US" w:eastAsia="zh-CN" w:bidi="ar-SA"/>
                    </w:rPr>
                  </w:pPr>
                  <w:r>
                    <w:rPr>
                      <w:rFonts w:ascii="宋体" w:hAnsi="宋体"/>
                      <w:bCs/>
                      <w:color w:val="FF0000"/>
                      <w:sz w:val="21"/>
                      <w:szCs w:val="21"/>
                    </w:rPr>
                    <w:t>1</w:t>
                  </w:r>
                </w:p>
              </w:tc>
              <w:tc>
                <w:tcPr>
                  <w:tcW w:w="0" w:type="auto"/>
                  <w:vAlign w:val="center"/>
                </w:tcPr>
                <w:p w14:paraId="69566B67">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根</w:t>
                  </w:r>
                </w:p>
              </w:tc>
            </w:tr>
            <w:tr w14:paraId="215F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0" w:type="auto"/>
                </w:tcPr>
                <w:p w14:paraId="0BD5FEC1">
                  <w:pPr>
                    <w:spacing w:line="288" w:lineRule="auto"/>
                    <w:jc w:val="center"/>
                    <w:rPr>
                      <w:rFonts w:hint="default"/>
                      <w:color w:val="FF0000"/>
                      <w:sz w:val="21"/>
                      <w:szCs w:val="21"/>
                      <w:lang w:val="en-US" w:eastAsia="zh-CN"/>
                    </w:rPr>
                  </w:pPr>
                  <w:r>
                    <w:rPr>
                      <w:rFonts w:hint="eastAsia"/>
                      <w:color w:val="FF0000"/>
                      <w:sz w:val="21"/>
                      <w:szCs w:val="21"/>
                      <w:lang w:val="en-US" w:eastAsia="zh-CN"/>
                    </w:rPr>
                    <w:t>9</w:t>
                  </w:r>
                </w:p>
              </w:tc>
              <w:tc>
                <w:tcPr>
                  <w:tcW w:w="0" w:type="auto"/>
                  <w:vAlign w:val="center"/>
                </w:tcPr>
                <w:p w14:paraId="5D5034DF">
                  <w:pPr>
                    <w:spacing w:line="360" w:lineRule="exact"/>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电源适配器</w:t>
                  </w:r>
                </w:p>
              </w:tc>
              <w:tc>
                <w:tcPr>
                  <w:tcW w:w="0" w:type="auto"/>
                  <w:vAlign w:val="center"/>
                </w:tcPr>
                <w:p w14:paraId="0EB93CB5">
                  <w:pPr>
                    <w:spacing w:line="360" w:lineRule="exact"/>
                    <w:jc w:val="center"/>
                    <w:rPr>
                      <w:rFonts w:hint="eastAsia" w:ascii="宋体" w:hAnsi="宋体" w:eastAsia="宋体" w:cs="Times New Roman"/>
                      <w:bCs/>
                      <w:color w:val="FF0000"/>
                      <w:kern w:val="2"/>
                      <w:sz w:val="21"/>
                      <w:szCs w:val="21"/>
                      <w:lang w:val="en-US" w:eastAsia="zh-CN" w:bidi="ar-SA"/>
                    </w:rPr>
                  </w:pPr>
                  <w:r>
                    <w:rPr>
                      <w:rFonts w:ascii="宋体" w:hAnsi="宋体"/>
                      <w:bCs/>
                      <w:color w:val="FF0000"/>
                      <w:sz w:val="21"/>
                      <w:szCs w:val="21"/>
                    </w:rPr>
                    <w:t>1</w:t>
                  </w:r>
                </w:p>
              </w:tc>
              <w:tc>
                <w:tcPr>
                  <w:tcW w:w="0" w:type="auto"/>
                  <w:vAlign w:val="center"/>
                </w:tcPr>
                <w:p w14:paraId="5A9F0AB4">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个</w:t>
                  </w:r>
                </w:p>
              </w:tc>
            </w:tr>
            <w:tr w14:paraId="63BA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0" w:type="auto"/>
                </w:tcPr>
                <w:p w14:paraId="5D4FE7C7">
                  <w:pPr>
                    <w:spacing w:line="288" w:lineRule="auto"/>
                    <w:jc w:val="center"/>
                    <w:rPr>
                      <w:rFonts w:hint="default"/>
                      <w:color w:val="FF0000"/>
                      <w:sz w:val="21"/>
                      <w:szCs w:val="21"/>
                      <w:lang w:val="en-US" w:eastAsia="zh-CN"/>
                    </w:rPr>
                  </w:pPr>
                  <w:r>
                    <w:rPr>
                      <w:rFonts w:hint="eastAsia"/>
                      <w:color w:val="FF0000"/>
                      <w:sz w:val="21"/>
                      <w:szCs w:val="21"/>
                      <w:lang w:val="en-US" w:eastAsia="zh-CN"/>
                    </w:rPr>
                    <w:t>10</w:t>
                  </w:r>
                </w:p>
              </w:tc>
              <w:tc>
                <w:tcPr>
                  <w:tcW w:w="0" w:type="auto"/>
                  <w:vAlign w:val="center"/>
                </w:tcPr>
                <w:p w14:paraId="44C28618">
                  <w:pPr>
                    <w:spacing w:line="360" w:lineRule="exact"/>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锂电池</w:t>
                  </w:r>
                </w:p>
              </w:tc>
              <w:tc>
                <w:tcPr>
                  <w:tcW w:w="0" w:type="auto"/>
                  <w:vAlign w:val="center"/>
                </w:tcPr>
                <w:p w14:paraId="66F7D05E">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1</w:t>
                  </w:r>
                </w:p>
              </w:tc>
              <w:tc>
                <w:tcPr>
                  <w:tcW w:w="0" w:type="auto"/>
                  <w:vAlign w:val="center"/>
                </w:tcPr>
                <w:p w14:paraId="6251501D">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个</w:t>
                  </w:r>
                </w:p>
              </w:tc>
            </w:tr>
            <w:tr w14:paraId="1F23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0" w:type="auto"/>
                </w:tcPr>
                <w:p w14:paraId="7CC9CE87">
                  <w:pPr>
                    <w:spacing w:line="288" w:lineRule="auto"/>
                    <w:jc w:val="center"/>
                    <w:rPr>
                      <w:rFonts w:hint="default"/>
                      <w:color w:val="FF0000"/>
                      <w:sz w:val="21"/>
                      <w:szCs w:val="21"/>
                      <w:lang w:val="en-US" w:eastAsia="zh-CN"/>
                    </w:rPr>
                  </w:pPr>
                  <w:r>
                    <w:rPr>
                      <w:rFonts w:hint="eastAsia"/>
                      <w:color w:val="FF0000"/>
                      <w:sz w:val="21"/>
                      <w:szCs w:val="21"/>
                      <w:lang w:val="en-US" w:eastAsia="zh-CN"/>
                    </w:rPr>
                    <w:t>11</w:t>
                  </w:r>
                </w:p>
              </w:tc>
              <w:tc>
                <w:tcPr>
                  <w:tcW w:w="0" w:type="auto"/>
                  <w:vAlign w:val="center"/>
                </w:tcPr>
                <w:p w14:paraId="50A858D2">
                  <w:pPr>
                    <w:spacing w:line="360" w:lineRule="exact"/>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台车</w:t>
                  </w:r>
                </w:p>
              </w:tc>
              <w:tc>
                <w:tcPr>
                  <w:tcW w:w="0" w:type="auto"/>
                </w:tcPr>
                <w:p w14:paraId="6E80C0A0">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0" w:type="auto"/>
                  <w:vAlign w:val="center"/>
                </w:tcPr>
                <w:p w14:paraId="487B289B">
                  <w:pPr>
                    <w:spacing w:line="360" w:lineRule="exact"/>
                    <w:jc w:val="center"/>
                    <w:rPr>
                      <w:rFonts w:hint="eastAsia" w:ascii="宋体" w:hAnsi="宋体" w:eastAsia="宋体" w:cs="Times New Roman"/>
                      <w:bCs/>
                      <w:color w:val="FF0000"/>
                      <w:kern w:val="2"/>
                      <w:sz w:val="21"/>
                      <w:szCs w:val="21"/>
                      <w:lang w:val="en-US" w:eastAsia="zh-CN" w:bidi="ar-SA"/>
                    </w:rPr>
                  </w:pPr>
                  <w:r>
                    <w:rPr>
                      <w:rFonts w:hint="eastAsia" w:ascii="宋体" w:hAnsi="宋体"/>
                      <w:bCs/>
                      <w:color w:val="FF0000"/>
                      <w:sz w:val="21"/>
                      <w:szCs w:val="21"/>
                    </w:rPr>
                    <w:t>台</w:t>
                  </w:r>
                </w:p>
              </w:tc>
            </w:tr>
          </w:tbl>
          <w:p w14:paraId="71810779">
            <w:pPr>
              <w:pStyle w:val="2"/>
              <w:spacing w:line="240" w:lineRule="auto"/>
              <w:rPr>
                <w:color w:val="FF0000"/>
                <w:sz w:val="21"/>
                <w:szCs w:val="21"/>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24A19A4">
            <w:pPr>
              <w:snapToGrid w:val="0"/>
              <w:spacing w:line="276" w:lineRule="auto"/>
              <w:jc w:val="center"/>
              <w:rPr>
                <w:rFonts w:hint="eastAsia" w:ascii="宋体" w:hAnsi="宋体" w:eastAsia="宋体" w:cs="宋体"/>
                <w:b/>
                <w:color w:val="FF0000"/>
                <w:kern w:val="0"/>
                <w:sz w:val="21"/>
                <w:szCs w:val="21"/>
                <w:lang w:eastAsia="zh-CN"/>
              </w:rPr>
            </w:pPr>
            <w:r>
              <w:rPr>
                <w:rFonts w:hint="eastAsia" w:ascii="宋体" w:hAnsi="宋体" w:cs="宋体"/>
                <w:b/>
                <w:color w:val="FF0000"/>
                <w:kern w:val="0"/>
                <w:sz w:val="21"/>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FF0000"/>
                <w:sz w:val="21"/>
                <w:szCs w:val="21"/>
                <w:highlight w:val="none"/>
                <w:lang w:val="en-US" w:eastAsia="zh-CN"/>
              </w:rPr>
              <w:t>18导心电检查</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049989C">
            <w:pPr>
              <w:snapToGrid w:val="0"/>
              <w:spacing w:line="276" w:lineRule="auto"/>
              <w:jc w:val="center"/>
              <w:rPr>
                <w:rFonts w:ascii="宋体" w:hAnsi="宋体" w:cs="宋体"/>
                <w:color w:val="FF0000"/>
                <w:sz w:val="21"/>
                <w:szCs w:val="21"/>
              </w:rPr>
            </w:pPr>
            <w:r>
              <w:rPr>
                <w:rFonts w:hint="eastAsia" w:ascii="宋体" w:hAnsi="宋体" w:cs="宋体"/>
                <w:b/>
                <w:color w:val="FF0000"/>
                <w:kern w:val="0"/>
                <w:sz w:val="21"/>
                <w:szCs w:val="21"/>
              </w:rPr>
              <w:t>技术参数</w:t>
            </w:r>
          </w:p>
        </w:tc>
        <w:tc>
          <w:tcPr>
            <w:tcW w:w="8683" w:type="dxa"/>
          </w:tcPr>
          <w:p w14:paraId="5EE56322">
            <w:pPr>
              <w:numPr>
                <w:ilvl w:val="0"/>
                <w:numId w:val="1"/>
              </w:numPr>
              <w:spacing w:line="240" w:lineRule="auto"/>
              <w:jc w:val="left"/>
              <w:rPr>
                <w:rFonts w:hint="eastAsia"/>
                <w:color w:val="FF0000"/>
                <w:sz w:val="21"/>
                <w:szCs w:val="21"/>
                <w:lang w:val="en-US" w:eastAsia="zh-CN"/>
              </w:rPr>
            </w:pPr>
            <w:r>
              <w:rPr>
                <w:rFonts w:hint="eastAsia"/>
                <w:color w:val="FF0000"/>
                <w:sz w:val="21"/>
                <w:szCs w:val="21"/>
                <w:lang w:val="en-US" w:eastAsia="zh-CN"/>
              </w:rPr>
              <w:t>整机要求</w:t>
            </w:r>
          </w:p>
          <w:p w14:paraId="1CBCC021">
            <w:pPr>
              <w:numPr>
                <w:ilvl w:val="1"/>
                <w:numId w:val="2"/>
              </w:numPr>
              <w:rPr>
                <w:rFonts w:hint="eastAsia" w:ascii="宋体" w:hAnsi="宋体" w:cs="宋体"/>
                <w:bCs/>
                <w:color w:val="FF0000"/>
                <w:sz w:val="21"/>
                <w:szCs w:val="21"/>
              </w:rPr>
            </w:pPr>
            <w:r>
              <w:rPr>
                <w:rFonts w:hint="eastAsia" w:ascii="宋体" w:hAnsi="宋体" w:cs="宋体"/>
                <w:bCs/>
                <w:color w:val="FF0000"/>
                <w:sz w:val="21"/>
                <w:szCs w:val="21"/>
              </w:rPr>
              <w:t>屏幕尺寸不小于10英寸，支持全屏多点触控，不接受外接智能平板。</w:t>
            </w:r>
          </w:p>
          <w:p w14:paraId="48F9E476">
            <w:pPr>
              <w:numPr>
                <w:ilvl w:val="0"/>
                <w:numId w:val="0"/>
              </w:numPr>
              <w:ind w:leftChars="0"/>
              <w:rPr>
                <w:rFonts w:ascii="宋体" w:hAnsi="宋体" w:cs="宋体"/>
                <w:bCs/>
                <w:color w:val="FF0000"/>
                <w:sz w:val="21"/>
                <w:szCs w:val="21"/>
              </w:rPr>
            </w:pPr>
            <w:r>
              <w:rPr>
                <w:rFonts w:hint="eastAsia" w:ascii="宋体" w:hAnsi="宋体" w:cs="宋体"/>
                <w:bCs/>
                <w:color w:val="FF0000"/>
                <w:sz w:val="21"/>
                <w:szCs w:val="21"/>
              </w:rPr>
              <w:t>1.2、高清分辨率，显示像素不小于1920*1200。</w:t>
            </w:r>
          </w:p>
          <w:p w14:paraId="23EE65CA">
            <w:pPr>
              <w:rPr>
                <w:rFonts w:ascii="宋体" w:hAnsi="宋体" w:cs="宋体"/>
                <w:bCs/>
                <w:color w:val="FF0000"/>
                <w:sz w:val="21"/>
                <w:szCs w:val="21"/>
              </w:rPr>
            </w:pPr>
            <w:r>
              <w:rPr>
                <w:rFonts w:hint="eastAsia" w:ascii="宋体" w:hAnsi="宋体" w:cs="宋体"/>
                <w:color w:val="FF0000"/>
                <w:sz w:val="21"/>
                <w:szCs w:val="21"/>
              </w:rPr>
              <w:t>1.3</w:t>
            </w:r>
            <w:r>
              <w:rPr>
                <w:rFonts w:hint="eastAsia" w:ascii="宋体" w:hAnsi="宋体" w:cs="宋体"/>
                <w:bCs/>
                <w:color w:val="FF0000"/>
                <w:sz w:val="21"/>
                <w:szCs w:val="21"/>
              </w:rPr>
              <w:t>、</w:t>
            </w:r>
            <w:r>
              <w:rPr>
                <w:rFonts w:hint="eastAsia" w:ascii="宋体" w:hAnsi="宋体" w:cs="宋体"/>
                <w:color w:val="FF0000"/>
                <w:sz w:val="21"/>
                <w:szCs w:val="21"/>
              </w:rPr>
              <w:t>外部接口：USB接口x2，</w:t>
            </w:r>
            <w:r>
              <w:rPr>
                <w:rFonts w:hint="eastAsia" w:ascii="宋体" w:hAnsi="宋体" w:cs="宋体"/>
                <w:bCs/>
                <w:color w:val="FF0000"/>
                <w:sz w:val="21"/>
                <w:szCs w:val="21"/>
              </w:rPr>
              <w:t>18导接口</w:t>
            </w:r>
            <w:r>
              <w:rPr>
                <w:rFonts w:hint="eastAsia" w:ascii="宋体" w:hAnsi="宋体" w:cs="宋体"/>
                <w:color w:val="FF0000"/>
                <w:sz w:val="21"/>
                <w:szCs w:val="21"/>
              </w:rPr>
              <w:t>x</w:t>
            </w:r>
            <w:r>
              <w:rPr>
                <w:rFonts w:hint="eastAsia" w:ascii="宋体" w:hAnsi="宋体" w:cs="宋体"/>
                <w:bCs/>
                <w:color w:val="FF0000"/>
                <w:sz w:val="21"/>
                <w:szCs w:val="21"/>
              </w:rPr>
              <w:t>1，Type-C接口</w:t>
            </w:r>
            <w:r>
              <w:rPr>
                <w:rFonts w:hint="eastAsia" w:ascii="宋体" w:hAnsi="宋体" w:cs="宋体"/>
                <w:color w:val="FF0000"/>
                <w:sz w:val="21"/>
                <w:szCs w:val="21"/>
              </w:rPr>
              <w:t>x</w:t>
            </w:r>
            <w:r>
              <w:rPr>
                <w:rFonts w:hint="eastAsia" w:ascii="宋体" w:hAnsi="宋体" w:cs="宋体"/>
                <w:bCs/>
                <w:color w:val="FF0000"/>
                <w:sz w:val="21"/>
                <w:szCs w:val="21"/>
              </w:rPr>
              <w:t>1，有线网络接口</w:t>
            </w:r>
            <w:r>
              <w:rPr>
                <w:rFonts w:hint="eastAsia" w:ascii="宋体" w:hAnsi="宋体" w:cs="宋体"/>
                <w:color w:val="FF0000"/>
                <w:sz w:val="21"/>
                <w:szCs w:val="21"/>
              </w:rPr>
              <w:t>x</w:t>
            </w:r>
            <w:r>
              <w:rPr>
                <w:rFonts w:hint="eastAsia" w:ascii="宋体" w:hAnsi="宋体" w:cs="宋体"/>
                <w:bCs/>
                <w:color w:val="FF0000"/>
                <w:sz w:val="21"/>
                <w:szCs w:val="21"/>
              </w:rPr>
              <w:t>1。</w:t>
            </w:r>
          </w:p>
          <w:p w14:paraId="799D3269">
            <w:pPr>
              <w:rPr>
                <w:rFonts w:ascii="宋体" w:hAnsi="宋体" w:cs="宋体"/>
                <w:bCs/>
                <w:color w:val="FF0000"/>
                <w:sz w:val="21"/>
                <w:szCs w:val="21"/>
              </w:rPr>
            </w:pPr>
            <w:r>
              <w:rPr>
                <w:rFonts w:hint="eastAsia" w:ascii="宋体" w:hAnsi="宋体" w:cs="宋体"/>
                <w:bCs/>
                <w:color w:val="FF0000"/>
                <w:sz w:val="21"/>
                <w:szCs w:val="21"/>
              </w:rPr>
              <w:t>1.4、无线传输：蓝牙4.2，</w:t>
            </w:r>
            <w:r>
              <w:rPr>
                <w:rFonts w:ascii="宋体" w:hAnsi="宋体" w:cs="宋体"/>
                <w:bCs/>
                <w:color w:val="FF0000"/>
                <w:sz w:val="21"/>
                <w:szCs w:val="21"/>
              </w:rPr>
              <w:t>无线Wi-Fi支持2.4GHz/5GHz双频</w:t>
            </w:r>
            <w:r>
              <w:rPr>
                <w:rFonts w:hint="eastAsia" w:ascii="宋体" w:hAnsi="宋体" w:cs="宋体"/>
                <w:bCs/>
                <w:color w:val="FF0000"/>
                <w:sz w:val="21"/>
                <w:szCs w:val="21"/>
              </w:rPr>
              <w:t>段</w:t>
            </w:r>
            <w:r>
              <w:rPr>
                <w:rFonts w:hint="eastAsia" w:ascii="宋体" w:hAnsi="宋体" w:cs="宋体"/>
                <w:bCs/>
                <w:color w:val="FF0000"/>
                <w:sz w:val="21"/>
                <w:szCs w:val="21"/>
                <w:lang w:eastAsia="zh-CN"/>
              </w:rPr>
              <w:t>，</w:t>
            </w:r>
            <w:r>
              <w:rPr>
                <w:rFonts w:hint="eastAsia" w:ascii="宋体" w:hAnsi="宋体" w:cs="宋体"/>
                <w:bCs/>
                <w:color w:val="FF0000"/>
                <w:sz w:val="21"/>
                <w:szCs w:val="21"/>
                <w:lang w:val="en-US" w:eastAsia="zh-CN"/>
              </w:rPr>
              <w:t>WiFi协议支持802.11a/b/g/n/ac</w:t>
            </w:r>
            <w:r>
              <w:rPr>
                <w:rFonts w:hint="eastAsia" w:ascii="宋体" w:hAnsi="宋体" w:cs="宋体"/>
                <w:bCs/>
                <w:color w:val="FF0000"/>
                <w:sz w:val="21"/>
                <w:szCs w:val="21"/>
              </w:rPr>
              <w:t>。</w:t>
            </w:r>
          </w:p>
          <w:p w14:paraId="4A17FDBF">
            <w:pPr>
              <w:rPr>
                <w:rFonts w:hint="eastAsia" w:ascii="宋体" w:hAnsi="宋体" w:cs="宋体"/>
                <w:bCs/>
                <w:color w:val="FF0000"/>
                <w:sz w:val="21"/>
                <w:szCs w:val="21"/>
              </w:rPr>
            </w:pPr>
            <w:r>
              <w:rPr>
                <w:rFonts w:hint="eastAsia" w:ascii="宋体" w:hAnsi="宋体" w:cs="宋体"/>
                <w:bCs/>
                <w:color w:val="FF0000"/>
                <w:sz w:val="21"/>
                <w:szCs w:val="21"/>
              </w:rPr>
              <w:t>1.5、移动通信：内置</w:t>
            </w:r>
            <w:r>
              <w:rPr>
                <w:rFonts w:ascii="宋体" w:hAnsi="宋体" w:cs="宋体"/>
                <w:bCs/>
                <w:color w:val="FF0000"/>
                <w:sz w:val="21"/>
                <w:szCs w:val="21"/>
              </w:rPr>
              <w:t>eSIM</w:t>
            </w:r>
            <w:r>
              <w:rPr>
                <w:rFonts w:hint="eastAsia" w:ascii="宋体" w:hAnsi="宋体" w:cs="宋体"/>
                <w:bCs/>
                <w:color w:val="FF0000"/>
                <w:sz w:val="21"/>
                <w:szCs w:val="21"/>
              </w:rPr>
              <w:t>卡和标准S</w:t>
            </w:r>
            <w:r>
              <w:rPr>
                <w:rFonts w:ascii="宋体" w:hAnsi="宋体" w:cs="宋体"/>
                <w:bCs/>
                <w:color w:val="FF0000"/>
                <w:sz w:val="21"/>
                <w:szCs w:val="21"/>
              </w:rPr>
              <w:t>IM</w:t>
            </w:r>
            <w:r>
              <w:rPr>
                <w:rFonts w:hint="eastAsia" w:ascii="宋体" w:hAnsi="宋体" w:cs="宋体"/>
                <w:bCs/>
                <w:color w:val="FF0000"/>
                <w:sz w:val="21"/>
                <w:szCs w:val="21"/>
              </w:rPr>
              <w:t>卡，不接受外挂4</w:t>
            </w:r>
            <w:r>
              <w:rPr>
                <w:rFonts w:ascii="宋体" w:hAnsi="宋体" w:cs="宋体"/>
                <w:bCs/>
                <w:color w:val="FF0000"/>
                <w:sz w:val="21"/>
                <w:szCs w:val="21"/>
              </w:rPr>
              <w:t>G</w:t>
            </w:r>
            <w:r>
              <w:rPr>
                <w:rFonts w:hint="eastAsia" w:ascii="宋体" w:hAnsi="宋体" w:cs="宋体"/>
                <w:bCs/>
                <w:color w:val="FF0000"/>
                <w:sz w:val="21"/>
                <w:szCs w:val="21"/>
              </w:rPr>
              <w:t>模块。</w:t>
            </w:r>
          </w:p>
          <w:p w14:paraId="5962C80B">
            <w:pPr>
              <w:rPr>
                <w:rFonts w:ascii="宋体" w:hAnsi="宋体" w:cs="宋体"/>
                <w:bCs/>
                <w:color w:val="FF0000"/>
                <w:sz w:val="21"/>
                <w:szCs w:val="21"/>
              </w:rPr>
            </w:pPr>
            <w:r>
              <w:rPr>
                <w:rFonts w:hint="eastAsia" w:ascii="宋体" w:hAnsi="宋体" w:cs="宋体"/>
                <w:bCs/>
                <w:color w:val="FF0000"/>
                <w:sz w:val="21"/>
                <w:szCs w:val="21"/>
              </w:rPr>
              <w:t>1.6、内置传感器：NFC近场通信、指纹识别登陆、红外条码扫描仪、前置高清摄像头。</w:t>
            </w:r>
          </w:p>
          <w:p w14:paraId="7DCF4648">
            <w:pPr>
              <w:rPr>
                <w:rFonts w:hint="eastAsia" w:ascii="宋体" w:hAnsi="宋体" w:cs="宋体"/>
                <w:bCs/>
                <w:color w:val="FF0000"/>
                <w:sz w:val="21"/>
                <w:szCs w:val="21"/>
              </w:rPr>
            </w:pPr>
            <w:r>
              <w:rPr>
                <w:rFonts w:hint="eastAsia" w:ascii="宋体" w:hAnsi="宋体" w:cs="宋体"/>
                <w:bCs/>
                <w:color w:val="FF0000"/>
                <w:sz w:val="21"/>
                <w:szCs w:val="21"/>
              </w:rPr>
              <w:t>1.7、机器轻巧便携重量≤1.5kg。</w:t>
            </w:r>
          </w:p>
          <w:p w14:paraId="6154BACE">
            <w:pPr>
              <w:rPr>
                <w:rFonts w:hint="eastAsia" w:ascii="宋体" w:hAnsi="宋体" w:cs="宋体"/>
                <w:bCs/>
                <w:color w:val="FF0000"/>
                <w:sz w:val="21"/>
                <w:szCs w:val="21"/>
              </w:rPr>
            </w:pPr>
            <w:r>
              <w:rPr>
                <w:rFonts w:hint="eastAsia" w:ascii="宋体" w:hAnsi="宋体" w:cs="宋体"/>
                <w:bCs/>
                <w:color w:val="FF0000"/>
                <w:sz w:val="21"/>
                <w:szCs w:val="21"/>
              </w:rPr>
              <w:t>1.8、整机配置标准化台车，满足病房巡检。</w:t>
            </w:r>
          </w:p>
          <w:p w14:paraId="3AFEED75">
            <w:pPr>
              <w:rPr>
                <w:rFonts w:hint="eastAsia" w:ascii="宋体" w:hAnsi="宋体" w:cs="宋体"/>
                <w:bCs/>
                <w:color w:val="FF0000"/>
                <w:sz w:val="21"/>
                <w:szCs w:val="21"/>
                <w:lang w:val="en-US" w:eastAsia="zh-CN"/>
              </w:rPr>
            </w:pPr>
            <w:r>
              <w:rPr>
                <w:rFonts w:hint="eastAsia"/>
                <w:color w:val="FF0000"/>
                <w:sz w:val="21"/>
                <w:szCs w:val="21"/>
              </w:rPr>
              <w:t>★</w:t>
            </w:r>
            <w:r>
              <w:rPr>
                <w:rFonts w:hint="eastAsia" w:ascii="宋体" w:hAnsi="宋体" w:cs="宋体"/>
                <w:bCs/>
                <w:color w:val="FF0000"/>
                <w:sz w:val="21"/>
                <w:szCs w:val="21"/>
                <w:lang w:val="en-US" w:eastAsia="zh-CN"/>
              </w:rPr>
              <w:t>1.9、心电图机与医院现有心电网络、his、电子病历系统对接，投标价包含相关对接费用。</w:t>
            </w:r>
          </w:p>
          <w:p w14:paraId="483BC9CE">
            <w:pPr>
              <w:rPr>
                <w:rFonts w:hint="eastAsia" w:ascii="宋体" w:hAnsi="宋体" w:cs="宋体"/>
                <w:bCs/>
                <w:color w:val="FF0000"/>
                <w:sz w:val="21"/>
                <w:szCs w:val="21"/>
                <w:lang w:val="en-US" w:eastAsia="zh-CN"/>
              </w:rPr>
            </w:pPr>
            <w:r>
              <w:rPr>
                <w:rFonts w:hint="eastAsia" w:ascii="宋体" w:hAnsi="宋体" w:cs="宋体"/>
                <w:bCs/>
                <w:color w:val="FF0000"/>
                <w:sz w:val="21"/>
                <w:szCs w:val="21"/>
                <w:lang w:val="en-US" w:eastAsia="zh-CN"/>
              </w:rPr>
              <w:t>二、技术要求</w:t>
            </w:r>
          </w:p>
          <w:p w14:paraId="74F193E8">
            <w:pPr>
              <w:rPr>
                <w:rFonts w:hint="eastAsia" w:ascii="宋体" w:hAnsi="宋体" w:cs="宋体"/>
                <w:color w:val="FF0000"/>
                <w:sz w:val="21"/>
                <w:szCs w:val="21"/>
              </w:rPr>
            </w:pPr>
            <w:r>
              <w:rPr>
                <w:rFonts w:hint="eastAsia" w:ascii="宋体" w:hAnsi="宋体" w:cs="宋体"/>
                <w:color w:val="FF0000"/>
                <w:sz w:val="21"/>
                <w:szCs w:val="21"/>
              </w:rPr>
              <w:t>2.1、导联模式：9/12/15/16/18导联同步采集，支持w</w:t>
            </w:r>
            <w:r>
              <w:rPr>
                <w:rFonts w:ascii="宋体" w:hAnsi="宋体" w:cs="宋体"/>
                <w:color w:val="FF0000"/>
                <w:sz w:val="21"/>
                <w:szCs w:val="21"/>
              </w:rPr>
              <w:t>ilson</w:t>
            </w:r>
            <w:r>
              <w:rPr>
                <w:rFonts w:hint="eastAsia" w:ascii="宋体" w:hAnsi="宋体" w:cs="宋体"/>
                <w:color w:val="FF0000"/>
                <w:sz w:val="21"/>
                <w:szCs w:val="21"/>
              </w:rPr>
              <w:t>和c</w:t>
            </w:r>
            <w:r>
              <w:rPr>
                <w:rFonts w:ascii="宋体" w:hAnsi="宋体" w:cs="宋体"/>
                <w:color w:val="FF0000"/>
                <w:sz w:val="21"/>
                <w:szCs w:val="21"/>
              </w:rPr>
              <w:t>abrera</w:t>
            </w:r>
            <w:r>
              <w:rPr>
                <w:rFonts w:hint="eastAsia" w:ascii="宋体" w:hAnsi="宋体" w:cs="宋体"/>
                <w:color w:val="FF0000"/>
                <w:sz w:val="21"/>
                <w:szCs w:val="21"/>
              </w:rPr>
              <w:t>两种导联体系。</w:t>
            </w:r>
          </w:p>
          <w:p w14:paraId="20693B6C">
            <w:pPr>
              <w:rPr>
                <w:rFonts w:ascii="宋体" w:hAnsi="宋体" w:cs="宋体"/>
                <w:color w:val="FF0000"/>
                <w:sz w:val="21"/>
                <w:szCs w:val="21"/>
              </w:rPr>
            </w:pPr>
            <w:r>
              <w:rPr>
                <w:rFonts w:hint="eastAsia" w:ascii="宋体" w:hAnsi="宋体" w:cs="宋体"/>
                <w:color w:val="FF0000"/>
                <w:sz w:val="21"/>
                <w:szCs w:val="21"/>
              </w:rPr>
              <w:t>2.2、输入阻抗：≥100MΩ。（10Hz）</w:t>
            </w:r>
          </w:p>
          <w:p w14:paraId="03E124E8">
            <w:pPr>
              <w:rPr>
                <w:rFonts w:ascii="宋体" w:hAnsi="宋体" w:cs="宋体"/>
                <w:color w:val="FF0000"/>
                <w:sz w:val="21"/>
                <w:szCs w:val="21"/>
              </w:rPr>
            </w:pPr>
            <w:r>
              <w:rPr>
                <w:rFonts w:hint="eastAsia"/>
                <w:color w:val="FF0000"/>
                <w:sz w:val="21"/>
                <w:szCs w:val="21"/>
              </w:rPr>
              <w:t>▲</w:t>
            </w:r>
            <w:r>
              <w:rPr>
                <w:rFonts w:hint="eastAsia" w:ascii="宋体" w:hAnsi="宋体" w:cs="宋体"/>
                <w:color w:val="FF0000"/>
                <w:sz w:val="21"/>
                <w:szCs w:val="21"/>
              </w:rPr>
              <w:t>2.3、频率响应：0.01z~300Hz，-3dB。</w:t>
            </w:r>
            <w:r>
              <w:rPr>
                <w:rFonts w:hint="eastAsia" w:ascii="宋体" w:hAnsi="宋体" w:cs="宋体"/>
                <w:bCs/>
                <w:color w:val="FF0000"/>
                <w:sz w:val="21"/>
                <w:szCs w:val="21"/>
              </w:rPr>
              <w:t>（提供医疗器械注册证及附件或注册检验报告复印件）</w:t>
            </w:r>
          </w:p>
          <w:p w14:paraId="6967963D">
            <w:pPr>
              <w:rPr>
                <w:rFonts w:ascii="宋体" w:hAnsi="宋体" w:cs="宋体"/>
                <w:color w:val="FF0000"/>
                <w:sz w:val="21"/>
                <w:szCs w:val="21"/>
              </w:rPr>
            </w:pPr>
            <w:r>
              <w:rPr>
                <w:rFonts w:hint="eastAsia" w:ascii="宋体" w:hAnsi="宋体" w:cs="宋体"/>
                <w:color w:val="FF0000"/>
                <w:sz w:val="21"/>
                <w:szCs w:val="21"/>
              </w:rPr>
              <w:t>2.4、定标电压：1mV±2%。</w:t>
            </w:r>
          </w:p>
          <w:p w14:paraId="2FB475A5">
            <w:pPr>
              <w:rPr>
                <w:rFonts w:ascii="宋体" w:hAnsi="宋体" w:cs="宋体"/>
                <w:bCs/>
                <w:color w:val="FF0000"/>
                <w:sz w:val="21"/>
                <w:szCs w:val="21"/>
              </w:rPr>
            </w:pPr>
            <w:r>
              <w:rPr>
                <w:rFonts w:hint="eastAsia"/>
                <w:color w:val="FF0000"/>
                <w:sz w:val="21"/>
                <w:szCs w:val="21"/>
              </w:rPr>
              <w:t>▲</w:t>
            </w:r>
            <w:r>
              <w:rPr>
                <w:rFonts w:hint="eastAsia" w:ascii="宋体" w:hAnsi="宋体" w:cs="宋体"/>
                <w:color w:val="FF0000"/>
                <w:sz w:val="21"/>
                <w:szCs w:val="21"/>
              </w:rPr>
              <w:t>2.5、耐极化电压：≥±900mV（±5%）。</w:t>
            </w:r>
            <w:r>
              <w:rPr>
                <w:rFonts w:hint="eastAsia" w:ascii="宋体" w:hAnsi="宋体" w:cs="宋体"/>
                <w:bCs/>
                <w:color w:val="FF0000"/>
                <w:sz w:val="21"/>
                <w:szCs w:val="21"/>
              </w:rPr>
              <w:t>（提供医疗器械注册证及附件或注册检验报告复印件）</w:t>
            </w:r>
          </w:p>
          <w:p w14:paraId="7BF63A4A">
            <w:pPr>
              <w:rPr>
                <w:rFonts w:ascii="宋体" w:hAnsi="宋体" w:cs="宋体"/>
                <w:color w:val="FF0000"/>
                <w:sz w:val="21"/>
                <w:szCs w:val="21"/>
              </w:rPr>
            </w:pPr>
            <w:r>
              <w:rPr>
                <w:rFonts w:hint="eastAsia" w:ascii="宋体" w:hAnsi="宋体" w:cs="宋体"/>
                <w:color w:val="FF0000"/>
                <w:sz w:val="21"/>
                <w:szCs w:val="21"/>
              </w:rPr>
              <w:t>2.6、内部噪声：≤12.5µVp-p。</w:t>
            </w:r>
          </w:p>
          <w:p w14:paraId="5AC728B0">
            <w:pPr>
              <w:rPr>
                <w:rFonts w:ascii="宋体" w:hAnsi="宋体" w:cs="宋体"/>
                <w:color w:val="FF0000"/>
                <w:sz w:val="21"/>
                <w:szCs w:val="21"/>
              </w:rPr>
            </w:pPr>
            <w:r>
              <w:rPr>
                <w:rFonts w:hint="eastAsia" w:ascii="宋体" w:hAnsi="宋体" w:cs="宋体"/>
                <w:color w:val="FF0000"/>
                <w:sz w:val="21"/>
                <w:szCs w:val="21"/>
              </w:rPr>
              <w:t>2.7、时间常数：≥5s。</w:t>
            </w:r>
          </w:p>
          <w:p w14:paraId="34434B2D">
            <w:pPr>
              <w:rPr>
                <w:rFonts w:ascii="宋体" w:hAnsi="宋体" w:cs="宋体"/>
                <w:color w:val="FF0000"/>
                <w:sz w:val="21"/>
                <w:szCs w:val="21"/>
              </w:rPr>
            </w:pPr>
            <w:r>
              <w:rPr>
                <w:rFonts w:hint="eastAsia" w:ascii="宋体" w:hAnsi="宋体" w:cs="宋体"/>
                <w:color w:val="FF0000"/>
                <w:sz w:val="21"/>
                <w:szCs w:val="21"/>
              </w:rPr>
              <w:t>2.8、共模抑制比：≥140dB。</w:t>
            </w:r>
          </w:p>
          <w:p w14:paraId="33177480">
            <w:pPr>
              <w:rPr>
                <w:rFonts w:ascii="宋体" w:hAnsi="宋体" w:cs="宋体"/>
                <w:color w:val="FF0000"/>
                <w:sz w:val="21"/>
                <w:szCs w:val="21"/>
              </w:rPr>
            </w:pPr>
            <w:r>
              <w:rPr>
                <w:rFonts w:hint="eastAsia" w:ascii="宋体" w:hAnsi="宋体" w:cs="宋体"/>
                <w:color w:val="FF0000"/>
                <w:sz w:val="21"/>
                <w:szCs w:val="21"/>
              </w:rPr>
              <w:t>2.9、除颤保护：具有抗除颤电击保护功能。</w:t>
            </w:r>
          </w:p>
          <w:p w14:paraId="2339801A">
            <w:pPr>
              <w:rPr>
                <w:rFonts w:ascii="宋体" w:hAnsi="宋体" w:cs="宋体"/>
                <w:color w:val="FF0000"/>
                <w:sz w:val="21"/>
                <w:szCs w:val="21"/>
              </w:rPr>
            </w:pPr>
            <w:r>
              <w:rPr>
                <w:rFonts w:hint="eastAsia" w:ascii="宋体" w:hAnsi="宋体" w:cs="宋体"/>
                <w:color w:val="FF0000"/>
                <w:sz w:val="21"/>
                <w:szCs w:val="21"/>
              </w:rPr>
              <w:t>2.10、A/D转换：</w:t>
            </w:r>
            <w:r>
              <w:rPr>
                <w:rFonts w:hint="eastAsia" w:ascii="宋体" w:hAnsi="宋体" w:cs="宋体"/>
                <w:color w:val="FF0000"/>
                <w:kern w:val="0"/>
                <w:sz w:val="21"/>
                <w:szCs w:val="21"/>
              </w:rPr>
              <w:t>24 位。</w:t>
            </w:r>
          </w:p>
          <w:p w14:paraId="58AF5A03">
            <w:pPr>
              <w:rPr>
                <w:rFonts w:ascii="宋体" w:hAnsi="宋体" w:cs="宋体"/>
                <w:color w:val="FF0000"/>
                <w:sz w:val="21"/>
                <w:szCs w:val="21"/>
              </w:rPr>
            </w:pPr>
            <w:r>
              <w:rPr>
                <w:rFonts w:hint="eastAsia"/>
                <w:color w:val="FF0000"/>
                <w:sz w:val="21"/>
                <w:szCs w:val="21"/>
              </w:rPr>
              <w:t>▲</w:t>
            </w:r>
            <w:r>
              <w:rPr>
                <w:rFonts w:hint="eastAsia" w:ascii="宋体" w:hAnsi="宋体" w:cs="宋体"/>
                <w:color w:val="FF0000"/>
                <w:sz w:val="21"/>
                <w:szCs w:val="21"/>
              </w:rPr>
              <w:t>2.11</w:t>
            </w:r>
            <w:r>
              <w:rPr>
                <w:rFonts w:ascii="宋体" w:hAnsi="宋体" w:cs="宋体"/>
                <w:color w:val="FF0000"/>
                <w:sz w:val="21"/>
                <w:szCs w:val="21"/>
              </w:rPr>
              <w:t xml:space="preserve"> </w:t>
            </w:r>
            <w:r>
              <w:rPr>
                <w:rFonts w:hint="eastAsia" w:ascii="宋体" w:hAnsi="宋体" w:cs="宋体"/>
                <w:color w:val="FF0000"/>
                <w:sz w:val="21"/>
                <w:szCs w:val="21"/>
              </w:rPr>
              <w:t>心电波形采样率：≥60,000 Hz，每导联；具有起搏检测功能，起搏采样率：≥60,000 Hz，每节律导联（</w:t>
            </w:r>
            <w:r>
              <w:rPr>
                <w:rFonts w:hint="eastAsia" w:ascii="宋体" w:hAnsi="宋体" w:cs="宋体"/>
                <w:bCs/>
                <w:color w:val="FF0000"/>
                <w:sz w:val="21"/>
                <w:szCs w:val="21"/>
              </w:rPr>
              <w:t>提供说明书或注册证明文件</w:t>
            </w:r>
            <w:r>
              <w:rPr>
                <w:rFonts w:hint="eastAsia" w:ascii="宋体" w:hAnsi="宋体" w:cs="宋体"/>
                <w:color w:val="FF0000"/>
                <w:sz w:val="21"/>
                <w:szCs w:val="21"/>
              </w:rPr>
              <w:t>）。</w:t>
            </w:r>
          </w:p>
          <w:p w14:paraId="3E1187A9">
            <w:pPr>
              <w:rPr>
                <w:rFonts w:ascii="宋体" w:hAnsi="宋体" w:cs="宋体"/>
                <w:color w:val="FF0000"/>
                <w:kern w:val="0"/>
                <w:sz w:val="21"/>
                <w:szCs w:val="21"/>
              </w:rPr>
            </w:pPr>
            <w:r>
              <w:rPr>
                <w:rFonts w:hint="eastAsia" w:ascii="宋体" w:hAnsi="宋体" w:cs="宋体"/>
                <w:color w:val="FF0000"/>
                <w:sz w:val="21"/>
                <w:szCs w:val="21"/>
              </w:rPr>
              <w:t>2.12、</w:t>
            </w:r>
            <w:r>
              <w:rPr>
                <w:rFonts w:hint="eastAsia" w:ascii="宋体" w:hAnsi="宋体" w:cs="宋体"/>
                <w:color w:val="FF0000"/>
                <w:kern w:val="0"/>
                <w:sz w:val="21"/>
                <w:szCs w:val="21"/>
              </w:rPr>
              <w:t>灵敏度/增益：（1.25 mm/mV，2.5 mm/mV，5 mm/mV，10 mm/mV，20 mm/mV, 10/5 mm/mV，AGC）±5%。</w:t>
            </w:r>
          </w:p>
          <w:p w14:paraId="375109EB">
            <w:pPr>
              <w:rPr>
                <w:rFonts w:ascii="宋体" w:hAnsi="宋体" w:cs="宋体"/>
                <w:bCs/>
                <w:color w:val="FF0000"/>
                <w:sz w:val="21"/>
                <w:szCs w:val="21"/>
              </w:rPr>
            </w:pPr>
            <w:r>
              <w:rPr>
                <w:rFonts w:hint="eastAsia"/>
                <w:color w:val="FF0000"/>
                <w:sz w:val="21"/>
                <w:szCs w:val="21"/>
              </w:rPr>
              <w:t>▲</w:t>
            </w:r>
            <w:r>
              <w:rPr>
                <w:rFonts w:hint="eastAsia" w:ascii="宋体" w:hAnsi="宋体" w:cs="宋体"/>
                <w:color w:val="FF0000"/>
                <w:sz w:val="21"/>
                <w:szCs w:val="21"/>
              </w:rPr>
              <w:t>2.13、</w:t>
            </w:r>
            <w:r>
              <w:rPr>
                <w:rFonts w:hint="eastAsia" w:ascii="宋体" w:hAnsi="宋体" w:cs="宋体"/>
                <w:color w:val="FF0000"/>
                <w:kern w:val="0"/>
                <w:sz w:val="21"/>
                <w:szCs w:val="21"/>
              </w:rPr>
              <w:t>设备内置存储器</w:t>
            </w:r>
            <w:r>
              <w:rPr>
                <w:rFonts w:hint="eastAsia" w:ascii="宋体" w:hAnsi="宋体" w:cs="宋体"/>
                <w:bCs/>
                <w:color w:val="FF0000"/>
                <w:sz w:val="21"/>
                <w:szCs w:val="21"/>
              </w:rPr>
              <w:t>：</w:t>
            </w:r>
            <w:r>
              <w:rPr>
                <w:rFonts w:hint="eastAsia" w:ascii="宋体" w:hAnsi="宋体" w:cs="宋体"/>
                <w:color w:val="FF0000"/>
                <w:sz w:val="21"/>
                <w:szCs w:val="21"/>
              </w:rPr>
              <w:t>≥32</w:t>
            </w:r>
            <w:r>
              <w:rPr>
                <w:rFonts w:hint="eastAsia" w:ascii="宋体" w:hAnsi="宋体" w:cs="宋体"/>
                <w:bCs/>
                <w:color w:val="FF0000"/>
                <w:sz w:val="21"/>
                <w:szCs w:val="21"/>
              </w:rPr>
              <w:t>GB内存，存储病历不小于100000例（10秒静态心电）或20000例（60秒静态心电）</w:t>
            </w:r>
            <w:r>
              <w:rPr>
                <w:rFonts w:hint="eastAsia" w:ascii="宋体" w:hAnsi="宋体" w:cs="宋体"/>
                <w:color w:val="FF0000"/>
                <w:sz w:val="21"/>
                <w:szCs w:val="21"/>
              </w:rPr>
              <w:t>。</w:t>
            </w:r>
            <w:r>
              <w:rPr>
                <w:rFonts w:hint="eastAsia" w:ascii="宋体" w:hAnsi="宋体" w:cs="宋体"/>
                <w:bCs/>
                <w:color w:val="FF0000"/>
                <w:sz w:val="21"/>
                <w:szCs w:val="21"/>
              </w:rPr>
              <w:t>（</w:t>
            </w:r>
            <w:r>
              <w:rPr>
                <w:rFonts w:hint="eastAsia" w:ascii="宋体" w:hAnsi="宋体" w:cs="宋体"/>
                <w:color w:val="FF0000"/>
                <w:kern w:val="0"/>
                <w:sz w:val="21"/>
                <w:szCs w:val="21"/>
              </w:rPr>
              <w:t>提供</w:t>
            </w:r>
            <w:r>
              <w:rPr>
                <w:rFonts w:hint="eastAsia" w:ascii="宋体" w:hAnsi="宋体" w:cs="宋体"/>
                <w:color w:val="FF0000"/>
                <w:sz w:val="21"/>
                <w:szCs w:val="21"/>
              </w:rPr>
              <w:t>系统存储容量截图</w:t>
            </w:r>
            <w:r>
              <w:rPr>
                <w:rFonts w:hint="eastAsia" w:ascii="宋体" w:hAnsi="宋体" w:cs="宋体"/>
                <w:bCs/>
                <w:color w:val="FF0000"/>
                <w:sz w:val="21"/>
                <w:szCs w:val="21"/>
              </w:rPr>
              <w:t>）</w:t>
            </w:r>
          </w:p>
          <w:p w14:paraId="06B7F907">
            <w:pPr>
              <w:rPr>
                <w:rFonts w:ascii="宋体" w:hAnsi="宋体" w:cs="宋体"/>
                <w:color w:val="FF0000"/>
                <w:kern w:val="0"/>
                <w:sz w:val="21"/>
                <w:szCs w:val="21"/>
              </w:rPr>
            </w:pPr>
            <w:r>
              <w:rPr>
                <w:rFonts w:hint="eastAsia" w:ascii="宋体" w:hAnsi="宋体" w:cs="宋体"/>
                <w:color w:val="FF0000"/>
                <w:kern w:val="0"/>
                <w:sz w:val="21"/>
                <w:szCs w:val="21"/>
              </w:rPr>
              <w:t>2.14、外部扩展：支持外接U盘扩展存储空间，支持</w:t>
            </w:r>
            <w:r>
              <w:rPr>
                <w:rFonts w:ascii="宋体" w:hAnsi="宋体" w:cs="宋体"/>
                <w:color w:val="FF0000"/>
                <w:kern w:val="0"/>
                <w:sz w:val="21"/>
                <w:szCs w:val="21"/>
              </w:rPr>
              <w:t>SD</w:t>
            </w:r>
            <w:r>
              <w:rPr>
                <w:rFonts w:hint="eastAsia" w:ascii="宋体" w:hAnsi="宋体" w:cs="宋体"/>
                <w:color w:val="FF0000"/>
                <w:kern w:val="0"/>
                <w:sz w:val="21"/>
                <w:szCs w:val="21"/>
              </w:rPr>
              <w:t>卡存储。</w:t>
            </w:r>
          </w:p>
          <w:p w14:paraId="7FD4D4B2">
            <w:pPr>
              <w:rPr>
                <w:rFonts w:hint="eastAsia" w:ascii="宋体" w:hAnsi="宋体" w:cs="宋体"/>
                <w:color w:val="FF0000"/>
                <w:sz w:val="21"/>
                <w:szCs w:val="21"/>
              </w:rPr>
            </w:pPr>
            <w:r>
              <w:rPr>
                <w:rFonts w:hint="eastAsia" w:ascii="宋体" w:hAnsi="宋体" w:cs="宋体"/>
                <w:color w:val="FF0000"/>
                <w:kern w:val="0"/>
                <w:sz w:val="21"/>
                <w:szCs w:val="21"/>
              </w:rPr>
              <w:t>2.15、</w:t>
            </w:r>
            <w:r>
              <w:rPr>
                <w:rFonts w:hint="eastAsia" w:ascii="宋体" w:hAnsi="宋体" w:cs="宋体"/>
                <w:color w:val="FF0000"/>
                <w:sz w:val="21"/>
                <w:szCs w:val="21"/>
              </w:rPr>
              <w:t>交流电源：交流 100V~240V，50Hz/60Hz；直流电源：锂电池，电池额定电压≥12</w:t>
            </w:r>
            <w:r>
              <w:rPr>
                <w:rFonts w:ascii="宋体" w:hAnsi="宋体" w:cs="宋体"/>
                <w:color w:val="FF0000"/>
                <w:sz w:val="21"/>
                <w:szCs w:val="21"/>
              </w:rPr>
              <w:t>V</w:t>
            </w:r>
            <w:r>
              <w:rPr>
                <w:rFonts w:hint="eastAsia" w:ascii="宋体" w:hAnsi="宋体" w:cs="宋体"/>
                <w:color w:val="FF0000"/>
                <w:sz w:val="21"/>
                <w:szCs w:val="21"/>
              </w:rPr>
              <w:t>。</w:t>
            </w:r>
          </w:p>
          <w:p w14:paraId="6FB50E2C">
            <w:pPr>
              <w:rPr>
                <w:rFonts w:hint="eastAsia" w:ascii="宋体" w:hAnsi="宋体" w:eastAsia="宋体" w:cs="宋体"/>
                <w:bCs/>
                <w:color w:val="FF0000"/>
                <w:kern w:val="0"/>
                <w:sz w:val="21"/>
                <w:szCs w:val="21"/>
                <w:lang w:val="en-US" w:eastAsia="zh-CN" w:bidi="ar-SA"/>
              </w:rPr>
            </w:pPr>
            <w:r>
              <w:rPr>
                <w:rFonts w:hint="eastAsia"/>
                <w:color w:val="FF0000"/>
                <w:sz w:val="21"/>
                <w:szCs w:val="21"/>
              </w:rPr>
              <w:t>▲</w:t>
            </w:r>
            <w:r>
              <w:rPr>
                <w:rFonts w:hint="eastAsia" w:ascii="宋体" w:hAnsi="宋体" w:cs="宋体"/>
                <w:color w:val="FF0000"/>
                <w:sz w:val="21"/>
                <w:szCs w:val="21"/>
              </w:rPr>
              <w:t>2.1</w:t>
            </w:r>
            <w:r>
              <w:rPr>
                <w:rFonts w:ascii="宋体" w:hAnsi="宋体" w:cs="宋体"/>
                <w:color w:val="FF0000"/>
                <w:sz w:val="21"/>
                <w:szCs w:val="21"/>
              </w:rPr>
              <w:t>6</w:t>
            </w:r>
            <w:r>
              <w:rPr>
                <w:rFonts w:hint="eastAsia" w:ascii="宋体" w:hAnsi="宋体" w:cs="宋体"/>
                <w:color w:val="FF0000"/>
                <w:sz w:val="21"/>
                <w:szCs w:val="21"/>
              </w:rPr>
              <w:t>、</w:t>
            </w:r>
            <w:r>
              <w:rPr>
                <w:rFonts w:hint="eastAsia" w:ascii="宋体" w:hAnsi="宋体" w:cs="宋体"/>
                <w:color w:val="FF0000"/>
                <w:kern w:val="0"/>
                <w:sz w:val="21"/>
                <w:szCs w:val="21"/>
              </w:rPr>
              <w:t>内置可充电锂离子电池，</w:t>
            </w:r>
            <w:r>
              <w:rPr>
                <w:rFonts w:hint="eastAsia" w:ascii="宋体" w:hAnsi="宋体" w:cs="宋体"/>
                <w:color w:val="FF0000"/>
                <w:sz w:val="21"/>
                <w:szCs w:val="21"/>
              </w:rPr>
              <w:t>额定容量≥50Wh，额定电压≥15V</w:t>
            </w:r>
            <w:r>
              <w:rPr>
                <w:rFonts w:hint="eastAsia" w:ascii="宋体" w:hAnsi="宋体" w:cs="宋体"/>
                <w:color w:val="FF0000"/>
                <w:kern w:val="0"/>
                <w:sz w:val="21"/>
                <w:szCs w:val="21"/>
              </w:rPr>
              <w:t>，充足后可正常工作时间</w:t>
            </w:r>
            <w:r>
              <w:rPr>
                <w:rFonts w:hint="eastAsia" w:ascii="宋体" w:hAnsi="宋体" w:cs="宋体"/>
                <w:color w:val="FF0000"/>
                <w:sz w:val="21"/>
                <w:szCs w:val="21"/>
              </w:rPr>
              <w:t>≥</w:t>
            </w:r>
            <w:r>
              <w:rPr>
                <w:rFonts w:hint="eastAsia" w:ascii="宋体" w:hAnsi="宋体" w:cs="宋体"/>
                <w:color w:val="FF0000"/>
                <w:kern w:val="0"/>
                <w:sz w:val="21"/>
                <w:szCs w:val="21"/>
              </w:rPr>
              <w:t>8小时，充分保证出诊和查房使用</w:t>
            </w:r>
            <w:r>
              <w:rPr>
                <w:rFonts w:hint="eastAsia" w:ascii="宋体" w:hAnsi="宋体" w:cs="宋体"/>
                <w:color w:val="FF0000"/>
                <w:sz w:val="21"/>
                <w:szCs w:val="21"/>
              </w:rPr>
              <w:t>。（</w:t>
            </w:r>
            <w:r>
              <w:rPr>
                <w:rFonts w:hint="eastAsia" w:ascii="宋体" w:hAnsi="宋体" w:cs="宋体"/>
                <w:bCs/>
                <w:color w:val="FF0000"/>
                <w:sz w:val="21"/>
                <w:szCs w:val="21"/>
              </w:rPr>
              <w:t>提供说明书或提供医疗器械注册证及附件复印件</w:t>
            </w:r>
            <w:r>
              <w:rPr>
                <w:rFonts w:hint="eastAsia" w:ascii="宋体" w:hAnsi="宋体" w:cs="宋体"/>
                <w:color w:val="FF0000"/>
                <w:sz w:val="21"/>
                <w:szCs w:val="21"/>
              </w:rPr>
              <w:t>）</w:t>
            </w:r>
          </w:p>
        </w:tc>
      </w:tr>
      <w:bookmarkEnd w:id="2"/>
    </w:tbl>
    <w:p w14:paraId="7748693D">
      <w:pPr>
        <w:pStyle w:val="15"/>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tbl>
      <w:tblPr>
        <w:tblStyle w:val="11"/>
        <w:tblW w:w="99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6C611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14:paraId="75446DBE">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59F7FDB3">
            <w:pPr>
              <w:jc w:val="center"/>
              <w:rPr>
                <w:rFonts w:ascii="宋体" w:hAnsi="宋体"/>
                <w:b/>
                <w:color w:val="FF0000"/>
                <w:kern w:val="0"/>
                <w:szCs w:val="21"/>
              </w:rPr>
            </w:pPr>
            <w:r>
              <w:rPr>
                <w:rFonts w:hint="eastAsia" w:ascii="宋体" w:hAnsi="宋体"/>
                <w:b/>
                <w:color w:val="FF0000"/>
                <w:kern w:val="0"/>
                <w:szCs w:val="21"/>
              </w:rPr>
              <w:t>招标商务条款要求</w:t>
            </w:r>
          </w:p>
        </w:tc>
      </w:tr>
      <w:tr w14:paraId="2DD5C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jc w:val="center"/>
        </w:trPr>
        <w:tc>
          <w:tcPr>
            <w:tcW w:w="1362" w:type="dxa"/>
            <w:vAlign w:val="center"/>
          </w:tcPr>
          <w:p w14:paraId="68E3EFE3">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6CBDB0C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2E72D703">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3E05E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1973CB9D">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132855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3CE12D9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3C47526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25207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5B010179">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5F69163D">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60A5FEF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质保协议原件。在质保期内，设备零配件及其维修的有关费用及软件终身升级皆不得额外收取费用，并保证终身负责维修。</w:t>
            </w:r>
          </w:p>
          <w:p w14:paraId="717171E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0EF0F03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7149985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34DBB12C">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3EF570D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51AD857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01236F1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0F52033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C87FD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E7A047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1FC73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0179CAF5">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6F9C5D3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2668874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35F5231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17886B3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F5E9CB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0F46757C">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35737D5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0BC91A1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01D4B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73B776F4">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131B824">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 xml:space="preserve">签订合同后， </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提供全额发票，经验收合格，办理入库后，</w:t>
            </w:r>
            <w:r>
              <w:rPr>
                <w:rFonts w:hint="eastAsia" w:ascii="宋体" w:hAnsi="宋体" w:cs="宋体"/>
                <w:bCs/>
                <w:color w:val="FF0000"/>
                <w:kern w:val="0"/>
                <w:sz w:val="21"/>
                <w:szCs w:val="21"/>
                <w:lang w:val="en-US" w:eastAsia="zh-CN" w:bidi="ar-SA"/>
              </w:rPr>
              <w:t>采购方</w:t>
            </w:r>
            <w:r>
              <w:rPr>
                <w:rFonts w:hint="eastAsia" w:ascii="宋体" w:hAnsi="宋体" w:eastAsia="宋体" w:cs="宋体"/>
                <w:bCs/>
                <w:color w:val="FF0000"/>
                <w:kern w:val="0"/>
                <w:sz w:val="21"/>
                <w:szCs w:val="21"/>
                <w:lang w:val="en-US" w:eastAsia="zh-CN" w:bidi="ar-SA"/>
              </w:rPr>
              <w:t>向</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支付合同全款。</w:t>
            </w:r>
          </w:p>
        </w:tc>
      </w:tr>
      <w:tr w14:paraId="05188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15F637E1">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30DADDC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7C5BBE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0C8B0DE0">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345857FE">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9718488">
      <w:pPr>
        <w:pStyle w:val="15"/>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14:paraId="33B0020A">
      <w:pPr>
        <w:spacing w:after="60"/>
        <w:rPr>
          <w:rFonts w:hint="eastAsia" w:ascii="宋体" w:hAnsi="宋体" w:cs="Arial"/>
          <w:b/>
          <w:color w:val="000000"/>
          <w:kern w:val="0"/>
          <w:sz w:val="32"/>
          <w:szCs w:val="32"/>
        </w:rPr>
      </w:pPr>
    </w:p>
    <w:p w14:paraId="1D23AB7E">
      <w:pPr>
        <w:pStyle w:val="15"/>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EA3F8"/>
    <w:multiLevelType w:val="singleLevel"/>
    <w:tmpl w:val="DA7EA3F8"/>
    <w:lvl w:ilvl="0" w:tentative="0">
      <w:start w:val="1"/>
      <w:numFmt w:val="chineseCounting"/>
      <w:suff w:val="nothing"/>
      <w:lvlText w:val="%1、"/>
      <w:lvlJc w:val="left"/>
      <w:rPr>
        <w:rFonts w:hint="eastAsia"/>
      </w:rPr>
    </w:lvl>
  </w:abstractNum>
  <w:abstractNum w:abstractNumId="1">
    <w:nsid w:val="FEDE6542"/>
    <w:multiLevelType w:val="multilevel"/>
    <w:tmpl w:val="FEDE6542"/>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E4C5F8A"/>
    <w:rsid w:val="201670C7"/>
    <w:rsid w:val="204C18F1"/>
    <w:rsid w:val="21B048A7"/>
    <w:rsid w:val="22AC6DA8"/>
    <w:rsid w:val="22D12C54"/>
    <w:rsid w:val="24917E72"/>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4F9E6288"/>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6">
    <w:name w:val="标题 1 Char"/>
    <w:autoRedefine/>
    <w:qFormat/>
    <w:uiPriority w:val="0"/>
    <w:rPr>
      <w:rFonts w:ascii="宋体" w:hAnsi="宋体" w:eastAsia="黑体"/>
      <w:b/>
      <w:bCs/>
      <w:kern w:val="44"/>
      <w:sz w:val="28"/>
      <w:szCs w:val="44"/>
      <w:lang w:val="en-US" w:eastAsia="zh-CN" w:bidi="ar-SA"/>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5976</Words>
  <Characters>6154</Characters>
  <Lines>0</Lines>
  <Paragraphs>0</Paragraphs>
  <TotalTime>0</TotalTime>
  <ScaleCrop>false</ScaleCrop>
  <LinksUpToDate>false</LinksUpToDate>
  <CharactersWithSpaces>6863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2024-09-25T00:40:05Z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39D450BF6A9F4995B9A31FEBF48FCC15_13</vt:lpwstr>
  </property>
</Properties>
</file>