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Times New Roman" w:hAnsi="Times New Roman" w:eastAsia="宋体" w:cs="宋体"/>
          <w:b w:val="0"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szCs w:val="24"/>
          <w:lang w:val="en-US" w:eastAsia="zh-CN"/>
        </w:rPr>
        <w:t>JG-SOP-002-4.0/AF-003-1.0</w:t>
      </w:r>
    </w:p>
    <w:p>
      <w:pPr>
        <w:pStyle w:val="8"/>
        <w:widowControl/>
        <w:jc w:val="center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药物临床试验立项审查表</w:t>
      </w:r>
    </w:p>
    <w:bookmarkEnd w:id="0"/>
    <w:tbl>
      <w:tblPr>
        <w:tblStyle w:val="9"/>
        <w:tblpPr w:leftFromText="180" w:rightFromText="180" w:vertAnchor="text" w:horzAnchor="page" w:tblpX="1246" w:tblpY="373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4"/>
        <w:gridCol w:w="431"/>
        <w:gridCol w:w="1396"/>
        <w:gridCol w:w="1628"/>
        <w:gridCol w:w="1027"/>
        <w:gridCol w:w="603"/>
        <w:gridCol w:w="409"/>
        <w:gridCol w:w="407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62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项目名称</w:t>
            </w:r>
          </w:p>
        </w:tc>
        <w:tc>
          <w:tcPr>
            <w:tcW w:w="7913" w:type="dxa"/>
            <w:gridSpan w:val="7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62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申请人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  <w:t>联系方式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</w:p>
          <w:p>
            <w:pPr>
              <w:pStyle w:val="8"/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62" w:type="dxa"/>
            <w:gridSpan w:val="3"/>
            <w:noWrap w:val="0"/>
            <w:vAlign w:val="center"/>
          </w:tcPr>
          <w:p>
            <w:pPr>
              <w:pStyle w:val="8"/>
              <w:widowControl/>
              <w:jc w:val="both"/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临床试验批件</w:t>
            </w:r>
            <w:r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  <w:t>号/</w:t>
            </w:r>
          </w:p>
          <w:p>
            <w:pPr>
              <w:pStyle w:val="8"/>
              <w:widowControl/>
              <w:jc w:val="center"/>
              <w:rPr>
                <w:rFonts w:hint="default" w:ascii="Times New Roman" w:hAnsi="Times New Roman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  <w:t>备案号</w:t>
            </w:r>
          </w:p>
        </w:tc>
        <w:tc>
          <w:tcPr>
            <w:tcW w:w="7913" w:type="dxa"/>
            <w:gridSpan w:val="7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62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申办者</w:t>
            </w:r>
          </w:p>
        </w:tc>
        <w:tc>
          <w:tcPr>
            <w:tcW w:w="7913" w:type="dxa"/>
            <w:gridSpan w:val="7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62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  <w:lang w:eastAsia="zh-CN"/>
              </w:rPr>
              <w:t>CRO</w:t>
            </w:r>
          </w:p>
        </w:tc>
        <w:tc>
          <w:tcPr>
            <w:tcW w:w="7913" w:type="dxa"/>
            <w:gridSpan w:val="7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62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研究科室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PI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287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left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审查结果</w:t>
            </w:r>
          </w:p>
        </w:tc>
        <w:tc>
          <w:tcPr>
            <w:tcW w:w="8488" w:type="dxa"/>
            <w:gridSpan w:val="9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  <w:t>审查内容：药物临床试验机构立项文件列表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 xml:space="preserve">□  同意承接   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□  不同意承接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775" w:type="dxa"/>
            <w:gridSpan w:val="10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申办者/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  <w:lang w:eastAsia="zh-CN"/>
              </w:rPr>
              <w:t>CRO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代表签字（</w:t>
            </w:r>
            <w:r>
              <w:rPr>
                <w:rFonts w:hint="eastAsia" w:ascii="Times New Roman" w:hAnsi="Times New Roman" w:eastAsia="宋体" w:cs="楷体"/>
                <w:b/>
                <w:bCs/>
                <w:sz w:val="21"/>
                <w:szCs w:val="24"/>
              </w:rPr>
              <w:t>盖章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）：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258" w:type="dxa"/>
            <w:gridSpan w:val="4"/>
            <w:noWrap w:val="0"/>
            <w:vAlign w:val="top"/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主要研究者签字：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</w:p>
          <w:p>
            <w:pPr>
              <w:pStyle w:val="8"/>
              <w:widowControl/>
              <w:spacing w:line="0" w:lineRule="atLeast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日期：</w:t>
            </w:r>
          </w:p>
        </w:tc>
        <w:tc>
          <w:tcPr>
            <w:tcW w:w="3258" w:type="dxa"/>
            <w:gridSpan w:val="3"/>
            <w:noWrap w:val="0"/>
            <w:vAlign w:val="top"/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机构办公室主任签字：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日期：</w:t>
            </w:r>
          </w:p>
        </w:tc>
        <w:tc>
          <w:tcPr>
            <w:tcW w:w="3259" w:type="dxa"/>
            <w:gridSpan w:val="3"/>
            <w:noWrap w:val="0"/>
            <w:vAlign w:val="top"/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机构主任签字：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  <w:t>机构办公室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  <w:t>机构受理号：</w:t>
            </w:r>
          </w:p>
          <w:p>
            <w:pPr>
              <w:jc w:val="right"/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  <w:t>深圳市宝安区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中心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  <w:t>医院药物临床试验机构（</w:t>
            </w:r>
            <w:r>
              <w:rPr>
                <w:rFonts w:hint="eastAsia" w:ascii="Times New Roman" w:hAnsi="Times New Roman" w:eastAsia="宋体" w:cs="楷体"/>
                <w:b/>
                <w:bCs/>
                <w:kern w:val="0"/>
                <w:sz w:val="21"/>
                <w:szCs w:val="24"/>
              </w:rPr>
              <w:t>盖章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  <w:t>）</w:t>
            </w:r>
          </w:p>
          <w:p>
            <w:pPr>
              <w:jc w:val="right"/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9775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4"/>
              </w:rPr>
              <w:t>注意事项：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  <w:t>审查</w:t>
            </w: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伦理委员会批件（</w:t>
            </w:r>
            <w:r>
              <w:rPr>
                <w:rFonts w:hint="eastAsia" w:ascii="Times New Roman" w:hAnsi="Times New Roman" w:eastAsia="宋体" w:cs="楷体"/>
                <w:sz w:val="21"/>
                <w:szCs w:val="24"/>
              </w:rPr>
              <w:t>审查意见为同意</w:t>
            </w: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）、签署临床试验合同、获得人类遗传资源批件（</w:t>
            </w:r>
            <w:r>
              <w:rPr>
                <w:rFonts w:hint="eastAsia" w:ascii="Times New Roman" w:hAnsi="Times New Roman" w:eastAsia="宋体" w:cs="楷体"/>
                <w:sz w:val="21"/>
                <w:szCs w:val="24"/>
              </w:rPr>
              <w:t>如需</w:t>
            </w: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）、获得国家药品监督管理局药品审评中心备案函并在伦理委员会备案（</w:t>
            </w:r>
            <w:r>
              <w:rPr>
                <w:rFonts w:hint="eastAsia" w:ascii="Times New Roman" w:hAnsi="Times New Roman" w:eastAsia="宋体" w:cs="楷体"/>
                <w:sz w:val="21"/>
                <w:szCs w:val="24"/>
              </w:rPr>
              <w:t>如需</w:t>
            </w: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）后，方可召开启动会。</w:t>
            </w:r>
          </w:p>
          <w:p>
            <w:pPr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2. 确定启动会日期后，需告知机构办公室工作人员。</w:t>
            </w:r>
          </w:p>
          <w:p>
            <w:pPr>
              <w:rPr>
                <w:rFonts w:hint="eastAsia" w:ascii="Times New Roman" w:hAnsi="Times New Roman" w:eastAsia="宋体" w:cs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3.自立项之日起，若CRA或CRC变更，向机构办公室递交相关文件。若CRA或CRC变更，未告知机构办公室，将不予以后续工作协助。</w:t>
            </w:r>
          </w:p>
        </w:tc>
      </w:tr>
    </w:tbl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57" w:right="1247" w:bottom="1757" w:left="1701" w:header="1134" w:footer="1134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wiss 7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ascii="黑体" w:eastAsia="黑体"/>
      </w:rPr>
      <w:t>第</w:t>
    </w:r>
    <w:r>
      <w:rPr>
        <w:rFonts w:hint="eastAsia" w:ascii="黑体" w:eastAsia="黑体"/>
      </w:rPr>
      <w:fldChar w:fldCharType="begin"/>
    </w:r>
    <w:r>
      <w:rPr>
        <w:rFonts w:hint="eastAsia" w:ascii="黑体" w:eastAsia="黑体"/>
      </w:rPr>
      <w:instrText xml:space="preserve"> PAGE   \* MERGEFORMAT </w:instrText>
    </w:r>
    <w:r>
      <w:rPr>
        <w:rFonts w:hint="eastAsia" w:ascii="黑体" w:eastAsia="黑体"/>
      </w:rPr>
      <w:fldChar w:fldCharType="separate"/>
    </w:r>
    <w:r>
      <w:rPr>
        <w:rFonts w:ascii="黑体" w:eastAsia="黑体"/>
        <w:lang w:val="zh-CN"/>
      </w:rPr>
      <w:t>1</w:t>
    </w:r>
    <w:r>
      <w:rPr>
        <w:rFonts w:hint="eastAsia" w:ascii="黑体" w:eastAsia="黑体"/>
      </w:rPr>
      <w:fldChar w:fldCharType="end"/>
    </w:r>
    <w:r>
      <w:rPr>
        <w:rFonts w:hint="eastAsia" w:ascii="黑体" w:eastAsia="黑体"/>
      </w:rPr>
      <w:t xml:space="preserve">页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 w:ascii="黑体" w:hAnsi="黑体" w:eastAsia="黑体" w:cs="黑体"/>
        <w:i w:val="0"/>
        <w:iCs w:val="0"/>
        <w:caps w:val="0"/>
        <w:color w:val="auto"/>
        <w:spacing w:val="0"/>
        <w:sz w:val="18"/>
        <w:szCs w:val="18"/>
        <w:shd w:val="clear" w:fill="auto"/>
      </w:rPr>
      <w:t>深圳市宝安区中心</w:t>
    </w:r>
    <w:r>
      <w:rPr>
        <w:rFonts w:hint="eastAsia" w:ascii="黑体" w:hAnsi="黑体" w:eastAsia="黑体" w:cs="黑体"/>
        <w:sz w:val="18"/>
        <w:szCs w:val="18"/>
      </w:rPr>
      <w:t xml:space="preserve">医院药物临床试验机构           </w:t>
    </w:r>
    <w:r>
      <w:rPr>
        <w:rFonts w:hint="eastAsia" w:ascii="黑体" w:hAnsi="黑体" w:eastAsia="黑体" w:cs="黑体"/>
        <w:sz w:val="18"/>
        <w:szCs w:val="18"/>
        <w:lang w:val="en-US" w:eastAsia="zh-CN"/>
      </w:rPr>
      <w:t xml:space="preserve">                             </w:t>
    </w:r>
    <w:r>
      <w:rPr>
        <w:rFonts w:hint="eastAsia" w:ascii="黑体" w:hAnsi="黑体" w:eastAsia="黑体" w:cs="黑体"/>
        <w:sz w:val="18"/>
        <w:szCs w:val="18"/>
        <w:highlight w:val="none"/>
        <w:lang w:val="en-US" w:eastAsia="zh-CN"/>
      </w:rPr>
      <w:t>文件编号：</w:t>
    </w:r>
    <w:r>
      <w:rPr>
        <w:rFonts w:hint="eastAsia" w:ascii="黑体" w:hAnsi="黑体" w:eastAsia="黑体" w:cs="黑体"/>
        <w:sz w:val="18"/>
        <w:szCs w:val="18"/>
        <w:highlight w:val="none"/>
      </w:rPr>
      <w:t>JG-</w:t>
    </w:r>
    <w:r>
      <w:rPr>
        <w:rFonts w:hint="eastAsia" w:ascii="黑体" w:hAnsi="黑体" w:eastAsia="黑体" w:cs="黑体"/>
        <w:sz w:val="18"/>
        <w:szCs w:val="18"/>
        <w:highlight w:val="none"/>
        <w:lang w:val="en-US" w:eastAsia="zh-CN"/>
      </w:rPr>
      <w:t>SOP</w:t>
    </w:r>
    <w:r>
      <w:rPr>
        <w:rFonts w:hint="eastAsia" w:ascii="黑体" w:hAnsi="黑体" w:eastAsia="黑体" w:cs="黑体"/>
        <w:sz w:val="18"/>
        <w:szCs w:val="18"/>
        <w:highlight w:val="none"/>
      </w:rPr>
      <w:t>-00</w:t>
    </w:r>
    <w:r>
      <w:rPr>
        <w:rFonts w:hint="eastAsia" w:ascii="黑体" w:hAnsi="黑体" w:eastAsia="黑体" w:cs="黑体"/>
        <w:sz w:val="18"/>
        <w:szCs w:val="18"/>
        <w:highlight w:val="none"/>
        <w:lang w:val="en-US" w:eastAsia="zh-CN"/>
      </w:rPr>
      <w:t>2</w:t>
    </w:r>
    <w:r>
      <w:rPr>
        <w:rFonts w:hint="eastAsia" w:ascii="黑体" w:hAnsi="黑体" w:eastAsia="黑体" w:cs="黑体"/>
        <w:sz w:val="18"/>
        <w:szCs w:val="18"/>
        <w:highlight w:val="none"/>
      </w:rPr>
      <w:t>-</w:t>
    </w:r>
    <w:r>
      <w:rPr>
        <w:rFonts w:hint="eastAsia" w:ascii="黑体" w:hAnsi="黑体" w:eastAsia="黑体" w:cs="黑体"/>
        <w:sz w:val="18"/>
        <w:szCs w:val="18"/>
        <w:highlight w:val="none"/>
        <w:lang w:val="en-US" w:eastAsia="zh-CN"/>
      </w:rPr>
      <w:t>4.0</w:t>
    </w:r>
    <w:r>
      <w:t xml:space="preserve">    </w:t>
    </w:r>
    <w:r>
      <w:rPr>
        <w:rFonts w:hint="eastAsia"/>
      </w:rPr>
      <w:t xml:space="preserve">                                                     </w:t>
    </w:r>
    <w:r>
      <w:t xml:space="preserve">  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763A0"/>
    <w:multiLevelType w:val="singleLevel"/>
    <w:tmpl w:val="9E8763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mQ3YTVkYjE2MDY5OGEyM2I0MTg5NzI0MjFkZWIifQ=="/>
  </w:docVars>
  <w:rsids>
    <w:rsidRoot w:val="00016E59"/>
    <w:rsid w:val="00016E59"/>
    <w:rsid w:val="00086BC9"/>
    <w:rsid w:val="000D20D9"/>
    <w:rsid w:val="001275C6"/>
    <w:rsid w:val="00166470"/>
    <w:rsid w:val="001A5A22"/>
    <w:rsid w:val="00263998"/>
    <w:rsid w:val="0032503D"/>
    <w:rsid w:val="00372B64"/>
    <w:rsid w:val="00386468"/>
    <w:rsid w:val="003B2CFB"/>
    <w:rsid w:val="003F32D9"/>
    <w:rsid w:val="00441408"/>
    <w:rsid w:val="00443F36"/>
    <w:rsid w:val="004501C6"/>
    <w:rsid w:val="004D1D45"/>
    <w:rsid w:val="004D66C4"/>
    <w:rsid w:val="004E5529"/>
    <w:rsid w:val="00506524"/>
    <w:rsid w:val="005210E8"/>
    <w:rsid w:val="00530215"/>
    <w:rsid w:val="00553357"/>
    <w:rsid w:val="005D04E7"/>
    <w:rsid w:val="005E5660"/>
    <w:rsid w:val="00627FF0"/>
    <w:rsid w:val="00665ACC"/>
    <w:rsid w:val="00670195"/>
    <w:rsid w:val="00677ADF"/>
    <w:rsid w:val="006A198F"/>
    <w:rsid w:val="006E164F"/>
    <w:rsid w:val="006E4DC9"/>
    <w:rsid w:val="006E68AB"/>
    <w:rsid w:val="00765318"/>
    <w:rsid w:val="00772860"/>
    <w:rsid w:val="007800FC"/>
    <w:rsid w:val="007D7AE0"/>
    <w:rsid w:val="008224AF"/>
    <w:rsid w:val="00872E3F"/>
    <w:rsid w:val="00890EE5"/>
    <w:rsid w:val="008A7F6B"/>
    <w:rsid w:val="008E23EB"/>
    <w:rsid w:val="00902A4B"/>
    <w:rsid w:val="009650B9"/>
    <w:rsid w:val="00981CC5"/>
    <w:rsid w:val="0099116A"/>
    <w:rsid w:val="009A0B48"/>
    <w:rsid w:val="009A4D56"/>
    <w:rsid w:val="009B52C0"/>
    <w:rsid w:val="009D43A1"/>
    <w:rsid w:val="009D509B"/>
    <w:rsid w:val="009F7469"/>
    <w:rsid w:val="00A3552D"/>
    <w:rsid w:val="00A73507"/>
    <w:rsid w:val="00AB62AE"/>
    <w:rsid w:val="00AE445A"/>
    <w:rsid w:val="00BF0C51"/>
    <w:rsid w:val="00C56A62"/>
    <w:rsid w:val="00C73ECF"/>
    <w:rsid w:val="00CA0D15"/>
    <w:rsid w:val="00CF7EBE"/>
    <w:rsid w:val="00D52754"/>
    <w:rsid w:val="00D90771"/>
    <w:rsid w:val="00DC53F6"/>
    <w:rsid w:val="00DE6930"/>
    <w:rsid w:val="00E56238"/>
    <w:rsid w:val="00EA4E32"/>
    <w:rsid w:val="00EF17E6"/>
    <w:rsid w:val="00F3175E"/>
    <w:rsid w:val="00F851C8"/>
    <w:rsid w:val="00F8629F"/>
    <w:rsid w:val="00FC640D"/>
    <w:rsid w:val="00FD0665"/>
    <w:rsid w:val="00FF289F"/>
    <w:rsid w:val="01197824"/>
    <w:rsid w:val="01E66FB3"/>
    <w:rsid w:val="027D71DE"/>
    <w:rsid w:val="037F5C57"/>
    <w:rsid w:val="04CE2139"/>
    <w:rsid w:val="086646C2"/>
    <w:rsid w:val="0AA764FC"/>
    <w:rsid w:val="0B0C1B02"/>
    <w:rsid w:val="0B1F0E32"/>
    <w:rsid w:val="0C970E9C"/>
    <w:rsid w:val="10B1768D"/>
    <w:rsid w:val="115B693C"/>
    <w:rsid w:val="13D36923"/>
    <w:rsid w:val="141F00F5"/>
    <w:rsid w:val="14C630D7"/>
    <w:rsid w:val="15B50D11"/>
    <w:rsid w:val="164F14C2"/>
    <w:rsid w:val="17293FB7"/>
    <w:rsid w:val="176D7D3A"/>
    <w:rsid w:val="17765ED1"/>
    <w:rsid w:val="186B44E0"/>
    <w:rsid w:val="1A165AF6"/>
    <w:rsid w:val="1C2362A8"/>
    <w:rsid w:val="201E750D"/>
    <w:rsid w:val="203B62B7"/>
    <w:rsid w:val="208337BA"/>
    <w:rsid w:val="20D44FAE"/>
    <w:rsid w:val="2164510E"/>
    <w:rsid w:val="22466139"/>
    <w:rsid w:val="224D407F"/>
    <w:rsid w:val="227D1673"/>
    <w:rsid w:val="22F20137"/>
    <w:rsid w:val="2403533D"/>
    <w:rsid w:val="24373239"/>
    <w:rsid w:val="24945F95"/>
    <w:rsid w:val="284D4DD9"/>
    <w:rsid w:val="28667033"/>
    <w:rsid w:val="28823004"/>
    <w:rsid w:val="2899209F"/>
    <w:rsid w:val="28FD1759"/>
    <w:rsid w:val="29DC4FEC"/>
    <w:rsid w:val="2B94423D"/>
    <w:rsid w:val="2CE27E91"/>
    <w:rsid w:val="2DD6761F"/>
    <w:rsid w:val="2EB57BCB"/>
    <w:rsid w:val="2FCE2CA3"/>
    <w:rsid w:val="31CA4325"/>
    <w:rsid w:val="31D016BF"/>
    <w:rsid w:val="31DE3B85"/>
    <w:rsid w:val="32182793"/>
    <w:rsid w:val="328A273D"/>
    <w:rsid w:val="34E32DF3"/>
    <w:rsid w:val="356A6455"/>
    <w:rsid w:val="388E6C29"/>
    <w:rsid w:val="3984000E"/>
    <w:rsid w:val="3B333858"/>
    <w:rsid w:val="3CE07B72"/>
    <w:rsid w:val="40AB1A22"/>
    <w:rsid w:val="414D0418"/>
    <w:rsid w:val="41AA69A0"/>
    <w:rsid w:val="424F5989"/>
    <w:rsid w:val="435A59B1"/>
    <w:rsid w:val="44004F9E"/>
    <w:rsid w:val="446612A5"/>
    <w:rsid w:val="455C3664"/>
    <w:rsid w:val="46B42648"/>
    <w:rsid w:val="471255C0"/>
    <w:rsid w:val="477C493B"/>
    <w:rsid w:val="47D91D8D"/>
    <w:rsid w:val="48ED0D86"/>
    <w:rsid w:val="49BD65A8"/>
    <w:rsid w:val="49E14FC1"/>
    <w:rsid w:val="4A156DF8"/>
    <w:rsid w:val="4A5971B6"/>
    <w:rsid w:val="4CA74208"/>
    <w:rsid w:val="4CC9280C"/>
    <w:rsid w:val="4D705B02"/>
    <w:rsid w:val="4DA66071"/>
    <w:rsid w:val="4E1F4272"/>
    <w:rsid w:val="4FBD1F95"/>
    <w:rsid w:val="50306C0B"/>
    <w:rsid w:val="52FC2DD4"/>
    <w:rsid w:val="531243A6"/>
    <w:rsid w:val="53206AC2"/>
    <w:rsid w:val="533D078A"/>
    <w:rsid w:val="558C48E3"/>
    <w:rsid w:val="567A6CFE"/>
    <w:rsid w:val="58714DD0"/>
    <w:rsid w:val="59AF0090"/>
    <w:rsid w:val="59E64BCC"/>
    <w:rsid w:val="5A0233C6"/>
    <w:rsid w:val="5A27507C"/>
    <w:rsid w:val="5B977B3E"/>
    <w:rsid w:val="5C107395"/>
    <w:rsid w:val="5F8108E9"/>
    <w:rsid w:val="613E0337"/>
    <w:rsid w:val="61C1376D"/>
    <w:rsid w:val="69F12B0F"/>
    <w:rsid w:val="69F543AD"/>
    <w:rsid w:val="6A1872BB"/>
    <w:rsid w:val="6BAF4A30"/>
    <w:rsid w:val="6BE24E05"/>
    <w:rsid w:val="6DBB590E"/>
    <w:rsid w:val="6F9F2C7C"/>
    <w:rsid w:val="70511377"/>
    <w:rsid w:val="70511B9B"/>
    <w:rsid w:val="70B36D70"/>
    <w:rsid w:val="70C77140"/>
    <w:rsid w:val="71270623"/>
    <w:rsid w:val="72C37D25"/>
    <w:rsid w:val="73A40BF2"/>
    <w:rsid w:val="74246470"/>
    <w:rsid w:val="76A72CF9"/>
    <w:rsid w:val="77032B13"/>
    <w:rsid w:val="77FC1525"/>
    <w:rsid w:val="784B39AD"/>
    <w:rsid w:val="7EB4630E"/>
    <w:rsid w:val="7EF741B3"/>
    <w:rsid w:val="7F2A19D9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17">
    <w:name w:val="para text"/>
    <w:autoRedefine/>
    <w:qFormat/>
    <w:uiPriority w:val="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hAnsi="Swiss 721" w:eastAsia="宋体" w:cs="Times New Roman"/>
      <w:kern w:val="0"/>
      <w:sz w:val="18"/>
      <w:szCs w:val="20"/>
      <w:lang w:val="en-US" w:eastAsia="zh-CN" w:bidi="ar-SA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正文文本 (6)1"/>
    <w:basedOn w:val="1"/>
    <w:autoRedefine/>
    <w:qFormat/>
    <w:uiPriority w:val="0"/>
    <w:pPr>
      <w:shd w:val="clear" w:color="auto" w:fill="FFFFFF"/>
      <w:spacing w:line="317" w:lineRule="exact"/>
      <w:jc w:val="distribute"/>
    </w:pPr>
    <w:rPr>
      <w:rFonts w:ascii="宋体" w:hAnsi="宋体" w:eastAsia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8568-940A-4C86-9AF3-3ADADDA6E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4991</Words>
  <Characters>5626</Characters>
  <Lines>12</Lines>
  <Paragraphs>3</Paragraphs>
  <TotalTime>110</TotalTime>
  <ScaleCrop>false</ScaleCrop>
  <LinksUpToDate>false</LinksUpToDate>
  <CharactersWithSpaces>6322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2021-09-01T00:59:00Z</dcterms:created>
  <dc:creator>EDZ</dc:creator>
  <cp:lastModifiedBy>youni</cp:lastModifiedBy>
  <dcterms:modified xsi:type="dcterms:W3CDTF">2024-08-07T09:43:08Z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797DD1442F1D494D851C4DED86248006_13</vt:lpwstr>
  </property>
</Properties>
</file>