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915EF">
      <w:pPr>
        <w:widowControl/>
        <w:spacing w:line="360" w:lineRule="atLeast"/>
        <w:jc w:val="center"/>
        <w:rPr>
          <w:rFonts w:asciiTheme="minorEastAsia" w:hAnsiTheme="minorEastAsia" w:eastAsiaTheme="minorEastAsia"/>
          <w:b/>
          <w:bCs/>
          <w:color w:val="003368"/>
          <w:sz w:val="36"/>
          <w:szCs w:val="36"/>
        </w:rPr>
      </w:pPr>
    </w:p>
    <w:p w14:paraId="4848172E">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14:paraId="226140FC">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41期电热蒸汽发生器采购公告</w:t>
      </w:r>
    </w:p>
    <w:p w14:paraId="596B9F52">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41</w:t>
      </w:r>
    </w:p>
    <w:p w14:paraId="3CDA419A">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14:paraId="5F97D708">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2"/>
        <w:tblW w:w="8081"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213"/>
        <w:gridCol w:w="862"/>
        <w:gridCol w:w="1025"/>
        <w:gridCol w:w="1463"/>
        <w:gridCol w:w="2037"/>
      </w:tblGrid>
      <w:tr w14:paraId="75A1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81" w:type="dxa"/>
            <w:vAlign w:val="center"/>
          </w:tcPr>
          <w:p w14:paraId="0558BC7E">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1213" w:type="dxa"/>
            <w:vAlign w:val="center"/>
          </w:tcPr>
          <w:p w14:paraId="793265DB">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862" w:type="dxa"/>
            <w:vAlign w:val="center"/>
          </w:tcPr>
          <w:p w14:paraId="4995D36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025" w:type="dxa"/>
            <w:vAlign w:val="center"/>
          </w:tcPr>
          <w:p w14:paraId="2400A3D4">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kern w:val="0"/>
                <w:szCs w:val="21"/>
                <w:lang w:val="en-US" w:eastAsia="zh-CN"/>
              </w:rPr>
            </w:pPr>
            <w:r>
              <w:rPr>
                <w:rFonts w:hint="eastAsia" w:cs="宋体" w:asciiTheme="minorEastAsia" w:hAnsiTheme="minorEastAsia" w:eastAsiaTheme="minorEastAsia"/>
                <w:b/>
                <w:kern w:val="0"/>
                <w:szCs w:val="21"/>
                <w:lang w:val="en-US" w:eastAsia="zh-CN"/>
              </w:rPr>
              <w:t>数量</w:t>
            </w:r>
          </w:p>
        </w:tc>
        <w:tc>
          <w:tcPr>
            <w:tcW w:w="1463" w:type="dxa"/>
            <w:vAlign w:val="center"/>
          </w:tcPr>
          <w:p w14:paraId="018E36D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37" w:type="dxa"/>
            <w:vAlign w:val="center"/>
          </w:tcPr>
          <w:p w14:paraId="1B2720B3">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14:paraId="0B33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81" w:type="dxa"/>
            <w:vAlign w:val="center"/>
          </w:tcPr>
          <w:p w14:paraId="586AD479">
            <w:pPr>
              <w:keepNext w:val="0"/>
              <w:keepLines w:val="0"/>
              <w:suppressLineNumbers w:val="0"/>
              <w:spacing w:before="0" w:beforeAutospacing="0" w:after="0" w:afterAutospacing="0"/>
              <w:ind w:left="0" w:leftChars="0" w:right="0" w:right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电热蒸汽发生器</w:t>
            </w:r>
          </w:p>
        </w:tc>
        <w:tc>
          <w:tcPr>
            <w:tcW w:w="1213" w:type="dxa"/>
            <w:vAlign w:val="center"/>
          </w:tcPr>
          <w:p w14:paraId="526F70B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否</w:t>
            </w:r>
          </w:p>
        </w:tc>
        <w:tc>
          <w:tcPr>
            <w:tcW w:w="862" w:type="dxa"/>
            <w:vAlign w:val="center"/>
          </w:tcPr>
          <w:p w14:paraId="1202E3D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套</w:t>
            </w:r>
          </w:p>
        </w:tc>
        <w:tc>
          <w:tcPr>
            <w:tcW w:w="1025" w:type="dxa"/>
            <w:vAlign w:val="center"/>
          </w:tcPr>
          <w:p w14:paraId="2B314F0B">
            <w:pPr>
              <w:keepNext w:val="0"/>
              <w:keepLines w:val="0"/>
              <w:suppressLineNumbers w:val="0"/>
              <w:spacing w:before="0" w:beforeAutospacing="0" w:after="0" w:afterAutospacing="0"/>
              <w:ind w:left="0" w:leftChars="0" w:right="0" w:rightChars="0"/>
              <w:jc w:val="center"/>
              <w:rPr>
                <w:rFonts w:hint="default" w:ascii="宋体" w:hAnsi="宋体" w:cs="宋体"/>
                <w:bCs/>
                <w:sz w:val="21"/>
                <w:szCs w:val="21"/>
                <w:lang w:val="en-US" w:eastAsia="zh-CN"/>
              </w:rPr>
            </w:pPr>
            <w:r>
              <w:rPr>
                <w:rFonts w:hint="eastAsia" w:ascii="宋体" w:hAnsi="宋体" w:cs="宋体"/>
                <w:bCs/>
                <w:sz w:val="21"/>
                <w:szCs w:val="21"/>
                <w:lang w:val="en-US" w:eastAsia="zh-CN"/>
              </w:rPr>
              <w:t>4</w:t>
            </w:r>
          </w:p>
        </w:tc>
        <w:tc>
          <w:tcPr>
            <w:tcW w:w="1463" w:type="dxa"/>
            <w:vAlign w:val="center"/>
          </w:tcPr>
          <w:p w14:paraId="59BE1496">
            <w:pPr>
              <w:keepNext w:val="0"/>
              <w:keepLines w:val="0"/>
              <w:suppressLineNumbers w:val="0"/>
              <w:spacing w:before="0" w:beforeAutospacing="0" w:after="0" w:afterAutospacing="0"/>
              <w:ind w:left="0" w:leftChars="0" w:right="0" w:rightChars="0"/>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供应室</w:t>
            </w:r>
          </w:p>
        </w:tc>
        <w:tc>
          <w:tcPr>
            <w:tcW w:w="2037" w:type="dxa"/>
            <w:vAlign w:val="center"/>
          </w:tcPr>
          <w:p w14:paraId="34773AE0">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14:paraId="0645231C">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详见附件｡</w:t>
            </w:r>
          </w:p>
        </w:tc>
      </w:tr>
    </w:tbl>
    <w:p w14:paraId="7E1EA297">
      <w:pPr>
        <w:widowControl/>
        <w:spacing w:line="380" w:lineRule="exact"/>
        <w:ind w:right="-50" w:rightChars="-24" w:firstLine="422"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19</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6</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14:paraId="0711FD8F">
      <w:pPr>
        <w:widowControl/>
        <w:spacing w:line="380" w:lineRule="exact"/>
        <w:ind w:firstLine="422"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14:paraId="62553936">
      <w:pPr>
        <w:widowControl/>
        <w:spacing w:line="380" w:lineRule="exact"/>
        <w:ind w:right="-50" w:rightChars="-24" w:firstLine="422"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14:paraId="47D31E8E">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14:paraId="06C4340F">
      <w:pPr>
        <w:widowControl/>
        <w:jc w:val="left"/>
        <w:rPr>
          <w:rFonts w:cs="Arial" w:asciiTheme="minorEastAsia" w:hAnsiTheme="minorEastAsia" w:eastAsiaTheme="minorEastAsia"/>
          <w:color w:val="000000"/>
          <w:kern w:val="0"/>
          <w:szCs w:val="21"/>
        </w:rPr>
      </w:pPr>
    </w:p>
    <w:p w14:paraId="0AE2A753">
      <w:pPr>
        <w:widowControl/>
        <w:jc w:val="left"/>
        <w:rPr>
          <w:rFonts w:cs="Arial" w:asciiTheme="minorEastAsia" w:hAnsiTheme="minorEastAsia" w:eastAsiaTheme="minorEastAsia"/>
          <w:color w:val="000000"/>
          <w:kern w:val="0"/>
          <w:szCs w:val="21"/>
        </w:rPr>
      </w:pPr>
    </w:p>
    <w:p w14:paraId="118B4A20">
      <w:pPr>
        <w:widowControl/>
        <w:ind w:firstLine="422"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14:paraId="4B1466EE">
      <w:pPr>
        <w:widowControl/>
        <w:ind w:firstLine="422" w:firstLineChars="200"/>
        <w:jc w:val="right"/>
        <w:rPr>
          <w:rFonts w:cs="宋体-18030" w:asciiTheme="minorEastAsia" w:hAnsiTheme="minorEastAsia" w:eastAsiaTheme="minorEastAsia"/>
          <w:b/>
          <w:bCs/>
          <w:color w:val="000000"/>
          <w:szCs w:val="21"/>
        </w:rPr>
      </w:pPr>
    </w:p>
    <w:p w14:paraId="1307B8EE">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9</w:t>
      </w:r>
      <w:bookmarkStart w:id="13" w:name="_GoBack"/>
      <w:bookmarkEnd w:id="13"/>
      <w:r>
        <w:rPr>
          <w:rFonts w:cs="Arial" w:asciiTheme="minorEastAsia" w:hAnsiTheme="minorEastAsia" w:eastAsiaTheme="minorEastAsia"/>
          <w:color w:val="000000" w:themeColor="text1"/>
          <w:kern w:val="0"/>
          <w:szCs w:val="21"/>
        </w:rPr>
        <w:t>日</w:t>
      </w:r>
    </w:p>
    <w:p w14:paraId="63274108">
      <w:pPr>
        <w:widowControl/>
        <w:ind w:firstLine="420" w:firstLineChars="200"/>
        <w:jc w:val="right"/>
        <w:rPr>
          <w:rFonts w:cs="Arial" w:asciiTheme="minorEastAsia" w:hAnsiTheme="minorEastAsia" w:eastAsiaTheme="minorEastAsia"/>
          <w:color w:val="000000" w:themeColor="text1"/>
          <w:kern w:val="0"/>
          <w:szCs w:val="21"/>
        </w:rPr>
      </w:pPr>
    </w:p>
    <w:p w14:paraId="7015C97C">
      <w:pPr>
        <w:rPr>
          <w:rFonts w:cs="Arial" w:asciiTheme="minorEastAsia" w:hAnsiTheme="minorEastAsia" w:eastAsiaTheme="minorEastAsia"/>
          <w:color w:val="000000"/>
          <w:kern w:val="0"/>
          <w:szCs w:val="21"/>
        </w:rPr>
      </w:pPr>
    </w:p>
    <w:p w14:paraId="1D56B221">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14:paraId="3EA986F4">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14:paraId="297BD930">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r>
        <w:rPr>
          <w:rFonts w:hint="eastAsia" w:ascii="宋体" w:hAnsi="宋体" w:cs="宋体"/>
          <w:snapToGrid w:val="0"/>
          <w:color w:val="auto"/>
          <w:sz w:val="21"/>
          <w:szCs w:val="21"/>
          <w:lang w:val="en-US" w:eastAsia="zh-CN"/>
        </w:rPr>
        <w:br w:type="textWrapping"/>
      </w:r>
      <w:r>
        <w:rPr>
          <w:rFonts w:hint="eastAsia" w:ascii="宋体" w:hAnsi="宋体" w:cs="宋体"/>
          <w:kern w:val="0"/>
          <w:sz w:val="21"/>
          <w:szCs w:val="21"/>
          <w:lang w:val="en-US" w:eastAsia="zh-CN"/>
        </w:rPr>
        <w:t>2､根据《特种设备安全监察条例》相关规定，电热蒸汽发生器容积如达到或超过30升，属于特种设备，投标时需提供国家相关部门颁发的生产厂家《特种设备生产许可证》。</w:t>
      </w:r>
    </w:p>
    <w:p w14:paraId="7085E0A9">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3</w:t>
      </w:r>
      <w:r>
        <w:rPr>
          <w:rFonts w:hint="eastAsia" w:ascii="宋体" w:hAnsi="宋体" w:eastAsia="宋体" w:cs="宋体"/>
          <w:kern w:val="0"/>
          <w:sz w:val="21"/>
          <w:szCs w:val="21"/>
        </w:rPr>
        <w:t>､</w:t>
      </w:r>
      <w:r>
        <w:rPr>
          <w:rFonts w:hint="eastAsia" w:ascii="宋体" w:hAnsi="宋体" w:eastAsia="宋体" w:cs="宋体"/>
          <w:sz w:val="21"/>
          <w:szCs w:val="21"/>
        </w:rPr>
        <w:t>非单一来源产品竞价须三家或三家以上投标单位｡竞价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14:paraId="3C1EE612">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､标价应为含税实际供货价,包括验收合格前所发生的保险､运输(到指定场地)､检验､安装就位以及调试等一切费用｡</w:t>
      </w:r>
    </w:p>
    <w:p w14:paraId="514E9133">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14:paraId="6764C187">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､投标人提供的所有书面文件材料均须加盖公司</w:t>
      </w:r>
      <w:r>
        <w:rPr>
          <w:rFonts w:hint="eastAsia" w:ascii="宋体" w:hAnsi="宋体" w:cs="宋体"/>
          <w:color w:val="000000"/>
          <w:kern w:val="0"/>
          <w:sz w:val="21"/>
          <w:szCs w:val="21"/>
          <w:lang w:val="en-US" w:eastAsia="zh-CN"/>
        </w:rPr>
        <w:t>公</w:t>
      </w:r>
      <w:r>
        <w:rPr>
          <w:rFonts w:hint="eastAsia" w:ascii="宋体" w:hAnsi="宋体" w:eastAsia="宋体" w:cs="宋体"/>
          <w:color w:val="000000"/>
          <w:kern w:val="0"/>
          <w:sz w:val="21"/>
          <w:szCs w:val="21"/>
        </w:rPr>
        <w:t>章｡</w:t>
      </w:r>
    </w:p>
    <w:p w14:paraId="5C4F74EF">
      <w:pPr>
        <w:widowControl/>
        <w:jc w:val="left"/>
        <w:rPr>
          <w:rFonts w:hint="eastAsia" w:ascii="宋体" w:hAnsi="宋体" w:eastAsia="宋体" w:cs="宋体"/>
          <w:bCs/>
          <w:color w:val="000000" w:themeColor="text1"/>
          <w:kern w:val="0"/>
          <w:sz w:val="21"/>
          <w:szCs w:val="21"/>
        </w:rPr>
      </w:pP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14:paraId="5BE9A1BC">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8</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14:paraId="3BEA10B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cs="宋体"/>
          <w:color w:val="000000" w:themeColor="text1"/>
          <w:kern w:val="0"/>
          <w:sz w:val="21"/>
          <w:szCs w:val="21"/>
          <w:lang w:val="en-US" w:eastAsia="zh-CN"/>
        </w:rPr>
        <w:t>9</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14:paraId="7C0EEE0D">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10.</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14:paraId="02384B56">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1</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14:paraId="33C3EF76">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14:paraId="0B5B5154">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3</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14:paraId="53386D5D">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､除买方事先书面同意外,卖方不得将自己应履行的全部或部分合同义务转让给他人｡</w:t>
      </w:r>
    </w:p>
    <w:p w14:paraId="32381318">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15</w:t>
      </w:r>
      <w:r>
        <w:rPr>
          <w:rFonts w:hint="eastAsia" w:ascii="宋体" w:hAnsi="宋体" w:eastAsia="宋体" w:cs="宋体"/>
          <w:color w:val="000000"/>
          <w:kern w:val="0"/>
          <w:sz w:val="21"/>
          <w:szCs w:val="21"/>
        </w:rPr>
        <w:t>､如果产品的质量和规格与合同不符,或在质量保证期内证实其产品是有缺陷的,包括潜在缺陷或</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使用不符合要求的材料,买方报请当地质监､药监等有关部门进行检查后,有权凭质检证书向卖方提出索赔,买方发出索赔通知后20天内,如果卖方未作答复,上述索赔将被视为已被卖方接受｡</w:t>
      </w:r>
    </w:p>
    <w:p w14:paraId="393E5EBE">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16</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14:paraId="1035AFA2">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17</w:t>
      </w:r>
      <w:r>
        <w:rPr>
          <w:rFonts w:hint="eastAsia" w:ascii="宋体" w:hAnsi="宋体" w:eastAsia="宋体" w:cs="宋体"/>
          <w:color w:val="000000"/>
          <w:kern w:val="0"/>
          <w:sz w:val="21"/>
          <w:szCs w:val="21"/>
        </w:rPr>
        <w:t>､本项目不得转包､拆包,不接受联合体投标人｡</w:t>
      </w:r>
    </w:p>
    <w:p w14:paraId="3FB1F4E5">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14:paraId="4B13196C">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14:paraId="18D4AFD7">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14:paraId="16B42CA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14:paraId="1D695B7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14:paraId="163FFA78">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14:paraId="73BB22A7">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14:paraId="2BA05DAB">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14:paraId="0E0158CD">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14:paraId="2A1D4536">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14:paraId="04AC429F">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14:paraId="32F1680F">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14:paraId="4A4E85F8">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14:paraId="52854A67">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14:paraId="7B1D71C7">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14:paraId="47155817">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14:paraId="78DC7244">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14:paraId="7A4B0CFE">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14:paraId="428F04C1">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14:paraId="0B11DEF3">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14:paraId="1C053CA5">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14:paraId="14A7B44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14:paraId="360B6BBD">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14:paraId="6374A7EC">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14:paraId="74922AC5">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14:paraId="3325044E">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14:paraId="4B661A51">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14:paraId="45B4F959">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2"/>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14:paraId="6A41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14:paraId="787E51EB">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14:paraId="0E77ADCC">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14:paraId="4AB61BB1">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14:paraId="09E56092">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14:paraId="6718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14:paraId="2D8B2B7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14:paraId="0D77FACC">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14:paraId="069B9D9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37</w:t>
            </w:r>
            <w:r>
              <w:rPr>
                <w:rFonts w:hint="default" w:asciiTheme="minorEastAsia" w:hAnsiTheme="minorEastAsia" w:eastAsiaTheme="minorEastAsia"/>
                <w:color w:val="000000"/>
                <w:szCs w:val="21"/>
                <w:lang w:val="zh-CN"/>
              </w:rPr>
              <w:t>分</w:t>
            </w:r>
          </w:p>
        </w:tc>
        <w:tc>
          <w:tcPr>
            <w:tcW w:w="5115" w:type="dxa"/>
            <w:vAlign w:val="center"/>
          </w:tcPr>
          <w:p w14:paraId="01B5F1A8">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14:paraId="54B303A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14:paraId="543A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192162FD">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38118AF5">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14:paraId="418FC09C">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14:paraId="6C42F36F">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14:paraId="1838FFA0">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14:paraId="66DDF059">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14:paraId="6A995BFC">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14:paraId="5C49320C">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14:paraId="319AEC69">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14:paraId="1E69FBE2">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14:paraId="7ED9549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CBD7B1C">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14:paraId="5BA32700">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14:paraId="7CAF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14:paraId="183BE62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D19A864">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14:paraId="49E7567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14:paraId="1EDB3356">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14:paraId="573CE59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14:paraId="256E74B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14:paraId="49C6CADE">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14:paraId="2524CE3B">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14:paraId="1B446E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14:paraId="4F6B047E">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04940E9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363B3283">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B56C73F">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14:paraId="6B9BA17C">
            <w:pPr>
              <w:keepNext w:val="0"/>
              <w:keepLines w:val="0"/>
              <w:suppressLineNumbers w:val="0"/>
              <w:spacing w:before="0" w:beforeAutospacing="0" w:after="0" w:afterAutospacing="0"/>
              <w:ind w:left="0" w:right="0"/>
              <w:jc w:val="left"/>
              <w:rPr>
                <w:rFonts w:hint="eastAsia" w:eastAsia="宋体"/>
                <w:lang w:val="en-US" w:eastAsia="zh-CN"/>
              </w:rPr>
            </w:pPr>
          </w:p>
        </w:tc>
      </w:tr>
      <w:tr w14:paraId="2E8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14:paraId="633A99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50D74BB7">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14:paraId="2407B3F7">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14:paraId="0E9D7DAB">
            <w:pPr>
              <w:pStyle w:val="36"/>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14:paraId="51C0FE2B">
            <w:pPr>
              <w:pStyle w:val="36"/>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14:paraId="092F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14:paraId="7492779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14:paraId="1150E0C6">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14:paraId="5DE0575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14:paraId="7E759E24">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14:paraId="25D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14:paraId="6D37A0F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w:t>
            </w:r>
            <w:r>
              <w:rPr>
                <w:rFonts w:hint="eastAsia" w:asciiTheme="minorEastAsia" w:hAnsiTheme="minorEastAsia" w:eastAsiaTheme="minorEastAsia"/>
                <w:b/>
                <w:szCs w:val="21"/>
                <w:lang w:val="en-US" w:eastAsia="zh-CN"/>
              </w:rPr>
              <w:t>0</w:t>
            </w:r>
            <w:r>
              <w:rPr>
                <w:rFonts w:hint="default" w:asciiTheme="minorEastAsia" w:hAnsiTheme="minorEastAsia" w:eastAsiaTheme="minorEastAsia"/>
                <w:b/>
                <w:szCs w:val="21"/>
              </w:rPr>
              <w:t>分)</w:t>
            </w:r>
          </w:p>
        </w:tc>
        <w:tc>
          <w:tcPr>
            <w:tcW w:w="7704" w:type="dxa"/>
            <w:gridSpan w:val="3"/>
            <w:vAlign w:val="center"/>
          </w:tcPr>
          <w:p w14:paraId="7EB76D82">
            <w:pPr>
              <w:keepNext w:val="0"/>
              <w:keepLines w:val="0"/>
              <w:suppressLineNumbers w:val="0"/>
              <w:spacing w:before="0" w:beforeAutospacing="0" w:after="0" w:afterAutospacing="0"/>
              <w:ind w:left="0" w:right="0"/>
              <w:rPr>
                <w:rFonts w:hint="eastAsia" w:asciiTheme="minorEastAsia" w:hAnsiTheme="minorEastAsia" w:eastAsiaTheme="minorEastAsia"/>
                <w:szCs w:val="21"/>
                <w:lang w:val="zh-CN" w:eastAsia="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w:t>
            </w:r>
            <w:r>
              <w:rPr>
                <w:rFonts w:hint="eastAsia" w:asciiTheme="minorEastAsia" w:hAnsiTheme="minorEastAsia" w:eastAsiaTheme="minorEastAsia"/>
                <w:szCs w:val="21"/>
                <w:lang w:val="en-US" w:eastAsia="zh-CN"/>
              </w:rPr>
              <w:t>0</w:t>
            </w:r>
            <w:r>
              <w:rPr>
                <w:rFonts w:hint="default" w:asciiTheme="minorEastAsia" w:hAnsiTheme="minorEastAsia" w:eastAsiaTheme="minorEastAsia"/>
                <w:szCs w:val="21"/>
                <w:lang w:val="zh-CN"/>
              </w:rPr>
              <w:t>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w:t>
            </w:r>
            <w:r>
              <w:rPr>
                <w:rFonts w:hint="eastAsia" w:asciiTheme="minorEastAsia" w:hAnsiTheme="minorEastAsia" w:eastAsiaTheme="minorEastAsia"/>
                <w:b/>
                <w:szCs w:val="21"/>
                <w:lang w:val="en-US" w:eastAsia="zh-CN"/>
              </w:rPr>
              <w:t>0</w:t>
            </w:r>
          </w:p>
        </w:tc>
      </w:tr>
    </w:tbl>
    <w:p w14:paraId="1F4FBC2E">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14:paraId="30040A70">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14:paraId="7F3BD11A">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14:paraId="5678F514">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14:paraId="6230B59F">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14:paraId="1BF18DF4">
      <w:pPr>
        <w:widowControl/>
        <w:jc w:val="left"/>
        <w:rPr>
          <w:rFonts w:ascii="MS Gothic" w:hAnsi="MS Gothic" w:eastAsia="MS Gothic" w:cs="MS Gothic"/>
          <w:color w:val="000000"/>
          <w:kern w:val="0"/>
          <w:szCs w:val="21"/>
        </w:rPr>
      </w:pPr>
    </w:p>
    <w:p w14:paraId="60266342">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14:paraId="4CCA5459">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14:paraId="5D5B40E3">
      <w:pPr>
        <w:numPr>
          <w:ilvl w:val="0"/>
          <w:numId w:val="0"/>
        </w:numPr>
        <w:ind w:firstLine="422"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14:paraId="45FE90DA">
      <w:pPr>
        <w:numPr>
          <w:ilvl w:val="0"/>
          <w:numId w:val="0"/>
        </w:numPr>
        <w:tabs>
          <w:tab w:val="left" w:pos="425"/>
        </w:tabs>
        <w:ind w:firstLine="422" w:firstLineChars="200"/>
        <w:rPr>
          <w:rFonts w:hint="eastAsia" w:ascii="宋体" w:hAnsi="宋体"/>
          <w:b/>
          <w:bCs/>
          <w:szCs w:val="21"/>
          <w:lang w:val="en-US" w:eastAsia="zh-CN"/>
        </w:rPr>
      </w:pPr>
      <w:r>
        <w:rPr>
          <w:rFonts w:hint="eastAsia"/>
          <w:b/>
          <w:bCs/>
          <w:color w:val="auto"/>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14:paraId="17C8F183">
      <w:pPr>
        <w:ind w:firstLine="422" w:firstLineChars="200"/>
        <w:rPr>
          <w:rFonts w:hint="eastAsia" w:ascii="宋体" w:hAnsi="宋体"/>
          <w:b/>
          <w:bCs/>
          <w:szCs w:val="21"/>
          <w:lang w:val="en-US" w:eastAsia="zh-CN"/>
        </w:rPr>
      </w:pPr>
      <w:r>
        <w:rPr>
          <w:rFonts w:hint="eastAsia"/>
          <w:b/>
          <w:szCs w:val="21"/>
          <w:lang w:val="en-US" w:eastAsia="zh-CN"/>
        </w:rPr>
        <w:t>2.</w:t>
      </w:r>
      <w:r>
        <w:rPr>
          <w:rFonts w:hint="eastAsia"/>
          <w:b/>
          <w:szCs w:val="21"/>
        </w:rPr>
        <w:t>评分时，如对一项招标技术要求（以划分框为准）中的内容存在</w:t>
      </w:r>
      <w:r>
        <w:rPr>
          <w:rFonts w:hint="eastAsia"/>
          <w:b/>
          <w:szCs w:val="21"/>
          <w:lang w:val="en-US" w:eastAsia="zh-CN"/>
        </w:rPr>
        <w:t>一</w:t>
      </w:r>
      <w:r>
        <w:rPr>
          <w:rFonts w:hint="eastAsia"/>
          <w:b/>
          <w:szCs w:val="21"/>
        </w:rPr>
        <w:t>处（或以上）负偏离的，在评分时只作一项负偏离扣分</w:t>
      </w:r>
      <w:r>
        <w:rPr>
          <w:rFonts w:hint="eastAsia"/>
          <w:b/>
          <w:szCs w:val="21"/>
          <w:lang w:eastAsia="zh-CN"/>
        </w:rPr>
        <w:t>（</w:t>
      </w:r>
      <w:r>
        <w:rPr>
          <w:rFonts w:hint="eastAsia"/>
          <w:b/>
          <w:szCs w:val="21"/>
          <w:lang w:val="en-US" w:eastAsia="zh-CN"/>
        </w:rPr>
        <w:t>有标</w:t>
      </w:r>
      <w:r>
        <w:rPr>
          <w:rFonts w:hint="eastAsia"/>
          <w:b/>
          <w:szCs w:val="21"/>
        </w:rPr>
        <w:t>“▲”</w:t>
      </w:r>
      <w:r>
        <w:rPr>
          <w:rFonts w:hint="eastAsia"/>
          <w:b/>
          <w:szCs w:val="21"/>
          <w:lang w:val="en-US" w:eastAsia="zh-CN"/>
        </w:rPr>
        <w:t>重要参数负偏离的按</w:t>
      </w:r>
      <w:r>
        <w:rPr>
          <w:rFonts w:hint="eastAsia"/>
          <w:b/>
          <w:szCs w:val="21"/>
        </w:rPr>
        <w:t>相关评分准则内容作重点扣分处理</w:t>
      </w:r>
      <w:r>
        <w:rPr>
          <w:rFonts w:hint="eastAsia"/>
          <w:b/>
          <w:szCs w:val="21"/>
          <w:lang w:eastAsia="zh-CN"/>
        </w:rPr>
        <w:t>）。</w:t>
      </w:r>
    </w:p>
    <w:p w14:paraId="0664CA8B">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14:paraId="66A0AC3E">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14:paraId="46F80277">
      <w:pPr>
        <w:tabs>
          <w:tab w:val="left" w:pos="425"/>
        </w:tabs>
        <w:ind w:firstLine="422"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14:paraId="2DCFB4AD">
      <w:pPr>
        <w:pStyle w:val="2"/>
        <w:rPr>
          <w:rFonts w:hint="eastAsia"/>
          <w:lang w:val="en-US" w:eastAsia="zh-CN"/>
        </w:rPr>
      </w:pPr>
    </w:p>
    <w:p w14:paraId="59B0B9D0">
      <w:pPr>
        <w:pStyle w:val="66"/>
        <w:ind w:left="723" w:hanging="723"/>
        <w:jc w:val="center"/>
        <w:rPr>
          <w:rFonts w:hint="eastAsia" w:ascii="宋体" w:hAnsi="宋体" w:eastAsia="宋体" w:cs="宋体"/>
          <w:bCs/>
          <w:sz w:val="30"/>
          <w:szCs w:val="30"/>
          <w:lang w:val="en-US" w:eastAsia="zh-CN"/>
        </w:rPr>
      </w:pPr>
      <w:r>
        <w:rPr>
          <w:rFonts w:hint="eastAsia" w:ascii="宋体" w:hAnsi="宋体" w:eastAsia="宋体" w:cs="宋体"/>
          <w:bCs/>
          <w:sz w:val="30"/>
          <w:szCs w:val="30"/>
          <w:lang w:val="en-US" w:eastAsia="zh-CN"/>
        </w:rPr>
        <w:t>电热蒸汽发生器</w:t>
      </w:r>
    </w:p>
    <w:p w14:paraId="5FCD8228">
      <w:pPr>
        <w:pStyle w:val="66"/>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14:paraId="20FC59C4">
      <w:pPr>
        <w:pStyle w:val="66"/>
        <w:ind w:left="722" w:leftChars="200" w:hanging="302" w:hangingChars="144"/>
        <w:rPr>
          <w:rFonts w:hint="eastAsia"/>
          <w:lang w:val="en-US" w:eastAsia="zh-CN"/>
        </w:rPr>
      </w:pPr>
      <w:r>
        <w:rPr>
          <w:rFonts w:hint="eastAsia" w:cs="Times New Roman"/>
          <w:kern w:val="2"/>
          <w:sz w:val="21"/>
          <w:szCs w:val="21"/>
          <w:lang w:val="en-US" w:eastAsia="zh-CN" w:bidi="ar-SA"/>
        </w:rPr>
        <w:t>46250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14:paraId="4C48B00D">
      <w:pPr>
        <w:tabs>
          <w:tab w:val="left" w:pos="425"/>
        </w:tabs>
        <w:rPr>
          <w:rFonts w:asciiTheme="minorEastAsia" w:hAnsiTheme="minorEastAsia" w:eastAsiaTheme="minorEastAsia"/>
          <w:b/>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2"/>
        <w:tblpPr w:leftFromText="180" w:rightFromText="180" w:vertAnchor="text" w:tblpY="1"/>
        <w:tblOverlap w:val="never"/>
        <w:tblW w:w="0" w:type="auto"/>
        <w:tblInd w:w="0" w:type="dxa"/>
        <w:tblLayout w:type="fixed"/>
        <w:tblCellMar>
          <w:top w:w="15" w:type="dxa"/>
          <w:left w:w="15" w:type="dxa"/>
          <w:bottom w:w="15" w:type="dxa"/>
          <w:right w:w="15" w:type="dxa"/>
        </w:tblCellMar>
      </w:tblPr>
      <w:tblGrid>
        <w:gridCol w:w="736"/>
        <w:gridCol w:w="4827"/>
        <w:gridCol w:w="814"/>
        <w:gridCol w:w="1919"/>
      </w:tblGrid>
      <w:tr w14:paraId="72CDACBB">
        <w:tblPrEx>
          <w:tblCellMar>
            <w:top w:w="15" w:type="dxa"/>
            <w:left w:w="15" w:type="dxa"/>
            <w:bottom w:w="15" w:type="dxa"/>
            <w:right w:w="15" w:type="dxa"/>
          </w:tblCellMar>
        </w:tblPrEx>
        <w:trPr>
          <w:trHeight w:val="552" w:hRule="atLeast"/>
        </w:trPr>
        <w:tc>
          <w:tcPr>
            <w:tcW w:w="73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9F4315">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bCs/>
                <w:color w:val="000000"/>
                <w:sz w:val="21"/>
                <w:szCs w:val="21"/>
              </w:rPr>
            </w:pPr>
            <w:r>
              <w:rPr>
                <w:rFonts w:hint="eastAsia" w:ascii="宋体" w:hAnsi="宋体" w:cs="仿宋"/>
                <w:b/>
                <w:bCs/>
                <w:color w:val="000000"/>
                <w:kern w:val="0"/>
                <w:sz w:val="21"/>
                <w:szCs w:val="21"/>
              </w:rPr>
              <w:t>序号</w:t>
            </w:r>
          </w:p>
        </w:tc>
        <w:tc>
          <w:tcPr>
            <w:tcW w:w="4827"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B1D5E05">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bCs/>
                <w:color w:val="000000"/>
                <w:sz w:val="21"/>
                <w:szCs w:val="21"/>
              </w:rPr>
            </w:pPr>
            <w:r>
              <w:rPr>
                <w:rFonts w:hint="eastAsia" w:ascii="宋体" w:hAnsi="宋体" w:cs="仿宋"/>
                <w:b/>
                <w:bCs/>
                <w:color w:val="000000"/>
                <w:kern w:val="0"/>
                <w:sz w:val="21"/>
                <w:szCs w:val="21"/>
              </w:rPr>
              <w:t>货物名称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4E4DE">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bCs/>
                <w:color w:val="000000"/>
                <w:sz w:val="21"/>
                <w:szCs w:val="21"/>
              </w:rPr>
            </w:pPr>
            <w:r>
              <w:rPr>
                <w:rFonts w:hint="eastAsia" w:ascii="宋体" w:hAnsi="宋体" w:cs="仿宋"/>
                <w:b/>
                <w:bCs/>
                <w:color w:val="000000"/>
                <w:kern w:val="0"/>
                <w:sz w:val="21"/>
                <w:szCs w:val="21"/>
              </w:rPr>
              <w:t>单位</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F0FA4">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cs="仿宋"/>
                <w:b/>
                <w:bCs/>
                <w:color w:val="000000"/>
                <w:sz w:val="21"/>
                <w:szCs w:val="21"/>
              </w:rPr>
            </w:pPr>
            <w:r>
              <w:rPr>
                <w:rFonts w:hint="eastAsia" w:ascii="宋体" w:hAnsi="宋体" w:cs="仿宋"/>
                <w:b/>
                <w:bCs/>
                <w:color w:val="000000"/>
                <w:kern w:val="0"/>
                <w:sz w:val="21"/>
                <w:szCs w:val="21"/>
              </w:rPr>
              <w:t>数 量</w:t>
            </w:r>
          </w:p>
        </w:tc>
      </w:tr>
      <w:tr w14:paraId="59727D9B">
        <w:tblPrEx>
          <w:tblCellMar>
            <w:top w:w="15" w:type="dxa"/>
            <w:left w:w="15" w:type="dxa"/>
            <w:bottom w:w="15" w:type="dxa"/>
            <w:right w:w="15" w:type="dxa"/>
          </w:tblCellMar>
        </w:tblPrEx>
        <w:trPr>
          <w:trHeight w:val="286"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34527">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eastAsia="宋体" w:cs="仿宋"/>
                <w:b w:val="0"/>
                <w:bCs w:val="0"/>
                <w:color w:val="000000" w:themeColor="text1"/>
                <w:kern w:val="0"/>
                <w:sz w:val="21"/>
                <w:szCs w:val="21"/>
                <w:lang w:val="en-US" w:eastAsia="zh-CN"/>
              </w:rPr>
            </w:pPr>
            <w:r>
              <w:rPr>
                <w:rFonts w:hint="eastAsia" w:ascii="宋体" w:hAnsi="宋体" w:cs="仿宋"/>
                <w:b w:val="0"/>
                <w:bCs w:val="0"/>
                <w:color w:val="000000" w:themeColor="text1"/>
                <w:kern w:val="0"/>
                <w:sz w:val="21"/>
                <w:szCs w:val="21"/>
                <w:lang w:val="en-US" w:eastAsia="zh-CN"/>
              </w:rPr>
              <w:t>1</w:t>
            </w:r>
          </w:p>
        </w:tc>
        <w:tc>
          <w:tcPr>
            <w:tcW w:w="4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D061C">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cs="仿宋"/>
                <w:b w:val="0"/>
                <w:bCs w:val="0"/>
                <w:color w:val="000000" w:themeColor="text1"/>
                <w:kern w:val="0"/>
                <w:sz w:val="21"/>
                <w:szCs w:val="21"/>
                <w:lang w:val="en-US" w:eastAsia="zh-CN"/>
              </w:rPr>
            </w:pPr>
            <w:r>
              <w:rPr>
                <w:rFonts w:hint="eastAsia" w:ascii="宋体" w:hAnsi="宋体" w:cs="仿宋"/>
                <w:b w:val="0"/>
                <w:bCs w:val="0"/>
                <w:color w:val="000000" w:themeColor="text1"/>
                <w:kern w:val="0"/>
                <w:sz w:val="21"/>
                <w:szCs w:val="21"/>
                <w:lang w:val="en-US" w:eastAsia="zh-CN"/>
              </w:rPr>
              <w:t>电热蒸汽发生器</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CC30C">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仿宋"/>
                <w:b w:val="0"/>
                <w:bCs w:val="0"/>
                <w:color w:val="000000" w:themeColor="text1"/>
                <w:kern w:val="0"/>
                <w:sz w:val="21"/>
                <w:szCs w:val="21"/>
                <w:lang w:val="en-US" w:eastAsia="zh-CN"/>
              </w:rPr>
            </w:pPr>
            <w:r>
              <w:rPr>
                <w:rFonts w:hint="eastAsia" w:ascii="宋体" w:hAnsi="宋体" w:cs="仿宋"/>
                <w:b w:val="0"/>
                <w:bCs w:val="0"/>
                <w:color w:val="000000" w:themeColor="text1"/>
                <w:kern w:val="0"/>
                <w:sz w:val="21"/>
                <w:szCs w:val="21"/>
                <w:lang w:val="en-US" w:eastAsia="zh-CN"/>
              </w:rPr>
              <w:t>台</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B287E">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eastAsia="宋体" w:cs="仿宋"/>
                <w:b w:val="0"/>
                <w:bCs w:val="0"/>
                <w:color w:val="000000" w:themeColor="text1"/>
                <w:kern w:val="0"/>
                <w:sz w:val="21"/>
                <w:szCs w:val="21"/>
                <w:lang w:val="en-US" w:eastAsia="zh-CN"/>
              </w:rPr>
            </w:pPr>
            <w:r>
              <w:rPr>
                <w:rFonts w:hint="eastAsia" w:ascii="宋体" w:hAnsi="宋体" w:eastAsia="宋体" w:cs="仿宋"/>
                <w:b w:val="0"/>
                <w:bCs w:val="0"/>
                <w:color w:val="000000" w:themeColor="text1"/>
                <w:kern w:val="0"/>
                <w:sz w:val="21"/>
                <w:szCs w:val="21"/>
                <w:lang w:val="en-US" w:eastAsia="zh-CN"/>
              </w:rPr>
              <w:t>1</w:t>
            </w:r>
          </w:p>
        </w:tc>
      </w:tr>
      <w:tr w14:paraId="7335A5A6">
        <w:tblPrEx>
          <w:tblCellMar>
            <w:top w:w="15" w:type="dxa"/>
            <w:left w:w="15" w:type="dxa"/>
            <w:bottom w:w="15" w:type="dxa"/>
            <w:right w:w="15" w:type="dxa"/>
          </w:tblCellMar>
        </w:tblPrEx>
        <w:trPr>
          <w:trHeight w:val="172"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4AA8DCF3">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olor w:val="000000" w:themeColor="text1"/>
                <w:sz w:val="21"/>
                <w:szCs w:val="21"/>
                <w:highlight w:val="none"/>
                <w:lang w:eastAsia="zh-CN"/>
              </w:rPr>
            </w:pPr>
            <w:r>
              <w:rPr>
                <w:rFonts w:hint="eastAsia" w:ascii="宋体" w:hAnsi="宋体"/>
                <w:color w:val="000000" w:themeColor="text1"/>
                <w:sz w:val="21"/>
                <w:szCs w:val="21"/>
                <w:highlight w:val="none"/>
                <w:lang w:val="en-US" w:eastAsia="zh-CN"/>
              </w:rPr>
              <w:t>2</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47002C22">
            <w:pPr>
              <w:pStyle w:val="9"/>
              <w:keepNext w:val="0"/>
              <w:keepLines w:val="0"/>
              <w:suppressLineNumbers w:val="0"/>
              <w:spacing w:before="0" w:beforeAutospacing="0" w:after="78" w:afterAutospacing="0" w:line="360" w:lineRule="auto"/>
              <w:ind w:left="0" w:right="0"/>
              <w:jc w:val="center"/>
              <w:rPr>
                <w:rFonts w:hint="default" w:ascii="宋体" w:hAnsi="宋体" w:eastAsia="宋体" w:cs="宋体"/>
                <w:color w:val="000000" w:themeColor="text1"/>
                <w:kern w:val="2"/>
                <w:sz w:val="21"/>
                <w:szCs w:val="21"/>
                <w:highlight w:val="none"/>
                <w:lang w:val="en-US" w:eastAsia="zh-CN" w:bidi="ar-SA"/>
              </w:rPr>
            </w:pPr>
            <w:r>
              <w:rPr>
                <w:rFonts w:hint="eastAsia" w:ascii="宋体" w:hAnsi="宋体" w:eastAsia="宋体" w:cs="宋体"/>
                <w:color w:val="000000" w:themeColor="text1"/>
                <w:kern w:val="2"/>
                <w:sz w:val="21"/>
                <w:szCs w:val="21"/>
                <w:highlight w:val="none"/>
                <w:lang w:val="en-US" w:eastAsia="zh-CN" w:bidi="ar-SA"/>
              </w:rPr>
              <w:t>安全阀</w:t>
            </w:r>
          </w:p>
        </w:tc>
        <w:tc>
          <w:tcPr>
            <w:tcW w:w="8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91B3A58">
            <w:pPr>
              <w:keepNext w:val="0"/>
              <w:keepLines w:val="0"/>
              <w:suppressLineNumbers w:val="0"/>
              <w:spacing w:before="0" w:beforeAutospacing="0" w:after="78" w:afterAutospacing="0" w:line="360" w:lineRule="auto"/>
              <w:ind w:left="0" w:right="0"/>
              <w:jc w:val="center"/>
              <w:rPr>
                <w:rFonts w:hint="eastAsia" w:ascii="宋体" w:hAnsi="宋体" w:eastAsia="宋体"/>
                <w:color w:val="000000" w:themeColor="text1"/>
                <w:sz w:val="21"/>
                <w:szCs w:val="21"/>
                <w:highlight w:val="none"/>
                <w:lang w:val="en-US" w:eastAsia="zh-CN"/>
              </w:rPr>
            </w:pPr>
            <w:r>
              <w:rPr>
                <w:rFonts w:hint="eastAsia" w:ascii="宋体" w:hAnsi="宋体"/>
                <w:color w:val="000000" w:themeColor="text1"/>
                <w:sz w:val="21"/>
                <w:szCs w:val="21"/>
                <w:highlight w:val="none"/>
                <w:lang w:val="en-US" w:eastAsia="zh-CN"/>
              </w:rPr>
              <w:t>套</w:t>
            </w:r>
          </w:p>
        </w:tc>
        <w:tc>
          <w:tcPr>
            <w:tcW w:w="191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50DEF71">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eastAsia="宋体" w:cs="仿宋"/>
                <w:bCs/>
                <w:color w:val="000000" w:themeColor="text1"/>
                <w:kern w:val="0"/>
                <w:sz w:val="21"/>
                <w:szCs w:val="21"/>
                <w:highlight w:val="none"/>
                <w:lang w:val="en-US" w:eastAsia="zh-CN"/>
              </w:rPr>
            </w:pPr>
            <w:r>
              <w:rPr>
                <w:rFonts w:hint="eastAsia" w:ascii="宋体" w:hAnsi="宋体" w:eastAsia="宋体" w:cs="仿宋"/>
                <w:bCs/>
                <w:color w:val="000000" w:themeColor="text1"/>
                <w:kern w:val="0"/>
                <w:sz w:val="21"/>
                <w:szCs w:val="21"/>
                <w:highlight w:val="none"/>
                <w:lang w:val="en-US" w:eastAsia="zh-CN"/>
              </w:rPr>
              <w:t>1</w:t>
            </w:r>
          </w:p>
        </w:tc>
      </w:tr>
      <w:tr w14:paraId="54BEBCDE">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168471F1">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olor w:val="000000" w:themeColor="text1"/>
                <w:sz w:val="21"/>
                <w:szCs w:val="21"/>
                <w:lang w:val="en-US" w:eastAsia="zh-CN"/>
              </w:rPr>
            </w:pPr>
            <w:r>
              <w:rPr>
                <w:rFonts w:hint="eastAsia" w:ascii="宋体" w:hAnsi="宋体"/>
                <w:color w:val="000000" w:themeColor="text1"/>
                <w:sz w:val="21"/>
                <w:szCs w:val="21"/>
                <w:lang w:val="en-US" w:eastAsia="zh-CN"/>
              </w:rPr>
              <w:t>3</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5AFCBE7">
            <w:pPr>
              <w:pStyle w:val="9"/>
              <w:keepNext w:val="0"/>
              <w:keepLines w:val="0"/>
              <w:suppressLineNumbers w:val="0"/>
              <w:spacing w:before="0" w:beforeAutospacing="0" w:after="78" w:afterAutospacing="0" w:line="360" w:lineRule="auto"/>
              <w:ind w:left="0" w:right="0"/>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压力表</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FCA39">
            <w:pPr>
              <w:keepNext w:val="0"/>
              <w:keepLines w:val="0"/>
              <w:suppressLineNumbers w:val="0"/>
              <w:spacing w:before="0" w:beforeAutospacing="0" w:after="78" w:afterAutospacing="0"/>
              <w:ind w:left="0" w:right="0"/>
              <w:jc w:val="center"/>
              <w:rPr>
                <w:rFonts w:hint="eastAsia" w:ascii="宋体" w:hAnsi="宋体" w:eastAsia="宋体"/>
                <w:color w:val="000000" w:themeColor="text1"/>
                <w:sz w:val="21"/>
                <w:szCs w:val="21"/>
                <w:lang w:eastAsia="zh-CN"/>
              </w:rPr>
            </w:pPr>
            <w:r>
              <w:rPr>
                <w:rFonts w:hint="eastAsia" w:ascii="宋体" w:hAnsi="宋体"/>
                <w:color w:val="000000" w:themeColor="text1"/>
                <w:sz w:val="21"/>
                <w:szCs w:val="21"/>
                <w:lang w:eastAsia="zh-CN"/>
              </w:rPr>
              <w:t>套</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24AE9">
            <w:pPr>
              <w:keepNext w:val="0"/>
              <w:keepLines w:val="0"/>
              <w:widowControl/>
              <w:suppressLineNumbers w:val="0"/>
              <w:spacing w:before="0" w:beforeAutospacing="0" w:after="60" w:afterAutospacing="0" w:line="300" w:lineRule="exact"/>
              <w:ind w:left="0" w:right="0"/>
              <w:jc w:val="center"/>
              <w:textAlignment w:val="center"/>
              <w:rPr>
                <w:rFonts w:hint="default" w:ascii="宋体" w:hAnsi="宋体" w:eastAsia="宋体" w:cs="仿宋"/>
                <w:bCs/>
                <w:color w:val="000000" w:themeColor="text1"/>
                <w:kern w:val="0"/>
                <w:sz w:val="21"/>
                <w:szCs w:val="21"/>
                <w:lang w:val="en-US" w:eastAsia="zh-CN"/>
              </w:rPr>
            </w:pPr>
            <w:r>
              <w:rPr>
                <w:rFonts w:hint="eastAsia" w:ascii="宋体" w:hAnsi="宋体" w:eastAsia="宋体" w:cs="仿宋"/>
                <w:bCs/>
                <w:color w:val="000000" w:themeColor="text1"/>
                <w:kern w:val="0"/>
                <w:sz w:val="21"/>
                <w:szCs w:val="21"/>
                <w:lang w:val="en-US" w:eastAsia="zh-CN"/>
              </w:rPr>
              <w:t>1</w:t>
            </w:r>
          </w:p>
        </w:tc>
      </w:tr>
      <w:tr w14:paraId="40891F51">
        <w:tblPrEx>
          <w:tblCellMar>
            <w:top w:w="15" w:type="dxa"/>
            <w:left w:w="15" w:type="dxa"/>
            <w:bottom w:w="15" w:type="dxa"/>
            <w:right w:w="15" w:type="dxa"/>
          </w:tblCellMar>
        </w:tblPrEx>
        <w:trPr>
          <w:trHeight w:val="90" w:hRule="atLeast"/>
        </w:trPr>
        <w:tc>
          <w:tcPr>
            <w:tcW w:w="736"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53034202">
            <w:pPr>
              <w:keepNext w:val="0"/>
              <w:keepLines w:val="0"/>
              <w:widowControl/>
              <w:suppressLineNumbers w:val="0"/>
              <w:adjustRightInd w:val="0"/>
              <w:spacing w:before="0" w:beforeAutospacing="0" w:after="78" w:afterAutospacing="0" w:line="360" w:lineRule="auto"/>
              <w:ind w:left="0" w:right="0"/>
              <w:jc w:val="center"/>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4</w:t>
            </w:r>
          </w:p>
        </w:tc>
        <w:tc>
          <w:tcPr>
            <w:tcW w:w="482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2345E1F">
            <w:pPr>
              <w:pStyle w:val="9"/>
              <w:keepNext w:val="0"/>
              <w:keepLines w:val="0"/>
              <w:suppressLineNumbers w:val="0"/>
              <w:spacing w:before="0" w:beforeAutospacing="0" w:after="78" w:afterAutospacing="0" w:line="360" w:lineRule="auto"/>
              <w:ind w:left="0" w:right="0"/>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合格证保修卡说明书</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B70E6">
            <w:pPr>
              <w:keepNext w:val="0"/>
              <w:keepLines w:val="0"/>
              <w:suppressLineNumbers w:val="0"/>
              <w:spacing w:before="0" w:beforeAutospacing="0" w:after="78" w:afterAutospacing="0"/>
              <w:ind w:left="0" w:right="0"/>
              <w:jc w:val="center"/>
              <w:rPr>
                <w:rFonts w:hint="eastAsia" w:ascii="宋体" w:hAnsi="宋体"/>
                <w:color w:val="000000" w:themeColor="text1"/>
                <w:kern w:val="2"/>
                <w:sz w:val="21"/>
                <w:szCs w:val="21"/>
                <w:lang w:val="en-US" w:eastAsia="zh-CN" w:bidi="ar-SA"/>
              </w:rPr>
            </w:pPr>
            <w:r>
              <w:rPr>
                <w:rFonts w:hint="eastAsia" w:ascii="宋体" w:hAnsi="宋体" w:cs="宋体"/>
                <w:color w:val="000000" w:themeColor="text1"/>
                <w:sz w:val="21"/>
                <w:szCs w:val="21"/>
              </w:rPr>
              <w:t>套</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6B94C9">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仿宋"/>
                <w:bCs/>
                <w:color w:val="000000" w:themeColor="text1"/>
                <w:kern w:val="0"/>
                <w:sz w:val="21"/>
                <w:szCs w:val="21"/>
                <w:lang w:val="en-US" w:eastAsia="zh-CN" w:bidi="ar-SA"/>
              </w:rPr>
            </w:pPr>
            <w:r>
              <w:rPr>
                <w:rFonts w:hint="eastAsia" w:ascii="宋体" w:hAnsi="宋体" w:cs="仿宋"/>
                <w:bCs/>
                <w:color w:val="000000" w:themeColor="text1"/>
                <w:kern w:val="0"/>
                <w:sz w:val="21"/>
                <w:szCs w:val="21"/>
                <w:lang w:val="en-US" w:eastAsia="zh-CN"/>
              </w:rPr>
              <w:t>1</w:t>
            </w:r>
          </w:p>
        </w:tc>
      </w:tr>
    </w:tbl>
    <w:p w14:paraId="477A190E">
      <w:pPr>
        <w:tabs>
          <w:tab w:val="left" w:pos="425"/>
        </w:tabs>
        <w:ind w:firstLine="422" w:firstLineChars="200"/>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备注：以上为单套配置清单。</w:t>
      </w:r>
    </w:p>
    <w:p w14:paraId="3AB295F8">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14:paraId="604F13E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为消毒供应中心清洗消毒设备提供蒸汽，是必不可少的能量设备。电热蒸汽发生器是消毒供应中心清洗消毒设备的蒸汽来源，产汽量及蒸汽质量能保证消毒供应中心设备清洗消毒使用。</w:t>
      </w:r>
    </w:p>
    <w:p w14:paraId="4392EB74">
      <w:pPr>
        <w:tabs>
          <w:tab w:val="left" w:pos="425"/>
        </w:tabs>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lang w:val="en-US" w:eastAsia="zh-CN"/>
        </w:rPr>
        <w:t>技术参数</w:t>
      </w:r>
      <w:r>
        <w:rPr>
          <w:rFonts w:asciiTheme="minorEastAsia" w:hAnsiTheme="minorEastAsia" w:eastAsiaTheme="minorEastAsia"/>
          <w:b/>
          <w:szCs w:val="21"/>
        </w:rPr>
        <w:t>】</w:t>
      </w:r>
    </w:p>
    <w:p w14:paraId="61AC1FC8">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w:t>
      </w:r>
      <w:r>
        <w:rPr>
          <w:rFonts w:hint="eastAsia" w:ascii="宋体" w:hAnsi="宋体" w:eastAsia="宋体" w:cs="Times New Roman"/>
          <w:szCs w:val="21"/>
          <w:lang w:val="en-US" w:eastAsia="zh-CN"/>
        </w:rPr>
        <w:t>主体结构：器身材质选用无缝钢管及碳钢板，经二氧化碳药芯焊丝保护焊接而成，经过100%射线探伤检查合格。</w:t>
      </w:r>
    </w:p>
    <w:p w14:paraId="3FDD80C4">
      <w:pPr>
        <w:keepNext w:val="0"/>
        <w:keepLines w:val="0"/>
        <w:widowControl/>
        <w:numPr>
          <w:ilvl w:val="0"/>
          <w:numId w:val="0"/>
        </w:numPr>
        <w:suppressLineNumbers w:val="0"/>
        <w:tabs>
          <w:tab w:val="left" w:pos="1998"/>
        </w:tabs>
        <w:ind w:leftChars="200"/>
        <w:jc w:val="left"/>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2.</w:t>
      </w:r>
      <w:r>
        <w:rPr>
          <w:rFonts w:hint="eastAsia" w:ascii="宋体" w:hAnsi="宋体" w:eastAsia="宋体" w:cs="Times New Roman"/>
          <w:szCs w:val="21"/>
          <w:lang w:val="en-US" w:eastAsia="zh-CN"/>
        </w:rPr>
        <w:t>产汽量：≥80kg/台/小时，功率≤60KW/台。提供彩页及铭牌照片佐证</w:t>
      </w:r>
      <w:r>
        <w:rPr>
          <w:rFonts w:hint="eastAsia" w:ascii="宋体" w:hAnsi="宋体" w:eastAsia="宋体" w:cs="宋体"/>
          <w:b/>
          <w:bCs/>
          <w:i w:val="0"/>
          <w:iCs w:val="0"/>
          <w:color w:val="000000"/>
          <w:sz w:val="21"/>
          <w:szCs w:val="21"/>
          <w:u w:val="none"/>
          <w:lang w:val="en-US" w:eastAsia="zh-CN"/>
        </w:rPr>
        <w:t>（投标时提供官网技术资料截图或公开发行的技术彩页或产品说明书）</w:t>
      </w:r>
      <w:r>
        <w:rPr>
          <w:rFonts w:hint="eastAsia" w:ascii="宋体" w:hAnsi="宋体" w:eastAsia="宋体" w:cs="Times New Roman"/>
          <w:szCs w:val="21"/>
          <w:lang w:val="en-US" w:eastAsia="zh-CN"/>
        </w:rPr>
        <w:t>。</w:t>
      </w:r>
    </w:p>
    <w:p w14:paraId="612DBFA5">
      <w:pPr>
        <w:keepNext w:val="0"/>
        <w:keepLines w:val="0"/>
        <w:widowControl/>
        <w:numPr>
          <w:ilvl w:val="0"/>
          <w:numId w:val="0"/>
        </w:numPr>
        <w:suppressLineNumbers w:val="0"/>
        <w:tabs>
          <w:tab w:val="left" w:pos="1998"/>
        </w:tabs>
        <w:ind w:leftChars="200"/>
        <w:jc w:val="left"/>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3.</w:t>
      </w:r>
      <w:r>
        <w:rPr>
          <w:rFonts w:hint="eastAsia" w:ascii="宋体" w:hAnsi="宋体" w:eastAsia="宋体" w:cs="Times New Roman"/>
          <w:szCs w:val="21"/>
          <w:lang w:val="en-US" w:eastAsia="zh-CN"/>
        </w:rPr>
        <w:t>设计压力：≥0.7Mpa。提供铭牌照片佐证</w:t>
      </w:r>
      <w:r>
        <w:rPr>
          <w:rFonts w:hint="eastAsia" w:ascii="宋体" w:hAnsi="宋体" w:eastAsia="宋体" w:cs="宋体"/>
          <w:b/>
          <w:bCs/>
          <w:i w:val="0"/>
          <w:iCs w:val="0"/>
          <w:color w:val="000000"/>
          <w:sz w:val="21"/>
          <w:szCs w:val="21"/>
          <w:u w:val="none"/>
          <w:lang w:val="en-US" w:eastAsia="zh-CN"/>
        </w:rPr>
        <w:t>（投标时提供官网技术资料截图或公开发行的技术彩页或产品说明书）</w:t>
      </w:r>
      <w:r>
        <w:rPr>
          <w:rFonts w:hint="eastAsia" w:ascii="宋体" w:hAnsi="宋体" w:cs="Times New Roman"/>
          <w:szCs w:val="21"/>
          <w:lang w:val="en-US" w:eastAsia="zh-CN"/>
        </w:rPr>
        <w:t>。</w:t>
      </w:r>
    </w:p>
    <w:p w14:paraId="2BCAC5EF">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4.</w:t>
      </w:r>
      <w:r>
        <w:rPr>
          <w:rFonts w:hint="eastAsia" w:ascii="宋体" w:hAnsi="宋体" w:eastAsia="宋体" w:cs="Times New Roman"/>
          <w:szCs w:val="21"/>
          <w:lang w:val="en-US" w:eastAsia="zh-CN"/>
        </w:rPr>
        <w:t>设计温度：≥170℃。</w:t>
      </w:r>
    </w:p>
    <w:p w14:paraId="5F10D342">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5.</w:t>
      </w:r>
      <w:r>
        <w:rPr>
          <w:rFonts w:hint="eastAsia" w:ascii="宋体" w:hAnsi="宋体" w:eastAsia="宋体" w:cs="Times New Roman"/>
          <w:szCs w:val="21"/>
          <w:lang w:val="en-US" w:eastAsia="zh-CN"/>
        </w:rPr>
        <w:t>工作温度：≥165℃。</w:t>
      </w:r>
    </w:p>
    <w:p w14:paraId="783994D3">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6.</w:t>
      </w:r>
      <w:r>
        <w:rPr>
          <w:rFonts w:hint="eastAsia" w:ascii="宋体" w:hAnsi="宋体" w:eastAsia="宋体" w:cs="Times New Roman"/>
          <w:szCs w:val="21"/>
          <w:lang w:val="en-US" w:eastAsia="zh-CN"/>
        </w:rPr>
        <w:t>设计热效率：≥98%。</w:t>
      </w:r>
    </w:p>
    <w:p w14:paraId="57410321">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7.</w:t>
      </w:r>
      <w:r>
        <w:rPr>
          <w:rFonts w:hint="eastAsia" w:ascii="宋体" w:hAnsi="宋体" w:eastAsia="宋体" w:cs="Times New Roman"/>
          <w:szCs w:val="21"/>
          <w:lang w:val="en-US" w:eastAsia="zh-CN"/>
        </w:rPr>
        <w:t>工作压力：≥0.65MPa。</w:t>
      </w:r>
      <w:r>
        <w:rPr>
          <w:rFonts w:hint="eastAsia" w:ascii="宋体" w:hAnsi="宋体" w:eastAsia="宋体" w:cs="Times New Roman"/>
          <w:szCs w:val="21"/>
          <w:lang w:val="en-US" w:eastAsia="zh-CN"/>
        </w:rPr>
        <w:tab/>
      </w:r>
    </w:p>
    <w:p w14:paraId="215D31AB">
      <w:pPr>
        <w:keepNext w:val="0"/>
        <w:keepLines w:val="0"/>
        <w:widowControl/>
        <w:numPr>
          <w:ilvl w:val="0"/>
          <w:numId w:val="0"/>
        </w:numPr>
        <w:suppressLineNumbers w:val="0"/>
        <w:tabs>
          <w:tab w:val="left" w:pos="1998"/>
        </w:tabs>
        <w:ind w:leftChars="200"/>
        <w:jc w:val="left"/>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8.</w:t>
      </w:r>
      <w:r>
        <w:rPr>
          <w:rFonts w:hint="eastAsia" w:ascii="宋体" w:hAnsi="宋体" w:eastAsia="宋体" w:cs="Times New Roman"/>
          <w:szCs w:val="21"/>
          <w:lang w:val="en-US" w:eastAsia="zh-CN"/>
        </w:rPr>
        <w:t>使用寿命：使用寿命≥8年</w:t>
      </w:r>
      <w:r>
        <w:rPr>
          <w:rFonts w:hint="eastAsia" w:ascii="宋体" w:hAnsi="宋体" w:eastAsia="宋体" w:cs="宋体"/>
          <w:b/>
          <w:bCs/>
          <w:i w:val="0"/>
          <w:iCs w:val="0"/>
          <w:color w:val="000000"/>
          <w:sz w:val="21"/>
          <w:szCs w:val="21"/>
          <w:u w:val="none"/>
          <w:lang w:val="en-US" w:eastAsia="zh-CN"/>
        </w:rPr>
        <w:t>（投标时提供官网技术资料截图或公开发行的技术彩页或产品说明书）</w:t>
      </w:r>
      <w:r>
        <w:rPr>
          <w:rFonts w:hint="eastAsia" w:ascii="宋体" w:hAnsi="宋体" w:eastAsia="宋体" w:cs="Times New Roman"/>
          <w:szCs w:val="21"/>
          <w:lang w:val="en-US" w:eastAsia="zh-CN"/>
        </w:rPr>
        <w:t>。</w:t>
      </w:r>
    </w:p>
    <w:p w14:paraId="06006CD5">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9.</w:t>
      </w:r>
      <w:r>
        <w:rPr>
          <w:rFonts w:hint="eastAsia" w:ascii="宋体" w:hAnsi="宋体" w:eastAsia="宋体" w:cs="Times New Roman"/>
          <w:szCs w:val="21"/>
          <w:lang w:val="en-US" w:eastAsia="zh-CN"/>
        </w:rPr>
        <w:t>加热管：加热元件不锈钢材质，可实现对电热管单根或多根进行更换等特点。</w:t>
      </w:r>
    </w:p>
    <w:p w14:paraId="4613AFDB">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10.</w:t>
      </w:r>
      <w:r>
        <w:rPr>
          <w:rFonts w:hint="eastAsia" w:ascii="宋体" w:hAnsi="宋体" w:eastAsia="宋体" w:cs="Times New Roman"/>
          <w:szCs w:val="21"/>
          <w:lang w:val="en-US" w:eastAsia="zh-CN"/>
        </w:rPr>
        <w:t>泵：加水泵选用耐温高压水泵。</w:t>
      </w:r>
    </w:p>
    <w:p w14:paraId="7CF86BBC">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11.</w:t>
      </w:r>
      <w:r>
        <w:rPr>
          <w:rFonts w:hint="eastAsia" w:ascii="宋体" w:hAnsi="宋体" w:eastAsia="宋体" w:cs="Times New Roman"/>
          <w:szCs w:val="21"/>
          <w:lang w:val="en-US" w:eastAsia="zh-CN"/>
        </w:rPr>
        <w:t>水位控制：浮球式液位控制器对工作水位进行液位控制。</w:t>
      </w:r>
    </w:p>
    <w:p w14:paraId="7ACBFD05">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12.</w:t>
      </w:r>
      <w:r>
        <w:rPr>
          <w:rFonts w:hint="eastAsia" w:ascii="宋体" w:hAnsi="宋体" w:eastAsia="宋体" w:cs="Times New Roman"/>
          <w:szCs w:val="21"/>
          <w:lang w:val="en-US" w:eastAsia="zh-CN"/>
        </w:rPr>
        <w:t>压力控制：压力控制器进行工作压力的控制及调整。</w:t>
      </w:r>
    </w:p>
    <w:p w14:paraId="6884EEB7">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13.</w:t>
      </w:r>
      <w:r>
        <w:rPr>
          <w:rFonts w:hint="eastAsia" w:ascii="宋体" w:hAnsi="宋体" w:eastAsia="宋体" w:cs="Times New Roman"/>
          <w:szCs w:val="21"/>
          <w:lang w:val="en-US" w:eastAsia="zh-CN"/>
        </w:rPr>
        <w:t>防干烧:具有防干烧保护。</w:t>
      </w:r>
    </w:p>
    <w:p w14:paraId="3E6A113E">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14.</w:t>
      </w:r>
      <w:r>
        <w:rPr>
          <w:rFonts w:hint="eastAsia" w:ascii="宋体" w:hAnsi="宋体" w:eastAsia="宋体" w:cs="Times New Roman"/>
          <w:szCs w:val="21"/>
          <w:lang w:val="en-US" w:eastAsia="zh-CN"/>
        </w:rPr>
        <w:t>水位控制:自动加水功能：在工作过程中，由于蒸汽的不断输出，使发生器器身内的水位不断下降。</w:t>
      </w:r>
    </w:p>
    <w:p w14:paraId="1868B39F">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压力自动控制:压力自动控制功能，以保证蒸汽以基本恒定的压力输出。</w:t>
      </w:r>
    </w:p>
    <w:p w14:paraId="649F8F24">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16.</w:t>
      </w:r>
      <w:r>
        <w:rPr>
          <w:rFonts w:hint="eastAsia" w:ascii="宋体" w:hAnsi="宋体" w:eastAsia="宋体" w:cs="Times New Roman"/>
          <w:szCs w:val="21"/>
          <w:lang w:val="en-US" w:eastAsia="zh-CN"/>
        </w:rPr>
        <w:t xml:space="preserve">缺水保护: 缺水自动保护功能：采用液位控制器和温度控制器双重自动保护措施。由于意外原因造成发生器器身内水位降到下水位时，可自动切断加热电源；一旦液位控制器失效，水位继续下降到电热管的位置时，为防止电热管无水干烧，温度控制器将发出信号，切断加热电源，以保证加热元件不致因缺水干烧而损坏。                                                                                            </w:t>
      </w:r>
    </w:p>
    <w:p w14:paraId="2922109E">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17.</w:t>
      </w:r>
      <w:r>
        <w:rPr>
          <w:rFonts w:hint="eastAsia" w:ascii="宋体" w:hAnsi="宋体" w:eastAsia="宋体" w:cs="Times New Roman"/>
          <w:szCs w:val="21"/>
          <w:lang w:val="en-US" w:eastAsia="zh-CN"/>
        </w:rPr>
        <w:t xml:space="preserve">超压保护:超压自动保护功能：当发生器器身内压力由于意外原因超过安全阀所设置的整定压力时，安全阀可有效及时地开启，以保护设备和操作人员的安全。                                                                                                                                                                               </w:t>
      </w:r>
    </w:p>
    <w:p w14:paraId="2774C895">
      <w:p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18.</w:t>
      </w:r>
      <w:r>
        <w:rPr>
          <w:rFonts w:hint="eastAsia" w:ascii="宋体" w:hAnsi="宋体" w:eastAsia="宋体" w:cs="Times New Roman"/>
          <w:szCs w:val="21"/>
          <w:lang w:val="en-US" w:eastAsia="zh-CN"/>
        </w:rPr>
        <w:t>过电流保护功能:当发生器在工作过程中，由于各种意外造成电流过大时，将会启动电路保护功能，防止对人员及设备造成伤害。</w:t>
      </w:r>
    </w:p>
    <w:p w14:paraId="1BBCF4BD">
      <w:pPr>
        <w:keepNext w:val="0"/>
        <w:keepLines w:val="0"/>
        <w:widowControl/>
        <w:numPr>
          <w:ilvl w:val="0"/>
          <w:numId w:val="0"/>
        </w:numPr>
        <w:suppressLineNumbers w:val="0"/>
        <w:tabs>
          <w:tab w:val="left" w:pos="1998"/>
        </w:tabs>
        <w:ind w:leftChars="200"/>
        <w:jc w:val="left"/>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19.</w:t>
      </w:r>
      <w:r>
        <w:rPr>
          <w:rFonts w:hint="eastAsia" w:ascii="宋体" w:hAnsi="宋体" w:eastAsia="宋体" w:cs="Times New Roman"/>
          <w:szCs w:val="21"/>
          <w:lang w:val="en-US" w:eastAsia="zh-CN"/>
        </w:rPr>
        <w:t>外形尺寸:≤800×500×1550(mm) (长×宽×高)，安装位置有限</w:t>
      </w:r>
      <w:r>
        <w:rPr>
          <w:rFonts w:hint="eastAsia" w:ascii="宋体" w:hAnsi="宋体" w:eastAsia="宋体" w:cs="宋体"/>
          <w:b/>
          <w:bCs/>
          <w:i w:val="0"/>
          <w:iCs w:val="0"/>
          <w:color w:val="000000"/>
          <w:sz w:val="21"/>
          <w:szCs w:val="21"/>
          <w:u w:val="none"/>
          <w:lang w:val="en-US" w:eastAsia="zh-CN"/>
        </w:rPr>
        <w:t>（投标时提供官网技术资料截图或公开发行的技术彩页或产品说明书）</w:t>
      </w:r>
      <w:r>
        <w:rPr>
          <w:rFonts w:hint="eastAsia" w:ascii="宋体" w:hAnsi="宋体" w:eastAsia="宋体" w:cs="Times New Roman"/>
          <w:szCs w:val="21"/>
          <w:lang w:val="en-US" w:eastAsia="zh-CN"/>
        </w:rPr>
        <w:t>。</w:t>
      </w:r>
    </w:p>
    <w:p w14:paraId="1FC95C03">
      <w:pPr>
        <w:keepNext w:val="0"/>
        <w:keepLines w:val="0"/>
        <w:widowControl/>
        <w:numPr>
          <w:ilvl w:val="0"/>
          <w:numId w:val="0"/>
        </w:numPr>
        <w:suppressLineNumbers w:val="0"/>
        <w:tabs>
          <w:tab w:val="left" w:pos="1998"/>
        </w:tabs>
        <w:ind w:leftChars="200"/>
        <w:jc w:val="left"/>
        <w:textAlignment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eastAsia" w:ascii="宋体" w:hAnsi="宋体" w:cs="Times New Roman"/>
          <w:szCs w:val="21"/>
          <w:lang w:val="en-US" w:eastAsia="zh-CN"/>
        </w:rPr>
        <w:t>20.</w:t>
      </w:r>
      <w:r>
        <w:rPr>
          <w:rFonts w:hint="eastAsia" w:ascii="宋体" w:hAnsi="宋体" w:eastAsia="宋体" w:cs="Times New Roman"/>
          <w:szCs w:val="21"/>
          <w:lang w:val="en-US" w:eastAsia="zh-CN"/>
        </w:rPr>
        <w:t>内室容积≥47L 。</w:t>
      </w:r>
      <w:r>
        <w:rPr>
          <w:rFonts w:hint="eastAsia" w:ascii="宋体" w:hAnsi="宋体" w:eastAsia="宋体" w:cs="宋体"/>
          <w:b/>
          <w:bCs/>
          <w:i w:val="0"/>
          <w:iCs w:val="0"/>
          <w:color w:val="000000"/>
          <w:sz w:val="21"/>
          <w:szCs w:val="21"/>
          <w:u w:val="none"/>
          <w:lang w:val="en-US" w:eastAsia="zh-CN"/>
        </w:rPr>
        <w:t>（投标时提供官网技术资料截图或公开发行的技术彩页或产品说明书）</w:t>
      </w:r>
      <w:r>
        <w:rPr>
          <w:rFonts w:hint="eastAsia" w:ascii="宋体" w:hAnsi="宋体" w:eastAsia="宋体" w:cs="Times New Roman"/>
          <w:szCs w:val="21"/>
          <w:lang w:val="en-US" w:eastAsia="zh-CN"/>
        </w:rPr>
        <w:t>。</w:t>
      </w:r>
    </w:p>
    <w:p w14:paraId="12769A3E">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14:paraId="20826FB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14:paraId="12F415C4">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14:paraId="038AF7FA">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14:paraId="49B9D8ED">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14:paraId="34CB8F63">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14:paraId="1511B258">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14:paraId="58B4A247">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14:paraId="75C33CBD">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14:paraId="786E8B80">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14:paraId="2A6E514E">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14:paraId="43E4AF42">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14:paraId="3C6FC79C">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14:paraId="122D5FD0">
      <w:pPr>
        <w:ind w:firstLine="420" w:firstLineChars="200"/>
        <w:rPr>
          <w:rFonts w:hint="eastAsia" w:ascii="宋体" w:hAnsi="宋体"/>
          <w:szCs w:val="21"/>
          <w:lang w:val="en-US" w:eastAsia="zh-CN"/>
        </w:rPr>
      </w:pPr>
      <w:r>
        <w:rPr>
          <w:rFonts w:hint="eastAsia" w:ascii="宋体" w:hAnsi="宋体"/>
          <w:szCs w:val="21"/>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p>
    <w:p w14:paraId="23A27FAA">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14:paraId="59C2D905">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14:paraId="191BAA4D">
      <w:pPr>
        <w:ind w:firstLine="420" w:firstLineChars="200"/>
        <w:rPr>
          <w:rFonts w:hint="eastAsia" w:ascii="宋体" w:hAnsi="宋体" w:eastAsia="宋体"/>
          <w:szCs w:val="21"/>
          <w:lang w:val="en-US" w:eastAsia="zh-CN"/>
        </w:rPr>
      </w:pPr>
      <w:r>
        <w:rPr>
          <w:rFonts w:hint="eastAsia" w:ascii="宋体" w:hAnsi="宋体"/>
          <w:szCs w:val="21"/>
          <w:lang w:val="en-US" w:eastAsia="zh-CN"/>
        </w:rPr>
        <w:t>16.付款方式:：</w:t>
      </w:r>
      <w:r>
        <w:rPr>
          <w:rFonts w:hint="eastAsia" w:ascii="Times New Roman" w:hAnsi="Times New Roman" w:eastAsia="宋体" w:cs="Times New Roman"/>
        </w:rPr>
        <w:t>设备</w:t>
      </w:r>
      <w:r>
        <w:rPr>
          <w:rFonts w:hint="eastAsia" w:ascii="Times New Roman" w:hAnsi="Times New Roman" w:eastAsia="宋体" w:cs="Times New Roman"/>
          <w:lang w:eastAsia="zh-CN"/>
        </w:rPr>
        <w:t>安装</w:t>
      </w:r>
      <w:r>
        <w:rPr>
          <w:rFonts w:hint="eastAsia" w:ascii="Times New Roman" w:hAnsi="Times New Roman" w:eastAsia="宋体" w:cs="Times New Roman"/>
        </w:rPr>
        <w:t>验收</w:t>
      </w:r>
      <w:r>
        <w:rPr>
          <w:rFonts w:hint="eastAsia" w:ascii="Times New Roman" w:hAnsi="Times New Roman" w:eastAsia="宋体" w:cs="Times New Roman"/>
          <w:lang w:eastAsia="zh-CN"/>
        </w:rPr>
        <w:t>合格使用后且发票及资料齐全</w:t>
      </w:r>
      <w:r>
        <w:rPr>
          <w:rFonts w:hint="eastAsia" w:ascii="Times New Roman" w:hAnsi="Times New Roman" w:eastAsia="宋体" w:cs="Times New Roman"/>
        </w:rPr>
        <w:t>后付全款</w:t>
      </w:r>
      <w:r>
        <w:rPr>
          <w:rFonts w:hint="eastAsia" w:ascii="Times New Roman" w:hAnsi="Times New Roman" w:eastAsia="宋体" w:cs="Times New Roman"/>
          <w:lang w:val="en-US" w:eastAsia="zh-CN"/>
        </w:rPr>
        <w:t>100</w:t>
      </w:r>
      <w:r>
        <w:rPr>
          <w:rFonts w:hint="eastAsia" w:ascii="Times New Roman" w:hAnsi="Times New Roman" w:eastAsia="宋体" w:cs="Times New Roman"/>
        </w:rPr>
        <w:t>%</w:t>
      </w:r>
      <w:r>
        <w:rPr>
          <w:rFonts w:hint="eastAsia" w:ascii="Times New Roman" w:hAnsi="Times New Roman" w:eastAsia="宋体" w:cs="Times New Roman"/>
          <w:lang w:eastAsia="zh-CN"/>
        </w:rPr>
        <w:t>。</w:t>
      </w:r>
    </w:p>
    <w:p w14:paraId="4648B9A9">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14:paraId="7BE42B59">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18.由于安装场地及水电限制，总面积约9㎡且不规则，中标方需提前对安装现场勘察，出图纸，由使用方确认再施工，安装不改变现有电源、排水，不改变现有房屋结构，安装施工不对医院工作产生负面影响。</w:t>
      </w:r>
    </w:p>
    <w:p w14:paraId="63CEE4EB">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19.专业工程师免费现场安装及调试，容积大于 30升的需要协助院方办理《特总设备使用登记证》，安装施工及办证要求符合《中华人民共和国特总设备专全法》及《特种设备专全监察条例》规定且免费。</w:t>
      </w:r>
    </w:p>
    <w:p w14:paraId="29F04501">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14:paraId="5B8729AC">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14:paraId="4307C34A">
      <w:pPr>
        <w:widowControl/>
        <w:numPr>
          <w:ilvl w:val="0"/>
          <w:numId w:val="0"/>
        </w:numPr>
        <w:spacing w:line="320" w:lineRule="exact"/>
        <w:ind w:leftChars="0" w:firstLine="420" w:firstLineChars="200"/>
        <w:rPr>
          <w:rFonts w:hint="eastAsia" w:ascii="宋体" w:hAnsi="宋体" w:eastAsia="宋体" w:cs="宋体"/>
          <w:bCs/>
          <w:color w:val="auto"/>
          <w:kern w:val="0"/>
          <w:sz w:val="21"/>
          <w:szCs w:val="21"/>
          <w:u w:val="none"/>
          <w:lang w:val="en-US" w:eastAsia="zh-CN"/>
        </w:rPr>
      </w:pPr>
    </w:p>
    <w:p w14:paraId="5492A247">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14:paraId="69C87B84">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14:paraId="1628B60B">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14:paraId="73BA2E2F">
      <w:pPr>
        <w:widowControl/>
        <w:jc w:val="left"/>
        <w:rPr>
          <w:rFonts w:asciiTheme="minorEastAsia" w:hAnsiTheme="minorEastAsia" w:eastAsiaTheme="minorEastAsia"/>
          <w:szCs w:val="21"/>
        </w:rPr>
      </w:pPr>
    </w:p>
    <w:p w14:paraId="2A39E15F">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41</w:t>
      </w:r>
      <w:r>
        <w:rPr>
          <w:rFonts w:asciiTheme="minorEastAsia" w:hAnsiTheme="minorEastAsia" w:eastAsiaTheme="minorEastAsia"/>
          <w:b/>
          <w:bCs/>
          <w:color w:val="000000"/>
          <w:sz w:val="24"/>
        </w:rPr>
        <w:t>期</w:t>
      </w:r>
    </w:p>
    <w:p w14:paraId="4E185077">
      <w:pPr>
        <w:spacing w:after="60"/>
        <w:rPr>
          <w:rFonts w:asciiTheme="minorEastAsia" w:hAnsiTheme="minorEastAsia" w:eastAsiaTheme="minorEastAsia"/>
          <w:b/>
          <w:bCs/>
          <w:color w:val="003368"/>
          <w:sz w:val="24"/>
        </w:rPr>
      </w:pPr>
    </w:p>
    <w:p w14:paraId="4C08BF52">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14:paraId="2BA8DFCB">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41</w:t>
      </w:r>
    </w:p>
    <w:p w14:paraId="1C6B37D7">
      <w:pPr>
        <w:widowControl/>
        <w:spacing w:line="360" w:lineRule="atLeast"/>
        <w:rPr>
          <w:rStyle w:val="30"/>
          <w:rFonts w:asciiTheme="minorEastAsia" w:hAnsiTheme="minorEastAsia" w:eastAsiaTheme="minorEastAsia"/>
          <w:color w:val="000000"/>
          <w:szCs w:val="28"/>
        </w:rPr>
      </w:pPr>
    </w:p>
    <w:p w14:paraId="54A770C3">
      <w:pPr>
        <w:widowControl/>
        <w:spacing w:line="360" w:lineRule="atLeast"/>
        <w:ind w:firstLine="970"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项目序号:</w:t>
      </w:r>
      <w:r>
        <w:rPr>
          <w:rStyle w:val="30"/>
          <w:rFonts w:asciiTheme="minorEastAsia" w:hAnsiTheme="minorEastAsia" w:eastAsiaTheme="minorEastAsia"/>
          <w:color w:val="000000"/>
          <w:szCs w:val="28"/>
          <w:u w:val="single"/>
        </w:rPr>
        <w:t xml:space="preserve">                                      </w:t>
      </w:r>
    </w:p>
    <w:p w14:paraId="089FA5B5">
      <w:pPr>
        <w:widowControl/>
        <w:spacing w:line="360" w:lineRule="atLeast"/>
        <w:ind w:firstLine="970"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项目名称:</w:t>
      </w:r>
      <w:r>
        <w:rPr>
          <w:rStyle w:val="30"/>
          <w:rFonts w:asciiTheme="minorEastAsia" w:hAnsiTheme="minorEastAsia" w:eastAsiaTheme="minorEastAsia"/>
          <w:color w:val="000000"/>
          <w:szCs w:val="28"/>
          <w:u w:val="single"/>
        </w:rPr>
        <w:t xml:space="preserve">                                      </w:t>
      </w:r>
    </w:p>
    <w:p w14:paraId="11B28B5D">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投标单位:</w:t>
      </w:r>
      <w:r>
        <w:rPr>
          <w:rStyle w:val="30"/>
          <w:rFonts w:asciiTheme="minorEastAsia" w:hAnsiTheme="minorEastAsia" w:eastAsiaTheme="minorEastAsia"/>
          <w:color w:val="000000"/>
          <w:szCs w:val="28"/>
          <w:u w:val="single"/>
        </w:rPr>
        <w:t xml:space="preserve">                                      </w:t>
      </w:r>
    </w:p>
    <w:p w14:paraId="0A69A852">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制造厂商:</w:t>
      </w:r>
      <w:r>
        <w:rPr>
          <w:rStyle w:val="30"/>
          <w:rFonts w:asciiTheme="minorEastAsia" w:hAnsiTheme="minorEastAsia" w:eastAsiaTheme="minorEastAsia"/>
          <w:color w:val="000000"/>
          <w:szCs w:val="28"/>
          <w:u w:val="single"/>
        </w:rPr>
        <w:t xml:space="preserve">                                      </w:t>
      </w:r>
    </w:p>
    <w:p w14:paraId="6E7D14DE">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 xml:space="preserve">联系人:  </w:t>
      </w:r>
      <w:r>
        <w:rPr>
          <w:rStyle w:val="30"/>
          <w:rFonts w:asciiTheme="minorEastAsia" w:hAnsiTheme="minorEastAsia" w:eastAsiaTheme="minorEastAsia"/>
          <w:color w:val="000000"/>
          <w:szCs w:val="28"/>
          <w:u w:val="single"/>
        </w:rPr>
        <w:t xml:space="preserve">                                       </w:t>
      </w:r>
    </w:p>
    <w:p w14:paraId="408B1C22">
      <w:pPr>
        <w:widowControl/>
        <w:spacing w:line="360" w:lineRule="atLeast"/>
        <w:ind w:firstLine="970"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联系电话:</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b w:val="0"/>
          <w:color w:val="000000"/>
          <w:sz w:val="18"/>
          <w:szCs w:val="18"/>
        </w:rPr>
        <w:t>(手机)</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b w:val="0"/>
          <w:color w:val="000000"/>
          <w:sz w:val="18"/>
          <w:szCs w:val="18"/>
        </w:rPr>
        <w:t>(办公)</w:t>
      </w:r>
    </w:p>
    <w:p w14:paraId="2D801552">
      <w:pPr>
        <w:widowControl/>
        <w:spacing w:line="360" w:lineRule="atLeast"/>
        <w:ind w:firstLine="970" w:firstLineChars="345"/>
        <w:rPr>
          <w:rStyle w:val="30"/>
          <w:rFonts w:asciiTheme="minorEastAsia" w:hAnsiTheme="minorEastAsia" w:eastAsiaTheme="minorEastAsia"/>
          <w:color w:val="000000"/>
          <w:szCs w:val="28"/>
          <w:u w:val="single"/>
        </w:rPr>
      </w:pPr>
      <w:r>
        <w:rPr>
          <w:rStyle w:val="30"/>
          <w:rFonts w:asciiTheme="minorEastAsia" w:hAnsiTheme="minorEastAsia" w:eastAsiaTheme="minorEastAsia"/>
          <w:color w:val="000000"/>
          <w:szCs w:val="28"/>
        </w:rPr>
        <w:t>地址:</w:t>
      </w:r>
      <w:r>
        <w:rPr>
          <w:rStyle w:val="30"/>
          <w:rFonts w:asciiTheme="minorEastAsia" w:hAnsiTheme="minorEastAsia" w:eastAsiaTheme="minorEastAsia"/>
          <w:color w:val="000000"/>
          <w:szCs w:val="28"/>
          <w:u w:val="single"/>
        </w:rPr>
        <w:t xml:space="preserve">                                          </w:t>
      </w:r>
    </w:p>
    <w:p w14:paraId="197C13D6">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日期:202</w:t>
      </w:r>
      <w:r>
        <w:rPr>
          <w:rStyle w:val="30"/>
          <w:rFonts w:hint="eastAsia" w:asciiTheme="minorEastAsia" w:hAnsiTheme="minorEastAsia" w:eastAsiaTheme="minorEastAsia"/>
          <w:color w:val="000000"/>
          <w:szCs w:val="28"/>
          <w:lang w:val="en-US"/>
        </w:rPr>
        <w:t>4</w:t>
      </w:r>
      <w:r>
        <w:rPr>
          <w:rStyle w:val="30"/>
          <w:rFonts w:asciiTheme="minorEastAsia" w:hAnsiTheme="minorEastAsia" w:eastAsiaTheme="minorEastAsia"/>
          <w:color w:val="000000"/>
          <w:szCs w:val="28"/>
        </w:rPr>
        <w:t>年</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color w:val="000000"/>
          <w:szCs w:val="28"/>
        </w:rPr>
        <w:t>月</w:t>
      </w:r>
      <w:r>
        <w:rPr>
          <w:rStyle w:val="30"/>
          <w:rFonts w:asciiTheme="minorEastAsia" w:hAnsiTheme="minorEastAsia" w:eastAsiaTheme="minorEastAsia"/>
          <w:color w:val="000000"/>
          <w:szCs w:val="28"/>
          <w:u w:val="single"/>
        </w:rPr>
        <w:t xml:space="preserve">    </w:t>
      </w:r>
      <w:r>
        <w:rPr>
          <w:rStyle w:val="30"/>
          <w:rFonts w:asciiTheme="minorEastAsia" w:hAnsiTheme="minorEastAsia" w:eastAsiaTheme="minorEastAsia"/>
          <w:color w:val="000000"/>
          <w:szCs w:val="28"/>
        </w:rPr>
        <w:t xml:space="preserve">日                                           </w:t>
      </w:r>
    </w:p>
    <w:p w14:paraId="3B6780B5">
      <w:pPr>
        <w:widowControl/>
        <w:spacing w:line="360" w:lineRule="atLeast"/>
        <w:ind w:firstLine="970" w:firstLineChars="345"/>
        <w:rPr>
          <w:rStyle w:val="30"/>
          <w:rFonts w:asciiTheme="minorEastAsia" w:hAnsiTheme="minorEastAsia" w:eastAsiaTheme="minorEastAsia"/>
          <w:color w:val="000000"/>
          <w:szCs w:val="28"/>
        </w:rPr>
      </w:pPr>
      <w:r>
        <w:rPr>
          <w:rStyle w:val="30"/>
          <w:rFonts w:asciiTheme="minorEastAsia" w:hAnsiTheme="minorEastAsia" w:eastAsiaTheme="minorEastAsia"/>
          <w:color w:val="000000"/>
          <w:szCs w:val="28"/>
        </w:rPr>
        <w:t xml:space="preserve">                                           </w:t>
      </w:r>
    </w:p>
    <w:p w14:paraId="784CBA51">
      <w:pPr>
        <w:widowControl/>
        <w:spacing w:line="360" w:lineRule="atLeast"/>
        <w:rPr>
          <w:rStyle w:val="30"/>
          <w:color w:val="FF0000"/>
          <w:szCs w:val="28"/>
        </w:rPr>
      </w:pPr>
      <w:r>
        <w:rPr>
          <w:rStyle w:val="30"/>
          <w:color w:val="000000"/>
          <w:szCs w:val="28"/>
        </w:rPr>
        <w:t>备注:一</w:t>
      </w:r>
      <w:r>
        <w:rPr>
          <w:rStyle w:val="30"/>
          <w:rFonts w:hint="eastAsia"/>
          <w:color w:val="000000"/>
          <w:szCs w:val="28"/>
        </w:rPr>
        <w:t>､</w:t>
      </w:r>
      <w:r>
        <w:rPr>
          <w:rStyle w:val="30"/>
          <w:szCs w:val="28"/>
        </w:rPr>
        <w:t>将1.投标书(正本1份)交至</w:t>
      </w:r>
      <w:r>
        <w:rPr>
          <w:rStyle w:val="30"/>
          <w:rFonts w:hint="eastAsia"/>
          <w:szCs w:val="28"/>
        </w:rPr>
        <w:t>深圳市</w:t>
      </w:r>
      <w:r>
        <w:rPr>
          <w:rStyle w:val="30"/>
          <w:szCs w:val="28"/>
        </w:rPr>
        <w:t>宝安区</w:t>
      </w:r>
      <w:r>
        <w:rPr>
          <w:rStyle w:val="30"/>
          <w:rFonts w:hint="eastAsia"/>
          <w:szCs w:val="28"/>
        </w:rPr>
        <w:t>石岩</w:t>
      </w:r>
      <w:r>
        <w:rPr>
          <w:rStyle w:val="30"/>
          <w:szCs w:val="28"/>
        </w:rPr>
        <w:t>人民医院</w:t>
      </w:r>
      <w:r>
        <w:rPr>
          <w:rStyle w:val="30"/>
          <w:rFonts w:hint="eastAsia"/>
          <w:szCs w:val="28"/>
        </w:rPr>
        <w:t>综合楼510室招标办</w:t>
      </w:r>
      <w:r>
        <w:rPr>
          <w:rStyle w:val="30"/>
          <w:szCs w:val="28"/>
        </w:rPr>
        <w:t>预审;2.现场报名后</w:t>
      </w:r>
      <w:r>
        <w:rPr>
          <w:rStyle w:val="30"/>
          <w:rFonts w:hint="eastAsia"/>
          <w:szCs w:val="28"/>
          <w:lang w:val="en-US"/>
        </w:rPr>
        <w:t>将</w:t>
      </w:r>
      <w:r>
        <w:rPr>
          <w:rStyle w:val="30"/>
          <w:szCs w:val="28"/>
        </w:rPr>
        <w:t>电子版文件发送至电子邮箱,(电子版文件包括:①投标书正本(胶装成册)纸质扫描件(PDF格式)②封面</w:t>
      </w:r>
      <w:r>
        <w:rPr>
          <w:rStyle w:val="30"/>
          <w:rFonts w:hint="eastAsia"/>
          <w:szCs w:val="28"/>
        </w:rPr>
        <w:t>､报价单</w:t>
      </w:r>
      <w:r>
        <w:rPr>
          <w:rStyle w:val="30"/>
          <w:szCs w:val="28"/>
        </w:rPr>
        <w:t>(价格不填)为word格式</w:t>
      </w:r>
      <w:r>
        <w:rPr>
          <w:rStyle w:val="30"/>
          <w:rFonts w:hint="eastAsia"/>
          <w:szCs w:val="28"/>
        </w:rPr>
        <w:t>｡</w:t>
      </w:r>
      <w:r>
        <w:rPr>
          <w:rStyle w:val="30"/>
          <w:szCs w:val="28"/>
        </w:rPr>
        <w:t>)投标书不用密封,逾期</w:t>
      </w:r>
      <w:r>
        <w:rPr>
          <w:rStyle w:val="30"/>
          <w:rFonts w:hint="eastAsia"/>
          <w:color w:val="000000"/>
          <w:szCs w:val="28"/>
        </w:rPr>
        <w:t>送达或资料缺项者恕不接受｡二､谈判现场,提交副本</w:t>
      </w:r>
      <w:r>
        <w:rPr>
          <w:rStyle w:val="30"/>
          <w:rFonts w:hint="eastAsia"/>
          <w:color w:val="000000"/>
          <w:szCs w:val="28"/>
          <w:lang w:val="en-US"/>
        </w:rPr>
        <w:t>5</w:t>
      </w:r>
      <w:r>
        <w:rPr>
          <w:rStyle w:val="30"/>
          <w:rFonts w:hint="eastAsia"/>
          <w:color w:val="000000"/>
          <w:szCs w:val="28"/>
        </w:rPr>
        <w:t>份(纸质胶装封面)、密封报价单｡</w:t>
      </w:r>
      <w:r>
        <w:rPr>
          <w:rStyle w:val="30"/>
          <w:color w:val="FF0000"/>
          <w:szCs w:val="28"/>
        </w:rPr>
        <w:t>三</w:t>
      </w:r>
      <w:r>
        <w:rPr>
          <w:rStyle w:val="30"/>
          <w:rFonts w:hint="eastAsia"/>
          <w:color w:val="FF0000"/>
          <w:szCs w:val="28"/>
        </w:rPr>
        <w:t>､节约纸张</w:t>
      </w:r>
      <w:r>
        <w:rPr>
          <w:rStyle w:val="30"/>
          <w:color w:val="FF0000"/>
          <w:szCs w:val="28"/>
        </w:rPr>
        <w:t>,请双面打印使用</w:t>
      </w:r>
    </w:p>
    <w:p w14:paraId="1C72299D">
      <w:pPr>
        <w:widowControl/>
        <w:spacing w:line="360" w:lineRule="atLeast"/>
        <w:rPr>
          <w:rStyle w:val="30"/>
          <w:color w:val="FF0000"/>
          <w:szCs w:val="28"/>
        </w:rPr>
      </w:pPr>
      <w:r>
        <w:rPr>
          <w:rStyle w:val="30"/>
          <w:rFonts w:asciiTheme="minorEastAsia" w:hAnsiTheme="minorEastAsia" w:eastAsiaTheme="minorEastAsia"/>
          <w:color w:val="000080"/>
          <w:sz w:val="36"/>
          <w:szCs w:val="36"/>
        </w:rPr>
        <w:br w:type="page"/>
      </w:r>
    </w:p>
    <w:p w14:paraId="5E93B64A">
      <w:pPr>
        <w:widowControl/>
        <w:spacing w:line="360" w:lineRule="atLeast"/>
        <w:jc w:val="center"/>
        <w:rPr>
          <w:rStyle w:val="30"/>
          <w:rFonts w:hint="eastAsia" w:asciiTheme="minorEastAsia" w:hAnsiTheme="minorEastAsia" w:eastAsiaTheme="minorEastAsia"/>
          <w:color w:val="000080"/>
          <w:sz w:val="36"/>
          <w:szCs w:val="36"/>
        </w:rPr>
      </w:pPr>
      <w:r>
        <w:rPr>
          <w:rStyle w:val="30"/>
          <w:rFonts w:asciiTheme="minorEastAsia" w:hAnsiTheme="minorEastAsia" w:eastAsiaTheme="minorEastAsia"/>
          <w:color w:val="000080"/>
          <w:sz w:val="36"/>
          <w:szCs w:val="36"/>
        </w:rPr>
        <w:t>目  录</w:t>
      </w:r>
    </w:p>
    <w:p w14:paraId="0350B2E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14:paraId="67E3EA4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0FEBA2B2">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2EAAA8E2">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cs="宋体"/>
          <w:color w:val="auto"/>
          <w:szCs w:val="21"/>
          <w:lang w:val="en-US" w:eastAsia="zh-CN"/>
        </w:rPr>
        <w:t>条款</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14:paraId="5A2FA1A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17FF2CFC">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14:paraId="6CABECB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14:paraId="0FD1C99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B516F4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0E7ECD61">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14:paraId="5A786EE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11</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14:paraId="289A39D8">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14:paraId="16A2844B">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Cs w:val="21"/>
        </w:rPr>
        <w:t>营业执照</w:t>
      </w:r>
      <w:r>
        <w:rPr>
          <w:rFonts w:hint="eastAsia" w:ascii="宋体" w:hAnsi="宋体" w:cs="宋体"/>
          <w:szCs w:val="21"/>
          <w:lang w:eastAsia="zh-CN"/>
        </w:rPr>
        <w:t>、</w:t>
      </w:r>
      <w:r>
        <w:rPr>
          <w:rFonts w:hint="eastAsia" w:ascii="宋体" w:hAnsi="宋体" w:cs="宋体"/>
          <w:kern w:val="0"/>
          <w:sz w:val="21"/>
          <w:szCs w:val="21"/>
          <w:lang w:val="en-US" w:eastAsia="zh-CN"/>
        </w:rPr>
        <w:t>特种设备生产许可证</w:t>
      </w:r>
      <w:r>
        <w:rPr>
          <w:rFonts w:hint="eastAsia" w:ascii="宋体" w:hAnsi="宋体" w:eastAsia="宋体" w:cs="宋体"/>
          <w:szCs w:val="21"/>
        </w:rPr>
        <w:t>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14:paraId="24253AF3">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4</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304EA2FB">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､项目管理主要技术和售后服务人员情况表</w:t>
      </w:r>
      <w:r>
        <w:rPr>
          <w:rFonts w:hint="eastAsia" w:ascii="宋体" w:hAnsi="宋体" w:eastAsia="宋体" w:cs="宋体"/>
          <w:sz w:val="21"/>
          <w:szCs w:val="21"/>
          <w:lang w:val="en-US" w:eastAsia="zh-CN"/>
        </w:rPr>
        <w:t>--------------------</w:t>
      </w:r>
      <w:r>
        <w:rPr>
          <w:rFonts w:hint="eastAsia" w:ascii="宋体" w:hAnsi="宋体" w:eastAsia="宋体" w:cs="宋体"/>
          <w:sz w:val="21"/>
          <w:szCs w:val="21"/>
        </w:rPr>
        <w:t>-----见第（）页</w:t>
      </w:r>
    </w:p>
    <w:p w14:paraId="48A4E0EF">
      <w:pPr>
        <w:pStyle w:val="6"/>
        <w:keepNext w:val="0"/>
        <w:keepLines w:val="0"/>
        <w:pageBreakBefore w:val="0"/>
        <w:widowControl w:val="0"/>
        <w:kinsoku/>
        <w:wordWrap/>
        <w:overflowPunct/>
        <w:topLinePunct w:val="0"/>
        <w:autoSpaceDE/>
        <w:autoSpaceDN/>
        <w:bidi w:val="0"/>
        <w:adjustRightInd/>
        <w:snapToGrid/>
        <w:spacing w:line="240" w:lineRule="auto"/>
        <w:ind w:left="630" w:leftChars="200" w:hanging="210" w:hangingChars="1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16､提供法定代表人、主要经营负责人、项目投标授权代表人、项目负责人、主要技术人员最近一个月的社会保险证明----------------------------------见第（）页</w:t>
      </w:r>
    </w:p>
    <w:p w14:paraId="656E0910">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7､产品介绍（按评分表要求提供）----------------------------</w:t>
      </w:r>
      <w:r>
        <w:rPr>
          <w:rFonts w:hint="eastAsia" w:ascii="宋体" w:hAnsi="宋体" w:eastAsia="宋体" w:cs="宋体"/>
          <w:sz w:val="21"/>
          <w:szCs w:val="21"/>
        </w:rPr>
        <w:t>-----见第（）页</w:t>
      </w:r>
    </w:p>
    <w:p w14:paraId="73760A35">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Cs w:val="21"/>
          <w:lang w:val="en-US" w:eastAsia="zh-CN"/>
        </w:rPr>
        <w:t>18</w:t>
      </w:r>
      <w:r>
        <w:rPr>
          <w:rFonts w:hint="eastAsia" w:ascii="宋体" w:hAnsi="宋体" w:eastAsia="宋体" w:cs="宋体"/>
          <w:szCs w:val="21"/>
        </w:rPr>
        <w:t>､</w:t>
      </w:r>
      <w:r>
        <w:rPr>
          <w:rFonts w:hint="eastAsia" w:ascii="宋体" w:hAnsi="宋体"/>
          <w:szCs w:val="21"/>
        </w:rPr>
        <w:t>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rPr>
        <w:t>--见第（）页</w:t>
      </w:r>
    </w:p>
    <w:p w14:paraId="2F928817">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19</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024B4ECA">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20</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14:paraId="6C3D6020">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21</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14:paraId="63591426">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22</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14:paraId="5002CDC9">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3</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14:paraId="533AC918">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cs="宋体"/>
          <w:sz w:val="21"/>
          <w:szCs w:val="21"/>
          <w:lang w:val="en-US" w:eastAsia="zh-CN"/>
        </w:rPr>
        <w:t>24</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27008BE8">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25</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14:paraId="476F15BD">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26</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14:paraId="2B2C4364">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14:paraId="7ECD8CE9">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14:paraId="4BD1B226">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14:paraId="1B9B230C">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14:paraId="78214672">
      <w:pPr>
        <w:ind w:firstLine="1050" w:firstLineChars="5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p>
    <w:p w14:paraId="2E5384DA">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14:paraId="058B63CE">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14:paraId="12C533C2">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2"/>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14:paraId="3C9BCEB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1142A2F">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14:paraId="0FA7F282">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5E88ACE4">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14:paraId="5B388E3F">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3C5EBC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0B9D0E3">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14:paraId="1825BC86">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14:paraId="45C0A7E6">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9CCB378">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2017739">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1C1FC2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1DC9BBBF">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r>
              <w:rPr>
                <w:rFonts w:hint="eastAsia" w:ascii="宋体" w:hAnsi="宋体" w:cs="宋体"/>
                <w:kern w:val="0"/>
                <w:sz w:val="21"/>
                <w:szCs w:val="21"/>
                <w:lang w:val="en-US" w:eastAsia="zh-CN"/>
              </w:rPr>
              <w:t>2.根据《特种设备安全监察条例》相关规定，电热蒸汽发生器容积如达到或超过30升，属于特种设备，投标时需提供国家相关部门颁发的生产厂家《特种设备生产许可证》。</w:t>
            </w:r>
          </w:p>
        </w:tc>
        <w:tc>
          <w:tcPr>
            <w:tcW w:w="1098" w:type="dxa"/>
            <w:tcBorders>
              <w:top w:val="outset" w:color="111111" w:sz="6" w:space="0"/>
              <w:left w:val="outset" w:color="111111" w:sz="6" w:space="0"/>
              <w:bottom w:val="outset" w:color="111111" w:sz="6" w:space="0"/>
              <w:right w:val="outset" w:color="111111" w:sz="6" w:space="0"/>
            </w:tcBorders>
            <w:vAlign w:val="center"/>
          </w:tcPr>
          <w:p w14:paraId="22CA25DB">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CB87D2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A2A3EED">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3118D80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2556945">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3.按招标文件要求提供《投标及履约承诺函》。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14:paraId="51956361">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B3106DA">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497CB951">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6CC2B90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6BFE7D9">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4.</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14:paraId="34FC89D3">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2E00F8B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5EA8F205">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0BAC56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26540CF1">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14:paraId="671402FB">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31EE9018">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8D3BD9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16C160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6016E46">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6.</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25FD6487">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B772AE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3456F3A2">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3565377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5686E1C9">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170D48A1">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40173F5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0D0E627B">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4C8B63D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3A588289">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8.</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538A53F0">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61464892">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25368391">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14:paraId="777B7CC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14:paraId="049BED05">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9</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14:paraId="6D7D42B5">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6B0DEA0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14:paraId="7C323EC5">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14:paraId="6E48AA21">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14:paraId="6E8A1C92">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2"/>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14:paraId="6385BA8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7F5DE9E">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eastAsia"/>
                <w:sz w:val="21"/>
                <w:szCs w:val="21"/>
              </w:rPr>
              <w:t>招标</w:t>
            </w:r>
            <w:r>
              <w:rPr>
                <w:rStyle w:val="25"/>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14:paraId="5A83E976">
            <w:pPr>
              <w:keepNext w:val="0"/>
              <w:keepLines w:val="0"/>
              <w:suppressLineNumbers w:val="0"/>
              <w:spacing w:before="0" w:beforeAutospacing="0" w:after="0" w:afterAutospacing="0" w:line="20" w:lineRule="atLeast"/>
              <w:ind w:left="0" w:right="0"/>
              <w:jc w:val="center"/>
              <w:rPr>
                <w:rStyle w:val="25"/>
                <w:rFonts w:hint="default"/>
              </w:rPr>
            </w:pPr>
            <w:r>
              <w:rPr>
                <w:rStyle w:val="25"/>
                <w:rFonts w:hint="default"/>
              </w:rPr>
              <w:t>自查</w:t>
            </w:r>
          </w:p>
          <w:p w14:paraId="0E6C7F06">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5"/>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14:paraId="0D8818BE">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5"/>
                <w:rFonts w:hint="default"/>
              </w:rPr>
              <w:t>证明资料</w:t>
            </w:r>
          </w:p>
        </w:tc>
      </w:tr>
      <w:tr w14:paraId="4758EB5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AA4D9EF">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0A693B0C">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3D8FA63">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676DFD2A">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14:paraId="08A51D5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AF917D0">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14EB97B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033F1F9">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7DD6116E">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CCA01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DDE0BDE">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29C4E18">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B658A9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77894570">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2C81E1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47B640D5">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2BD5D1F1">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522C43F">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3460E4E3">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489D8B5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15EC98B">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6CD1CBDE">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162BF270">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CD35C04">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0D5EC22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37FBC5DE">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55C2449">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14:paraId="2BE82D1B">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8F3BD40">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14:paraId="176B34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18F14944">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4818859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03651E0A">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4422CBA0">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61FAF81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5C1EA58A">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14:paraId="1297C5AF">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14:paraId="0F3D37BC">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752FAE61">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1EB1F886">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14:paraId="38C6240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14:paraId="0122A51B">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14:paraId="6E8B4D9D">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14:paraId="54848F95">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14:paraId="2A53DA97">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14:paraId="6DC4EDAD">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5"/>
          <w:rFonts w:hint="eastAsia"/>
          <w:b w:val="0"/>
          <w:bCs w:val="0"/>
          <w:color w:val="FF0000"/>
          <w:sz w:val="21"/>
          <w:szCs w:val="21"/>
        </w:rPr>
        <w:t>请在</w:t>
      </w:r>
      <w:r>
        <w:rPr>
          <w:rStyle w:val="25"/>
          <w:b w:val="0"/>
          <w:bCs w:val="0"/>
          <w:color w:val="FF0000"/>
          <w:sz w:val="21"/>
          <w:szCs w:val="21"/>
        </w:rPr>
        <w:t>自查结论</w:t>
      </w:r>
      <w:r>
        <w:rPr>
          <w:rStyle w:val="25"/>
          <w:rFonts w:hint="eastAsia"/>
          <w:b w:val="0"/>
          <w:bCs w:val="0"/>
          <w:color w:val="FF0000"/>
          <w:sz w:val="21"/>
          <w:szCs w:val="21"/>
        </w:rPr>
        <w:t>表格中“</w:t>
      </w:r>
      <w:r>
        <w:rPr>
          <w:rStyle w:val="25"/>
          <w:b w:val="0"/>
          <w:bCs w:val="0"/>
          <w:color w:val="FF0000"/>
          <w:sz w:val="21"/>
          <w:szCs w:val="21"/>
        </w:rPr>
        <w:t>通过</w:t>
      </w:r>
      <w:r>
        <w:rPr>
          <w:rStyle w:val="25"/>
          <w:rFonts w:hint="eastAsia"/>
          <w:b w:val="0"/>
          <w:bCs w:val="0"/>
          <w:color w:val="FF0000"/>
          <w:sz w:val="21"/>
          <w:szCs w:val="21"/>
        </w:rPr>
        <w:t>”或“不</w:t>
      </w:r>
      <w:r>
        <w:rPr>
          <w:rStyle w:val="25"/>
          <w:b w:val="0"/>
          <w:bCs w:val="0"/>
          <w:color w:val="FF0000"/>
          <w:sz w:val="21"/>
          <w:szCs w:val="21"/>
        </w:rPr>
        <w:t>通过</w:t>
      </w:r>
      <w:r>
        <w:rPr>
          <w:rStyle w:val="25"/>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14:paraId="645D40B5">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14:paraId="77A12C79">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14:paraId="06C7015B"/>
    <w:tbl>
      <w:tblPr>
        <w:tblStyle w:val="2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B16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14:paraId="0F2F93B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14:paraId="3558346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14:paraId="2EFE34A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14:paraId="796D84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14:paraId="4AC88BD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14:paraId="4395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14:paraId="1A7B3D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14:paraId="657741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14:paraId="7B437E7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2BA99D7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D75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14:paraId="0FED591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14:paraId="7F8D44B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14:paraId="4B3B561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0DC9D51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67DE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14:paraId="6594DF4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14:paraId="47FD503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14:paraId="573BFD4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14:paraId="004CC45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14:paraId="7C01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14:paraId="2195D64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14:paraId="4130FCB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14:paraId="0DAF600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14:paraId="12C9E53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14:paraId="4E1A98C6">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14:paraId="30324C48">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14:paraId="717CAD4C">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14:paraId="4B501D03">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F85D638">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29E365E0">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14:paraId="663E3972">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14:paraId="090770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10F1892">
      <w:pPr>
        <w:pStyle w:val="9"/>
        <w:tabs>
          <w:tab w:val="left" w:pos="562"/>
          <w:tab w:val="left" w:pos="3372"/>
          <w:tab w:val="left" w:pos="3653"/>
        </w:tabs>
        <w:rPr>
          <w:rFonts w:hint="eastAsia"/>
          <w:lang w:eastAsia="zh-CN"/>
        </w:rPr>
      </w:pPr>
    </w:p>
    <w:p w14:paraId="2BF312C9">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eastAsia="宋体"/>
          <w:szCs w:val="21"/>
          <w:lang w:eastAsia="zh-CN"/>
        </w:rPr>
      </w:pPr>
      <w:r>
        <w:rPr>
          <w:rFonts w:hint="eastAsia" w:ascii="宋体" w:hAnsi="宋体"/>
          <w:szCs w:val="21"/>
        </w:rPr>
        <w:t>年     月    日</w:t>
      </w:r>
    </w:p>
    <w:p w14:paraId="356739B2">
      <w:pPr>
        <w:pStyle w:val="9"/>
        <w:tabs>
          <w:tab w:val="left" w:pos="562"/>
          <w:tab w:val="left" w:pos="3372"/>
          <w:tab w:val="left" w:pos="3653"/>
        </w:tabs>
        <w:rPr>
          <w:rFonts w:hint="eastAsia"/>
          <w:lang w:eastAsia="zh-CN"/>
        </w:rPr>
      </w:pPr>
    </w:p>
    <w:p w14:paraId="5BFCE48E">
      <w:pPr>
        <w:pStyle w:val="9"/>
        <w:tabs>
          <w:tab w:val="left" w:pos="562"/>
          <w:tab w:val="left" w:pos="3372"/>
          <w:tab w:val="left" w:pos="3653"/>
        </w:tabs>
        <w:rPr>
          <w:rFonts w:hint="eastAsia"/>
          <w:lang w:eastAsia="zh-CN"/>
        </w:rPr>
      </w:pPr>
    </w:p>
    <w:p w14:paraId="5C4BA7A4">
      <w:pPr>
        <w:pStyle w:val="9"/>
        <w:tabs>
          <w:tab w:val="left" w:pos="562"/>
          <w:tab w:val="left" w:pos="3372"/>
          <w:tab w:val="left" w:pos="3653"/>
        </w:tabs>
        <w:rPr>
          <w:rFonts w:hint="eastAsia"/>
          <w:lang w:eastAsia="zh-CN"/>
        </w:rPr>
      </w:pPr>
    </w:p>
    <w:p w14:paraId="575C673D">
      <w:pPr>
        <w:pStyle w:val="9"/>
        <w:tabs>
          <w:tab w:val="left" w:pos="562"/>
          <w:tab w:val="left" w:pos="3372"/>
          <w:tab w:val="left" w:pos="3653"/>
        </w:tabs>
        <w:rPr>
          <w:rFonts w:hint="eastAsia"/>
          <w:lang w:eastAsia="zh-CN"/>
        </w:rPr>
      </w:pPr>
    </w:p>
    <w:p w14:paraId="33E4FE7A">
      <w:pPr>
        <w:pStyle w:val="9"/>
        <w:tabs>
          <w:tab w:val="left" w:pos="562"/>
          <w:tab w:val="left" w:pos="3372"/>
          <w:tab w:val="left" w:pos="3653"/>
        </w:tabs>
        <w:rPr>
          <w:rFonts w:hint="eastAsia"/>
          <w:lang w:eastAsia="zh-CN"/>
        </w:rPr>
      </w:pPr>
    </w:p>
    <w:p w14:paraId="5194C3C7">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310A2CB6">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6A4450EF">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376721CE">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color w:val="FF0000"/>
          <w:lang w:val="en-US" w:eastAsia="zh-CN"/>
        </w:rPr>
      </w:pPr>
    </w:p>
    <w:p w14:paraId="32D0D0E6">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14:paraId="6F5528D8">
      <w:pPr>
        <w:rPr>
          <w:rFonts w:hint="eastAsia" w:ascii="宋体" w:hAnsi="宋体" w:eastAsia="宋体" w:cs="宋体"/>
          <w:szCs w:val="21"/>
        </w:r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273040" cy="5730240"/>
                    </a:xfrm>
                    <a:prstGeom prst="rect">
                      <a:avLst/>
                    </a:prstGeom>
                    <a:noFill/>
                    <a:ln>
                      <a:noFill/>
                    </a:ln>
                  </pic:spPr>
                </pic:pic>
              </a:graphicData>
            </a:graphic>
          </wp:inline>
        </w:drawing>
      </w:r>
    </w:p>
    <w:p w14:paraId="0E3A524F">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7EFE0D35">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14:paraId="6BDD369B">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14:paraId="21FE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14:paraId="2D00543C">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14:paraId="4A68358D">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14:paraId="155E3E56">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14:paraId="76A994A8">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14:paraId="64D8DCB5">
            <w:pPr>
              <w:pStyle w:val="72"/>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14:paraId="1516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14:paraId="64AA1840">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8B62CD4">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75B48D7A">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74C3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14:paraId="1047450D">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60119BD8">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7E36DE8">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3E08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14:paraId="4A87CFB3">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52005267">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14:paraId="61DE50BC">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6899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14:paraId="71183949">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743928A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2CC55D38">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5A8E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14:paraId="192C4DAC">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0717B5A4">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703A6FA3">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14:paraId="0282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14:paraId="24531DF1">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14:paraId="173EFEE6">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14:paraId="057B1362">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14:paraId="1F864FCB">
      <w:pPr>
        <w:adjustRightInd w:val="0"/>
        <w:snapToGrid w:val="0"/>
        <w:spacing w:after="60" w:line="360" w:lineRule="auto"/>
        <w:rPr>
          <w:rFonts w:hint="eastAsia" w:ascii="宋体" w:hAnsi="宋体" w:eastAsia="宋体" w:cs="宋体"/>
          <w:szCs w:val="21"/>
        </w:rPr>
      </w:pPr>
    </w:p>
    <w:p w14:paraId="6C8A7BB6">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14:paraId="56FF6168">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14:paraId="4C49465A">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14:paraId="4A09C572">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14:paraId="1BDF5EA8">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14:paraId="06DE59EC">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0B93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93148B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5103D44E">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14:paraId="2B5E940E">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23A8D79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67DABCF5">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05C13751">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7C4B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35A4084C">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14:paraId="1E37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A4AB916">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EC016A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793F37E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24E87C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52CC625">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6A8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A7FF4D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1796538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589627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6B43CB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C33D08A">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8BB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CC624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3EB0D19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FF3241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BA37F1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F5D8C1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6A5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3B99AFE">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14:paraId="6518D139">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5F1AE4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7F2666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B8F4B1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C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73C460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14:paraId="4554575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E0FC33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65AE682">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E93096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31B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E4F6E98">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14:paraId="7005CFDA">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10C77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69ED8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EEEABC6">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A04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9D44367">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14:paraId="5D57FA2B">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4B8D1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37FB23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566266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44A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3BAF32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14:paraId="62B8E73E">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A41D8F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7CC4B2E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664D0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4E3A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DD231B9">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1674AE9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918318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C5AA8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10ED6E17">
            <w:pPr>
              <w:keepNext w:val="0"/>
              <w:keepLines w:val="0"/>
              <w:suppressLineNumbers w:val="0"/>
              <w:spacing w:before="0" w:beforeAutospacing="0" w:after="0" w:afterAutospacing="0"/>
              <w:ind w:left="0" w:right="0"/>
              <w:rPr>
                <w:rFonts w:hint="eastAsia" w:ascii="宋体" w:hAnsi="宋体" w:eastAsia="宋体" w:cs="宋体"/>
                <w:color w:val="000000"/>
              </w:rPr>
            </w:pPr>
          </w:p>
        </w:tc>
      </w:tr>
    </w:tbl>
    <w:p w14:paraId="4C89A5EE">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A1D5074">
      <w:pPr>
        <w:rPr>
          <w:rFonts w:hint="eastAsia" w:ascii="宋体" w:hAnsi="宋体" w:eastAsia="宋体" w:cs="宋体"/>
          <w:color w:val="000000"/>
        </w:rPr>
      </w:pPr>
    </w:p>
    <w:p w14:paraId="1B53049B">
      <w:pPr>
        <w:rPr>
          <w:rFonts w:hint="eastAsia" w:ascii="宋体" w:hAnsi="宋体" w:eastAsia="宋体" w:cs="宋体"/>
          <w:color w:val="000000"/>
        </w:rPr>
      </w:pPr>
    </w:p>
    <w:p w14:paraId="155D56E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3599A2A9">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0E64BF90">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144024C6">
      <w:pPr>
        <w:outlineLvl w:val="0"/>
        <w:rPr>
          <w:rFonts w:hint="eastAsia" w:ascii="宋体" w:hAnsi="宋体" w:eastAsia="宋体" w:cs="宋体"/>
          <w:color w:val="000000"/>
        </w:rPr>
      </w:pPr>
    </w:p>
    <w:p w14:paraId="4CBF9CBD">
      <w:pPr>
        <w:outlineLvl w:val="0"/>
        <w:rPr>
          <w:rFonts w:hint="eastAsia" w:ascii="宋体" w:hAnsi="宋体" w:eastAsia="宋体" w:cs="宋体"/>
          <w:color w:val="000000"/>
        </w:rPr>
      </w:pPr>
    </w:p>
    <w:p w14:paraId="48D4983F">
      <w:pPr>
        <w:pStyle w:val="2"/>
        <w:rPr>
          <w:rFonts w:hint="eastAsia" w:ascii="宋体" w:hAnsi="宋体" w:eastAsia="宋体" w:cs="宋体"/>
          <w:color w:val="000000"/>
        </w:rPr>
      </w:pPr>
    </w:p>
    <w:p w14:paraId="46B65E45">
      <w:pPr>
        <w:rPr>
          <w:rFonts w:hint="eastAsia" w:hAnsi="宋体" w:cs="宋体"/>
          <w:b/>
          <w:color w:val="000000"/>
          <w:lang w:val="en-US" w:eastAsia="zh-CN"/>
        </w:rPr>
      </w:pPr>
      <w:r>
        <w:rPr>
          <w:rFonts w:hint="eastAsia" w:hAnsi="宋体" w:cs="宋体"/>
          <w:b/>
          <w:color w:val="000000"/>
          <w:lang w:val="en-US" w:eastAsia="zh-CN"/>
        </w:rPr>
        <w:br w:type="page"/>
      </w:r>
    </w:p>
    <w:p w14:paraId="4669DD66">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14:paraId="25F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2FF21F7">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14:paraId="23598F53">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14:paraId="58FFEE0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14:paraId="1B643BF8">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14:paraId="55B5FD2C">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14:paraId="31A60A86">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14:paraId="40B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14:paraId="1CBF37B2">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14:paraId="75CB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C692811">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14:paraId="5C0788C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14:paraId="0E77EF9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67FF4C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95F147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2809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050059C">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14:paraId="33F9BD2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11057411">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87154C0">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42F5909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78D7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BF6D23B">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14:paraId="4B41C520">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548107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04945499">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B1489D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570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949FE84">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5A77693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6D408835">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5C03E94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60CFA194">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0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4059DC3">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14:paraId="566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DDDB1F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14:paraId="625F5DF2">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3A34D9E">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D580AF">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00461EBB">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0E7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1D77C42">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14:paraId="29955DC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04D3559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D8E73AD">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F154BFF">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CC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57EC89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14:paraId="0ECC970D">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2EBA72C">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3F14B966">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2E94BD40">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6240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14:paraId="03437448">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14:paraId="5E5257E6">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3278AD77">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CE7FDE4">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5DE708D2">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DC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23CBD21">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14:paraId="264A8854">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238768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1D68A2F3">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3A9BEC5E">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1A5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3D98205">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14:paraId="391E5F53">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14:paraId="4F78F42A">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14:paraId="4E970298">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14:paraId="7A3EAFE9">
            <w:pPr>
              <w:keepNext w:val="0"/>
              <w:keepLines w:val="0"/>
              <w:suppressLineNumbers w:val="0"/>
              <w:spacing w:before="0" w:beforeAutospacing="0" w:after="0" w:afterAutospacing="0"/>
              <w:ind w:left="0" w:right="0"/>
              <w:rPr>
                <w:rFonts w:hint="eastAsia" w:ascii="宋体" w:hAnsi="宋体" w:eastAsia="宋体" w:cs="宋体"/>
                <w:color w:val="000000"/>
              </w:rPr>
            </w:pPr>
          </w:p>
        </w:tc>
      </w:tr>
      <w:tr w14:paraId="50ED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14:paraId="28DD8A1D">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14:paraId="445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B7C458D">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14:paraId="07B79EBC">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14:paraId="246130F6">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14:paraId="32CF4829">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14:paraId="1CC01FC7">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14:paraId="3BBF28FD">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14:paraId="53D70A14">
      <w:pPr>
        <w:rPr>
          <w:rFonts w:hint="eastAsia" w:ascii="宋体" w:hAnsi="宋体" w:eastAsia="宋体" w:cs="宋体"/>
          <w:color w:val="000000"/>
        </w:rPr>
      </w:pPr>
    </w:p>
    <w:p w14:paraId="76662CE0">
      <w:pPr>
        <w:rPr>
          <w:rFonts w:hint="eastAsia" w:ascii="宋体" w:hAnsi="宋体" w:eastAsia="宋体" w:cs="宋体"/>
          <w:color w:val="000000"/>
        </w:rPr>
      </w:pPr>
    </w:p>
    <w:p w14:paraId="71C7DD51">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14:paraId="4C6B6D7C">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14:paraId="2D11C0D2">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14:paraId="606A626B">
      <w:pPr>
        <w:outlineLvl w:val="0"/>
        <w:rPr>
          <w:rFonts w:hint="eastAsia" w:ascii="宋体" w:hAnsi="宋体" w:cs="宋体"/>
          <w:b/>
          <w:bCs/>
          <w:color w:val="FF0000"/>
          <w:sz w:val="24"/>
          <w:szCs w:val="24"/>
          <w:lang w:val="en-US" w:eastAsia="zh-CN"/>
        </w:rPr>
      </w:pPr>
    </w:p>
    <w:p w14:paraId="3EAA5980">
      <w:pPr>
        <w:outlineLvl w:val="0"/>
        <w:rPr>
          <w:rFonts w:hint="eastAsia" w:ascii="宋体" w:hAnsi="宋体" w:cs="宋体"/>
          <w:b/>
          <w:bCs/>
          <w:color w:val="FF0000"/>
          <w:sz w:val="24"/>
          <w:szCs w:val="24"/>
          <w:lang w:val="en-US" w:eastAsia="zh-CN"/>
        </w:rPr>
      </w:pPr>
    </w:p>
    <w:p w14:paraId="7657CE73">
      <w:pPr>
        <w:rPr>
          <w:rFonts w:hint="eastAsia" w:ascii="宋体" w:hAnsi="宋体" w:cs="宋体"/>
          <w:b/>
          <w:sz w:val="24"/>
          <w:lang w:val="en-US" w:eastAsia="zh-CN"/>
        </w:rPr>
      </w:pPr>
      <w:r>
        <w:rPr>
          <w:rFonts w:hint="eastAsia" w:ascii="宋体" w:hAnsi="宋体" w:cs="宋体"/>
          <w:b/>
          <w:sz w:val="24"/>
          <w:lang w:val="en-US" w:eastAsia="zh-CN"/>
        </w:rPr>
        <w:br w:type="page"/>
      </w:r>
    </w:p>
    <w:p w14:paraId="74D9DA22">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14:paraId="70B0EE23">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14:paraId="3225CF65">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采购</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5365848E">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14:paraId="35B9B86E">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14:paraId="0DFA1C2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14:paraId="522EFA82">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14:paraId="1089906B">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14:paraId="56BE1873">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14:paraId="22528E26">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15EC113">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14:paraId="0ECC786F">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14:paraId="65E101DF">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14:paraId="3369AFA2">
      <w:pPr>
        <w:autoSpaceDE w:val="0"/>
        <w:autoSpaceDN w:val="0"/>
        <w:adjustRightInd w:val="0"/>
        <w:spacing w:line="360" w:lineRule="auto"/>
        <w:rPr>
          <w:rFonts w:ascii="宋体" w:hAnsi="宋体"/>
          <w:b/>
          <w:color w:val="FF0000"/>
          <w:sz w:val="24"/>
        </w:rPr>
      </w:pPr>
    </w:p>
    <w:p w14:paraId="52AF7F2D">
      <w:pPr>
        <w:spacing w:line="360" w:lineRule="auto"/>
        <w:rPr>
          <w:b/>
          <w:bCs/>
          <w:sz w:val="24"/>
        </w:rPr>
      </w:pPr>
    </w:p>
    <w:p w14:paraId="52DB8EF2">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14:paraId="3D267628">
      <w:pPr>
        <w:spacing w:line="360" w:lineRule="auto"/>
        <w:rPr>
          <w:rFonts w:hint="default" w:ascii="宋体" w:hAnsi="宋体" w:eastAsia="宋体" w:cs="Times New Roman"/>
          <w:b/>
          <w:bCs/>
          <w:sz w:val="24"/>
        </w:rPr>
      </w:pPr>
    </w:p>
    <w:p w14:paraId="604F6AC3">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16940A22">
      <w:pPr>
        <w:pStyle w:val="2"/>
        <w:rPr>
          <w:rFonts w:hint="eastAsia"/>
          <w:lang w:eastAsia="zh-CN"/>
        </w:rPr>
      </w:pPr>
    </w:p>
    <w:p w14:paraId="74473ACB">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947BE2B">
      <w:pPr>
        <w:rPr>
          <w:rFonts w:hint="eastAsia" w:ascii="宋体" w:hAnsi="宋体" w:cs="宋体"/>
          <w:b/>
          <w:sz w:val="24"/>
          <w:lang w:val="en-US" w:eastAsia="zh-CN"/>
        </w:rPr>
      </w:pPr>
      <w:bookmarkStart w:id="6" w:name="_Toc24650"/>
      <w:bookmarkStart w:id="7" w:name="_Toc435515295"/>
      <w:bookmarkStart w:id="8" w:name="_Toc435514855"/>
      <w:bookmarkStart w:id="9" w:name="_Toc275865606"/>
      <w:bookmarkStart w:id="10" w:name="_Toc17479"/>
      <w:r>
        <w:rPr>
          <w:rFonts w:hint="eastAsia" w:ascii="宋体" w:hAnsi="宋体" w:cs="宋体"/>
          <w:b/>
          <w:sz w:val="24"/>
          <w:lang w:val="en-US" w:eastAsia="zh-CN"/>
        </w:rPr>
        <w:br w:type="page"/>
      </w:r>
    </w:p>
    <w:p w14:paraId="7BF7FAC2">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14:paraId="7024D23C">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14:paraId="3A1E5ED1">
      <w:pPr>
        <w:pStyle w:val="46"/>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采购</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14:paraId="4FA4D49E">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14:paraId="1A561B5D">
      <w:pPr>
        <w:spacing w:line="360" w:lineRule="auto"/>
        <w:ind w:firstLine="420" w:firstLineChars="200"/>
        <w:rPr>
          <w:rFonts w:ascii="宋体" w:hAnsi="宋体"/>
          <w:szCs w:val="21"/>
        </w:rPr>
      </w:pPr>
      <w:r>
        <w:rPr>
          <w:rFonts w:hint="eastAsia" w:ascii="宋体" w:hAnsi="宋体"/>
          <w:szCs w:val="21"/>
        </w:rPr>
        <w:t>1.具有独立承担民事责任的能力；</w:t>
      </w:r>
    </w:p>
    <w:p w14:paraId="1908274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67A44767">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2EF67F8E">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1821BA5E">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267B71C8">
      <w:pPr>
        <w:spacing w:line="360" w:lineRule="auto"/>
        <w:ind w:firstLine="420" w:firstLineChars="200"/>
        <w:rPr>
          <w:rFonts w:ascii="宋体" w:hAnsi="宋体"/>
          <w:szCs w:val="21"/>
        </w:rPr>
      </w:pPr>
      <w:r>
        <w:rPr>
          <w:rFonts w:hint="eastAsia" w:ascii="宋体" w:hAnsi="宋体"/>
          <w:szCs w:val="21"/>
        </w:rPr>
        <w:t>6.法律、行政法规规定的其他条件。</w:t>
      </w:r>
    </w:p>
    <w:p w14:paraId="653D1350">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14:paraId="5EB1EF99">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14:paraId="0400B00C">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14:paraId="16FB0FE1">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14:paraId="66DEA96C">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0A73577">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9553F0B">
      <w:pPr>
        <w:spacing w:line="300" w:lineRule="exact"/>
        <w:ind w:firstLine="420" w:firstLineChars="200"/>
        <w:rPr>
          <w:rFonts w:ascii="宋体" w:hAnsi="宋体"/>
          <w:color w:val="FF0000"/>
          <w:szCs w:val="21"/>
        </w:rPr>
      </w:pPr>
    </w:p>
    <w:p w14:paraId="6BA72328">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14:paraId="20781C9A">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14:paraId="6411E58E">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14:paraId="5CE74F67">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0F926D91">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14:paraId="7DC5EFE6">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14:paraId="69F9CF5F">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14:paraId="3B882BC0">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14:paraId="18780046">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14:paraId="497BB7D4">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14:paraId="4227040F">
      <w:pPr>
        <w:spacing w:line="360" w:lineRule="auto"/>
        <w:ind w:firstLine="480" w:firstLineChars="200"/>
        <w:rPr>
          <w:rFonts w:ascii="宋体" w:hAnsi="宋体"/>
          <w:sz w:val="24"/>
        </w:rPr>
      </w:pPr>
    </w:p>
    <w:p w14:paraId="7DF662B3">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14:paraId="4BA968AB">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20B2FAD9">
      <w:pPr>
        <w:rPr>
          <w:rFonts w:hint="eastAsia" w:ascii="宋体" w:hAnsi="宋体"/>
          <w:b/>
          <w:bCs/>
          <w:sz w:val="24"/>
        </w:rPr>
      </w:pPr>
      <w:r>
        <w:rPr>
          <w:rFonts w:hint="eastAsia" w:ascii="宋体" w:hAnsi="宋体"/>
          <w:b/>
          <w:bCs/>
          <w:sz w:val="24"/>
        </w:rPr>
        <w:br w:type="page"/>
      </w:r>
    </w:p>
    <w:p w14:paraId="730ACDEF">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14:paraId="737A6FA7">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14:paraId="049E2CA1">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14:paraId="6B41597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3BB9D44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15347CB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832C07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3821816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9BA8099">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14:paraId="4CD5429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14:paraId="0E1AC62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7C8A6B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7BC8142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81BDDC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50D15E4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2A255A0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775193E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7AE880D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351CBAE6">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14:paraId="05783B84">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14:paraId="04AC3A4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7E87C6C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14:paraId="1406C1F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A37310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14:paraId="32B4875B">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14:paraId="61A92F63">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14:paraId="416AF3EC">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14:paraId="01F55D5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337606D0">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6DEB95F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7214DC2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14:paraId="4320B9EC">
      <w:pPr>
        <w:spacing w:line="360" w:lineRule="auto"/>
        <w:rPr>
          <w:rFonts w:asciiTheme="minorEastAsia" w:hAnsiTheme="minorEastAsia" w:eastAsiaTheme="minorEastAsia" w:cstheme="minorEastAsia"/>
          <w:szCs w:val="21"/>
          <w:highlight w:val="yellow"/>
        </w:rPr>
      </w:pPr>
    </w:p>
    <w:p w14:paraId="4C03E32B">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14:paraId="7CBCB473">
      <w:pPr>
        <w:spacing w:line="360" w:lineRule="auto"/>
        <w:rPr>
          <w:rFonts w:hint="default" w:ascii="宋体" w:hAnsi="宋体" w:eastAsia="宋体" w:cs="Times New Roman"/>
          <w:b/>
          <w:bCs/>
          <w:sz w:val="24"/>
        </w:rPr>
      </w:pPr>
    </w:p>
    <w:p w14:paraId="4EA36069">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14:paraId="2519E492">
      <w:pPr>
        <w:pStyle w:val="2"/>
        <w:rPr>
          <w:rFonts w:hint="eastAsia"/>
          <w:lang w:eastAsia="zh-CN"/>
        </w:rPr>
      </w:pPr>
    </w:p>
    <w:p w14:paraId="464B3AF4">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289AA211">
      <w:pPr>
        <w:spacing w:line="360" w:lineRule="auto"/>
        <w:rPr>
          <w:rFonts w:asciiTheme="minorEastAsia" w:hAnsiTheme="minorEastAsia" w:eastAsiaTheme="minorEastAsia" w:cstheme="minorEastAsia"/>
          <w:b/>
          <w:bCs/>
          <w:szCs w:val="21"/>
          <w:highlight w:val="yellow"/>
        </w:rPr>
      </w:pPr>
    </w:p>
    <w:p w14:paraId="391C7C27">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14:paraId="025C1647">
      <w:pPr>
        <w:spacing w:line="360" w:lineRule="auto"/>
        <w:rPr>
          <w:rFonts w:hint="eastAsia" w:ascii="宋体" w:hAnsi="宋体"/>
          <w:b/>
          <w:bCs/>
          <w:sz w:val="24"/>
        </w:rPr>
      </w:pPr>
    </w:p>
    <w:p w14:paraId="44A9986A">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14:paraId="6DC62F72">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14:paraId="0D2A407C">
      <w:pPr>
        <w:pStyle w:val="6"/>
        <w:spacing w:after="60" w:line="480" w:lineRule="atLeast"/>
        <w:ind w:firstLine="480"/>
        <w:rPr>
          <w:rFonts w:hint="eastAsia" w:ascii="宋体" w:hAnsi="宋体" w:eastAsia="宋体" w:cs="宋体"/>
          <w:color w:val="000000"/>
          <w:sz w:val="24"/>
        </w:rPr>
      </w:pPr>
    </w:p>
    <w:p w14:paraId="13FFD936">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14:paraId="6C6EF18A">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14:paraId="2CF7C5BE">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14:paraId="52FB2BA2">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14:paraId="1E581891">
      <w:pPr>
        <w:spacing w:after="60"/>
        <w:rPr>
          <w:rFonts w:ascii="宋体" w:hAnsi="宋体"/>
          <w:color w:val="000000"/>
          <w:szCs w:val="21"/>
        </w:rPr>
      </w:pPr>
      <w:r>
        <w:rPr>
          <w:rFonts w:ascii="宋体" w:hAnsi="宋体"/>
          <w:color w:val="000000"/>
          <w:szCs w:val="21"/>
        </w:rPr>
        <w:t>特此证明</w:t>
      </w:r>
    </w:p>
    <w:p w14:paraId="2EE9CBCB">
      <w:pPr>
        <w:spacing w:after="60"/>
        <w:rPr>
          <w:rFonts w:ascii="宋体" w:hAnsi="宋体"/>
          <w:color w:val="000000"/>
          <w:szCs w:val="21"/>
        </w:rPr>
      </w:pPr>
    </w:p>
    <w:p w14:paraId="49C355CA">
      <w:pPr>
        <w:spacing w:after="60"/>
        <w:rPr>
          <w:rFonts w:ascii="宋体" w:hAnsi="宋体"/>
          <w:color w:val="000000"/>
          <w:szCs w:val="21"/>
        </w:rPr>
      </w:pPr>
      <w:r>
        <w:rPr>
          <w:rFonts w:ascii="宋体" w:hAnsi="宋体"/>
          <w:color w:val="000000"/>
          <w:szCs w:val="21"/>
        </w:rPr>
        <w:t>供应商:</w:t>
      </w:r>
    </w:p>
    <w:p w14:paraId="416F974E">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14:paraId="7654962C">
      <w:pPr>
        <w:spacing w:after="60"/>
        <w:rPr>
          <w:rFonts w:ascii="宋体" w:hAnsi="宋体"/>
          <w:color w:val="000000"/>
          <w:szCs w:val="21"/>
        </w:rPr>
      </w:pPr>
    </w:p>
    <w:p w14:paraId="11D42100">
      <w:pPr>
        <w:spacing w:after="60"/>
        <w:rPr>
          <w:rFonts w:ascii="宋体" w:hAnsi="宋体"/>
          <w:color w:val="000000"/>
          <w:szCs w:val="21"/>
        </w:rPr>
      </w:pPr>
    </w:p>
    <w:p w14:paraId="5B862A46">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14:paraId="5DE3F482">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14:paraId="3060CE0C">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14:paraId="1A6791A1">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6F34F783">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3C91C799">
      <w:pPr>
        <w:spacing w:line="300" w:lineRule="auto"/>
        <w:rPr>
          <w:rFonts w:ascii="Arial" w:hAnsi="Arial"/>
          <w:szCs w:val="21"/>
        </w:rPr>
      </w:pPr>
    </w:p>
    <w:p w14:paraId="0C310E80">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28B69708">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14:paraId="79D0F948">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14:paraId="58CCC58B">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14:paraId="42E657EA">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14:paraId="0DF707A2">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14:paraId="58287B49">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14:paraId="74FDC61E">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14:paraId="33DBE503">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14:paraId="7DAA688D">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14:paraId="27A09710">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14:paraId="2D4CC0AE">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14:paraId="7A492657">
                  <w:pPr>
                    <w:jc w:val="center"/>
                    <w:rPr>
                      <w:rFonts w:eastAsia="华文中宋"/>
                      <w:b/>
                      <w:sz w:val="28"/>
                    </w:rPr>
                  </w:pPr>
                  <w:r>
                    <w:rPr>
                      <w:rFonts w:hint="eastAsia" w:eastAsia="华文中宋"/>
                      <w:b/>
                      <w:sz w:val="28"/>
                    </w:rPr>
                    <w:t>法人代表</w:t>
                  </w:r>
                </w:p>
                <w:p w14:paraId="0479A265">
                  <w:pPr>
                    <w:jc w:val="center"/>
                    <w:rPr>
                      <w:rFonts w:eastAsia="华文中宋"/>
                      <w:b/>
                      <w:sz w:val="28"/>
                    </w:rPr>
                  </w:pPr>
                  <w:r>
                    <w:rPr>
                      <w:rFonts w:hint="eastAsia" w:eastAsia="华文中宋"/>
                      <w:b/>
                      <w:sz w:val="28"/>
                    </w:rPr>
                    <w:t>居民身份证复印件粘贴处</w:t>
                  </w:r>
                </w:p>
                <w:p w14:paraId="03EAFF30">
                  <w:pPr>
                    <w:pStyle w:val="42"/>
                  </w:pPr>
                  <w:r>
                    <w:rPr>
                      <w:rFonts w:hint="eastAsia"/>
                    </w:rPr>
                    <w:t>（请加盖骑缝章）</w:t>
                  </w:r>
                </w:p>
                <w:p w14:paraId="2CBD68C3">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14:paraId="22540E4A">
                  <w:pPr>
                    <w:jc w:val="center"/>
                    <w:rPr>
                      <w:rFonts w:eastAsia="华文中宋"/>
                      <w:b/>
                      <w:sz w:val="28"/>
                    </w:rPr>
                  </w:pPr>
                  <w:r>
                    <w:rPr>
                      <w:rFonts w:hint="eastAsia" w:eastAsia="华文中宋"/>
                      <w:b/>
                      <w:sz w:val="28"/>
                    </w:rPr>
                    <w:t>法人代表</w:t>
                  </w:r>
                </w:p>
                <w:p w14:paraId="485578BA">
                  <w:pPr>
                    <w:jc w:val="center"/>
                    <w:rPr>
                      <w:rFonts w:eastAsia="华文中宋"/>
                      <w:b/>
                      <w:sz w:val="28"/>
                    </w:rPr>
                  </w:pPr>
                  <w:r>
                    <w:rPr>
                      <w:rFonts w:hint="eastAsia" w:eastAsia="华文中宋"/>
                      <w:b/>
                      <w:sz w:val="28"/>
                    </w:rPr>
                    <w:t>居民身份证复印件粘贴处</w:t>
                  </w:r>
                </w:p>
                <w:p w14:paraId="53264C39">
                  <w:pPr>
                    <w:pStyle w:val="42"/>
                  </w:pPr>
                  <w:r>
                    <w:rPr>
                      <w:rFonts w:hint="eastAsia"/>
                    </w:rPr>
                    <w:t>（请加盖骑缝章）</w:t>
                  </w:r>
                </w:p>
                <w:p w14:paraId="5143E1E6">
                  <w:pPr>
                    <w:jc w:val="center"/>
                    <w:rPr>
                      <w:rFonts w:eastAsia="华文中宋"/>
                      <w:sz w:val="28"/>
                    </w:rPr>
                  </w:pPr>
                </w:p>
              </w:txbxContent>
            </v:textbox>
          </v:rect>
        </w:pict>
      </w:r>
    </w:p>
    <w:p w14:paraId="65831F6E">
      <w:pPr>
        <w:spacing w:line="500" w:lineRule="exact"/>
        <w:ind w:firstLine="555"/>
        <w:jc w:val="left"/>
        <w:rPr>
          <w:rFonts w:ascii="宋体" w:hAnsi="宋体" w:eastAsia="仿宋_GB2312"/>
          <w:bCs/>
          <w:sz w:val="28"/>
          <w:szCs w:val="28"/>
          <w:u w:val="single"/>
        </w:rPr>
      </w:pPr>
    </w:p>
    <w:p w14:paraId="59892CD7">
      <w:pPr>
        <w:spacing w:line="500" w:lineRule="exact"/>
        <w:ind w:firstLine="555"/>
        <w:jc w:val="left"/>
        <w:rPr>
          <w:rFonts w:ascii="宋体" w:hAnsi="宋体" w:eastAsia="仿宋_GB2312"/>
          <w:bCs/>
          <w:sz w:val="28"/>
          <w:szCs w:val="28"/>
          <w:u w:val="single"/>
        </w:rPr>
      </w:pPr>
    </w:p>
    <w:p w14:paraId="46591024">
      <w:pPr>
        <w:spacing w:line="500" w:lineRule="exact"/>
        <w:ind w:firstLine="555"/>
        <w:jc w:val="left"/>
        <w:rPr>
          <w:rFonts w:ascii="宋体" w:hAnsi="宋体" w:eastAsia="仿宋_GB2312"/>
          <w:bCs/>
          <w:sz w:val="28"/>
          <w:szCs w:val="28"/>
          <w:u w:val="single"/>
        </w:rPr>
      </w:pPr>
    </w:p>
    <w:p w14:paraId="47D43FDF">
      <w:pPr>
        <w:tabs>
          <w:tab w:val="left" w:pos="0"/>
        </w:tabs>
        <w:spacing w:line="276" w:lineRule="auto"/>
        <w:jc w:val="left"/>
        <w:rPr>
          <w:sz w:val="28"/>
          <w:szCs w:val="28"/>
        </w:rPr>
      </w:pPr>
    </w:p>
    <w:p w14:paraId="15D6CBC1">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14:paraId="33C60975">
                  <w:pPr>
                    <w:jc w:val="center"/>
                    <w:rPr>
                      <w:rFonts w:eastAsia="华文中宋"/>
                      <w:b/>
                      <w:sz w:val="28"/>
                    </w:rPr>
                  </w:pPr>
                  <w:r>
                    <w:rPr>
                      <w:rFonts w:hint="eastAsia" w:eastAsia="华文中宋"/>
                      <w:b/>
                      <w:sz w:val="28"/>
                    </w:rPr>
                    <w:t>被授权人</w:t>
                  </w:r>
                </w:p>
                <w:p w14:paraId="72DF3550">
                  <w:pPr>
                    <w:jc w:val="center"/>
                    <w:rPr>
                      <w:rFonts w:eastAsia="华文中宋"/>
                      <w:b/>
                      <w:sz w:val="28"/>
                    </w:rPr>
                  </w:pPr>
                  <w:r>
                    <w:rPr>
                      <w:rFonts w:hint="eastAsia" w:eastAsia="华文中宋"/>
                      <w:b/>
                      <w:sz w:val="28"/>
                    </w:rPr>
                    <w:t>居民身份证复印件粘贴处</w:t>
                  </w:r>
                </w:p>
                <w:p w14:paraId="4A05A0D2">
                  <w:pPr>
                    <w:pStyle w:val="42"/>
                  </w:pPr>
                  <w:r>
                    <w:rPr>
                      <w:rFonts w:hint="eastAsia"/>
                    </w:rPr>
                    <w:t>（请加盖骑缝章）</w:t>
                  </w:r>
                </w:p>
                <w:p w14:paraId="19BDB2FE">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14:paraId="7F2C2B60">
                  <w:pPr>
                    <w:jc w:val="center"/>
                    <w:rPr>
                      <w:rFonts w:eastAsia="华文中宋"/>
                      <w:b/>
                      <w:sz w:val="28"/>
                    </w:rPr>
                  </w:pPr>
                  <w:r>
                    <w:rPr>
                      <w:rFonts w:hint="eastAsia" w:eastAsia="华文中宋"/>
                      <w:b/>
                      <w:sz w:val="28"/>
                    </w:rPr>
                    <w:t>被授权人</w:t>
                  </w:r>
                </w:p>
                <w:p w14:paraId="7AC5C01B">
                  <w:pPr>
                    <w:jc w:val="center"/>
                    <w:rPr>
                      <w:rFonts w:eastAsia="华文中宋"/>
                      <w:b/>
                      <w:sz w:val="28"/>
                    </w:rPr>
                  </w:pPr>
                  <w:r>
                    <w:rPr>
                      <w:rFonts w:hint="eastAsia" w:eastAsia="华文中宋"/>
                      <w:b/>
                      <w:sz w:val="28"/>
                    </w:rPr>
                    <w:t>居民身份证复印件粘贴处</w:t>
                  </w:r>
                </w:p>
                <w:p w14:paraId="0FFDFCA5">
                  <w:pPr>
                    <w:pStyle w:val="42"/>
                  </w:pPr>
                  <w:r>
                    <w:rPr>
                      <w:rFonts w:hint="eastAsia"/>
                    </w:rPr>
                    <w:t>（请加盖骑缝章）</w:t>
                  </w:r>
                </w:p>
                <w:p w14:paraId="50E805F2">
                  <w:pPr>
                    <w:jc w:val="center"/>
                    <w:rPr>
                      <w:rFonts w:eastAsia="华文中宋"/>
                      <w:sz w:val="28"/>
                    </w:rPr>
                  </w:pPr>
                </w:p>
              </w:txbxContent>
            </v:textbox>
          </v:rect>
        </w:pict>
      </w:r>
    </w:p>
    <w:p w14:paraId="38616D3F">
      <w:pPr>
        <w:rPr>
          <w:sz w:val="28"/>
          <w:szCs w:val="28"/>
        </w:rPr>
      </w:pPr>
    </w:p>
    <w:p w14:paraId="603D0945">
      <w:pPr>
        <w:rPr>
          <w:sz w:val="28"/>
          <w:szCs w:val="28"/>
        </w:rPr>
      </w:pPr>
    </w:p>
    <w:p w14:paraId="2D7574F7">
      <w:pPr>
        <w:spacing w:after="78" w:afterLines="25" w:line="300" w:lineRule="auto"/>
        <w:rPr>
          <w:rFonts w:asciiTheme="minorEastAsia" w:hAnsiTheme="minorEastAsia" w:eastAsiaTheme="minorEastAsia"/>
          <w:color w:val="000000"/>
        </w:rPr>
      </w:pPr>
    </w:p>
    <w:p w14:paraId="1FFCE4A0">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07D9AB9B">
      <w:pPr>
        <w:pStyle w:val="9"/>
        <w:rPr>
          <w:rFonts w:hint="eastAsia"/>
          <w:lang w:val="en-US" w:eastAsia="zh-CN"/>
        </w:rPr>
      </w:pPr>
    </w:p>
    <w:p w14:paraId="41E489E0">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14:paraId="2D229D4C">
      <w:pPr>
        <w:rPr>
          <w:rFonts w:asciiTheme="minorEastAsia" w:hAnsiTheme="minorEastAsia" w:eastAsiaTheme="minorEastAsia"/>
          <w:color w:val="000000"/>
        </w:rPr>
      </w:pPr>
      <w:r>
        <w:rPr>
          <w:rFonts w:hint="eastAsia" w:cs="Arial" w:asciiTheme="minorEastAsia" w:hAnsiTheme="minorEastAsia" w:eastAsiaTheme="minorEastAsia"/>
          <w:b/>
          <w:color w:val="000000"/>
          <w:sz w:val="28"/>
          <w:szCs w:val="28"/>
          <w:lang w:val="en-US" w:eastAsia="zh-CN"/>
        </w:rPr>
        <w:br w:type="page"/>
      </w:r>
    </w:p>
    <w:p w14:paraId="0CF59831">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､投标人须具备相关认证资格､资质等证书</w:t>
      </w:r>
    </w:p>
    <w:p w14:paraId="25154EE1">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14:paraId="60EEC6C9">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14:paraId="59F9A2DA">
      <w:pPr>
        <w:spacing w:after="60"/>
        <w:jc w:val="center"/>
        <w:rPr>
          <w:rFonts w:hint="eastAsia" w:cs="Arial" w:asciiTheme="minorEastAsia" w:hAnsiTheme="minorEastAsia" w:eastAsiaTheme="minorEastAsia"/>
          <w:b/>
          <w:color w:val="000000"/>
          <w:sz w:val="24"/>
          <w:lang w:val="en-US" w:eastAsia="zh-CN"/>
        </w:rPr>
      </w:pPr>
    </w:p>
    <w:p w14:paraId="59089789">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14:paraId="31E1E48C">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12</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14:paraId="13325B6D">
      <w:pPr>
        <w:spacing w:after="78" w:afterLines="25" w:line="300" w:lineRule="auto"/>
        <w:rPr>
          <w:rFonts w:asciiTheme="minorEastAsia" w:hAnsiTheme="minorEastAsia" w:eastAsiaTheme="minorEastAsia"/>
          <w:color w:val="000000"/>
        </w:rPr>
      </w:pPr>
    </w:p>
    <w:p w14:paraId="6FF62B99">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14:paraId="6AD7DF40">
      <w:pPr>
        <w:pStyle w:val="6"/>
        <w:ind w:firstLine="0"/>
        <w:rPr>
          <w:rFonts w:asciiTheme="minorEastAsia" w:hAnsiTheme="minorEastAsia" w:eastAsiaTheme="minorEastAsia"/>
          <w:color w:val="000000"/>
        </w:rPr>
      </w:pPr>
    </w:p>
    <w:p w14:paraId="02A5EB5B">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14:paraId="5D1B0397">
      <w:pPr>
        <w:pStyle w:val="6"/>
        <w:ind w:firstLine="0"/>
        <w:rPr>
          <w:rFonts w:asciiTheme="minorEastAsia" w:hAnsiTheme="minorEastAsia" w:eastAsiaTheme="minorEastAsia"/>
          <w:color w:val="000000"/>
        </w:rPr>
      </w:pPr>
    </w:p>
    <w:p w14:paraId="44CCB638">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14:paraId="4EA495DA">
      <w:pPr>
        <w:pStyle w:val="6"/>
        <w:ind w:left="1260" w:hanging="840"/>
        <w:rPr>
          <w:rFonts w:asciiTheme="minorEastAsia" w:hAnsiTheme="minorEastAsia" w:eastAsiaTheme="minorEastAsia"/>
          <w:color w:val="000000"/>
        </w:rPr>
      </w:pPr>
    </w:p>
    <w:p w14:paraId="63F51BE2">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14:paraId="374A15EC">
      <w:pPr>
        <w:pStyle w:val="6"/>
        <w:ind w:left="1260" w:hanging="840"/>
        <w:rPr>
          <w:rFonts w:asciiTheme="minorEastAsia" w:hAnsiTheme="minorEastAsia" w:eastAsiaTheme="minorEastAsia"/>
          <w:color w:val="000000"/>
        </w:rPr>
      </w:pPr>
    </w:p>
    <w:p w14:paraId="6898CDE6">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14:paraId="04863325">
      <w:pPr>
        <w:pStyle w:val="6"/>
        <w:ind w:left="1260" w:hanging="840"/>
        <w:rPr>
          <w:rFonts w:asciiTheme="minorEastAsia" w:hAnsiTheme="minorEastAsia" w:eastAsiaTheme="minorEastAsia"/>
          <w:color w:val="000000"/>
        </w:rPr>
      </w:pPr>
    </w:p>
    <w:p w14:paraId="514A80A9">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14:paraId="037FF3C1">
      <w:pPr>
        <w:pStyle w:val="6"/>
        <w:ind w:firstLine="0"/>
        <w:rPr>
          <w:rFonts w:asciiTheme="minorEastAsia" w:hAnsiTheme="minorEastAsia" w:eastAsiaTheme="minorEastAsia"/>
          <w:color w:val="000000"/>
        </w:rPr>
      </w:pPr>
    </w:p>
    <w:p w14:paraId="506F2129">
      <w:pPr>
        <w:pStyle w:val="6"/>
        <w:ind w:firstLine="0"/>
        <w:rPr>
          <w:rFonts w:asciiTheme="minorEastAsia" w:hAnsiTheme="minorEastAsia" w:eastAsiaTheme="minorEastAsia"/>
          <w:color w:val="000000"/>
        </w:rPr>
      </w:pPr>
    </w:p>
    <w:p w14:paraId="516D474C">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5B921CE8">
      <w:pPr>
        <w:pStyle w:val="6"/>
        <w:ind w:firstLine="0"/>
        <w:rPr>
          <w:rFonts w:asciiTheme="minorEastAsia" w:hAnsiTheme="minorEastAsia" w:eastAsiaTheme="minorEastAsia"/>
          <w:color w:val="000000"/>
        </w:rPr>
      </w:pPr>
    </w:p>
    <w:p w14:paraId="4293BD03">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14:paraId="2B603B3F">
      <w:pPr>
        <w:pStyle w:val="6"/>
        <w:ind w:firstLine="0"/>
        <w:rPr>
          <w:rFonts w:asciiTheme="minorEastAsia" w:hAnsiTheme="minorEastAsia" w:eastAsiaTheme="minorEastAsia"/>
          <w:color w:val="000000"/>
        </w:rPr>
      </w:pPr>
    </w:p>
    <w:p w14:paraId="5F8033C3">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40A2ED35">
      <w:pPr>
        <w:pStyle w:val="6"/>
        <w:ind w:firstLine="0"/>
        <w:rPr>
          <w:rFonts w:asciiTheme="minorEastAsia" w:hAnsiTheme="minorEastAsia" w:eastAsiaTheme="minorEastAsia"/>
          <w:color w:val="000000"/>
        </w:rPr>
      </w:pPr>
    </w:p>
    <w:p w14:paraId="2CED4B0F">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14:paraId="4AEBD453">
      <w:pPr>
        <w:pStyle w:val="6"/>
        <w:ind w:firstLine="0"/>
        <w:rPr>
          <w:rFonts w:asciiTheme="minorEastAsia" w:hAnsiTheme="minorEastAsia" w:eastAsiaTheme="minorEastAsia"/>
          <w:color w:val="000000"/>
        </w:rPr>
      </w:pPr>
    </w:p>
    <w:p w14:paraId="6EFBAA83">
      <w:pPr>
        <w:rPr>
          <w:rFonts w:asciiTheme="minorEastAsia" w:hAnsiTheme="minorEastAsia" w:eastAsiaTheme="minorEastAsia"/>
          <w:color w:val="000000"/>
        </w:rPr>
      </w:pPr>
    </w:p>
    <w:p w14:paraId="6DC3ACCD">
      <w:pPr>
        <w:rPr>
          <w:rFonts w:asciiTheme="minorEastAsia" w:hAnsiTheme="minorEastAsia" w:eastAsiaTheme="minorEastAsia"/>
          <w:b/>
          <w:color w:val="000000"/>
          <w:highlight w:val="yellow"/>
        </w:rPr>
      </w:pPr>
    </w:p>
    <w:p w14:paraId="139CA53A">
      <w:pPr>
        <w:rPr>
          <w:rFonts w:asciiTheme="minorEastAsia" w:hAnsiTheme="minorEastAsia" w:eastAsiaTheme="minorEastAsia"/>
          <w:b/>
          <w:color w:val="000000"/>
          <w:highlight w:val="yellow"/>
        </w:rPr>
      </w:pPr>
    </w:p>
    <w:p w14:paraId="53C41378">
      <w:pPr>
        <w:rPr>
          <w:rFonts w:asciiTheme="minorEastAsia" w:hAnsiTheme="minorEastAsia" w:eastAsiaTheme="minorEastAsia"/>
          <w:b/>
          <w:color w:val="000000"/>
          <w:highlight w:val="yellow"/>
        </w:rPr>
      </w:pPr>
    </w:p>
    <w:p w14:paraId="183C3882">
      <w:pPr>
        <w:rPr>
          <w:rFonts w:asciiTheme="minorEastAsia" w:hAnsiTheme="minorEastAsia" w:eastAsiaTheme="minorEastAsia"/>
          <w:b/>
          <w:color w:val="000000"/>
          <w:highlight w:val="yellow"/>
        </w:rPr>
      </w:pPr>
    </w:p>
    <w:p w14:paraId="236CB03A">
      <w:pPr>
        <w:rPr>
          <w:rFonts w:asciiTheme="minorEastAsia" w:hAnsiTheme="minorEastAsia" w:eastAsiaTheme="minorEastAsia"/>
          <w:b/>
          <w:color w:val="000000"/>
          <w:highlight w:val="yellow"/>
        </w:rPr>
      </w:pPr>
    </w:p>
    <w:p w14:paraId="2AAA24FF">
      <w:pPr>
        <w:rPr>
          <w:rFonts w:asciiTheme="minorEastAsia" w:hAnsiTheme="minorEastAsia" w:eastAsiaTheme="minorEastAsia"/>
          <w:b/>
          <w:color w:val="000000"/>
          <w:highlight w:val="yellow"/>
        </w:rPr>
      </w:pPr>
    </w:p>
    <w:p w14:paraId="18B2C604">
      <w:pPr>
        <w:rPr>
          <w:rFonts w:asciiTheme="minorEastAsia" w:hAnsiTheme="minorEastAsia" w:eastAsiaTheme="minorEastAsia"/>
          <w:b/>
          <w:color w:val="000000"/>
          <w:highlight w:val="yellow"/>
        </w:rPr>
      </w:pPr>
    </w:p>
    <w:p w14:paraId="7E7768BB">
      <w:pPr>
        <w:rPr>
          <w:rFonts w:asciiTheme="minorEastAsia" w:hAnsiTheme="minorEastAsia" w:eastAsiaTheme="minorEastAsia"/>
          <w:b/>
          <w:color w:val="000000"/>
          <w:highlight w:val="yellow"/>
        </w:rPr>
      </w:pPr>
    </w:p>
    <w:p w14:paraId="2DA87FB1">
      <w:pPr>
        <w:rPr>
          <w:rFonts w:asciiTheme="minorEastAsia" w:hAnsiTheme="minorEastAsia" w:eastAsiaTheme="minorEastAsia"/>
          <w:b/>
          <w:color w:val="000000"/>
          <w:highlight w:val="yellow"/>
        </w:rPr>
      </w:pPr>
    </w:p>
    <w:p w14:paraId="0C82F359">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w:t>
      </w:r>
      <w:r>
        <w:rPr>
          <w:rFonts w:hint="eastAsia" w:ascii="宋体" w:hAnsi="宋体" w:cs="Times New Roman"/>
          <w:snapToGrid w:val="0"/>
          <w:color w:val="auto"/>
          <w:sz w:val="21"/>
          <w:highlight w:val="yellow"/>
          <w:lang w:val="en-US" w:eastAsia="zh-CN"/>
        </w:rPr>
        <w:t>货物</w:t>
      </w:r>
      <w:r>
        <w:rPr>
          <w:rFonts w:hint="eastAsia" w:ascii="宋体" w:hAnsi="宋体" w:eastAsia="宋体" w:cs="Times New Roman"/>
          <w:snapToGrid w:val="0"/>
          <w:color w:val="auto"/>
          <w:sz w:val="21"/>
          <w:highlight w:val="yellow"/>
          <w:lang w:val="en-US" w:eastAsia="zh-CN"/>
        </w:rPr>
        <w:t>，</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14:paraId="64D8A64B">
      <w:pPr>
        <w:spacing w:after="78" w:afterLines="25" w:line="300" w:lineRule="auto"/>
        <w:rPr>
          <w:rFonts w:asciiTheme="minorEastAsia" w:hAnsiTheme="minorEastAsia" w:eastAsiaTheme="minorEastAsia"/>
          <w:color w:val="000000"/>
        </w:rPr>
      </w:pPr>
    </w:p>
    <w:p w14:paraId="2C7D6622">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13</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w:t>
      </w:r>
      <w:r>
        <w:rPr>
          <w:rFonts w:hint="eastAsia" w:ascii="宋体" w:hAnsi="宋体" w:eastAsia="宋体" w:cs="宋体"/>
          <w:b/>
          <w:color w:val="000000"/>
          <w:sz w:val="28"/>
          <w:szCs w:val="28"/>
          <w:lang w:val="en-US" w:eastAsia="zh-CN"/>
        </w:rPr>
        <w:t>特种设备生产许可证</w:t>
      </w:r>
      <w:r>
        <w:rPr>
          <w:rFonts w:hint="eastAsia" w:ascii="宋体" w:hAnsi="宋体" w:cs="宋体"/>
          <w:b/>
          <w:color w:val="000000"/>
          <w:sz w:val="28"/>
          <w:szCs w:val="28"/>
          <w:lang w:val="en-US" w:eastAsia="zh-CN"/>
        </w:rPr>
        <w:t>等资质文件复印件/扫描件</w:t>
      </w:r>
      <w:r>
        <w:rPr>
          <w:rFonts w:cs="Arial" w:asciiTheme="minorEastAsia" w:hAnsiTheme="minorEastAsia" w:eastAsiaTheme="minorEastAsia"/>
          <w:b/>
          <w:color w:val="000000"/>
          <w:sz w:val="28"/>
          <w:szCs w:val="28"/>
        </w:rPr>
        <w:t>(制造商)</w:t>
      </w:r>
    </w:p>
    <w:p w14:paraId="52BB4B5A">
      <w:pPr>
        <w:spacing w:after="60"/>
        <w:ind w:left="840" w:leftChars="200" w:hanging="420" w:hangingChars="200"/>
        <w:rPr>
          <w:rFonts w:asciiTheme="minorEastAsia" w:hAnsiTheme="minorEastAsia" w:eastAsiaTheme="minorEastAsia"/>
          <w:szCs w:val="21"/>
        </w:rPr>
      </w:pPr>
    </w:p>
    <w:p w14:paraId="061E7D51">
      <w:pPr>
        <w:spacing w:after="60"/>
        <w:ind w:left="840" w:leftChars="200" w:hanging="420" w:hangingChars="200"/>
        <w:rPr>
          <w:rFonts w:asciiTheme="minorEastAsia" w:hAnsiTheme="minorEastAsia" w:eastAsiaTheme="minorEastAsia"/>
          <w:szCs w:val="21"/>
        </w:rPr>
      </w:pPr>
    </w:p>
    <w:p w14:paraId="75487881">
      <w:pPr>
        <w:spacing w:after="60"/>
        <w:ind w:left="840" w:leftChars="200" w:hanging="420" w:hangingChars="200"/>
        <w:rPr>
          <w:rFonts w:asciiTheme="minorEastAsia" w:hAnsiTheme="minorEastAsia" w:eastAsiaTheme="minorEastAsia"/>
          <w:szCs w:val="21"/>
        </w:rPr>
      </w:pPr>
    </w:p>
    <w:p w14:paraId="64EC72C7">
      <w:pPr>
        <w:spacing w:after="60"/>
        <w:ind w:left="840" w:leftChars="200" w:hanging="420" w:hangingChars="200"/>
        <w:rPr>
          <w:rFonts w:asciiTheme="minorEastAsia" w:hAnsiTheme="minorEastAsia" w:eastAsiaTheme="minorEastAsia"/>
          <w:szCs w:val="21"/>
        </w:rPr>
      </w:pPr>
    </w:p>
    <w:p w14:paraId="3C33F4EF">
      <w:pPr>
        <w:spacing w:after="60"/>
        <w:ind w:left="840" w:leftChars="200" w:hanging="420" w:hangingChars="200"/>
        <w:rPr>
          <w:rFonts w:asciiTheme="minorEastAsia" w:hAnsiTheme="minorEastAsia" w:eastAsiaTheme="minorEastAsia"/>
          <w:szCs w:val="21"/>
        </w:rPr>
      </w:pPr>
    </w:p>
    <w:p w14:paraId="235A100F">
      <w:pPr>
        <w:spacing w:after="60"/>
        <w:ind w:left="840" w:leftChars="200" w:hanging="420" w:hangingChars="200"/>
        <w:rPr>
          <w:rFonts w:asciiTheme="minorEastAsia" w:hAnsiTheme="minorEastAsia" w:eastAsiaTheme="minorEastAsia"/>
          <w:szCs w:val="21"/>
        </w:rPr>
      </w:pPr>
    </w:p>
    <w:p w14:paraId="209CB517">
      <w:pPr>
        <w:spacing w:after="60"/>
        <w:ind w:left="840" w:leftChars="200" w:hanging="420" w:hangingChars="200"/>
        <w:rPr>
          <w:rFonts w:asciiTheme="minorEastAsia" w:hAnsiTheme="minorEastAsia" w:eastAsiaTheme="minorEastAsia"/>
          <w:szCs w:val="21"/>
        </w:rPr>
      </w:pPr>
    </w:p>
    <w:p w14:paraId="5CD5BA98">
      <w:pPr>
        <w:spacing w:after="60"/>
        <w:ind w:left="840" w:leftChars="200" w:hanging="420" w:hangingChars="200"/>
        <w:rPr>
          <w:rFonts w:asciiTheme="minorEastAsia" w:hAnsiTheme="minorEastAsia" w:eastAsiaTheme="minorEastAsia"/>
          <w:szCs w:val="21"/>
        </w:rPr>
      </w:pPr>
    </w:p>
    <w:p w14:paraId="403D96B2">
      <w:pPr>
        <w:spacing w:after="60"/>
        <w:ind w:left="840" w:leftChars="200" w:hanging="420" w:hangingChars="200"/>
        <w:rPr>
          <w:rFonts w:asciiTheme="minorEastAsia" w:hAnsiTheme="minorEastAsia" w:eastAsiaTheme="minorEastAsia"/>
          <w:szCs w:val="21"/>
        </w:rPr>
      </w:pPr>
    </w:p>
    <w:p w14:paraId="41E2FF78">
      <w:pPr>
        <w:spacing w:after="60"/>
        <w:ind w:left="840" w:leftChars="200" w:hanging="420" w:hangingChars="200"/>
        <w:rPr>
          <w:rFonts w:asciiTheme="minorEastAsia" w:hAnsiTheme="minorEastAsia" w:eastAsiaTheme="minorEastAsia"/>
          <w:szCs w:val="21"/>
        </w:rPr>
      </w:pPr>
    </w:p>
    <w:p w14:paraId="4318C06D">
      <w:pPr>
        <w:spacing w:after="60"/>
        <w:rPr>
          <w:rFonts w:cs="Arial" w:asciiTheme="minorEastAsia" w:hAnsiTheme="minorEastAsia" w:eastAsiaTheme="minorEastAsia"/>
          <w:b/>
          <w:color w:val="000000"/>
          <w:sz w:val="28"/>
          <w:szCs w:val="28"/>
        </w:rPr>
      </w:pPr>
    </w:p>
    <w:p w14:paraId="5EBBC65E">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6E9A9914">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4</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14:paraId="79A27256">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14:paraId="6866BA13">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14:paraId="26F434CA">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14:paraId="0A9921C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14:paraId="1D127D9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14:paraId="50CFA2E8">
      <w:pPr>
        <w:spacing w:after="78" w:afterLines="25" w:line="300" w:lineRule="auto"/>
        <w:ind w:left="420"/>
        <w:rPr>
          <w:rFonts w:cs="Arial" w:asciiTheme="minorEastAsia" w:hAnsiTheme="minorEastAsia" w:eastAsiaTheme="minorEastAsia"/>
          <w:color w:val="000000"/>
        </w:rPr>
      </w:pPr>
    </w:p>
    <w:p w14:paraId="46C76030">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2055FC63">
      <w:pPr>
        <w:spacing w:after="78" w:afterLines="25" w:line="300" w:lineRule="auto"/>
        <w:ind w:left="420"/>
        <w:rPr>
          <w:rFonts w:cs="Arial" w:asciiTheme="minorEastAsia" w:hAnsiTheme="minorEastAsia" w:eastAsiaTheme="minorEastAsia"/>
          <w:color w:val="000000"/>
        </w:rPr>
      </w:pPr>
    </w:p>
    <w:p w14:paraId="33832ADE">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14:paraId="0D4A002B">
      <w:pPr>
        <w:spacing w:after="60"/>
        <w:jc w:val="center"/>
        <w:rPr>
          <w:rFonts w:asciiTheme="minorEastAsia" w:hAnsiTheme="minorEastAsia" w:eastAsiaTheme="minorEastAsia"/>
          <w:b/>
          <w:color w:val="000000"/>
          <w:sz w:val="28"/>
          <w:szCs w:val="28"/>
        </w:rPr>
      </w:pPr>
    </w:p>
    <w:p w14:paraId="196902E0">
      <w:pPr>
        <w:spacing w:after="60"/>
        <w:jc w:val="center"/>
        <w:rPr>
          <w:rFonts w:asciiTheme="minorEastAsia" w:hAnsiTheme="minorEastAsia" w:eastAsiaTheme="minorEastAsia"/>
          <w:b/>
          <w:color w:val="000000"/>
          <w:sz w:val="28"/>
          <w:szCs w:val="28"/>
        </w:rPr>
      </w:pPr>
    </w:p>
    <w:p w14:paraId="67DF7D00">
      <w:pPr>
        <w:spacing w:after="60"/>
        <w:jc w:val="center"/>
        <w:rPr>
          <w:rFonts w:asciiTheme="minorEastAsia" w:hAnsiTheme="minorEastAsia" w:eastAsiaTheme="minorEastAsia"/>
          <w:b/>
          <w:color w:val="000000"/>
          <w:sz w:val="28"/>
          <w:szCs w:val="28"/>
        </w:rPr>
      </w:pPr>
    </w:p>
    <w:p w14:paraId="53266EC3">
      <w:pPr>
        <w:spacing w:after="60"/>
        <w:jc w:val="center"/>
        <w:rPr>
          <w:rFonts w:asciiTheme="minorEastAsia" w:hAnsiTheme="minorEastAsia" w:eastAsiaTheme="minorEastAsia"/>
          <w:b/>
          <w:color w:val="000000"/>
          <w:sz w:val="28"/>
          <w:szCs w:val="28"/>
        </w:rPr>
      </w:pPr>
    </w:p>
    <w:p w14:paraId="53658762">
      <w:pPr>
        <w:spacing w:after="60"/>
        <w:jc w:val="center"/>
        <w:rPr>
          <w:rFonts w:asciiTheme="minorEastAsia" w:hAnsiTheme="minorEastAsia" w:eastAsiaTheme="minorEastAsia"/>
          <w:b/>
          <w:color w:val="000000"/>
          <w:sz w:val="28"/>
          <w:szCs w:val="28"/>
        </w:rPr>
      </w:pPr>
    </w:p>
    <w:p w14:paraId="6A9301D9">
      <w:pPr>
        <w:spacing w:after="60"/>
        <w:jc w:val="center"/>
        <w:rPr>
          <w:rFonts w:asciiTheme="minorEastAsia" w:hAnsiTheme="minorEastAsia" w:eastAsiaTheme="minorEastAsia"/>
          <w:b/>
          <w:color w:val="000000"/>
          <w:sz w:val="28"/>
          <w:szCs w:val="28"/>
        </w:rPr>
      </w:pPr>
    </w:p>
    <w:p w14:paraId="5C20098C">
      <w:pPr>
        <w:spacing w:after="60"/>
        <w:ind w:firstLine="562" w:firstLineChars="200"/>
        <w:jc w:val="center"/>
        <w:rPr>
          <w:rFonts w:asciiTheme="minorEastAsia" w:hAnsiTheme="minorEastAsia" w:eastAsiaTheme="minorEastAsia"/>
          <w:b/>
          <w:color w:val="000000"/>
          <w:sz w:val="28"/>
          <w:szCs w:val="28"/>
        </w:rPr>
      </w:pPr>
    </w:p>
    <w:p w14:paraId="4F1D4649">
      <w:pPr>
        <w:spacing w:after="60"/>
        <w:ind w:firstLine="562" w:firstLineChars="200"/>
        <w:jc w:val="center"/>
        <w:rPr>
          <w:rFonts w:asciiTheme="minorEastAsia" w:hAnsiTheme="minorEastAsia" w:eastAsiaTheme="minorEastAsia"/>
          <w:b/>
          <w:color w:val="000000"/>
          <w:sz w:val="28"/>
          <w:szCs w:val="28"/>
        </w:rPr>
      </w:pPr>
    </w:p>
    <w:p w14:paraId="65CEE056">
      <w:pPr>
        <w:spacing w:after="60"/>
        <w:ind w:firstLine="562" w:firstLineChars="200"/>
        <w:jc w:val="center"/>
        <w:rPr>
          <w:rFonts w:asciiTheme="minorEastAsia" w:hAnsiTheme="minorEastAsia" w:eastAsiaTheme="minorEastAsia"/>
          <w:b/>
          <w:color w:val="000000"/>
          <w:sz w:val="28"/>
          <w:szCs w:val="28"/>
        </w:rPr>
      </w:pPr>
    </w:p>
    <w:p w14:paraId="7DF08BA1">
      <w:pPr>
        <w:spacing w:after="60"/>
        <w:ind w:firstLine="562" w:firstLineChars="200"/>
        <w:jc w:val="center"/>
        <w:rPr>
          <w:rFonts w:asciiTheme="minorEastAsia" w:hAnsiTheme="minorEastAsia" w:eastAsiaTheme="minorEastAsia"/>
          <w:b/>
          <w:color w:val="000000"/>
          <w:sz w:val="28"/>
          <w:szCs w:val="28"/>
        </w:rPr>
      </w:pPr>
    </w:p>
    <w:p w14:paraId="3EB42A6F">
      <w:pPr>
        <w:spacing w:after="60"/>
        <w:ind w:firstLine="562" w:firstLineChars="200"/>
        <w:jc w:val="center"/>
        <w:rPr>
          <w:rFonts w:asciiTheme="minorEastAsia" w:hAnsiTheme="minorEastAsia" w:eastAsiaTheme="minorEastAsia"/>
          <w:b/>
          <w:color w:val="000000"/>
          <w:sz w:val="28"/>
          <w:szCs w:val="28"/>
        </w:rPr>
      </w:pPr>
    </w:p>
    <w:p w14:paraId="7536FF41">
      <w:pPr>
        <w:spacing w:after="60"/>
        <w:ind w:firstLine="562" w:firstLineChars="200"/>
        <w:jc w:val="center"/>
        <w:rPr>
          <w:rFonts w:asciiTheme="minorEastAsia" w:hAnsiTheme="minorEastAsia" w:eastAsiaTheme="minorEastAsia"/>
          <w:b/>
          <w:color w:val="000000"/>
          <w:sz w:val="28"/>
          <w:szCs w:val="28"/>
        </w:rPr>
      </w:pPr>
    </w:p>
    <w:p w14:paraId="2A140B8C">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14:paraId="505EB70E">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5</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14:paraId="1D14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14:paraId="73DE516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14:paraId="0B02C84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14:paraId="7C9B777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14:paraId="0AFAE8F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14:paraId="24DF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77465C2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07985F7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59E27B8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59D9DA2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2C8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35877C0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3EAF2768">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5C5C80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0448DED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223F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141A49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26DCC6C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26067CCA">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355C76D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3510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8CDE0D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39409B3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B76F9D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1363A83">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5CA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5776547B">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862664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5F109BF">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60108804">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6E5E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4C66602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6F0E778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4EB874A1">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70D88AC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6DD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24C3A4AC">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7D40BABD">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15EE3B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20F1FF09">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14AB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14:paraId="6815C9A0">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14:paraId="44479E32">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14:paraId="0FCFF2C5">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14:paraId="65131176">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14:paraId="0A8B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14:paraId="15659917">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14:paraId="66BE507E">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14:paraId="77FE351E">
      <w:pPr>
        <w:spacing w:after="60"/>
        <w:rPr>
          <w:rFonts w:cs="Arial" w:asciiTheme="minorEastAsia" w:hAnsiTheme="minorEastAsia" w:eastAsiaTheme="minorEastAsia"/>
          <w:color w:val="000000"/>
          <w:szCs w:val="21"/>
        </w:rPr>
      </w:pPr>
    </w:p>
    <w:p w14:paraId="401B956D">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68632D0D">
      <w:pPr>
        <w:spacing w:after="60"/>
        <w:rPr>
          <w:rFonts w:cs="Arial" w:asciiTheme="minorEastAsia" w:hAnsiTheme="minorEastAsia" w:eastAsiaTheme="minorEastAsia"/>
          <w:color w:val="000000"/>
        </w:rPr>
      </w:pPr>
    </w:p>
    <w:p w14:paraId="0806EDAF">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67323A72">
      <w:pPr>
        <w:spacing w:after="60"/>
        <w:rPr>
          <w:rFonts w:cs="Arial" w:asciiTheme="minorEastAsia" w:hAnsiTheme="minorEastAsia" w:eastAsiaTheme="minorEastAsia"/>
          <w:color w:val="000000"/>
        </w:rPr>
      </w:pPr>
    </w:p>
    <w:p w14:paraId="66FB538C">
      <w:pPr>
        <w:spacing w:after="60"/>
        <w:rPr>
          <w:rFonts w:cs="Arial" w:asciiTheme="minorEastAsia" w:hAnsiTheme="minorEastAsia" w:eastAsiaTheme="minorEastAsia"/>
          <w:color w:val="000000"/>
          <w:szCs w:val="21"/>
        </w:rPr>
      </w:pPr>
    </w:p>
    <w:p w14:paraId="7A0326B5">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14:paraId="0CF4BF59">
      <w:pPr>
        <w:spacing w:after="60"/>
        <w:rPr>
          <w:rFonts w:cs="Arial" w:asciiTheme="minorEastAsia" w:hAnsiTheme="minorEastAsia" w:eastAsiaTheme="minorEastAsia"/>
          <w:color w:val="000000"/>
          <w:szCs w:val="21"/>
        </w:rPr>
      </w:pPr>
    </w:p>
    <w:p w14:paraId="7BF46717">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14:paraId="3C2162B2">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16、</w:t>
      </w:r>
      <w:r>
        <w:rPr>
          <w:rFonts w:hint="eastAsia" w:ascii="宋体" w:hAnsi="宋体" w:eastAsia="宋体" w:cs="宋体"/>
          <w:b/>
          <w:color w:val="000000"/>
          <w:kern w:val="2"/>
          <w:sz w:val="28"/>
          <w:szCs w:val="28"/>
          <w:lang w:val="en-US" w:eastAsia="zh-CN" w:bidi="ar-SA"/>
        </w:rPr>
        <w:t>提供法定代表人、主要经营负责人、项目投标授权</w:t>
      </w:r>
    </w:p>
    <w:p w14:paraId="101A81AC">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14:paraId="0D4DD058">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14:paraId="7B52D306">
      <w:pPr>
        <w:tabs>
          <w:tab w:val="left" w:pos="426"/>
        </w:tabs>
        <w:autoSpaceDE w:val="0"/>
        <w:autoSpaceDN w:val="0"/>
        <w:spacing w:line="360" w:lineRule="auto"/>
        <w:jc w:val="left"/>
        <w:outlineLvl w:val="9"/>
        <w:rPr>
          <w:rFonts w:hint="eastAsia" w:cs="Times New Roman" w:asciiTheme="minorEastAsia" w:hAnsiTheme="minorEastAsia" w:eastAsiaTheme="minorEastAsia"/>
          <w:sz w:val="21"/>
          <w:szCs w:val="21"/>
          <w:highlight w:val="none"/>
          <w:lang w:eastAsia="zh-CN"/>
        </w:rPr>
      </w:pPr>
    </w:p>
    <w:p w14:paraId="1B2CB7A3">
      <w:pPr>
        <w:spacing w:after="78" w:afterLines="25" w:line="300" w:lineRule="auto"/>
        <w:ind w:left="420"/>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r>
        <w:rPr>
          <w:rFonts w:hint="eastAsia" w:cs="Arial" w:asciiTheme="minorEastAsia" w:hAnsiTheme="minorEastAsia" w:eastAsiaTheme="minorEastAsia"/>
          <w:b/>
          <w:color w:val="000000"/>
          <w:sz w:val="28"/>
          <w:szCs w:val="28"/>
          <w:lang w:val="en-US" w:eastAsia="zh-CN"/>
        </w:rPr>
        <w:t>17</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14:paraId="05222944">
      <w:pPr>
        <w:rPr>
          <w:rFonts w:hint="eastAsia" w:asciiTheme="minorEastAsia" w:hAnsiTheme="minorEastAsia" w:eastAsiaTheme="minorEastAsia"/>
          <w:b/>
          <w:color w:val="000000"/>
          <w:sz w:val="28"/>
          <w:szCs w:val="28"/>
          <w:lang w:val="en-US" w:eastAsia="zh-CN"/>
        </w:rPr>
      </w:pPr>
      <w:r>
        <w:rPr>
          <w:rFonts w:hint="eastAsia" w:asciiTheme="minorEastAsia" w:hAnsiTheme="minorEastAsia" w:eastAsiaTheme="minorEastAsia"/>
          <w:b/>
          <w:color w:val="000000"/>
          <w:sz w:val="28"/>
          <w:szCs w:val="28"/>
          <w:lang w:val="en-US" w:eastAsia="zh-CN"/>
        </w:rPr>
        <w:br w:type="page"/>
      </w:r>
    </w:p>
    <w:p w14:paraId="2F556F98">
      <w:pPr>
        <w:jc w:val="center"/>
        <w:rPr>
          <w:rFonts w:hint="eastAsia" w:cs="Times New Roman" w:asciiTheme="minorEastAsia" w:hAnsiTheme="minorEastAsia" w:eastAsiaTheme="minorEastAsia"/>
          <w:b/>
          <w:color w:val="000000"/>
          <w:sz w:val="28"/>
          <w:szCs w:val="28"/>
          <w:lang w:val="en-US" w:eastAsia="zh-CN"/>
        </w:rPr>
      </w:pPr>
      <w:r>
        <w:rPr>
          <w:rFonts w:hint="eastAsia" w:cs="Times New Roman" w:asciiTheme="minorEastAsia" w:hAnsiTheme="minorEastAsia" w:eastAsiaTheme="minorEastAsia"/>
          <w:b/>
          <w:color w:val="000000"/>
          <w:sz w:val="28"/>
          <w:szCs w:val="28"/>
          <w:lang w:val="en-US" w:eastAsia="zh-CN"/>
        </w:rPr>
        <w:t>18､售后服务计划（按评分表要求提供）</w:t>
      </w:r>
    </w:p>
    <w:p w14:paraId="5397AB87">
      <w:pPr>
        <w:rPr>
          <w:rFonts w:hint="eastAsia" w:cs="Times New Roman" w:asciiTheme="minorEastAsia" w:hAnsiTheme="minorEastAsia" w:eastAsiaTheme="minorEastAsia"/>
          <w:b/>
          <w:color w:val="000000"/>
          <w:sz w:val="28"/>
          <w:szCs w:val="28"/>
          <w:lang w:val="en-US" w:eastAsia="zh-CN"/>
        </w:rPr>
      </w:pPr>
      <w:r>
        <w:rPr>
          <w:rFonts w:hint="eastAsia" w:cs="Times New Roman" w:asciiTheme="minorEastAsia" w:hAnsiTheme="minorEastAsia" w:eastAsiaTheme="minorEastAsia"/>
          <w:b/>
          <w:color w:val="000000"/>
          <w:sz w:val="28"/>
          <w:szCs w:val="28"/>
          <w:lang w:val="en-US" w:eastAsia="zh-CN"/>
        </w:rPr>
        <w:br w:type="page"/>
      </w:r>
    </w:p>
    <w:p w14:paraId="23F2DCCB">
      <w:pPr>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lang w:val="en-US" w:eastAsia="zh-CN"/>
        </w:rPr>
        <w:t>19</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14:paraId="65D29607">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14:paraId="3C81788E">
      <w:pPr>
        <w:spacing w:after="60"/>
        <w:rPr>
          <w:rFonts w:cs="Arial" w:asciiTheme="minorEastAsia" w:hAnsiTheme="minorEastAsia" w:eastAsiaTheme="minorEastAsia"/>
          <w:color w:val="000000"/>
          <w:szCs w:val="21"/>
        </w:rPr>
      </w:pPr>
    </w:p>
    <w:p w14:paraId="48D9097E">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14:paraId="5AA2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257F6D4">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14:paraId="2989B0E3">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14:paraId="16F7FDD5">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14:paraId="39A3632E">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14:paraId="18EF8513">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14:paraId="7ED6C562">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14:paraId="5EFE107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14:paraId="0E14699F">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14:paraId="59582520">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14:paraId="250A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E8D235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3B0EA1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3682B4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D3E3F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1EA2DB0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CFC320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166D96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0615C8C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1C89EA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A4D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6B51C4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269577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00AAA61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8AEC449">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C4EC8A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71A00CA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DDEB4B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2D5A66DB">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C8C56F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0D5F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3F649AC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458F750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3F6B441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308C907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4C27C6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078B8D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20CB89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73CCA6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E8B43F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4C4D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01B05DA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70034E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4983CA3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066823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619DFD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1DCBF45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AEECE5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CED4B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17194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F2D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6E3226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713F165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2BB56C2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55EA08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2C7C1C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393EA2E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5B6A0F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98CCDD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63B5120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381C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17E39E1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1D88DD7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23B7277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6793089F">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62B05B7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DF834C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77C1EED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1B7C0A2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06C206F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FAF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569E3B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65BFEC3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2124309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1602C83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0534DBE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71C789A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1ADEA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6BD84C4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3A3E3A7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7983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0DCDF1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372477AA">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94504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29AA7F5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BFB077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668D28B1">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650EB64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57344B9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0256802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39DC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62C0DCD2">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5CF91687">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54B20C6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4830915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579F9B5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5C86A338">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4BDE17F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49261154">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2B99EF4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14:paraId="20D1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14:paraId="745AA1A0">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14:paraId="2CAF7456">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14:paraId="1C970E4D">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14:paraId="1485755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14:paraId="70B7D87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14:paraId="27895F4E">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14:paraId="0C45A63C">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14:paraId="5FEBF715">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14:paraId="1DAAB2C3">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14:paraId="605EC9B6">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14:paraId="5B46F651">
      <w:pPr>
        <w:spacing w:after="60"/>
        <w:rPr>
          <w:rFonts w:cs="Arial" w:asciiTheme="minorEastAsia" w:hAnsiTheme="minorEastAsia" w:eastAsiaTheme="minorEastAsia"/>
          <w:color w:val="000000"/>
        </w:rPr>
      </w:pPr>
    </w:p>
    <w:p w14:paraId="1991591A">
      <w:pPr>
        <w:spacing w:after="60"/>
        <w:rPr>
          <w:rFonts w:cs="Arial" w:asciiTheme="minorEastAsia" w:hAnsiTheme="minorEastAsia" w:eastAsiaTheme="minorEastAsia"/>
          <w:color w:val="000000"/>
        </w:rPr>
      </w:pPr>
    </w:p>
    <w:p w14:paraId="2F41B3EB">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14:paraId="2F3519A1">
      <w:pPr>
        <w:spacing w:after="60"/>
        <w:rPr>
          <w:rFonts w:cs="Arial" w:asciiTheme="minorEastAsia" w:hAnsiTheme="minorEastAsia" w:eastAsiaTheme="minorEastAsia"/>
          <w:color w:val="000000"/>
        </w:rPr>
      </w:pPr>
    </w:p>
    <w:p w14:paraId="407BACF5">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14:paraId="36B5E81B">
      <w:pPr>
        <w:spacing w:after="60"/>
        <w:ind w:firstLine="210" w:firstLineChars="100"/>
        <w:rPr>
          <w:rFonts w:cs="Arial" w:asciiTheme="minorEastAsia" w:hAnsiTheme="minorEastAsia" w:eastAsiaTheme="minorEastAsia"/>
          <w:color w:val="000000"/>
        </w:rPr>
      </w:pPr>
    </w:p>
    <w:p w14:paraId="0D4A61B9">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14:paraId="202660DB">
      <w:pPr>
        <w:spacing w:after="60"/>
        <w:ind w:firstLine="210" w:firstLineChars="100"/>
        <w:rPr>
          <w:rFonts w:cs="Arial" w:asciiTheme="minorEastAsia" w:hAnsiTheme="minorEastAsia" w:eastAsiaTheme="minorEastAsia"/>
          <w:color w:val="000000"/>
        </w:rPr>
      </w:pPr>
    </w:p>
    <w:p w14:paraId="00557B1F">
      <w:pPr>
        <w:spacing w:after="60"/>
        <w:ind w:firstLine="210" w:firstLineChars="100"/>
        <w:rPr>
          <w:rFonts w:cs="Arial" w:asciiTheme="minorEastAsia" w:hAnsiTheme="minorEastAsia" w:eastAsiaTheme="minorEastAsia"/>
          <w:color w:val="000000"/>
        </w:rPr>
      </w:pPr>
    </w:p>
    <w:p w14:paraId="3F8FD349">
      <w:pPr>
        <w:spacing w:after="60"/>
        <w:rPr>
          <w:rFonts w:hint="eastAsia" w:ascii="宋体" w:hAnsi="宋体" w:eastAsia="宋体" w:cs="宋体"/>
          <w:b/>
          <w:color w:val="000000"/>
          <w:sz w:val="28"/>
          <w:szCs w:val="28"/>
        </w:rPr>
      </w:pPr>
      <w:r>
        <w:rPr>
          <w:rFonts w:cs="Arial" w:asciiTheme="minorEastAsia" w:hAnsiTheme="minorEastAsia" w:eastAsiaTheme="minorEastAsia"/>
          <w:color w:val="000000"/>
        </w:rPr>
        <w:t>注:必须提供合同关键页复印件加盖公章,原件备查</w:t>
      </w:r>
    </w:p>
    <w:p w14:paraId="5C418548">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14:paraId="22CF8290">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20</w:t>
      </w:r>
      <w:r>
        <w:rPr>
          <w:rFonts w:hint="eastAsia" w:ascii="宋体" w:hAnsi="宋体"/>
          <w:b/>
          <w:sz w:val="24"/>
          <w:szCs w:val="24"/>
        </w:rPr>
        <w:t>、投标人诚信承诺函</w:t>
      </w:r>
    </w:p>
    <w:p w14:paraId="49044EC8">
      <w:pPr>
        <w:rPr>
          <w:sz w:val="24"/>
        </w:rPr>
      </w:pPr>
    </w:p>
    <w:p w14:paraId="16296A1D">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14:paraId="5B77F87B">
      <w:pPr>
        <w:rPr>
          <w:rFonts w:hint="eastAsia" w:ascii="宋体" w:hAnsi="宋体" w:eastAsia="宋体" w:cs="宋体"/>
          <w:sz w:val="24"/>
          <w:szCs w:val="24"/>
        </w:rPr>
      </w:pPr>
    </w:p>
    <w:p w14:paraId="42627B49">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14:paraId="1C1BB152">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14:paraId="165A2C34">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（一）投标截止后，无正当理由撤销其投标行为，导致项目无法正常开评标的；</w:t>
      </w:r>
    </w:p>
    <w:p w14:paraId="41DCCC3B">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（二）未按《采购条例》规定签订、履行采购合同，严重影响采购人日常工作的；</w:t>
      </w:r>
    </w:p>
    <w:p w14:paraId="62573099">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（三）在投标文件中未说明且未经采购人同意，将中标项目分包给他人，情节严重的；</w:t>
      </w:r>
    </w:p>
    <w:p w14:paraId="6AA15C78">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（四）严重违反合同约定，擅自降低货物质量等次和售后服务，货物或者服务存在严重质量问题的；</w:t>
      </w:r>
    </w:p>
    <w:p w14:paraId="6630C7D7">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（五）严重违反合同约定，未能完成全部货物、服务项目，中途停止配送或者变相增加费用的；</w:t>
      </w:r>
    </w:p>
    <w:p w14:paraId="19E784F5">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（六）捏造事实、提供虚假材料进行质疑的；</w:t>
      </w:r>
    </w:p>
    <w:p w14:paraId="732425FD">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（七）假冒他人名义质疑的；</w:t>
      </w:r>
    </w:p>
    <w:p w14:paraId="42A1FADE">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（八）无正当理由拒不配合进行质疑调查的</w:t>
      </w:r>
      <w:r>
        <w:rPr>
          <w:rStyle w:val="73"/>
          <w:rFonts w:hint="eastAsia" w:ascii="宋体" w:hAnsi="宋体" w:cs="宋体"/>
          <w:sz w:val="24"/>
          <w:szCs w:val="24"/>
          <w:lang w:val="en-US" w:eastAsia="zh-CN"/>
        </w:rPr>
        <w:t>；</w:t>
      </w:r>
    </w:p>
    <w:p w14:paraId="4E9D614D">
      <w:pPr>
        <w:pStyle w:val="6"/>
        <w:rPr>
          <w:rStyle w:val="73"/>
          <w:rFonts w:hint="eastAsia" w:ascii="宋体" w:hAnsi="宋体" w:eastAsia="宋体" w:cs="宋体"/>
          <w:sz w:val="24"/>
          <w:szCs w:val="24"/>
          <w:lang w:val="en-US" w:eastAsia="zh-CN"/>
        </w:rPr>
      </w:pPr>
      <w:r>
        <w:rPr>
          <w:rStyle w:val="73"/>
          <w:rFonts w:hint="eastAsia" w:ascii="宋体" w:hAnsi="宋体" w:eastAsia="宋体" w:cs="宋体"/>
          <w:sz w:val="24"/>
          <w:szCs w:val="24"/>
          <w:lang w:val="en-US" w:eastAsia="zh-CN"/>
        </w:rPr>
        <w:t>（九）主管部门认为的其他违法、违规情形。</w:t>
      </w:r>
    </w:p>
    <w:p w14:paraId="2C96D623">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14:paraId="2703945A">
      <w:pPr>
        <w:pStyle w:val="36"/>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14:paraId="3794173C">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14:paraId="5F394F88">
      <w:pPr>
        <w:adjustRightInd w:val="0"/>
        <w:snapToGrid w:val="0"/>
        <w:spacing w:line="300" w:lineRule="exact"/>
        <w:rPr>
          <w:rFonts w:hint="eastAsia" w:ascii="宋体" w:hAnsi="宋体" w:eastAsia="宋体" w:cs="宋体"/>
          <w:spacing w:val="8"/>
          <w:sz w:val="21"/>
          <w:szCs w:val="21"/>
          <w:lang w:eastAsia="zh-CN"/>
        </w:rPr>
      </w:pPr>
    </w:p>
    <w:p w14:paraId="48FAD1C6">
      <w:pPr>
        <w:adjustRightInd w:val="0"/>
        <w:snapToGrid w:val="0"/>
        <w:spacing w:line="300" w:lineRule="exact"/>
        <w:rPr>
          <w:rFonts w:hint="eastAsia" w:ascii="宋体" w:hAnsi="宋体" w:eastAsia="宋体" w:cs="宋体"/>
          <w:spacing w:val="8"/>
          <w:sz w:val="21"/>
          <w:szCs w:val="21"/>
          <w:lang w:eastAsia="zh-CN"/>
        </w:rPr>
      </w:pPr>
    </w:p>
    <w:p w14:paraId="7BE3908A">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14:paraId="6CC50F78">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14:paraId="2A18E008">
      <w:pPr>
        <w:adjustRightInd w:val="0"/>
        <w:snapToGrid w:val="0"/>
        <w:spacing w:line="300" w:lineRule="auto"/>
        <w:ind w:right="420"/>
        <w:rPr>
          <w:snapToGrid w:val="0"/>
          <w:kern w:val="0"/>
        </w:rPr>
      </w:pPr>
    </w:p>
    <w:p w14:paraId="6674383E">
      <w:pPr>
        <w:spacing w:after="60"/>
        <w:ind w:firstLine="1205" w:firstLineChars="500"/>
        <w:jc w:val="center"/>
        <w:rPr>
          <w:rFonts w:cs="Arial"/>
          <w:b/>
          <w:color w:val="000000"/>
          <w:sz w:val="24"/>
        </w:rPr>
      </w:pPr>
    </w:p>
    <w:p w14:paraId="7D1A06E3">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14:paraId="1E0474D2">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14:paraId="26B5F765">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14:paraId="7CAEF20C">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14:paraId="05AFD24A">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21</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14:paraId="3D32E997">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14:paraId="6445DFE4">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14:paraId="0A2E2E81">
      <w:pPr>
        <w:ind w:firstLine="930" w:firstLineChars="443"/>
        <w:jc w:val="center"/>
        <w:rPr>
          <w:rFonts w:cs="宋体" w:asciiTheme="minorEastAsia" w:hAnsiTheme="minorEastAsia" w:eastAsiaTheme="minorEastAsia"/>
          <w:bCs/>
          <w:kern w:val="0"/>
          <w:szCs w:val="21"/>
        </w:rPr>
      </w:pPr>
    </w:p>
    <w:tbl>
      <w:tblPr>
        <w:tblStyle w:val="22"/>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14:paraId="53012B9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14:paraId="023CFF4A">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6B939ED2">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14:paraId="29DC192B">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14:paraId="15095810">
      <w:pPr>
        <w:spacing w:after="78" w:afterLines="25" w:line="300" w:lineRule="auto"/>
        <w:rPr>
          <w:rFonts w:asciiTheme="minorEastAsia" w:hAnsiTheme="minorEastAsia" w:eastAsiaTheme="minorEastAsia"/>
          <w:b/>
          <w:color w:val="000000"/>
          <w:sz w:val="28"/>
          <w:szCs w:val="28"/>
        </w:rPr>
      </w:pPr>
    </w:p>
    <w:p w14:paraId="4C2D8281">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14:paraId="7A7CBBB1">
      <w:pPr>
        <w:adjustRightInd w:val="0"/>
        <w:snapToGrid w:val="0"/>
        <w:spacing w:line="360" w:lineRule="auto"/>
        <w:jc w:val="center"/>
        <w:rPr>
          <w:rFonts w:cs="Arial" w:asciiTheme="minorEastAsia" w:hAnsiTheme="minorEastAsia" w:eastAsiaTheme="minorEastAsia"/>
          <w:szCs w:val="21"/>
        </w:rPr>
      </w:pPr>
    </w:p>
    <w:p w14:paraId="39BD46D4">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14:paraId="2754AC90">
      <w:pPr>
        <w:rPr>
          <w:rFonts w:ascii="MS Gothic" w:hAnsi="MS Gothic" w:eastAsia="MS Gothic" w:cs="MS Gothic"/>
          <w:b/>
          <w:bCs/>
          <w:szCs w:val="21"/>
        </w:rPr>
      </w:pPr>
      <w:r>
        <w:rPr>
          <w:rFonts w:ascii="MS Gothic" w:hAnsi="MS Gothic" w:eastAsia="MS Gothic" w:cs="MS Gothic"/>
          <w:b/>
          <w:bCs/>
          <w:szCs w:val="21"/>
        </w:rPr>
        <w:br w:type="page"/>
      </w:r>
    </w:p>
    <w:p w14:paraId="316E68C0">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21</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14:paraId="261D8C22">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14:paraId="09900A03">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14:paraId="753FF30E">
      <w:pPr>
        <w:spacing w:after="78" w:afterLines="25" w:line="300" w:lineRule="auto"/>
        <w:ind w:left="420"/>
        <w:rPr>
          <w:rFonts w:asciiTheme="minorEastAsia" w:hAnsiTheme="minorEastAsia" w:eastAsiaTheme="minorEastAsia"/>
          <w:b/>
          <w:color w:val="000000"/>
          <w:sz w:val="28"/>
          <w:szCs w:val="28"/>
        </w:rPr>
      </w:pPr>
    </w:p>
    <w:tbl>
      <w:tblPr>
        <w:tblStyle w:val="22"/>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14:paraId="3064C9E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tcPr>
          <w:p w14:paraId="58784134">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14:paraId="6B5CCCEA">
      <w:pPr>
        <w:spacing w:line="320" w:lineRule="exact"/>
        <w:ind w:firstLine="840" w:firstLineChars="350"/>
        <w:rPr>
          <w:rFonts w:ascii="宋体" w:hAnsi="宋体"/>
          <w:bCs/>
          <w:sz w:val="24"/>
        </w:rPr>
      </w:pPr>
    </w:p>
    <w:p w14:paraId="36869E46">
      <w:pPr>
        <w:spacing w:line="320" w:lineRule="exact"/>
        <w:ind w:firstLine="840" w:firstLineChars="350"/>
        <w:rPr>
          <w:rFonts w:ascii="宋体" w:hAnsi="宋体"/>
          <w:bCs/>
          <w:sz w:val="24"/>
        </w:rPr>
      </w:pPr>
    </w:p>
    <w:p w14:paraId="3DB3CDDC">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490D038A">
      <w:pPr>
        <w:spacing w:line="320" w:lineRule="exact"/>
        <w:rPr>
          <w:rFonts w:ascii="宋体" w:hAnsi="宋体"/>
        </w:rPr>
      </w:pPr>
    </w:p>
    <w:p w14:paraId="25FCD042">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4670E547">
      <w:pPr>
        <w:widowControl/>
        <w:spacing w:line="360" w:lineRule="atLeast"/>
        <w:jc w:val="center"/>
        <w:rPr>
          <w:rFonts w:cs="宋体" w:asciiTheme="minorEastAsia" w:hAnsiTheme="minorEastAsia" w:eastAsiaTheme="minorEastAsia"/>
          <w:bCs/>
          <w:kern w:val="0"/>
          <w:sz w:val="24"/>
        </w:rPr>
      </w:pPr>
    </w:p>
    <w:p w14:paraId="2A499731">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21.3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14:paraId="4D6A93DB">
      <w:pPr>
        <w:jc w:val="center"/>
        <w:rPr>
          <w:rFonts w:hint="eastAsia"/>
          <w:color w:val="FF0000"/>
          <w:lang w:val="en-US" w:eastAsia="zh-CN"/>
        </w:rPr>
      </w:pPr>
      <w:r>
        <w:rPr>
          <w:rFonts w:hint="eastAsia" w:cs="Arial" w:asciiTheme="minorEastAsia" w:hAnsiTheme="minorEastAsia" w:eastAsiaTheme="minorEastAsia"/>
          <w:b/>
          <w:color w:val="FF0000"/>
          <w:sz w:val="28"/>
          <w:szCs w:val="28"/>
          <w:lang w:val="en-US" w:eastAsia="zh-CN"/>
        </w:rPr>
        <w:t>（提供“一般违法行为”及“严重违法行为”查询截图）</w:t>
      </w:r>
    </w:p>
    <w:p w14:paraId="4C827E52">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1135" cy="3336925"/>
                    </a:xfrm>
                    <a:prstGeom prst="rect">
                      <a:avLst/>
                    </a:prstGeom>
                    <a:noFill/>
                    <a:ln>
                      <a:noFill/>
                    </a:ln>
                  </pic:spPr>
                </pic:pic>
              </a:graphicData>
            </a:graphic>
          </wp:inline>
        </w:drawing>
      </w:r>
    </w:p>
    <w:p w14:paraId="39E8D104">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1135" cy="3441700"/>
                    </a:xfrm>
                    <a:prstGeom prst="rect">
                      <a:avLst/>
                    </a:prstGeom>
                    <a:noFill/>
                    <a:ln>
                      <a:noFill/>
                    </a:ln>
                  </pic:spPr>
                </pic:pic>
              </a:graphicData>
            </a:graphic>
          </wp:inline>
        </w:drawing>
      </w:r>
    </w:p>
    <w:p w14:paraId="6A017652">
      <w:pPr>
        <w:jc w:val="center"/>
      </w:pPr>
    </w:p>
    <w:p w14:paraId="3E670A02">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14:paraId="20BE6C54">
      <w:pPr>
        <w:spacing w:line="320" w:lineRule="exact"/>
        <w:rPr>
          <w:rFonts w:ascii="宋体" w:hAnsi="宋体"/>
        </w:rPr>
      </w:pPr>
    </w:p>
    <w:p w14:paraId="1096DDEC">
      <w:pPr>
        <w:adjustRightInd w:val="0"/>
        <w:snapToGrid w:val="0"/>
        <w:spacing w:line="320" w:lineRule="exact"/>
        <w:jc w:val="center"/>
        <w:rPr>
          <w:rFonts w:cs="Arial" w:asciiTheme="minorEastAsia" w:hAnsiTheme="minorEastAsia" w:eastAsiaTheme="minorEastAsia"/>
          <w:b/>
          <w:color w:val="000000"/>
          <w:sz w:val="28"/>
          <w:szCs w:val="28"/>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14:paraId="4B54C098">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14:paraId="344C28A9">
      <w:pPr>
        <w:widowControl/>
        <w:ind w:left="1"/>
        <w:jc w:val="center"/>
        <w:rPr>
          <w:rFonts w:cs="宋体-18030" w:asciiTheme="minorEastAsia" w:hAnsiTheme="minorEastAsia" w:eastAsiaTheme="minorEastAsia"/>
          <w:b/>
          <w:bCs/>
          <w:color w:val="000000"/>
          <w:sz w:val="36"/>
          <w:szCs w:val="36"/>
        </w:rPr>
      </w:pPr>
    </w:p>
    <w:p w14:paraId="75AE0A93">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14:paraId="532BEFB9">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3</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14:paraId="1A10ACCE">
      <w:pPr>
        <w:widowControl/>
        <w:rPr>
          <w:rFonts w:hint="eastAsia" w:ascii="宋体" w:hAnsi="宋体" w:eastAsia="宋体" w:cs="宋体"/>
          <w:b/>
          <w:color w:val="000000"/>
          <w:sz w:val="28"/>
          <w:szCs w:val="28"/>
          <w:lang w:eastAsia="zh-CN"/>
        </w:rPr>
      </w:pPr>
    </w:p>
    <w:p w14:paraId="17D83EBD">
      <w:pPr>
        <w:spacing w:after="78" w:afterLines="25" w:line="300" w:lineRule="auto"/>
        <w:ind w:left="420"/>
        <w:jc w:val="center"/>
        <w:rPr>
          <w:rFonts w:cs="宋体-18030" w:asciiTheme="minorEastAsia" w:hAnsiTheme="minorEastAsia" w:eastAsiaTheme="minorEastAsia"/>
          <w:b/>
          <w:bCs/>
          <w:color w:val="000000"/>
          <w:sz w:val="36"/>
          <w:szCs w:val="36"/>
        </w:rPr>
      </w:pPr>
      <w:r>
        <w:rPr>
          <w:rFonts w:ascii="宋体" w:hAnsi="宋体" w:cs="宋体"/>
          <w:b/>
          <w:color w:val="000000"/>
          <w:sz w:val="28"/>
          <w:szCs w:val="28"/>
        </w:rPr>
        <w:br w:type="page"/>
      </w:r>
    </w:p>
    <w:p w14:paraId="0613A895">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4</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14:paraId="2507B989">
      <w:pPr>
        <w:widowControl/>
        <w:ind w:left="1"/>
        <w:jc w:val="center"/>
        <w:rPr>
          <w:rFonts w:cs="宋体-18030" w:asciiTheme="minorEastAsia" w:hAnsiTheme="minorEastAsia" w:eastAsiaTheme="minorEastAsia"/>
          <w:b/>
          <w:bCs/>
          <w:color w:val="000000"/>
          <w:sz w:val="36"/>
          <w:szCs w:val="36"/>
        </w:rPr>
      </w:pPr>
    </w:p>
    <w:p w14:paraId="2E331013">
      <w:pPr>
        <w:widowControl/>
        <w:ind w:left="1"/>
        <w:jc w:val="center"/>
        <w:rPr>
          <w:rFonts w:cs="宋体-18030" w:asciiTheme="minorEastAsia" w:hAnsiTheme="minorEastAsia" w:eastAsiaTheme="minorEastAsia"/>
          <w:b/>
          <w:bCs/>
          <w:color w:val="000000"/>
          <w:sz w:val="36"/>
          <w:szCs w:val="36"/>
        </w:rPr>
      </w:pPr>
    </w:p>
    <w:p w14:paraId="6626BB6E">
      <w:pPr>
        <w:widowControl/>
        <w:ind w:left="1"/>
        <w:jc w:val="center"/>
        <w:rPr>
          <w:rFonts w:cs="宋体-18030" w:asciiTheme="minorEastAsia" w:hAnsiTheme="minorEastAsia" w:eastAsiaTheme="minorEastAsia"/>
          <w:b/>
          <w:bCs/>
          <w:color w:val="000000"/>
          <w:sz w:val="36"/>
          <w:szCs w:val="36"/>
        </w:rPr>
      </w:pPr>
    </w:p>
    <w:p w14:paraId="417ECCF0">
      <w:pPr>
        <w:widowControl/>
        <w:ind w:left="1"/>
        <w:jc w:val="center"/>
        <w:rPr>
          <w:rFonts w:cs="宋体-18030" w:asciiTheme="minorEastAsia" w:hAnsiTheme="minorEastAsia" w:eastAsiaTheme="minorEastAsia"/>
          <w:b/>
          <w:bCs/>
          <w:color w:val="000000"/>
          <w:sz w:val="36"/>
          <w:szCs w:val="36"/>
        </w:rPr>
      </w:pPr>
    </w:p>
    <w:p w14:paraId="1C3F9FAC">
      <w:pPr>
        <w:widowControl/>
        <w:ind w:left="1"/>
        <w:jc w:val="center"/>
        <w:rPr>
          <w:rFonts w:cs="宋体-18030" w:asciiTheme="minorEastAsia" w:hAnsiTheme="minorEastAsia" w:eastAsiaTheme="minorEastAsia"/>
          <w:b/>
          <w:bCs/>
          <w:color w:val="000000"/>
          <w:sz w:val="36"/>
          <w:szCs w:val="36"/>
        </w:rPr>
      </w:pPr>
    </w:p>
    <w:p w14:paraId="16923BB6">
      <w:pPr>
        <w:widowControl/>
        <w:ind w:left="1"/>
        <w:jc w:val="center"/>
        <w:rPr>
          <w:rFonts w:cs="宋体-18030" w:asciiTheme="minorEastAsia" w:hAnsiTheme="minorEastAsia" w:eastAsiaTheme="minorEastAsia"/>
          <w:b/>
          <w:bCs/>
          <w:color w:val="000000"/>
          <w:sz w:val="36"/>
          <w:szCs w:val="36"/>
        </w:rPr>
      </w:pPr>
    </w:p>
    <w:p w14:paraId="1BF124DF">
      <w:pPr>
        <w:widowControl/>
        <w:ind w:left="1"/>
        <w:jc w:val="center"/>
        <w:rPr>
          <w:rFonts w:cs="宋体-18030" w:asciiTheme="minorEastAsia" w:hAnsiTheme="minorEastAsia" w:eastAsiaTheme="minorEastAsia"/>
          <w:b/>
          <w:bCs/>
          <w:color w:val="000000"/>
          <w:sz w:val="36"/>
          <w:szCs w:val="36"/>
        </w:rPr>
      </w:pPr>
    </w:p>
    <w:p w14:paraId="295CB230">
      <w:pPr>
        <w:widowControl/>
        <w:ind w:left="1"/>
        <w:jc w:val="center"/>
        <w:rPr>
          <w:rFonts w:cs="宋体-18030" w:asciiTheme="minorEastAsia" w:hAnsiTheme="minorEastAsia" w:eastAsiaTheme="minorEastAsia"/>
          <w:b/>
          <w:bCs/>
          <w:color w:val="000000"/>
          <w:sz w:val="36"/>
          <w:szCs w:val="36"/>
        </w:rPr>
      </w:pPr>
    </w:p>
    <w:p w14:paraId="33A2B11F">
      <w:pPr>
        <w:widowControl/>
        <w:ind w:left="1"/>
        <w:jc w:val="center"/>
        <w:rPr>
          <w:rFonts w:cs="宋体-18030" w:asciiTheme="minorEastAsia" w:hAnsiTheme="minorEastAsia" w:eastAsiaTheme="minorEastAsia"/>
          <w:b/>
          <w:bCs/>
          <w:color w:val="000000"/>
          <w:sz w:val="36"/>
          <w:szCs w:val="36"/>
        </w:rPr>
      </w:pPr>
    </w:p>
    <w:p w14:paraId="6766D9E5">
      <w:pPr>
        <w:widowControl/>
        <w:ind w:left="1"/>
        <w:jc w:val="center"/>
        <w:rPr>
          <w:rFonts w:cs="宋体-18030" w:asciiTheme="minorEastAsia" w:hAnsiTheme="minorEastAsia" w:eastAsiaTheme="minorEastAsia"/>
          <w:b/>
          <w:bCs/>
          <w:color w:val="000000"/>
          <w:sz w:val="36"/>
          <w:szCs w:val="36"/>
        </w:rPr>
      </w:pPr>
    </w:p>
    <w:p w14:paraId="11389F76">
      <w:pPr>
        <w:widowControl/>
        <w:ind w:left="1"/>
        <w:jc w:val="center"/>
        <w:rPr>
          <w:rFonts w:cs="宋体-18030" w:asciiTheme="minorEastAsia" w:hAnsiTheme="minorEastAsia" w:eastAsiaTheme="minorEastAsia"/>
          <w:b/>
          <w:bCs/>
          <w:color w:val="000000"/>
          <w:sz w:val="36"/>
          <w:szCs w:val="36"/>
        </w:rPr>
      </w:pPr>
    </w:p>
    <w:p w14:paraId="102CCAEA">
      <w:pPr>
        <w:widowControl/>
        <w:ind w:left="1"/>
        <w:jc w:val="center"/>
        <w:rPr>
          <w:rFonts w:cs="宋体-18030" w:asciiTheme="minorEastAsia" w:hAnsiTheme="minorEastAsia" w:eastAsiaTheme="minorEastAsia"/>
          <w:b/>
          <w:bCs/>
          <w:color w:val="000000"/>
          <w:sz w:val="36"/>
          <w:szCs w:val="36"/>
        </w:rPr>
      </w:pPr>
    </w:p>
    <w:p w14:paraId="1CC9DE27">
      <w:pPr>
        <w:widowControl/>
        <w:ind w:left="1"/>
        <w:jc w:val="center"/>
        <w:rPr>
          <w:rFonts w:cs="宋体-18030" w:asciiTheme="minorEastAsia" w:hAnsiTheme="minorEastAsia" w:eastAsiaTheme="minorEastAsia"/>
          <w:b/>
          <w:bCs/>
          <w:color w:val="000000"/>
          <w:sz w:val="36"/>
          <w:szCs w:val="36"/>
        </w:rPr>
      </w:pPr>
    </w:p>
    <w:p w14:paraId="3B009F55">
      <w:pPr>
        <w:widowControl/>
        <w:ind w:left="1"/>
        <w:jc w:val="center"/>
        <w:rPr>
          <w:rFonts w:cs="宋体-18030" w:asciiTheme="minorEastAsia" w:hAnsiTheme="minorEastAsia" w:eastAsiaTheme="minorEastAsia"/>
          <w:b/>
          <w:bCs/>
          <w:color w:val="000000"/>
          <w:sz w:val="36"/>
          <w:szCs w:val="36"/>
        </w:rPr>
      </w:pPr>
    </w:p>
    <w:p w14:paraId="416DB6B9">
      <w:pPr>
        <w:widowControl/>
        <w:ind w:left="1"/>
        <w:jc w:val="center"/>
        <w:rPr>
          <w:rFonts w:cs="宋体-18030" w:asciiTheme="minorEastAsia" w:hAnsiTheme="minorEastAsia" w:eastAsiaTheme="minorEastAsia"/>
          <w:b/>
          <w:bCs/>
          <w:color w:val="000000"/>
          <w:sz w:val="36"/>
          <w:szCs w:val="36"/>
        </w:rPr>
      </w:pPr>
    </w:p>
    <w:p w14:paraId="012C84F2">
      <w:pPr>
        <w:widowControl/>
        <w:ind w:left="1"/>
        <w:jc w:val="center"/>
        <w:rPr>
          <w:rFonts w:cs="宋体-18030" w:asciiTheme="minorEastAsia" w:hAnsiTheme="minorEastAsia" w:eastAsiaTheme="minorEastAsia"/>
          <w:b/>
          <w:bCs/>
          <w:color w:val="000000"/>
          <w:sz w:val="36"/>
          <w:szCs w:val="36"/>
        </w:rPr>
      </w:pPr>
    </w:p>
    <w:p w14:paraId="249F967C">
      <w:pPr>
        <w:widowControl/>
        <w:ind w:left="1"/>
        <w:jc w:val="center"/>
        <w:rPr>
          <w:rFonts w:cs="宋体-18030" w:asciiTheme="minorEastAsia" w:hAnsiTheme="minorEastAsia" w:eastAsiaTheme="minorEastAsia"/>
          <w:b/>
          <w:bCs/>
          <w:color w:val="000000"/>
          <w:sz w:val="36"/>
          <w:szCs w:val="36"/>
        </w:rPr>
      </w:pPr>
    </w:p>
    <w:p w14:paraId="1D53C1D1">
      <w:pPr>
        <w:widowControl/>
        <w:ind w:left="1"/>
        <w:jc w:val="center"/>
        <w:rPr>
          <w:rFonts w:cs="宋体-18030" w:asciiTheme="minorEastAsia" w:hAnsiTheme="minorEastAsia" w:eastAsiaTheme="minorEastAsia"/>
          <w:b/>
          <w:bCs/>
          <w:color w:val="000000"/>
          <w:sz w:val="36"/>
          <w:szCs w:val="36"/>
        </w:rPr>
      </w:pPr>
    </w:p>
    <w:p w14:paraId="4E8B6292">
      <w:pPr>
        <w:widowControl/>
        <w:ind w:left="1"/>
        <w:jc w:val="center"/>
        <w:rPr>
          <w:rFonts w:cs="宋体-18030" w:asciiTheme="minorEastAsia" w:hAnsiTheme="minorEastAsia" w:eastAsiaTheme="minorEastAsia"/>
          <w:b/>
          <w:bCs/>
          <w:color w:val="000000"/>
          <w:sz w:val="36"/>
          <w:szCs w:val="36"/>
        </w:rPr>
      </w:pPr>
    </w:p>
    <w:p w14:paraId="5B9ED5B4">
      <w:pPr>
        <w:widowControl/>
        <w:ind w:left="1"/>
        <w:jc w:val="center"/>
        <w:rPr>
          <w:rFonts w:cs="宋体-18030" w:asciiTheme="minorEastAsia" w:hAnsiTheme="minorEastAsia" w:eastAsiaTheme="minorEastAsia"/>
          <w:b/>
          <w:bCs/>
          <w:color w:val="000000"/>
          <w:sz w:val="36"/>
          <w:szCs w:val="36"/>
        </w:rPr>
      </w:pPr>
    </w:p>
    <w:p w14:paraId="754CBC83">
      <w:pPr>
        <w:widowControl/>
        <w:ind w:left="1"/>
        <w:jc w:val="center"/>
        <w:rPr>
          <w:rFonts w:cs="宋体-18030" w:asciiTheme="minorEastAsia" w:hAnsiTheme="minorEastAsia" w:eastAsiaTheme="minorEastAsia"/>
          <w:b/>
          <w:bCs/>
          <w:color w:val="000000"/>
          <w:sz w:val="36"/>
          <w:szCs w:val="36"/>
        </w:rPr>
      </w:pPr>
    </w:p>
    <w:p w14:paraId="7E0DCD3F">
      <w:pPr>
        <w:widowControl/>
        <w:rPr>
          <w:rFonts w:cs="宋体-18030" w:asciiTheme="minorEastAsia" w:hAnsiTheme="minorEastAsia" w:eastAsiaTheme="minorEastAsia"/>
          <w:b/>
          <w:bCs/>
          <w:color w:val="000000"/>
          <w:sz w:val="36"/>
          <w:szCs w:val="36"/>
        </w:rPr>
      </w:pPr>
    </w:p>
    <w:p w14:paraId="221DCA67">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25</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14:paraId="724A5845">
      <w:pPr>
        <w:widowControl/>
        <w:spacing w:line="360" w:lineRule="atLeast"/>
        <w:jc w:val="center"/>
        <w:rPr>
          <w:rFonts w:cs="宋体" w:asciiTheme="minorEastAsia" w:hAnsiTheme="minorEastAsia" w:eastAsiaTheme="minorEastAsia"/>
          <w:bCs/>
          <w:kern w:val="0"/>
          <w:sz w:val="24"/>
        </w:rPr>
      </w:pPr>
    </w:p>
    <w:p w14:paraId="2AE6BC98">
      <w:pPr>
        <w:rPr>
          <w:rFonts w:asciiTheme="minorEastAsia" w:hAnsiTheme="minorEastAsia" w:eastAsiaTheme="minorEastAsia"/>
        </w:rPr>
      </w:pPr>
    </w:p>
    <w:p w14:paraId="07FC4C97">
      <w:pPr>
        <w:spacing w:after="78" w:afterLines="25" w:line="300" w:lineRule="auto"/>
        <w:ind w:left="420"/>
        <w:jc w:val="center"/>
        <w:rPr>
          <w:rFonts w:cs="宋体" w:asciiTheme="minorEastAsia" w:hAnsiTheme="minorEastAsia" w:eastAsiaTheme="minorEastAsia"/>
          <w:bCs/>
          <w:kern w:val="0"/>
          <w:sz w:val="24"/>
        </w:rPr>
      </w:pPr>
    </w:p>
    <w:p w14:paraId="1C5956DE">
      <w:pPr>
        <w:pStyle w:val="2"/>
        <w:ind w:firstLine="420"/>
        <w:rPr>
          <w:rFonts w:asciiTheme="minorEastAsia" w:hAnsiTheme="minorEastAsia" w:eastAsiaTheme="minorEastAsia"/>
        </w:rPr>
      </w:pPr>
    </w:p>
    <w:p w14:paraId="0F5F21D5">
      <w:pPr>
        <w:pStyle w:val="2"/>
        <w:ind w:firstLine="420"/>
        <w:rPr>
          <w:rFonts w:asciiTheme="minorEastAsia" w:hAnsiTheme="minorEastAsia" w:eastAsiaTheme="minorEastAsia"/>
        </w:rPr>
      </w:pPr>
    </w:p>
    <w:p w14:paraId="054AF5DD">
      <w:pPr>
        <w:pStyle w:val="2"/>
        <w:ind w:firstLine="420"/>
        <w:rPr>
          <w:rFonts w:asciiTheme="minorEastAsia" w:hAnsiTheme="minorEastAsia" w:eastAsiaTheme="minorEastAsia"/>
        </w:rPr>
      </w:pPr>
    </w:p>
    <w:p w14:paraId="3EB6F2F2">
      <w:pPr>
        <w:pStyle w:val="2"/>
        <w:ind w:firstLine="420"/>
        <w:rPr>
          <w:rFonts w:asciiTheme="minorEastAsia" w:hAnsiTheme="minorEastAsia" w:eastAsiaTheme="minorEastAsia"/>
        </w:rPr>
      </w:pPr>
    </w:p>
    <w:p w14:paraId="28A1C802">
      <w:pPr>
        <w:pStyle w:val="2"/>
        <w:ind w:firstLine="420"/>
        <w:rPr>
          <w:rFonts w:asciiTheme="minorEastAsia" w:hAnsiTheme="minorEastAsia" w:eastAsiaTheme="minorEastAsia"/>
        </w:rPr>
      </w:pPr>
    </w:p>
    <w:p w14:paraId="4547B798">
      <w:pPr>
        <w:pStyle w:val="2"/>
        <w:ind w:firstLine="420"/>
        <w:rPr>
          <w:rFonts w:asciiTheme="minorEastAsia" w:hAnsiTheme="minorEastAsia" w:eastAsiaTheme="minorEastAsia"/>
        </w:rPr>
      </w:pPr>
    </w:p>
    <w:p w14:paraId="32BDA11F">
      <w:pPr>
        <w:pStyle w:val="2"/>
        <w:ind w:firstLine="420"/>
        <w:rPr>
          <w:rFonts w:asciiTheme="minorEastAsia" w:hAnsiTheme="minorEastAsia" w:eastAsiaTheme="minorEastAsia"/>
        </w:rPr>
      </w:pPr>
    </w:p>
    <w:p w14:paraId="338D2003">
      <w:pPr>
        <w:pStyle w:val="2"/>
        <w:ind w:firstLine="420"/>
        <w:rPr>
          <w:rFonts w:asciiTheme="minorEastAsia" w:hAnsiTheme="minorEastAsia" w:eastAsiaTheme="minorEastAsia"/>
        </w:rPr>
      </w:pPr>
    </w:p>
    <w:p w14:paraId="3748C7EC">
      <w:pPr>
        <w:pStyle w:val="2"/>
        <w:ind w:firstLine="420"/>
        <w:rPr>
          <w:rFonts w:asciiTheme="minorEastAsia" w:hAnsiTheme="minorEastAsia" w:eastAsiaTheme="minorEastAsia"/>
        </w:rPr>
      </w:pPr>
    </w:p>
    <w:p w14:paraId="4D881A77">
      <w:pPr>
        <w:pStyle w:val="2"/>
        <w:ind w:firstLine="420"/>
        <w:rPr>
          <w:rFonts w:asciiTheme="minorEastAsia" w:hAnsiTheme="minorEastAsia" w:eastAsiaTheme="minorEastAsia"/>
        </w:rPr>
      </w:pPr>
    </w:p>
    <w:p w14:paraId="1A08C39A">
      <w:pPr>
        <w:pStyle w:val="2"/>
        <w:ind w:firstLine="420"/>
        <w:rPr>
          <w:rFonts w:asciiTheme="minorEastAsia" w:hAnsiTheme="minorEastAsia" w:eastAsiaTheme="minorEastAsia"/>
        </w:rPr>
      </w:pPr>
    </w:p>
    <w:p w14:paraId="0FB28641">
      <w:pPr>
        <w:pStyle w:val="2"/>
        <w:ind w:firstLine="420"/>
        <w:rPr>
          <w:rFonts w:asciiTheme="minorEastAsia" w:hAnsiTheme="minorEastAsia" w:eastAsiaTheme="minorEastAsia"/>
        </w:rPr>
      </w:pPr>
    </w:p>
    <w:p w14:paraId="2B9C6BA3">
      <w:pPr>
        <w:pStyle w:val="2"/>
        <w:ind w:firstLine="420"/>
        <w:rPr>
          <w:rFonts w:asciiTheme="minorEastAsia" w:hAnsiTheme="minorEastAsia" w:eastAsiaTheme="minorEastAsia"/>
        </w:rPr>
      </w:pPr>
    </w:p>
    <w:p w14:paraId="4E03610A">
      <w:pPr>
        <w:pStyle w:val="2"/>
        <w:ind w:firstLine="420"/>
        <w:rPr>
          <w:rFonts w:asciiTheme="minorEastAsia" w:hAnsiTheme="minorEastAsia" w:eastAsiaTheme="minorEastAsia"/>
        </w:rPr>
      </w:pPr>
    </w:p>
    <w:p w14:paraId="7AC58A72">
      <w:pPr>
        <w:pStyle w:val="2"/>
        <w:ind w:firstLine="420"/>
        <w:rPr>
          <w:rFonts w:asciiTheme="minorEastAsia" w:hAnsiTheme="minorEastAsia" w:eastAsiaTheme="minorEastAsia"/>
        </w:rPr>
      </w:pPr>
    </w:p>
    <w:p w14:paraId="1E3C51A7">
      <w:pPr>
        <w:pStyle w:val="2"/>
        <w:ind w:firstLine="420"/>
        <w:rPr>
          <w:rFonts w:asciiTheme="minorEastAsia" w:hAnsiTheme="minorEastAsia" w:eastAsiaTheme="minorEastAsia"/>
        </w:rPr>
      </w:pPr>
    </w:p>
    <w:p w14:paraId="57C4A94D">
      <w:pPr>
        <w:pStyle w:val="2"/>
        <w:ind w:firstLine="420"/>
        <w:rPr>
          <w:rFonts w:asciiTheme="minorEastAsia" w:hAnsiTheme="minorEastAsia" w:eastAsiaTheme="minorEastAsia"/>
        </w:rPr>
      </w:pPr>
    </w:p>
    <w:p w14:paraId="35F7DF8F">
      <w:pPr>
        <w:pStyle w:val="2"/>
        <w:ind w:firstLine="420"/>
        <w:rPr>
          <w:rFonts w:asciiTheme="minorEastAsia" w:hAnsiTheme="minorEastAsia" w:eastAsiaTheme="minorEastAsia"/>
        </w:rPr>
      </w:pPr>
    </w:p>
    <w:p w14:paraId="5DDC9E15">
      <w:pPr>
        <w:pStyle w:val="2"/>
        <w:ind w:firstLine="420"/>
        <w:rPr>
          <w:rFonts w:asciiTheme="minorEastAsia" w:hAnsiTheme="minorEastAsia" w:eastAsiaTheme="minorEastAsia"/>
        </w:rPr>
      </w:pPr>
    </w:p>
    <w:p w14:paraId="27DD8AB9">
      <w:pPr>
        <w:pStyle w:val="2"/>
        <w:ind w:firstLine="420"/>
        <w:rPr>
          <w:rFonts w:asciiTheme="minorEastAsia" w:hAnsiTheme="minorEastAsia" w:eastAsiaTheme="minorEastAsia"/>
        </w:rPr>
      </w:pPr>
    </w:p>
    <w:p w14:paraId="65279E22">
      <w:pPr>
        <w:pStyle w:val="2"/>
        <w:ind w:firstLine="420"/>
        <w:rPr>
          <w:rFonts w:asciiTheme="minorEastAsia" w:hAnsiTheme="minorEastAsia" w:eastAsiaTheme="minorEastAsia"/>
        </w:rPr>
      </w:pPr>
    </w:p>
    <w:p w14:paraId="5FD18DF3">
      <w:pPr>
        <w:pStyle w:val="2"/>
        <w:ind w:firstLine="420"/>
        <w:rPr>
          <w:rFonts w:asciiTheme="minorEastAsia" w:hAnsiTheme="minorEastAsia" w:eastAsiaTheme="minorEastAsia"/>
        </w:rPr>
      </w:pPr>
    </w:p>
    <w:p w14:paraId="695B293A">
      <w:pPr>
        <w:pStyle w:val="2"/>
        <w:ind w:firstLine="420"/>
        <w:rPr>
          <w:rFonts w:asciiTheme="minorEastAsia" w:hAnsiTheme="minorEastAsia" w:eastAsiaTheme="minorEastAsia"/>
        </w:rPr>
      </w:pPr>
    </w:p>
    <w:p w14:paraId="65ABE6BF">
      <w:pPr>
        <w:pStyle w:val="2"/>
        <w:ind w:firstLine="420"/>
        <w:rPr>
          <w:rFonts w:asciiTheme="minorEastAsia" w:hAnsiTheme="minorEastAsia" w:eastAsiaTheme="minorEastAsia"/>
        </w:rPr>
      </w:pPr>
    </w:p>
    <w:p w14:paraId="64F1B295">
      <w:pPr>
        <w:pStyle w:val="2"/>
        <w:ind w:firstLine="420"/>
        <w:rPr>
          <w:rFonts w:asciiTheme="minorEastAsia" w:hAnsiTheme="minorEastAsia" w:eastAsiaTheme="minorEastAsia"/>
        </w:rPr>
      </w:pPr>
    </w:p>
    <w:p w14:paraId="79468C2C">
      <w:pPr>
        <w:pStyle w:val="2"/>
        <w:ind w:firstLine="0" w:firstLineChars="0"/>
        <w:rPr>
          <w:rFonts w:asciiTheme="minorEastAsia" w:hAnsiTheme="minorEastAsia" w:eastAsiaTheme="minorEastAsia"/>
        </w:rPr>
      </w:pPr>
    </w:p>
    <w:p w14:paraId="4DB49C8A">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26</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41</w:t>
      </w:r>
      <w:r>
        <w:rPr>
          <w:rFonts w:cs="Arial" w:asciiTheme="minorEastAsia" w:hAnsiTheme="minorEastAsia" w:eastAsiaTheme="minorEastAsia"/>
          <w:b/>
          <w:color w:val="000000"/>
          <w:sz w:val="28"/>
          <w:szCs w:val="28"/>
        </w:rPr>
        <w:t>期</w:t>
      </w:r>
    </w:p>
    <w:p w14:paraId="3E26CBF1">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14:paraId="4DD56825">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41</w:t>
      </w:r>
    </w:p>
    <w:p w14:paraId="1B0BA7DF">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tbl>
      <w:tblPr>
        <w:tblStyle w:val="22"/>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14:paraId="62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14:paraId="0703F937">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14:paraId="02BBF04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14:paraId="22726111">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14:paraId="0D4ABFB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14:paraId="6EC3883D">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14:paraId="13417236">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14:paraId="3A4C582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14:paraId="7E73FA0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14:paraId="7649CFE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14:paraId="0FE0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FD9493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3BEAB17E">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5DEE18F5">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AD3B3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7B89517D">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616A5A5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F09608A">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7AFE2BD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0AF62AA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14:paraId="017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14:paraId="0E002CE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14:paraId="4DC9FD8C">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14:paraId="1F35D08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14:paraId="47A4E073">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14:paraId="400BB27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14:paraId="215C6E98">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14:paraId="496A1F9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1ED1F4C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14:paraId="2E227B66">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14:paraId="24B87919">
      <w:pPr>
        <w:widowControl/>
        <w:spacing w:line="240" w:lineRule="auto"/>
        <w:ind w:firstLine="0" w:firstLineChars="0"/>
        <w:jc w:val="left"/>
        <w:rPr>
          <w:rFonts w:cs="Arial" w:asciiTheme="minorEastAsia" w:hAnsiTheme="minorEastAsia" w:eastAsiaTheme="minorEastAsia"/>
          <w:b/>
          <w:color w:val="000000"/>
          <w:sz w:val="24"/>
        </w:rPr>
      </w:pPr>
    </w:p>
    <w:p w14:paraId="1BDAD39F">
      <w:pPr>
        <w:widowControl/>
        <w:spacing w:line="360" w:lineRule="atLeast"/>
        <w:ind w:firstLine="241" w:firstLineChars="100"/>
        <w:jc w:val="left"/>
        <w:rPr>
          <w:rFonts w:cs="Arial" w:asciiTheme="minorEastAsia" w:hAnsiTheme="minorEastAsia" w:eastAsiaTheme="minorEastAsia"/>
          <w:b/>
          <w:color w:val="000000"/>
          <w:sz w:val="24"/>
        </w:rPr>
      </w:pPr>
    </w:p>
    <w:p w14:paraId="2C4C05F6">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p>
    <w:tbl>
      <w:tblPr>
        <w:tblStyle w:val="22"/>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14:paraId="4E5E18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463C9BA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14:paraId="7614FACA">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14:paraId="56F0642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14:paraId="0259868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14:paraId="72F1C24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14:paraId="4480D30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14:paraId="144F7D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14:paraId="28CA5A78">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14:paraId="36E787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28DE2B2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14:paraId="62D5AE9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664FF05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7F567D5">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9D3B40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05B6D2C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5C4C585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7EC206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7B2D6DC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14:paraId="0551D173">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267B5A4E">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20A13FBD">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15120B1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7B340D07">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18E77AD9">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14:paraId="476A4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14:paraId="6B9B0CAB">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14:paraId="362BC3DC">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598EE3C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14:paraId="302D4530">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14:paraId="37FD2374">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14:paraId="189C980B">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14:paraId="63C13D02">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14:paraId="7AE49835">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14:paraId="7846866A">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14:paraId="42B805D0">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14:paraId="71F96624">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14:paraId="004920AF">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14:paraId="2F3F0054">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p w14:paraId="1973AA6C">
      <w:pPr>
        <w:widowControl/>
        <w:spacing w:line="360" w:lineRule="atLeast"/>
        <w:ind w:firstLine="562" w:firstLineChars="200"/>
        <w:jc w:val="left"/>
        <w:rPr>
          <w:rFonts w:hint="eastAsia" w:cs="Arial" w:asciiTheme="minorEastAsia" w:hAnsiTheme="minorEastAsia" w:eastAsiaTheme="minorEastAsia"/>
          <w:b/>
          <w:color w:val="000000"/>
          <w:sz w:val="28"/>
          <w:szCs w:val="28"/>
          <w:lang w:val="en-US" w:eastAsia="zh-CN"/>
        </w:rPr>
      </w:pPr>
    </w:p>
    <w:sectPr>
      <w:headerReference r:id="rId3" w:type="default"/>
      <w:footerReference r:id="rId4"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14:paraId="6C61FF57">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0B12907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0E8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xMjY3ZGYwMzIzZDA2MGM2ODA4OGJiOTg2NzRlYTc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4983"/>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2282681"/>
    <w:rsid w:val="02866687"/>
    <w:rsid w:val="02A01621"/>
    <w:rsid w:val="02CF77E3"/>
    <w:rsid w:val="033412E1"/>
    <w:rsid w:val="034C7BF0"/>
    <w:rsid w:val="039D7403"/>
    <w:rsid w:val="03AD13AC"/>
    <w:rsid w:val="03E4702D"/>
    <w:rsid w:val="046B5557"/>
    <w:rsid w:val="04BA4202"/>
    <w:rsid w:val="04EB0573"/>
    <w:rsid w:val="04EC79F8"/>
    <w:rsid w:val="054144F3"/>
    <w:rsid w:val="0581217A"/>
    <w:rsid w:val="05B41434"/>
    <w:rsid w:val="05BF5A3F"/>
    <w:rsid w:val="05CC657A"/>
    <w:rsid w:val="05E37A58"/>
    <w:rsid w:val="05F01069"/>
    <w:rsid w:val="060177A9"/>
    <w:rsid w:val="064D4061"/>
    <w:rsid w:val="06795EFA"/>
    <w:rsid w:val="070C05CF"/>
    <w:rsid w:val="07571DA2"/>
    <w:rsid w:val="07E57DCD"/>
    <w:rsid w:val="085A47BF"/>
    <w:rsid w:val="087D77AC"/>
    <w:rsid w:val="08805454"/>
    <w:rsid w:val="08DB248F"/>
    <w:rsid w:val="090C4602"/>
    <w:rsid w:val="094E1E96"/>
    <w:rsid w:val="097D1D35"/>
    <w:rsid w:val="09C21316"/>
    <w:rsid w:val="09C83368"/>
    <w:rsid w:val="09F0702A"/>
    <w:rsid w:val="09F17FA3"/>
    <w:rsid w:val="0AE572A2"/>
    <w:rsid w:val="0B12510E"/>
    <w:rsid w:val="0B8E5FA0"/>
    <w:rsid w:val="0BA50EEA"/>
    <w:rsid w:val="0BAE7EBF"/>
    <w:rsid w:val="0C283B62"/>
    <w:rsid w:val="0CE70809"/>
    <w:rsid w:val="0CF956B3"/>
    <w:rsid w:val="0D480E10"/>
    <w:rsid w:val="0EC837EC"/>
    <w:rsid w:val="0ECA7307"/>
    <w:rsid w:val="0EF116EF"/>
    <w:rsid w:val="0EF5483E"/>
    <w:rsid w:val="0F3F04BE"/>
    <w:rsid w:val="0F611C71"/>
    <w:rsid w:val="0FF45D9B"/>
    <w:rsid w:val="10924095"/>
    <w:rsid w:val="10CB4762"/>
    <w:rsid w:val="1134711F"/>
    <w:rsid w:val="12430673"/>
    <w:rsid w:val="128852B9"/>
    <w:rsid w:val="12B87C70"/>
    <w:rsid w:val="1304196F"/>
    <w:rsid w:val="136E3EF6"/>
    <w:rsid w:val="138C5A6B"/>
    <w:rsid w:val="13925F0E"/>
    <w:rsid w:val="13D97141"/>
    <w:rsid w:val="13DD07AA"/>
    <w:rsid w:val="13F11486"/>
    <w:rsid w:val="14E32ED1"/>
    <w:rsid w:val="153C5091"/>
    <w:rsid w:val="155F3DA8"/>
    <w:rsid w:val="16790B32"/>
    <w:rsid w:val="16D249B2"/>
    <w:rsid w:val="16F975B7"/>
    <w:rsid w:val="189F6B70"/>
    <w:rsid w:val="18B54DA7"/>
    <w:rsid w:val="18DC7C0F"/>
    <w:rsid w:val="1A0339D6"/>
    <w:rsid w:val="1A3F765B"/>
    <w:rsid w:val="1AF40C41"/>
    <w:rsid w:val="1B5B5EB7"/>
    <w:rsid w:val="1BA103B8"/>
    <w:rsid w:val="1C2D35AD"/>
    <w:rsid w:val="1C58318F"/>
    <w:rsid w:val="1CCF0E83"/>
    <w:rsid w:val="1D921F7A"/>
    <w:rsid w:val="1E654F82"/>
    <w:rsid w:val="1ED33FB6"/>
    <w:rsid w:val="1ED54DF8"/>
    <w:rsid w:val="1EE85B65"/>
    <w:rsid w:val="1EE927AE"/>
    <w:rsid w:val="1EFA1572"/>
    <w:rsid w:val="1F346A2D"/>
    <w:rsid w:val="1F4B6707"/>
    <w:rsid w:val="2027280B"/>
    <w:rsid w:val="20CB5EB6"/>
    <w:rsid w:val="21065868"/>
    <w:rsid w:val="21247011"/>
    <w:rsid w:val="213E37D6"/>
    <w:rsid w:val="21556224"/>
    <w:rsid w:val="21626206"/>
    <w:rsid w:val="21827141"/>
    <w:rsid w:val="21A773A1"/>
    <w:rsid w:val="227F74B4"/>
    <w:rsid w:val="242A5EB9"/>
    <w:rsid w:val="246D27F6"/>
    <w:rsid w:val="24BE2127"/>
    <w:rsid w:val="26BC06CE"/>
    <w:rsid w:val="27006FF4"/>
    <w:rsid w:val="279A4F10"/>
    <w:rsid w:val="27A424B1"/>
    <w:rsid w:val="28722A91"/>
    <w:rsid w:val="289F6214"/>
    <w:rsid w:val="28CD6F6F"/>
    <w:rsid w:val="28F60B2A"/>
    <w:rsid w:val="29106B2B"/>
    <w:rsid w:val="297E0FB4"/>
    <w:rsid w:val="2A1E1C0C"/>
    <w:rsid w:val="2AA02CE2"/>
    <w:rsid w:val="2AA777A3"/>
    <w:rsid w:val="2AAF365B"/>
    <w:rsid w:val="2ADC2444"/>
    <w:rsid w:val="2AE800F4"/>
    <w:rsid w:val="2B7669E8"/>
    <w:rsid w:val="2BAB6F7D"/>
    <w:rsid w:val="2BDC6196"/>
    <w:rsid w:val="2BEC37E2"/>
    <w:rsid w:val="2C547F7D"/>
    <w:rsid w:val="2C5F486A"/>
    <w:rsid w:val="2D861E09"/>
    <w:rsid w:val="2D937660"/>
    <w:rsid w:val="2DFB72CA"/>
    <w:rsid w:val="2E7C01E1"/>
    <w:rsid w:val="2E883D14"/>
    <w:rsid w:val="2F3A33B2"/>
    <w:rsid w:val="2F7E6FA1"/>
    <w:rsid w:val="2FDA6331"/>
    <w:rsid w:val="2FF344D2"/>
    <w:rsid w:val="307E36DC"/>
    <w:rsid w:val="3084790D"/>
    <w:rsid w:val="30882BA1"/>
    <w:rsid w:val="308E5631"/>
    <w:rsid w:val="31364D63"/>
    <w:rsid w:val="31C45F6A"/>
    <w:rsid w:val="325D03C5"/>
    <w:rsid w:val="32940051"/>
    <w:rsid w:val="332602E8"/>
    <w:rsid w:val="332B0B11"/>
    <w:rsid w:val="3348417B"/>
    <w:rsid w:val="341227CE"/>
    <w:rsid w:val="342F6C93"/>
    <w:rsid w:val="349316AD"/>
    <w:rsid w:val="34AD0DF8"/>
    <w:rsid w:val="34DC7262"/>
    <w:rsid w:val="35A46387"/>
    <w:rsid w:val="367361FE"/>
    <w:rsid w:val="36E302B5"/>
    <w:rsid w:val="37BB2E0B"/>
    <w:rsid w:val="38007937"/>
    <w:rsid w:val="38286BF6"/>
    <w:rsid w:val="3871631D"/>
    <w:rsid w:val="387C7014"/>
    <w:rsid w:val="38CB2ED4"/>
    <w:rsid w:val="38D8609B"/>
    <w:rsid w:val="38FB4778"/>
    <w:rsid w:val="39A80EB0"/>
    <w:rsid w:val="3A55038B"/>
    <w:rsid w:val="3AAC169A"/>
    <w:rsid w:val="3AB2015D"/>
    <w:rsid w:val="3B702E61"/>
    <w:rsid w:val="3BE606AB"/>
    <w:rsid w:val="3CD81137"/>
    <w:rsid w:val="3D3103CE"/>
    <w:rsid w:val="3D4E7F62"/>
    <w:rsid w:val="3D654E70"/>
    <w:rsid w:val="3DDC4B6E"/>
    <w:rsid w:val="3DFA3042"/>
    <w:rsid w:val="3E5752B0"/>
    <w:rsid w:val="3E902DFF"/>
    <w:rsid w:val="3FB06028"/>
    <w:rsid w:val="408D183C"/>
    <w:rsid w:val="40F668ED"/>
    <w:rsid w:val="412B0723"/>
    <w:rsid w:val="416E4C3D"/>
    <w:rsid w:val="41C45A48"/>
    <w:rsid w:val="42044641"/>
    <w:rsid w:val="42547E3B"/>
    <w:rsid w:val="4345511B"/>
    <w:rsid w:val="43547BA6"/>
    <w:rsid w:val="44C71A88"/>
    <w:rsid w:val="44F12CAA"/>
    <w:rsid w:val="45675D9F"/>
    <w:rsid w:val="458F6F6B"/>
    <w:rsid w:val="45DB1EE3"/>
    <w:rsid w:val="46333E81"/>
    <w:rsid w:val="46406C9A"/>
    <w:rsid w:val="4683163E"/>
    <w:rsid w:val="46C320A6"/>
    <w:rsid w:val="47031BB9"/>
    <w:rsid w:val="477E3491"/>
    <w:rsid w:val="4840346D"/>
    <w:rsid w:val="484C37A5"/>
    <w:rsid w:val="489C0566"/>
    <w:rsid w:val="48FD5959"/>
    <w:rsid w:val="4901507A"/>
    <w:rsid w:val="4A4B5582"/>
    <w:rsid w:val="4A4E6966"/>
    <w:rsid w:val="4A607280"/>
    <w:rsid w:val="4A906EB2"/>
    <w:rsid w:val="4A9877D6"/>
    <w:rsid w:val="4B2961B9"/>
    <w:rsid w:val="4B941700"/>
    <w:rsid w:val="4BFB7D96"/>
    <w:rsid w:val="4C365A00"/>
    <w:rsid w:val="4C49505E"/>
    <w:rsid w:val="4CA9606F"/>
    <w:rsid w:val="4CEA3B54"/>
    <w:rsid w:val="4E891556"/>
    <w:rsid w:val="4E914D01"/>
    <w:rsid w:val="4EE7683D"/>
    <w:rsid w:val="4F3C333F"/>
    <w:rsid w:val="4F7A3F06"/>
    <w:rsid w:val="4FA9426E"/>
    <w:rsid w:val="4FE76FEE"/>
    <w:rsid w:val="50387EC9"/>
    <w:rsid w:val="5052205F"/>
    <w:rsid w:val="50A81392"/>
    <w:rsid w:val="50C42F4B"/>
    <w:rsid w:val="51494400"/>
    <w:rsid w:val="51894111"/>
    <w:rsid w:val="51A007AA"/>
    <w:rsid w:val="522905F4"/>
    <w:rsid w:val="52351C92"/>
    <w:rsid w:val="528507DE"/>
    <w:rsid w:val="529B278A"/>
    <w:rsid w:val="52D37DCB"/>
    <w:rsid w:val="53376ADA"/>
    <w:rsid w:val="533F4CEE"/>
    <w:rsid w:val="536F231B"/>
    <w:rsid w:val="53C605B1"/>
    <w:rsid w:val="53E76581"/>
    <w:rsid w:val="54246682"/>
    <w:rsid w:val="54423B60"/>
    <w:rsid w:val="55740F0C"/>
    <w:rsid w:val="55AD05A3"/>
    <w:rsid w:val="56585DA5"/>
    <w:rsid w:val="57704E2E"/>
    <w:rsid w:val="57E00F33"/>
    <w:rsid w:val="58485925"/>
    <w:rsid w:val="58740EBC"/>
    <w:rsid w:val="58AA5E1A"/>
    <w:rsid w:val="58B42820"/>
    <w:rsid w:val="590A5666"/>
    <w:rsid w:val="597B1658"/>
    <w:rsid w:val="599A0FE5"/>
    <w:rsid w:val="59ED4424"/>
    <w:rsid w:val="59F271C5"/>
    <w:rsid w:val="59FB0D40"/>
    <w:rsid w:val="5A435F69"/>
    <w:rsid w:val="5ABF64C8"/>
    <w:rsid w:val="5AF06412"/>
    <w:rsid w:val="5BAF5677"/>
    <w:rsid w:val="5BD3526C"/>
    <w:rsid w:val="5BE07777"/>
    <w:rsid w:val="5BE9386D"/>
    <w:rsid w:val="5C661D71"/>
    <w:rsid w:val="5CAC59A0"/>
    <w:rsid w:val="5CB7063C"/>
    <w:rsid w:val="5D030C5C"/>
    <w:rsid w:val="5D1F366C"/>
    <w:rsid w:val="5D4C4AFA"/>
    <w:rsid w:val="5D6B0FD1"/>
    <w:rsid w:val="5E045613"/>
    <w:rsid w:val="5E3C6D97"/>
    <w:rsid w:val="5E454A0B"/>
    <w:rsid w:val="5F7E6F1C"/>
    <w:rsid w:val="5FFD52FD"/>
    <w:rsid w:val="61013BD9"/>
    <w:rsid w:val="62346B49"/>
    <w:rsid w:val="629D56D3"/>
    <w:rsid w:val="62BC4DF2"/>
    <w:rsid w:val="633211DE"/>
    <w:rsid w:val="63CB3D8B"/>
    <w:rsid w:val="64016F53"/>
    <w:rsid w:val="64102907"/>
    <w:rsid w:val="644B05A1"/>
    <w:rsid w:val="64692017"/>
    <w:rsid w:val="64C1050B"/>
    <w:rsid w:val="652B280F"/>
    <w:rsid w:val="6552193D"/>
    <w:rsid w:val="65B31C9E"/>
    <w:rsid w:val="66BD6596"/>
    <w:rsid w:val="66C50870"/>
    <w:rsid w:val="66D65031"/>
    <w:rsid w:val="670B6A7B"/>
    <w:rsid w:val="671A1DC5"/>
    <w:rsid w:val="6721173E"/>
    <w:rsid w:val="673C434D"/>
    <w:rsid w:val="68330A12"/>
    <w:rsid w:val="685831CB"/>
    <w:rsid w:val="6AAB113E"/>
    <w:rsid w:val="6B05560F"/>
    <w:rsid w:val="6BEF516F"/>
    <w:rsid w:val="6C1825D5"/>
    <w:rsid w:val="6C9245B3"/>
    <w:rsid w:val="6CC94A67"/>
    <w:rsid w:val="6D0A1123"/>
    <w:rsid w:val="6D0F4C8D"/>
    <w:rsid w:val="6D212753"/>
    <w:rsid w:val="6D455FE0"/>
    <w:rsid w:val="6DC5609A"/>
    <w:rsid w:val="6DE00DFA"/>
    <w:rsid w:val="6E1B6684"/>
    <w:rsid w:val="6F343D32"/>
    <w:rsid w:val="6F8C21C4"/>
    <w:rsid w:val="702C2AF3"/>
    <w:rsid w:val="7062494A"/>
    <w:rsid w:val="70F940FE"/>
    <w:rsid w:val="70F979EF"/>
    <w:rsid w:val="71591B4B"/>
    <w:rsid w:val="71606D24"/>
    <w:rsid w:val="71654223"/>
    <w:rsid w:val="71B02EC3"/>
    <w:rsid w:val="71E546CC"/>
    <w:rsid w:val="72E10A70"/>
    <w:rsid w:val="73F62525"/>
    <w:rsid w:val="743B200D"/>
    <w:rsid w:val="748D0358"/>
    <w:rsid w:val="748D7E3A"/>
    <w:rsid w:val="755E46C6"/>
    <w:rsid w:val="75E07F9E"/>
    <w:rsid w:val="76FC0100"/>
    <w:rsid w:val="77213B02"/>
    <w:rsid w:val="780B3D70"/>
    <w:rsid w:val="78B4050B"/>
    <w:rsid w:val="79144850"/>
    <w:rsid w:val="791864CF"/>
    <w:rsid w:val="79337183"/>
    <w:rsid w:val="79685748"/>
    <w:rsid w:val="79A6120B"/>
    <w:rsid w:val="7A365AD5"/>
    <w:rsid w:val="7A9F26C7"/>
    <w:rsid w:val="7AA159DE"/>
    <w:rsid w:val="7B614450"/>
    <w:rsid w:val="7C14594A"/>
    <w:rsid w:val="7C1E0794"/>
    <w:rsid w:val="7C2D05B3"/>
    <w:rsid w:val="7CDB01AE"/>
    <w:rsid w:val="7CE161C2"/>
    <w:rsid w:val="7E311AE2"/>
    <w:rsid w:val="7E870DE0"/>
    <w:rsid w:val="7F946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numPr>
        <w:ilvl w:val="3"/>
        <w:numId w:val="1"/>
      </w:numPr>
      <w:outlineLvl w:val="1"/>
    </w:pPr>
    <w:rPr>
      <w:sz w:val="28"/>
    </w:rPr>
  </w:style>
  <w:style w:type="paragraph" w:styleId="5">
    <w:name w:val="heading 3"/>
    <w:basedOn w:val="1"/>
    <w:next w:val="1"/>
    <w:autoRedefine/>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1"/>
    <w:autoRedefine/>
    <w:qFormat/>
    <w:uiPriority w:val="0"/>
    <w:pPr>
      <w:ind w:firstLine="420"/>
    </w:pPr>
    <w:rPr>
      <w:szCs w:val="20"/>
    </w:rPr>
  </w:style>
  <w:style w:type="paragraph" w:styleId="7">
    <w:name w:val="annotation text"/>
    <w:basedOn w:val="1"/>
    <w:autoRedefine/>
    <w:qFormat/>
    <w:uiPriority w:val="0"/>
    <w:pPr>
      <w:autoSpaceDE w:val="0"/>
      <w:autoSpaceDN w:val="0"/>
      <w:adjustRightInd w:val="0"/>
      <w:spacing w:line="315" w:lineRule="atLeast"/>
      <w:jc w:val="left"/>
    </w:pPr>
    <w:rPr>
      <w:rFonts w:ascii="宋体"/>
      <w:kern w:val="0"/>
      <w:sz w:val="24"/>
      <w:szCs w:val="20"/>
    </w:rPr>
  </w:style>
  <w:style w:type="paragraph" w:styleId="8">
    <w:name w:val="index 6"/>
    <w:next w:val="1"/>
    <w:autoRedefine/>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70"/>
    <w:autoRedefine/>
    <w:qFormat/>
    <w:uiPriority w:val="0"/>
    <w:pPr>
      <w:spacing w:after="120"/>
    </w:pPr>
  </w:style>
  <w:style w:type="paragraph" w:styleId="10">
    <w:name w:val="Body Text Indent"/>
    <w:basedOn w:val="1"/>
    <w:autoRedefine/>
    <w:semiHidden/>
    <w:qFormat/>
    <w:uiPriority w:val="0"/>
    <w:pPr>
      <w:spacing w:line="360" w:lineRule="auto"/>
      <w:ind w:left="720" w:hanging="720" w:hangingChars="300"/>
    </w:pPr>
    <w:rPr>
      <w:sz w:val="24"/>
      <w:szCs w:val="20"/>
    </w:rPr>
  </w:style>
  <w:style w:type="paragraph" w:styleId="11">
    <w:name w:val="Plain Text"/>
    <w:basedOn w:val="1"/>
    <w:link w:val="61"/>
    <w:autoRedefine/>
    <w:qFormat/>
    <w:uiPriority w:val="0"/>
    <w:rPr>
      <w:rFonts w:ascii="宋体" w:hAnsi="Courier New" w:cs="宋体"/>
      <w:szCs w:val="21"/>
    </w:rPr>
  </w:style>
  <w:style w:type="paragraph" w:styleId="12">
    <w:name w:val="Date"/>
    <w:basedOn w:val="1"/>
    <w:next w:val="1"/>
    <w:link w:val="52"/>
    <w:autoRedefine/>
    <w:qFormat/>
    <w:uiPriority w:val="0"/>
    <w:pPr>
      <w:ind w:left="100" w:leftChars="2500"/>
    </w:pPr>
  </w:style>
  <w:style w:type="paragraph" w:styleId="13">
    <w:name w:val="Balloon Text"/>
    <w:basedOn w:val="1"/>
    <w:autoRedefine/>
    <w:semiHidden/>
    <w:qFormat/>
    <w:uiPriority w:val="0"/>
    <w:rPr>
      <w:sz w:val="18"/>
      <w:szCs w:val="18"/>
    </w:rPr>
  </w:style>
  <w:style w:type="paragraph" w:styleId="14">
    <w:name w:val="footer"/>
    <w:basedOn w:val="1"/>
    <w:link w:val="65"/>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autoRedefine/>
    <w:qFormat/>
    <w:uiPriority w:val="0"/>
    <w:pPr>
      <w:spacing w:afterLines="0" w:line="240" w:lineRule="auto"/>
    </w:pPr>
    <w:rPr>
      <w:rFonts w:ascii="Calibri" w:hAnsi="Calibri"/>
      <w:szCs w:val="20"/>
    </w:rPr>
  </w:style>
  <w:style w:type="paragraph" w:styleId="17">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2"/>
    <w:autoRedefine/>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autoRedefine/>
    <w:qFormat/>
    <w:uiPriority w:val="0"/>
    <w:pPr>
      <w:spacing w:after="12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7"/>
    <w:autoRedefine/>
    <w:qFormat/>
    <w:uiPriority w:val="0"/>
    <w:pPr>
      <w:spacing w:before="240" w:after="60"/>
      <w:jc w:val="center"/>
      <w:outlineLvl w:val="0"/>
    </w:pPr>
    <w:rPr>
      <w:rFonts w:ascii="Arial" w:hAnsi="Arial" w:eastAsia="隶书"/>
      <w:b/>
      <w:bCs/>
      <w:sz w:val="32"/>
      <w:szCs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20"/>
    <w:rPr>
      <w:i/>
      <w:iCs/>
    </w:rPr>
  </w:style>
  <w:style w:type="character" w:styleId="28">
    <w:name w:val="Hyperlink"/>
    <w:autoRedefine/>
    <w:qFormat/>
    <w:uiPriority w:val="0"/>
    <w:rPr>
      <w:color w:val="0000FF"/>
      <w:u w:val="single"/>
    </w:rPr>
  </w:style>
  <w:style w:type="paragraph" w:customStyle="1" w:styleId="29">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0">
    <w:name w:val="标题 1 Char"/>
    <w:autoRedefine/>
    <w:qFormat/>
    <w:uiPriority w:val="0"/>
    <w:rPr>
      <w:rFonts w:ascii="宋体" w:hAnsi="宋体" w:eastAsia="黑体"/>
      <w:b/>
      <w:bCs/>
      <w:kern w:val="44"/>
      <w:sz w:val="28"/>
      <w:szCs w:val="44"/>
      <w:lang w:val="en-US" w:eastAsia="zh-CN" w:bidi="ar-SA"/>
    </w:rPr>
  </w:style>
  <w:style w:type="character" w:customStyle="1" w:styleId="31">
    <w:name w:val="apple-converted-space"/>
    <w:basedOn w:val="24"/>
    <w:autoRedefine/>
    <w:qFormat/>
    <w:uiPriority w:val="0"/>
  </w:style>
  <w:style w:type="character" w:customStyle="1" w:styleId="32">
    <w:name w:val="nui-addr-email4"/>
    <w:basedOn w:val="24"/>
    <w:autoRedefine/>
    <w:qFormat/>
    <w:uiPriority w:val="0"/>
  </w:style>
  <w:style w:type="character" w:customStyle="1" w:styleId="33">
    <w:name w:val="正文文本 字符"/>
    <w:link w:val="9"/>
    <w:autoRedefine/>
    <w:qFormat/>
    <w:uiPriority w:val="0"/>
    <w:rPr>
      <w:kern w:val="2"/>
      <w:sz w:val="21"/>
      <w:szCs w:val="24"/>
    </w:rPr>
  </w:style>
  <w:style w:type="character" w:customStyle="1" w:styleId="34">
    <w:name w:val="bumpedfont15"/>
    <w:basedOn w:val="24"/>
    <w:autoRedefine/>
    <w:qFormat/>
    <w:uiPriority w:val="0"/>
  </w:style>
  <w:style w:type="character" w:customStyle="1" w:styleId="35">
    <w:name w:val="ca-22"/>
    <w:basedOn w:val="24"/>
    <w:autoRedefine/>
    <w:qFormat/>
    <w:uiPriority w:val="0"/>
  </w:style>
  <w:style w:type="paragraph" w:customStyle="1" w:styleId="36">
    <w:name w:val="列出段落1"/>
    <w:basedOn w:val="1"/>
    <w:autoRedefine/>
    <w:qFormat/>
    <w:uiPriority w:val="34"/>
    <w:pPr>
      <w:ind w:firstLine="420" w:firstLineChars="200"/>
    </w:pPr>
  </w:style>
  <w:style w:type="paragraph" w:customStyle="1" w:styleId="37">
    <w:name w:val="Char5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默认段落字体 Para Char Char Char Char"/>
    <w:basedOn w:val="1"/>
    <w:autoRedefine/>
    <w:qFormat/>
    <w:uiPriority w:val="0"/>
  </w:style>
  <w:style w:type="paragraph" w:customStyle="1" w:styleId="40">
    <w:name w:val="Char"/>
    <w:basedOn w:val="1"/>
    <w:autoRedefine/>
    <w:qFormat/>
    <w:uiPriority w:val="0"/>
    <w:pPr>
      <w:tabs>
        <w:tab w:val="left" w:pos="432"/>
      </w:tabs>
      <w:ind w:left="432" w:hanging="432"/>
    </w:pPr>
  </w:style>
  <w:style w:type="paragraph" w:customStyle="1" w:styleId="41">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表格"/>
    <w:basedOn w:val="1"/>
    <w:autoRedefine/>
    <w:qFormat/>
    <w:uiPriority w:val="0"/>
    <w:pPr>
      <w:spacing w:line="360" w:lineRule="auto"/>
    </w:pPr>
    <w:rPr>
      <w:rFonts w:ascii="仿宋_GB2312" w:hAnsi="宋体" w:eastAsia="仿宋_GB2312"/>
      <w:bCs/>
      <w:color w:val="333333"/>
      <w:kern w:val="0"/>
      <w:sz w:val="28"/>
    </w:rPr>
  </w:style>
  <w:style w:type="paragraph" w:customStyle="1" w:styleId="43">
    <w:name w:val="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6">
    <w:name w:val="List Paragraph"/>
    <w:basedOn w:val="1"/>
    <w:autoRedefine/>
    <w:qFormat/>
    <w:uiPriority w:val="34"/>
    <w:pPr>
      <w:ind w:firstLine="420" w:firstLineChars="200"/>
    </w:pPr>
  </w:style>
  <w:style w:type="paragraph" w:customStyle="1" w:styleId="47">
    <w:name w:val="列出段落2"/>
    <w:basedOn w:val="1"/>
    <w:autoRedefine/>
    <w:qFormat/>
    <w:uiPriority w:val="34"/>
    <w:pPr>
      <w:ind w:firstLine="420" w:firstLineChars="200"/>
    </w:pPr>
    <w:rPr>
      <w:rFonts w:ascii="Calibri" w:hAnsi="Calibri"/>
      <w:szCs w:val="22"/>
    </w:rPr>
  </w:style>
  <w:style w:type="paragraph" w:customStyle="1" w:styleId="48">
    <w:name w:val="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p0"/>
    <w:basedOn w:val="1"/>
    <w:autoRedefine/>
    <w:qFormat/>
    <w:uiPriority w:val="0"/>
    <w:pPr>
      <w:widowControl/>
    </w:pPr>
    <w:rPr>
      <w:rFonts w:ascii="宋体" w:hAnsi="宋体" w:cs="宋体"/>
      <w:kern w:val="0"/>
      <w:szCs w:val="21"/>
    </w:rPr>
  </w:style>
  <w:style w:type="paragraph" w:customStyle="1" w:styleId="51">
    <w:name w:val="列出段落21"/>
    <w:basedOn w:val="1"/>
    <w:autoRedefine/>
    <w:qFormat/>
    <w:uiPriority w:val="34"/>
    <w:pPr>
      <w:ind w:firstLine="420" w:firstLineChars="200"/>
    </w:pPr>
  </w:style>
  <w:style w:type="character" w:customStyle="1" w:styleId="52">
    <w:name w:val="日期 字符"/>
    <w:link w:val="12"/>
    <w:autoRedefine/>
    <w:qFormat/>
    <w:uiPriority w:val="0"/>
    <w:rPr>
      <w:kern w:val="2"/>
      <w:sz w:val="21"/>
      <w:szCs w:val="24"/>
    </w:rPr>
  </w:style>
  <w:style w:type="paragraph" w:customStyle="1" w:styleId="53">
    <w:name w:val="_Style 45"/>
    <w:basedOn w:val="1"/>
    <w:next w:val="46"/>
    <w:autoRedefine/>
    <w:qFormat/>
    <w:uiPriority w:val="34"/>
    <w:pPr>
      <w:ind w:firstLine="420" w:firstLineChars="200"/>
    </w:pPr>
  </w:style>
  <w:style w:type="paragraph" w:customStyle="1" w:styleId="54">
    <w:name w:val="msolistparagraph"/>
    <w:basedOn w:val="1"/>
    <w:autoRedefine/>
    <w:qFormat/>
    <w:uiPriority w:val="0"/>
    <w:pPr>
      <w:ind w:firstLine="420" w:firstLineChars="200"/>
    </w:pPr>
    <w:rPr>
      <w:rFonts w:ascii="Calibri" w:hAnsi="Calibri"/>
      <w:szCs w:val="22"/>
    </w:rPr>
  </w:style>
  <w:style w:type="paragraph" w:styleId="5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标题 字符"/>
    <w:basedOn w:val="24"/>
    <w:link w:val="21"/>
    <w:autoRedefine/>
    <w:qFormat/>
    <w:uiPriority w:val="0"/>
    <w:rPr>
      <w:rFonts w:ascii="Arial" w:hAnsi="Arial" w:eastAsia="隶书"/>
      <w:b/>
      <w:bCs/>
      <w:kern w:val="2"/>
      <w:sz w:val="32"/>
      <w:szCs w:val="32"/>
    </w:rPr>
  </w:style>
  <w:style w:type="paragraph" w:customStyle="1" w:styleId="58">
    <w:name w:val="xl35"/>
    <w:basedOn w:val="1"/>
    <w:autoRedefine/>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59">
    <w:name w:val="默认段落字体 Para Char Char Char Char Char Char Char"/>
    <w:basedOn w:val="1"/>
    <w:autoRedefine/>
    <w:qFormat/>
    <w:uiPriority w:val="0"/>
    <w:rPr>
      <w:rFonts w:ascii="Tahoma" w:hAnsi="Tahoma"/>
      <w:sz w:val="24"/>
      <w:szCs w:val="20"/>
    </w:rPr>
  </w:style>
  <w:style w:type="paragraph" w:customStyle="1" w:styleId="60">
    <w:name w:val="三级条标题"/>
    <w:basedOn w:val="1"/>
    <w:next w:val="56"/>
    <w:autoRedefine/>
    <w:qFormat/>
    <w:uiPriority w:val="0"/>
    <w:pPr>
      <w:widowControl/>
      <w:numPr>
        <w:ilvl w:val="4"/>
        <w:numId w:val="1"/>
      </w:numPr>
      <w:outlineLvl w:val="4"/>
    </w:pPr>
    <w:rPr>
      <w:rFonts w:ascii="黑体" w:eastAsia="黑体"/>
      <w:kern w:val="0"/>
      <w:szCs w:val="20"/>
    </w:rPr>
  </w:style>
  <w:style w:type="character" w:customStyle="1" w:styleId="61">
    <w:name w:val="纯文本 字符"/>
    <w:basedOn w:val="24"/>
    <w:link w:val="11"/>
    <w:autoRedefine/>
    <w:qFormat/>
    <w:uiPriority w:val="0"/>
    <w:rPr>
      <w:rFonts w:ascii="宋体" w:hAnsi="Courier New" w:cs="宋体"/>
      <w:kern w:val="2"/>
      <w:sz w:val="21"/>
      <w:szCs w:val="21"/>
    </w:rPr>
  </w:style>
  <w:style w:type="character" w:customStyle="1" w:styleId="62">
    <w:name w:val="副标题 字符"/>
    <w:link w:val="18"/>
    <w:autoRedefine/>
    <w:qFormat/>
    <w:uiPriority w:val="0"/>
    <w:rPr>
      <w:rFonts w:ascii="Cambria" w:hAnsi="Cambria"/>
      <w:b/>
      <w:bCs/>
      <w:kern w:val="28"/>
      <w:sz w:val="32"/>
      <w:szCs w:val="32"/>
    </w:rPr>
  </w:style>
  <w:style w:type="paragraph" w:customStyle="1" w:styleId="63">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64">
    <w:name w:val="_Style 17"/>
    <w:basedOn w:val="1"/>
    <w:autoRedefine/>
    <w:qFormat/>
    <w:uiPriority w:val="0"/>
    <w:rPr>
      <w:rFonts w:ascii="Tahoma" w:hAnsi="Tahoma"/>
      <w:sz w:val="24"/>
      <w:szCs w:val="20"/>
    </w:rPr>
  </w:style>
  <w:style w:type="character" w:customStyle="1" w:styleId="65">
    <w:name w:val="页脚 字符"/>
    <w:basedOn w:val="24"/>
    <w:link w:val="14"/>
    <w:autoRedefine/>
    <w:qFormat/>
    <w:uiPriority w:val="99"/>
    <w:rPr>
      <w:kern w:val="2"/>
      <w:sz w:val="18"/>
      <w:szCs w:val="18"/>
    </w:rPr>
  </w:style>
  <w:style w:type="paragraph" w:customStyle="1" w:styleId="66">
    <w:name w:val="Table Paragraph"/>
    <w:basedOn w:val="1"/>
    <w:autoRedefine/>
    <w:qFormat/>
    <w:uiPriority w:val="1"/>
    <w:rPr>
      <w:rFonts w:ascii="宋体" w:hAnsi="宋体" w:cs="宋体"/>
      <w:lang w:val="zh-CN" w:bidi="zh-CN"/>
    </w:rPr>
  </w:style>
  <w:style w:type="character" w:customStyle="1" w:styleId="67">
    <w:name w:val="font11"/>
    <w:basedOn w:val="24"/>
    <w:autoRedefine/>
    <w:qFormat/>
    <w:uiPriority w:val="0"/>
    <w:rPr>
      <w:rFonts w:hint="eastAsia" w:ascii="宋体" w:hAnsi="宋体" w:eastAsia="宋体" w:cs="宋体"/>
      <w:color w:val="000000"/>
      <w:sz w:val="16"/>
      <w:szCs w:val="16"/>
      <w:u w:val="none"/>
    </w:rPr>
  </w:style>
  <w:style w:type="paragraph" w:customStyle="1" w:styleId="68">
    <w:name w:val="Other|1"/>
    <w:basedOn w:val="1"/>
    <w:autoRedefine/>
    <w:qFormat/>
    <w:uiPriority w:val="0"/>
    <w:pPr>
      <w:spacing w:line="314" w:lineRule="exact"/>
    </w:pPr>
    <w:rPr>
      <w:rFonts w:ascii="宋体" w:hAnsi="宋体" w:cs="宋体"/>
      <w:sz w:val="20"/>
      <w:szCs w:val="20"/>
      <w:lang w:val="zh-TW" w:eastAsia="zh-TW" w:bidi="zh-TW"/>
    </w:rPr>
  </w:style>
  <w:style w:type="paragraph" w:customStyle="1" w:styleId="69">
    <w:name w:val="表格文字"/>
    <w:basedOn w:val="1"/>
    <w:autoRedefine/>
    <w:qFormat/>
    <w:uiPriority w:val="0"/>
    <w:pPr>
      <w:spacing w:before="25" w:after="25" w:line="240" w:lineRule="auto"/>
      <w:ind w:firstLine="0"/>
      <w:jc w:val="left"/>
    </w:pPr>
    <w:rPr>
      <w:bCs/>
      <w:spacing w:val="10"/>
      <w:kern w:val="0"/>
      <w:sz w:val="24"/>
    </w:rPr>
  </w:style>
  <w:style w:type="character" w:customStyle="1" w:styleId="70">
    <w:name w:val="正文文本 Char"/>
    <w:link w:val="9"/>
    <w:autoRedefine/>
    <w:qFormat/>
    <w:uiPriority w:val="99"/>
    <w:rPr>
      <w:kern w:val="2"/>
      <w:sz w:val="21"/>
      <w:szCs w:val="24"/>
    </w:rPr>
  </w:style>
  <w:style w:type="paragraph" w:customStyle="1" w:styleId="71">
    <w:name w:val="正文文本1"/>
    <w:basedOn w:val="1"/>
    <w:autoRedefine/>
    <w:qFormat/>
    <w:uiPriority w:val="0"/>
    <w:pPr>
      <w:jc w:val="center"/>
    </w:pPr>
    <w:rPr>
      <w:rFonts w:ascii="宋体" w:hAnsi="宋体"/>
      <w:color w:val="FF0000"/>
      <w:szCs w:val="24"/>
    </w:rPr>
  </w:style>
  <w:style w:type="paragraph" w:customStyle="1" w:styleId="72">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3">
    <w:name w:val="纯文本 Char"/>
    <w:basedOn w:val="24"/>
    <w:autoRedefine/>
    <w:qFormat/>
    <w:uiPriority w:val="0"/>
    <w:rPr>
      <w:rFonts w:ascii="宋体" w:hAnsi="Courier New" w:cs="宋体"/>
      <w:kern w:val="2"/>
      <w:sz w:val="21"/>
      <w:szCs w:val="21"/>
    </w:rPr>
  </w:style>
  <w:style w:type="paragraph" w:customStyle="1" w:styleId="74">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5">
    <w:name w:val="NormalCharacter"/>
    <w:autoRedefine/>
    <w:qFormat/>
    <w:uiPriority w:val="0"/>
    <w:rPr>
      <w:rFonts w:ascii="Times New Roman" w:hAnsi="Times New Roman" w:eastAsia="宋体" w:cs="Times New Roman"/>
    </w:rPr>
  </w:style>
  <w:style w:type="paragraph" w:customStyle="1" w:styleId="76">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7">
    <w:name w:val="Table Text"/>
    <w:basedOn w:val="1"/>
    <w:autoRedefine/>
    <w:semiHidden/>
    <w:qFormat/>
    <w:uiPriority w:val="0"/>
    <w:rPr>
      <w:rFonts w:ascii="宋体" w:hAnsi="宋体" w:eastAsia="宋体" w:cs="宋体"/>
      <w:sz w:val="19"/>
      <w:szCs w:val="19"/>
      <w:lang w:val="en-US" w:eastAsia="en-US" w:bidi="ar-SA"/>
    </w:rPr>
  </w:style>
  <w:style w:type="table" w:customStyle="1" w:styleId="78">
    <w:name w:val="Table Normal"/>
    <w:autoRedefine/>
    <w:semiHidden/>
    <w:unhideWhenUsed/>
    <w:qFormat/>
    <w:uiPriority w:val="0"/>
    <w:tblPr>
      <w:tblCellMar>
        <w:top w:w="0" w:type="dxa"/>
        <w:left w:w="0" w:type="dxa"/>
        <w:bottom w:w="0" w:type="dxa"/>
        <w:right w:w="0" w:type="dxa"/>
      </w:tblCellMar>
    </w:tblPr>
  </w:style>
  <w:style w:type="character" w:customStyle="1" w:styleId="79">
    <w:name w:val="font21"/>
    <w:basedOn w:val="24"/>
    <w:qFormat/>
    <w:uiPriority w:val="0"/>
    <w:rPr>
      <w:rFonts w:hint="eastAsia" w:ascii="宋体" w:hAnsi="宋体" w:eastAsia="宋体" w:cs="宋体"/>
      <w:color w:val="000000"/>
      <w:sz w:val="22"/>
      <w:szCs w:val="22"/>
      <w:u w:val="none"/>
    </w:rPr>
  </w:style>
  <w:style w:type="character" w:customStyle="1" w:styleId="80">
    <w:name w:val="font31"/>
    <w:basedOn w:val="24"/>
    <w:qFormat/>
    <w:uiPriority w:val="0"/>
    <w:rPr>
      <w:rFonts w:hint="eastAsia" w:ascii="宋体" w:hAnsi="宋体" w:eastAsia="宋体" w:cs="宋体"/>
      <w:color w:val="000000"/>
      <w:sz w:val="20"/>
      <w:szCs w:val="20"/>
      <w:u w:val="none"/>
    </w:rPr>
  </w:style>
  <w:style w:type="character" w:customStyle="1" w:styleId="81">
    <w:name w:val="font5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17197</Words>
  <Characters>19206</Characters>
  <Lines>94</Lines>
  <Paragraphs>26</Paragraphs>
  <TotalTime>13</TotalTime>
  <ScaleCrop>false</ScaleCrop>
  <LinksUpToDate>false</LinksUpToDate>
  <CharactersWithSpaces>21448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little pig</cp:lastModifiedBy>
  <cp:lastPrinted>2024-08-07T01:42:00Z</cp:lastPrinted>
  <dcterms:modified xsi:type="dcterms:W3CDTF">2024-08-09T00:56:23Z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3279EEA1E4014AC2BCD51B63EBD36CD0_12</vt:lpwstr>
  </property>
</Properties>
</file>