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深圳市宝安区石岩人民医院</w:t>
      </w:r>
    </w:p>
    <w:p>
      <w:pPr>
        <w:widowControl/>
        <w:jc w:val="center"/>
        <w:rPr>
          <w:rFonts w:hint="eastAsia" w:ascii="宋体" w:hAnsi="宋体" w:eastAsia="宋体" w:cs="宋体"/>
          <w:b/>
          <w:bCs/>
          <w:sz w:val="30"/>
          <w:szCs w:val="30"/>
        </w:rPr>
      </w:pP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年第</w:t>
      </w:r>
      <w:r>
        <w:rPr>
          <w:rFonts w:hint="eastAsia" w:ascii="宋体" w:hAnsi="宋体" w:cs="宋体"/>
          <w:b/>
          <w:bCs/>
          <w:sz w:val="30"/>
          <w:szCs w:val="30"/>
          <w:lang w:val="en-US" w:eastAsia="zh-CN"/>
        </w:rPr>
        <w:t>27</w:t>
      </w:r>
      <w:r>
        <w:rPr>
          <w:rFonts w:hint="eastAsia" w:ascii="宋体" w:hAnsi="宋体" w:eastAsia="宋体" w:cs="宋体"/>
          <w:b/>
          <w:bCs/>
          <w:sz w:val="30"/>
          <w:szCs w:val="30"/>
        </w:rPr>
        <w:t>期</w:t>
      </w:r>
      <w:r>
        <w:rPr>
          <w:rFonts w:hint="eastAsia" w:ascii="宋体" w:hAnsi="宋体" w:eastAsia="宋体" w:cs="宋体"/>
          <w:b/>
          <w:bCs/>
          <w:sz w:val="30"/>
          <w:szCs w:val="30"/>
          <w:lang w:val="en-US" w:eastAsia="zh-CN"/>
        </w:rPr>
        <w:t>档案室管理服务</w:t>
      </w:r>
      <w:r>
        <w:rPr>
          <w:rFonts w:hint="eastAsia" w:ascii="宋体" w:hAnsi="宋体" w:eastAsia="宋体" w:cs="宋体"/>
          <w:b/>
          <w:bCs/>
          <w:sz w:val="30"/>
          <w:szCs w:val="30"/>
        </w:rPr>
        <w:t>采购公告</w:t>
      </w:r>
    </w:p>
    <w:p>
      <w:pPr>
        <w:widowControl/>
        <w:spacing w:line="360" w:lineRule="atLeast"/>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rPr>
        <w:t>采购编号:SYYYZBCG202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w:t>
      </w:r>
      <w:r>
        <w:rPr>
          <w:rFonts w:hint="eastAsia" w:ascii="宋体" w:hAnsi="宋体" w:cs="宋体"/>
          <w:b/>
          <w:bCs/>
          <w:sz w:val="30"/>
          <w:szCs w:val="30"/>
          <w:lang w:val="en-US" w:eastAsia="zh-CN"/>
        </w:rPr>
        <w:t>27</w:t>
      </w:r>
    </w:p>
    <w:p>
      <w:pPr>
        <w:widowControl/>
        <w:spacing w:line="380" w:lineRule="exact"/>
        <w:ind w:left="-2" w:leftChars="-1" w:right="84" w:rightChars="40" w:firstLine="420" w:firstLineChars="200"/>
        <w:jc w:val="left"/>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根据国家､省市等有关文件要求,依照公开､公平､公正的原则,深圳市宝安区石岩人民医院拟对以下采购项目进行</w:t>
      </w:r>
      <w:r>
        <w:rPr>
          <w:rFonts w:hint="eastAsia" w:ascii="宋体" w:hAnsi="宋体" w:cs="宋体"/>
          <w:b w:val="0"/>
          <w:bCs/>
          <w:color w:val="000000"/>
          <w:kern w:val="0"/>
          <w:szCs w:val="21"/>
          <w:lang w:val="en-US" w:eastAsia="zh-CN"/>
        </w:rPr>
        <w:t>院内招标</w:t>
      </w:r>
      <w:r>
        <w:rPr>
          <w:rFonts w:hint="eastAsia" w:ascii="宋体" w:hAnsi="宋体" w:eastAsia="宋体" w:cs="宋体"/>
          <w:b w:val="0"/>
          <w:bCs/>
          <w:color w:val="000000"/>
          <w:kern w:val="0"/>
          <w:szCs w:val="21"/>
        </w:rPr>
        <w:t>采购,特邀请合格供应商前来进行参与投标｡公告如下:</w:t>
      </w:r>
    </w:p>
    <w:p>
      <w:pPr>
        <w:widowControl/>
        <w:spacing w:line="380" w:lineRule="exact"/>
        <w:ind w:left="-2" w:leftChars="-1" w:right="84" w:rightChars="40" w:firstLine="420" w:firstLineChars="200"/>
        <w:jc w:val="left"/>
        <w:rPr>
          <w:rFonts w:hint="eastAsia" w:ascii="宋体" w:hAnsi="宋体" w:eastAsia="宋体" w:cs="宋体"/>
          <w:b/>
          <w:bCs w:val="0"/>
          <w:color w:val="000000"/>
          <w:kern w:val="0"/>
          <w:szCs w:val="21"/>
        </w:rPr>
      </w:pPr>
      <w:r>
        <w:rPr>
          <w:rFonts w:hint="eastAsia" w:ascii="宋体" w:hAnsi="宋体" w:eastAsia="宋体" w:cs="宋体"/>
          <w:b/>
          <w:bCs w:val="0"/>
          <w:color w:val="000000"/>
          <w:kern w:val="0"/>
          <w:szCs w:val="21"/>
        </w:rPr>
        <w:t>一､采购项目的名称及数量:</w:t>
      </w:r>
    </w:p>
    <w:tbl>
      <w:tblPr>
        <w:tblStyle w:val="19"/>
        <w:tblW w:w="793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2"/>
        <w:gridCol w:w="1375"/>
        <w:gridCol w:w="1452"/>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253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项目名称</w:t>
            </w:r>
          </w:p>
        </w:tc>
        <w:tc>
          <w:tcPr>
            <w:tcW w:w="1375" w:type="dxa"/>
            <w:tcMar>
              <w:top w:w="0" w:type="dxa"/>
              <w:left w:w="108" w:type="dxa"/>
              <w:bottom w:w="0" w:type="dxa"/>
              <w:right w:w="108" w:type="dxa"/>
            </w:tcMar>
            <w:vAlign w:val="center"/>
          </w:tcPr>
          <w:p>
            <w:pPr>
              <w:widowControl/>
              <w:spacing w:line="380" w:lineRule="exact"/>
              <w:ind w:right="84" w:rightChars="40"/>
              <w:jc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服务年限</w:t>
            </w:r>
          </w:p>
        </w:tc>
        <w:tc>
          <w:tcPr>
            <w:tcW w:w="145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使用科室</w:t>
            </w:r>
          </w:p>
        </w:tc>
        <w:tc>
          <w:tcPr>
            <w:tcW w:w="2577" w:type="dxa"/>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2532"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lang w:val="en-US"/>
              </w:rPr>
            </w:pPr>
            <w:r>
              <w:rPr>
                <w:rFonts w:hint="eastAsia" w:ascii="宋体" w:hAnsi="宋体" w:eastAsia="宋体" w:cs="宋体"/>
                <w:b w:val="0"/>
                <w:bCs/>
                <w:color w:val="000000"/>
                <w:kern w:val="0"/>
                <w:szCs w:val="21"/>
                <w:lang w:val="en-US" w:eastAsia="zh-CN"/>
              </w:rPr>
              <w:t>档案室管理服务</w:t>
            </w:r>
          </w:p>
        </w:tc>
        <w:tc>
          <w:tcPr>
            <w:tcW w:w="1375" w:type="dxa"/>
            <w:tcMar>
              <w:top w:w="0" w:type="dxa"/>
              <w:left w:w="108" w:type="dxa"/>
              <w:bottom w:w="0" w:type="dxa"/>
              <w:right w:w="108" w:type="dxa"/>
            </w:tcMar>
            <w:vAlign w:val="center"/>
          </w:tcPr>
          <w:p>
            <w:pPr>
              <w:widowControl/>
              <w:spacing w:line="380" w:lineRule="exact"/>
              <w:ind w:right="84" w:rightChars="40"/>
              <w:jc w:val="center"/>
              <w:rPr>
                <w:rFonts w:hint="eastAsia" w:ascii="宋体" w:hAnsi="宋体" w:eastAsia="宋体" w:cs="宋体"/>
                <w:b w:val="0"/>
                <w:bCs/>
                <w:color w:val="000000"/>
                <w:kern w:val="0"/>
                <w:szCs w:val="21"/>
                <w:lang w:val="en-US" w:eastAsia="zh-CN"/>
              </w:rPr>
            </w:pPr>
            <w:r>
              <w:rPr>
                <w:rFonts w:hint="eastAsia" w:ascii="宋体" w:hAnsi="宋体" w:eastAsia="宋体" w:cs="宋体"/>
                <w:b w:val="0"/>
                <w:bCs/>
                <w:color w:val="000000"/>
                <w:kern w:val="0"/>
                <w:szCs w:val="21"/>
                <w:lang w:val="en-US" w:eastAsia="zh-CN"/>
              </w:rPr>
              <w:t>1</w:t>
            </w:r>
            <w:r>
              <w:rPr>
                <w:rFonts w:hint="eastAsia" w:ascii="宋体" w:hAnsi="宋体" w:cs="宋体"/>
                <w:b w:val="0"/>
                <w:bCs/>
                <w:color w:val="000000"/>
                <w:kern w:val="0"/>
                <w:szCs w:val="21"/>
                <w:lang w:val="en-US" w:eastAsia="zh-CN"/>
              </w:rPr>
              <w:t>年</w:t>
            </w:r>
          </w:p>
        </w:tc>
        <w:tc>
          <w:tcPr>
            <w:tcW w:w="1452" w:type="dxa"/>
            <w:tcMar>
              <w:top w:w="0" w:type="dxa"/>
              <w:left w:w="108" w:type="dxa"/>
              <w:bottom w:w="0" w:type="dxa"/>
              <w:right w:w="108" w:type="dxa"/>
            </w:tcMar>
            <w:vAlign w:val="center"/>
          </w:tcPr>
          <w:p>
            <w:pPr>
              <w:widowControl/>
              <w:spacing w:line="380" w:lineRule="exact"/>
              <w:ind w:right="84" w:rightChars="40"/>
              <w:jc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合同办</w:t>
            </w:r>
          </w:p>
        </w:tc>
        <w:tc>
          <w:tcPr>
            <w:tcW w:w="2577" w:type="dxa"/>
            <w:vAlign w:val="center"/>
          </w:tcPr>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具体要求</w:t>
            </w:r>
          </w:p>
          <w:p>
            <w:pPr>
              <w:widowControl/>
              <w:spacing w:line="380" w:lineRule="exact"/>
              <w:ind w:right="84" w:rightChars="40"/>
              <w:jc w:val="center"/>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详见附件</w:t>
            </w:r>
          </w:p>
        </w:tc>
      </w:tr>
    </w:tbl>
    <w:p>
      <w:pPr>
        <w:widowControl/>
        <w:spacing w:line="380" w:lineRule="exact"/>
        <w:ind w:left="-2" w:leftChars="-1" w:right="84" w:rightChars="40" w:firstLine="420" w:firstLineChars="200"/>
        <w:jc w:val="left"/>
        <w:rPr>
          <w:rFonts w:hint="eastAsia" w:ascii="宋体" w:hAnsi="宋体" w:eastAsia="宋体" w:cs="宋体"/>
          <w:b w:val="0"/>
          <w:bCs/>
          <w:color w:val="000000"/>
          <w:kern w:val="0"/>
          <w:szCs w:val="21"/>
          <w:lang w:eastAsia="zh-CN"/>
        </w:rPr>
      </w:pPr>
      <w:r>
        <w:rPr>
          <w:rFonts w:hint="eastAsia" w:ascii="宋体" w:hAnsi="宋体" w:eastAsia="宋体" w:cs="宋体"/>
          <w:b/>
          <w:bCs w:val="0"/>
          <w:color w:val="000000"/>
          <w:kern w:val="0"/>
          <w:szCs w:val="21"/>
        </w:rPr>
        <w:t>二､报名时间和地点:</w:t>
      </w:r>
      <w:r>
        <w:rPr>
          <w:rFonts w:hint="eastAsia" w:ascii="宋体" w:hAnsi="宋体" w:eastAsia="宋体" w:cs="宋体"/>
          <w:b w:val="0"/>
          <w:bCs/>
          <w:color w:val="000000"/>
          <w:kern w:val="0"/>
          <w:szCs w:val="21"/>
        </w:rPr>
        <w:t>即日起至202</w:t>
      </w:r>
      <w:r>
        <w:rPr>
          <w:rFonts w:hint="eastAsia" w:ascii="宋体" w:hAnsi="宋体" w:eastAsia="宋体" w:cs="宋体"/>
          <w:b w:val="0"/>
          <w:bCs/>
          <w:color w:val="000000"/>
          <w:kern w:val="0"/>
          <w:szCs w:val="21"/>
          <w:lang w:val="en-US" w:eastAsia="zh-CN"/>
        </w:rPr>
        <w:t>4</w:t>
      </w:r>
      <w:r>
        <w:rPr>
          <w:rFonts w:hint="eastAsia" w:ascii="宋体" w:hAnsi="宋体" w:eastAsia="宋体" w:cs="宋体"/>
          <w:b w:val="0"/>
          <w:bCs/>
          <w:color w:val="000000"/>
          <w:kern w:val="0"/>
          <w:szCs w:val="21"/>
        </w:rPr>
        <w:t>年</w:t>
      </w:r>
      <w:r>
        <w:rPr>
          <w:rFonts w:hint="eastAsia" w:ascii="宋体" w:hAnsi="宋体" w:cs="宋体"/>
          <w:b w:val="0"/>
          <w:bCs/>
          <w:color w:val="000000"/>
          <w:kern w:val="0"/>
          <w:szCs w:val="21"/>
          <w:lang w:val="en-US" w:eastAsia="zh-CN"/>
        </w:rPr>
        <w:t>7</w:t>
      </w:r>
      <w:r>
        <w:rPr>
          <w:rFonts w:hint="eastAsia" w:ascii="宋体" w:hAnsi="宋体" w:eastAsia="宋体" w:cs="宋体"/>
          <w:b w:val="0"/>
          <w:bCs/>
          <w:color w:val="000000"/>
          <w:kern w:val="0"/>
          <w:szCs w:val="21"/>
        </w:rPr>
        <w:t>月</w:t>
      </w:r>
      <w:r>
        <w:rPr>
          <w:rFonts w:hint="eastAsia" w:ascii="宋体" w:hAnsi="宋体" w:cs="宋体"/>
          <w:b w:val="0"/>
          <w:bCs/>
          <w:color w:val="000000"/>
          <w:kern w:val="0"/>
          <w:szCs w:val="21"/>
          <w:lang w:val="en-US" w:eastAsia="zh-CN"/>
        </w:rPr>
        <w:t>8</w:t>
      </w:r>
      <w:r>
        <w:rPr>
          <w:rFonts w:hint="eastAsia" w:ascii="宋体" w:hAnsi="宋体" w:eastAsia="宋体" w:cs="宋体"/>
          <w:b w:val="0"/>
          <w:bCs/>
          <w:color w:val="000000"/>
          <w:kern w:val="0"/>
          <w:szCs w:val="21"/>
        </w:rPr>
        <w:t>日</w:t>
      </w:r>
      <w:r>
        <w:rPr>
          <w:rFonts w:hint="eastAsia" w:ascii="宋体" w:hAnsi="宋体" w:cs="宋体"/>
          <w:b w:val="0"/>
          <w:bCs/>
          <w:color w:val="000000"/>
          <w:kern w:val="0"/>
          <w:szCs w:val="21"/>
          <w:lang w:val="en-US" w:eastAsia="zh-CN"/>
        </w:rPr>
        <w:t>10</w:t>
      </w:r>
      <w:r>
        <w:rPr>
          <w:rFonts w:hint="eastAsia" w:ascii="宋体" w:hAnsi="宋体" w:eastAsia="宋体" w:cs="宋体"/>
          <w:b w:val="0"/>
          <w:bCs/>
          <w:color w:val="000000"/>
          <w:kern w:val="0"/>
          <w:szCs w:val="21"/>
        </w:rPr>
        <w:t>:00前,将1.投标书(正本1份)交深圳市宝安区石岩人民医院综合楼510室招标办预审;2.现场报名后电子版文件发送至电子邮箱(电子版文件包括:①投标书正本(胶装成册)纸质扫描件(PDF格式)②封面､报价单(价格不填)为word格式)</w:t>
      </w:r>
      <w:r>
        <w:rPr>
          <w:rFonts w:hint="eastAsia" w:ascii="宋体" w:hAnsi="宋体" w:cs="宋体"/>
          <w:b w:val="0"/>
          <w:bCs/>
          <w:color w:val="000000"/>
          <w:kern w:val="0"/>
          <w:szCs w:val="21"/>
          <w:lang w:eastAsia="zh-CN"/>
        </w:rPr>
        <w:t>。</w:t>
      </w:r>
      <w:r>
        <w:rPr>
          <w:rFonts w:hint="eastAsia" w:ascii="宋体" w:hAnsi="宋体" w:eastAsia="宋体" w:cs="宋体"/>
          <w:b w:val="0"/>
          <w:bCs/>
          <w:color w:val="000000"/>
          <w:kern w:val="0"/>
          <w:szCs w:val="21"/>
        </w:rPr>
        <w:t>投标书不用密封,逾期送达或资料缺项者恕不接受｡</w:t>
      </w:r>
    </w:p>
    <w:p>
      <w:pPr>
        <w:widowControl/>
        <w:spacing w:line="380" w:lineRule="exact"/>
        <w:ind w:left="-2" w:leftChars="-1" w:right="84" w:rightChars="40" w:firstLine="420" w:firstLineChars="200"/>
        <w:jc w:val="left"/>
        <w:rPr>
          <w:rFonts w:hint="eastAsia" w:ascii="宋体" w:hAnsi="宋体" w:eastAsia="宋体" w:cs="宋体"/>
          <w:b w:val="0"/>
          <w:bCs/>
          <w:color w:val="000000"/>
          <w:kern w:val="0"/>
          <w:szCs w:val="21"/>
          <w:lang w:eastAsia="zh-CN"/>
        </w:rPr>
      </w:pPr>
      <w:r>
        <w:rPr>
          <w:rFonts w:hint="eastAsia" w:ascii="宋体" w:hAnsi="宋体" w:cs="宋体"/>
          <w:b w:val="0"/>
          <w:bCs/>
          <w:color w:val="000000"/>
          <w:kern w:val="0"/>
          <w:szCs w:val="21"/>
          <w:lang w:val="en-US" w:eastAsia="zh-CN"/>
        </w:rPr>
        <w:t xml:space="preserve">    注：</w:t>
      </w:r>
      <w:r>
        <w:rPr>
          <w:rFonts w:hint="eastAsia" w:ascii="宋体" w:hAnsi="宋体" w:eastAsia="宋体" w:cs="宋体"/>
          <w:b w:val="0"/>
          <w:bCs/>
          <w:color w:val="000000"/>
          <w:kern w:val="0"/>
          <w:szCs w:val="21"/>
        </w:rPr>
        <w:t>投标文件每一页加盖公章及</w:t>
      </w:r>
      <w:r>
        <w:rPr>
          <w:rFonts w:hint="eastAsia" w:ascii="宋体" w:hAnsi="宋体" w:cs="宋体"/>
          <w:b w:val="0"/>
          <w:bCs/>
          <w:color w:val="000000"/>
          <w:kern w:val="0"/>
          <w:szCs w:val="21"/>
          <w:lang w:val="en-US" w:eastAsia="zh-CN"/>
        </w:rPr>
        <w:t>加盖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eastAsia="zh-CN"/>
        </w:rPr>
        <w:t>。</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三､投标书要求:</w:t>
      </w:r>
      <w:r>
        <w:rPr>
          <w:rFonts w:hint="eastAsia" w:ascii="宋体" w:hAnsi="宋体" w:eastAsia="宋体" w:cs="宋体"/>
          <w:color w:val="000000"/>
          <w:kern w:val="0"/>
          <w:szCs w:val="21"/>
        </w:rPr>
        <w:t>具体请下载以下“详细文件”,严格按《投标书模板》准备相应资料｡</w:t>
      </w:r>
    </w:p>
    <w:p>
      <w:pPr>
        <w:widowControl/>
        <w:spacing w:line="380" w:lineRule="exact"/>
        <w:ind w:left="-2" w:leftChars="-1" w:right="84" w:rightChars="40"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四､谈判时间和地点:</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通知｡参加谈判时</w:t>
      </w:r>
      <w:r>
        <w:rPr>
          <w:rFonts w:hint="eastAsia" w:ascii="宋体" w:hAnsi="宋体" w:eastAsia="宋体" w:cs="宋体"/>
          <w:color w:val="000000"/>
          <w:kern w:val="0"/>
          <w:szCs w:val="21"/>
        </w:rPr>
        <w:t>,供应商须提供密封报价单和样品演示｡报价单须注明品名､品牌､规格､单位､报价等详细项目｡</w:t>
      </w:r>
    </w:p>
    <w:p>
      <w:pPr>
        <w:widowControl/>
        <w:spacing w:line="38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b/>
          <w:color w:val="000000"/>
          <w:kern w:val="0"/>
          <w:szCs w:val="21"/>
        </w:rPr>
        <w:t>五､联系电话:</w:t>
      </w:r>
      <w:r>
        <w:rPr>
          <w:rFonts w:hint="eastAsia" w:ascii="宋体" w:hAnsi="宋体" w:eastAsia="宋体" w:cs="宋体"/>
          <w:color w:val="000000"/>
          <w:kern w:val="0"/>
          <w:szCs w:val="21"/>
        </w:rPr>
        <w:t xml:space="preserve"> 0755-81219500转6541(梁老师)｡</w:t>
      </w: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ind w:firstLine="420" w:firstLineChars="200"/>
        <w:jc w:val="right"/>
        <w:rPr>
          <w:rFonts w:hint="eastAsia" w:ascii="宋体" w:hAnsi="宋体" w:eastAsia="宋体" w:cs="宋体"/>
          <w:b/>
          <w:bCs/>
          <w:color w:val="000000"/>
          <w:szCs w:val="21"/>
        </w:rPr>
      </w:pPr>
      <w:r>
        <w:rPr>
          <w:rFonts w:hint="eastAsia" w:ascii="宋体" w:hAnsi="宋体" w:eastAsia="宋体" w:cs="宋体"/>
          <w:b/>
          <w:bCs/>
          <w:color w:val="000000"/>
          <w:szCs w:val="21"/>
        </w:rPr>
        <w:t xml:space="preserve">  深圳市宝安区石岩人民医院</w:t>
      </w:r>
    </w:p>
    <w:p>
      <w:pPr>
        <w:widowControl/>
        <w:ind w:firstLine="420" w:firstLineChars="200"/>
        <w:jc w:val="right"/>
        <w:rPr>
          <w:rFonts w:hint="eastAsia" w:ascii="宋体" w:hAnsi="宋体" w:eastAsia="宋体" w:cs="宋体"/>
          <w:b/>
          <w:bCs/>
          <w:color w:val="000000"/>
          <w:szCs w:val="21"/>
        </w:rPr>
      </w:pPr>
    </w:p>
    <w:p>
      <w:pPr>
        <w:widowControl/>
        <w:jc w:val="left"/>
        <w:rPr>
          <w:rFonts w:hint="eastAsia" w:ascii="宋体" w:hAnsi="宋体" w:eastAsia="宋体" w:cs="宋体"/>
          <w:color w:val="000000"/>
          <w:kern w:val="0"/>
          <w:szCs w:val="21"/>
        </w:rPr>
      </w:pPr>
      <w:r>
        <w:rPr>
          <w:rFonts w:hint="eastAsia" w:ascii="宋体" w:hAnsi="宋体" w:eastAsia="宋体" w:cs="宋体"/>
          <w:color w:val="000000" w:themeColor="text1"/>
          <w:kern w:val="0"/>
          <w:szCs w:val="21"/>
        </w:rPr>
        <w:t xml:space="preserve">                                                              202</w:t>
      </w:r>
      <w:r>
        <w:rPr>
          <w:rFonts w:hint="eastAsia" w:ascii="宋体" w:hAnsi="宋体" w:eastAsia="宋体" w:cs="宋体"/>
          <w:color w:val="000000" w:themeColor="text1"/>
          <w:kern w:val="0"/>
          <w:szCs w:val="21"/>
          <w:lang w:val="en-US" w:eastAsia="zh-CN"/>
        </w:rPr>
        <w:t>4</w:t>
      </w:r>
      <w:r>
        <w:rPr>
          <w:rFonts w:hint="eastAsia" w:ascii="宋体" w:hAnsi="宋体" w:eastAsia="宋体" w:cs="宋体"/>
          <w:color w:val="000000" w:themeColor="text1"/>
          <w:kern w:val="0"/>
          <w:szCs w:val="21"/>
        </w:rPr>
        <w:t>年</w:t>
      </w:r>
      <w:r>
        <w:rPr>
          <w:rFonts w:hint="eastAsia" w:ascii="宋体" w:hAnsi="宋体" w:cs="宋体"/>
          <w:color w:val="000000" w:themeColor="text1"/>
          <w:kern w:val="0"/>
          <w:szCs w:val="21"/>
          <w:lang w:val="en-US" w:eastAsia="zh-CN"/>
        </w:rPr>
        <w:t>6</w:t>
      </w:r>
      <w:r>
        <w:rPr>
          <w:rFonts w:hint="eastAsia" w:ascii="宋体" w:hAnsi="宋体" w:eastAsia="宋体" w:cs="宋体"/>
          <w:color w:val="000000" w:themeColor="text1"/>
          <w:kern w:val="0"/>
          <w:szCs w:val="21"/>
        </w:rPr>
        <w:t>月</w:t>
      </w:r>
      <w:r>
        <w:rPr>
          <w:rFonts w:hint="eastAsia" w:ascii="宋体" w:hAnsi="宋体" w:cs="宋体"/>
          <w:color w:val="000000" w:themeColor="text1"/>
          <w:kern w:val="0"/>
          <w:szCs w:val="21"/>
          <w:lang w:val="en-US" w:eastAsia="zh-CN"/>
        </w:rPr>
        <w:t>27</w:t>
      </w:r>
      <w:r>
        <w:rPr>
          <w:rFonts w:hint="eastAsia" w:ascii="宋体" w:hAnsi="宋体" w:eastAsia="宋体" w:cs="宋体"/>
          <w:color w:val="000000" w:themeColor="text1"/>
          <w:kern w:val="0"/>
          <w:szCs w:val="21"/>
        </w:rPr>
        <w:t>日</w:t>
      </w:r>
    </w:p>
    <w:p>
      <w:pPr>
        <w:widowControl/>
        <w:spacing w:line="360" w:lineRule="atLeast"/>
        <w:rPr>
          <w:rFonts w:hint="eastAsia" w:ascii="宋体" w:hAnsi="宋体" w:eastAsia="宋体" w:cs="宋体"/>
          <w:b/>
          <w:bCs/>
          <w:color w:val="993300"/>
          <w:kern w:val="0"/>
          <w:sz w:val="36"/>
          <w:szCs w:val="36"/>
          <w:lang w:val="en-US" w:eastAsia="zh-CN"/>
        </w:rPr>
      </w:pPr>
    </w:p>
    <w:p>
      <w:pPr>
        <w:widowControl/>
        <w:jc w:val="left"/>
        <w:rPr>
          <w:rFonts w:hint="eastAsia" w:ascii="宋体" w:hAnsi="宋体" w:eastAsia="宋体" w:cs="宋体"/>
          <w:b/>
          <w:bCs/>
          <w:color w:val="993300"/>
          <w:kern w:val="0"/>
          <w:sz w:val="36"/>
          <w:szCs w:val="36"/>
        </w:rPr>
      </w:pPr>
      <w:r>
        <w:rPr>
          <w:rFonts w:hint="eastAsia" w:ascii="宋体" w:hAnsi="宋体" w:eastAsia="宋体" w:cs="宋体"/>
          <w:b/>
          <w:bCs/>
          <w:color w:val="993300"/>
          <w:kern w:val="0"/>
          <w:sz w:val="36"/>
          <w:szCs w:val="36"/>
        </w:rPr>
        <w:br w:type="page"/>
      </w:r>
    </w:p>
    <w:p>
      <w:pPr>
        <w:widowControl/>
        <w:jc w:val="center"/>
        <w:rPr>
          <w:rFonts w:hint="eastAsia" w:ascii="宋体" w:hAnsi="宋体" w:eastAsia="宋体" w:cs="宋体"/>
          <w:color w:val="000000"/>
          <w:kern w:val="0"/>
          <w:szCs w:val="21"/>
        </w:rPr>
      </w:pPr>
      <w:r>
        <w:rPr>
          <w:rFonts w:hint="eastAsia" w:ascii="宋体" w:hAnsi="宋体" w:cs="宋体"/>
          <w:b/>
          <w:bCs/>
          <w:color w:val="993300"/>
          <w:kern w:val="0"/>
          <w:sz w:val="36"/>
          <w:szCs w:val="36"/>
          <w:lang w:val="en-US" w:eastAsia="zh-CN"/>
        </w:rPr>
        <w:t>投标</w:t>
      </w:r>
      <w:r>
        <w:rPr>
          <w:rFonts w:hint="eastAsia" w:ascii="宋体" w:hAnsi="宋体" w:eastAsia="宋体" w:cs="宋体"/>
          <w:b/>
          <w:bCs/>
          <w:color w:val="993300"/>
          <w:kern w:val="0"/>
          <w:sz w:val="36"/>
          <w:szCs w:val="36"/>
        </w:rPr>
        <w:t>须知</w:t>
      </w:r>
      <w:bookmarkStart w:id="0" w:name="_Toc182848971"/>
    </w:p>
    <w:bookmarkEnd w:id="0"/>
    <w:p>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1､投标人具有独立法人资格或具有独立承担民事责任能力的其他组织（提供营业执照或事业单位法人证书等证明资料复印件或扫描件加盖投标人公章，原件备查）。</w:t>
      </w:r>
    </w:p>
    <w:p>
      <w:pPr>
        <w:widowControl/>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投标人须满足《中华人民共和国政府采购法》第二十二条的条件</w:t>
      </w:r>
      <w:r>
        <w:rPr>
          <w:rFonts w:hint="eastAsia" w:ascii="宋体" w:hAnsi="宋体" w:cs="宋体"/>
          <w:color w:val="auto"/>
          <w:kern w:val="0"/>
          <w:szCs w:val="21"/>
          <w:lang w:val="en-US" w:eastAsia="zh-CN"/>
        </w:rPr>
        <w:t>。</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rPr>
        <w:t>､投标人必须在其投标文件中根据服务的详细内容,计入投标总价｡</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4</w:t>
      </w:r>
      <w:r>
        <w:rPr>
          <w:rFonts w:hint="eastAsia" w:ascii="宋体" w:hAnsi="宋体" w:eastAsia="宋体" w:cs="宋体"/>
          <w:color w:val="000000"/>
          <w:kern w:val="0"/>
          <w:szCs w:val="21"/>
        </w:rPr>
        <w:t>､非单一来源竞价须三家或三家以上投标单位｡价格高于深圳市宝安区石岩人民医院拟定的底价为废标｡</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､标价应为含税实际价格,包括验收合格前所发生的一切费用｡</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6</w:t>
      </w:r>
      <w:r>
        <w:rPr>
          <w:rFonts w:hint="eastAsia" w:ascii="宋体" w:hAnsi="宋体" w:eastAsia="宋体" w:cs="宋体"/>
          <w:color w:val="000000"/>
          <w:kern w:val="0"/>
          <w:szCs w:val="21"/>
        </w:rPr>
        <w:t>､投标人应提供</w:t>
      </w:r>
      <w:r>
        <w:rPr>
          <w:rFonts w:hint="eastAsia" w:ascii="宋体" w:hAnsi="宋体" w:cs="宋体"/>
          <w:color w:val="000000"/>
          <w:kern w:val="0"/>
          <w:szCs w:val="21"/>
          <w:lang w:val="en-US" w:eastAsia="zh-CN"/>
        </w:rPr>
        <w:t>6</w:t>
      </w:r>
      <w:r>
        <w:rPr>
          <w:rFonts w:hint="eastAsia" w:ascii="宋体" w:hAnsi="宋体" w:eastAsia="宋体" w:cs="宋体"/>
          <w:color w:val="000000"/>
          <w:kern w:val="0"/>
          <w:szCs w:val="21"/>
        </w:rPr>
        <w:t>份投标书(1正</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副),每份投标书须清楚地标明“正本”或“副本”字样,正本与副本必须一致;若正本与副本不一致,以正本为准｡每份投标书须由投标人法人或其授权代表正确签署｡</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7</w:t>
      </w:r>
      <w:r>
        <w:rPr>
          <w:rFonts w:hint="eastAsia" w:ascii="宋体" w:hAnsi="宋体" w:eastAsia="宋体" w:cs="宋体"/>
          <w:color w:val="000000"/>
          <w:kern w:val="0"/>
          <w:szCs w:val="21"/>
        </w:rPr>
        <w:t>､投标人提供的所有书面文件材料均须加盖公司印章｡</w:t>
      </w:r>
    </w:p>
    <w:p>
      <w:pPr>
        <w:widowControl/>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8</w:t>
      </w:r>
      <w:r>
        <w:rPr>
          <w:rFonts w:hint="eastAsia" w:ascii="宋体" w:hAnsi="宋体" w:eastAsia="宋体" w:cs="宋体"/>
          <w:color w:val="000000"/>
          <w:kern w:val="0"/>
          <w:szCs w:val="21"/>
        </w:rPr>
        <w:t>､投标人提供的证明文件材料必须是真实的,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color w:val="000000"/>
          <w:kern w:val="0"/>
          <w:szCs w:val="21"/>
        </w:rPr>
      </w:pPr>
      <w:r>
        <w:rPr>
          <w:rFonts w:hint="eastAsia" w:ascii="宋体" w:hAnsi="宋体" w:cs="宋体"/>
          <w:color w:val="000000"/>
          <w:kern w:val="0"/>
          <w:szCs w:val="21"/>
          <w:lang w:val="en-US" w:eastAsia="zh-CN"/>
        </w:rPr>
        <w:t>9</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10</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cs="宋体"/>
          <w:color w:val="C00000"/>
          <w:kern w:val="0"/>
          <w:szCs w:val="21"/>
          <w:lang w:val="en-US" w:eastAsia="zh-CN"/>
        </w:rPr>
        <w:t>投标人资格审查表</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rPr>
        <w:t>､投标费用:不论投标的结果如何,投标人必须自行承担与参加投标有关的所有费用｡</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cs="宋体"/>
          <w:color w:val="000000"/>
          <w:kern w:val="0"/>
          <w:szCs w:val="21"/>
          <w:lang w:val="en-US" w:eastAsia="zh-CN"/>
        </w:rPr>
        <w:t>4</w:t>
      </w:r>
      <w:r>
        <w:rPr>
          <w:rFonts w:hint="eastAsia" w:ascii="宋体" w:hAnsi="宋体" w:eastAsia="宋体" w:cs="宋体"/>
          <w:color w:val="000000"/>
          <w:kern w:val="0"/>
          <w:szCs w:val="21"/>
        </w:rPr>
        <w:t>､经深圳市宝安区石岩人民医院评审委员会确认预中标单位,并经公示3天由招标办通知领取中标/成交结果通知书,凭结果通知书10</w:t>
      </w:r>
      <w:r>
        <w:rPr>
          <w:rFonts w:hint="eastAsia" w:ascii="宋体" w:hAnsi="宋体" w:eastAsia="宋体" w:cs="宋体"/>
          <w:color w:val="000000"/>
          <w:kern w:val="0"/>
          <w:szCs w:val="21"/>
          <w:lang w:val="en-US" w:eastAsia="zh-CN"/>
        </w:rPr>
        <w:t>个工作日</w:t>
      </w:r>
      <w:r>
        <w:rPr>
          <w:rFonts w:hint="eastAsia" w:ascii="宋体" w:hAnsi="宋体" w:eastAsia="宋体" w:cs="宋体"/>
          <w:color w:val="000000"/>
          <w:kern w:val="0"/>
          <w:szCs w:val="21"/>
        </w:rPr>
        <w:t>内到宝安区石岩人民医院采购部门签订合同｡</w:t>
      </w:r>
    </w:p>
    <w:p>
      <w:pPr>
        <w:widowControl/>
        <w:jc w:val="left"/>
        <w:rPr>
          <w:rFonts w:hint="eastAsia" w:ascii="宋体" w:hAnsi="宋体" w:eastAsia="宋体" w:cs="宋体"/>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､本项目不得转包､拆包,不接受联合体投标人｡</w:t>
      </w:r>
      <w:r>
        <w:rPr>
          <w:rFonts w:hint="eastAsia" w:ascii="宋体" w:hAnsi="宋体" w:eastAsia="宋体" w:cs="宋体"/>
        </w:rPr>
        <w:br w:type="page"/>
      </w:r>
    </w:p>
    <w:p>
      <w:pPr>
        <w:widowControl/>
        <w:spacing w:line="360" w:lineRule="atLeast"/>
        <w:jc w:val="center"/>
        <w:rPr>
          <w:rFonts w:hint="eastAsia" w:ascii="宋体" w:hAnsi="宋体" w:eastAsia="宋体" w:cs="宋体"/>
          <w:b/>
          <w:bCs/>
          <w:color w:val="993300"/>
          <w:kern w:val="0"/>
          <w:sz w:val="36"/>
          <w:szCs w:val="36"/>
        </w:rPr>
      </w:pPr>
      <w:r>
        <w:rPr>
          <w:rFonts w:hint="eastAsia" w:ascii="宋体" w:hAnsi="宋体" w:eastAsia="宋体" w:cs="宋体"/>
          <w:b/>
          <w:bCs/>
          <w:color w:val="993300"/>
          <w:kern w:val="0"/>
          <w:sz w:val="36"/>
          <w:szCs w:val="36"/>
        </w:rPr>
        <w:t>谈判方法和程序</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一､评审谈判响应文件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1､评标工作由医院专门组织的评标委员会进行资格性和符合性评审｡</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2､在初审阶段,属于下列情况的投标书将不能进入复审阶段:</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(1)投标书法定代表人或其授权代表签字､盖章模糊无法辨认的;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(2)所提供文件资料存在故意隐瞒或提供不实内容的;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(3)提供资质材料不完整的｡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二､谈判小组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(一)谈判小组依法由5人(含)以上奇数的人员组成｡</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(二)谈判期间,谈判响应方全权代表必须在场,负责解答有关事宜｡</w:t>
      </w:r>
    </w:p>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三､采购评审原则与方法</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1､将采用综合评分法,即按照招标文件中规定的因素包括价格､技术､财务状况､信誉､业绩､服务等进行谈判后,进行最后确认和报价,以最后得分最高的投标人作为中标候选供应商｡</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2､在采购过程中,出现下列情形之一的,应予废标:</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(1)出现影响采购公正的违法､违规行为的;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(2)供应商的报价均超过预算金额,不能支付的;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(3)因重大变故,采购任务取消的;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(4)其他经评审小组一致认定应予废标情形的｡</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3､在采购过程中,投标人投标报价明显超过市场平均价格,评审小组经评审后一致认定报价不合理的,可以认定其报价无效｡</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4､需方不向落标方解释落标原因,不一定以最低价中标､不退还谈判响应文件｡</w:t>
      </w:r>
    </w:p>
    <w:p>
      <w:pPr>
        <w:widowControl/>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四､谈判程序</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(一)评审小组审核采购响应文件｡评审小组按照资格性和符合性进行审核响应文件｡</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(二)评审小组汇总并讨论审核情况,确定采购响应方是否符合采购资格｡</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(三)按标项与各采购响应方进行谈判和评审｡</w:t>
      </w:r>
    </w:p>
    <w:p>
      <w:pPr>
        <w:widowControl/>
        <w:jc w:val="left"/>
        <w:rPr>
          <w:rFonts w:hint="eastAsia" w:ascii="宋体" w:hAnsi="宋体" w:eastAsia="宋体" w:cs="宋体"/>
          <w:kern w:val="0"/>
          <w:szCs w:val="21"/>
        </w:rPr>
      </w:pPr>
      <w:r>
        <w:rPr>
          <w:rFonts w:hint="eastAsia" w:ascii="宋体" w:hAnsi="宋体" w:eastAsia="宋体" w:cs="宋体"/>
          <w:color w:val="993300"/>
          <w:kern w:val="0"/>
          <w:szCs w:val="21"/>
        </w:rPr>
        <w:t xml:space="preserve"> </w:t>
      </w:r>
      <w:r>
        <w:rPr>
          <w:rFonts w:hint="eastAsia" w:ascii="宋体" w:hAnsi="宋体" w:eastAsia="宋体" w:cs="宋体"/>
          <w:kern w:val="0"/>
          <w:szCs w:val="21"/>
        </w:rPr>
        <w:t>1､必要时由谈判响应方介绍公司的基本情况､产品的性质､用途､销售及价格｡</w:t>
      </w:r>
    </w:p>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 2､谈判小组就讨论和汇总的情况与谈判响应方展开谈判｡</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(四)谈判小组对谈判的情况进行综合评分(总分100分)｡技术商务分与报价评审分相加总分最高者为预中标单位｡</w:t>
      </w:r>
    </w:p>
    <w:p>
      <w:pPr>
        <w:widowControl/>
        <w:jc w:val="left"/>
        <w:rPr>
          <w:rFonts w:hint="eastAsia" w:ascii="宋体" w:hAnsi="宋体" w:eastAsia="宋体" w:cs="宋体"/>
          <w:color w:val="000000"/>
          <w:kern w:val="0"/>
          <w:szCs w:val="21"/>
          <w:lang w:eastAsia="zh-CN"/>
        </w:rPr>
      </w:pPr>
    </w:p>
    <w:tbl>
      <w:tblPr>
        <w:tblStyle w:val="19"/>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690"/>
        <w:gridCol w:w="821"/>
        <w:gridCol w:w="1911"/>
        <w:gridCol w:w="733"/>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9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465" w:type="dxa"/>
            <w:gridSpan w:val="3"/>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w:t>
            </w:r>
          </w:p>
        </w:tc>
        <w:tc>
          <w:tcPr>
            <w:tcW w:w="5068"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9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一</w:t>
            </w:r>
          </w:p>
        </w:tc>
        <w:tc>
          <w:tcPr>
            <w:tcW w:w="3465" w:type="dxa"/>
            <w:gridSpan w:val="3"/>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技术部分</w:t>
            </w:r>
          </w:p>
        </w:tc>
        <w:tc>
          <w:tcPr>
            <w:tcW w:w="5068"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21"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1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权重</w:t>
            </w:r>
          </w:p>
        </w:tc>
        <w:tc>
          <w:tcPr>
            <w:tcW w:w="5068"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21"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9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技术</w:t>
            </w:r>
            <w:r>
              <w:rPr>
                <w:rFonts w:hint="eastAsia" w:ascii="宋体" w:hAnsi="宋体" w:cs="宋体"/>
                <w:sz w:val="21"/>
                <w:szCs w:val="21"/>
                <w:highlight w:val="none"/>
                <w:lang w:val="en-US" w:eastAsia="zh-CN"/>
              </w:rPr>
              <w:t>参数/服务要求</w:t>
            </w:r>
            <w:r>
              <w:rPr>
                <w:rFonts w:hint="eastAsia" w:ascii="宋体" w:hAnsi="宋体" w:eastAsia="宋体" w:cs="宋体"/>
                <w:sz w:val="21"/>
                <w:szCs w:val="21"/>
                <w:highlight w:val="none"/>
              </w:rPr>
              <w:t>偏离情况</w:t>
            </w:r>
          </w:p>
        </w:tc>
        <w:tc>
          <w:tcPr>
            <w:tcW w:w="73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tc>
        <w:tc>
          <w:tcPr>
            <w:tcW w:w="5068"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要求投标人根据</w:t>
            </w:r>
            <w:r>
              <w:rPr>
                <w:rFonts w:hint="eastAsia" w:ascii="宋体" w:hAnsi="宋体" w:eastAsia="宋体" w:cs="宋体"/>
                <w:b/>
                <w:bCs/>
                <w:kern w:val="2"/>
                <w:sz w:val="21"/>
                <w:szCs w:val="21"/>
                <w:highlight w:val="none"/>
                <w:lang w:val="en-US" w:eastAsia="zh-CN" w:bidi="ar-SA"/>
              </w:rPr>
              <w:t>服务要求</w:t>
            </w:r>
            <w:r>
              <w:rPr>
                <w:rFonts w:hint="eastAsia" w:ascii="宋体" w:hAnsi="宋体" w:eastAsia="宋体" w:cs="宋体"/>
                <w:sz w:val="21"/>
                <w:szCs w:val="21"/>
                <w:highlight w:val="none"/>
              </w:rPr>
              <w:t>要求进行逐条响应,填写《技术要求偏离表》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每项要求完全满足的得</w:t>
            </w:r>
            <w:r>
              <w:rPr>
                <w:rFonts w:hint="eastAsia" w:ascii="宋体" w:hAnsi="宋体" w:eastAsia="宋体" w:cs="宋体"/>
                <w:sz w:val="21"/>
                <w:szCs w:val="21"/>
                <w:highlight w:val="none"/>
                <w:lang w:val="en-US" w:eastAsia="zh-CN"/>
              </w:rPr>
              <w:t>满</w:t>
            </w:r>
            <w:r>
              <w:rPr>
                <w:rFonts w:hint="eastAsia" w:ascii="宋体" w:hAnsi="宋体" w:eastAsia="宋体" w:cs="宋体"/>
                <w:sz w:val="21"/>
                <w:szCs w:val="21"/>
                <w:highlight w:val="none"/>
              </w:rPr>
              <w:t>分｡一般项负偏离一项扣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分,重点参数▲项负偏离一项扣</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911" w:type="dxa"/>
            <w:noWrap w:val="0"/>
            <w:vAlign w:val="center"/>
          </w:tcPr>
          <w:p>
            <w:pPr>
              <w:keepNext w:val="0"/>
              <w:keepLines w:val="0"/>
              <w:suppressLineNumbers w:val="0"/>
              <w:wordWrap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实施方案</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shd w:val="clear"/>
                <w:lang w:val="en-US" w:eastAsia="zh-CN"/>
              </w:rPr>
              <w:t>1</w:t>
            </w:r>
            <w:r>
              <w:rPr>
                <w:rFonts w:hint="eastAsia" w:ascii="宋体" w:hAnsi="宋体" w:cs="宋体"/>
                <w:sz w:val="21"/>
                <w:szCs w:val="21"/>
                <w:highlight w:val="none"/>
                <w:shd w:val="clear"/>
                <w:lang w:val="en-US" w:eastAsia="zh-CN"/>
              </w:rPr>
              <w:t>2</w:t>
            </w:r>
            <w:r>
              <w:rPr>
                <w:rFonts w:hint="eastAsia" w:ascii="宋体" w:hAnsi="宋体" w:eastAsia="宋体" w:cs="宋体"/>
                <w:sz w:val="21"/>
                <w:szCs w:val="21"/>
                <w:highlight w:val="none"/>
                <w:shd w:val="clear"/>
                <w:lang w:val="en-US" w:eastAsia="zh-CN"/>
              </w:rPr>
              <w:t>分</w:t>
            </w:r>
          </w:p>
        </w:tc>
        <w:tc>
          <w:tcPr>
            <w:tcW w:w="5068" w:type="dxa"/>
            <w:noWrap w:val="0"/>
            <w:vAlign w:val="center"/>
          </w:tcPr>
          <w:p>
            <w:pPr>
              <w:keepNext w:val="0"/>
              <w:keepLines w:val="0"/>
              <w:pageBreakBefore w:val="0"/>
              <w:kinsoku/>
              <w:overflowPunct/>
              <w:topLinePunct w:val="0"/>
              <w:bidi w:val="0"/>
              <w:adjustRightInd w:val="0"/>
              <w:snapToGrid w:val="0"/>
              <w:spacing w:line="240" w:lineRule="auto"/>
              <w:ind w:left="-77" w:leftChars="-37" w:right="-73" w:rightChars="-35"/>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（一）评审内容：</w:t>
            </w:r>
            <w:r>
              <w:rPr>
                <w:rFonts w:hint="eastAsia" w:ascii="宋体" w:hAnsi="宋体" w:eastAsia="宋体" w:cs="宋体"/>
                <w:color w:val="000000"/>
                <w:sz w:val="21"/>
                <w:szCs w:val="21"/>
                <w:highlight w:val="none"/>
              </w:rPr>
              <w:t>投标人需针对本项目需求提供项目实施方案，包括但不限于：</w:t>
            </w:r>
          </w:p>
          <w:p>
            <w:pPr>
              <w:keepNext w:val="0"/>
              <w:keepLines w:val="0"/>
              <w:pageBreakBefore w:val="0"/>
              <w:kinsoku/>
              <w:overflowPunct/>
              <w:topLinePunct w:val="0"/>
              <w:bidi w:val="0"/>
              <w:adjustRightInd w:val="0"/>
              <w:snapToGrid w:val="0"/>
              <w:spacing w:line="240" w:lineRule="auto"/>
              <w:ind w:left="-77" w:leftChars="-37" w:right="-73" w:rightChars="-3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1.工作目标解读、实施流程；</w:t>
            </w:r>
          </w:p>
          <w:p>
            <w:pPr>
              <w:keepNext w:val="0"/>
              <w:keepLines w:val="0"/>
              <w:pageBreakBefore w:val="0"/>
              <w:kinsoku/>
              <w:overflowPunct/>
              <w:topLinePunct w:val="0"/>
              <w:bidi w:val="0"/>
              <w:adjustRightInd w:val="0"/>
              <w:snapToGrid w:val="0"/>
              <w:spacing w:line="240" w:lineRule="auto"/>
              <w:ind w:left="-77" w:leftChars="-37" w:right="-73" w:rightChars="-3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2.工作标准、场地布设标准；</w:t>
            </w:r>
          </w:p>
          <w:p>
            <w:pPr>
              <w:keepNext w:val="0"/>
              <w:keepLines w:val="0"/>
              <w:pageBreakBefore w:val="0"/>
              <w:kinsoku/>
              <w:overflowPunct/>
              <w:topLinePunct w:val="0"/>
              <w:bidi w:val="0"/>
              <w:adjustRightInd w:val="0"/>
              <w:snapToGrid w:val="0"/>
              <w:spacing w:line="240" w:lineRule="auto"/>
              <w:ind w:left="-77" w:leftChars="-37" w:right="-73" w:rightChars="-3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3.人员配置方案、时间进度管理；</w:t>
            </w:r>
          </w:p>
          <w:p>
            <w:pPr>
              <w:keepNext w:val="0"/>
              <w:keepLines w:val="0"/>
              <w:pageBreakBefore w:val="0"/>
              <w:kinsoku/>
              <w:overflowPunct/>
              <w:topLinePunct w:val="0"/>
              <w:bidi w:val="0"/>
              <w:adjustRightInd w:val="0"/>
              <w:snapToGrid w:val="0"/>
              <w:spacing w:line="240" w:lineRule="auto"/>
              <w:ind w:left="-77" w:leftChars="-37" w:right="-73" w:rightChars="-3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4.设备配置方案、验收方案；</w:t>
            </w:r>
          </w:p>
          <w:p>
            <w:pPr>
              <w:keepNext w:val="0"/>
              <w:keepLines w:val="0"/>
              <w:pageBreakBefore w:val="0"/>
              <w:kinsoku/>
              <w:overflowPunct/>
              <w:topLinePunct w:val="0"/>
              <w:bidi w:val="0"/>
              <w:adjustRightInd w:val="0"/>
              <w:snapToGrid w:val="0"/>
              <w:spacing w:line="240" w:lineRule="auto"/>
              <w:ind w:left="-77" w:leftChars="-37" w:right="-73" w:rightChars="-3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（二）评分依据：</w:t>
            </w:r>
          </w:p>
          <w:p>
            <w:pPr>
              <w:pStyle w:val="7"/>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kern w:val="2"/>
                <w:sz w:val="21"/>
                <w:szCs w:val="21"/>
                <w:highlight w:val="none"/>
                <w:lang w:val="zh-CN" w:eastAsia="zh-CN" w:bidi="ar-SA"/>
              </w:rPr>
              <w:t>以上4项要求，</w:t>
            </w:r>
            <w:r>
              <w:rPr>
                <w:rFonts w:hint="eastAsia" w:ascii="宋体" w:hAnsi="宋体" w:eastAsia="宋体" w:cs="宋体"/>
                <w:kern w:val="2"/>
                <w:sz w:val="21"/>
                <w:szCs w:val="21"/>
                <w:highlight w:val="none"/>
                <w:lang w:val="en-US" w:eastAsia="zh-CN" w:bidi="ar-SA"/>
              </w:rPr>
              <w:t>每满足一项内容得2分</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最高得8分</w:t>
            </w:r>
            <w:r>
              <w:rPr>
                <w:rFonts w:hint="eastAsia" w:ascii="宋体" w:hAnsi="宋体" w:eastAsia="宋体" w:cs="宋体"/>
                <w:kern w:val="2"/>
                <w:sz w:val="21"/>
                <w:szCs w:val="21"/>
                <w:highlight w:val="none"/>
                <w:lang w:val="zh-CN" w:eastAsia="zh-CN" w:bidi="ar-SA"/>
              </w:rPr>
              <w:t>。</w:t>
            </w:r>
          </w:p>
          <w:p>
            <w:pPr>
              <w:pStyle w:val="7"/>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kern w:val="2"/>
                <w:sz w:val="21"/>
                <w:szCs w:val="21"/>
                <w:highlight w:val="none"/>
                <w:lang w:val="zh-CN" w:eastAsia="zh-CN" w:bidi="ar-SA"/>
              </w:rPr>
              <w:t>在以上评审内容的基础上,专家根据各投标人的具体内容进一步评审：</w:t>
            </w:r>
          </w:p>
          <w:p>
            <w:pPr>
              <w:pStyle w:val="7"/>
              <w:keepNext w:val="0"/>
              <w:keepLines w:val="0"/>
              <w:suppressLineNumbers w:val="0"/>
              <w:spacing w:before="0" w:beforeAutospacing="0" w:after="0" w:afterAutospacing="0"/>
              <w:ind w:left="0" w:right="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（1）总体实施方案全面、具体、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，结合采购人现状且先进科学的，可行性、可操作性强的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得4分；</w:t>
            </w:r>
          </w:p>
          <w:p>
            <w:pPr>
              <w:pStyle w:val="7"/>
              <w:keepNext w:val="0"/>
              <w:keepLines w:val="0"/>
              <w:suppressLineNumbers w:val="0"/>
              <w:spacing w:before="0" w:beforeAutospacing="0" w:after="0" w:afterAutospacing="0"/>
              <w:ind w:left="0" w:right="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（2）总体实施方案比较全面、具体、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，结合采购人现状且可行、可操作的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得3分；</w:t>
            </w:r>
          </w:p>
          <w:p>
            <w:pPr>
              <w:pStyle w:val="7"/>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（3）总体实施方案，不够全面、具体、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，结合采购人现状但可行性、操作性一般的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得2分</w:t>
            </w:r>
            <w:r>
              <w:rPr>
                <w:rFonts w:hint="eastAsia" w:ascii="宋体" w:hAnsi="宋体" w:eastAsia="宋体" w:cs="宋体"/>
                <w:kern w:val="2"/>
                <w:sz w:val="21"/>
                <w:szCs w:val="21"/>
                <w:highlight w:val="none"/>
                <w:lang w:val="zh-CN" w:eastAsia="zh-CN" w:bidi="ar-SA"/>
              </w:rPr>
              <w:t>；</w:t>
            </w:r>
          </w:p>
          <w:p>
            <w:pPr>
              <w:keepNext w:val="0"/>
              <w:keepLines w:val="0"/>
              <w:suppressLineNumbers w:val="0"/>
              <w:spacing w:before="0" w:beforeAutospacing="0" w:after="0" w:afterAutospacing="0"/>
              <w:ind w:left="0" w:right="0"/>
              <w:rPr>
                <w:rFonts w:hint="eastAsia" w:ascii="宋体" w:hAnsi="宋体" w:eastAsia="宋体" w:cs="宋体"/>
                <w:color w:val="000000"/>
                <w:sz w:val="21"/>
                <w:szCs w:val="21"/>
                <w:highlight w:val="none"/>
                <w:lang w:val="zh-CN"/>
              </w:rPr>
            </w:pPr>
            <w:r>
              <w:rPr>
                <w:rFonts w:hint="eastAsia" w:ascii="宋体" w:hAnsi="宋体" w:eastAsia="宋体" w:cs="宋体"/>
                <w:kern w:val="2"/>
                <w:sz w:val="21"/>
                <w:szCs w:val="21"/>
                <w:highlight w:val="none"/>
                <w:lang w:val="zh-CN" w:eastAsia="zh-CN" w:bidi="ar-SA"/>
              </w:rPr>
              <w:t>（4）总体实施方案不可行，不可操作，与采购人现状有偏离的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11" w:type="dxa"/>
            <w:noWrap w:val="0"/>
            <w:vAlign w:val="center"/>
          </w:tcPr>
          <w:p>
            <w:pPr>
              <w:keepNext w:val="0"/>
              <w:keepLines w:val="0"/>
              <w:suppressLineNumbers w:val="0"/>
              <w:wordWrap w:val="0"/>
              <w:spacing w:before="0" w:beforeAutospacing="0" w:after="0" w:afterAutospacing="0"/>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rPr>
              <w:t>保密安全保障措施及方案</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5068" w:type="dxa"/>
            <w:noWrap w:val="0"/>
            <w:vAlign w:val="center"/>
          </w:tcPr>
          <w:p>
            <w:pPr>
              <w:keepNext w:val="0"/>
              <w:keepLines w:val="0"/>
              <w:pageBreakBefore w:val="0"/>
              <w:widowControl/>
              <w:kinsoku/>
              <w:overflowPunct/>
              <w:topLinePunct w:val="0"/>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（一）评审内容：</w:t>
            </w:r>
            <w:r>
              <w:rPr>
                <w:rFonts w:hint="eastAsia" w:ascii="宋体" w:hAnsi="宋体" w:eastAsia="宋体" w:cs="宋体"/>
                <w:color w:val="000000"/>
                <w:sz w:val="21"/>
                <w:szCs w:val="21"/>
                <w:highlight w:val="none"/>
              </w:rPr>
              <w:t>投标人的保密安全保障措施及方案需要包括以下内容，每项内容文字经评审委员会审查认为响应内容不符合项目要求的不得分：</w:t>
            </w:r>
          </w:p>
          <w:p>
            <w:pPr>
              <w:keepNext w:val="0"/>
              <w:keepLines w:val="0"/>
              <w:pageBreakBefore w:val="0"/>
              <w:widowControl/>
              <w:kinsoku/>
              <w:overflowPunct/>
              <w:topLinePunct w:val="0"/>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（1）制定健全的档案库房管理制度（需要包含库房消防、门禁、监控等管理制度）；</w:t>
            </w:r>
          </w:p>
          <w:p>
            <w:pPr>
              <w:keepNext w:val="0"/>
              <w:keepLines w:val="0"/>
              <w:pageBreakBefore w:val="0"/>
              <w:widowControl/>
              <w:kinsoku/>
              <w:overflowPunct/>
              <w:topLinePunct w:val="0"/>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（2）风险识别及评估（需要对各岗位可能出现的风险情况进行预测及评估）；</w:t>
            </w:r>
          </w:p>
          <w:p>
            <w:pPr>
              <w:keepNext w:val="0"/>
              <w:keepLines w:val="0"/>
              <w:pageBreakBefore w:val="0"/>
              <w:widowControl/>
              <w:kinsoku/>
              <w:overflowPunct/>
              <w:topLinePunct w:val="0"/>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（3）制定健全的安全应急预案及业务连续性管理制度；</w:t>
            </w:r>
          </w:p>
          <w:p>
            <w:pPr>
              <w:keepNext w:val="0"/>
              <w:keepLines w:val="0"/>
              <w:pageBreakBefore w:val="0"/>
              <w:kinsoku/>
              <w:overflowPunct/>
              <w:topLinePunct w:val="0"/>
              <w:bidi w:val="0"/>
              <w:adjustRightInd/>
              <w:snapToGrid/>
              <w:spacing w:line="240" w:lineRule="auto"/>
              <w:ind w:left="0" w:leftChars="0" w:right="0" w:right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（二）评分依据：</w:t>
            </w:r>
          </w:p>
          <w:p>
            <w:pPr>
              <w:rPr>
                <w:rFonts w:hint="eastAsia" w:ascii="宋体" w:hAnsi="宋体" w:eastAsia="宋体" w:cs="宋体"/>
                <w:kern w:val="2"/>
                <w:sz w:val="21"/>
                <w:szCs w:val="21"/>
                <w:highlight w:val="none"/>
                <w:lang w:val="zh-CN" w:eastAsia="zh-CN" w:bidi="ar-SA"/>
              </w:rPr>
            </w:pPr>
            <w:r>
              <w:rPr>
                <w:rFonts w:hint="eastAsia" w:ascii="宋体" w:hAnsi="宋体" w:eastAsia="宋体" w:cs="宋体"/>
                <w:color w:val="000000"/>
                <w:sz w:val="21"/>
                <w:szCs w:val="21"/>
                <w:highlight w:val="none"/>
                <w:lang w:val="en-US" w:eastAsia="zh-CN"/>
              </w:rPr>
              <w:t>1.以上3项要求，</w:t>
            </w:r>
            <w:r>
              <w:rPr>
                <w:rFonts w:hint="eastAsia" w:ascii="宋体" w:hAnsi="宋体" w:eastAsia="宋体" w:cs="宋体"/>
                <w:kern w:val="2"/>
                <w:sz w:val="21"/>
                <w:szCs w:val="21"/>
                <w:highlight w:val="none"/>
                <w:lang w:val="en-US" w:eastAsia="zh-CN" w:bidi="ar-SA"/>
              </w:rPr>
              <w:t>每满足一项内容得1分</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最高得3分</w:t>
            </w:r>
            <w:r>
              <w:rPr>
                <w:rFonts w:hint="eastAsia" w:ascii="宋体" w:hAnsi="宋体" w:eastAsia="宋体" w:cs="宋体"/>
                <w:kern w:val="2"/>
                <w:sz w:val="21"/>
                <w:szCs w:val="21"/>
                <w:highlight w:val="none"/>
                <w:lang w:val="zh-CN" w:eastAsia="zh-CN" w:bidi="ar-SA"/>
              </w:rPr>
              <w:t>。</w:t>
            </w:r>
          </w:p>
          <w:p>
            <w:pP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kern w:val="2"/>
                <w:sz w:val="21"/>
                <w:szCs w:val="21"/>
                <w:highlight w:val="none"/>
                <w:lang w:val="zh-CN" w:eastAsia="zh-CN" w:bidi="ar-SA"/>
              </w:rPr>
              <w:t>在以上评审内容的基础上,专家根据各投标人的具体内容进一步评审：</w:t>
            </w:r>
          </w:p>
          <w:p>
            <w:pP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（1）</w:t>
            </w:r>
            <w:r>
              <w:rPr>
                <w:rFonts w:hint="eastAsia" w:ascii="宋体" w:hAnsi="宋体" w:eastAsia="宋体" w:cs="宋体"/>
                <w:color w:val="000000"/>
                <w:sz w:val="21"/>
                <w:szCs w:val="21"/>
                <w:highlight w:val="none"/>
              </w:rPr>
              <w:t>保密安全保障措施及方案</w:t>
            </w:r>
            <w:r>
              <w:rPr>
                <w:rFonts w:hint="eastAsia" w:ascii="宋体" w:hAnsi="宋体" w:eastAsia="宋体" w:cs="宋体"/>
                <w:kern w:val="2"/>
                <w:sz w:val="21"/>
                <w:szCs w:val="21"/>
                <w:highlight w:val="none"/>
                <w:lang w:val="zh-CN" w:eastAsia="zh-CN" w:bidi="ar-SA"/>
              </w:rPr>
              <w:t>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，结合采购人现状且先进科学的，可行性、可操作性强的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得3分；</w:t>
            </w:r>
          </w:p>
          <w:p>
            <w:pP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（2）</w:t>
            </w:r>
            <w:r>
              <w:rPr>
                <w:rFonts w:hint="eastAsia" w:ascii="宋体" w:hAnsi="宋体" w:eastAsia="宋体" w:cs="宋体"/>
                <w:color w:val="000000"/>
                <w:sz w:val="21"/>
                <w:szCs w:val="21"/>
                <w:highlight w:val="none"/>
              </w:rPr>
              <w:t>保密安全保障措施及方案</w:t>
            </w:r>
            <w:r>
              <w:rPr>
                <w:rFonts w:hint="eastAsia" w:ascii="宋体" w:hAnsi="宋体" w:eastAsia="宋体" w:cs="宋体"/>
                <w:kern w:val="2"/>
                <w:sz w:val="21"/>
                <w:szCs w:val="21"/>
                <w:highlight w:val="none"/>
                <w:lang w:val="zh-CN" w:eastAsia="zh-CN" w:bidi="ar-SA"/>
              </w:rPr>
              <w:t>比较全面、具体、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，结合采购人现状且可行、可操作的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得2分；</w:t>
            </w:r>
          </w:p>
          <w:p>
            <w:pP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w:t>
            </w:r>
            <w:r>
              <w:rPr>
                <w:rFonts w:hint="eastAsia" w:ascii="宋体" w:hAnsi="宋体" w:eastAsia="宋体" w:cs="宋体"/>
                <w:color w:val="000000"/>
                <w:sz w:val="21"/>
                <w:szCs w:val="21"/>
                <w:highlight w:val="none"/>
              </w:rPr>
              <w:t>保密安全保障措施及方案</w:t>
            </w:r>
            <w:r>
              <w:rPr>
                <w:rFonts w:hint="eastAsia" w:ascii="宋体" w:hAnsi="宋体" w:eastAsia="宋体" w:cs="宋体"/>
                <w:kern w:val="2"/>
                <w:sz w:val="21"/>
                <w:szCs w:val="21"/>
                <w:highlight w:val="none"/>
                <w:lang w:val="zh-CN" w:eastAsia="zh-CN" w:bidi="ar-SA"/>
              </w:rPr>
              <w:t>不够全面、具体、</w:t>
            </w:r>
            <w:r>
              <w:rPr>
                <w:rFonts w:hint="eastAsia" w:ascii="宋体" w:hAnsi="宋体" w:eastAsia="宋体" w:cs="宋体"/>
                <w:kern w:val="2"/>
                <w:sz w:val="21"/>
                <w:szCs w:val="21"/>
                <w:highlight w:val="none"/>
                <w:lang w:val="en-US" w:eastAsia="zh-CN" w:bidi="ar-SA"/>
              </w:rPr>
              <w:t>科学合理</w:t>
            </w:r>
            <w:r>
              <w:rPr>
                <w:rFonts w:hint="eastAsia" w:ascii="宋体" w:hAnsi="宋体" w:eastAsia="宋体" w:cs="宋体"/>
                <w:kern w:val="2"/>
                <w:sz w:val="21"/>
                <w:szCs w:val="21"/>
                <w:highlight w:val="none"/>
                <w:lang w:val="zh-CN" w:eastAsia="zh-CN" w:bidi="ar-SA"/>
              </w:rPr>
              <w:t>，结合采购人现状但可行性、操作性一般的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得1分</w:t>
            </w:r>
            <w:r>
              <w:rPr>
                <w:rFonts w:hint="eastAsia" w:ascii="宋体" w:hAnsi="宋体" w:eastAsia="宋体" w:cs="宋体"/>
                <w:kern w:val="2"/>
                <w:sz w:val="21"/>
                <w:szCs w:val="21"/>
                <w:highlight w:val="none"/>
                <w:lang w:val="zh-CN" w:eastAsia="zh-CN" w:bidi="ar-SA"/>
              </w:rPr>
              <w:t>；</w:t>
            </w:r>
          </w:p>
          <w:p>
            <w:pPr>
              <w:keepNext w:val="0"/>
              <w:keepLines w:val="0"/>
              <w:suppressLineNumbers w:val="0"/>
              <w:wordWrap w:val="0"/>
              <w:spacing w:before="0" w:beforeAutospacing="0" w:after="0" w:afterAutospacing="0"/>
              <w:ind w:right="0"/>
              <w:jc w:val="left"/>
              <w:rPr>
                <w:rFonts w:hint="eastAsia" w:ascii="宋体" w:hAnsi="宋体" w:eastAsia="宋体" w:cs="宋体"/>
                <w:color w:val="auto"/>
                <w:sz w:val="21"/>
                <w:szCs w:val="21"/>
                <w:highlight w:val="none"/>
              </w:rPr>
            </w:pPr>
            <w:r>
              <w:rPr>
                <w:rFonts w:hint="eastAsia" w:ascii="宋体" w:hAnsi="宋体" w:eastAsia="宋体" w:cs="宋体"/>
                <w:kern w:val="2"/>
                <w:sz w:val="21"/>
                <w:szCs w:val="21"/>
                <w:highlight w:val="none"/>
                <w:lang w:val="zh-CN" w:eastAsia="zh-CN" w:bidi="ar-SA"/>
              </w:rPr>
              <w:t>（4）</w:t>
            </w:r>
            <w:r>
              <w:rPr>
                <w:rFonts w:hint="eastAsia" w:ascii="宋体" w:hAnsi="宋体" w:eastAsia="宋体" w:cs="宋体"/>
                <w:color w:val="000000"/>
                <w:sz w:val="21"/>
                <w:szCs w:val="21"/>
                <w:highlight w:val="none"/>
              </w:rPr>
              <w:t>保密安全保障措施及方案</w:t>
            </w:r>
            <w:r>
              <w:rPr>
                <w:rFonts w:hint="eastAsia" w:ascii="宋体" w:hAnsi="宋体" w:eastAsia="宋体" w:cs="宋体"/>
                <w:kern w:val="2"/>
                <w:sz w:val="21"/>
                <w:szCs w:val="21"/>
                <w:highlight w:val="none"/>
                <w:lang w:val="zh-CN" w:eastAsia="zh-CN" w:bidi="ar-SA"/>
              </w:rPr>
              <w:t>不可行，不可操作，与采购人现状有偏离的</w:t>
            </w:r>
            <w:r>
              <w:rPr>
                <w:rFonts w:hint="eastAsia" w:ascii="宋体" w:hAnsi="宋体" w:cs="宋体"/>
                <w:kern w:val="2"/>
                <w:sz w:val="21"/>
                <w:szCs w:val="21"/>
                <w:highlight w:val="none"/>
                <w:lang w:val="zh-CN" w:eastAsia="zh-CN" w:bidi="ar-SA"/>
              </w:rPr>
              <w:t>，</w:t>
            </w:r>
            <w:r>
              <w:rPr>
                <w:rFonts w:hint="eastAsia" w:ascii="宋体" w:hAnsi="宋体" w:cs="宋体"/>
                <w:kern w:val="2"/>
                <w:sz w:val="21"/>
                <w:szCs w:val="21"/>
                <w:highlight w:val="none"/>
                <w:lang w:val="en-US" w:eastAsia="zh-CN" w:bidi="ar-SA"/>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911" w:type="dxa"/>
            <w:noWrap w:val="0"/>
            <w:vAlign w:val="center"/>
          </w:tcPr>
          <w:p>
            <w:pPr>
              <w:keepNext w:val="0"/>
              <w:keepLines w:val="0"/>
              <w:suppressLineNumbers w:val="0"/>
              <w:wordWrap w:val="0"/>
              <w:spacing w:before="0" w:beforeAutospacing="0" w:after="0" w:afterAutospacing="0"/>
              <w:ind w:left="0" w:right="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项目完成（服务期满）后的服务承诺</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068" w:type="dxa"/>
            <w:noWrap w:val="0"/>
            <w:vAlign w:val="center"/>
          </w:tcPr>
          <w:p>
            <w:pPr>
              <w:keepNext w:val="0"/>
              <w:keepLines w:val="0"/>
              <w:pageBreakBefore w:val="0"/>
              <w:kinsoku/>
              <w:overflowPunct/>
              <w:topLinePunct w:val="0"/>
              <w:bidi w:val="0"/>
              <w:adjustRightInd w:val="0"/>
              <w:snapToGrid w:val="0"/>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（一）评审内容：投标人在投标文件中承诺以下全部三项的得</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分，满足以上任意二项要求的得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分；满足任意一项得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分；未满足不得分；</w:t>
            </w:r>
          </w:p>
          <w:p>
            <w:pPr>
              <w:keepNext w:val="0"/>
              <w:keepLines w:val="0"/>
              <w:pageBreakBefore w:val="0"/>
              <w:kinsoku/>
              <w:overflowPunct/>
              <w:topLinePunct w:val="0"/>
              <w:bidi w:val="0"/>
              <w:adjustRightInd w:val="0"/>
              <w:snapToGrid w:val="0"/>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（1）主动办理交接手续，包括项目所有文档材料移交； </w:t>
            </w:r>
          </w:p>
          <w:p>
            <w:pPr>
              <w:keepNext w:val="0"/>
              <w:keepLines w:val="0"/>
              <w:pageBreakBefore w:val="0"/>
              <w:kinsoku/>
              <w:overflowPunct/>
              <w:topLinePunct w:val="0"/>
              <w:bidi w:val="0"/>
              <w:adjustRightInd w:val="0"/>
              <w:snapToGrid w:val="0"/>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（2）与后续服务单位进行交接，； </w:t>
            </w:r>
          </w:p>
          <w:p>
            <w:pPr>
              <w:keepNext w:val="0"/>
              <w:keepLines w:val="0"/>
              <w:pageBreakBefore w:val="0"/>
              <w:kinsoku/>
              <w:overflowPunct/>
              <w:topLinePunct w:val="0"/>
              <w:bidi w:val="0"/>
              <w:adjustRightInd w:val="0"/>
              <w:snapToGrid w:val="0"/>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（3）服务期满，后续服务单位未到位前仍按原合同服务承诺提供服务不少于2个月。</w:t>
            </w:r>
          </w:p>
          <w:p>
            <w:pPr>
              <w:keepNext w:val="0"/>
              <w:keepLines w:val="0"/>
              <w:suppressLineNumbers w:val="0"/>
              <w:wordWrap w:val="0"/>
              <w:spacing w:before="0" w:beforeAutospacing="0" w:after="0" w:afterAutospacing="0"/>
              <w:ind w:right="0"/>
              <w:jc w:val="left"/>
              <w:rPr>
                <w:rFonts w:hint="eastAsia" w:ascii="宋体" w:hAnsi="宋体" w:eastAsia="宋体" w:cs="宋体"/>
                <w:kern w:val="2"/>
                <w:sz w:val="21"/>
                <w:szCs w:val="21"/>
                <w:highlight w:val="none"/>
                <w:lang w:val="zh-CN" w:eastAsia="zh-CN" w:bidi="ar-SA"/>
              </w:rPr>
            </w:pPr>
            <w:r>
              <w:rPr>
                <w:rFonts w:hint="eastAsia" w:ascii="宋体" w:hAnsi="宋体" w:eastAsia="宋体" w:cs="宋体"/>
                <w:color w:val="000000"/>
                <w:sz w:val="21"/>
                <w:szCs w:val="21"/>
                <w:highlight w:val="none"/>
              </w:rPr>
              <w:t>（二）评审依据：承诺提供服务。要求提供承诺函（格式自拟）作为得分依据，未提供承诺或承诺内容不满足要求的不得分。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57" w:hRule="atLeast"/>
          <w:jc w:val="center"/>
        </w:trPr>
        <w:tc>
          <w:tcPr>
            <w:tcW w:w="690" w:type="dxa"/>
            <w:vMerge w:val="restart"/>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tc>
        <w:tc>
          <w:tcPr>
            <w:tcW w:w="3465" w:type="dxa"/>
            <w:gridSpan w:val="3"/>
            <w:noWrap w:val="0"/>
            <w:vAlign w:val="top"/>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商务部分</w:t>
            </w:r>
          </w:p>
        </w:tc>
        <w:tc>
          <w:tcPr>
            <w:tcW w:w="5068" w:type="dxa"/>
            <w:noWrap w:val="0"/>
            <w:vAlign w:val="top"/>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9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1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5068"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97"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1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Cs w:val="21"/>
              </w:rPr>
              <w:t>投标人通过相关认证情况</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5068" w:type="dxa"/>
            <w:shd w:val="clear" w:color="auto" w:fill="auto"/>
            <w:noWrap w:val="0"/>
            <w:vAlign w:val="center"/>
          </w:tcPr>
          <w:p>
            <w:pPr>
              <w:ind w:left="-63" w:leftChars="-30" w:right="-88" w:rightChars="-42"/>
              <w:jc w:val="left"/>
              <w:rPr>
                <w:rFonts w:hint="eastAsia" w:ascii="宋体" w:hAnsi="宋体"/>
                <w:color w:val="auto"/>
                <w:szCs w:val="21"/>
              </w:rPr>
            </w:pPr>
            <w:r>
              <w:rPr>
                <w:rFonts w:hint="eastAsia" w:ascii="宋体" w:hAnsi="宋体"/>
                <w:color w:val="auto"/>
                <w:szCs w:val="21"/>
              </w:rPr>
              <w:t>（一）评</w:t>
            </w:r>
            <w:r>
              <w:rPr>
                <w:rFonts w:hint="eastAsia" w:ascii="宋体" w:hAnsi="宋体"/>
                <w:color w:val="auto"/>
                <w:szCs w:val="21"/>
                <w:lang w:eastAsia="zh-CN"/>
              </w:rPr>
              <w:t>审</w:t>
            </w:r>
            <w:r>
              <w:rPr>
                <w:rFonts w:hint="eastAsia" w:ascii="宋体" w:hAnsi="宋体"/>
                <w:color w:val="auto"/>
                <w:szCs w:val="21"/>
              </w:rPr>
              <w:t>内容：</w:t>
            </w:r>
          </w:p>
          <w:p>
            <w:pPr>
              <w:ind w:left="-63" w:leftChars="-30" w:right="-88" w:rightChars="-42"/>
              <w:jc w:val="left"/>
              <w:rPr>
                <w:rFonts w:hint="eastAsia" w:ascii="宋体" w:hAnsi="宋体"/>
                <w:color w:val="auto"/>
                <w:szCs w:val="21"/>
              </w:rPr>
            </w:pPr>
            <w:r>
              <w:rPr>
                <w:rFonts w:hint="eastAsia" w:ascii="宋体" w:hAnsi="宋体"/>
                <w:color w:val="auto"/>
                <w:szCs w:val="21"/>
              </w:rPr>
              <w:t>投标人具有具有质量管理体系认证、环境管理体系认证、职业健康安全管理体系认证证书的，每提供一个得</w:t>
            </w:r>
            <w:r>
              <w:rPr>
                <w:rFonts w:hint="eastAsia" w:ascii="宋体" w:hAnsi="宋体"/>
                <w:color w:val="auto"/>
                <w:szCs w:val="21"/>
                <w:lang w:val="en-US" w:eastAsia="zh-CN"/>
              </w:rPr>
              <w:t>3</w:t>
            </w:r>
            <w:r>
              <w:rPr>
                <w:rFonts w:hint="eastAsia" w:ascii="宋体" w:hAnsi="宋体"/>
                <w:color w:val="auto"/>
                <w:szCs w:val="21"/>
              </w:rPr>
              <w:t>分，满分为</w:t>
            </w:r>
            <w:r>
              <w:rPr>
                <w:rFonts w:hint="eastAsia" w:ascii="宋体" w:hAnsi="宋体"/>
                <w:color w:val="auto"/>
                <w:szCs w:val="21"/>
                <w:lang w:val="en-US" w:eastAsia="zh-CN"/>
              </w:rPr>
              <w:t>9</w:t>
            </w:r>
            <w:r>
              <w:rPr>
                <w:rFonts w:hint="eastAsia" w:ascii="宋体" w:hAnsi="宋体"/>
                <w:color w:val="auto"/>
                <w:szCs w:val="21"/>
              </w:rPr>
              <w:t>分。</w:t>
            </w:r>
          </w:p>
          <w:p>
            <w:pPr>
              <w:ind w:left="-63" w:leftChars="-30" w:right="-88" w:rightChars="-42"/>
              <w:jc w:val="left"/>
              <w:rPr>
                <w:rFonts w:hint="eastAsia" w:ascii="宋体" w:hAnsi="宋体"/>
                <w:color w:val="auto"/>
                <w:szCs w:val="21"/>
              </w:rPr>
            </w:pPr>
            <w:r>
              <w:rPr>
                <w:rFonts w:hint="eastAsia" w:ascii="宋体" w:hAnsi="宋体"/>
                <w:color w:val="auto"/>
                <w:szCs w:val="21"/>
              </w:rPr>
              <w:t>（二）评分依据：</w:t>
            </w:r>
          </w:p>
          <w:p>
            <w:pPr>
              <w:pStyle w:val="5"/>
              <w:widowControl/>
              <w:numPr>
                <w:ilvl w:val="-1"/>
                <w:numId w:val="0"/>
              </w:numPr>
              <w:wordWrap w:val="0"/>
              <w:autoSpaceDE w:val="0"/>
              <w:autoSpaceDN w:val="0"/>
              <w:spacing w:line="288" w:lineRule="auto"/>
              <w:ind w:left="0" w:firstLine="0"/>
              <w:jc w:val="left"/>
              <w:rPr>
                <w:rFonts w:hint="eastAsia" w:ascii="宋体" w:hAnsi="宋体" w:eastAsia="宋体" w:cs="宋体"/>
                <w:sz w:val="21"/>
                <w:szCs w:val="21"/>
                <w:highlight w:val="none"/>
                <w:lang w:val="en-US" w:eastAsia="zh-CN"/>
              </w:rPr>
            </w:pPr>
            <w:r>
              <w:rPr>
                <w:rFonts w:hint="eastAsia" w:ascii="宋体" w:hAnsi="宋体"/>
                <w:color w:val="auto"/>
                <w:szCs w:val="21"/>
              </w:rPr>
              <w:t>同时提供以下材料，否则不得分：①有效期内的认证证书复印件；②认证证书信息须可在国家认证认可监督管理委员会官方网站www.cnca.gov.cn查询。打印认证证书网站公布的链接信息资料（网址以http://cx.cnca.cn/CertECloud/index/index/page网站公布为准），资料证书状态须显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64"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zh-CN" w:eastAsia="zh-CN" w:bidi="ar-SA"/>
              </w:rPr>
              <w:t>档案整理项目的业绩情况</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068" w:type="dxa"/>
            <w:noWrap w:val="0"/>
            <w:vAlign w:val="center"/>
          </w:tcPr>
          <w:p>
            <w:pPr>
              <w:ind w:left="-63" w:leftChars="-30" w:right="-88" w:rightChars="-42"/>
              <w:jc w:val="left"/>
              <w:rPr>
                <w:rFonts w:hint="eastAsia" w:ascii="宋体" w:hAnsi="宋体"/>
                <w:color w:val="auto"/>
                <w:szCs w:val="21"/>
              </w:rPr>
            </w:pPr>
            <w:r>
              <w:rPr>
                <w:rFonts w:hint="eastAsia" w:ascii="宋体" w:hAnsi="宋体"/>
                <w:color w:val="auto"/>
                <w:szCs w:val="21"/>
              </w:rPr>
              <w:t>（一）评</w:t>
            </w:r>
            <w:r>
              <w:rPr>
                <w:rFonts w:hint="eastAsia" w:ascii="宋体" w:hAnsi="宋体"/>
                <w:color w:val="auto"/>
                <w:szCs w:val="21"/>
                <w:lang w:eastAsia="zh-CN"/>
              </w:rPr>
              <w:t>审</w:t>
            </w:r>
            <w:r>
              <w:rPr>
                <w:rFonts w:hint="eastAsia" w:ascii="宋体" w:hAnsi="宋体"/>
                <w:color w:val="auto"/>
                <w:szCs w:val="21"/>
              </w:rPr>
              <w:t>内容：</w:t>
            </w:r>
          </w:p>
          <w:p>
            <w:pPr>
              <w:ind w:left="-63" w:leftChars="-30" w:right="-88" w:rightChars="-42"/>
              <w:jc w:val="left"/>
              <w:rPr>
                <w:rFonts w:hint="eastAsia" w:ascii="宋体" w:hAnsi="宋体"/>
                <w:color w:val="auto"/>
                <w:szCs w:val="21"/>
                <w:lang w:val="zh-CN"/>
              </w:rPr>
            </w:pPr>
            <w:r>
              <w:rPr>
                <w:rFonts w:hint="eastAsia" w:ascii="宋体" w:hAnsi="宋体"/>
                <w:color w:val="auto"/>
                <w:szCs w:val="21"/>
                <w:lang w:val="zh-CN"/>
              </w:rPr>
              <w:t>自</w:t>
            </w:r>
            <w:r>
              <w:rPr>
                <w:rFonts w:hint="eastAsia" w:ascii="宋体" w:hAnsi="宋体"/>
                <w:color w:val="auto"/>
                <w:szCs w:val="21"/>
                <w:lang w:val="en-US" w:eastAsia="zh-CN"/>
              </w:rPr>
              <w:t>2021</w:t>
            </w:r>
            <w:r>
              <w:rPr>
                <w:rFonts w:hint="eastAsia" w:ascii="宋体" w:hAnsi="宋体"/>
                <w:color w:val="auto"/>
                <w:szCs w:val="21"/>
                <w:lang w:val="zh-CN"/>
              </w:rPr>
              <w:t>年1月</w:t>
            </w:r>
            <w:r>
              <w:rPr>
                <w:rFonts w:hint="eastAsia" w:ascii="宋体" w:hAnsi="宋体"/>
                <w:color w:val="auto"/>
                <w:szCs w:val="21"/>
              </w:rPr>
              <w:t>1日</w:t>
            </w:r>
            <w:r>
              <w:rPr>
                <w:rFonts w:hint="eastAsia" w:ascii="宋体" w:hAnsi="宋体"/>
                <w:color w:val="auto"/>
                <w:szCs w:val="21"/>
                <w:lang w:val="zh-CN"/>
              </w:rPr>
              <w:t>至本项目交易公告发布之日，</w:t>
            </w:r>
            <w:r>
              <w:rPr>
                <w:rFonts w:hint="eastAsia" w:ascii="宋体" w:hAnsi="宋体"/>
                <w:color w:val="auto"/>
                <w:szCs w:val="21"/>
              </w:rPr>
              <w:t>投标人</w:t>
            </w:r>
            <w:r>
              <w:rPr>
                <w:rFonts w:hint="eastAsia" w:ascii="宋体" w:hAnsi="宋体"/>
                <w:color w:val="auto"/>
                <w:szCs w:val="21"/>
                <w:lang w:val="zh-CN"/>
              </w:rPr>
              <w:t>承接</w:t>
            </w:r>
            <w:r>
              <w:rPr>
                <w:rFonts w:hint="eastAsia" w:ascii="宋体" w:hAnsi="宋体"/>
                <w:color w:val="auto"/>
                <w:szCs w:val="21"/>
              </w:rPr>
              <w:t>过</w:t>
            </w:r>
            <w:r>
              <w:rPr>
                <w:rFonts w:hint="eastAsia" w:ascii="宋体" w:hAnsi="宋体"/>
                <w:color w:val="auto"/>
                <w:szCs w:val="21"/>
                <w:lang w:val="zh-CN"/>
              </w:rPr>
              <w:t>档案整理项目案例</w:t>
            </w:r>
            <w:r>
              <w:rPr>
                <w:rFonts w:hint="eastAsia" w:ascii="宋体" w:hAnsi="宋体"/>
                <w:color w:val="auto"/>
                <w:szCs w:val="21"/>
              </w:rPr>
              <w:t>的，每提供</w:t>
            </w:r>
            <w:r>
              <w:rPr>
                <w:rFonts w:hint="eastAsia" w:ascii="宋体" w:hAnsi="宋体"/>
                <w:color w:val="auto"/>
                <w:szCs w:val="21"/>
                <w:lang w:val="zh-CN"/>
              </w:rPr>
              <w:t>1个案例得</w:t>
            </w:r>
            <w:r>
              <w:rPr>
                <w:rFonts w:hint="eastAsia" w:ascii="宋体" w:hAnsi="宋体"/>
                <w:color w:val="auto"/>
                <w:szCs w:val="21"/>
                <w:lang w:val="en-US" w:eastAsia="zh-CN"/>
              </w:rPr>
              <w:t>2</w:t>
            </w:r>
            <w:r>
              <w:rPr>
                <w:rFonts w:hint="eastAsia" w:ascii="宋体" w:hAnsi="宋体"/>
                <w:color w:val="auto"/>
                <w:szCs w:val="21"/>
                <w:lang w:val="zh-CN"/>
              </w:rPr>
              <w:t>分，最高得</w:t>
            </w:r>
            <w:r>
              <w:rPr>
                <w:rFonts w:hint="eastAsia" w:ascii="宋体" w:hAnsi="宋体"/>
                <w:color w:val="auto"/>
                <w:szCs w:val="21"/>
                <w:lang w:val="en-US" w:eastAsia="zh-CN"/>
              </w:rPr>
              <w:t>6</w:t>
            </w:r>
            <w:r>
              <w:rPr>
                <w:rFonts w:hint="eastAsia" w:ascii="宋体" w:hAnsi="宋体"/>
                <w:color w:val="auto"/>
                <w:szCs w:val="21"/>
                <w:lang w:val="zh-CN"/>
              </w:rPr>
              <w:t>分。</w:t>
            </w:r>
          </w:p>
          <w:p>
            <w:pPr>
              <w:ind w:left="-63" w:leftChars="-30" w:right="-88" w:rightChars="-42"/>
              <w:jc w:val="left"/>
              <w:rPr>
                <w:rFonts w:hint="eastAsia" w:ascii="宋体" w:hAnsi="宋体" w:eastAsia="宋体" w:cs="宋体"/>
                <w:color w:val="000000"/>
                <w:sz w:val="21"/>
                <w:szCs w:val="21"/>
                <w:highlight w:val="none"/>
              </w:rPr>
            </w:pPr>
            <w:r>
              <w:rPr>
                <w:rFonts w:hint="eastAsia" w:ascii="宋体" w:hAnsi="宋体"/>
                <w:color w:val="auto"/>
                <w:szCs w:val="21"/>
              </w:rPr>
              <w:t>（二）评分依据：</w:t>
            </w:r>
            <w:r>
              <w:rPr>
                <w:rFonts w:hint="eastAsia" w:ascii="宋体" w:hAnsi="宋体"/>
                <w:color w:val="auto"/>
                <w:szCs w:val="21"/>
                <w:lang w:val="zh-CN"/>
              </w:rPr>
              <w:t>提供合同关键页（关键信息包括但不限于合同主体、服务内容、服务期限、签订页等），</w:t>
            </w:r>
            <w:r>
              <w:rPr>
                <w:rFonts w:hint="eastAsia" w:ascii="宋体" w:hAnsi="宋体"/>
                <w:color w:val="auto"/>
                <w:szCs w:val="21"/>
                <w:lang w:val="en-US" w:eastAsia="zh-CN"/>
              </w:rPr>
              <w:t>复</w:t>
            </w:r>
            <w:r>
              <w:rPr>
                <w:rFonts w:hint="eastAsia" w:ascii="宋体" w:hAnsi="宋体"/>
                <w:color w:val="auto"/>
                <w:szCs w:val="21"/>
                <w:lang w:val="zh-CN"/>
              </w:rPr>
              <w:t>印件</w:t>
            </w:r>
            <w:r>
              <w:rPr>
                <w:rFonts w:hint="eastAsia" w:ascii="宋体" w:hAnsi="宋体"/>
                <w:color w:val="auto"/>
                <w:szCs w:val="21"/>
              </w:rPr>
              <w:t>并</w:t>
            </w:r>
            <w:r>
              <w:rPr>
                <w:rFonts w:hint="eastAsia" w:ascii="宋体" w:hAnsi="宋体"/>
                <w:color w:val="auto"/>
                <w:szCs w:val="21"/>
                <w:lang w:val="zh-CN"/>
              </w:rPr>
              <w:t>加盖投标</w:t>
            </w:r>
            <w:r>
              <w:rPr>
                <w:rFonts w:hint="eastAsia" w:ascii="宋体" w:hAnsi="宋体"/>
                <w:color w:val="auto"/>
                <w:szCs w:val="21"/>
              </w:rPr>
              <w:t>人</w:t>
            </w:r>
            <w:r>
              <w:rPr>
                <w:rFonts w:hint="eastAsia" w:ascii="宋体" w:hAnsi="宋体"/>
                <w:color w:val="auto"/>
                <w:szCs w:val="21"/>
                <w:lang w:val="zh-CN"/>
              </w:rPr>
              <w:t>公章</w:t>
            </w:r>
            <w:r>
              <w:rPr>
                <w:rFonts w:hint="eastAsia" w:ascii="宋体" w:hAnsi="宋体"/>
                <w:color w:val="auto"/>
                <w:szCs w:val="21"/>
              </w:rPr>
              <w:t>。</w:t>
            </w:r>
            <w:r>
              <w:rPr>
                <w:rFonts w:hint="eastAsia" w:ascii="宋体" w:hAnsi="宋体"/>
                <w:color w:val="auto"/>
                <w:szCs w:val="21"/>
                <w:lang w:val="zh-CN"/>
              </w:rPr>
              <w:t>未按要求提供相关材料本项不得分。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64"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企业诚信</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5068" w:type="dxa"/>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投标人在参与政府采购活动中存在被记入诚信档案的情 形(被禁止参与政府采购活动除外)且在主管部门相关处 理措施实施期限内的,本项不得分,否则得满分｡投标人需 提供证明材料(以提供诚信承诺为准)｡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62" w:hRule="atLeast"/>
          <w:jc w:val="center"/>
        </w:trPr>
        <w:tc>
          <w:tcPr>
            <w:tcW w:w="69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w:t>
            </w:r>
          </w:p>
        </w:tc>
        <w:tc>
          <w:tcPr>
            <w:tcW w:w="3465" w:type="dxa"/>
            <w:gridSpan w:val="3"/>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价格部分</w:t>
            </w:r>
          </w:p>
        </w:tc>
        <w:tc>
          <w:tcPr>
            <w:tcW w:w="5068" w:type="dxa"/>
            <w:noWrap w:val="0"/>
            <w:vAlign w:val="top"/>
          </w:tcPr>
          <w:p>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434"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序号</w:t>
            </w:r>
          </w:p>
        </w:tc>
        <w:tc>
          <w:tcPr>
            <w:tcW w:w="191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评分因素</w:t>
            </w:r>
          </w:p>
        </w:tc>
        <w:tc>
          <w:tcPr>
            <w:tcW w:w="73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权重</w:t>
            </w:r>
          </w:p>
        </w:tc>
        <w:tc>
          <w:tcPr>
            <w:tcW w:w="5068"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26" w:hRule="atLeast"/>
          <w:jc w:val="center"/>
        </w:trPr>
        <w:tc>
          <w:tcPr>
            <w:tcW w:w="6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82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p>
        </w:tc>
        <w:tc>
          <w:tcPr>
            <w:tcW w:w="1911"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价格评分</w:t>
            </w:r>
          </w:p>
        </w:tc>
        <w:tc>
          <w:tcPr>
            <w:tcW w:w="73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分</w:t>
            </w:r>
          </w:p>
        </w:tc>
        <w:tc>
          <w:tcPr>
            <w:tcW w:w="5068"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sz w:val="21"/>
                <w:szCs w:val="21"/>
                <w:highlight w:val="none"/>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val="zh-CN"/>
              </w:rPr>
              <w:t>分)｡其他投标人的价格分按照下列公式计算:</w:t>
            </w:r>
            <w:r>
              <w:rPr>
                <w:rFonts w:hint="eastAsia" w:ascii="宋体" w:hAnsi="宋体" w:eastAsia="宋体" w:cs="宋体"/>
                <w:b/>
                <w:sz w:val="21"/>
                <w:szCs w:val="21"/>
                <w:highlight w:val="none"/>
                <w:lang w:val="zh-CN"/>
              </w:rPr>
              <w:t>投标报价得分=(评标基准价/投标报价)×3</w:t>
            </w:r>
            <w:r>
              <w:rPr>
                <w:rFonts w:hint="eastAsia" w:ascii="宋体" w:hAnsi="宋体" w:eastAsia="宋体" w:cs="宋体"/>
                <w:b/>
                <w:sz w:val="21"/>
                <w:szCs w:val="21"/>
                <w:highlight w:val="none"/>
                <w:lang w:val="en-US" w:eastAsia="zh-CN"/>
              </w:rPr>
              <w:t>0</w:t>
            </w:r>
          </w:p>
        </w:tc>
      </w:tr>
    </w:tbl>
    <w:p>
      <w:pPr>
        <w:widowControl/>
        <w:jc w:val="left"/>
        <w:rPr>
          <w:rFonts w:hint="eastAsia" w:ascii="宋体" w:hAnsi="宋体" w:eastAsia="宋体" w:cs="宋体"/>
          <w:kern w:val="0"/>
          <w:szCs w:val="21"/>
        </w:rPr>
      </w:pPr>
      <w:r>
        <w:rPr>
          <w:rFonts w:hint="eastAsia" w:ascii="宋体" w:hAnsi="宋体" w:eastAsia="宋体" w:cs="宋体"/>
          <w:kern w:val="0"/>
          <w:szCs w:val="21"/>
        </w:rPr>
        <w:t>(五)谈判小组拟制谈判报告｡</w:t>
      </w:r>
    </w:p>
    <w:p>
      <w:pPr>
        <w:widowControl/>
        <w:spacing w:line="380" w:lineRule="exact"/>
        <w:jc w:val="left"/>
        <w:rPr>
          <w:rFonts w:hint="eastAsia" w:ascii="宋体" w:hAnsi="宋体" w:eastAsia="宋体" w:cs="宋体"/>
          <w:b/>
          <w:bCs/>
          <w:kern w:val="0"/>
          <w:szCs w:val="21"/>
        </w:rPr>
      </w:pPr>
      <w:r>
        <w:rPr>
          <w:rFonts w:hint="eastAsia" w:ascii="宋体" w:hAnsi="宋体" w:eastAsia="宋体" w:cs="宋体"/>
          <w:b/>
          <w:bCs/>
          <w:kern w:val="0"/>
          <w:szCs w:val="21"/>
        </w:rPr>
        <w:t>五､中标通知</w:t>
      </w:r>
    </w:p>
    <w:p>
      <w:pPr>
        <w:widowControl/>
        <w:jc w:val="left"/>
        <w:rPr>
          <w:rFonts w:hint="eastAsia" w:ascii="宋体" w:hAnsi="宋体" w:eastAsia="宋体" w:cs="宋体"/>
          <w:kern w:val="0"/>
          <w:szCs w:val="21"/>
        </w:rPr>
      </w:pPr>
      <w:r>
        <w:rPr>
          <w:rFonts w:hint="eastAsia" w:ascii="宋体" w:hAnsi="宋体" w:eastAsia="宋体" w:cs="宋体"/>
          <w:kern w:val="0"/>
          <w:szCs w:val="21"/>
        </w:rPr>
        <w:t>(一)谈判结束后,院方将于三日内在深圳市宝安区石岩人民医院官网上发布中标公告,公告期满,如无谈判响应方质疑,由深圳市宝安区石岩人民医院招标办签发《中标/成交结果通知书》｡</w:t>
      </w:r>
    </w:p>
    <w:p>
      <w:pPr>
        <w:widowControl/>
        <w:jc w:val="left"/>
        <w:rPr>
          <w:rFonts w:hint="eastAsia" w:ascii="宋体" w:hAnsi="宋体" w:eastAsia="宋体" w:cs="宋体"/>
          <w:kern w:val="0"/>
          <w:szCs w:val="21"/>
        </w:rPr>
      </w:pPr>
      <w:r>
        <w:rPr>
          <w:rFonts w:hint="eastAsia" w:ascii="宋体" w:hAnsi="宋体" w:eastAsia="宋体" w:cs="宋体"/>
          <w:kern w:val="0"/>
          <w:szCs w:val="21"/>
        </w:rPr>
        <w:t>(二)结果通知书发出后,若中标谈判响应方放弃中标,应当承担相应的法律责任｡结果通知书对采购人和中标谈判响应方具有同等法律效力｡</w:t>
      </w:r>
    </w:p>
    <w:p>
      <w:pPr>
        <w:widowControl/>
        <w:jc w:val="left"/>
        <w:rPr>
          <w:rFonts w:hint="eastAsia" w:ascii="宋体" w:hAnsi="宋体" w:eastAsia="宋体" w:cs="宋体"/>
          <w:kern w:val="0"/>
          <w:szCs w:val="21"/>
        </w:rPr>
      </w:pPr>
      <w:r>
        <w:rPr>
          <w:rFonts w:hint="eastAsia" w:ascii="宋体" w:hAnsi="宋体" w:eastAsia="宋体" w:cs="宋体"/>
          <w:kern w:val="0"/>
          <w:szCs w:val="21"/>
        </w:rPr>
        <w:t>(三)中标公告期满后,中标公司将来深圳市宝安区石岩人民医院采购部门签订合同｡</w:t>
      </w:r>
    </w:p>
    <w:p>
      <w:pPr>
        <w:pStyle w:val="10"/>
        <w:rPr>
          <w:rFonts w:hint="eastAsia" w:ascii="宋体" w:hAnsi="宋体" w:eastAsia="宋体" w:cs="宋体"/>
        </w:rPr>
      </w:pPr>
    </w:p>
    <w:p>
      <w:pPr>
        <w:snapToGrid w:val="0"/>
        <w:spacing w:line="240" w:lineRule="exact"/>
        <w:ind w:right="870"/>
        <w:rPr>
          <w:rFonts w:hint="eastAsia" w:ascii="宋体" w:hAnsi="宋体" w:eastAsia="宋体" w:cs="宋体"/>
          <w:bCs/>
          <w:color w:val="000000"/>
          <w:sz w:val="24"/>
        </w:rPr>
      </w:pPr>
    </w:p>
    <w:p>
      <w:pPr>
        <w:tabs>
          <w:tab w:val="left" w:pos="7760"/>
        </w:tabs>
        <w:snapToGrid w:val="0"/>
        <w:spacing w:line="360" w:lineRule="auto"/>
        <w:ind w:right="332" w:firstLine="5250" w:firstLineChars="2500"/>
        <w:rPr>
          <w:rFonts w:hint="eastAsia" w:ascii="宋体" w:hAnsi="宋体" w:eastAsia="宋体" w:cs="宋体"/>
          <w:bCs/>
          <w:sz w:val="24"/>
        </w:rPr>
      </w:pPr>
      <w:r>
        <w:rPr>
          <w:rFonts w:hint="eastAsia" w:ascii="宋体" w:hAnsi="宋体" w:eastAsia="宋体" w:cs="宋体"/>
          <w:kern w:val="0"/>
          <w:szCs w:val="21"/>
        </w:rPr>
        <w:t xml:space="preserve">深圳市宝安区石岩人民医院 </w:t>
      </w:r>
    </w:p>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br w:type="page"/>
      </w:r>
    </w:p>
    <w:p>
      <w:pPr>
        <w:numPr>
          <w:ilvl w:val="0"/>
          <w:numId w:val="0"/>
        </w:numPr>
        <w:rPr>
          <w:rFonts w:hint="eastAsia" w:ascii="宋体" w:hAnsi="宋体" w:eastAsia="宋体" w:cs="宋体"/>
          <w:sz w:val="24"/>
          <w:szCs w:val="21"/>
          <w:lang w:eastAsia="zh-CN"/>
        </w:rPr>
      </w:pPr>
      <w:r>
        <w:rPr>
          <w:rFonts w:hint="eastAsia" w:ascii="宋体" w:hAnsi="宋体" w:eastAsia="宋体" w:cs="宋体"/>
          <w:sz w:val="24"/>
          <w:szCs w:val="21"/>
        </w:rPr>
        <w:t>附件:</w:t>
      </w:r>
    </w:p>
    <w:p>
      <w:pPr>
        <w:numPr>
          <w:ilvl w:val="0"/>
          <w:numId w:val="0"/>
        </w:numPr>
        <w:rPr>
          <w:rFonts w:hint="eastAsia" w:ascii="宋体" w:hAnsi="宋体" w:eastAsia="宋体" w:cs="宋体"/>
          <w:b/>
          <w:bCs/>
          <w:color w:val="auto"/>
        </w:rPr>
      </w:pPr>
      <w:r>
        <w:rPr>
          <w:rFonts w:hint="eastAsia" w:ascii="宋体" w:hAnsi="宋体" w:eastAsia="宋体" w:cs="宋体"/>
          <w:b/>
          <w:bCs/>
          <w:color w:val="auto"/>
        </w:rPr>
        <w:t>注：投标人须对本项目的技术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color w:val="auto"/>
        </w:rPr>
        <w:t>和商务</w:t>
      </w:r>
      <w:r>
        <w:rPr>
          <w:rFonts w:hint="eastAsia" w:ascii="宋体" w:hAnsi="宋体" w:eastAsia="宋体" w:cs="宋体"/>
          <w:b/>
          <w:bCs/>
          <w:color w:val="auto"/>
          <w:lang w:val="en-US" w:eastAsia="zh-CN"/>
        </w:rPr>
        <w:t>要求</w:t>
      </w:r>
      <w:r>
        <w:rPr>
          <w:rFonts w:hint="eastAsia" w:ascii="宋体" w:hAnsi="宋体" w:eastAsia="宋体" w:cs="宋体"/>
          <w:b/>
          <w:bCs/>
          <w:color w:val="auto"/>
        </w:rPr>
        <w:t>条款进行</w:t>
      </w:r>
      <w:r>
        <w:rPr>
          <w:rFonts w:hint="eastAsia" w:ascii="宋体" w:hAnsi="宋体" w:cs="宋体"/>
          <w:b/>
          <w:bCs/>
          <w:color w:val="FF0000"/>
          <w:lang w:val="en-US" w:eastAsia="zh-CN"/>
        </w:rPr>
        <w:t>一一</w:t>
      </w:r>
      <w:r>
        <w:rPr>
          <w:rFonts w:hint="eastAsia" w:ascii="宋体" w:hAnsi="宋体" w:eastAsia="宋体" w:cs="宋体"/>
          <w:b/>
          <w:bCs/>
          <w:color w:val="FF0000"/>
        </w:rPr>
        <w:t>逐条响应</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w:t>
      </w:r>
      <w:r>
        <w:rPr>
          <w:rFonts w:hint="eastAsia" w:ascii="宋体" w:hAnsi="宋体" w:eastAsia="宋体" w:cs="宋体"/>
          <w:b/>
          <w:bCs/>
          <w:color w:val="auto"/>
        </w:rPr>
        <w:t>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szCs w:val="21"/>
          <w:lang w:val="en-US" w:eastAsia="zh-CN"/>
        </w:rPr>
        <w:t>和商务条款中打“★”号条款为实质性条款，有任何一条负偏离则导致无效投标。</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r>
        <w:rPr>
          <w:rFonts w:hint="eastAsia" w:ascii="宋体" w:hAnsi="宋体" w:eastAsia="宋体" w:cs="宋体"/>
          <w:b/>
          <w:bCs/>
          <w:color w:val="auto"/>
        </w:rPr>
        <w:t>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szCs w:val="21"/>
          <w:lang w:val="en-US" w:eastAsia="zh-CN"/>
        </w:rPr>
        <w:t>和商务条款中打“▲”号条款为重要技术参数，但不作为无效投标条款。</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r>
        <w:rPr>
          <w:rFonts w:hint="eastAsia" w:ascii="宋体" w:hAnsi="宋体" w:eastAsia="宋体" w:cs="宋体"/>
          <w:b/>
          <w:bCs/>
          <w:color w:val="auto"/>
        </w:rPr>
        <w:t>技术</w:t>
      </w:r>
      <w:r>
        <w:rPr>
          <w:rFonts w:hint="eastAsia" w:ascii="宋体" w:hAnsi="宋体" w:cs="宋体"/>
          <w:b/>
          <w:bCs/>
          <w:color w:val="auto"/>
          <w:lang w:val="en-US" w:eastAsia="zh-CN"/>
        </w:rPr>
        <w:t>/服务</w:t>
      </w:r>
      <w:r>
        <w:rPr>
          <w:rFonts w:hint="eastAsia" w:ascii="宋体" w:hAnsi="宋体" w:eastAsia="宋体" w:cs="宋体"/>
          <w:b/>
          <w:bCs/>
          <w:color w:val="auto"/>
          <w:lang w:val="en-US" w:eastAsia="zh-CN"/>
        </w:rPr>
        <w:t>要求</w:t>
      </w:r>
      <w:r>
        <w:rPr>
          <w:rFonts w:hint="eastAsia" w:ascii="宋体" w:hAnsi="宋体" w:eastAsia="宋体" w:cs="宋体"/>
          <w:b/>
          <w:bCs/>
          <w:szCs w:val="21"/>
          <w:lang w:val="en-US" w:eastAsia="zh-CN"/>
        </w:rPr>
        <w:t>和商务条款中要求提供证明材料的，投标文件需提供相应证明材料复印件或扫描件（加盖投标人公章，原件备查）并</w:t>
      </w:r>
      <w:r>
        <w:rPr>
          <w:rFonts w:hint="eastAsia" w:ascii="宋体" w:hAnsi="宋体" w:eastAsia="宋体" w:cs="宋体"/>
          <w:b/>
          <w:bCs/>
          <w:color w:val="FF0000"/>
          <w:szCs w:val="21"/>
          <w:lang w:val="en-US" w:eastAsia="zh-CN"/>
        </w:rPr>
        <w:t>注明证明材料在投标文件中的具体页码</w:t>
      </w:r>
      <w:r>
        <w:rPr>
          <w:rFonts w:hint="eastAsia" w:ascii="宋体" w:hAnsi="宋体" w:eastAsia="宋体" w:cs="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tabs>
          <w:tab w:val="left" w:pos="425"/>
        </w:tabs>
        <w:ind w:firstLine="420" w:firstLineChars="200"/>
        <w:rPr>
          <w:rFonts w:hint="eastAsia" w:ascii="宋体" w:hAnsi="宋体" w:eastAsia="宋体" w:cs="宋体"/>
          <w:b/>
          <w:bCs/>
          <w:szCs w:val="21"/>
          <w:lang w:val="en-US" w:eastAsia="zh-CN"/>
        </w:rPr>
      </w:pPr>
    </w:p>
    <w:p>
      <w:pPr>
        <w:widowControl/>
        <w:jc w:val="center"/>
        <w:rPr>
          <w:rFonts w:hint="eastAsia" w:ascii="宋体" w:hAnsi="宋体" w:eastAsia="宋体" w:cs="宋体"/>
          <w:b w:val="0"/>
          <w:bCs/>
          <w:color w:val="auto"/>
          <w:kern w:val="0"/>
          <w:sz w:val="36"/>
          <w:szCs w:val="36"/>
          <w:lang w:val="en-US" w:eastAsia="zh-CN"/>
        </w:rPr>
      </w:pPr>
      <w:r>
        <w:rPr>
          <w:rFonts w:hint="eastAsia" w:ascii="宋体" w:hAnsi="宋体" w:eastAsia="宋体" w:cs="宋体"/>
          <w:b w:val="0"/>
          <w:bCs/>
          <w:color w:val="auto"/>
          <w:kern w:val="0"/>
          <w:sz w:val="36"/>
          <w:szCs w:val="36"/>
          <w:lang w:val="en-US" w:eastAsia="zh-CN"/>
        </w:rPr>
        <w:t>档案室管理服务</w:t>
      </w:r>
    </w:p>
    <w:p>
      <w:pPr>
        <w:pStyle w:val="10"/>
        <w:numPr>
          <w:ilvl w:val="0"/>
          <w:numId w:val="0"/>
        </w:numPr>
        <w:tabs>
          <w:tab w:val="left" w:pos="540"/>
        </w:tabs>
        <w:adjustRightInd w:val="0"/>
        <w:snapToGrid w:val="0"/>
        <w:spacing w:line="360" w:lineRule="auto"/>
        <w:ind w:left="420" w:leftChars="0" w:hanging="420" w:firstLineChars="0"/>
        <w:rPr>
          <w:rFonts w:hAnsi="宋体"/>
          <w:b/>
          <w:color w:val="auto"/>
          <w:highlight w:val="none"/>
        </w:rPr>
      </w:pPr>
      <w:r>
        <w:rPr>
          <w:rFonts w:ascii="宋体" w:hAnsi="宋体" w:eastAsia="宋体" w:cs="Courier New"/>
          <w:b/>
          <w:color w:val="auto"/>
          <w:kern w:val="2"/>
          <w:sz w:val="21"/>
          <w:szCs w:val="21"/>
          <w:lang w:val="en-US" w:eastAsia="zh-CN" w:bidi="ar-SA"/>
        </w:rPr>
        <w:t>一、</w:t>
      </w:r>
      <w:r>
        <w:rPr>
          <w:rFonts w:hint="eastAsia"/>
          <w:b/>
          <w:color w:val="auto"/>
          <w:szCs w:val="20"/>
          <w:highlight w:val="none"/>
        </w:rPr>
        <w:t>项目基本概况</w:t>
      </w:r>
    </w:p>
    <w:tbl>
      <w:tblPr>
        <w:tblStyle w:val="19"/>
        <w:tblW w:w="7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321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2098" w:type="dxa"/>
            <w:shd w:val="clear" w:color="auto" w:fill="auto"/>
            <w:vAlign w:val="center"/>
          </w:tcPr>
          <w:p>
            <w:pPr>
              <w:jc w:val="center"/>
              <w:rPr>
                <w:rFonts w:hint="default" w:ascii="宋体"/>
                <w:b/>
                <w:color w:val="auto"/>
                <w:szCs w:val="21"/>
                <w:highlight w:val="none"/>
              </w:rPr>
            </w:pPr>
            <w:r>
              <w:rPr>
                <w:rFonts w:hint="eastAsia" w:ascii="宋体"/>
                <w:b/>
                <w:color w:val="auto"/>
                <w:szCs w:val="21"/>
              </w:rPr>
              <w:t>采购内容</w:t>
            </w:r>
          </w:p>
        </w:tc>
        <w:tc>
          <w:tcPr>
            <w:tcW w:w="3210" w:type="dxa"/>
            <w:shd w:val="clear" w:color="auto" w:fill="auto"/>
            <w:vAlign w:val="center"/>
          </w:tcPr>
          <w:p>
            <w:pPr>
              <w:jc w:val="center"/>
              <w:rPr>
                <w:rFonts w:hint="default" w:ascii="宋体"/>
                <w:b/>
                <w:color w:val="auto"/>
                <w:szCs w:val="21"/>
                <w:highlight w:val="none"/>
              </w:rPr>
            </w:pPr>
            <w:r>
              <w:rPr>
                <w:rFonts w:hint="eastAsia" w:ascii="宋体"/>
                <w:b/>
                <w:color w:val="auto"/>
                <w:szCs w:val="21"/>
              </w:rPr>
              <w:t>服务期</w:t>
            </w:r>
          </w:p>
        </w:tc>
        <w:tc>
          <w:tcPr>
            <w:tcW w:w="1995" w:type="dxa"/>
            <w:shd w:val="clear" w:color="auto" w:fill="auto"/>
            <w:vAlign w:val="center"/>
          </w:tcPr>
          <w:p>
            <w:pPr>
              <w:jc w:val="center"/>
              <w:rPr>
                <w:rFonts w:hint="default" w:ascii="宋体"/>
                <w:b/>
                <w:color w:val="auto"/>
                <w:szCs w:val="21"/>
                <w:highlight w:val="none"/>
              </w:rPr>
            </w:pPr>
            <w:r>
              <w:rPr>
                <w:rFonts w:hint="eastAsia" w:ascii="宋体"/>
                <w:b/>
                <w:color w:val="auto"/>
                <w:szCs w:val="21"/>
                <w:lang w:eastAsia="zh-CN"/>
              </w:rPr>
              <w:t>支付</w:t>
            </w:r>
            <w:r>
              <w:rPr>
                <w:rFonts w:hint="eastAsia" w:ascii="宋体"/>
                <w:b/>
                <w:color w:val="auto"/>
                <w:szCs w:val="21"/>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098" w:type="dxa"/>
            <w:vAlign w:val="center"/>
          </w:tcPr>
          <w:p>
            <w:pPr>
              <w:jc w:val="center"/>
              <w:rPr>
                <w:rFonts w:hint="eastAsia" w:ascii="宋体" w:hAnsi="宋体" w:eastAsia="宋体" w:cs="宋体"/>
                <w:bCs/>
                <w:color w:val="auto"/>
                <w:sz w:val="18"/>
                <w:szCs w:val="18"/>
                <w:highlight w:val="none"/>
                <w:lang w:val="en-US" w:eastAsia="zh-CN"/>
              </w:rPr>
            </w:pPr>
            <w:r>
              <w:rPr>
                <w:rFonts w:hint="eastAsia" w:ascii="宋体"/>
                <w:bCs/>
                <w:color w:val="auto"/>
                <w:szCs w:val="21"/>
                <w:lang w:eastAsia="zh-CN"/>
              </w:rPr>
              <w:t>档案室管理服务</w:t>
            </w:r>
          </w:p>
        </w:tc>
        <w:tc>
          <w:tcPr>
            <w:tcW w:w="3210" w:type="dxa"/>
            <w:vAlign w:val="center"/>
          </w:tcPr>
          <w:p>
            <w:pPr>
              <w:pStyle w:val="56"/>
              <w:spacing w:line="240" w:lineRule="auto"/>
              <w:rPr>
                <w:rFonts w:hint="eastAsia" w:ascii="宋体" w:hAnsi="宋体" w:eastAsia="宋体" w:cs="宋体"/>
                <w:snapToGrid/>
                <w:color w:val="auto"/>
                <w:spacing w:val="0"/>
                <w:kern w:val="2"/>
                <w:sz w:val="18"/>
                <w:szCs w:val="18"/>
                <w:highlight w:val="none"/>
                <w:lang w:val="en-US" w:eastAsia="zh-CN"/>
              </w:rPr>
            </w:pPr>
            <w:r>
              <w:rPr>
                <w:rFonts w:hint="eastAsia"/>
                <w:snapToGrid/>
                <w:color w:val="auto"/>
                <w:spacing w:val="0"/>
                <w:kern w:val="2"/>
                <w:sz w:val="21"/>
                <w:szCs w:val="24"/>
                <w:lang w:val="en-US" w:eastAsia="zh-CN"/>
              </w:rPr>
              <w:t>自合同签订之日起1年</w:t>
            </w:r>
          </w:p>
        </w:tc>
        <w:tc>
          <w:tcPr>
            <w:tcW w:w="1995" w:type="dxa"/>
            <w:vAlign w:val="center"/>
          </w:tcPr>
          <w:p>
            <w:pPr>
              <w:pStyle w:val="56"/>
              <w:spacing w:line="240" w:lineRule="auto"/>
              <w:rPr>
                <w:rFonts w:hint="eastAsia" w:ascii="宋体" w:hAnsi="宋体" w:eastAsia="宋体" w:cs="宋体"/>
                <w:snapToGrid/>
                <w:color w:val="auto"/>
                <w:spacing w:val="0"/>
                <w:kern w:val="2"/>
                <w:sz w:val="18"/>
                <w:szCs w:val="18"/>
                <w:highlight w:val="none"/>
              </w:rPr>
            </w:pPr>
            <w:r>
              <w:rPr>
                <w:rFonts w:hint="eastAsia" w:ascii="宋体" w:hAnsi="宋体"/>
                <w:snapToGrid/>
                <w:color w:val="auto"/>
                <w:spacing w:val="0"/>
                <w:kern w:val="2"/>
                <w:sz w:val="21"/>
                <w:szCs w:val="21"/>
              </w:rPr>
              <w:t>人民币</w:t>
            </w:r>
            <w:r>
              <w:rPr>
                <w:rFonts w:hint="eastAsia" w:ascii="宋体" w:hAnsi="宋体"/>
                <w:snapToGrid/>
                <w:color w:val="auto"/>
                <w:spacing w:val="0"/>
                <w:kern w:val="2"/>
                <w:sz w:val="21"/>
                <w:szCs w:val="21"/>
                <w:lang w:val="en-US" w:eastAsia="zh-CN"/>
              </w:rPr>
              <w:t>370700</w:t>
            </w:r>
            <w:r>
              <w:rPr>
                <w:rFonts w:hint="eastAsia" w:ascii="宋体" w:hAnsi="宋体"/>
                <w:snapToGrid/>
                <w:color w:val="auto"/>
                <w:spacing w:val="0"/>
                <w:kern w:val="2"/>
                <w:sz w:val="21"/>
                <w:szCs w:val="21"/>
              </w:rPr>
              <w:t>元</w:t>
            </w:r>
          </w:p>
        </w:tc>
      </w:tr>
    </w:tbl>
    <w:p>
      <w:pPr>
        <w:numPr>
          <w:ilvl w:val="0"/>
          <w:numId w:val="0"/>
        </w:numPr>
        <w:rPr>
          <w:rFonts w:hint="eastAsia" w:eastAsia="宋体"/>
          <w:b w:val="0"/>
          <w:bCs w:val="0"/>
          <w:lang w:val="en-US" w:eastAsia="zh-CN"/>
        </w:rPr>
      </w:pPr>
      <w:r>
        <w:rPr>
          <w:rFonts w:hint="default" w:hAnsi="Times New Roman" w:eastAsia="宋体"/>
          <w:b/>
          <w:bCs/>
          <w:color w:val="auto"/>
          <w:lang w:eastAsia="zh-CN"/>
        </w:rPr>
        <w:t>二、</w:t>
      </w:r>
      <w:r>
        <w:rPr>
          <w:rFonts w:hint="default" w:hAnsi="Times New Roman" w:eastAsia="宋体"/>
          <w:b/>
          <w:bCs/>
          <w:color w:val="auto"/>
          <w:lang w:val="en-US" w:eastAsia="zh-CN"/>
        </w:rPr>
        <w:t>采购清单</w:t>
      </w:r>
      <w:r>
        <w:rPr>
          <w:rFonts w:hint="eastAsia" w:eastAsia="宋体"/>
          <w:b/>
          <w:bCs/>
          <w:lang w:val="en-US" w:eastAsia="zh-CN"/>
        </w:rPr>
        <w:t>：</w:t>
      </w:r>
    </w:p>
    <w:tbl>
      <w:tblPr>
        <w:tblStyle w:val="51"/>
        <w:tblW w:w="88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065"/>
        <w:gridCol w:w="2085"/>
        <w:gridCol w:w="765"/>
        <w:gridCol w:w="578"/>
        <w:gridCol w:w="1260"/>
        <w:gridCol w:w="1027"/>
        <w:gridCol w:w="1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sz w:val="21"/>
                <w:szCs w:val="21"/>
              </w:rPr>
            </w:pPr>
            <w:r>
              <w:rPr>
                <w:rFonts w:ascii="宋体" w:hAnsi="宋体" w:eastAsia="宋体" w:cs="宋体"/>
                <w:b/>
                <w:bCs/>
                <w:sz w:val="21"/>
                <w:szCs w:val="21"/>
              </w:rPr>
              <w:t>序号</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spacing w:val="-6"/>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sz w:val="21"/>
                <w:szCs w:val="21"/>
              </w:rPr>
            </w:pPr>
            <w:r>
              <w:rPr>
                <w:rFonts w:ascii="宋体" w:hAnsi="宋体" w:eastAsia="宋体" w:cs="宋体"/>
                <w:b/>
                <w:bCs/>
                <w:spacing w:val="-6"/>
                <w:sz w:val="21"/>
                <w:szCs w:val="21"/>
              </w:rPr>
              <w:t>项 目</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sz w:val="21"/>
                <w:szCs w:val="21"/>
              </w:rPr>
            </w:pPr>
            <w:r>
              <w:rPr>
                <w:rFonts w:ascii="宋体" w:hAnsi="宋体" w:eastAsia="宋体" w:cs="宋体"/>
                <w:b/>
                <w:bCs/>
                <w:spacing w:val="-3"/>
                <w:sz w:val="21"/>
                <w:szCs w:val="21"/>
              </w:rPr>
              <w:t>数量</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sz w:val="21"/>
                <w:szCs w:val="21"/>
              </w:rPr>
            </w:pPr>
            <w:r>
              <w:rPr>
                <w:rFonts w:ascii="宋体" w:hAnsi="宋体" w:eastAsia="宋体" w:cs="宋体"/>
                <w:b/>
                <w:bCs/>
                <w:sz w:val="21"/>
                <w:szCs w:val="21"/>
              </w:rPr>
              <w:t>单位</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204" w:lineRule="auto"/>
              <w:ind w:left="0" w:right="0" w:firstLine="0"/>
              <w:jc w:val="center"/>
              <w:textAlignment w:val="auto"/>
              <w:rPr>
                <w:rFonts w:ascii="宋体" w:hAnsi="宋体" w:eastAsia="宋体" w:cs="宋体"/>
                <w:b/>
                <w:bCs/>
                <w:sz w:val="21"/>
                <w:szCs w:val="21"/>
              </w:rPr>
            </w:pPr>
            <w:r>
              <w:rPr>
                <w:rFonts w:hint="eastAsia" w:ascii="宋体" w:hAnsi="宋体" w:cs="宋体"/>
                <w:b/>
                <w:bCs/>
                <w:spacing w:val="-3"/>
                <w:position w:val="8"/>
                <w:sz w:val="21"/>
                <w:szCs w:val="21"/>
                <w:lang w:eastAsia="zh-CN"/>
              </w:rPr>
              <w:t>最高控制</w:t>
            </w:r>
            <w:r>
              <w:rPr>
                <w:rFonts w:ascii="宋体" w:hAnsi="宋体" w:eastAsia="宋体" w:cs="宋体"/>
                <w:b/>
                <w:bCs/>
                <w:spacing w:val="-3"/>
                <w:position w:val="8"/>
                <w:sz w:val="21"/>
                <w:szCs w:val="21"/>
              </w:rPr>
              <w:t>单价</w:t>
            </w:r>
            <w:r>
              <w:rPr>
                <w:rFonts w:ascii="宋体" w:hAnsi="宋体" w:eastAsia="宋体" w:cs="宋体"/>
                <w:b/>
                <w:bCs/>
                <w:spacing w:val="15"/>
                <w:sz w:val="21"/>
                <w:szCs w:val="21"/>
              </w:rPr>
              <w:t>(元)</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right="0" w:firstLine="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小计</w:t>
            </w:r>
          </w:p>
          <w:p>
            <w:pPr>
              <w:keepNext w:val="0"/>
              <w:keepLines w:val="0"/>
              <w:pageBreakBefore w:val="0"/>
              <w:widowControl w:val="0"/>
              <w:kinsoku/>
              <w:wordWrap/>
              <w:overflowPunct/>
              <w:topLinePunct w:val="0"/>
              <w:autoSpaceDE/>
              <w:autoSpaceDN/>
              <w:bidi w:val="0"/>
              <w:adjustRightInd/>
              <w:snapToGrid w:val="0"/>
              <w:spacing w:line="216" w:lineRule="auto"/>
              <w:ind w:left="0" w:right="0" w:firstLine="0"/>
              <w:jc w:val="center"/>
              <w:textAlignment w:val="auto"/>
              <w:rPr>
                <w:rFonts w:ascii="宋体" w:hAnsi="宋体" w:eastAsia="宋体" w:cs="宋体"/>
                <w:b/>
                <w:bCs/>
                <w:sz w:val="21"/>
                <w:szCs w:val="21"/>
              </w:rPr>
            </w:pPr>
            <w:r>
              <w:rPr>
                <w:rFonts w:ascii="宋体" w:hAnsi="宋体" w:eastAsia="宋体" w:cs="宋体"/>
                <w:b/>
                <w:bCs/>
                <w:spacing w:val="15"/>
                <w:sz w:val="21"/>
                <w:szCs w:val="21"/>
              </w:rPr>
              <w:t>(元)</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sz w:val="21"/>
                <w:szCs w:val="21"/>
              </w:rPr>
            </w:pPr>
            <w:r>
              <w:rPr>
                <w:rFonts w:ascii="宋体" w:hAnsi="宋体" w:eastAsia="宋体" w:cs="宋体"/>
                <w:b/>
                <w:bCs/>
                <w:spacing w:val="-5"/>
                <w:sz w:val="21"/>
                <w:szCs w:val="21"/>
              </w:rPr>
              <w:t>备</w:t>
            </w:r>
            <w:r>
              <w:rPr>
                <w:rFonts w:hint="eastAsia" w:ascii="宋体" w:hAnsi="宋体" w:eastAsia="宋体" w:cs="宋体"/>
                <w:b/>
                <w:bCs/>
                <w:spacing w:val="-5"/>
                <w:sz w:val="21"/>
                <w:szCs w:val="21"/>
                <w:lang w:val="en-US" w:eastAsia="zh-CN"/>
              </w:rPr>
              <w:t xml:space="preserve"> </w:t>
            </w:r>
            <w:r>
              <w:rPr>
                <w:rFonts w:ascii="宋体" w:hAnsi="宋体" w:eastAsia="宋体" w:cs="宋体"/>
                <w:b/>
                <w:bCs/>
                <w:spacing w:val="-5"/>
                <w:sz w:val="21"/>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1</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1"/>
                <w:sz w:val="21"/>
                <w:szCs w:val="21"/>
                <w:lang w:eastAsia="zh-CN"/>
              </w:rPr>
            </w:pPr>
            <w:r>
              <w:rPr>
                <w:rFonts w:hint="eastAsia" w:ascii="宋体" w:hAnsi="宋体" w:cs="宋体"/>
                <w:spacing w:val="1"/>
                <w:sz w:val="21"/>
                <w:szCs w:val="21"/>
                <w:lang w:eastAsia="zh-CN"/>
              </w:rPr>
              <w:t>档案管理服务</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文书/合同档</w:t>
            </w:r>
            <w:r>
              <w:rPr>
                <w:rFonts w:ascii="宋体" w:hAnsi="宋体" w:eastAsia="宋体" w:cs="宋体"/>
                <w:spacing w:val="-3"/>
                <w:sz w:val="21"/>
                <w:szCs w:val="21"/>
              </w:rPr>
              <w:t>案整理</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pacing w:val="-2"/>
                <w:sz w:val="21"/>
                <w:szCs w:val="21"/>
                <w:lang w:val="en-US" w:eastAsia="zh-CN"/>
              </w:rPr>
              <w:t>15000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件</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6.3</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94500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2</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8"/>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工程档案整理</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pacing w:val="-3"/>
                <w:sz w:val="21"/>
                <w:szCs w:val="21"/>
                <w:lang w:val="en-US" w:eastAsia="zh-CN"/>
              </w:rPr>
              <w:t>5</w:t>
            </w:r>
            <w:r>
              <w:rPr>
                <w:rFonts w:hint="eastAsia" w:ascii="宋体" w:hAnsi="宋体" w:eastAsia="宋体" w:cs="宋体"/>
                <w:spacing w:val="-3"/>
                <w:sz w:val="21"/>
                <w:szCs w:val="21"/>
                <w:lang w:val="en-US" w:eastAsia="zh-CN"/>
              </w:rPr>
              <w:t>00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卷</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58</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29000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3</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8"/>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设备档案整理</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700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卷</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68</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47600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4</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10"/>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206" w:firstLineChars="100"/>
              <w:jc w:val="both"/>
              <w:textAlignment w:val="auto"/>
              <w:rPr>
                <w:rFonts w:ascii="宋体" w:hAnsi="宋体" w:eastAsia="宋体" w:cs="宋体"/>
                <w:sz w:val="21"/>
                <w:szCs w:val="21"/>
              </w:rPr>
            </w:pPr>
            <w:r>
              <w:rPr>
                <w:rFonts w:ascii="宋体" w:hAnsi="宋体" w:eastAsia="宋体" w:cs="宋体"/>
                <w:spacing w:val="-2"/>
                <w:sz w:val="21"/>
                <w:szCs w:val="21"/>
              </w:rPr>
              <w:t>招投标档案整</w:t>
            </w:r>
            <w:r>
              <w:rPr>
                <w:rFonts w:ascii="宋体" w:hAnsi="宋体" w:eastAsia="宋体" w:cs="宋体"/>
                <w:spacing w:val="10"/>
                <w:sz w:val="21"/>
                <w:szCs w:val="21"/>
              </w:rPr>
              <w:t>理</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150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卷</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68</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10200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档案数字化扫</w:t>
            </w:r>
            <w:r>
              <w:rPr>
                <w:rFonts w:ascii="宋体" w:hAnsi="宋体" w:eastAsia="宋体" w:cs="宋体"/>
                <w:sz w:val="21"/>
                <w:szCs w:val="21"/>
              </w:rPr>
              <w:t>描</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hint="eastAsia" w:ascii="宋体" w:hAnsi="宋体" w:cs="宋体"/>
                <w:spacing w:val="-2"/>
                <w:sz w:val="21"/>
                <w:szCs w:val="21"/>
                <w:lang w:val="en-US" w:eastAsia="zh-CN"/>
              </w:rPr>
              <w:t>3</w:t>
            </w:r>
            <w:r>
              <w:rPr>
                <w:rFonts w:ascii="宋体" w:hAnsi="宋体" w:eastAsia="宋体" w:cs="宋体"/>
                <w:spacing w:val="-2"/>
                <w:sz w:val="21"/>
                <w:szCs w:val="21"/>
              </w:rPr>
              <w:t>0000</w:t>
            </w:r>
            <w:r>
              <w:rPr>
                <w:rFonts w:ascii="宋体" w:hAnsi="宋体" w:eastAsia="宋体" w:cs="宋体"/>
                <w:sz w:val="21"/>
                <w:szCs w:val="21"/>
              </w:rPr>
              <w:t>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页</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0.35</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105000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档案管理软件</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套</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16800</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16800</w:t>
            </w:r>
          </w:p>
        </w:tc>
        <w:tc>
          <w:tcPr>
            <w:tcW w:w="1497" w:type="dxa"/>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档案编研材料</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4"/>
                <w:sz w:val="21"/>
                <w:szCs w:val="21"/>
              </w:rPr>
              <w:t>70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年</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right="0" w:firstLine="0"/>
              <w:jc w:val="center"/>
              <w:textAlignment w:val="auto"/>
              <w:rPr>
                <w:rFonts w:hint="eastAsia" w:ascii="宋体" w:hAnsi="宋体" w:eastAsia="宋体" w:cs="宋体"/>
                <w:sz w:val="21"/>
                <w:szCs w:val="21"/>
                <w:lang w:eastAsia="zh-CN"/>
              </w:rPr>
            </w:pPr>
            <w:r>
              <w:rPr>
                <w:rFonts w:hint="eastAsia" w:ascii="宋体" w:hAnsi="宋体" w:cs="宋体"/>
                <w:spacing w:val="-1"/>
                <w:sz w:val="21"/>
                <w:szCs w:val="21"/>
                <w:lang w:eastAsia="zh-CN"/>
              </w:rPr>
              <w:t>免费提供</w:t>
            </w:r>
            <w:r>
              <w:rPr>
                <w:rFonts w:ascii="宋体" w:hAnsi="宋体" w:eastAsia="宋体" w:cs="宋体"/>
                <w:spacing w:val="-1"/>
                <w:sz w:val="21"/>
                <w:szCs w:val="21"/>
              </w:rPr>
              <w:t>全宗指南、大事记、组织沿革</w:t>
            </w:r>
            <w:r>
              <w:rPr>
                <w:rFonts w:hint="eastAsia" w:ascii="宋体" w:hAnsi="宋体" w:cs="宋体"/>
                <w:spacing w:val="-1"/>
                <w:sz w:val="21"/>
                <w:szCs w:val="21"/>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档案分类方案</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套</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1500</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1500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lang w:val="en-US" w:eastAsia="zh-CN"/>
              </w:rPr>
              <w:t>9</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3"/>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3"/>
                <w:sz w:val="21"/>
                <w:szCs w:val="21"/>
              </w:rPr>
              <w:t>档案管理培训</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次</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免费提供培训服务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10</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档案管理制度</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套</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免费辅助制定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ascii="宋体" w:hAnsi="宋体" w:eastAsia="宋体" w:cs="宋体"/>
                <w:spacing w:val="-6"/>
                <w:sz w:val="21"/>
                <w:szCs w:val="21"/>
              </w:rPr>
              <w:t>1</w:t>
            </w:r>
            <w:r>
              <w:rPr>
                <w:rFonts w:hint="eastAsia" w:ascii="宋体" w:hAnsi="宋体" w:eastAsia="宋体" w:cs="宋体"/>
                <w:spacing w:val="-6"/>
                <w:sz w:val="21"/>
                <w:szCs w:val="21"/>
                <w:lang w:val="en-US" w:eastAsia="zh-CN"/>
              </w:rPr>
              <w:t>1</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3"/>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3"/>
                <w:sz w:val="21"/>
                <w:szCs w:val="21"/>
              </w:rPr>
              <w:t>档案盒</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hint="eastAsia" w:ascii="宋体" w:hAnsi="宋体" w:cs="宋体"/>
                <w:spacing w:val="-3"/>
                <w:sz w:val="21"/>
                <w:szCs w:val="21"/>
                <w:lang w:val="en-US" w:eastAsia="zh-CN"/>
              </w:rPr>
              <w:t>425</w:t>
            </w:r>
            <w:r>
              <w:rPr>
                <w:rFonts w:ascii="宋体" w:hAnsi="宋体" w:eastAsia="宋体" w:cs="宋体"/>
                <w:spacing w:val="-3"/>
                <w:sz w:val="21"/>
                <w:szCs w:val="21"/>
              </w:rPr>
              <w:t>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个</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17000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right="0" w:firstLine="0"/>
              <w:jc w:val="center"/>
              <w:textAlignment w:val="auto"/>
              <w:rPr>
                <w:rFonts w:ascii="宋体" w:hAnsi="宋体" w:eastAsia="宋体" w:cs="宋体"/>
                <w:sz w:val="21"/>
                <w:szCs w:val="21"/>
              </w:rPr>
            </w:pPr>
            <w:r>
              <w:rPr>
                <w:rFonts w:hint="eastAsia" w:ascii="宋体" w:hAnsi="宋体" w:cs="宋体"/>
                <w:spacing w:val="-2"/>
                <w:sz w:val="21"/>
                <w:szCs w:val="21"/>
                <w:lang w:val="en-US" w:eastAsia="zh-CN"/>
              </w:rPr>
              <w:t>4cm</w:t>
            </w:r>
            <w:r>
              <w:rPr>
                <w:rFonts w:ascii="宋体" w:hAnsi="宋体" w:eastAsia="宋体" w:cs="宋体"/>
                <w:spacing w:val="-2"/>
                <w:sz w:val="21"/>
                <w:szCs w:val="21"/>
              </w:rPr>
              <w:t>无酸档案盒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12</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r>
              <w:rPr>
                <w:rFonts w:hint="eastAsia" w:ascii="宋体" w:hAnsi="宋体" w:eastAsia="宋体" w:cs="宋体"/>
                <w:kern w:val="0"/>
                <w:szCs w:val="21"/>
                <w:highlight w:val="none"/>
                <w:lang w:val="en-US" w:eastAsia="zh-CN"/>
              </w:rPr>
              <w:t>档案整理相关物料</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r>
              <w:rPr>
                <w:rFonts w:ascii="宋体" w:hAnsi="宋体" w:eastAsia="宋体" w:cs="宋体"/>
                <w:spacing w:val="2"/>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r>
              <w:rPr>
                <w:rFonts w:ascii="宋体" w:hAnsi="宋体" w:eastAsia="宋体" w:cs="宋体"/>
                <w:spacing w:val="2"/>
                <w:sz w:val="21"/>
                <w:szCs w:val="21"/>
              </w:rPr>
              <w:t>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3000</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3000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13</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2"/>
                <w:sz w:val="21"/>
                <w:szCs w:val="21"/>
                <w:lang w:eastAsia="zh-CN"/>
              </w:rPr>
            </w:pPr>
            <w:r>
              <w:rPr>
                <w:rFonts w:hint="eastAsia" w:ascii="宋体" w:hAnsi="宋体" w:cs="宋体"/>
                <w:spacing w:val="2"/>
                <w:sz w:val="21"/>
                <w:szCs w:val="21"/>
                <w:lang w:eastAsia="zh-CN"/>
              </w:rPr>
              <w:t>库房设备</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val="0"/>
              <w:spacing w:line="204" w:lineRule="auto"/>
              <w:ind w:left="0" w:right="0" w:firstLine="0"/>
              <w:jc w:val="center"/>
              <w:textAlignment w:val="auto"/>
              <w:rPr>
                <w:rFonts w:ascii="宋体" w:hAnsi="宋体" w:eastAsia="宋体" w:cs="宋体"/>
                <w:spacing w:val="2"/>
                <w:sz w:val="21"/>
                <w:szCs w:val="21"/>
              </w:rPr>
            </w:pPr>
            <w:r>
              <w:rPr>
                <w:rFonts w:ascii="宋体" w:hAnsi="宋体" w:eastAsia="宋体" w:cs="宋体"/>
                <w:spacing w:val="2"/>
                <w:sz w:val="21"/>
                <w:szCs w:val="21"/>
              </w:rPr>
              <w:t>定制6层手动档案密集架</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立方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1100</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33000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14</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百奥工业级抽湿机</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台</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2500</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2500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15</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温湿度计</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个</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150</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150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16</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档案制度牌</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10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块</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45</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450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exact"/>
          <w:jc w:val="center"/>
        </w:trPr>
        <w:tc>
          <w:tcPr>
            <w:tcW w:w="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6"/>
                <w:sz w:val="21"/>
                <w:szCs w:val="21"/>
                <w:lang w:val="en-US" w:eastAsia="zh-CN"/>
              </w:rPr>
            </w:pPr>
            <w:r>
              <w:rPr>
                <w:rFonts w:hint="eastAsia" w:ascii="宋体" w:hAnsi="宋体" w:cs="宋体"/>
                <w:spacing w:val="-6"/>
                <w:sz w:val="21"/>
                <w:szCs w:val="21"/>
                <w:lang w:val="en-US" w:eastAsia="zh-CN"/>
              </w:rPr>
              <w:t>17</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2"/>
                <w:sz w:val="21"/>
                <w:szCs w:val="21"/>
                <w:lang w:eastAsia="zh-CN"/>
              </w:rPr>
            </w:pPr>
            <w:r>
              <w:rPr>
                <w:rFonts w:hint="eastAsia" w:ascii="宋体" w:hAnsi="宋体" w:cs="宋体"/>
                <w:spacing w:val="2"/>
                <w:sz w:val="21"/>
                <w:szCs w:val="21"/>
                <w:lang w:eastAsia="zh-CN"/>
              </w:rPr>
              <w:t>库房改造</w:t>
            </w:r>
          </w:p>
        </w:tc>
        <w:tc>
          <w:tcPr>
            <w:tcW w:w="208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right="0" w:firstLine="0"/>
              <w:jc w:val="center"/>
              <w:textAlignment w:val="auto"/>
              <w:rPr>
                <w:rFonts w:hint="eastAsia" w:ascii="宋体" w:hAnsi="宋体" w:eastAsia="宋体" w:cs="宋体"/>
                <w:spacing w:val="2"/>
                <w:sz w:val="21"/>
                <w:szCs w:val="21"/>
                <w:lang w:eastAsia="zh-CN"/>
              </w:rPr>
            </w:pPr>
            <w:r>
              <w:rPr>
                <w:rFonts w:hint="eastAsia" w:ascii="宋体" w:hAnsi="宋体" w:eastAsia="宋体" w:cs="宋体"/>
                <w:kern w:val="0"/>
                <w:szCs w:val="21"/>
                <w:highlight w:val="none"/>
                <w:lang w:val="en-US" w:eastAsia="zh-CN"/>
              </w:rPr>
              <w:t>刷漆、</w:t>
            </w:r>
            <w:r>
              <w:rPr>
                <w:rFonts w:hint="eastAsia" w:ascii="宋体" w:hAnsi="宋体" w:cs="宋体"/>
                <w:kern w:val="0"/>
                <w:szCs w:val="21"/>
                <w:highlight w:val="none"/>
                <w:lang w:val="en-US" w:eastAsia="zh-CN"/>
              </w:rPr>
              <w:t>更换</w:t>
            </w:r>
            <w:r>
              <w:rPr>
                <w:rFonts w:hint="eastAsia" w:ascii="宋体" w:hAnsi="宋体" w:eastAsia="宋体" w:cs="宋体"/>
                <w:kern w:val="0"/>
                <w:szCs w:val="21"/>
                <w:highlight w:val="none"/>
                <w:lang w:val="en-US" w:eastAsia="zh-CN"/>
              </w:rPr>
              <w:t>天花灯、防盗网、阻燃窗帘、防火防盗门、</w:t>
            </w:r>
            <w:r>
              <w:rPr>
                <w:rFonts w:hint="eastAsia" w:ascii="宋体" w:hAnsi="宋体" w:cs="宋体"/>
                <w:kern w:val="0"/>
                <w:szCs w:val="21"/>
                <w:highlight w:val="none"/>
                <w:lang w:val="en-US" w:eastAsia="zh-CN"/>
              </w:rPr>
              <w:t>玻璃隔墙（含门）、</w:t>
            </w:r>
            <w:r>
              <w:rPr>
                <w:rFonts w:hint="eastAsia" w:ascii="宋体" w:hAnsi="宋体" w:eastAsia="宋体" w:cs="宋体"/>
                <w:spacing w:val="1"/>
                <w:sz w:val="21"/>
                <w:szCs w:val="21"/>
                <w:lang w:eastAsia="zh-CN"/>
              </w:rPr>
              <w:t>柜式空调、水路封闭、电路改造等</w:t>
            </w:r>
          </w:p>
        </w:tc>
        <w:tc>
          <w:tcPr>
            <w:tcW w:w="76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500" w:firstLineChars="0"/>
              <w:jc w:val="left"/>
              <w:textAlignment w:val="auto"/>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1</w:t>
            </w:r>
          </w:p>
        </w:tc>
        <w:tc>
          <w:tcPr>
            <w:tcW w:w="57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2"/>
                <w:sz w:val="21"/>
                <w:szCs w:val="21"/>
                <w:lang w:eastAsia="zh-CN"/>
              </w:rPr>
            </w:pPr>
            <w:r>
              <w:rPr>
                <w:rFonts w:hint="eastAsia" w:ascii="宋体" w:hAnsi="宋体" w:cs="宋体"/>
                <w:spacing w:val="2"/>
                <w:sz w:val="21"/>
                <w:szCs w:val="21"/>
                <w:lang w:eastAsia="zh-CN"/>
              </w:rPr>
              <w:t>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10000</w:t>
            </w:r>
          </w:p>
        </w:tc>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10000</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exact"/>
          <w:jc w:val="center"/>
        </w:trPr>
        <w:tc>
          <w:tcPr>
            <w:tcW w:w="37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3"/>
                <w:sz w:val="21"/>
                <w:szCs w:val="21"/>
              </w:rPr>
              <w:t>合计</w:t>
            </w:r>
          </w:p>
        </w:tc>
        <w:tc>
          <w:tcPr>
            <w:tcW w:w="363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1070" w:firstLineChars="500"/>
              <w:jc w:val="both"/>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u w:val="single"/>
                <w:lang w:val="en-US" w:eastAsia="zh-CN"/>
              </w:rPr>
              <w:t xml:space="preserve"> </w:t>
            </w:r>
            <w:r>
              <w:rPr>
                <w:rFonts w:hint="eastAsia" w:ascii="宋体" w:hAnsi="宋体" w:cs="宋体"/>
                <w:spacing w:val="2"/>
                <w:sz w:val="21"/>
                <w:szCs w:val="21"/>
                <w:u w:val="single"/>
                <w:lang w:val="en-US" w:eastAsia="zh-CN"/>
              </w:rPr>
              <w:t>370700</w:t>
            </w:r>
            <w:r>
              <w:rPr>
                <w:rFonts w:hint="eastAsia" w:ascii="宋体" w:hAnsi="宋体" w:eastAsia="宋体" w:cs="宋体"/>
                <w:spacing w:val="2"/>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(大写：</w:t>
            </w:r>
            <w:r>
              <w:rPr>
                <w:rFonts w:hint="eastAsia" w:ascii="宋体" w:hAnsi="宋体" w:cs="宋体"/>
                <w:spacing w:val="2"/>
                <w:sz w:val="21"/>
                <w:szCs w:val="21"/>
                <w:u w:val="single"/>
                <w:lang w:val="en-US" w:eastAsia="zh-CN"/>
              </w:rPr>
              <w:t xml:space="preserve"> 叁拾柒万零柒佰</w:t>
            </w:r>
            <w:r>
              <w:rPr>
                <w:rFonts w:ascii="宋体" w:hAnsi="宋体" w:eastAsia="宋体" w:cs="宋体"/>
                <w:spacing w:val="7"/>
                <w:sz w:val="21"/>
                <w:szCs w:val="21"/>
                <w:u w:val="single"/>
              </w:rPr>
              <w:t>元整</w:t>
            </w:r>
            <w:r>
              <w:rPr>
                <w:rFonts w:ascii="宋体" w:hAnsi="宋体" w:eastAsia="宋体" w:cs="宋体"/>
                <w:spacing w:val="7"/>
                <w:sz w:val="21"/>
                <w:szCs w:val="21"/>
              </w:rPr>
              <w:t>)</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价格为含税，整理质量达到深圳市档案管理</w:t>
            </w:r>
            <w:r>
              <w:rPr>
                <w:rFonts w:ascii="宋体" w:hAnsi="宋体" w:eastAsia="宋体" w:cs="宋体"/>
                <w:spacing w:val="-3"/>
                <w:sz w:val="21"/>
                <w:szCs w:val="21"/>
              </w:rPr>
              <w:t>标准</w:t>
            </w:r>
          </w:p>
        </w:tc>
      </w:tr>
    </w:tbl>
    <w:p>
      <w:pPr>
        <w:pStyle w:val="10"/>
        <w:tabs>
          <w:tab w:val="left" w:pos="420"/>
          <w:tab w:val="left" w:pos="540"/>
        </w:tabs>
        <w:adjustRightInd w:val="0"/>
        <w:snapToGrid w:val="0"/>
        <w:spacing w:line="360" w:lineRule="auto"/>
        <w:ind w:firstLine="420" w:firstLineChars="200"/>
        <w:rPr>
          <w:rFonts w:hint="default" w:ascii="Times New Roman" w:hAnsi="Times New Roman" w:eastAsia="宋体" w:cs="Times New Roman"/>
          <w:b/>
          <w:bCs/>
          <w:color w:val="auto"/>
          <w:szCs w:val="24"/>
          <w:lang w:val="en-US" w:eastAsia="zh-CN"/>
        </w:rPr>
      </w:pPr>
    </w:p>
    <w:p>
      <w:pPr>
        <w:pStyle w:val="10"/>
        <w:tabs>
          <w:tab w:val="left" w:pos="420"/>
          <w:tab w:val="left" w:pos="540"/>
        </w:tabs>
        <w:adjustRightInd w:val="0"/>
        <w:snapToGrid w:val="0"/>
        <w:spacing w:line="360" w:lineRule="auto"/>
        <w:rPr>
          <w:rFonts w:hint="default" w:ascii="Times New Roman" w:hAnsi="Times New Roman" w:eastAsia="宋体" w:cs="Times New Roman"/>
          <w:b/>
          <w:bCs/>
          <w:color w:val="auto"/>
          <w:szCs w:val="24"/>
          <w:lang w:val="en-US" w:eastAsia="zh-CN"/>
        </w:rPr>
      </w:pPr>
      <w:r>
        <w:rPr>
          <w:rFonts w:hint="default" w:ascii="Times New Roman" w:hAnsi="Times New Roman" w:eastAsia="宋体" w:cs="Times New Roman"/>
          <w:b/>
          <w:bCs/>
          <w:color w:val="auto"/>
          <w:szCs w:val="24"/>
          <w:lang w:val="en-US" w:eastAsia="zh-CN"/>
        </w:rPr>
        <w:t>三、服务要求：</w:t>
      </w:r>
    </w:p>
    <w:p>
      <w:pPr>
        <w:pStyle w:val="10"/>
        <w:snapToGrid w:val="0"/>
        <w:spacing w:line="360" w:lineRule="auto"/>
        <w:ind w:firstLine="428" w:firstLineChars="200"/>
        <w:rPr>
          <w:rFonts w:hint="default" w:ascii="宋体" w:hAnsi="宋体" w:eastAsia="宋体" w:cs="宋体"/>
          <w:spacing w:val="2"/>
          <w:sz w:val="21"/>
          <w:szCs w:val="21"/>
          <w:lang w:val="en-US" w:eastAsia="zh-CN"/>
        </w:rPr>
      </w:pPr>
      <w:r>
        <w:rPr>
          <w:rFonts w:hint="default" w:ascii="宋体" w:hAnsi="宋体" w:eastAsia="宋体" w:cs="宋体"/>
          <w:spacing w:val="2"/>
          <w:sz w:val="21"/>
          <w:szCs w:val="21"/>
          <w:lang w:val="en-US" w:eastAsia="zh-CN"/>
        </w:rPr>
        <w:t>1</w:t>
      </w:r>
      <w:r>
        <w:rPr>
          <w:rFonts w:hint="eastAsia" w:hAnsi="宋体" w:cs="宋体"/>
          <w:spacing w:val="2"/>
          <w:sz w:val="21"/>
          <w:szCs w:val="21"/>
          <w:lang w:val="en-US" w:eastAsia="zh-CN"/>
        </w:rPr>
        <w:t>.</w:t>
      </w:r>
      <w:r>
        <w:rPr>
          <w:rFonts w:hint="default" w:ascii="宋体" w:hAnsi="宋体" w:eastAsia="宋体" w:cs="宋体"/>
          <w:spacing w:val="2"/>
          <w:kern w:val="2"/>
          <w:szCs w:val="21"/>
          <w:highlight w:val="none"/>
          <w:lang w:val="en-US" w:eastAsia="zh-CN"/>
        </w:rPr>
        <w:t>档案整理：根据单位的档案分类方案要求，对原始纸质档案进行收集、鉴定、分类、盖章、编页、编目、著录、扫描，装订盖盒、归档排架、制作箱柜指引卡与索引目录等。</w:t>
      </w:r>
    </w:p>
    <w:p>
      <w:pPr>
        <w:pStyle w:val="10"/>
        <w:tabs>
          <w:tab w:val="left" w:pos="420"/>
          <w:tab w:val="left" w:pos="540"/>
        </w:tabs>
        <w:adjustRightInd w:val="0"/>
        <w:snapToGrid w:val="0"/>
        <w:spacing w:line="360" w:lineRule="auto"/>
        <w:ind w:firstLine="428" w:firstLineChars="200"/>
        <w:rPr>
          <w:rFonts w:hint="default" w:ascii="宋体" w:hAnsi="宋体" w:eastAsia="宋体" w:cs="宋体"/>
          <w:spacing w:val="2"/>
          <w:sz w:val="21"/>
          <w:szCs w:val="21"/>
          <w:lang w:eastAsia="zh-CN"/>
        </w:rPr>
      </w:pPr>
      <w:r>
        <w:rPr>
          <w:rFonts w:hint="default" w:ascii="宋体" w:hAnsi="宋体" w:eastAsia="宋体" w:cs="宋体"/>
          <w:spacing w:val="2"/>
          <w:sz w:val="21"/>
          <w:szCs w:val="21"/>
          <w:lang w:val="en-US" w:eastAsia="zh-CN"/>
        </w:rPr>
        <w:t>2</w:t>
      </w:r>
      <w:r>
        <w:rPr>
          <w:rFonts w:hint="eastAsia" w:hAnsi="宋体" w:cs="宋体"/>
          <w:spacing w:val="2"/>
          <w:sz w:val="21"/>
          <w:szCs w:val="21"/>
          <w:lang w:val="en-US" w:eastAsia="zh-CN"/>
        </w:rPr>
        <w:t>.</w:t>
      </w:r>
      <w:r>
        <w:rPr>
          <w:rFonts w:hint="eastAsia" w:ascii="宋体" w:hAnsi="宋体" w:eastAsia="宋体" w:cs="宋体"/>
          <w:spacing w:val="2"/>
          <w:sz w:val="21"/>
          <w:szCs w:val="21"/>
        </w:rPr>
        <w:t>文书档案指本院收发文、内部流转件等行政管理文件，签订的合同，整理标准达到进馆要</w:t>
      </w:r>
      <w:r>
        <w:rPr>
          <w:rFonts w:hint="default" w:ascii="宋体" w:hAnsi="宋体" w:eastAsia="宋体" w:cs="宋体"/>
          <w:spacing w:val="2"/>
          <w:sz w:val="21"/>
          <w:szCs w:val="21"/>
          <w:lang w:eastAsia="zh-CN"/>
        </w:rPr>
        <w:t>求。</w:t>
      </w:r>
    </w:p>
    <w:p>
      <w:pPr>
        <w:pStyle w:val="10"/>
        <w:tabs>
          <w:tab w:val="left" w:pos="420"/>
          <w:tab w:val="left" w:pos="540"/>
        </w:tabs>
        <w:adjustRightInd w:val="0"/>
        <w:snapToGrid w:val="0"/>
        <w:spacing w:line="360" w:lineRule="auto"/>
        <w:ind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val="en-US" w:eastAsia="zh-CN"/>
        </w:rPr>
        <w:t>3</w:t>
      </w:r>
      <w:r>
        <w:rPr>
          <w:rFonts w:hint="eastAsia" w:hAnsi="宋体" w:cs="宋体"/>
          <w:spacing w:val="2"/>
          <w:sz w:val="21"/>
          <w:szCs w:val="21"/>
          <w:lang w:val="en-US" w:eastAsia="zh-CN"/>
        </w:rPr>
        <w:t>.</w:t>
      </w:r>
      <w:r>
        <w:rPr>
          <w:rFonts w:hint="eastAsia" w:ascii="宋体" w:hAnsi="宋体" w:eastAsia="宋体" w:cs="宋体"/>
          <w:spacing w:val="2"/>
          <w:sz w:val="21"/>
          <w:szCs w:val="21"/>
        </w:rPr>
        <w:t>工程档案指本院实施工程(含立项、勘察设计、施工、监理、验收、结算等)过程中产生的文字、图纸、光盘等资料，整理标准达到进馆要</w:t>
      </w:r>
      <w:r>
        <w:rPr>
          <w:rFonts w:hint="eastAsia" w:ascii="宋体" w:hAnsi="宋体" w:eastAsia="宋体" w:cs="宋体"/>
          <w:spacing w:val="2"/>
          <w:sz w:val="21"/>
          <w:szCs w:val="21"/>
          <w:lang w:eastAsia="zh-CN"/>
        </w:rPr>
        <w:t>求。</w:t>
      </w:r>
    </w:p>
    <w:p>
      <w:pPr>
        <w:pStyle w:val="10"/>
        <w:tabs>
          <w:tab w:val="left" w:pos="420"/>
          <w:tab w:val="left" w:pos="540"/>
        </w:tabs>
        <w:adjustRightInd w:val="0"/>
        <w:snapToGrid w:val="0"/>
        <w:spacing w:line="360" w:lineRule="auto"/>
        <w:ind w:firstLine="428" w:firstLineChars="200"/>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4</w:t>
      </w:r>
      <w:r>
        <w:rPr>
          <w:rFonts w:hint="eastAsia" w:hAnsi="宋体" w:cs="宋体"/>
          <w:spacing w:val="2"/>
          <w:sz w:val="21"/>
          <w:szCs w:val="21"/>
          <w:lang w:val="en-US" w:eastAsia="zh-CN"/>
        </w:rPr>
        <w:t>.</w:t>
      </w:r>
      <w:r>
        <w:rPr>
          <w:rFonts w:hint="eastAsia" w:ascii="宋体" w:hAnsi="宋体" w:eastAsia="宋体" w:cs="宋体"/>
          <w:spacing w:val="2"/>
          <w:sz w:val="21"/>
          <w:szCs w:val="21"/>
        </w:rPr>
        <w:t>设备档案指本院现有仪器设备的管理资料(含申请定购的文件、合同；安装调试记录验收报告、定期检修记录等文材料),整理标准达到进馆要</w:t>
      </w:r>
      <w:r>
        <w:rPr>
          <w:rFonts w:hint="eastAsia" w:ascii="宋体" w:hAnsi="宋体" w:eastAsia="宋体" w:cs="宋体"/>
          <w:spacing w:val="2"/>
          <w:sz w:val="21"/>
          <w:szCs w:val="21"/>
          <w:lang w:eastAsia="zh-CN"/>
        </w:rPr>
        <w:t>求。</w:t>
      </w:r>
    </w:p>
    <w:p>
      <w:pPr>
        <w:pStyle w:val="10"/>
        <w:tabs>
          <w:tab w:val="left" w:pos="420"/>
          <w:tab w:val="left" w:pos="540"/>
        </w:tabs>
        <w:adjustRightInd w:val="0"/>
        <w:snapToGrid w:val="0"/>
        <w:spacing w:line="360" w:lineRule="auto"/>
        <w:ind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val="en-US" w:eastAsia="zh-CN"/>
        </w:rPr>
        <w:t>5</w:t>
      </w:r>
      <w:r>
        <w:rPr>
          <w:rFonts w:hint="eastAsia" w:hAnsi="宋体" w:cs="宋体"/>
          <w:spacing w:val="2"/>
          <w:sz w:val="21"/>
          <w:szCs w:val="21"/>
          <w:lang w:val="en-US" w:eastAsia="zh-CN"/>
        </w:rPr>
        <w:t>.</w:t>
      </w:r>
      <w:r>
        <w:rPr>
          <w:rFonts w:hint="eastAsia" w:ascii="宋体" w:hAnsi="宋体" w:eastAsia="宋体" w:cs="宋体"/>
          <w:spacing w:val="2"/>
          <w:sz w:val="21"/>
          <w:szCs w:val="21"/>
        </w:rPr>
        <w:t>招投标档案指本院采购部门实施的招投标项目资料(含采购请示、会议纪要、</w:t>
      </w:r>
      <w:r>
        <w:rPr>
          <w:rFonts w:hint="eastAsia" w:ascii="宋体" w:hAnsi="宋体" w:eastAsia="宋体" w:cs="宋体"/>
          <w:spacing w:val="2"/>
          <w:sz w:val="21"/>
          <w:szCs w:val="21"/>
          <w:lang w:eastAsia="zh-CN"/>
        </w:rPr>
        <w:t>招</w:t>
      </w:r>
      <w:r>
        <w:rPr>
          <w:rFonts w:hint="eastAsia" w:ascii="宋体" w:hAnsi="宋体" w:eastAsia="宋体" w:cs="宋体"/>
          <w:spacing w:val="2"/>
          <w:sz w:val="21"/>
          <w:szCs w:val="21"/>
        </w:rPr>
        <w:t>投标文件、中标通知书等),整理标准达到进馆要求</w:t>
      </w:r>
      <w:r>
        <w:rPr>
          <w:rFonts w:hint="eastAsia" w:ascii="宋体" w:hAnsi="宋体" w:eastAsia="宋体" w:cs="宋体"/>
          <w:spacing w:val="2"/>
          <w:sz w:val="21"/>
          <w:szCs w:val="21"/>
          <w:lang w:eastAsia="zh-CN"/>
        </w:rPr>
        <w:t>。</w:t>
      </w:r>
    </w:p>
    <w:p>
      <w:pPr>
        <w:pStyle w:val="10"/>
        <w:tabs>
          <w:tab w:val="left" w:pos="420"/>
          <w:tab w:val="left" w:pos="540"/>
        </w:tabs>
        <w:adjustRightInd w:val="0"/>
        <w:snapToGrid w:val="0"/>
        <w:spacing w:line="360" w:lineRule="auto"/>
        <w:ind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val="en-US" w:eastAsia="zh-CN"/>
        </w:rPr>
        <w:t>6</w:t>
      </w:r>
      <w:r>
        <w:rPr>
          <w:rFonts w:hint="eastAsia" w:hAnsi="宋体" w:cs="宋体"/>
          <w:spacing w:val="2"/>
          <w:sz w:val="21"/>
          <w:szCs w:val="21"/>
          <w:lang w:val="en-US" w:eastAsia="zh-CN"/>
        </w:rPr>
        <w:t>.</w:t>
      </w:r>
      <w:r>
        <w:rPr>
          <w:rFonts w:hint="eastAsia" w:ascii="宋体" w:hAnsi="宋体" w:eastAsia="宋体" w:cs="宋体"/>
          <w:spacing w:val="2"/>
          <w:sz w:val="21"/>
          <w:szCs w:val="21"/>
        </w:rPr>
        <w:t>档案进行数字化扫描，</w:t>
      </w:r>
      <w:r>
        <w:rPr>
          <w:rFonts w:hint="eastAsia" w:ascii="宋体" w:hAnsi="宋体" w:eastAsia="宋体" w:cs="宋体"/>
          <w:spacing w:val="2"/>
          <w:sz w:val="21"/>
          <w:szCs w:val="21"/>
          <w:lang w:eastAsia="zh-CN"/>
        </w:rPr>
        <w:t>要求</w:t>
      </w:r>
      <w:r>
        <w:rPr>
          <w:rFonts w:hint="eastAsia" w:ascii="宋体" w:hAnsi="宋体" w:eastAsia="宋体" w:cs="宋体"/>
          <w:spacing w:val="2"/>
          <w:sz w:val="21"/>
          <w:szCs w:val="21"/>
        </w:rPr>
        <w:t>修图，纠正，去黑边形成PDF文件保存</w:t>
      </w:r>
      <w:r>
        <w:rPr>
          <w:rFonts w:hint="eastAsia" w:ascii="宋体" w:hAnsi="宋体" w:eastAsia="宋体" w:cs="宋体"/>
          <w:spacing w:val="2"/>
          <w:sz w:val="21"/>
          <w:szCs w:val="21"/>
          <w:lang w:eastAsia="zh-CN"/>
        </w:rPr>
        <w:t>。</w:t>
      </w:r>
    </w:p>
    <w:p>
      <w:pPr>
        <w:pStyle w:val="10"/>
        <w:tabs>
          <w:tab w:val="left" w:pos="420"/>
          <w:tab w:val="left" w:pos="540"/>
        </w:tabs>
        <w:adjustRightInd w:val="0"/>
        <w:snapToGrid w:val="0"/>
        <w:spacing w:line="360" w:lineRule="auto"/>
        <w:ind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val="en-US" w:eastAsia="zh-CN"/>
        </w:rPr>
        <w:t>7</w:t>
      </w:r>
      <w:r>
        <w:rPr>
          <w:rFonts w:hint="eastAsia" w:hAnsi="宋体" w:cs="宋体"/>
          <w:spacing w:val="2"/>
          <w:sz w:val="21"/>
          <w:szCs w:val="21"/>
          <w:lang w:val="en-US" w:eastAsia="zh-CN"/>
        </w:rPr>
        <w:t>.</w:t>
      </w:r>
      <w:r>
        <w:rPr>
          <w:rFonts w:hint="eastAsia" w:ascii="宋体" w:hAnsi="宋体" w:eastAsia="宋体" w:cs="宋体"/>
          <w:spacing w:val="2"/>
          <w:sz w:val="21"/>
          <w:szCs w:val="21"/>
          <w:lang w:val="en-US" w:eastAsia="zh-CN"/>
        </w:rPr>
        <w:t>制定</w:t>
      </w:r>
      <w:r>
        <w:rPr>
          <w:rFonts w:hint="eastAsia" w:ascii="宋体" w:hAnsi="宋体" w:eastAsia="宋体" w:cs="宋体"/>
          <w:spacing w:val="2"/>
          <w:sz w:val="21"/>
          <w:szCs w:val="21"/>
        </w:rPr>
        <w:t>档案分类方案</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定义档案门类，各类档案整理方法及收集范围等</w:t>
      </w:r>
      <w:r>
        <w:rPr>
          <w:rFonts w:hint="eastAsia" w:ascii="宋体" w:hAnsi="宋体" w:eastAsia="宋体" w:cs="宋体"/>
          <w:spacing w:val="2"/>
          <w:sz w:val="21"/>
          <w:szCs w:val="21"/>
          <w:lang w:eastAsia="zh-CN"/>
        </w:rPr>
        <w:t>。</w:t>
      </w:r>
    </w:p>
    <w:p>
      <w:pPr>
        <w:pStyle w:val="10"/>
        <w:tabs>
          <w:tab w:val="left" w:pos="420"/>
          <w:tab w:val="left" w:pos="540"/>
        </w:tabs>
        <w:adjustRightInd w:val="0"/>
        <w:snapToGrid w:val="0"/>
        <w:spacing w:line="360" w:lineRule="auto"/>
        <w:ind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sz w:val="21"/>
          <w:szCs w:val="21"/>
          <w:lang w:val="en-US" w:eastAsia="zh-CN"/>
        </w:rPr>
        <w:t>8</w:t>
      </w:r>
      <w:r>
        <w:rPr>
          <w:rFonts w:hint="eastAsia" w:hAnsi="宋体" w:cs="宋体"/>
          <w:spacing w:val="2"/>
          <w:sz w:val="21"/>
          <w:szCs w:val="21"/>
          <w:lang w:val="en-US" w:eastAsia="zh-CN"/>
        </w:rPr>
        <w:t>.</w:t>
      </w:r>
      <w:r>
        <w:rPr>
          <w:rFonts w:hint="eastAsia" w:ascii="宋体" w:hAnsi="宋体" w:eastAsia="宋体" w:cs="宋体"/>
          <w:spacing w:val="2"/>
          <w:sz w:val="21"/>
          <w:szCs w:val="21"/>
          <w:lang w:val="en-US" w:eastAsia="zh-CN"/>
        </w:rPr>
        <w:t>免费提供</w:t>
      </w:r>
      <w:r>
        <w:rPr>
          <w:rFonts w:hint="eastAsia" w:ascii="宋体" w:hAnsi="宋体" w:eastAsia="宋体" w:cs="宋体"/>
          <w:spacing w:val="2"/>
          <w:sz w:val="21"/>
          <w:szCs w:val="21"/>
        </w:rPr>
        <w:t>档案编研材料</w:t>
      </w:r>
      <w:r>
        <w:rPr>
          <w:rFonts w:hint="eastAsia" w:ascii="宋体" w:hAnsi="宋体" w:eastAsia="宋体" w:cs="宋体"/>
          <w:spacing w:val="2"/>
          <w:sz w:val="21"/>
          <w:szCs w:val="21"/>
          <w:lang w:eastAsia="zh-CN"/>
        </w:rPr>
        <w:t>、</w:t>
      </w:r>
      <w:r>
        <w:rPr>
          <w:rFonts w:ascii="宋体" w:hAnsi="宋体" w:eastAsia="宋体" w:cs="宋体"/>
          <w:spacing w:val="2"/>
          <w:sz w:val="21"/>
          <w:szCs w:val="21"/>
        </w:rPr>
        <w:t>档案管理制度</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档案管理培训</w:t>
      </w:r>
      <w:r>
        <w:rPr>
          <w:rFonts w:hint="eastAsia" w:ascii="宋体" w:hAnsi="宋体" w:eastAsia="宋体" w:cs="宋体"/>
          <w:spacing w:val="2"/>
          <w:sz w:val="21"/>
          <w:szCs w:val="21"/>
          <w:lang w:eastAsia="zh-CN"/>
        </w:rPr>
        <w:t>。</w:t>
      </w:r>
    </w:p>
    <w:p>
      <w:pPr>
        <w:pStyle w:val="10"/>
        <w:tabs>
          <w:tab w:val="left" w:pos="420"/>
          <w:tab w:val="left" w:pos="540"/>
        </w:tabs>
        <w:adjustRightInd w:val="0"/>
        <w:snapToGrid w:val="0"/>
        <w:spacing w:line="360" w:lineRule="auto"/>
        <w:ind w:firstLine="432" w:firstLineChars="200"/>
        <w:rPr>
          <w:rFonts w:hint="eastAsia" w:ascii="宋体" w:hAnsi="宋体" w:eastAsia="宋体" w:cs="宋体"/>
          <w:spacing w:val="-2"/>
          <w:sz w:val="21"/>
          <w:szCs w:val="21"/>
          <w:lang w:eastAsia="zh-CN"/>
        </w:rPr>
      </w:pPr>
      <w:r>
        <w:rPr>
          <w:rFonts w:hint="eastAsia" w:ascii="宋体" w:hAnsi="宋体" w:eastAsia="宋体" w:cs="宋体"/>
          <w:spacing w:val="3"/>
          <w:sz w:val="21"/>
          <w:szCs w:val="21"/>
          <w:lang w:val="en-US" w:eastAsia="zh-CN"/>
        </w:rPr>
        <w:t>9</w:t>
      </w:r>
      <w:r>
        <w:rPr>
          <w:rFonts w:hint="eastAsia" w:hAnsi="宋体" w:cs="宋体"/>
          <w:spacing w:val="3"/>
          <w:sz w:val="21"/>
          <w:szCs w:val="21"/>
          <w:lang w:val="en-US" w:eastAsia="zh-CN"/>
        </w:rPr>
        <w:t>.</w:t>
      </w:r>
      <w:r>
        <w:rPr>
          <w:rFonts w:hint="eastAsia" w:ascii="宋体" w:hAnsi="宋体" w:eastAsia="宋体" w:cs="宋体"/>
          <w:spacing w:val="3"/>
          <w:sz w:val="21"/>
          <w:szCs w:val="21"/>
          <w:lang w:val="en-US" w:eastAsia="zh-CN"/>
        </w:rPr>
        <w:t>提供</w:t>
      </w:r>
      <w:r>
        <w:rPr>
          <w:rFonts w:hint="eastAsia" w:ascii="宋体" w:hAnsi="宋体" w:cs="宋体"/>
          <w:spacing w:val="-2"/>
          <w:sz w:val="21"/>
          <w:szCs w:val="21"/>
          <w:lang w:val="en-US" w:eastAsia="zh-CN"/>
        </w:rPr>
        <w:t>4cm</w:t>
      </w:r>
      <w:r>
        <w:rPr>
          <w:rFonts w:ascii="宋体" w:hAnsi="宋体" w:eastAsia="宋体" w:cs="宋体"/>
          <w:spacing w:val="-2"/>
          <w:sz w:val="21"/>
          <w:szCs w:val="21"/>
        </w:rPr>
        <w:t>无酸档案盒</w:t>
      </w:r>
      <w:r>
        <w:rPr>
          <w:rFonts w:hint="eastAsia" w:ascii="宋体" w:hAnsi="宋体" w:eastAsia="宋体" w:cs="宋体"/>
          <w:spacing w:val="-2"/>
          <w:sz w:val="21"/>
          <w:szCs w:val="21"/>
          <w:lang w:eastAsia="zh-CN"/>
        </w:rPr>
        <w:t>。</w:t>
      </w:r>
    </w:p>
    <w:p>
      <w:pPr>
        <w:pStyle w:val="10"/>
        <w:tabs>
          <w:tab w:val="left" w:pos="420"/>
          <w:tab w:val="left" w:pos="540"/>
        </w:tabs>
        <w:adjustRightInd w:val="0"/>
        <w:snapToGrid w:val="0"/>
        <w:spacing w:line="360" w:lineRule="auto"/>
        <w:ind w:firstLine="412" w:firstLineChars="200"/>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10</w:t>
      </w:r>
      <w:r>
        <w:rPr>
          <w:rFonts w:hint="eastAsia" w:hAnsi="宋体" w:cs="宋体"/>
          <w:spacing w:val="-2"/>
          <w:sz w:val="21"/>
          <w:szCs w:val="21"/>
          <w:lang w:val="en-US" w:eastAsia="zh-CN"/>
        </w:rPr>
        <w:t>.</w:t>
      </w:r>
      <w:r>
        <w:rPr>
          <w:rFonts w:hint="eastAsia" w:ascii="宋体" w:hAnsi="宋体" w:eastAsia="宋体" w:cs="宋体"/>
          <w:kern w:val="0"/>
          <w:szCs w:val="21"/>
          <w:highlight w:val="none"/>
          <w:lang w:val="en-US" w:eastAsia="zh-CN"/>
        </w:rPr>
        <w:t>档案整理相关物料包括但不限于档案盒、打孔裁切一体机、目录夹、归档章、推夹、号码机、牛皮纸、数字章、字母章、推夹器、钻孔刀、垫片、磁性箱柜卡、省力型取钉器、订</w:t>
      </w:r>
      <w:r>
        <w:rPr>
          <w:rFonts w:hint="eastAsia" w:ascii="宋体" w:hAnsi="宋体" w:eastAsia="宋体" w:cs="宋体"/>
          <w:spacing w:val="-2"/>
          <w:kern w:val="2"/>
          <w:szCs w:val="21"/>
          <w:highlight w:val="none"/>
          <w:lang w:val="en-US" w:eastAsia="zh-CN"/>
        </w:rPr>
        <w:t>书机、不锈钢钉、油墨、印台、装订棉线等。</w:t>
      </w:r>
    </w:p>
    <w:p>
      <w:pPr>
        <w:pStyle w:val="10"/>
        <w:snapToGrid w:val="0"/>
        <w:spacing w:line="360" w:lineRule="auto"/>
        <w:ind w:firstLine="428" w:firstLineChars="200"/>
        <w:rPr>
          <w:rFonts w:hint="eastAsia" w:ascii="宋体" w:hAnsi="宋体" w:eastAsia="宋体" w:cs="宋体"/>
          <w:spacing w:val="2"/>
          <w:sz w:val="21"/>
          <w:szCs w:val="21"/>
          <w:lang w:eastAsia="zh-CN"/>
        </w:rPr>
      </w:pPr>
      <w:r>
        <w:rPr>
          <w:rFonts w:hint="eastAsia" w:ascii="宋体" w:hAnsi="宋体" w:eastAsia="宋体" w:cs="宋体"/>
          <w:spacing w:val="2"/>
          <w:kern w:val="2"/>
          <w:szCs w:val="21"/>
          <w:highlight w:val="none"/>
          <w:lang w:val="en-US" w:eastAsia="zh-CN"/>
        </w:rPr>
        <w:t>11</w:t>
      </w:r>
      <w:r>
        <w:rPr>
          <w:rFonts w:hint="eastAsia" w:hAnsi="宋体" w:cs="宋体"/>
          <w:spacing w:val="2"/>
          <w:kern w:val="2"/>
          <w:szCs w:val="21"/>
          <w:highlight w:val="none"/>
          <w:lang w:val="en-US" w:eastAsia="zh-CN"/>
        </w:rPr>
        <w:t>.</w:t>
      </w:r>
      <w:r>
        <w:rPr>
          <w:rFonts w:hint="eastAsia" w:ascii="宋体" w:hAnsi="宋体" w:eastAsia="宋体" w:cs="宋体"/>
          <w:spacing w:val="2"/>
          <w:kern w:val="2"/>
          <w:szCs w:val="21"/>
          <w:highlight w:val="none"/>
          <w:lang w:val="en-US" w:eastAsia="zh-CN"/>
        </w:rPr>
        <w:t>硬件设施：定制6层手动档案密集架、制度上墙、箱柜指引、百奥工业级</w:t>
      </w:r>
      <w:r>
        <w:rPr>
          <w:rFonts w:hint="eastAsia" w:ascii="宋体" w:hAnsi="宋体" w:eastAsia="宋体" w:cs="宋体"/>
          <w:spacing w:val="2"/>
          <w:sz w:val="21"/>
          <w:szCs w:val="21"/>
        </w:rPr>
        <w:t>抽湿机</w:t>
      </w:r>
      <w:r>
        <w:rPr>
          <w:rFonts w:hint="eastAsia" w:ascii="宋体" w:hAnsi="宋体" w:eastAsia="宋体" w:cs="宋体"/>
          <w:spacing w:val="2"/>
          <w:sz w:val="21"/>
          <w:szCs w:val="21"/>
          <w:lang w:eastAsia="zh-CN"/>
        </w:rPr>
        <w:t>、</w:t>
      </w:r>
      <w:r>
        <w:rPr>
          <w:rFonts w:hint="eastAsia" w:ascii="宋体" w:hAnsi="宋体" w:eastAsia="宋体" w:cs="宋体"/>
          <w:spacing w:val="2"/>
          <w:kern w:val="2"/>
          <w:szCs w:val="21"/>
          <w:highlight w:val="none"/>
          <w:lang w:val="en-US" w:eastAsia="zh-CN"/>
        </w:rPr>
        <w:t>温湿度计、</w:t>
      </w:r>
      <w:r>
        <w:rPr>
          <w:rFonts w:hint="eastAsia" w:ascii="宋体" w:hAnsi="宋体" w:eastAsia="宋体" w:cs="宋体"/>
          <w:spacing w:val="2"/>
          <w:sz w:val="21"/>
          <w:szCs w:val="21"/>
        </w:rPr>
        <w:t>档案制度牌</w:t>
      </w:r>
      <w:r>
        <w:rPr>
          <w:rFonts w:hint="eastAsia" w:ascii="宋体" w:hAnsi="宋体" w:eastAsia="宋体" w:cs="宋体"/>
          <w:spacing w:val="2"/>
          <w:sz w:val="21"/>
          <w:szCs w:val="21"/>
          <w:lang w:eastAsia="zh-CN"/>
        </w:rPr>
        <w:t>等</w:t>
      </w:r>
      <w:r>
        <w:rPr>
          <w:rFonts w:hint="eastAsia" w:ascii="宋体" w:hAnsi="宋体" w:eastAsia="宋体" w:cs="宋体"/>
          <w:spacing w:val="2"/>
          <w:kern w:val="2"/>
          <w:szCs w:val="21"/>
          <w:highlight w:val="none"/>
          <w:lang w:val="en-US" w:eastAsia="zh-CN"/>
        </w:rPr>
        <w:t>。</w:t>
      </w:r>
    </w:p>
    <w:p>
      <w:pPr>
        <w:pStyle w:val="10"/>
        <w:tabs>
          <w:tab w:val="left" w:pos="420"/>
          <w:tab w:val="left" w:pos="540"/>
        </w:tabs>
        <w:adjustRightInd w:val="0"/>
        <w:snapToGrid w:val="0"/>
        <w:spacing w:line="360" w:lineRule="auto"/>
        <w:ind w:firstLine="420" w:firstLineChars="200"/>
        <w:rPr>
          <w:rFonts w:hint="eastAsia" w:ascii="宋体" w:hAnsi="宋体" w:eastAsia="宋体" w:cs="宋体"/>
          <w:spacing w:val="0"/>
          <w:kern w:val="0"/>
          <w:sz w:val="21"/>
          <w:szCs w:val="21"/>
          <w:highlight w:val="none"/>
          <w:lang w:eastAsia="zh-CN"/>
        </w:rPr>
      </w:pPr>
      <w:r>
        <w:rPr>
          <w:rFonts w:hint="eastAsia" w:ascii="宋体" w:hAnsi="宋体" w:eastAsia="宋体" w:cs="宋体"/>
          <w:spacing w:val="0"/>
          <w:kern w:val="0"/>
          <w:sz w:val="21"/>
          <w:szCs w:val="21"/>
          <w:highlight w:val="none"/>
          <w:lang w:val="en-US" w:eastAsia="zh-CN"/>
        </w:rPr>
        <w:t>▲12</w:t>
      </w:r>
      <w:r>
        <w:rPr>
          <w:rFonts w:hint="eastAsia" w:hAnsi="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lang w:val="en-US" w:eastAsia="zh-CN"/>
        </w:rPr>
        <w:t>库房改造包括但不限于</w:t>
      </w:r>
      <w:r>
        <w:rPr>
          <w:rFonts w:hint="eastAsia" w:ascii="宋体" w:hAnsi="宋体" w:eastAsia="宋体" w:cs="宋体"/>
          <w:spacing w:val="0"/>
          <w:kern w:val="0"/>
          <w:sz w:val="21"/>
          <w:szCs w:val="21"/>
          <w:highlight w:val="none"/>
        </w:rPr>
        <w:t>墙面刷乳胶漆、更换防爆天花灯、阻燃窗帘、防盗网、防火防盗门、监控、门禁、门口收边、</w:t>
      </w:r>
      <w:r>
        <w:rPr>
          <w:rFonts w:hint="eastAsia" w:ascii="宋体" w:hAnsi="宋体" w:eastAsia="宋体" w:cs="宋体"/>
          <w:kern w:val="0"/>
          <w:szCs w:val="21"/>
          <w:highlight w:val="none"/>
          <w:lang w:val="en-US" w:eastAsia="zh-CN"/>
        </w:rPr>
        <w:t>玻璃隔墙（含门）、</w:t>
      </w:r>
      <w:r>
        <w:rPr>
          <w:rFonts w:hint="eastAsia" w:ascii="宋体" w:hAnsi="宋体" w:eastAsia="宋体" w:cs="宋体"/>
          <w:spacing w:val="0"/>
          <w:kern w:val="0"/>
          <w:sz w:val="21"/>
          <w:szCs w:val="21"/>
          <w:highlight w:val="none"/>
          <w:lang w:val="en-US" w:eastAsia="zh-CN"/>
        </w:rPr>
        <w:t>1台</w:t>
      </w:r>
      <w:r>
        <w:rPr>
          <w:rFonts w:hint="eastAsia" w:ascii="宋体" w:hAnsi="宋体" w:eastAsia="宋体" w:cs="宋体"/>
          <w:spacing w:val="0"/>
          <w:kern w:val="0"/>
          <w:sz w:val="21"/>
          <w:szCs w:val="21"/>
          <w:highlight w:val="none"/>
        </w:rPr>
        <w:t>3匹柜式空调、封闭消防喷淋头、拆装投影仪、拆除洗手盆、封闭水路、电路改造</w:t>
      </w:r>
      <w:r>
        <w:rPr>
          <w:rFonts w:hint="eastAsia" w:ascii="宋体" w:hAnsi="宋体" w:eastAsia="宋体" w:cs="宋体"/>
          <w:spacing w:val="0"/>
          <w:kern w:val="0"/>
          <w:sz w:val="21"/>
          <w:szCs w:val="21"/>
          <w:highlight w:val="none"/>
          <w:lang w:eastAsia="zh-CN"/>
        </w:rPr>
        <w:t>等。</w:t>
      </w:r>
    </w:p>
    <w:p>
      <w:pPr>
        <w:pStyle w:val="10"/>
        <w:snapToGrid w:val="0"/>
        <w:spacing w:line="360" w:lineRule="auto"/>
        <w:ind w:firstLine="420" w:firstLineChars="200"/>
        <w:rPr>
          <w:rFonts w:hint="eastAsia" w:ascii="宋体" w:hAnsi="宋体" w:eastAsia="宋体" w:cs="宋体"/>
          <w:bCs w:val="0"/>
          <w:kern w:val="0"/>
          <w:szCs w:val="21"/>
          <w:highlight w:val="none"/>
          <w:lang w:val="en-US" w:eastAsia="zh-CN"/>
        </w:rPr>
      </w:pPr>
      <w:r>
        <w:rPr>
          <w:rFonts w:hint="eastAsia" w:ascii="宋体" w:hAnsi="宋体" w:eastAsia="宋体" w:cs="宋体"/>
          <w:spacing w:val="0"/>
          <w:kern w:val="0"/>
          <w:sz w:val="21"/>
          <w:szCs w:val="21"/>
          <w:highlight w:val="none"/>
          <w:lang w:val="en-US" w:eastAsia="zh-CN"/>
        </w:rPr>
        <w:t>▲13</w:t>
      </w:r>
      <w:r>
        <w:rPr>
          <w:rFonts w:hint="eastAsia" w:hAnsi="宋体" w:cs="宋体"/>
          <w:spacing w:val="0"/>
          <w:kern w:val="0"/>
          <w:sz w:val="21"/>
          <w:szCs w:val="21"/>
          <w:highlight w:val="none"/>
          <w:lang w:val="en-US" w:eastAsia="zh-CN"/>
        </w:rPr>
        <w:t>.</w:t>
      </w:r>
      <w:r>
        <w:rPr>
          <w:rFonts w:hint="eastAsia" w:ascii="宋体" w:hAnsi="宋体" w:eastAsia="宋体" w:cs="宋体"/>
          <w:spacing w:val="0"/>
          <w:kern w:val="0"/>
          <w:sz w:val="21"/>
          <w:szCs w:val="21"/>
          <w:highlight w:val="none"/>
          <w:lang w:val="en-US" w:eastAsia="zh-CN"/>
        </w:rPr>
        <w:t>人员数量要求：</w:t>
      </w:r>
      <w:r>
        <w:rPr>
          <w:rFonts w:hint="eastAsia" w:ascii="宋体" w:hAnsi="宋体" w:eastAsia="宋体" w:cs="宋体"/>
          <w:bCs w:val="0"/>
          <w:color w:val="auto"/>
          <w:kern w:val="0"/>
          <w:szCs w:val="21"/>
          <w:highlight w:val="none"/>
          <w:lang w:eastAsia="zh-CN"/>
        </w:rPr>
        <w:t>此项目需免费提供工作人员</w:t>
      </w:r>
      <w:r>
        <w:rPr>
          <w:rFonts w:hint="eastAsia" w:ascii="宋体" w:hAnsi="宋体" w:eastAsia="宋体" w:cs="宋体"/>
          <w:bCs w:val="0"/>
          <w:color w:val="auto"/>
          <w:kern w:val="0"/>
          <w:szCs w:val="21"/>
          <w:highlight w:val="none"/>
        </w:rPr>
        <w:t>人数</w:t>
      </w:r>
      <w:r>
        <w:rPr>
          <w:rFonts w:hint="eastAsia" w:ascii="宋体" w:hAnsi="宋体" w:eastAsia="宋体" w:cs="宋体"/>
          <w:bCs w:val="0"/>
          <w:color w:val="auto"/>
          <w:kern w:val="0"/>
          <w:szCs w:val="21"/>
          <w:highlight w:val="none"/>
          <w:lang w:eastAsia="zh-CN"/>
        </w:rPr>
        <w:t>4</w:t>
      </w:r>
      <w:r>
        <w:rPr>
          <w:rFonts w:hint="eastAsia" w:ascii="宋体" w:hAnsi="宋体" w:eastAsia="宋体" w:cs="宋体"/>
          <w:bCs w:val="0"/>
          <w:color w:val="auto"/>
          <w:kern w:val="0"/>
          <w:szCs w:val="21"/>
          <w:highlight w:val="none"/>
        </w:rPr>
        <w:t>名</w:t>
      </w:r>
      <w:r>
        <w:rPr>
          <w:rFonts w:hint="eastAsia" w:ascii="宋体" w:hAnsi="宋体" w:eastAsia="宋体" w:cs="宋体"/>
          <w:bCs w:val="0"/>
          <w:color w:val="auto"/>
          <w:kern w:val="0"/>
          <w:szCs w:val="21"/>
          <w:highlight w:val="none"/>
          <w:lang w:eastAsia="zh-CN"/>
        </w:rPr>
        <w:t>及以上：</w:t>
      </w:r>
      <w:r>
        <w:rPr>
          <w:rFonts w:hint="eastAsia" w:ascii="宋体" w:hAnsi="宋体" w:eastAsia="宋体" w:cs="宋体"/>
          <w:bCs w:val="0"/>
          <w:color w:val="auto"/>
          <w:kern w:val="0"/>
          <w:szCs w:val="21"/>
          <w:highlight w:val="none"/>
        </w:rPr>
        <w:t>其中项目负责人1名,档案整理工作人员3名</w:t>
      </w:r>
      <w:r>
        <w:rPr>
          <w:rFonts w:hint="eastAsia" w:ascii="宋体" w:hAnsi="宋体" w:eastAsia="宋体" w:cs="宋体"/>
          <w:bCs w:val="0"/>
          <w:color w:val="auto"/>
          <w:kern w:val="0"/>
          <w:szCs w:val="21"/>
          <w:highlight w:val="none"/>
          <w:lang w:eastAsia="zh-CN"/>
        </w:rPr>
        <w:t>及以上</w:t>
      </w:r>
      <w:r>
        <w:rPr>
          <w:rFonts w:hint="eastAsia" w:ascii="宋体" w:hAnsi="宋体" w:eastAsia="宋体" w:cs="宋体"/>
          <w:bCs w:val="0"/>
          <w:color w:val="auto"/>
          <w:kern w:val="0"/>
          <w:szCs w:val="21"/>
          <w:highlight w:val="none"/>
        </w:rPr>
        <w:t>｡</w:t>
      </w:r>
      <w:r>
        <w:rPr>
          <w:rFonts w:hint="eastAsia" w:ascii="宋体" w:hAnsi="宋体" w:eastAsia="宋体" w:cs="宋体"/>
          <w:bCs w:val="0"/>
          <w:color w:val="auto"/>
          <w:kern w:val="0"/>
          <w:szCs w:val="21"/>
          <w:highlight w:val="none"/>
          <w:lang w:val="en-US" w:eastAsia="zh-CN"/>
        </w:rPr>
        <w:t xml:space="preserve"> </w:t>
      </w:r>
    </w:p>
    <w:p>
      <w:pPr>
        <w:pStyle w:val="10"/>
        <w:snapToGrid w:val="0"/>
        <w:spacing w:line="360" w:lineRule="auto"/>
        <w:ind w:firstLine="420" w:firstLineChars="200"/>
        <w:rPr>
          <w:rFonts w:hint="eastAsia" w:ascii="宋体" w:hAnsi="宋体" w:eastAsia="宋体" w:cs="宋体"/>
          <w:spacing w:val="0"/>
          <w:kern w:val="0"/>
          <w:sz w:val="21"/>
          <w:szCs w:val="21"/>
          <w:highlight w:val="none"/>
          <w:lang w:val="en-US" w:eastAsia="zh-CN"/>
        </w:rPr>
      </w:pPr>
      <w:r>
        <w:rPr>
          <w:rFonts w:hint="eastAsia" w:ascii="宋体" w:hAnsi="宋体" w:eastAsia="宋体" w:cs="宋体"/>
          <w:spacing w:val="0"/>
          <w:kern w:val="0"/>
          <w:sz w:val="21"/>
          <w:szCs w:val="21"/>
          <w:highlight w:val="none"/>
          <w:lang w:val="en-US" w:eastAsia="zh-CN"/>
        </w:rPr>
        <w:t>▲</w:t>
      </w:r>
      <w:r>
        <w:rPr>
          <w:rFonts w:hint="eastAsia" w:ascii="宋体" w:hAnsi="宋体" w:eastAsia="宋体" w:cs="宋体"/>
          <w:bCs w:val="0"/>
          <w:kern w:val="0"/>
          <w:szCs w:val="21"/>
          <w:highlight w:val="none"/>
          <w:lang w:eastAsia="zh-CN"/>
        </w:rPr>
        <w:t>1</w:t>
      </w:r>
      <w:r>
        <w:rPr>
          <w:rFonts w:hint="eastAsia" w:ascii="宋体" w:hAnsi="宋体" w:eastAsia="宋体" w:cs="宋体"/>
          <w:bCs w:val="0"/>
          <w:kern w:val="0"/>
          <w:szCs w:val="21"/>
          <w:highlight w:val="none"/>
          <w:lang w:val="en-US" w:eastAsia="zh-CN"/>
        </w:rPr>
        <w:t>4</w:t>
      </w:r>
      <w:r>
        <w:rPr>
          <w:rFonts w:hint="eastAsia" w:hAnsi="宋体" w:cs="宋体"/>
          <w:bCs w:val="0"/>
          <w:kern w:val="0"/>
          <w:szCs w:val="21"/>
          <w:highlight w:val="none"/>
          <w:lang w:val="en-US" w:eastAsia="zh-CN"/>
        </w:rPr>
        <w:t>.</w:t>
      </w:r>
      <w:r>
        <w:rPr>
          <w:rFonts w:hint="eastAsia" w:ascii="宋体" w:hAnsi="宋体" w:eastAsia="宋体" w:cs="宋体"/>
          <w:bCs w:val="0"/>
          <w:color w:val="auto"/>
          <w:kern w:val="0"/>
          <w:szCs w:val="21"/>
          <w:highlight w:val="none"/>
        </w:rPr>
        <w:t>人员素质</w:t>
      </w:r>
      <w:r>
        <w:rPr>
          <w:rFonts w:hint="eastAsia" w:ascii="宋体" w:hAnsi="宋体" w:eastAsia="宋体" w:cs="宋体"/>
          <w:bCs w:val="0"/>
          <w:kern w:val="0"/>
          <w:szCs w:val="21"/>
          <w:highlight w:val="none"/>
          <w:lang w:eastAsia="zh-CN"/>
        </w:rPr>
        <w:t>要求</w:t>
      </w:r>
      <w:r>
        <w:rPr>
          <w:rFonts w:hint="eastAsia" w:ascii="宋体" w:hAnsi="宋体" w:eastAsia="宋体" w:cs="宋体"/>
          <w:bCs w:val="0"/>
          <w:color w:val="auto"/>
          <w:kern w:val="0"/>
          <w:szCs w:val="21"/>
          <w:highlight w:val="none"/>
        </w:rPr>
        <w:t>:项目负责人须</w:t>
      </w:r>
      <w:r>
        <w:rPr>
          <w:rFonts w:hint="eastAsia" w:ascii="宋体" w:hAnsi="宋体" w:eastAsia="宋体" w:cs="宋体"/>
          <w:color w:val="auto"/>
          <w:kern w:val="0"/>
          <w:szCs w:val="21"/>
          <w:highlight w:val="none"/>
        </w:rPr>
        <w:t>具有本科或本科以上学历</w:t>
      </w:r>
      <w:r>
        <w:rPr>
          <w:rFonts w:hint="eastAsia" w:ascii="宋体" w:hAnsi="宋体" w:eastAsia="宋体" w:cs="宋体"/>
          <w:color w:val="auto"/>
          <w:kern w:val="0"/>
          <w:szCs w:val="21"/>
          <w:highlight w:val="none"/>
          <w:lang w:eastAsia="zh-CN"/>
        </w:rPr>
        <w:t>，</w:t>
      </w:r>
      <w:r>
        <w:rPr>
          <w:rFonts w:hint="eastAsia" w:ascii="宋体" w:hAnsi="宋体" w:eastAsia="宋体" w:cs="宋体"/>
          <w:bCs w:val="0"/>
          <w:color w:val="auto"/>
          <w:kern w:val="0"/>
          <w:szCs w:val="21"/>
          <w:highlight w:val="none"/>
        </w:rPr>
        <w:t>具有两年以上档案整理工作经验,具有档案工作相关从业资格证书,负责日常档案管理工作等｡</w:t>
      </w:r>
    </w:p>
    <w:p>
      <w:pPr>
        <w:pStyle w:val="10"/>
        <w:numPr>
          <w:ilvl w:val="0"/>
          <w:numId w:val="0"/>
        </w:numPr>
        <w:tabs>
          <w:tab w:val="left" w:pos="540"/>
        </w:tabs>
        <w:adjustRightInd w:val="0"/>
        <w:snapToGrid w:val="0"/>
        <w:spacing w:line="360" w:lineRule="auto"/>
        <w:ind w:left="0" w:firstLine="420" w:firstLineChars="200"/>
        <w:rPr>
          <w:rFonts w:hAnsi="宋体"/>
          <w:b w:val="0"/>
          <w:bCs/>
          <w:color w:val="auto"/>
          <w:highlight w:val="none"/>
        </w:rPr>
      </w:pPr>
      <w:r>
        <w:rPr>
          <w:rFonts w:hint="eastAsia" w:hAnsi="宋体"/>
          <w:b/>
          <w:color w:val="auto"/>
          <w:lang w:eastAsia="zh-CN"/>
        </w:rPr>
        <w:t>★四、</w:t>
      </w:r>
      <w:r>
        <w:rPr>
          <w:rFonts w:hint="eastAsia" w:hAnsi="宋体"/>
          <w:b/>
          <w:color w:val="auto"/>
        </w:rPr>
        <w:t>商务要求：</w:t>
      </w:r>
    </w:p>
    <w:p>
      <w:pPr>
        <w:pStyle w:val="10"/>
        <w:numPr>
          <w:ilvl w:val="0"/>
          <w:numId w:val="0"/>
        </w:numPr>
        <w:tabs>
          <w:tab w:val="left" w:pos="540"/>
        </w:tabs>
        <w:adjustRightInd w:val="0"/>
        <w:snapToGrid w:val="0"/>
        <w:spacing w:line="360" w:lineRule="auto"/>
        <w:ind w:leftChars="0" w:firstLine="420" w:firstLineChars="200"/>
      </w:pPr>
      <w:r>
        <w:rPr>
          <w:rFonts w:hint="eastAsia" w:ascii="宋体" w:hAnsi="宋体" w:cs="宋体"/>
          <w:b w:val="0"/>
          <w:bCs/>
          <w:color w:val="auto"/>
          <w:sz w:val="21"/>
          <w:szCs w:val="21"/>
          <w:highlight w:val="none"/>
          <w:lang w:eastAsia="zh-CN"/>
        </w:rPr>
        <w:t>（一）</w:t>
      </w:r>
      <w:r>
        <w:rPr>
          <w:rFonts w:hint="eastAsia" w:ascii="宋体" w:hAnsi="宋体" w:eastAsia="宋体" w:cs="宋体"/>
          <w:b w:val="0"/>
          <w:bCs/>
          <w:color w:val="auto"/>
          <w:sz w:val="21"/>
          <w:szCs w:val="21"/>
          <w:highlight w:val="none"/>
        </w:rPr>
        <w:t>付款方式</w:t>
      </w:r>
    </w:p>
    <w:p>
      <w:pPr>
        <w:pStyle w:val="10"/>
        <w:numPr>
          <w:ilvl w:val="0"/>
          <w:numId w:val="0"/>
        </w:numPr>
        <w:tabs>
          <w:tab w:val="left" w:pos="540"/>
        </w:tabs>
        <w:adjustRightInd w:val="0"/>
        <w:snapToGrid w:val="0"/>
        <w:spacing w:line="360" w:lineRule="auto"/>
        <w:ind w:leftChars="200"/>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以实际产生费用结算，工作完成并经甲方验收合格之日起60个工作日内支付全款。</w:t>
      </w:r>
    </w:p>
    <w:p>
      <w:pPr>
        <w:pStyle w:val="10"/>
        <w:numPr>
          <w:ilvl w:val="0"/>
          <w:numId w:val="0"/>
        </w:numPr>
        <w:tabs>
          <w:tab w:val="left" w:pos="540"/>
        </w:tabs>
        <w:adjustRightInd w:val="0"/>
        <w:snapToGrid w:val="0"/>
        <w:spacing w:line="360" w:lineRule="auto"/>
        <w:ind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（二）服务期限</w:t>
      </w:r>
    </w:p>
    <w:p>
      <w:pPr>
        <w:pStyle w:val="10"/>
        <w:numPr>
          <w:ilvl w:val="0"/>
          <w:numId w:val="0"/>
        </w:numPr>
        <w:tabs>
          <w:tab w:val="left" w:pos="540"/>
        </w:tabs>
        <w:adjustRightInd w:val="0"/>
        <w:snapToGrid w:val="0"/>
        <w:spacing w:line="360" w:lineRule="auto"/>
        <w:ind w:left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自合同签订之日起1年。</w:t>
      </w:r>
    </w:p>
    <w:p>
      <w:pPr>
        <w:pStyle w:val="10"/>
        <w:numPr>
          <w:ilvl w:val="0"/>
          <w:numId w:val="0"/>
        </w:numPr>
        <w:tabs>
          <w:tab w:val="left" w:pos="540"/>
        </w:tabs>
        <w:adjustRightInd w:val="0"/>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hAnsi="宋体" w:eastAsia="宋体" w:cs="宋体"/>
          <w:b w:val="0"/>
          <w:bCs/>
          <w:color w:val="auto"/>
          <w:sz w:val="21"/>
          <w:szCs w:val="21"/>
          <w:highlight w:val="none"/>
          <w:lang w:val="en-US" w:eastAsia="zh-CN"/>
        </w:rPr>
        <w:t>（三）其他</w:t>
      </w:r>
      <w:r>
        <w:rPr>
          <w:rFonts w:hint="eastAsia" w:ascii="宋体" w:hAnsi="宋体" w:eastAsia="宋体" w:cs="宋体"/>
          <w:b w:val="0"/>
          <w:bCs/>
          <w:color w:val="auto"/>
          <w:sz w:val="21"/>
          <w:szCs w:val="21"/>
          <w:highlight w:val="none"/>
          <w:lang w:val="en-US" w:eastAsia="zh-CN"/>
        </w:rPr>
        <w:t>要求</w:t>
      </w:r>
    </w:p>
    <w:p>
      <w:pPr>
        <w:pStyle w:val="10"/>
        <w:numPr>
          <w:ilvl w:val="0"/>
          <w:numId w:val="0"/>
        </w:numPr>
        <w:tabs>
          <w:tab w:val="left" w:pos="540"/>
        </w:tabs>
        <w:adjustRightInd w:val="0"/>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档案整理标准参照《深圳市机关､团体､企业事业单位归档整理规则》､深圳市档案局关于印发《档案管理有关业务问题统一口径意见(2017)》的通知等文件要求执行。</w:t>
      </w:r>
    </w:p>
    <w:p>
      <w:pPr>
        <w:pStyle w:val="10"/>
        <w:numPr>
          <w:ilvl w:val="0"/>
          <w:numId w:val="0"/>
        </w:numPr>
        <w:tabs>
          <w:tab w:val="left" w:pos="540"/>
        </w:tabs>
        <w:adjustRightInd w:val="0"/>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提供的设施设备质量要求参照国家档案管理相关标准执行,安装期限为2个月,电子设备维护期为3年,其他设备维护期为5年｡</w:t>
      </w:r>
    </w:p>
    <w:p>
      <w:pPr>
        <w:pStyle w:val="10"/>
        <w:numPr>
          <w:ilvl w:val="0"/>
          <w:numId w:val="0"/>
        </w:numPr>
        <w:tabs>
          <w:tab w:val="left" w:pos="540"/>
        </w:tabs>
        <w:adjustRightInd w:val="0"/>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 xml:space="preserve">当采购人提出更换项目服务人员要求时,中标人需一个月内完成更换｡当中标人提出服务人员的变更时,需要提前15天提出申请,经采购人同意,方可变更｡ </w:t>
      </w:r>
    </w:p>
    <w:p>
      <w:pPr>
        <w:pStyle w:val="10"/>
        <w:numPr>
          <w:ilvl w:val="0"/>
          <w:numId w:val="0"/>
        </w:numPr>
        <w:tabs>
          <w:tab w:val="left" w:pos="540"/>
        </w:tabs>
        <w:adjustRightInd w:val="0"/>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r>
        <w:rPr>
          <w:rFonts w:hint="eastAsia"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中标人应做好相应保密工作,如因中标人发生泄密事故,中标人需承担赔偿责任或相应法律责任｡</w:t>
      </w:r>
    </w:p>
    <w:p>
      <w:pPr>
        <w:pStyle w:val="10"/>
        <w:numPr>
          <w:ilvl w:val="0"/>
          <w:numId w:val="0"/>
        </w:numPr>
        <w:tabs>
          <w:tab w:val="left" w:pos="540"/>
        </w:tabs>
        <w:adjustRightInd w:val="0"/>
        <w:snapToGrid w:val="0"/>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eastAsia="zh-CN"/>
        </w:rPr>
        <w:t>四</w:t>
      </w:r>
      <w:r>
        <w:rPr>
          <w:rFonts w:hint="eastAsia" w:ascii="宋体" w:hAnsi="宋体" w:eastAsia="宋体" w:cs="宋体"/>
          <w:b w:val="0"/>
          <w:bCs/>
          <w:color w:val="auto"/>
          <w:sz w:val="21"/>
          <w:szCs w:val="21"/>
          <w:highlight w:val="none"/>
        </w:rPr>
        <w:t xml:space="preserve">）投标报价 </w:t>
      </w:r>
    </w:p>
    <w:p>
      <w:pPr>
        <w:pStyle w:val="10"/>
        <w:numPr>
          <w:ilvl w:val="0"/>
          <w:numId w:val="0"/>
        </w:numPr>
        <w:tabs>
          <w:tab w:val="left" w:pos="540"/>
        </w:tabs>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hAnsi="宋体" w:cs="宋体"/>
          <w:color w:val="000000"/>
          <w:sz w:val="21"/>
          <w:szCs w:val="21"/>
          <w:lang w:val="en-US" w:eastAsia="zh-CN"/>
        </w:rPr>
        <w:t>.</w:t>
      </w:r>
      <w:r>
        <w:rPr>
          <w:rFonts w:hint="eastAsia" w:ascii="宋体" w:hAnsi="宋体" w:eastAsia="宋体" w:cs="宋体"/>
          <w:color w:val="000000"/>
          <w:sz w:val="21"/>
          <w:szCs w:val="21"/>
        </w:rPr>
        <w:t>本项目报价以折扣率方式进行报价，0＜折扣率≤1，折扣率用数学四舍五入精确到小数点后最多两位（如：0.91、0.92），投标报价小于等于0或投标报价大于1的将作投标无效处理，折扣率作为价格分计算依据。</w:t>
      </w:r>
    </w:p>
    <w:p>
      <w:pPr>
        <w:pStyle w:val="10"/>
        <w:numPr>
          <w:ilvl w:val="0"/>
          <w:numId w:val="0"/>
        </w:numPr>
        <w:tabs>
          <w:tab w:val="left" w:pos="540"/>
        </w:tabs>
        <w:adjustRightInd w:val="0"/>
        <w:snapToGrid w:val="0"/>
        <w:spacing w:line="360" w:lineRule="auto"/>
        <w:ind w:firstLine="420" w:firstLineChars="20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2</w:t>
      </w:r>
      <w:r>
        <w:rPr>
          <w:rFonts w:hint="eastAsia" w:hAnsi="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超出最高控制价或支付限价作无效投标处理。</w:t>
      </w:r>
    </w:p>
    <w:p>
      <w:pPr>
        <w:pStyle w:val="38"/>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标准:投标</w:t>
      </w:r>
      <w:r>
        <w:rPr>
          <w:rFonts w:hint="eastAsia" w:ascii="宋体" w:hAnsi="宋体" w:cs="宋体"/>
          <w:b w:val="0"/>
          <w:bCs/>
          <w:color w:val="auto"/>
          <w:sz w:val="21"/>
          <w:szCs w:val="21"/>
          <w:highlight w:val="none"/>
          <w:lang w:eastAsia="zh-CN"/>
        </w:rPr>
        <w:t>报</w:t>
      </w:r>
      <w:r>
        <w:rPr>
          <w:rFonts w:hint="eastAsia" w:ascii="宋体" w:hAnsi="宋体" w:eastAsia="宋体" w:cs="宋体"/>
          <w:b w:val="0"/>
          <w:bCs/>
          <w:color w:val="auto"/>
          <w:sz w:val="21"/>
          <w:szCs w:val="21"/>
          <w:highlight w:val="none"/>
        </w:rPr>
        <w:t>价必须是完成该项目的一切费用总和,包括人工费､</w:t>
      </w:r>
      <w:r>
        <w:rPr>
          <w:rFonts w:hint="eastAsia" w:ascii="宋体" w:hAnsi="宋体" w:cs="宋体"/>
          <w:b w:val="0"/>
          <w:bCs/>
          <w:color w:val="auto"/>
          <w:sz w:val="21"/>
          <w:szCs w:val="21"/>
          <w:highlight w:val="none"/>
          <w:lang w:eastAsia="zh-CN"/>
        </w:rPr>
        <w:t>材料费、</w:t>
      </w:r>
      <w:r>
        <w:rPr>
          <w:rFonts w:hint="eastAsia" w:ascii="宋体" w:hAnsi="宋体" w:eastAsia="宋体" w:cs="宋体"/>
          <w:b w:val="0"/>
          <w:bCs/>
          <w:color w:val="auto"/>
          <w:sz w:val="21"/>
          <w:szCs w:val="21"/>
          <w:highlight w:val="none"/>
        </w:rPr>
        <w:t>保险费､管理费､技术培训费､设备安装费､调试费､售后服务费､</w:t>
      </w:r>
      <w:r>
        <w:rPr>
          <w:rFonts w:hint="eastAsia" w:ascii="宋体" w:hAnsi="宋体" w:cs="宋体"/>
          <w:b w:val="0"/>
          <w:bCs/>
          <w:color w:val="auto"/>
          <w:sz w:val="21"/>
          <w:szCs w:val="21"/>
          <w:highlight w:val="none"/>
          <w:lang w:eastAsia="zh-CN"/>
        </w:rPr>
        <w:t>利润、</w:t>
      </w:r>
      <w:r>
        <w:rPr>
          <w:rFonts w:hint="eastAsia" w:ascii="宋体" w:hAnsi="宋体" w:eastAsia="宋体" w:cs="宋体"/>
          <w:b w:val="0"/>
          <w:bCs/>
          <w:color w:val="auto"/>
          <w:sz w:val="21"/>
          <w:szCs w:val="21"/>
          <w:highlight w:val="none"/>
        </w:rPr>
        <w:t>国家规定的各项税费等全部费用｡</w:t>
      </w:r>
    </w:p>
    <w:p>
      <w:pPr>
        <w:pStyle w:val="10"/>
        <w:numPr>
          <w:ilvl w:val="0"/>
          <w:numId w:val="0"/>
        </w:numPr>
        <w:tabs>
          <w:tab w:val="left" w:pos="540"/>
        </w:tabs>
        <w:adjustRightInd w:val="0"/>
        <w:snapToGrid w:val="0"/>
        <w:spacing w:line="360" w:lineRule="auto"/>
        <w:ind w:leftChars="0" w:firstLine="420" w:firstLineChars="200"/>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val="en-US" w:eastAsia="zh-CN"/>
        </w:rPr>
        <w:t>4</w:t>
      </w:r>
      <w:r>
        <w:rPr>
          <w:rFonts w:hint="eastAsia"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投标人应根据本企业的成本自行决定报价，但不得以低于其企业成本的报价投标。</w:t>
      </w:r>
    </w:p>
    <w:p>
      <w:pPr>
        <w:pStyle w:val="10"/>
        <w:numPr>
          <w:ilvl w:val="0"/>
          <w:numId w:val="0"/>
        </w:numPr>
        <w:tabs>
          <w:tab w:val="left" w:pos="540"/>
        </w:tabs>
        <w:adjustRightInd w:val="0"/>
        <w:snapToGrid w:val="0"/>
        <w:spacing w:line="360" w:lineRule="auto"/>
        <w:ind w:leftChars="0" w:firstLine="420" w:firstLineChars="200"/>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val="en-US" w:eastAsia="zh-CN"/>
        </w:rPr>
        <w:t>5</w:t>
      </w:r>
      <w:r>
        <w:rPr>
          <w:rFonts w:hint="eastAsia"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投标人的投标报价，应是本项目招标范围和招标文件及合同条款上所列的各项内容中所述的全部，不得以任何理由予以重复，并以投标人在中提出的单价或总价为依据；</w:t>
      </w:r>
    </w:p>
    <w:p>
      <w:pPr>
        <w:pStyle w:val="10"/>
        <w:numPr>
          <w:ilvl w:val="0"/>
          <w:numId w:val="0"/>
        </w:numPr>
        <w:tabs>
          <w:tab w:val="left" w:pos="540"/>
        </w:tabs>
        <w:adjustRightInd w:val="0"/>
        <w:snapToGrid w:val="0"/>
        <w:spacing w:line="360" w:lineRule="auto"/>
        <w:ind w:leftChars="0" w:firstLine="420" w:firstLineChars="200"/>
        <w:rPr>
          <w:rFonts w:hint="eastAsia" w:ascii="宋体" w:hAnsi="宋体" w:eastAsia="宋体" w:cs="宋体"/>
          <w:b w:val="0"/>
          <w:bCs/>
          <w:sz w:val="21"/>
          <w:szCs w:val="21"/>
          <w:lang w:val="en-US" w:eastAsia="zh-CN"/>
        </w:rPr>
      </w:pPr>
      <w:r>
        <w:rPr>
          <w:rFonts w:hint="eastAsia" w:ascii="宋体" w:hAnsi="宋体" w:cs="宋体"/>
          <w:b w:val="0"/>
          <w:bCs/>
          <w:color w:val="auto"/>
          <w:sz w:val="21"/>
          <w:szCs w:val="21"/>
          <w:highlight w:val="none"/>
          <w:lang w:val="en-US" w:eastAsia="zh-CN"/>
        </w:rPr>
        <w:t>6</w:t>
      </w:r>
      <w:r>
        <w:rPr>
          <w:rFonts w:hint="eastAsia"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采购人通过修改招标文件予以更正，否则，投标人应毫无例外地按招标文件所列的清单中项目和数量填报单价和合价。投标人未填单价或合价的项目，在实施后，将不得以支付，并视作该项费用已包括在其它有价款的单价或合价内</w:t>
      </w:r>
      <w:r>
        <w:rPr>
          <w:rFonts w:hint="eastAsia" w:hAnsi="宋体" w:cs="宋体"/>
          <w:b w:val="0"/>
          <w:bCs/>
          <w:color w:val="auto"/>
          <w:sz w:val="21"/>
          <w:szCs w:val="21"/>
          <w:highlight w:val="none"/>
          <w:lang w:eastAsia="zh-CN"/>
        </w:rPr>
        <w:t>。</w:t>
      </w:r>
    </w:p>
    <w:p>
      <w:pP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br w:type="page"/>
      </w:r>
    </w:p>
    <w:p>
      <w:pPr>
        <w:widowControl/>
        <w:jc w:val="lef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附:</w:t>
      </w:r>
      <w:r>
        <w:rPr>
          <w:rFonts w:hint="eastAsia" w:ascii="宋体" w:hAnsi="宋体" w:eastAsia="宋体" w:cs="宋体"/>
          <w:b/>
          <w:kern w:val="0"/>
          <w:sz w:val="32"/>
          <w:szCs w:val="32"/>
        </w:rPr>
        <w:t>投标书模板</w:t>
      </w:r>
    </w:p>
    <w:p>
      <w:pPr>
        <w:widowControl/>
        <w:spacing w:line="360" w:lineRule="atLeast"/>
        <w:jc w:val="center"/>
        <w:rPr>
          <w:rFonts w:hint="eastAsia" w:ascii="宋体" w:hAnsi="宋体" w:eastAsia="宋体" w:cs="宋体"/>
          <w:b/>
          <w:bCs/>
          <w:sz w:val="24"/>
        </w:rPr>
      </w:pPr>
    </w:p>
    <w:p>
      <w:pPr>
        <w:widowControl/>
        <w:spacing w:line="360" w:lineRule="atLeast"/>
        <w:jc w:val="center"/>
        <w:rPr>
          <w:rFonts w:hint="eastAsia" w:ascii="宋体" w:hAnsi="宋体" w:eastAsia="宋体" w:cs="宋体"/>
          <w:b/>
          <w:bCs/>
          <w:color w:val="FF0000"/>
          <w:sz w:val="24"/>
        </w:rPr>
      </w:pPr>
      <w:r>
        <w:rPr>
          <w:rFonts w:hint="eastAsia" w:ascii="宋体" w:hAnsi="宋体" w:eastAsia="宋体" w:cs="宋体"/>
          <w:b/>
          <w:bCs/>
          <w:color w:val="FF0000"/>
          <w:sz w:val="24"/>
        </w:rPr>
        <w:t>深圳市宝安区石岩人民医院202</w:t>
      </w:r>
      <w:r>
        <w:rPr>
          <w:rFonts w:hint="eastAsia" w:ascii="宋体" w:hAnsi="宋体" w:eastAsia="宋体" w:cs="宋体"/>
          <w:b/>
          <w:bCs/>
          <w:color w:val="FF0000"/>
          <w:sz w:val="24"/>
          <w:lang w:val="en-US" w:eastAsia="zh-CN"/>
        </w:rPr>
        <w:t>4</w:t>
      </w:r>
      <w:r>
        <w:rPr>
          <w:rFonts w:hint="eastAsia" w:ascii="宋体" w:hAnsi="宋体" w:eastAsia="宋体" w:cs="宋体"/>
          <w:b/>
          <w:bCs/>
          <w:color w:val="FF0000"/>
          <w:sz w:val="24"/>
        </w:rPr>
        <w:t>年第</w:t>
      </w:r>
      <w:r>
        <w:rPr>
          <w:rFonts w:hint="eastAsia" w:ascii="宋体" w:hAnsi="宋体" w:cs="宋体"/>
          <w:b/>
          <w:bCs/>
          <w:color w:val="FF0000"/>
          <w:sz w:val="24"/>
          <w:lang w:val="en-US" w:eastAsia="zh-CN"/>
        </w:rPr>
        <w:t>27</w:t>
      </w:r>
      <w:r>
        <w:rPr>
          <w:rFonts w:hint="eastAsia" w:ascii="宋体" w:hAnsi="宋体" w:eastAsia="宋体" w:cs="宋体"/>
          <w:b/>
          <w:bCs/>
          <w:color w:val="FF0000"/>
          <w:sz w:val="24"/>
        </w:rPr>
        <w:t>期采购</w:t>
      </w:r>
    </w:p>
    <w:p>
      <w:pPr>
        <w:spacing w:after="60"/>
        <w:rPr>
          <w:rFonts w:hint="eastAsia" w:ascii="宋体" w:hAnsi="宋体" w:eastAsia="宋体" w:cs="宋体"/>
          <w:b/>
          <w:bCs/>
          <w:sz w:val="24"/>
        </w:rPr>
      </w:pPr>
    </w:p>
    <w:p>
      <w:pPr>
        <w:widowControl/>
        <w:spacing w:line="360" w:lineRule="atLeast"/>
        <w:jc w:val="center"/>
        <w:rPr>
          <w:rFonts w:hint="eastAsia" w:ascii="宋体" w:hAnsi="宋体" w:eastAsia="宋体" w:cs="宋体"/>
          <w:b/>
          <w:bCs/>
          <w:sz w:val="84"/>
          <w:szCs w:val="84"/>
        </w:rPr>
      </w:pPr>
      <w:r>
        <w:rPr>
          <w:rFonts w:hint="eastAsia" w:ascii="宋体" w:hAnsi="宋体" w:eastAsia="宋体" w:cs="宋体"/>
          <w:b/>
          <w:bCs/>
          <w:sz w:val="24"/>
        </w:rPr>
        <w:pict>
          <v:shape id="_x0000_s2050" o:spid="_x0000_s2050" o:spt="202" type="#_x0000_t202" style="position:absolute;left:0pt;margin-left:392.25pt;margin-top:7.95pt;height:23.4pt;width:51.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&#1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hint="eastAsia" w:ascii="宋体" w:hAnsi="宋体" w:eastAsia="宋体" w:cs="宋体"/>
          <w:b/>
          <w:bCs/>
          <w:sz w:val="84"/>
          <w:szCs w:val="84"/>
        </w:rPr>
        <w:t>投标文件</w:t>
      </w:r>
    </w:p>
    <w:p>
      <w:pPr>
        <w:widowControl/>
        <w:ind w:left="1"/>
        <w:jc w:val="center"/>
        <w:rPr>
          <w:rFonts w:hint="default" w:ascii="宋体" w:hAnsi="宋体" w:eastAsia="宋体" w:cs="宋体"/>
          <w:b/>
          <w:bCs/>
          <w:lang w:val="en-US"/>
        </w:rPr>
      </w:pPr>
      <w:r>
        <w:rPr>
          <w:rFonts w:hint="eastAsia" w:ascii="宋体" w:hAnsi="宋体" w:eastAsia="宋体" w:cs="宋体"/>
          <w:b/>
          <w:bCs/>
          <w:sz w:val="28"/>
          <w:szCs w:val="28"/>
        </w:rPr>
        <w:t>采购编号:</w:t>
      </w:r>
      <w:r>
        <w:rPr>
          <w:rFonts w:hint="eastAsia" w:ascii="宋体" w:hAnsi="宋体" w:eastAsia="宋体" w:cs="宋体"/>
          <w:b/>
          <w:bCs/>
          <w:color w:val="FF0000"/>
          <w:sz w:val="30"/>
          <w:szCs w:val="30"/>
        </w:rPr>
        <w:t>SYYYZBCG202</w:t>
      </w:r>
      <w:r>
        <w:rPr>
          <w:rFonts w:hint="eastAsia" w:ascii="宋体" w:hAnsi="宋体" w:eastAsia="宋体" w:cs="宋体"/>
          <w:b/>
          <w:bCs/>
          <w:color w:val="FF0000"/>
          <w:sz w:val="30"/>
          <w:szCs w:val="30"/>
          <w:lang w:val="en-US" w:eastAsia="zh-CN"/>
        </w:rPr>
        <w:t>4</w:t>
      </w:r>
      <w:r>
        <w:rPr>
          <w:rFonts w:hint="eastAsia" w:ascii="宋体" w:hAnsi="宋体" w:eastAsia="宋体" w:cs="宋体"/>
          <w:b/>
          <w:bCs/>
          <w:color w:val="FF0000"/>
          <w:sz w:val="30"/>
          <w:szCs w:val="30"/>
        </w:rPr>
        <w:t>-</w:t>
      </w:r>
      <w:r>
        <w:rPr>
          <w:rFonts w:hint="eastAsia" w:ascii="宋体" w:hAnsi="宋体" w:cs="宋体"/>
          <w:b/>
          <w:bCs/>
          <w:color w:val="FF0000"/>
          <w:sz w:val="30"/>
          <w:szCs w:val="30"/>
          <w:lang w:val="en-US" w:eastAsia="zh-CN"/>
        </w:rPr>
        <w:t>27</w:t>
      </w:r>
    </w:p>
    <w:p>
      <w:pPr>
        <w:widowControl/>
        <w:ind w:left="1"/>
        <w:jc w:val="center"/>
        <w:rPr>
          <w:rFonts w:hint="eastAsia" w:ascii="宋体" w:hAnsi="宋体" w:eastAsia="宋体" w:cs="宋体"/>
          <w:b/>
          <w:bCs/>
          <w:color w:val="FF0000"/>
        </w:rPr>
      </w:pPr>
    </w:p>
    <w:p>
      <w:pPr>
        <w:widowControl/>
        <w:ind w:left="1"/>
        <w:jc w:val="center"/>
        <w:rPr>
          <w:rStyle w:val="26"/>
          <w:rFonts w:hint="eastAsia" w:ascii="宋体" w:hAnsi="宋体" w:eastAsia="宋体" w:cs="宋体"/>
          <w:color w:val="000000"/>
        </w:rPr>
      </w:pPr>
    </w:p>
    <w:p>
      <w:pPr>
        <w:widowControl/>
        <w:spacing w:line="360" w:lineRule="atLeast"/>
        <w:ind w:firstLine="966" w:firstLineChars="345"/>
        <w:rPr>
          <w:rStyle w:val="26"/>
          <w:rFonts w:hint="eastAsia" w:ascii="宋体" w:hAnsi="宋体" w:eastAsia="宋体" w:cs="宋体"/>
          <w:color w:val="000000"/>
          <w:szCs w:val="28"/>
          <w:u w:val="single"/>
        </w:rPr>
      </w:pPr>
      <w:r>
        <w:rPr>
          <w:rStyle w:val="26"/>
          <w:rFonts w:hint="eastAsia" w:ascii="宋体" w:hAnsi="宋体" w:eastAsia="宋体" w:cs="宋体"/>
          <w:color w:val="000000"/>
          <w:szCs w:val="28"/>
        </w:rPr>
        <w:t>项目名称:</w:t>
      </w:r>
      <w:r>
        <w:rPr>
          <w:rFonts w:hint="eastAsia" w:ascii="宋体" w:hAnsi="宋体" w:eastAsia="宋体" w:cs="宋体"/>
          <w:bCs/>
          <w:color w:val="000000"/>
          <w:szCs w:val="21"/>
          <w:u w:val="single"/>
        </w:rPr>
        <w:t xml:space="preserve">  </w:t>
      </w:r>
      <w:r>
        <w:rPr>
          <w:rStyle w:val="26"/>
          <w:rFonts w:hint="eastAsia" w:ascii="宋体" w:hAnsi="宋体" w:eastAsia="宋体" w:cs="宋体"/>
          <w:color w:val="000000"/>
          <w:szCs w:val="28"/>
          <w:u w:val="single"/>
        </w:rPr>
        <w:t xml:space="preserve">                              </w:t>
      </w:r>
      <w:r>
        <w:rPr>
          <w:rFonts w:hint="eastAsia" w:ascii="宋体" w:hAnsi="宋体" w:eastAsia="宋体" w:cs="宋体"/>
          <w:bCs/>
          <w:color w:val="000000"/>
          <w:szCs w:val="21"/>
          <w:u w:val="single"/>
        </w:rPr>
        <w:t xml:space="preserve"> </w:t>
      </w:r>
    </w:p>
    <w:p>
      <w:pPr>
        <w:widowControl/>
        <w:spacing w:line="360" w:lineRule="atLeast"/>
        <w:ind w:firstLine="966" w:firstLineChars="345"/>
        <w:rPr>
          <w:rStyle w:val="26"/>
          <w:rFonts w:hint="eastAsia" w:ascii="宋体" w:hAnsi="宋体" w:eastAsia="宋体" w:cs="宋体"/>
          <w:color w:val="000000"/>
          <w:szCs w:val="28"/>
          <w:u w:val="single"/>
        </w:rPr>
      </w:pPr>
      <w:r>
        <w:rPr>
          <w:rStyle w:val="26"/>
          <w:rFonts w:hint="eastAsia" w:ascii="宋体" w:hAnsi="宋体" w:eastAsia="宋体" w:cs="宋体"/>
          <w:color w:val="000000"/>
          <w:szCs w:val="28"/>
        </w:rPr>
        <w:t>投标单位:</w:t>
      </w:r>
      <w:r>
        <w:rPr>
          <w:rStyle w:val="26"/>
          <w:rFonts w:hint="eastAsia" w:ascii="宋体" w:hAnsi="宋体" w:eastAsia="宋体" w:cs="宋体"/>
          <w:color w:val="000000"/>
          <w:szCs w:val="28"/>
          <w:u w:val="single"/>
        </w:rPr>
        <w:t xml:space="preserve">                                   </w:t>
      </w:r>
    </w:p>
    <w:p>
      <w:pPr>
        <w:widowControl/>
        <w:spacing w:line="360" w:lineRule="atLeast"/>
        <w:ind w:firstLine="966" w:firstLineChars="345"/>
        <w:rPr>
          <w:rStyle w:val="26"/>
          <w:rFonts w:hint="eastAsia" w:ascii="宋体" w:hAnsi="宋体" w:eastAsia="宋体" w:cs="宋体"/>
          <w:color w:val="000000"/>
          <w:szCs w:val="28"/>
        </w:rPr>
      </w:pPr>
      <w:r>
        <w:rPr>
          <w:rStyle w:val="26"/>
          <w:rFonts w:hint="eastAsia" w:ascii="宋体" w:hAnsi="宋体" w:eastAsia="宋体" w:cs="宋体"/>
          <w:color w:val="000000"/>
          <w:szCs w:val="28"/>
        </w:rPr>
        <w:t>制造厂商:</w:t>
      </w:r>
      <w:r>
        <w:rPr>
          <w:rStyle w:val="26"/>
          <w:rFonts w:hint="eastAsia" w:ascii="宋体" w:hAnsi="宋体" w:eastAsia="宋体" w:cs="宋体"/>
          <w:color w:val="000000"/>
          <w:szCs w:val="28"/>
          <w:u w:val="single"/>
        </w:rPr>
        <w:t xml:space="preserve">           /                          </w:t>
      </w:r>
    </w:p>
    <w:p>
      <w:pPr>
        <w:widowControl/>
        <w:spacing w:line="360" w:lineRule="atLeast"/>
        <w:ind w:firstLine="966" w:firstLineChars="345"/>
        <w:rPr>
          <w:rStyle w:val="26"/>
          <w:rFonts w:hint="eastAsia" w:ascii="宋体" w:hAnsi="宋体" w:eastAsia="宋体" w:cs="宋体"/>
          <w:color w:val="000000"/>
          <w:szCs w:val="28"/>
        </w:rPr>
      </w:pPr>
      <w:r>
        <w:rPr>
          <w:rStyle w:val="26"/>
          <w:rFonts w:hint="eastAsia" w:ascii="宋体" w:hAnsi="宋体" w:eastAsia="宋体" w:cs="宋体"/>
          <w:color w:val="000000"/>
          <w:szCs w:val="28"/>
        </w:rPr>
        <w:t xml:space="preserve">联系人:  </w:t>
      </w:r>
      <w:r>
        <w:rPr>
          <w:rStyle w:val="26"/>
          <w:rFonts w:hint="eastAsia" w:ascii="宋体" w:hAnsi="宋体" w:eastAsia="宋体" w:cs="宋体"/>
          <w:color w:val="000000"/>
          <w:szCs w:val="28"/>
          <w:u w:val="single"/>
        </w:rPr>
        <w:t xml:space="preserve">                                        </w:t>
      </w:r>
    </w:p>
    <w:p>
      <w:pPr>
        <w:widowControl/>
        <w:spacing w:line="360" w:lineRule="atLeast"/>
        <w:ind w:firstLine="966" w:firstLineChars="345"/>
        <w:rPr>
          <w:rStyle w:val="26"/>
          <w:rFonts w:hint="eastAsia" w:ascii="宋体" w:hAnsi="宋体" w:eastAsia="宋体" w:cs="宋体"/>
          <w:color w:val="000000"/>
          <w:szCs w:val="28"/>
          <w:u w:val="single"/>
        </w:rPr>
      </w:pPr>
      <w:r>
        <w:rPr>
          <w:rStyle w:val="26"/>
          <w:rFonts w:hint="eastAsia" w:ascii="宋体" w:hAnsi="宋体" w:eastAsia="宋体" w:cs="宋体"/>
          <w:color w:val="000000"/>
          <w:szCs w:val="28"/>
        </w:rPr>
        <w:t>联系电话:</w:t>
      </w:r>
      <w:r>
        <w:rPr>
          <w:rStyle w:val="26"/>
          <w:rFonts w:hint="eastAsia" w:ascii="宋体" w:hAnsi="宋体" w:eastAsia="宋体" w:cs="宋体"/>
          <w:color w:val="000000"/>
          <w:szCs w:val="28"/>
          <w:u w:val="single"/>
        </w:rPr>
        <w:t xml:space="preserve">                </w:t>
      </w:r>
      <w:r>
        <w:rPr>
          <w:rStyle w:val="26"/>
          <w:rFonts w:hint="eastAsia" w:ascii="宋体" w:hAnsi="宋体" w:eastAsia="宋体" w:cs="宋体"/>
          <w:b w:val="0"/>
          <w:color w:val="000000"/>
          <w:sz w:val="18"/>
          <w:szCs w:val="18"/>
        </w:rPr>
        <w:t>(手机)</w:t>
      </w:r>
      <w:r>
        <w:rPr>
          <w:rStyle w:val="26"/>
          <w:rFonts w:hint="eastAsia" w:ascii="宋体" w:hAnsi="宋体" w:eastAsia="宋体" w:cs="宋体"/>
          <w:color w:val="000000"/>
          <w:szCs w:val="28"/>
          <w:u w:val="single"/>
        </w:rPr>
        <w:t xml:space="preserve">            </w:t>
      </w:r>
      <w:r>
        <w:rPr>
          <w:rStyle w:val="26"/>
          <w:rFonts w:hint="eastAsia" w:ascii="宋体" w:hAnsi="宋体" w:eastAsia="宋体" w:cs="宋体"/>
          <w:b w:val="0"/>
          <w:color w:val="000000"/>
          <w:sz w:val="18"/>
          <w:szCs w:val="18"/>
        </w:rPr>
        <w:t>(办公)</w:t>
      </w:r>
    </w:p>
    <w:p>
      <w:pPr>
        <w:widowControl/>
        <w:spacing w:line="360" w:lineRule="atLeast"/>
        <w:ind w:firstLine="966" w:firstLineChars="345"/>
        <w:rPr>
          <w:rStyle w:val="26"/>
          <w:rFonts w:hint="eastAsia" w:ascii="宋体" w:hAnsi="宋体" w:eastAsia="宋体" w:cs="宋体"/>
          <w:color w:val="000000"/>
          <w:szCs w:val="28"/>
          <w:u w:val="single"/>
        </w:rPr>
      </w:pPr>
      <w:r>
        <w:rPr>
          <w:rStyle w:val="26"/>
          <w:rFonts w:hint="eastAsia" w:ascii="宋体" w:hAnsi="宋体" w:eastAsia="宋体" w:cs="宋体"/>
          <w:color w:val="000000"/>
          <w:szCs w:val="28"/>
        </w:rPr>
        <w:t>地址:</w:t>
      </w:r>
      <w:r>
        <w:rPr>
          <w:rStyle w:val="26"/>
          <w:rFonts w:hint="eastAsia" w:ascii="宋体" w:hAnsi="宋体" w:eastAsia="宋体" w:cs="宋体"/>
          <w:color w:val="000000"/>
          <w:szCs w:val="28"/>
          <w:u w:val="single"/>
        </w:rPr>
        <w:t xml:space="preserve">                                          </w:t>
      </w:r>
    </w:p>
    <w:p>
      <w:pPr>
        <w:widowControl/>
        <w:spacing w:line="360" w:lineRule="atLeast"/>
        <w:ind w:firstLine="966" w:firstLineChars="345"/>
        <w:rPr>
          <w:rStyle w:val="26"/>
          <w:rFonts w:hint="eastAsia" w:ascii="宋体" w:hAnsi="宋体" w:eastAsia="宋体" w:cs="宋体"/>
          <w:color w:val="000000"/>
          <w:szCs w:val="28"/>
        </w:rPr>
      </w:pPr>
      <w:r>
        <w:rPr>
          <w:rStyle w:val="26"/>
          <w:rFonts w:hint="eastAsia" w:ascii="宋体" w:hAnsi="宋体" w:eastAsia="宋体" w:cs="宋体"/>
          <w:color w:val="000000"/>
          <w:szCs w:val="28"/>
        </w:rPr>
        <w:t>日期:202</w:t>
      </w:r>
      <w:r>
        <w:rPr>
          <w:rStyle w:val="26"/>
          <w:rFonts w:hint="eastAsia" w:ascii="宋体" w:hAnsi="宋体" w:eastAsia="宋体" w:cs="宋体"/>
          <w:color w:val="000000"/>
          <w:szCs w:val="28"/>
          <w:lang w:val="en-US"/>
        </w:rPr>
        <w:t>4</w:t>
      </w:r>
      <w:r>
        <w:rPr>
          <w:rStyle w:val="26"/>
          <w:rFonts w:hint="eastAsia" w:ascii="宋体" w:hAnsi="宋体" w:eastAsia="宋体" w:cs="宋体"/>
          <w:color w:val="000000"/>
          <w:szCs w:val="28"/>
        </w:rPr>
        <w:t>年</w:t>
      </w:r>
      <w:r>
        <w:rPr>
          <w:rStyle w:val="26"/>
          <w:rFonts w:hint="eastAsia" w:ascii="宋体" w:hAnsi="宋体" w:eastAsia="宋体" w:cs="宋体"/>
          <w:color w:val="000000"/>
          <w:szCs w:val="28"/>
          <w:u w:val="single"/>
        </w:rPr>
        <w:t xml:space="preserve">    </w:t>
      </w:r>
      <w:r>
        <w:rPr>
          <w:rStyle w:val="26"/>
          <w:rFonts w:hint="eastAsia" w:ascii="宋体" w:hAnsi="宋体" w:eastAsia="宋体" w:cs="宋体"/>
          <w:color w:val="000000"/>
          <w:szCs w:val="28"/>
        </w:rPr>
        <w:t>月</w:t>
      </w:r>
      <w:r>
        <w:rPr>
          <w:rStyle w:val="26"/>
          <w:rFonts w:hint="eastAsia" w:ascii="宋体" w:hAnsi="宋体" w:eastAsia="宋体" w:cs="宋体"/>
          <w:color w:val="000000"/>
          <w:szCs w:val="28"/>
          <w:u w:val="single"/>
        </w:rPr>
        <w:t xml:space="preserve">    </w:t>
      </w:r>
      <w:r>
        <w:rPr>
          <w:rStyle w:val="26"/>
          <w:rFonts w:hint="eastAsia" w:ascii="宋体" w:hAnsi="宋体" w:eastAsia="宋体" w:cs="宋体"/>
          <w:color w:val="000000"/>
          <w:szCs w:val="28"/>
        </w:rPr>
        <w:t xml:space="preserve">日                                           </w:t>
      </w:r>
    </w:p>
    <w:p>
      <w:pPr>
        <w:widowControl/>
        <w:spacing w:line="360" w:lineRule="atLeast"/>
        <w:ind w:firstLine="966" w:firstLineChars="345"/>
        <w:rPr>
          <w:rStyle w:val="26"/>
          <w:rFonts w:hint="eastAsia" w:ascii="宋体" w:hAnsi="宋体" w:eastAsia="宋体" w:cs="宋体"/>
          <w:color w:val="000000"/>
          <w:szCs w:val="28"/>
        </w:rPr>
      </w:pPr>
      <w:r>
        <w:rPr>
          <w:rStyle w:val="26"/>
          <w:rFonts w:hint="eastAsia" w:ascii="宋体" w:hAnsi="宋体" w:eastAsia="宋体" w:cs="宋体"/>
          <w:color w:val="000000"/>
          <w:szCs w:val="28"/>
        </w:rPr>
        <w:t xml:space="preserve">                                           </w:t>
      </w:r>
    </w:p>
    <w:p>
      <w:pPr>
        <w:widowControl/>
        <w:spacing w:line="360" w:lineRule="atLeast"/>
        <w:rPr>
          <w:rStyle w:val="26"/>
          <w:rFonts w:hint="eastAsia" w:ascii="宋体" w:hAnsi="宋体" w:eastAsia="宋体" w:cs="宋体"/>
          <w:color w:val="FF0000"/>
          <w:szCs w:val="28"/>
        </w:rPr>
      </w:pPr>
      <w:r>
        <w:rPr>
          <w:rStyle w:val="26"/>
          <w:rFonts w:hint="eastAsia" w:ascii="宋体" w:hAnsi="宋体" w:eastAsia="宋体" w:cs="宋体"/>
          <w:color w:val="000000"/>
          <w:szCs w:val="28"/>
        </w:rPr>
        <w:t>备注:一､</w:t>
      </w:r>
      <w:r>
        <w:rPr>
          <w:rStyle w:val="26"/>
          <w:rFonts w:hint="eastAsia" w:ascii="宋体" w:hAnsi="宋体" w:eastAsia="宋体" w:cs="宋体"/>
          <w:szCs w:val="28"/>
        </w:rPr>
        <w:t>将1.投标书(正本1份)交至深圳市宝安区石岩人民医院综合楼510室招标办预审;2.现场报名后电子版文件发送至电子邮箱,(电子版文件包括:①投标书正本(胶装成册)纸质扫描件(PDF格式)②封面､报价单(价格不填)为word格式｡)投标书不用密封,逾期送达或资料缺项者恕不接受｡</w:t>
      </w:r>
      <w:r>
        <w:rPr>
          <w:rStyle w:val="26"/>
          <w:rFonts w:hint="eastAsia" w:ascii="宋体" w:hAnsi="宋体" w:eastAsia="宋体" w:cs="宋体"/>
          <w:color w:val="000000"/>
          <w:szCs w:val="28"/>
        </w:rPr>
        <w:t>二､谈判现场,提交副本</w:t>
      </w:r>
      <w:r>
        <w:rPr>
          <w:rStyle w:val="26"/>
          <w:rFonts w:hint="eastAsia" w:ascii="宋体" w:hAnsi="宋体" w:cs="宋体"/>
          <w:color w:val="000000"/>
          <w:szCs w:val="28"/>
          <w:lang w:val="en-US"/>
        </w:rPr>
        <w:t>5</w:t>
      </w:r>
      <w:r>
        <w:rPr>
          <w:rStyle w:val="26"/>
          <w:rFonts w:hint="eastAsia" w:ascii="宋体" w:hAnsi="宋体" w:eastAsia="宋体" w:cs="宋体"/>
          <w:color w:val="000000"/>
          <w:szCs w:val="28"/>
        </w:rPr>
        <w:t>份(纸质胶装封面)｡</w:t>
      </w:r>
      <w:r>
        <w:rPr>
          <w:rStyle w:val="26"/>
          <w:rFonts w:hint="eastAsia" w:ascii="宋体" w:hAnsi="宋体" w:eastAsia="宋体" w:cs="宋体"/>
          <w:color w:val="FF0000"/>
          <w:szCs w:val="28"/>
        </w:rPr>
        <w:t>三､节约纸张,请双面打印使用</w:t>
      </w:r>
      <w:r>
        <w:rPr>
          <w:rStyle w:val="26"/>
          <w:rFonts w:hint="eastAsia" w:ascii="宋体" w:hAnsi="宋体" w:eastAsia="宋体" w:cs="宋体"/>
          <w:color w:val="FF0000"/>
          <w:szCs w:val="28"/>
        </w:rPr>
        <w:br w:type="page"/>
      </w:r>
    </w:p>
    <w:p>
      <w:pPr>
        <w:widowControl/>
        <w:spacing w:line="360" w:lineRule="atLeast"/>
        <w:ind w:firstLine="3960" w:firstLineChars="1100"/>
        <w:rPr>
          <w:rStyle w:val="26"/>
          <w:rFonts w:hint="eastAsia" w:ascii="宋体" w:hAnsi="宋体" w:eastAsia="宋体" w:cs="宋体"/>
          <w:sz w:val="36"/>
          <w:szCs w:val="36"/>
        </w:rPr>
      </w:pPr>
      <w:r>
        <w:rPr>
          <w:rStyle w:val="26"/>
          <w:rFonts w:hint="eastAsia" w:ascii="宋体" w:hAnsi="宋体" w:eastAsia="宋体" w:cs="宋体"/>
          <w:sz w:val="36"/>
          <w:szCs w:val="36"/>
        </w:rPr>
        <w:t>目录</w:t>
      </w:r>
    </w:p>
    <w:p>
      <w:pPr>
        <w:spacing w:after="60"/>
        <w:ind w:left="840" w:leftChars="200" w:hanging="420" w:hangingChars="200"/>
        <w:jc w:val="left"/>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jc w:val="left"/>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jc w:val="left"/>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olor w:val="auto"/>
          <w:szCs w:val="21"/>
        </w:rPr>
      </w:pPr>
      <w:r>
        <w:rPr>
          <w:rFonts w:hint="eastAsia" w:ascii="宋体" w:hAnsi="宋体" w:cs="宋体"/>
          <w:szCs w:val="21"/>
          <w:lang w:val="en-US" w:eastAsia="zh-CN"/>
        </w:rPr>
        <w:t>4</w:t>
      </w:r>
      <w:r>
        <w:rPr>
          <w:rFonts w:hint="eastAsia" w:ascii="宋体" w:hAnsi="宋体" w:eastAsia="宋体" w:cs="宋体"/>
          <w:szCs w:val="21"/>
        </w:rPr>
        <w:t>､技术</w:t>
      </w:r>
      <w:r>
        <w:rPr>
          <w:rFonts w:hint="eastAsia" w:ascii="宋体" w:hAnsi="宋体" w:eastAsia="宋体" w:cs="宋体"/>
          <w:szCs w:val="21"/>
          <w:lang w:val="en-US" w:eastAsia="zh-CN"/>
        </w:rPr>
        <w:t>/商务条款</w:t>
      </w:r>
      <w:r>
        <w:rPr>
          <w:rFonts w:hint="eastAsia" w:ascii="宋体" w:hAnsi="宋体" w:eastAsia="宋体" w:cs="宋体"/>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olor w:val="auto"/>
          <w:szCs w:val="21"/>
        </w:rPr>
      </w:pP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cs="宋体"/>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pPr>
        <w:spacing w:after="60"/>
        <w:ind w:left="840" w:leftChars="200" w:hanging="420" w:hangingChars="200"/>
        <w:jc w:val="left"/>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8</w:t>
      </w:r>
      <w:r>
        <w:rPr>
          <w:rFonts w:hint="eastAsia" w:ascii="宋体" w:hAnsi="宋体" w:eastAsia="宋体" w:cs="宋体"/>
          <w:szCs w:val="21"/>
        </w:rPr>
        <w:t>､法定代表人证明书(附身份证扫描件)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9</w:t>
      </w:r>
      <w:r>
        <w:rPr>
          <w:rFonts w:hint="eastAsia" w:ascii="宋体" w:hAnsi="宋体" w:eastAsia="宋体" w:cs="宋体"/>
          <w:szCs w:val="21"/>
        </w:rPr>
        <w:t>､法定代表人授权书(附身份证扫描件)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10</w:t>
      </w:r>
      <w:r>
        <w:rPr>
          <w:rFonts w:hint="eastAsia" w:ascii="宋体" w:hAnsi="宋体" w:eastAsia="宋体" w:cs="宋体"/>
          <w:szCs w:val="21"/>
        </w:rPr>
        <w:t>､</w:t>
      </w:r>
      <w:bookmarkStart w:id="1" w:name="_Toc14751"/>
      <w:r>
        <w:rPr>
          <w:rFonts w:hint="eastAsia" w:ascii="宋体" w:hAnsi="宋体" w:eastAsia="宋体" w:cs="宋体"/>
          <w:szCs w:val="21"/>
        </w:rPr>
        <w:t>营业执照等资质文件</w:t>
      </w:r>
      <w:bookmarkEnd w:id="1"/>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olor w:val="auto"/>
          <w:szCs w:val="21"/>
        </w:rPr>
      </w:pPr>
      <w:r>
        <w:rPr>
          <w:rFonts w:hint="eastAsia" w:ascii="宋体" w:hAnsi="宋体" w:cs="宋体"/>
          <w:szCs w:val="21"/>
          <w:lang w:val="en-US" w:eastAsia="zh-CN"/>
        </w:rPr>
        <w:t>11</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s="宋体"/>
          <w:szCs w:val="21"/>
          <w:lang w:val="en-US" w:eastAsia="zh-CN"/>
        </w:rPr>
      </w:pPr>
      <w:r>
        <w:rPr>
          <w:rFonts w:hint="eastAsia" w:ascii="宋体" w:hAnsi="宋体" w:eastAsia="宋体" w:cs="宋体"/>
          <w:szCs w:val="21"/>
          <w:lang w:val="en-US" w:eastAsia="zh-CN"/>
        </w:rPr>
        <w:t>1</w:t>
      </w:r>
      <w:r>
        <w:rPr>
          <w:rFonts w:hint="eastAsia" w:ascii="宋体" w:hAnsi="宋体" w:cs="宋体"/>
          <w:szCs w:val="21"/>
          <w:lang w:val="en-US" w:eastAsia="zh-CN"/>
        </w:rPr>
        <w:t>2</w:t>
      </w:r>
      <w:r>
        <w:rPr>
          <w:rFonts w:hint="eastAsia" w:ascii="宋体" w:hAnsi="宋体" w:eastAsia="宋体" w:cs="宋体"/>
          <w:szCs w:val="21"/>
        </w:rPr>
        <w:t>､项目管理主要技术和售后服务人员情况表附:</w:t>
      </w:r>
      <w:r>
        <w:rPr>
          <w:rFonts w:hint="eastAsia" w:ascii="宋体" w:hAnsi="宋体" w:eastAsia="宋体" w:cs="宋体"/>
          <w:snapToGrid w:val="0"/>
          <w:szCs w:val="21"/>
        </w:rPr>
        <w:t>拟安排的项目负责人(仅限一人)､拟安排项目团队成员联系方式及</w:t>
      </w:r>
      <w:r>
        <w:rPr>
          <w:rFonts w:hint="eastAsia" w:ascii="宋体" w:hAnsi="宋体" w:eastAsia="宋体" w:cs="宋体"/>
        </w:rPr>
        <w:t>学历证等</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cs="宋体"/>
          <w:szCs w:val="21"/>
          <w:lang w:val="en-US" w:eastAsia="zh-CN"/>
        </w:rPr>
      </w:pPr>
      <w:r>
        <w:rPr>
          <w:rFonts w:hint="eastAsia" w:ascii="宋体" w:hAnsi="宋体" w:cs="宋体"/>
          <w:szCs w:val="21"/>
          <w:lang w:val="en-US" w:eastAsia="zh-CN"/>
        </w:rPr>
        <w:t>13、提供法定代表人、主要经营负责人、项目投标授权代表人、项目负责人、主要技术人员最近一个月的社会保险证明</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14</w:t>
      </w:r>
      <w:r>
        <w:rPr>
          <w:rFonts w:hint="eastAsia" w:ascii="宋体" w:hAnsi="宋体" w:eastAsia="宋体" w:cs="宋体"/>
          <w:szCs w:val="21"/>
        </w:rPr>
        <w:t>､同类项目成功案例一览表(合同关键页或验收报告原件和扫描件)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szCs w:val="21"/>
        </w:rPr>
        <w:t>项目详细设计</w:t>
      </w:r>
      <w:r>
        <w:rPr>
          <w:rFonts w:ascii="宋体" w:hAnsi="宋体"/>
          <w:szCs w:val="21"/>
        </w:rPr>
        <w:t>/实施及保障方案</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cs="宋体"/>
          <w:szCs w:val="21"/>
          <w:lang w:val="en-US" w:eastAsia="zh-CN"/>
        </w:rPr>
        <w:t>6</w:t>
      </w:r>
      <w:r>
        <w:rPr>
          <w:rFonts w:hint="eastAsia" w:ascii="宋体" w:hAnsi="宋体" w:eastAsia="宋体" w:cs="宋体"/>
          <w:szCs w:val="21"/>
        </w:rPr>
        <w:t>､</w:t>
      </w:r>
      <w:r>
        <w:rPr>
          <w:rFonts w:hint="eastAsia" w:ascii="宋体" w:hAnsi="宋体"/>
          <w:szCs w:val="21"/>
        </w:rPr>
        <w:t>培训及售后服务计划</w:t>
      </w:r>
      <w:r>
        <w:rPr>
          <w:rFonts w:hint="eastAsia" w:ascii="宋体" w:hAnsi="宋体"/>
          <w:szCs w:val="21"/>
          <w:lang w:val="en-US" w:eastAsia="zh-CN"/>
        </w:rPr>
        <w:t>/</w:t>
      </w:r>
      <w:r>
        <w:rPr>
          <w:rFonts w:hint="eastAsia" w:ascii="宋体" w:hAnsi="宋体" w:eastAsia="宋体" w:cs="宋体"/>
          <w:color w:val="000000"/>
          <w:sz w:val="21"/>
          <w:szCs w:val="21"/>
          <w:highlight w:val="none"/>
        </w:rPr>
        <w:t>保密安全保障措施及方案</w:t>
      </w:r>
      <w:r>
        <w:rPr>
          <w:rFonts w:hint="eastAsia" w:ascii="宋体" w:hAnsi="宋体"/>
          <w:szCs w:val="21"/>
          <w:lang w:val="en-US" w:eastAsia="zh-CN"/>
        </w:rPr>
        <w:t>/</w:t>
      </w:r>
      <w:r>
        <w:rPr>
          <w:rFonts w:hint="eastAsia" w:ascii="宋体" w:hAnsi="宋体" w:eastAsia="宋体" w:cs="宋体"/>
          <w:color w:val="000000"/>
          <w:sz w:val="21"/>
          <w:szCs w:val="21"/>
          <w:highlight w:val="none"/>
        </w:rPr>
        <w:t>服务承诺</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7</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jc w:val="both"/>
        <w:rPr>
          <w:rFonts w:hint="eastAsia" w:ascii="宋体" w:hAnsi="宋体" w:eastAsia="宋体" w:cs="宋体"/>
          <w:szCs w:val="21"/>
        </w:rPr>
      </w:pPr>
      <w:r>
        <w:rPr>
          <w:rFonts w:hint="eastAsia" w:ascii="宋体" w:hAnsi="宋体" w:cs="宋体"/>
          <w:szCs w:val="21"/>
          <w:lang w:val="en-US" w:eastAsia="zh-CN"/>
        </w:rPr>
        <w:t>18</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szCs w:val="21"/>
        </w:rPr>
      </w:pPr>
      <w:r>
        <w:rPr>
          <w:rFonts w:hint="eastAsia" w:ascii="宋体" w:hAnsi="宋体" w:cs="宋体"/>
          <w:szCs w:val="21"/>
          <w:lang w:val="en-US" w:eastAsia="zh-CN"/>
        </w:rPr>
        <w:t>19</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spacing w:after="60"/>
        <w:ind w:left="840" w:leftChars="200" w:hanging="420" w:hangingChars="200"/>
        <w:rPr>
          <w:rFonts w:hint="eastAsia" w:ascii="宋体" w:hAnsi="宋体" w:eastAsia="宋体" w:cs="宋体"/>
          <w:color w:val="008000"/>
          <w:szCs w:val="21"/>
        </w:rPr>
      </w:pPr>
      <w:r>
        <w:rPr>
          <w:rFonts w:hint="eastAsia" w:ascii="宋体" w:hAnsi="宋体" w:cs="宋体"/>
          <w:szCs w:val="21"/>
          <w:lang w:val="en-US" w:eastAsia="zh-CN"/>
        </w:rPr>
        <w:t>20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spacing w:after="60"/>
        <w:ind w:left="420"/>
        <w:rPr>
          <w:rFonts w:hint="eastAsia" w:ascii="宋体" w:hAnsi="宋体" w:eastAsia="宋体" w:cs="宋体"/>
          <w:szCs w:val="21"/>
        </w:rPr>
      </w:pPr>
    </w:p>
    <w:p>
      <w:pPr>
        <w:spacing w:after="60" w:line="240" w:lineRule="exact"/>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以上材料复印件须盖企业红章,</w:t>
      </w:r>
      <w:r>
        <w:rPr>
          <w:rFonts w:hint="eastAsia" w:ascii="宋体" w:hAnsi="宋体" w:eastAsia="宋体" w:cs="宋体"/>
          <w:color w:val="FF0000"/>
          <w:kern w:val="0"/>
          <w:szCs w:val="21"/>
        </w:rPr>
        <w:t>法人代表授权书须有法人代表签名</w:t>
      </w:r>
      <w:r>
        <w:rPr>
          <w:rFonts w:hint="eastAsia" w:ascii="宋体" w:hAnsi="宋体" w:eastAsia="宋体" w:cs="宋体"/>
          <w:color w:val="000000"/>
          <w:kern w:val="0"/>
          <w:szCs w:val="21"/>
        </w:rPr>
        <w:t>｡若以上材料未能全面提供以至影响评标结果,投标人自负全责｡</w:t>
      </w:r>
    </w:p>
    <w:p>
      <w:pPr>
        <w:spacing w:after="60" w:line="240" w:lineRule="exact"/>
        <w:ind w:left="420"/>
        <w:rPr>
          <w:rFonts w:hint="eastAsia" w:ascii="宋体" w:hAnsi="宋体" w:eastAsia="宋体" w:cs="宋体"/>
          <w:szCs w:val="21"/>
        </w:rPr>
      </w:pPr>
      <w:r>
        <w:rPr>
          <w:rFonts w:hint="eastAsia" w:ascii="宋体" w:hAnsi="宋体" w:eastAsia="宋体" w:cs="宋体"/>
          <w:szCs w:val="21"/>
        </w:rPr>
        <w:t>备注:1､纸质投标文件请按以上《目录》顺序装订成册,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pPr>
        <w:spacing w:after="60" w:line="240" w:lineRule="exact"/>
        <w:ind w:left="420" w:firstLine="420" w:firstLineChars="200"/>
        <w:rPr>
          <w:rFonts w:hint="eastAsia" w:ascii="宋体" w:hAnsi="宋体" w:eastAsia="宋体" w:cs="宋体"/>
          <w:szCs w:val="21"/>
        </w:rPr>
      </w:pPr>
      <w:r>
        <w:rPr>
          <w:rFonts w:hint="eastAsia" w:ascii="宋体" w:hAnsi="宋体" w:eastAsia="宋体" w:cs="宋体"/>
          <w:szCs w:val="21"/>
        </w:rPr>
        <w:t>2､投标人联系方式为异地号码的,请在号码前面加“0”｡</w:t>
      </w:r>
    </w:p>
    <w:p>
      <w:pPr>
        <w:spacing w:after="60" w:line="240" w:lineRule="exact"/>
        <w:ind w:left="840" w:leftChars="200" w:hanging="420" w:hangingChars="200"/>
        <w:rPr>
          <w:rFonts w:hint="eastAsia" w:ascii="宋体" w:hAnsi="宋体" w:eastAsia="宋体" w:cs="宋体"/>
          <w:color w:val="FF0000"/>
          <w:szCs w:val="21"/>
          <w:lang w:eastAsia="zh-CN"/>
        </w:rPr>
      </w:pPr>
      <w:r>
        <w:rPr>
          <w:rFonts w:hint="eastAsia" w:ascii="宋体" w:hAnsi="宋体" w:eastAsia="宋体" w:cs="宋体"/>
          <w:szCs w:val="21"/>
        </w:rPr>
        <w:t xml:space="preserve">    3､投标书正本的</w:t>
      </w:r>
      <w:r>
        <w:rPr>
          <w:rFonts w:hint="eastAsia" w:ascii="宋体" w:hAnsi="宋体" w:eastAsia="宋体" w:cs="宋体"/>
          <w:color w:val="FF0000"/>
          <w:szCs w:val="21"/>
        </w:rPr>
        <w:t>每一页均应加盖公司印章｡</w:t>
      </w:r>
    </w:p>
    <w:p>
      <w:pPr>
        <w:spacing w:after="60" w:line="240" w:lineRule="exact"/>
        <w:ind w:left="840" w:leftChars="400" w:firstLine="0" w:firstLineChars="0"/>
        <w:rPr>
          <w:rFonts w:hint="default" w:ascii="宋体" w:hAnsi="宋体" w:eastAsia="宋体" w:cs="宋体"/>
          <w:szCs w:val="21"/>
          <w:lang w:val="en-US" w:eastAsia="zh-CN"/>
        </w:rPr>
      </w:pPr>
      <w:r>
        <w:rPr>
          <w:rFonts w:hint="eastAsia" w:ascii="宋体" w:hAnsi="宋体" w:eastAsia="宋体" w:cs="宋体"/>
          <w:color w:val="FF0000"/>
          <w:szCs w:val="21"/>
          <w:lang w:val="en-US" w:eastAsia="zh-CN"/>
        </w:rPr>
        <w:t>4、</w:t>
      </w:r>
      <w:r>
        <w:rPr>
          <w:rFonts w:hint="eastAsia" w:ascii="宋体" w:hAnsi="宋体" w:eastAsia="宋体" w:cs="宋体"/>
          <w:color w:val="FF0000"/>
          <w:szCs w:val="21"/>
        </w:rPr>
        <w:t>投标</w:t>
      </w:r>
      <w:r>
        <w:rPr>
          <w:rFonts w:hint="eastAsia" w:ascii="宋体" w:hAnsi="宋体" w:cs="Arial"/>
          <w:color w:val="FF0000"/>
          <w:kern w:val="0"/>
          <w:szCs w:val="21"/>
        </w:rPr>
        <w:t>文件正本、副本</w:t>
      </w:r>
      <w:r>
        <w:rPr>
          <w:rFonts w:hint="eastAsia" w:ascii="宋体" w:hAnsi="宋体" w:cs="Arial"/>
          <w:color w:val="FF0000"/>
          <w:kern w:val="0"/>
          <w:szCs w:val="21"/>
          <w:lang w:val="en-US" w:eastAsia="zh-CN"/>
        </w:rPr>
        <w:t>须</w:t>
      </w:r>
      <w:r>
        <w:rPr>
          <w:rFonts w:hint="eastAsia" w:ascii="宋体" w:hAnsi="宋体" w:cs="Arial"/>
          <w:color w:val="FF0000"/>
          <w:kern w:val="0"/>
          <w:szCs w:val="21"/>
        </w:rPr>
        <w:t>加盖骑缝章</w:t>
      </w:r>
      <w:r>
        <w:rPr>
          <w:rFonts w:hint="eastAsia" w:ascii="宋体" w:hAnsi="宋体" w:cs="Arial"/>
          <w:color w:val="FF0000"/>
          <w:kern w:val="0"/>
          <w:szCs w:val="21"/>
          <w:lang w:val="en-US" w:eastAsia="zh-CN"/>
        </w:rPr>
        <w:t>。</w:t>
      </w:r>
    </w:p>
    <w:p>
      <w:pPr>
        <w:spacing w:afterLines="25" w:line="300" w:lineRule="auto"/>
        <w:ind w:left="420"/>
        <w:jc w:val="center"/>
        <w:rPr>
          <w:rFonts w:hint="eastAsia" w:ascii="宋体" w:hAnsi="宋体" w:eastAsia="宋体" w:cs="宋体"/>
          <w:szCs w:val="21"/>
        </w:rPr>
      </w:pPr>
    </w:p>
    <w:p>
      <w:pPr>
        <w:spacing w:afterLines="25" w:line="300" w:lineRule="auto"/>
        <w:rPr>
          <w:rFonts w:hint="eastAsia" w:ascii="宋体" w:hAnsi="宋体" w:eastAsia="宋体" w:cs="宋体"/>
          <w:szCs w:val="21"/>
        </w:rPr>
      </w:pPr>
    </w:p>
    <w:p>
      <w:pPr>
        <w:pStyle w:val="8"/>
        <w:spacing w:line="240" w:lineRule="auto"/>
        <w:jc w:val="center"/>
        <w:rPr>
          <w:rFonts w:ascii="宋体" w:hAnsi="宋体"/>
          <w:b/>
          <w:bCs/>
          <w:color w:val="000000"/>
          <w:sz w:val="24"/>
          <w:szCs w:val="24"/>
        </w:rPr>
      </w:pPr>
      <w:r>
        <w:rPr>
          <w:rFonts w:hint="eastAsia" w:ascii="宋体" w:hAnsi="宋体" w:eastAsia="宋体" w:cs="宋体"/>
          <w:szCs w:val="21"/>
        </w:rPr>
        <w:br w:type="page"/>
      </w:r>
      <w:bookmarkStart w:id="2"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8"/>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19"/>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2"/>
                <w:rFonts w:hint="eastAsia"/>
                <w:sz w:val="21"/>
                <w:szCs w:val="21"/>
              </w:rPr>
              <w:t>招标</w:t>
            </w:r>
            <w:r>
              <w:rPr>
                <w:rStyle w:val="22"/>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2"/>
              </w:rPr>
            </w:pPr>
            <w:r>
              <w:rPr>
                <w:rStyle w:val="22"/>
              </w:rPr>
              <w:t>自查</w:t>
            </w:r>
          </w:p>
          <w:p>
            <w:pPr>
              <w:spacing w:line="20" w:lineRule="atLeast"/>
              <w:jc w:val="center"/>
              <w:rPr>
                <w:rFonts w:ascii="宋体" w:hAnsi="宋体" w:cs="宋体"/>
                <w:sz w:val="18"/>
                <w:szCs w:val="18"/>
              </w:rPr>
            </w:pPr>
            <w:r>
              <w:rPr>
                <w:rStyle w:val="22"/>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2"/>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r>
              <w:rPr>
                <w:rFonts w:hint="eastAsia" w:ascii="宋体" w:hAnsi="宋体" w:cs="宋体"/>
                <w:szCs w:val="21"/>
                <w:lang w:eastAsia="zh-CN"/>
              </w:rPr>
              <w:t>。</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eastAsia="宋体" w:cs="宋体"/>
                <w:szCs w:val="21"/>
                <w:highlight w:val="yellow"/>
                <w:lang w:eastAsia="zh-CN"/>
              </w:rPr>
            </w:pPr>
            <w:r>
              <w:rPr>
                <w:rFonts w:hint="eastAsia" w:ascii="宋体" w:hAnsi="宋体" w:cs="宋体"/>
                <w:szCs w:val="21"/>
              </w:rPr>
              <w:t>2.按招标文件要求提供</w:t>
            </w:r>
            <w:r>
              <w:rPr>
                <w:rFonts w:hint="eastAsia" w:ascii="宋体" w:hAnsi="宋体" w:eastAsia="宋体" w:cs="宋体"/>
                <w:szCs w:val="21"/>
              </w:rPr>
              <w:t>《</w:t>
            </w:r>
            <w:r>
              <w:rPr>
                <w:rFonts w:hint="eastAsia" w:ascii="宋体" w:hAnsi="宋体" w:cs="宋体"/>
                <w:szCs w:val="21"/>
                <w:lang w:eastAsia="zh-CN"/>
              </w:rPr>
              <w:t>投标及履约承诺函</w:t>
            </w:r>
            <w:r>
              <w:rPr>
                <w:rFonts w:hint="eastAsia" w:ascii="宋体" w:hAnsi="宋体" w:eastAsia="宋体" w:cs="宋体"/>
                <w:szCs w:val="21"/>
              </w:rPr>
              <w:t>》</w:t>
            </w:r>
            <w:r>
              <w:rPr>
                <w:rFonts w:hint="eastAsia" w:ascii="宋体" w:hAnsi="宋体" w:cs="宋体"/>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cs="宋体"/>
                <w:szCs w:val="21"/>
              </w:rPr>
            </w:pPr>
            <w:r>
              <w:rPr>
                <w:rFonts w:hint="eastAsia" w:ascii="宋体" w:hAnsi="宋体"/>
                <w:color w:val="auto"/>
                <w:szCs w:val="21"/>
                <w:highlight w:val="none"/>
                <w:lang w:val="en-US" w:eastAsia="zh-CN"/>
              </w:rPr>
              <w:t>3.</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default" w:ascii="宋体" w:hAnsi="宋体" w:eastAsia="宋体"/>
                <w:color w:val="auto"/>
                <w:szCs w:val="21"/>
                <w:highlight w:val="none"/>
                <w:lang w:val="en-US" w:eastAsia="zh-CN"/>
              </w:rPr>
            </w:pPr>
            <w:r>
              <w:rPr>
                <w:rFonts w:hint="eastAsia" w:ascii="宋体" w:hAnsi="宋体" w:cs="宋体"/>
                <w:szCs w:val="21"/>
                <w:lang w:val="en-US" w:eastAsia="zh-CN"/>
              </w:rPr>
              <w:t>5.</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7.</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8</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bl>
    <w:p>
      <w:pPr>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br w:type="page"/>
      </w:r>
    </w:p>
    <w:p>
      <w:pPr>
        <w:pStyle w:val="8"/>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19"/>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2"/>
                <w:rFonts w:hint="eastAsia"/>
                <w:sz w:val="21"/>
                <w:szCs w:val="21"/>
              </w:rPr>
              <w:t>招标</w:t>
            </w:r>
            <w:r>
              <w:rPr>
                <w:rStyle w:val="22"/>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2"/>
              </w:rPr>
            </w:pPr>
            <w:r>
              <w:rPr>
                <w:rStyle w:val="22"/>
              </w:rPr>
              <w:t>自查</w:t>
            </w:r>
          </w:p>
          <w:p>
            <w:pPr>
              <w:spacing w:line="20" w:lineRule="atLeast"/>
              <w:jc w:val="center"/>
              <w:rPr>
                <w:rFonts w:ascii="宋体" w:hAnsi="宋体" w:cs="宋体"/>
                <w:sz w:val="18"/>
                <w:szCs w:val="18"/>
              </w:rPr>
            </w:pPr>
            <w:r>
              <w:rPr>
                <w:rStyle w:val="22"/>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2"/>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67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pPr>
              <w:autoSpaceDE w:val="0"/>
              <w:autoSpaceDN w:val="0"/>
              <w:adjustRightInd w:val="0"/>
              <w:spacing w:line="300" w:lineRule="exact"/>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widowControl/>
        <w:snapToGrid w:val="0"/>
        <w:spacing w:line="360" w:lineRule="auto"/>
        <w:ind w:firstLine="411" w:firstLineChars="196"/>
        <w:rPr>
          <w:rFonts w:hint="eastAsia" w:ascii="宋体" w:hAnsi="宋体" w:eastAsia="宋体" w:cs="宋体"/>
          <w:kern w:val="0"/>
          <w:sz w:val="24"/>
          <w:szCs w:val="20"/>
          <w:lang w:val="en-US" w:eastAsia="zh-CN"/>
        </w:rPr>
      </w:pPr>
      <w:r>
        <w:rPr>
          <w:rFonts w:hint="eastAsia" w:ascii="宋体" w:hAnsi="宋体"/>
          <w:color w:val="FF0000"/>
          <w:sz w:val="21"/>
          <w:szCs w:val="21"/>
        </w:rPr>
        <w:t>备注：</w:t>
      </w:r>
      <w:r>
        <w:rPr>
          <w:rStyle w:val="22"/>
          <w:rFonts w:hint="eastAsia"/>
          <w:b w:val="0"/>
          <w:bCs w:val="0"/>
          <w:color w:val="FF0000"/>
          <w:sz w:val="21"/>
          <w:szCs w:val="21"/>
        </w:rPr>
        <w:t>请在</w:t>
      </w:r>
      <w:r>
        <w:rPr>
          <w:rStyle w:val="22"/>
          <w:b w:val="0"/>
          <w:bCs w:val="0"/>
          <w:color w:val="FF0000"/>
          <w:sz w:val="21"/>
          <w:szCs w:val="21"/>
        </w:rPr>
        <w:t>自查结论</w:t>
      </w:r>
      <w:r>
        <w:rPr>
          <w:rStyle w:val="22"/>
          <w:rFonts w:hint="eastAsia"/>
          <w:b w:val="0"/>
          <w:bCs w:val="0"/>
          <w:color w:val="FF0000"/>
          <w:sz w:val="21"/>
          <w:szCs w:val="21"/>
        </w:rPr>
        <w:t>表格中“</w:t>
      </w:r>
      <w:r>
        <w:rPr>
          <w:rStyle w:val="22"/>
          <w:b w:val="0"/>
          <w:bCs w:val="0"/>
          <w:color w:val="FF0000"/>
          <w:sz w:val="21"/>
          <w:szCs w:val="21"/>
        </w:rPr>
        <w:t>通过</w:t>
      </w:r>
      <w:r>
        <w:rPr>
          <w:rStyle w:val="22"/>
          <w:rFonts w:hint="eastAsia"/>
          <w:b w:val="0"/>
          <w:bCs w:val="0"/>
          <w:color w:val="FF0000"/>
          <w:sz w:val="21"/>
          <w:szCs w:val="21"/>
        </w:rPr>
        <w:t>”或“不</w:t>
      </w:r>
      <w:r>
        <w:rPr>
          <w:rStyle w:val="22"/>
          <w:b w:val="0"/>
          <w:bCs w:val="0"/>
          <w:color w:val="FF0000"/>
          <w:sz w:val="21"/>
          <w:szCs w:val="21"/>
        </w:rPr>
        <w:t>通过</w:t>
      </w:r>
      <w:r>
        <w:rPr>
          <w:rStyle w:val="22"/>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p>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1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7"/>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pPr>
        <w:pStyle w:val="7"/>
        <w:rPr>
          <w:rFonts w:hint="eastAsia"/>
          <w:lang w:eastAsia="zh-CN"/>
        </w:rPr>
      </w:pPr>
    </w:p>
    <w:p>
      <w:pPr>
        <w:pStyle w:val="7"/>
        <w:rPr>
          <w:rFonts w:hint="eastAsia"/>
          <w:lang w:eastAsia="zh-CN"/>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pPr>
        <w:pStyle w:val="7"/>
        <w:rPr>
          <w:rFonts w:hint="eastAsia"/>
          <w:lang w:eastAsia="zh-CN"/>
        </w:r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pPr>
        <w:pStyle w:val="7"/>
        <w:rPr>
          <w:rFonts w:hint="eastAsia"/>
          <w:lang w:eastAsia="zh-CN"/>
        </w:rPr>
      </w:pPr>
    </w:p>
    <w:p>
      <w:pPr>
        <w:pStyle w:val="7"/>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pStyle w:val="3"/>
        <w:adjustRightInd w:val="0"/>
        <w:spacing w:after="60" w:line="360" w:lineRule="auto"/>
        <w:jc w:val="center"/>
        <w:textAlignment w:val="baseline"/>
        <w:rPr>
          <w:rFonts w:hint="eastAsia" w:ascii="宋体" w:hAnsi="宋体" w:eastAsia="宋体" w:cs="宋体"/>
          <w:kern w:val="0"/>
          <w:sz w:val="24"/>
          <w:szCs w:val="20"/>
        </w:rPr>
      </w:pPr>
      <w:r>
        <w:rPr>
          <w:rFonts w:hint="eastAsia" w:ascii="宋体" w:hAnsi="宋体" w:cs="宋体"/>
          <w:szCs w:val="21"/>
          <w:lang w:val="en-US" w:eastAsia="zh-CN"/>
        </w:rPr>
        <w:br w:type="page"/>
      </w:r>
      <w:r>
        <w:rPr>
          <w:rFonts w:hint="eastAsia" w:ascii="宋体" w:hAnsi="宋体" w:cs="宋体"/>
          <w:kern w:val="0"/>
          <w:sz w:val="24"/>
          <w:szCs w:val="20"/>
          <w:lang w:val="en-US" w:eastAsia="zh-CN"/>
        </w:rPr>
        <w:t>3</w:t>
      </w:r>
      <w:r>
        <w:rPr>
          <w:rFonts w:hint="eastAsia" w:ascii="宋体" w:hAnsi="宋体" w:cs="宋体"/>
          <w:kern w:val="0"/>
          <w:sz w:val="24"/>
          <w:szCs w:val="20"/>
          <w:lang w:eastAsia="zh-CN"/>
        </w:rPr>
        <w:t>、</w:t>
      </w:r>
      <w:r>
        <w:rPr>
          <w:rFonts w:hint="eastAsia" w:ascii="宋体" w:hAnsi="宋体" w:eastAsia="宋体" w:cs="宋体"/>
          <w:kern w:val="0"/>
          <w:sz w:val="24"/>
          <w:szCs w:val="20"/>
        </w:rPr>
        <w:t>综合评分指引</w:t>
      </w:r>
      <w:bookmarkEnd w:id="2"/>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1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spacing w:after="60" w:line="360" w:lineRule="auto"/>
              <w:jc w:val="center"/>
              <w:rPr>
                <w:rFonts w:hint="eastAsia" w:ascii="宋体" w:hAnsi="宋体" w:eastAsia="宋体" w:cs="宋体"/>
                <w:b/>
                <w:szCs w:val="21"/>
              </w:rPr>
            </w:pPr>
            <w:r>
              <w:rPr>
                <w:rFonts w:hint="eastAsia" w:ascii="宋体" w:hAnsi="宋体" w:eastAsia="宋体" w:cs="宋体"/>
                <w:b/>
                <w:szCs w:val="21"/>
              </w:rPr>
              <w:t>评分因素</w:t>
            </w:r>
          </w:p>
          <w:p>
            <w:pPr>
              <w:spacing w:after="60" w:line="360" w:lineRule="auto"/>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spacing w:after="60" w:line="360" w:lineRule="auto"/>
              <w:jc w:val="center"/>
              <w:rPr>
                <w:rFonts w:hint="eastAsia" w:ascii="宋体" w:hAnsi="宋体" w:eastAsia="宋体" w:cs="宋体"/>
                <w:b/>
                <w:szCs w:val="21"/>
              </w:rPr>
            </w:pPr>
            <w:r>
              <w:rPr>
                <w:rFonts w:hint="eastAsia" w:ascii="宋体" w:hAnsi="宋体" w:eastAsia="宋体" w:cs="宋体"/>
                <w:b/>
                <w:szCs w:val="21"/>
              </w:rPr>
              <w:t>评分准则</w:t>
            </w:r>
          </w:p>
          <w:p>
            <w:pPr>
              <w:spacing w:after="60" w:line="360" w:lineRule="auto"/>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56"/>
              <w:keepNext w:val="0"/>
              <w:adjustRightInd/>
              <w:spacing w:before="0" w:line="360" w:lineRule="auto"/>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b/>
                <w:bCs/>
                <w:i/>
                <w:iCs/>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b/>
                <w:bCs/>
                <w:i/>
                <w:iCs/>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spacing w:after="60" w:line="360" w:lineRule="auto"/>
              <w:jc w:val="center"/>
              <w:rPr>
                <w:rFonts w:hint="eastAsia" w:ascii="宋体" w:hAnsi="宋体" w:eastAsia="宋体" w:cs="宋体"/>
                <w:kern w:val="0"/>
                <w:szCs w:val="21"/>
              </w:rPr>
            </w:pPr>
          </w:p>
        </w:tc>
        <w:tc>
          <w:tcPr>
            <w:tcW w:w="4746" w:type="dxa"/>
            <w:vAlign w:val="center"/>
          </w:tcPr>
          <w:p>
            <w:pPr>
              <w:pStyle w:val="14"/>
              <w:spacing w:line="360" w:lineRule="auto"/>
              <w:rPr>
                <w:rFonts w:hint="eastAsia" w:ascii="宋体" w:hAnsi="宋体" w:eastAsia="宋体" w:cs="宋体"/>
                <w:szCs w:val="21"/>
              </w:rPr>
            </w:pPr>
          </w:p>
        </w:tc>
        <w:tc>
          <w:tcPr>
            <w:tcW w:w="1620" w:type="dxa"/>
            <w:vAlign w:val="center"/>
          </w:tcPr>
          <w:p>
            <w:pPr>
              <w:pStyle w:val="14"/>
              <w:spacing w:line="360" w:lineRule="auto"/>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pStyle w:val="25"/>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rPr>
          <w:rFonts w:hint="eastAsia" w:ascii="宋体" w:hAnsi="宋体" w:eastAsia="宋体" w:cs="宋体"/>
          <w:sz w:val="21"/>
          <w:szCs w:val="21"/>
        </w:rPr>
        <w:t>日期：   年   月   日</w:t>
      </w:r>
      <w:r>
        <w:rPr>
          <w:rFonts w:hint="eastAsia" w:ascii="宋体" w:hAnsi="宋体" w:eastAsia="宋体" w:cs="宋体"/>
          <w:szCs w:val="21"/>
        </w:rPr>
        <w:br w:type="page"/>
      </w:r>
    </w:p>
    <w:p>
      <w:pPr>
        <w:rPr>
          <w:rFonts w:hint="eastAsia" w:ascii="宋体" w:hAnsi="宋体" w:eastAsia="宋体" w:cs="宋体"/>
          <w:szCs w:val="21"/>
        </w:rPr>
      </w:pP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ind w:firstLine="482" w:firstLineChars="200"/>
        <w:outlineLvl w:val="0"/>
        <w:rPr>
          <w:rFonts w:hint="eastAsia" w:ascii="宋体" w:hAnsi="宋体" w:eastAsia="宋体" w:cs="宋体"/>
          <w:b/>
          <w:bCs/>
          <w:color w:val="FF0000"/>
          <w:sz w:val="24"/>
          <w:szCs w:val="24"/>
          <w:lang w:val="zh-CN" w:eastAsia="zh-CN"/>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pPr>
        <w:pStyle w:val="10"/>
        <w:ind w:left="212" w:leftChars="100" w:hanging="2" w:hangingChars="1"/>
        <w:rPr>
          <w:rFonts w:hint="eastAsia" w:cs="Times New Roman" w:asciiTheme="minorEastAsia" w:hAnsiTheme="minorEastAsia" w:eastAsiaTheme="minorEastAsia"/>
          <w:b/>
          <w:color w:val="FF0000"/>
          <w:szCs w:val="21"/>
          <w:lang w:val="en-US" w:eastAsia="zh-CN"/>
        </w:rPr>
      </w:pPr>
    </w:p>
    <w:p>
      <w:pPr>
        <w:pStyle w:val="10"/>
        <w:ind w:left="212" w:leftChars="100" w:hanging="2" w:hangingChars="1"/>
        <w:rPr>
          <w:rFonts w:hint="default" w:cs="Times New Roman" w:asciiTheme="minorEastAsia" w:hAnsiTheme="minorEastAsia" w:eastAsiaTheme="minorEastAsia"/>
          <w:b/>
          <w:color w:val="FF0000"/>
          <w:szCs w:val="21"/>
          <w:lang w:val="en-US" w:eastAsia="zh-CN"/>
        </w:rPr>
      </w:pPr>
      <w:r>
        <w:rPr>
          <w:rFonts w:hint="eastAsia" w:cs="Times New Roman" w:asciiTheme="minorEastAsia" w:hAnsiTheme="minorEastAsia" w:eastAsiaTheme="minorEastAsia"/>
          <w:b/>
          <w:color w:val="FF0000"/>
          <w:szCs w:val="21"/>
          <w:lang w:val="en-US" w:eastAsia="zh-CN"/>
        </w:rPr>
        <w:t xml:space="preserve">招标技术参数和商务条款的标识“★”、“▲”，必须保留。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Pr>
          <w:p>
            <w:pPr>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jc w:val="center"/>
              <w:rPr>
                <w:rFonts w:hint="eastAsia" w:ascii="宋体" w:hAnsi="宋体" w:eastAsia="宋体" w:cs="宋体"/>
                <w:b/>
                <w:color w:val="000000"/>
              </w:rPr>
            </w:pPr>
            <w:r>
              <w:rPr>
                <w:rFonts w:hint="eastAsia" w:ascii="宋体" w:hAnsi="宋体" w:eastAsia="宋体" w:cs="宋体"/>
                <w:b/>
                <w:color w:val="000000"/>
              </w:rPr>
              <w:t>招标</w:t>
            </w:r>
            <w:r>
              <w:rPr>
                <w:rFonts w:hint="eastAsia" w:ascii="宋体" w:hAnsi="宋体" w:cs="宋体"/>
                <w:b/>
                <w:color w:val="000000"/>
                <w:lang w:val="en-US" w:eastAsia="zh-CN"/>
              </w:rPr>
              <w:t>参数</w:t>
            </w:r>
            <w:r>
              <w:rPr>
                <w:rFonts w:hint="eastAsia" w:ascii="宋体" w:hAnsi="宋体" w:eastAsia="宋体" w:cs="宋体"/>
                <w:b/>
                <w:color w:val="000000"/>
              </w:rPr>
              <w:t>/要求</w:t>
            </w:r>
          </w:p>
        </w:tc>
        <w:tc>
          <w:tcPr>
            <w:tcW w:w="3460" w:type="dxa"/>
          </w:tcPr>
          <w:p>
            <w:pPr>
              <w:jc w:val="center"/>
              <w:rPr>
                <w:rFonts w:hint="eastAsia" w:ascii="宋体" w:hAnsi="宋体" w:eastAsia="宋体" w:cs="宋体"/>
                <w:b/>
                <w:color w:val="000000"/>
              </w:rPr>
            </w:pPr>
            <w:r>
              <w:rPr>
                <w:rFonts w:hint="eastAsia" w:ascii="宋体" w:hAnsi="宋体" w:eastAsia="宋体" w:cs="宋体"/>
                <w:b/>
                <w:color w:val="000000"/>
              </w:rPr>
              <w:t>投标实际参数</w:t>
            </w:r>
          </w:p>
          <w:p>
            <w:pPr>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61" w:type="dxa"/>
            <w:gridSpan w:val="5"/>
          </w:tcPr>
          <w:p>
            <w:pPr>
              <w:pStyle w:val="10"/>
              <w:tabs>
                <w:tab w:val="left" w:pos="420"/>
                <w:tab w:val="left" w:pos="540"/>
              </w:tabs>
              <w:adjustRightInd w:val="0"/>
              <w:snapToGrid w:val="0"/>
              <w:spacing w:line="360" w:lineRule="auto"/>
              <w:rPr>
                <w:rFonts w:hint="eastAsia" w:ascii="宋体" w:hAnsi="宋体" w:eastAsia="宋体" w:cs="宋体"/>
                <w:b/>
                <w:color w:val="000000"/>
              </w:rPr>
            </w:pPr>
            <w:r>
              <w:rPr>
                <w:rFonts w:hint="default" w:ascii="Times New Roman" w:hAnsi="Times New Roman" w:eastAsia="宋体" w:cs="Times New Roman"/>
                <w:b/>
                <w:bCs/>
                <w:color w:val="auto"/>
                <w:szCs w:val="24"/>
                <w:lang w:val="en-US" w:eastAsia="zh-CN"/>
              </w:rPr>
              <w:t>三、服务要求：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pStyle w:val="10"/>
              <w:numPr>
                <w:ilvl w:val="0"/>
                <w:numId w:val="0"/>
              </w:numPr>
              <w:tabs>
                <w:tab w:val="left" w:pos="540"/>
              </w:tabs>
              <w:adjustRightInd w:val="0"/>
              <w:snapToGrid w:val="0"/>
              <w:spacing w:line="360" w:lineRule="auto"/>
              <w:rPr>
                <w:rFonts w:hint="eastAsia" w:ascii="宋体" w:hAnsi="宋体" w:eastAsia="宋体" w:cs="宋体"/>
                <w:color w:val="000000"/>
              </w:rPr>
            </w:pPr>
            <w:r>
              <w:rPr>
                <w:rFonts w:hint="eastAsia" w:hAnsi="宋体"/>
                <w:b/>
                <w:color w:val="auto"/>
                <w:lang w:eastAsia="zh-CN"/>
              </w:rPr>
              <w:t>★四、</w:t>
            </w:r>
            <w:r>
              <w:rPr>
                <w:rFonts w:hint="eastAsia" w:hAnsi="宋体"/>
                <w:b/>
                <w:color w:val="auto"/>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2</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default" w:ascii="宋体" w:hAnsi="宋体" w:cs="宋体"/>
                <w:color w:val="000000"/>
                <w:lang w:val="en-US" w:eastAsia="zh-CN"/>
              </w:rPr>
            </w:pPr>
            <w:r>
              <w:rPr>
                <w:rFonts w:hint="eastAsia" w:ascii="宋体" w:hAnsi="宋体" w:cs="宋体"/>
                <w:color w:val="000000"/>
                <w:lang w:val="en-US" w:eastAsia="zh-CN"/>
              </w:rPr>
              <w:t>3</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hint="eastAsia" w:ascii="宋体" w:hAnsi="宋体" w:cs="宋体"/>
                <w:color w:val="000000"/>
                <w:lang w:val="en-US" w:eastAsia="zh-CN"/>
              </w:rPr>
            </w:pPr>
            <w:r>
              <w:rPr>
                <w:rFonts w:hint="eastAsia" w:ascii="宋体" w:hAnsi="宋体" w:eastAsia="宋体" w:cs="宋体"/>
                <w:color w:val="000000"/>
              </w:rPr>
              <w:t>…</w:t>
            </w:r>
          </w:p>
        </w:tc>
        <w:tc>
          <w:tcPr>
            <w:tcW w:w="1463" w:type="dxa"/>
          </w:tcPr>
          <w:p>
            <w:pPr>
              <w:jc w:val="center"/>
              <w:rPr>
                <w:rFonts w:hint="eastAsia" w:ascii="宋体" w:hAnsi="宋体" w:eastAsia="宋体" w:cs="宋体"/>
                <w:color w:val="000000"/>
              </w:rPr>
            </w:pPr>
          </w:p>
        </w:tc>
        <w:tc>
          <w:tcPr>
            <w:tcW w:w="3460" w:type="dxa"/>
          </w:tcPr>
          <w:p>
            <w:pPr>
              <w:rPr>
                <w:rFonts w:hint="eastAsia" w:ascii="宋体" w:hAnsi="宋体" w:eastAsia="宋体" w:cs="宋体"/>
                <w:color w:val="000000"/>
              </w:rPr>
            </w:pPr>
          </w:p>
        </w:tc>
        <w:tc>
          <w:tcPr>
            <w:tcW w:w="1890" w:type="dxa"/>
          </w:tcPr>
          <w:p>
            <w:pPr>
              <w:rPr>
                <w:rFonts w:hint="eastAsia" w:ascii="宋体" w:hAnsi="宋体" w:eastAsia="宋体" w:cs="宋体"/>
                <w:color w:val="000000"/>
              </w:rPr>
            </w:pPr>
          </w:p>
        </w:tc>
        <w:tc>
          <w:tcPr>
            <w:tcW w:w="1157" w:type="dxa"/>
          </w:tcPr>
          <w:p>
            <w:pPr>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outlineLvl w:val="0"/>
        <w:rPr>
          <w:rFonts w:hint="eastAsia" w:ascii="宋体" w:hAnsi="宋体" w:eastAsia="宋体" w:cs="宋体"/>
          <w:b/>
          <w:bCs/>
          <w:color w:val="FF0000"/>
          <w:sz w:val="24"/>
          <w:szCs w:val="24"/>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widowControl/>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br w:type="page"/>
      </w:r>
    </w:p>
    <w:p>
      <w:pPr>
        <w:spacing w:afterLines="25" w:line="300" w:lineRule="auto"/>
        <w:ind w:left="420"/>
        <w:jc w:val="center"/>
        <w:rPr>
          <w:rFonts w:hint="eastAsia" w:ascii="宋体" w:hAnsi="宋体" w:cs="宋体"/>
          <w:b/>
          <w:sz w:val="24"/>
          <w:lang w:val="en-US" w:eastAsia="zh-CN"/>
        </w:rPr>
      </w:pPr>
      <w:bookmarkStart w:id="3" w:name="_Toc435515294"/>
      <w:bookmarkStart w:id="4" w:name="_Toc1762"/>
      <w:bookmarkStart w:id="5" w:name="_Toc13753"/>
      <w:bookmarkStart w:id="6" w:name="_Toc435514854"/>
      <w:bookmarkStart w:id="7" w:name="_Toc20322_WPSOffice_Level1"/>
      <w:bookmarkStart w:id="8" w:name="_Toc275865605"/>
      <w:r>
        <w:rPr>
          <w:rFonts w:hint="eastAsia" w:ascii="宋体" w:hAnsi="宋体" w:cs="宋体"/>
          <w:b/>
          <w:sz w:val="24"/>
          <w:lang w:val="en-US" w:eastAsia="zh-CN"/>
        </w:rPr>
        <w:t>5、</w:t>
      </w:r>
      <w:bookmarkEnd w:id="3"/>
      <w:bookmarkEnd w:id="4"/>
      <w:bookmarkEnd w:id="5"/>
      <w:bookmarkEnd w:id="6"/>
      <w:bookmarkEnd w:id="7"/>
      <w:bookmarkEnd w:id="8"/>
      <w:r>
        <w:rPr>
          <w:rFonts w:hint="eastAsia" w:ascii="宋体" w:hAnsi="宋体" w:cs="宋体"/>
          <w:b/>
          <w:sz w:val="24"/>
          <w:lang w:val="en-US" w:eastAsia="zh-CN"/>
        </w:rPr>
        <w:t>谈判响应书</w:t>
      </w:r>
    </w:p>
    <w:p>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采购</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pPr>
        <w:numPr>
          <w:ilvl w:val="0"/>
          <w:numId w:val="1"/>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以上</w:t>
      </w:r>
      <w:r>
        <w:rPr>
          <w:rFonts w:hint="eastAsia" w:ascii="宋体" w:hAnsi="宋体"/>
          <w:b/>
          <w:sz w:val="24"/>
        </w:rPr>
        <w:t>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w:t>
      </w:r>
      <w:r>
        <w:rPr>
          <w:rFonts w:hint="eastAsia" w:ascii="宋体" w:hAnsi="宋体"/>
          <w:b/>
          <w:sz w:val="24"/>
          <w:lang w:eastAsia="zh-CN"/>
        </w:rPr>
        <w:t>谈判响应书</w:t>
      </w:r>
      <w:r>
        <w:rPr>
          <w:rFonts w:hint="eastAsia" w:ascii="宋体" w:hAnsi="宋体"/>
          <w:b/>
          <w:sz w:val="24"/>
        </w:rPr>
        <w:t>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5"/>
        <w:rPr>
          <w:rFonts w:hint="eastAsia"/>
          <w:lang w:eastAsia="zh-CN"/>
        </w:rPr>
      </w:pPr>
    </w:p>
    <w:p>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 xml:space="preserve">                   </w:t>
      </w:r>
    </w:p>
    <w:p>
      <w:pPr>
        <w:adjustRightInd w:val="0"/>
        <w:snapToGrid w:val="0"/>
        <w:spacing w:line="360" w:lineRule="auto"/>
        <w:rPr>
          <w:rFonts w:ascii="黑体" w:eastAsia="黑体"/>
          <w:b/>
          <w:bCs/>
          <w:sz w:val="24"/>
        </w:rPr>
        <w:sectPr>
          <w:pgSz w:w="11906" w:h="16838"/>
          <w:pgMar w:top="1440" w:right="1286" w:bottom="1440" w:left="1440" w:header="851" w:footer="992" w:gutter="0"/>
          <w:cols w:space="720" w:num="1"/>
          <w:docGrid w:type="lines" w:linePitch="312" w:charSpace="0"/>
        </w:sectPr>
      </w:pPr>
    </w:p>
    <w:p>
      <w:pPr>
        <w:widowControl/>
        <w:spacing w:line="360" w:lineRule="atLeast"/>
        <w:ind w:firstLine="420"/>
        <w:jc w:val="left"/>
        <w:rPr>
          <w:rFonts w:hint="eastAsia" w:ascii="宋体" w:hAnsi="宋体" w:eastAsia="宋体" w:cs="宋体"/>
          <w:color w:val="000000"/>
          <w:kern w:val="0"/>
          <w:szCs w:val="21"/>
        </w:rPr>
      </w:pPr>
    </w:p>
    <w:p>
      <w:pPr>
        <w:spacing w:afterLines="25" w:line="300" w:lineRule="auto"/>
        <w:ind w:left="420"/>
        <w:jc w:val="center"/>
        <w:rPr>
          <w:rFonts w:hint="eastAsia" w:ascii="宋体" w:hAnsi="宋体" w:cs="宋体"/>
          <w:b/>
          <w:sz w:val="24"/>
          <w:lang w:val="en-US" w:eastAsia="zh-CN"/>
        </w:rPr>
      </w:pPr>
      <w:bookmarkStart w:id="9" w:name="_Toc435514855"/>
      <w:bookmarkStart w:id="10" w:name="_Toc17479"/>
      <w:bookmarkStart w:id="11" w:name="_Toc24650"/>
      <w:bookmarkStart w:id="12" w:name="_Toc435515295"/>
      <w:bookmarkStart w:id="13" w:name="_Toc275865606"/>
      <w:r>
        <w:rPr>
          <w:rFonts w:hint="eastAsia" w:ascii="宋体" w:hAnsi="宋体" w:cs="宋体"/>
          <w:b/>
          <w:sz w:val="24"/>
          <w:lang w:val="en-US" w:eastAsia="zh-CN"/>
        </w:rPr>
        <w:t>6、</w:t>
      </w:r>
      <w:bookmarkEnd w:id="9"/>
      <w:bookmarkEnd w:id="10"/>
      <w:bookmarkEnd w:id="11"/>
      <w:bookmarkEnd w:id="12"/>
      <w:bookmarkEnd w:id="13"/>
      <w:r>
        <w:rPr>
          <w:rFonts w:hint="eastAsia" w:ascii="宋体" w:hAnsi="宋体" w:cs="宋体"/>
          <w:b/>
          <w:sz w:val="24"/>
          <w:lang w:val="en-US" w:eastAsia="zh-CN"/>
        </w:rPr>
        <w:t>投标及履约承诺函</w:t>
      </w:r>
    </w:p>
    <w:p>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pPr>
        <w:pStyle w:val="38"/>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采购</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pPr>
        <w:numPr>
          <w:ilvl w:val="0"/>
          <w:numId w:val="2"/>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2"/>
        </w:numPr>
        <w:spacing w:line="360" w:lineRule="auto"/>
        <w:ind w:right="-815" w:firstLineChars="200"/>
        <w:rPr>
          <w:rFonts w:hint="eastAsia" w:ascii="宋体" w:hAnsi="宋体" w:eastAsia="宋体" w:cs="Times New Roman"/>
          <w:color w:val="FF0000"/>
          <w:szCs w:val="21"/>
        </w:rPr>
      </w:pPr>
      <w:r>
        <w:rPr>
          <w:rFonts w:hint="eastAsia" w:ascii="宋体" w:hAnsi="宋体" w:eastAsia="宋体" w:cs="Times New Roman"/>
          <w:b/>
          <w:bCs/>
          <w:color w:val="FF0000"/>
          <w:szCs w:val="21"/>
        </w:rPr>
        <w:t>我</w:t>
      </w:r>
      <w:r>
        <w:rPr>
          <w:rFonts w:hint="eastAsia" w:ascii="宋体" w:hAnsi="宋体"/>
          <w:b/>
          <w:bCs/>
          <w:color w:val="FF0000"/>
          <w:szCs w:val="21"/>
          <w:lang w:val="en-US" w:eastAsia="zh-CN"/>
        </w:rPr>
        <w:t>单位</w:t>
      </w:r>
      <w:r>
        <w:rPr>
          <w:rFonts w:hint="eastAsia" w:ascii="宋体" w:hAnsi="宋体" w:eastAsia="宋体" w:cs="Times New Roman"/>
          <w:b/>
          <w:bCs/>
          <w:color w:val="FF0000"/>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bCs/>
          <w:color w:val="FF0000"/>
          <w:szCs w:val="21"/>
          <w:lang w:eastAsia="zh-CN"/>
        </w:rPr>
        <w:t>。</w:t>
      </w:r>
    </w:p>
    <w:p>
      <w:pPr>
        <w:numPr>
          <w:ilvl w:val="0"/>
          <w:numId w:val="2"/>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pPr>
        <w:numPr>
          <w:ilvl w:val="0"/>
          <w:numId w:val="2"/>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2"/>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color w:val="FF0000"/>
          <w:szCs w:val="21"/>
        </w:rPr>
      </w:pPr>
    </w:p>
    <w:p>
      <w:pPr>
        <w:numPr>
          <w:ilvl w:val="0"/>
          <w:numId w:val="2"/>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pPr>
        <w:numPr>
          <w:ilvl w:val="0"/>
          <w:numId w:val="2"/>
        </w:numPr>
        <w:spacing w:line="360" w:lineRule="auto"/>
        <w:ind w:right="-815" w:firstLineChars="200"/>
        <w:rPr>
          <w:rFonts w:ascii="宋体" w:hAnsi="宋体"/>
          <w:b/>
          <w:bCs w:val="0"/>
          <w:color w:val="FF0000"/>
        </w:rPr>
      </w:pPr>
      <w:r>
        <w:rPr>
          <w:rFonts w:hint="eastAsia"/>
          <w:b/>
          <w:bCs w:val="0"/>
          <w:color w:val="FF0000"/>
          <w:szCs w:val="21"/>
          <w:lang w:val="en-US" w:eastAsia="zh-CN"/>
        </w:rPr>
        <w:t>本单位承诺</w:t>
      </w:r>
      <w:r>
        <w:rPr>
          <w:rFonts w:hint="eastAsia" w:ascii="宋体" w:hAnsi="宋体"/>
          <w:b/>
          <w:bCs w:val="0"/>
        </w:rPr>
        <w:t>在本次招标采购活动中</w:t>
      </w:r>
      <w:r>
        <w:rPr>
          <w:rFonts w:hint="eastAsia" w:ascii="宋体" w:hAnsi="宋体"/>
          <w:b/>
          <w:bCs w:val="0"/>
          <w:lang w:val="en-US" w:eastAsia="zh-CN"/>
        </w:rPr>
        <w:t>无“</w:t>
      </w:r>
      <w:r>
        <w:rPr>
          <w:rFonts w:hint="eastAsia" w:ascii="宋体" w:hAnsi="宋体" w:eastAsia="宋体" w:cs="宋体"/>
          <w:b/>
          <w:bCs w:val="0"/>
          <w:color w:val="FF0000"/>
          <w:szCs w:val="21"/>
        </w:rPr>
        <w:t>单位负责人为同一人或者存在直接控股、管理关系的不同供应商，参加同一合同项下的采购活动</w:t>
      </w:r>
      <w:r>
        <w:rPr>
          <w:rFonts w:hint="eastAsia" w:ascii="宋体" w:hAnsi="宋体" w:eastAsia="宋体" w:cs="宋体"/>
          <w:b/>
          <w:bCs w:val="0"/>
          <w:color w:val="FF0000"/>
          <w:szCs w:val="21"/>
          <w:lang w:eastAsia="zh-CN"/>
        </w:rPr>
        <w:t>”</w:t>
      </w:r>
      <w:r>
        <w:rPr>
          <w:rFonts w:hint="eastAsia" w:ascii="宋体" w:hAnsi="宋体" w:eastAsia="宋体" w:cs="宋体"/>
          <w:b/>
          <w:bCs w:val="0"/>
          <w:color w:val="FF0000"/>
          <w:szCs w:val="21"/>
          <w:lang w:val="en-US" w:eastAsia="zh-CN"/>
        </w:rPr>
        <w:t>的行为</w:t>
      </w:r>
      <w:r>
        <w:rPr>
          <w:rFonts w:hint="eastAsia" w:ascii="宋体" w:hAnsi="宋体" w:eastAsia="宋体" w:cs="宋体"/>
          <w:b/>
          <w:bCs w:val="0"/>
          <w:color w:val="FF0000"/>
          <w:szCs w:val="21"/>
          <w:lang w:eastAsia="zh-CN"/>
        </w:rPr>
        <w:t>。</w:t>
      </w:r>
    </w:p>
    <w:p>
      <w:pPr>
        <w:numPr>
          <w:ilvl w:val="0"/>
          <w:numId w:val="2"/>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pPr>
        <w:numPr>
          <w:ilvl w:val="0"/>
          <w:numId w:val="2"/>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pPr>
        <w:numPr>
          <w:ilvl w:val="0"/>
          <w:numId w:val="2"/>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2"/>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pPr>
        <w:numPr>
          <w:ilvl w:val="0"/>
          <w:numId w:val="0"/>
        </w:numPr>
        <w:spacing w:line="360" w:lineRule="auto"/>
        <w:ind w:right="-815" w:rightChars="0" w:firstLine="422" w:firstLineChars="200"/>
        <w:rPr>
          <w:rFonts w:ascii="宋体" w:hAnsi="宋体"/>
          <w:szCs w:val="21"/>
        </w:rPr>
      </w:pPr>
      <w:r>
        <w:rPr>
          <w:rFonts w:hint="eastAsia" w:ascii="宋体" w:hAnsi="宋体"/>
          <w:b/>
          <w:bCs/>
          <w:color w:val="FF0000"/>
          <w:szCs w:val="21"/>
          <w:lang w:val="en-US" w:eastAsia="zh-CN"/>
        </w:rPr>
        <w:t>十二、</w:t>
      </w:r>
      <w:r>
        <w:rPr>
          <w:rFonts w:hint="eastAsia"/>
          <w:b/>
          <w:bCs/>
          <w:color w:val="FF0000"/>
          <w:szCs w:val="21"/>
        </w:rPr>
        <w:t>在参与</w:t>
      </w:r>
      <w:r>
        <w:rPr>
          <w:rFonts w:hint="eastAsia" w:ascii="宋体" w:hAnsi="宋体"/>
          <w:b/>
          <w:bCs/>
          <w:color w:val="FF0000"/>
        </w:rPr>
        <w:t>本次招标采购活动中</w:t>
      </w:r>
      <w:r>
        <w:rPr>
          <w:rFonts w:hint="eastAsia"/>
          <w:b/>
          <w:bCs/>
          <w:color w:val="FF0000"/>
          <w:szCs w:val="21"/>
        </w:rPr>
        <w:t>，</w:t>
      </w:r>
      <w:r>
        <w:rPr>
          <w:rFonts w:hint="eastAsia"/>
          <w:b/>
          <w:bCs/>
          <w:color w:val="FF0000"/>
          <w:szCs w:val="21"/>
          <w:lang w:val="en-US" w:eastAsia="zh-CN"/>
        </w:rPr>
        <w:t>不</w:t>
      </w:r>
      <w:r>
        <w:rPr>
          <w:rFonts w:hint="eastAsia" w:ascii="宋体" w:hAnsi="宋体" w:eastAsia="宋体" w:cs="宋体"/>
          <w:b/>
          <w:bCs/>
          <w:color w:val="FF0000"/>
          <w:kern w:val="0"/>
          <w:szCs w:val="21"/>
        </w:rPr>
        <w:t>转包､拆包,不联合体投标｡</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widowControl/>
        <w:spacing w:line="360" w:lineRule="atLeast"/>
        <w:ind w:firstLine="420"/>
        <w:jc w:val="left"/>
        <w:rPr>
          <w:rFonts w:hint="eastAsia" w:ascii="宋体" w:hAnsi="宋体" w:eastAsia="宋体" w:cs="宋体"/>
          <w:color w:val="000000"/>
          <w:kern w:val="0"/>
          <w:szCs w:val="21"/>
        </w:rPr>
      </w:pPr>
    </w:p>
    <w:p>
      <w:pPr>
        <w:spacing w:after="60"/>
        <w:rPr>
          <w:rFonts w:hint="eastAsia" w:ascii="宋体" w:hAnsi="宋体" w:eastAsia="宋体" w:cs="宋体"/>
          <w:b/>
          <w:color w:val="000000"/>
          <w:sz w:val="24"/>
        </w:rPr>
      </w:pPr>
    </w:p>
    <w:p>
      <w:pPr>
        <w:pStyle w:val="3"/>
        <w:numPr>
          <w:ilvl w:val="0"/>
          <w:numId w:val="0"/>
        </w:numPr>
        <w:spacing w:line="240" w:lineRule="auto"/>
        <w:ind w:leftChars="0"/>
        <w:jc w:val="center"/>
        <w:rPr>
          <w:rFonts w:asciiTheme="majorEastAsia" w:hAnsiTheme="majorEastAsia" w:eastAsiaTheme="majorEastAsia"/>
          <w:sz w:val="30"/>
          <w:szCs w:val="30"/>
        </w:rPr>
      </w:pPr>
      <w:r>
        <w:rPr>
          <w:rFonts w:hint="eastAsia" w:ascii="宋体" w:hAnsi="宋体" w:cs="宋体"/>
          <w:b/>
          <w:color w:val="000000"/>
          <w:sz w:val="28"/>
          <w:szCs w:val="28"/>
          <w:lang w:val="en-US" w:eastAsia="zh-CN"/>
        </w:rPr>
        <w:br w:type="page"/>
      </w:r>
      <w:bookmarkStart w:id="14"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4"/>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widowControl/>
        <w:ind w:firstLine="420"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pPr>
        <w:spacing w:line="360" w:lineRule="auto"/>
        <w:ind w:firstLine="420"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hd w:val="clear"/>
        <w:spacing w:line="360" w:lineRule="auto"/>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(投标文件正本提供抄写版原件）</w:t>
      </w:r>
    </w:p>
    <w:p>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5"/>
        <w:rPr>
          <w:rFonts w:hint="eastAsia"/>
          <w:lang w:eastAsia="zh-CN"/>
        </w:rPr>
      </w:pPr>
    </w:p>
    <w:p>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asciiTheme="minorEastAsia" w:hAnsiTheme="minorEastAsia" w:eastAsiaTheme="minorEastAsia" w:cstheme="minorEastAsia"/>
          <w:b/>
          <w:bCs/>
          <w:szCs w:val="21"/>
          <w:highlight w:val="yellow"/>
        </w:rPr>
      </w:pPr>
    </w:p>
    <w:p>
      <w:pPr>
        <w:rPr>
          <w:rFonts w:hint="default" w:asciiTheme="minorEastAsia" w:hAnsiTheme="minorEastAsia" w:eastAsia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pP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br w:type="page"/>
      </w:r>
    </w:p>
    <w:p>
      <w:pPr>
        <w:rPr>
          <w:rFonts w:hint="eastAsia" w:asciiTheme="minorEastAsia" w:hAnsiTheme="minorEastAsia" w:eastAsiaTheme="minorEastAsia" w:cstheme="minorEastAsia"/>
          <w:b/>
          <w:bCs/>
          <w:szCs w:val="21"/>
          <w:highlight w:val="none"/>
          <w:lang w:val="en-US" w:eastAsia="zh-CN"/>
        </w:rPr>
      </w:pP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pPr>
        <w:pStyle w:val="5"/>
        <w:spacing w:after="60" w:line="480" w:lineRule="atLeast"/>
        <w:ind w:firstLine="480"/>
        <w:rPr>
          <w:rFonts w:hint="eastAsia" w:ascii="宋体" w:hAnsi="宋体" w:eastAsia="宋体" w:cs="宋体"/>
          <w:color w:val="000000"/>
          <w:sz w:val="24"/>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spacing w:after="60"/>
        <w:rPr>
          <w:rFonts w:hint="eastAsia" w:ascii="宋体" w:hAnsi="宋体" w:eastAsia="宋体" w:cs="宋体"/>
          <w:color w:val="000000"/>
          <w:szCs w:val="21"/>
        </w:rPr>
      </w:pPr>
    </w:p>
    <w:p>
      <w:pPr>
        <w:spacing w:after="60"/>
        <w:rPr>
          <w:rFonts w:hint="eastAsia" w:ascii="宋体" w:hAnsi="宋体" w:eastAsia="宋体" w:cs="宋体"/>
          <w:b/>
          <w:color w:val="000000"/>
          <w:sz w:val="24"/>
        </w:rPr>
      </w:pPr>
    </w:p>
    <w:p>
      <w:pPr>
        <w:spacing w:after="60"/>
        <w:jc w:val="center"/>
        <w:rPr>
          <w:rFonts w:hint="eastAsia" w:ascii="宋体" w:hAnsi="宋体" w:eastAsia="宋体" w:cs="宋体"/>
          <w:b/>
          <w:color w:val="000000"/>
          <w:sz w:val="24"/>
        </w:rPr>
      </w:pPr>
    </w:p>
    <w:p>
      <w:pPr>
        <w:spacing w:after="60"/>
        <w:jc w:val="center"/>
        <w:rPr>
          <w:rFonts w:hint="eastAsia" w:ascii="宋体" w:hAnsi="宋体" w:eastAsia="宋体" w:cs="宋体"/>
          <w:b/>
          <w:color w:val="000000"/>
          <w:sz w:val="28"/>
          <w:szCs w:val="28"/>
        </w:rPr>
      </w:pPr>
      <w:r>
        <w:rPr>
          <w:rFonts w:hint="eastAsia" w:ascii="宋体" w:hAnsi="宋体" w:eastAsia="宋体" w:cs="宋体"/>
          <w:b/>
          <w:color w:val="000000"/>
          <w:sz w:val="24"/>
        </w:rPr>
        <w:br w:type="page"/>
      </w:r>
      <w:r>
        <w:rPr>
          <w:rFonts w:hint="eastAsia" w:ascii="宋体" w:hAnsi="宋体" w:cs="宋体"/>
          <w:b/>
          <w:color w:val="000000"/>
          <w:sz w:val="24"/>
          <w:lang w:val="en-US" w:eastAsia="zh-CN"/>
        </w:rPr>
        <w:t>9</w:t>
      </w:r>
      <w:r>
        <w:rPr>
          <w:rFonts w:hint="eastAsia" w:ascii="宋体" w:hAnsi="宋体" w:eastAsia="宋体" w:cs="宋体"/>
          <w:b/>
          <w:color w:val="000000"/>
          <w:sz w:val="24"/>
        </w:rPr>
        <w:t>､</w:t>
      </w:r>
      <w:r>
        <w:rPr>
          <w:rFonts w:hint="eastAsia" w:ascii="宋体" w:hAnsi="宋体" w:eastAsia="宋体" w:cs="宋体"/>
          <w:b/>
          <w:color w:val="000000"/>
          <w:sz w:val="28"/>
          <w:szCs w:val="28"/>
        </w:rPr>
        <w:t>法定代表人授权书</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（投标人名称）的法定代表人，现授权委托我公司的</w:t>
      </w:r>
      <w:r>
        <w:rPr>
          <w:rFonts w:hint="eastAsia" w:ascii="宋体" w:hAnsi="宋体" w:eastAsia="宋体" w:cs="宋体"/>
          <w:szCs w:val="21"/>
          <w:u w:val="single"/>
        </w:rPr>
        <w:t xml:space="preserve">            </w:t>
      </w:r>
      <w:r>
        <w:rPr>
          <w:rFonts w:hint="eastAsia" w:ascii="宋体" w:hAnsi="宋体" w:eastAsia="宋体" w:cs="宋体"/>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授权书有效期内被授权人签署的所有文件不因授权的撤销而失效。被授权人无转委托权。</w:t>
      </w:r>
    </w:p>
    <w:p>
      <w:pPr>
        <w:spacing w:line="300" w:lineRule="auto"/>
        <w:rPr>
          <w:rFonts w:hint="eastAsia" w:ascii="宋体" w:hAnsi="宋体" w:eastAsia="宋体" w:cs="宋体"/>
          <w:szCs w:val="21"/>
        </w:rPr>
      </w:pPr>
    </w:p>
    <w:p>
      <w:pPr>
        <w:spacing w:line="360" w:lineRule="auto"/>
        <w:ind w:left="3360" w:leftChars="1600"/>
        <w:rPr>
          <w:rFonts w:hint="eastAsia" w:ascii="宋体" w:hAnsi="宋体" w:eastAsia="宋体" w:cs="宋体"/>
          <w:szCs w:val="21"/>
          <w:u w:val="single"/>
        </w:rPr>
      </w:pPr>
      <w:r>
        <w:rPr>
          <w:rFonts w:hint="eastAsia" w:ascii="宋体" w:hAnsi="宋体" w:eastAsia="宋体" w:cs="宋体"/>
          <w:szCs w:val="21"/>
        </w:rPr>
        <w:t>投标人代表：</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手机：</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投标人（投标单位）：</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lang w:eastAsia="zh-CN"/>
        </w:rPr>
        <w:t>（</w:t>
      </w:r>
      <w:r>
        <w:rPr>
          <w:rFonts w:hint="eastAsia" w:ascii="宋体" w:hAnsi="宋体" w:eastAsia="宋体" w:cs="宋体"/>
          <w:szCs w:val="21"/>
          <w:lang w:val="en-US" w:eastAsia="zh-CN"/>
        </w:rPr>
        <w:t>签名）</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color w:val="A5A5A5" w:themeColor="background1" w:themeShade="A6"/>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szCs w:val="21"/>
          <w:u w:val="single"/>
        </w:rPr>
        <w:t xml:space="preserve">                               </w:t>
      </w:r>
    </w:p>
    <w:p>
      <w:pPr>
        <w:spacing w:line="360" w:lineRule="auto"/>
        <w:ind w:left="3360" w:leftChars="1600"/>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afterLines="25" w:line="360" w:lineRule="exact"/>
        <w:rPr>
          <w:rFonts w:hint="eastAsia" w:ascii="宋体" w:hAnsi="宋体" w:eastAsia="宋体" w:cs="宋体"/>
          <w:b/>
          <w:color w:val="FF0000"/>
          <w:szCs w:val="21"/>
        </w:rPr>
      </w:pPr>
      <w:r>
        <w:rPr>
          <w:rFonts w:hint="eastAsia" w:ascii="宋体" w:hAnsi="宋体" w:eastAsia="宋体" w:cs="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hint="eastAsia" w:ascii="宋体" w:hAnsi="宋体" w:eastAsia="宋体" w:cs="宋体"/>
          <w:color w:val="FF0000"/>
          <w:szCs w:val="21"/>
        </w:rPr>
      </w:pPr>
      <w:r>
        <w:rPr>
          <w:rFonts w:hint="eastAsia" w:ascii="宋体" w:hAnsi="宋体" w:eastAsia="宋体" w:cs="宋体"/>
          <w:color w:val="FF0000"/>
          <w:szCs w:val="21"/>
        </w:rPr>
        <w:t>备注：</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2、禁止不同投标人委托同一单位或者个人办理投标事宜。</w:t>
      </w:r>
    </w:p>
    <w:p>
      <w:pPr>
        <w:tabs>
          <w:tab w:val="left" w:pos="651"/>
        </w:tabs>
        <w:snapToGrid w:val="0"/>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3、如法人代表出现转授权，则以最终参与评标现场会的被授权人为准。</w:t>
      </w:r>
    </w:p>
    <w:p>
      <w:pPr>
        <w:spacing w:line="500" w:lineRule="exact"/>
        <w:ind w:firstLine="555"/>
        <w:jc w:val="left"/>
        <w:rPr>
          <w:rFonts w:hint="eastAsia" w:ascii="宋体" w:hAnsi="宋体" w:eastAsia="宋体" w:cs="宋体"/>
          <w:bCs/>
          <w:sz w:val="28"/>
          <w:szCs w:val="28"/>
        </w:rPr>
      </w:pPr>
      <w:r>
        <w:rPr>
          <w:rFonts w:hint="eastAsia" w:ascii="宋体" w:hAnsi="宋体" w:eastAsia="宋体" w:cs="宋体"/>
        </w:rPr>
        <w:pict>
          <v:rect id="矩形 17" o:spid="_x0000_s2051" o:spt="1" style="position:absolute;left:0pt;margin-left:246.75pt;margin-top:6.4pt;height:123.4pt;width:177.75pt;z-index:251660288;mso-width-relative:page;mso-height-relative:page;" fillcolor="#FFFFFF" filled="t" stroked="t" coordsize="21600,21600" o:gfxdata="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TW/3YAAAACgEAAA8AAAAAAAAAAQAgAAAAIgAAAGRy&#10;cy9kb3ducmV2LnhtbFBLAQIUABQAAAAIAIdO4kCUoYQABQIAACwEAAAOAAAAAAAAAAEAIAAAACcB&#10;AABkcnMvZTJvRG9jLnhtbFBLBQYAAAAABgAGAFkBAACeBQ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54"/>
                  </w:pPr>
                  <w:r>
                    <w:rPr>
                      <w:rFonts w:hint="eastAsia"/>
                    </w:rPr>
                    <w:t>（请加盖骑缝章）</w:t>
                  </w:r>
                </w:p>
                <w:p>
                  <w:pPr>
                    <w:jc w:val="center"/>
                    <w:rPr>
                      <w:rFonts w:eastAsia="华文中宋"/>
                      <w:sz w:val="28"/>
                    </w:rPr>
                  </w:pPr>
                </w:p>
              </w:txbxContent>
            </v:textbox>
          </v:rect>
        </w:pict>
      </w:r>
      <w:r>
        <w:rPr>
          <w:rFonts w:hint="eastAsia" w:ascii="宋体" w:hAnsi="宋体" w:eastAsia="宋体" w:cs="宋体"/>
        </w:rPr>
        <w:pict>
          <v:rect id="矩形 18" o:spid="_x0000_s2052" o:spt="1" style="position:absolute;left:0pt;margin-left:49.3pt;margin-top:6.4pt;height:123.4pt;width:183.2pt;z-index:251661312;mso-width-relative:page;mso-height-relative:page;" fillcolor="#FFFFFF" filled="t" stroked="t" coordsize="21600,21600" o:gfxdata="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Kf4S1wAAAAkBAAAPAAAAAAAAAAEAIAAAACIAAABk&#10;cnMvZG93bnJldi54bWxQSwECFAAUAAAACACHTuJAK5SWNgcCAAAsBAAADgAAAAAAAAABACAAAAAm&#10;AQAAZHJzL2Uyb0RvYy54bWxQSwUGAAAAAAYABgBZAQAAnwU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54"/>
                  </w:pPr>
                  <w:r>
                    <w:rPr>
                      <w:rFonts w:hint="eastAsia"/>
                    </w:rPr>
                    <w:t>（请加盖骑缝章）</w:t>
                  </w:r>
                </w:p>
                <w:p>
                  <w:pPr>
                    <w:jc w:val="center"/>
                    <w:rPr>
                      <w:rFonts w:eastAsia="华文中宋"/>
                      <w:sz w:val="28"/>
                    </w:rPr>
                  </w:pPr>
                </w:p>
              </w:txbxContent>
            </v:textbox>
          </v:rect>
        </w:pict>
      </w:r>
    </w:p>
    <w:p>
      <w:pPr>
        <w:spacing w:line="500" w:lineRule="exact"/>
        <w:ind w:firstLine="555"/>
        <w:jc w:val="left"/>
        <w:rPr>
          <w:rFonts w:hint="eastAsia" w:ascii="宋体" w:hAnsi="宋体" w:eastAsia="宋体" w:cs="宋体"/>
          <w:bCs/>
          <w:sz w:val="28"/>
          <w:szCs w:val="28"/>
          <w:u w:val="single"/>
        </w:rPr>
      </w:pPr>
    </w:p>
    <w:p>
      <w:pPr>
        <w:spacing w:line="500" w:lineRule="exact"/>
        <w:ind w:firstLine="555"/>
        <w:jc w:val="left"/>
        <w:rPr>
          <w:rFonts w:hint="eastAsia" w:ascii="宋体" w:hAnsi="宋体" w:eastAsia="宋体" w:cs="宋体"/>
          <w:bCs/>
          <w:sz w:val="28"/>
          <w:szCs w:val="28"/>
          <w:u w:val="single"/>
        </w:rPr>
      </w:pPr>
    </w:p>
    <w:p>
      <w:pPr>
        <w:spacing w:line="500" w:lineRule="exact"/>
        <w:ind w:firstLine="555"/>
        <w:jc w:val="left"/>
        <w:rPr>
          <w:rFonts w:hint="eastAsia" w:ascii="宋体" w:hAnsi="宋体" w:eastAsia="宋体" w:cs="宋体"/>
          <w:bCs/>
          <w:sz w:val="28"/>
          <w:szCs w:val="28"/>
          <w:u w:val="single"/>
        </w:rPr>
      </w:pPr>
    </w:p>
    <w:p>
      <w:pPr>
        <w:tabs>
          <w:tab w:val="left" w:pos="0"/>
        </w:tabs>
        <w:spacing w:line="276" w:lineRule="auto"/>
        <w:jc w:val="left"/>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pict>
          <v:rect id="矩形 19" o:spid="_x0000_s2053" o:spt="1" style="position:absolute;left:0pt;margin-left:246.75pt;margin-top:23.9pt;height:119.95pt;width:177.75pt;z-index:251662336;mso-width-relative:page;mso-height-relative:page;" fillcolor="#FFFFFF" filled="t" stroked="t" coordsize="21600,21600" o:gfxdata="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dXTi2QAAAAoBAAAPAAAAAAAAAAEAIAAAACIAAABkcnMv&#10;ZG93bnJldi54bWxQSwECFAAUAAAACACHTuJAuVi5tAICAAAsBAAADgAAAAAAAAABACAAAAAoAQAA&#10;ZHJzL2Uyb0RvYy54bWxQSwUGAAAAAAYABgBZAQAAnAU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54"/>
                  </w:pPr>
                  <w:r>
                    <w:rPr>
                      <w:rFonts w:hint="eastAsia"/>
                    </w:rPr>
                    <w:t>（请加盖骑缝章）</w:t>
                  </w:r>
                </w:p>
                <w:p>
                  <w:pPr>
                    <w:jc w:val="center"/>
                    <w:rPr>
                      <w:rFonts w:eastAsia="华文中宋"/>
                      <w:sz w:val="28"/>
                    </w:rPr>
                  </w:pPr>
                </w:p>
              </w:txbxContent>
            </v:textbox>
          </v:rect>
        </w:pict>
      </w:r>
      <w:r>
        <w:rPr>
          <w:rFonts w:hint="eastAsia" w:ascii="宋体" w:hAnsi="宋体" w:eastAsia="宋体" w:cs="宋体"/>
          <w:sz w:val="28"/>
          <w:szCs w:val="28"/>
        </w:rPr>
        <w:pict>
          <v:rect id="矩形 20" o:spid="_x0000_s2054" o:spt="1" style="position:absolute;left:0pt;margin-left:49.3pt;margin-top:23.9pt;height:119.95pt;width:183.2pt;z-index:251663360;mso-width-relative:page;mso-height-relative:page;" fillcolor="#FFFFFF" filled="t" stroked="t" coordsize="21600,21600" o:gfxdata="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pP0Q3YAAAACQEAAA8AAAAAAAAAAQAgAAAAIgAAAGRycy9k&#10;b3ducmV2LnhtbFBLAQIUABQAAAAIAIdO4kBMb5LrAgIAACwEAAAOAAAAAAAAAAEAIAAAACcBAABk&#10;cnMvZTJvRG9jLnhtbFBLBQYAAAAABgAGAFkBAACbBQAAAAA=&#10;">
            <v:path/>
            <v:fill on="t" focussize="0,0"/>
            <v:stroke color="#000000"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54"/>
                  </w:pPr>
                  <w:r>
                    <w:rPr>
                      <w:rFonts w:hint="eastAsia"/>
                    </w:rPr>
                    <w:t>（请加盖骑缝章）</w:t>
                  </w:r>
                </w:p>
                <w:p>
                  <w:pPr>
                    <w:jc w:val="center"/>
                    <w:rPr>
                      <w:rFonts w:eastAsia="华文中宋"/>
                      <w:sz w:val="28"/>
                    </w:rPr>
                  </w:pPr>
                </w:p>
              </w:txbxContent>
            </v:textbox>
          </v:rect>
        </w:pict>
      </w:r>
    </w:p>
    <w:p>
      <w:pPr>
        <w:rPr>
          <w:rFonts w:hint="eastAsia" w:ascii="宋体" w:hAnsi="宋体" w:eastAsia="宋体" w:cs="宋体"/>
          <w:sz w:val="28"/>
          <w:szCs w:val="28"/>
        </w:rPr>
      </w:pPr>
    </w:p>
    <w:p>
      <w:pPr>
        <w:rPr>
          <w:rFonts w:hint="eastAsia" w:ascii="宋体" w:hAnsi="宋体" w:eastAsia="宋体" w:cs="宋体"/>
          <w:sz w:val="28"/>
          <w:szCs w:val="28"/>
        </w:rPr>
      </w:pPr>
    </w:p>
    <w:p>
      <w:pPr>
        <w:tabs>
          <w:tab w:val="left" w:pos="651"/>
        </w:tabs>
        <w:snapToGrid w:val="0"/>
        <w:ind w:firstLine="560" w:firstLineChars="200"/>
        <w:rPr>
          <w:rFonts w:hint="eastAsia" w:ascii="宋体" w:hAnsi="宋体" w:eastAsia="宋体" w:cs="宋体"/>
          <w:color w:val="FF0000"/>
          <w:sz w:val="28"/>
          <w:szCs w:val="28"/>
        </w:rPr>
      </w:pPr>
    </w:p>
    <w:p>
      <w:pPr>
        <w:spacing w:after="78" w:afterLines="25" w:line="300" w:lineRule="auto"/>
        <w:rPr>
          <w:rFonts w:hint="eastAsia" w:ascii="宋体" w:hAnsi="宋体" w:eastAsia="宋体" w:cs="宋体"/>
          <w:b/>
          <w:color w:val="000000"/>
          <w:sz w:val="28"/>
          <w:szCs w:val="28"/>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spacing w:after="60"/>
        <w:jc w:val="center"/>
        <w:rPr>
          <w:rFonts w:hint="eastAsia" w:ascii="宋体" w:hAnsi="宋体" w:eastAsia="宋体" w:cs="宋体"/>
          <w:color w:val="000000"/>
          <w:szCs w:val="21"/>
        </w:rPr>
      </w:pPr>
      <w:r>
        <w:rPr>
          <w:rFonts w:hint="eastAsia" w:ascii="宋体" w:hAnsi="宋体" w:cs="宋体"/>
          <w:b/>
          <w:color w:val="000000"/>
          <w:sz w:val="28"/>
          <w:szCs w:val="28"/>
          <w:lang w:val="en-US" w:eastAsia="zh-CN"/>
        </w:rPr>
        <w:t>10､营业执照等资质文件</w:t>
      </w:r>
    </w:p>
    <w:p>
      <w:pPr>
        <w:spacing w:after="60" w:line="360" w:lineRule="auto"/>
        <w:ind w:firstLine="2530" w:firstLineChars="900"/>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ind w:left="420"/>
        <w:jc w:val="center"/>
        <w:rPr>
          <w:rFonts w:hint="eastAsia" w:ascii="宋体" w:hAnsi="宋体" w:eastAsia="宋体" w:cs="宋体"/>
          <w:b/>
          <w:color w:val="000000"/>
          <w:sz w:val="28"/>
          <w:szCs w:val="28"/>
        </w:rPr>
      </w:pPr>
    </w:p>
    <w:p>
      <w:pPr>
        <w:spacing w:afterLines="25" w:line="300" w:lineRule="auto"/>
        <w:rPr>
          <w:rFonts w:hint="eastAsia" w:ascii="宋体" w:hAnsi="宋体" w:eastAsia="宋体" w:cs="宋体"/>
          <w:b/>
          <w:color w:val="000000"/>
          <w:sz w:val="28"/>
          <w:szCs w:val="28"/>
        </w:rPr>
      </w:pPr>
    </w:p>
    <w:p>
      <w:pPr>
        <w:spacing w:after="60"/>
        <w:ind w:left="840" w:leftChars="200" w:hanging="420" w:hangingChars="200"/>
        <w:rPr>
          <w:rFonts w:hint="eastAsia" w:ascii="宋体" w:hAnsi="宋体" w:eastAsia="宋体" w:cs="宋体"/>
          <w:color w:val="000000"/>
        </w:rPr>
      </w:pPr>
    </w:p>
    <w:p>
      <w:pPr>
        <w:spacing w:afterLines="25" w:line="300" w:lineRule="auto"/>
        <w:ind w:left="420"/>
        <w:rPr>
          <w:rFonts w:hint="eastAsia" w:ascii="宋体" w:hAnsi="宋体" w:eastAsia="宋体" w:cs="宋体"/>
          <w:color w:val="000000"/>
          <w:szCs w:val="21"/>
        </w:rPr>
      </w:pPr>
    </w:p>
    <w:p>
      <w:pPr>
        <w:spacing w:after="60"/>
        <w:ind w:firstLine="420" w:firstLineChars="200"/>
        <w:jc w:val="center"/>
        <w:rPr>
          <w:rFonts w:hint="eastAsia" w:ascii="宋体" w:hAnsi="宋体" w:eastAsia="宋体" w:cs="宋体"/>
          <w:b/>
          <w:color w:val="000000"/>
          <w:szCs w:val="21"/>
        </w:rPr>
      </w:pPr>
      <w:r>
        <w:rPr>
          <w:rFonts w:hint="eastAsia" w:ascii="宋体" w:hAnsi="宋体" w:eastAsia="宋体" w:cs="宋体"/>
          <w:color w:val="000000"/>
          <w:szCs w:val="21"/>
        </w:rPr>
        <w:br w:type="page"/>
      </w:r>
      <w:bookmarkStart w:id="15" w:name="_Hlk114754761"/>
      <w:bookmarkStart w:id="16" w:name="_Toc12271"/>
      <w:r>
        <w:rPr>
          <w:rFonts w:hint="eastAsia" w:ascii="宋体" w:hAnsi="宋体" w:eastAsia="宋体" w:cs="宋体"/>
          <w:b/>
          <w:color w:val="000000"/>
          <w:sz w:val="28"/>
          <w:szCs w:val="28"/>
          <w:lang w:val="en-US" w:eastAsia="zh-CN"/>
        </w:rPr>
        <w:t>1</w:t>
      </w:r>
      <w:r>
        <w:rPr>
          <w:rFonts w:hint="eastAsia" w:ascii="宋体" w:hAnsi="宋体" w:cs="宋体"/>
          <w:b/>
          <w:color w:val="000000"/>
          <w:sz w:val="28"/>
          <w:szCs w:val="28"/>
          <w:lang w:val="en-US" w:eastAsia="zh-CN"/>
        </w:rPr>
        <w:t>2</w:t>
      </w:r>
      <w:r>
        <w:rPr>
          <w:rFonts w:hint="eastAsia" w:ascii="宋体" w:hAnsi="宋体" w:eastAsia="宋体" w:cs="宋体"/>
          <w:b/>
          <w:color w:val="000000"/>
          <w:sz w:val="28"/>
          <w:szCs w:val="28"/>
        </w:rPr>
        <w:t>､</w:t>
      </w:r>
      <w:bookmarkEnd w:id="15"/>
      <w:r>
        <w:rPr>
          <w:rFonts w:hint="eastAsia" w:ascii="宋体" w:hAnsi="宋体" w:eastAsia="宋体" w:cs="宋体"/>
          <w:b/>
          <w:color w:val="000000"/>
          <w:sz w:val="28"/>
          <w:szCs w:val="28"/>
        </w:rPr>
        <w:t>项目管理主要技术和售后服务人员情况表</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5"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姓名</w:t>
            </w:r>
          </w:p>
        </w:tc>
        <w:tc>
          <w:tcPr>
            <w:tcW w:w="1800"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部门和职务</w:t>
            </w:r>
          </w:p>
        </w:tc>
        <w:tc>
          <w:tcPr>
            <w:tcW w:w="1260"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职称</w:t>
            </w:r>
          </w:p>
        </w:tc>
        <w:tc>
          <w:tcPr>
            <w:tcW w:w="3976" w:type="dxa"/>
            <w:vAlign w:val="center"/>
          </w:tcPr>
          <w:p>
            <w:pPr>
              <w:spacing w:after="60"/>
              <w:jc w:val="center"/>
              <w:rPr>
                <w:rFonts w:hint="eastAsia" w:ascii="宋体" w:hAnsi="宋体" w:eastAsia="宋体" w:cs="宋体"/>
                <w:b/>
                <w:color w:val="000000"/>
                <w:szCs w:val="21"/>
              </w:rPr>
            </w:pPr>
            <w:r>
              <w:rPr>
                <w:rFonts w:hint="eastAsia" w:ascii="宋体" w:hAnsi="宋体" w:eastAsia="宋体" w:cs="宋体"/>
                <w:b/>
                <w:color w:val="000000"/>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hint="eastAsia" w:ascii="宋体" w:hAnsi="宋体" w:eastAsia="宋体" w:cs="宋体"/>
                <w:color w:val="000000"/>
                <w:szCs w:val="21"/>
              </w:rPr>
            </w:pPr>
          </w:p>
        </w:tc>
        <w:tc>
          <w:tcPr>
            <w:tcW w:w="1800" w:type="dxa"/>
            <w:vAlign w:val="center"/>
          </w:tcPr>
          <w:p>
            <w:pPr>
              <w:spacing w:after="60"/>
              <w:jc w:val="center"/>
              <w:rPr>
                <w:rFonts w:hint="eastAsia" w:ascii="宋体" w:hAnsi="宋体" w:eastAsia="宋体" w:cs="宋体"/>
                <w:color w:val="000000"/>
                <w:szCs w:val="21"/>
              </w:rPr>
            </w:pPr>
          </w:p>
        </w:tc>
        <w:tc>
          <w:tcPr>
            <w:tcW w:w="1260" w:type="dxa"/>
            <w:vAlign w:val="center"/>
          </w:tcPr>
          <w:p>
            <w:pPr>
              <w:spacing w:after="60"/>
              <w:jc w:val="center"/>
              <w:rPr>
                <w:rFonts w:hint="eastAsia" w:ascii="宋体" w:hAnsi="宋体" w:eastAsia="宋体" w:cs="宋体"/>
                <w:color w:val="000000"/>
                <w:szCs w:val="21"/>
              </w:rPr>
            </w:pPr>
          </w:p>
        </w:tc>
        <w:tc>
          <w:tcPr>
            <w:tcW w:w="3976" w:type="dxa"/>
            <w:vAlign w:val="center"/>
          </w:tcPr>
          <w:p>
            <w:pPr>
              <w:spacing w:after="6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售后服务部门人数</w:t>
            </w:r>
          </w:p>
        </w:tc>
        <w:tc>
          <w:tcPr>
            <w:tcW w:w="3976" w:type="dxa"/>
            <w:vAlign w:val="center"/>
          </w:tcPr>
          <w:p>
            <w:pPr>
              <w:spacing w:after="60"/>
              <w:jc w:val="center"/>
              <w:rPr>
                <w:rFonts w:hint="eastAsia" w:ascii="宋体" w:hAnsi="宋体" w:eastAsia="宋体" w:cs="宋体"/>
                <w:color w:val="000000"/>
                <w:szCs w:val="21"/>
              </w:rPr>
            </w:pPr>
          </w:p>
        </w:tc>
      </w:tr>
    </w:tbl>
    <w:p>
      <w:pPr>
        <w:spacing w:after="60"/>
        <w:rPr>
          <w:rFonts w:hint="eastAsia" w:ascii="宋体" w:hAnsi="宋体" w:eastAsia="宋体" w:cs="宋体"/>
          <w:color w:val="000000"/>
          <w:szCs w:val="21"/>
        </w:rPr>
      </w:pP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投标人代表________________________</w:t>
      </w:r>
    </w:p>
    <w:p>
      <w:pPr>
        <w:spacing w:after="60"/>
        <w:rPr>
          <w:rFonts w:hint="eastAsia" w:ascii="宋体" w:hAnsi="宋体" w:eastAsia="宋体" w:cs="宋体"/>
          <w:color w:val="000000"/>
        </w:rPr>
      </w:pP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投标单位________________________</w:t>
      </w:r>
    </w:p>
    <w:p>
      <w:pPr>
        <w:spacing w:after="60"/>
        <w:rPr>
          <w:rFonts w:hint="eastAsia" w:ascii="宋体" w:hAnsi="宋体" w:eastAsia="宋体" w:cs="宋体"/>
          <w:color w:val="000000"/>
        </w:rPr>
      </w:pPr>
    </w:p>
    <w:p>
      <w:pPr>
        <w:spacing w:after="60"/>
        <w:rPr>
          <w:rFonts w:hint="eastAsia" w:ascii="宋体" w:hAnsi="宋体" w:eastAsia="宋体" w:cs="宋体"/>
          <w:color w:val="000000"/>
          <w:szCs w:val="21"/>
        </w:rPr>
      </w:pPr>
    </w:p>
    <w:p>
      <w:pPr>
        <w:pStyle w:val="3"/>
        <w:numPr>
          <w:ilvl w:val="0"/>
          <w:numId w:val="0"/>
        </w:numPr>
        <w:spacing w:line="240" w:lineRule="auto"/>
        <w:ind w:leftChars="0"/>
        <w:jc w:val="center"/>
        <w:rPr>
          <w:rFonts w:hint="eastAsia" w:ascii="宋体" w:hAnsi="宋体" w:eastAsia="宋体" w:cs="宋体"/>
          <w:color w:val="000000"/>
          <w:szCs w:val="21"/>
        </w:rPr>
      </w:pPr>
      <w:r>
        <w:rPr>
          <w:rFonts w:hint="eastAsia" w:ascii="宋体" w:hAnsi="宋体" w:eastAsia="宋体" w:cs="宋体"/>
          <w:color w:val="000000"/>
          <w:szCs w:val="21"/>
        </w:rPr>
        <w:t>注:投标人应招标文件要求提供售后服务机构的营业执照或者组织机构代码证书复印件｡</w:t>
      </w:r>
    </w:p>
    <w:p>
      <w:pPr>
        <w:rPr>
          <w:rFonts w:hint="eastAsia" w:ascii="宋体" w:hAnsi="宋体" w:eastAsia="宋体" w:cs="宋体"/>
          <w:color w:val="000000"/>
          <w:szCs w:val="21"/>
        </w:rPr>
      </w:pPr>
      <w:r>
        <w:rPr>
          <w:rFonts w:hint="eastAsia" w:ascii="宋体" w:hAnsi="宋体" w:eastAsia="宋体" w:cs="宋体"/>
          <w:color w:val="000000"/>
          <w:szCs w:val="21"/>
        </w:rPr>
        <w:br w:type="page"/>
      </w:r>
    </w:p>
    <w:p>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13、</w:t>
      </w:r>
      <w:r>
        <w:rPr>
          <w:rFonts w:hint="eastAsia" w:ascii="宋体" w:hAnsi="宋体" w:eastAsia="宋体" w:cs="宋体"/>
          <w:b/>
          <w:color w:val="000000"/>
          <w:kern w:val="2"/>
          <w:sz w:val="28"/>
          <w:szCs w:val="28"/>
          <w:lang w:val="en-US" w:eastAsia="zh-CN" w:bidi="ar-SA"/>
        </w:rPr>
        <w:t>提供法定代表人、主要经营负责人、项目投标授权</w:t>
      </w:r>
    </w:p>
    <w:p>
      <w:pPr>
        <w:pStyle w:val="3"/>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6"/>
    </w:p>
    <w:p>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提供法定代表人、项目投标授权代表人及第12</w:t>
      </w:r>
      <w:bookmarkStart w:id="17" w:name="_GoBack"/>
      <w:bookmarkEnd w:id="17"/>
      <w:r>
        <w:rPr>
          <w:rFonts w:hint="eastAsia" w:cs="Times New Roman" w:asciiTheme="minorEastAsia" w:hAnsiTheme="minorEastAsia" w:eastAsiaTheme="minorEastAsia"/>
          <w:color w:val="FF0000"/>
          <w:sz w:val="21"/>
          <w:szCs w:val="21"/>
          <w:highlight w:val="none"/>
          <w:lang w:val="en-US" w:eastAsia="zh-CN"/>
        </w:rPr>
        <w:t>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pPr>
        <w:tabs>
          <w:tab w:val="left" w:pos="426"/>
        </w:tabs>
        <w:autoSpaceDE w:val="0"/>
        <w:autoSpaceDN w:val="0"/>
        <w:spacing w:line="360" w:lineRule="auto"/>
        <w:jc w:val="left"/>
        <w:outlineLvl w:val="9"/>
        <w:rPr>
          <w:sz w:val="21"/>
          <w:szCs w:val="21"/>
        </w:rPr>
      </w:pPr>
    </w:p>
    <w:p>
      <w:pPr>
        <w:spacing w:afterLines="25" w:line="300" w:lineRule="auto"/>
        <w:ind w:left="420"/>
        <w:jc w:val="center"/>
        <w:rPr>
          <w:rFonts w:hint="eastAsia" w:ascii="宋体" w:hAnsi="宋体" w:eastAsia="宋体" w:cs="宋体"/>
          <w:color w:val="000000"/>
          <w:szCs w:val="21"/>
          <w:lang w:eastAsia="zh-CN"/>
        </w:rPr>
      </w:pPr>
    </w:p>
    <w:p>
      <w:pPr>
        <w:spacing w:afterLines="25" w:line="300" w:lineRule="auto"/>
        <w:ind w:left="420"/>
        <w:jc w:val="center"/>
        <w:rPr>
          <w:rFonts w:hint="eastAsia" w:ascii="宋体" w:hAnsi="宋体" w:eastAsia="宋体" w:cs="宋体"/>
          <w:color w:val="000000"/>
          <w:szCs w:val="21"/>
          <w:lang w:eastAsia="zh-CN"/>
        </w:rPr>
      </w:pPr>
    </w:p>
    <w:p>
      <w:pPr>
        <w:jc w:val="center"/>
        <w:rPr>
          <w:rFonts w:hint="eastAsia" w:ascii="宋体" w:hAnsi="宋体" w:eastAsia="宋体" w:cs="宋体"/>
          <w:b/>
          <w:color w:val="000000"/>
          <w:sz w:val="28"/>
          <w:szCs w:val="28"/>
        </w:rPr>
      </w:pPr>
      <w:r>
        <w:rPr>
          <w:rFonts w:hint="eastAsia" w:ascii="宋体" w:hAnsi="宋体" w:eastAsia="宋体" w:cs="宋体"/>
          <w:color w:val="000000"/>
          <w:szCs w:val="21"/>
        </w:rPr>
        <w:br w:type="page"/>
      </w:r>
      <w:r>
        <w:rPr>
          <w:rFonts w:hint="eastAsia" w:ascii="宋体" w:hAnsi="宋体" w:cs="宋体"/>
          <w:b/>
          <w:color w:val="000000"/>
          <w:sz w:val="28"/>
          <w:szCs w:val="28"/>
          <w:lang w:val="en-US" w:eastAsia="zh-CN"/>
        </w:rPr>
        <w:t>14、</w:t>
      </w:r>
      <w:r>
        <w:rPr>
          <w:rFonts w:hint="eastAsia" w:ascii="宋体" w:hAnsi="宋体" w:eastAsia="宋体" w:cs="宋体"/>
          <w:b/>
          <w:color w:val="000000"/>
          <w:sz w:val="28"/>
          <w:szCs w:val="28"/>
        </w:rPr>
        <w:t>同类项目成功案例一览表</w:t>
      </w:r>
    </w:p>
    <w:p>
      <w:pPr>
        <w:spacing w:line="420" w:lineRule="exact"/>
        <w:ind w:firstLine="457" w:firstLineChars="218"/>
        <w:rPr>
          <w:rFonts w:hint="eastAsia" w:ascii="宋体" w:hAnsi="宋体" w:eastAsia="宋体" w:cs="宋体"/>
          <w:b/>
          <w:color w:val="000000"/>
          <w:kern w:val="0"/>
          <w:szCs w:val="28"/>
        </w:rPr>
      </w:pPr>
      <w:r>
        <w:rPr>
          <w:rFonts w:hint="eastAsia" w:ascii="宋体" w:hAnsi="宋体" w:eastAsia="宋体" w:cs="宋体"/>
          <w:color w:val="000000"/>
        </w:rPr>
        <w:t>(并请提供</w:t>
      </w:r>
      <w:r>
        <w:rPr>
          <w:rFonts w:hint="eastAsia" w:ascii="宋体" w:hAnsi="宋体" w:eastAsia="宋体" w:cs="宋体"/>
          <w:color w:val="000000"/>
          <w:kern w:val="0"/>
          <w:szCs w:val="21"/>
        </w:rPr>
        <w:t>产品在深圳和国内的服务单位名单和相应的合同</w:t>
      </w:r>
      <w:r>
        <w:rPr>
          <w:rFonts w:hint="eastAsia" w:ascii="宋体" w:hAnsi="宋体" w:eastAsia="宋体" w:cs="宋体"/>
          <w:color w:val="000000"/>
        </w:rPr>
        <w:t>关键页或验收报告</w:t>
      </w:r>
      <w:r>
        <w:rPr>
          <w:rFonts w:hint="eastAsia" w:ascii="宋体" w:hAnsi="宋体" w:eastAsia="宋体" w:cs="宋体"/>
          <w:color w:val="000000"/>
          <w:kern w:val="0"/>
          <w:szCs w:val="21"/>
        </w:rPr>
        <w:t>扫描件</w:t>
      </w:r>
      <w:r>
        <w:rPr>
          <w:rFonts w:hint="eastAsia" w:ascii="宋体" w:hAnsi="宋体" w:eastAsia="宋体" w:cs="宋体"/>
          <w:color w:val="000000"/>
        </w:rPr>
        <w:t>)</w:t>
      </w:r>
    </w:p>
    <w:p>
      <w:pPr>
        <w:spacing w:after="60"/>
        <w:rPr>
          <w:rFonts w:hint="eastAsia" w:ascii="宋体" w:hAnsi="宋体" w:eastAsia="宋体" w:cs="宋体"/>
          <w:color w:val="000000"/>
          <w:szCs w:val="21"/>
        </w:rPr>
      </w:pPr>
    </w:p>
    <w:p>
      <w:pPr>
        <w:spacing w:after="60"/>
        <w:rPr>
          <w:rFonts w:hint="eastAsia" w:ascii="宋体" w:hAnsi="宋体" w:eastAsia="宋体" w:cs="宋体"/>
          <w:color w:val="000000"/>
          <w:szCs w:val="21"/>
        </w:rPr>
      </w:pPr>
      <w:r>
        <w:rPr>
          <w:rFonts w:hint="eastAsia" w:ascii="宋体" w:hAnsi="宋体" w:eastAsia="宋体" w:cs="宋体"/>
          <w:color w:val="000000"/>
          <w:szCs w:val="21"/>
        </w:rPr>
        <w:t xml:space="preserve">投标人名称__________________ </w:t>
      </w:r>
    </w:p>
    <w:tbl>
      <w:tblPr>
        <w:tblStyle w:val="19"/>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236"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用户单位</w:t>
            </w:r>
          </w:p>
        </w:tc>
        <w:tc>
          <w:tcPr>
            <w:tcW w:w="1078"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796"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时间</w:t>
            </w:r>
          </w:p>
        </w:tc>
        <w:tc>
          <w:tcPr>
            <w:tcW w:w="1500"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规模(金额)</w:t>
            </w:r>
          </w:p>
        </w:tc>
        <w:tc>
          <w:tcPr>
            <w:tcW w:w="990"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联系人</w:t>
            </w:r>
          </w:p>
        </w:tc>
        <w:tc>
          <w:tcPr>
            <w:tcW w:w="1299" w:type="dxa"/>
          </w:tcPr>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hint="eastAsia" w:ascii="宋体" w:hAnsi="宋体" w:eastAsia="宋体" w:cs="宋体"/>
                <w:color w:val="000000"/>
                <w:szCs w:val="21"/>
              </w:rPr>
            </w:pPr>
          </w:p>
        </w:tc>
        <w:tc>
          <w:tcPr>
            <w:tcW w:w="1236" w:type="dxa"/>
          </w:tcPr>
          <w:p>
            <w:pPr>
              <w:spacing w:after="60"/>
              <w:rPr>
                <w:rFonts w:hint="eastAsia" w:ascii="宋体" w:hAnsi="宋体" w:eastAsia="宋体" w:cs="宋体"/>
                <w:color w:val="000000"/>
                <w:szCs w:val="21"/>
              </w:rPr>
            </w:pPr>
          </w:p>
        </w:tc>
        <w:tc>
          <w:tcPr>
            <w:tcW w:w="1078" w:type="dxa"/>
          </w:tcPr>
          <w:p>
            <w:pPr>
              <w:spacing w:after="60"/>
              <w:rPr>
                <w:rFonts w:hint="eastAsia" w:ascii="宋体" w:hAnsi="宋体" w:eastAsia="宋体" w:cs="宋体"/>
                <w:color w:val="000000"/>
                <w:szCs w:val="21"/>
              </w:rPr>
            </w:pPr>
          </w:p>
        </w:tc>
        <w:tc>
          <w:tcPr>
            <w:tcW w:w="796" w:type="dxa"/>
          </w:tcPr>
          <w:p>
            <w:pPr>
              <w:spacing w:after="60"/>
              <w:rPr>
                <w:rFonts w:hint="eastAsia" w:ascii="宋体" w:hAnsi="宋体" w:eastAsia="宋体" w:cs="宋体"/>
                <w:color w:val="000000"/>
                <w:szCs w:val="21"/>
              </w:rPr>
            </w:pPr>
          </w:p>
        </w:tc>
        <w:tc>
          <w:tcPr>
            <w:tcW w:w="1500" w:type="dxa"/>
          </w:tcPr>
          <w:p>
            <w:pPr>
              <w:spacing w:after="60"/>
              <w:rPr>
                <w:rFonts w:hint="eastAsia" w:ascii="宋体" w:hAnsi="宋体" w:eastAsia="宋体" w:cs="宋体"/>
                <w:color w:val="000000"/>
                <w:szCs w:val="21"/>
              </w:rPr>
            </w:pPr>
          </w:p>
        </w:tc>
        <w:tc>
          <w:tcPr>
            <w:tcW w:w="990" w:type="dxa"/>
          </w:tcPr>
          <w:p>
            <w:pPr>
              <w:spacing w:after="60"/>
              <w:rPr>
                <w:rFonts w:hint="eastAsia" w:ascii="宋体" w:hAnsi="宋体" w:eastAsia="宋体" w:cs="宋体"/>
                <w:color w:val="000000"/>
                <w:szCs w:val="21"/>
              </w:rPr>
            </w:pPr>
          </w:p>
        </w:tc>
        <w:tc>
          <w:tcPr>
            <w:tcW w:w="1299" w:type="dxa"/>
          </w:tcPr>
          <w:p>
            <w:pPr>
              <w:spacing w:after="60"/>
              <w:rPr>
                <w:rFonts w:hint="eastAsia" w:ascii="宋体" w:hAnsi="宋体" w:eastAsia="宋体" w:cs="宋体"/>
                <w:color w:val="000000"/>
                <w:szCs w:val="21"/>
              </w:rPr>
            </w:pPr>
          </w:p>
        </w:tc>
      </w:tr>
    </w:tbl>
    <w:p>
      <w:pPr>
        <w:spacing w:after="60"/>
        <w:rPr>
          <w:rFonts w:hint="eastAsia" w:ascii="宋体" w:hAnsi="宋体" w:eastAsia="宋体" w:cs="宋体"/>
          <w:color w:val="000000"/>
        </w:rPr>
      </w:pPr>
      <w:r>
        <w:rPr>
          <w:rFonts w:hint="eastAsia" w:ascii="宋体" w:hAnsi="宋体" w:eastAsia="宋体" w:cs="宋体"/>
          <w:color w:val="000000"/>
        </w:rPr>
        <w:t>此表可延长</w:t>
      </w:r>
    </w:p>
    <w:p>
      <w:pPr>
        <w:spacing w:after="60"/>
        <w:rPr>
          <w:rFonts w:hint="eastAsia" w:ascii="宋体" w:hAnsi="宋体" w:eastAsia="宋体" w:cs="宋体"/>
          <w:color w:val="000000"/>
        </w:rPr>
      </w:pPr>
    </w:p>
    <w:p>
      <w:pPr>
        <w:spacing w:after="60"/>
        <w:rPr>
          <w:rFonts w:hint="eastAsia" w:ascii="宋体" w:hAnsi="宋体" w:eastAsia="宋体" w:cs="宋体"/>
          <w:color w:val="000000"/>
        </w:rPr>
      </w:pPr>
    </w:p>
    <w:p>
      <w:pPr>
        <w:spacing w:after="60"/>
        <w:rPr>
          <w:rFonts w:hint="eastAsia" w:ascii="宋体" w:hAnsi="宋体" w:eastAsia="宋体" w:cs="宋体"/>
          <w:color w:val="000000"/>
        </w:rPr>
      </w:pPr>
      <w:r>
        <w:rPr>
          <w:rFonts w:hint="eastAsia" w:ascii="宋体" w:hAnsi="宋体" w:eastAsia="宋体" w:cs="宋体"/>
          <w:color w:val="000000"/>
        </w:rPr>
        <w:t>投标人代表________________________</w:t>
      </w:r>
    </w:p>
    <w:p>
      <w:pPr>
        <w:spacing w:after="60"/>
        <w:rPr>
          <w:rFonts w:hint="eastAsia" w:ascii="宋体" w:hAnsi="宋体" w:eastAsia="宋体" w:cs="宋体"/>
          <w:color w:val="000000"/>
        </w:rPr>
      </w:pPr>
    </w:p>
    <w:p>
      <w:pPr>
        <w:spacing w:after="60"/>
        <w:rPr>
          <w:rFonts w:hint="eastAsia" w:ascii="宋体" w:hAnsi="宋体" w:eastAsia="宋体" w:cs="宋体"/>
          <w:color w:val="000000"/>
        </w:rPr>
      </w:pPr>
      <w:r>
        <w:rPr>
          <w:rFonts w:hint="eastAsia" w:ascii="宋体" w:hAnsi="宋体" w:eastAsia="宋体" w:cs="宋体"/>
          <w:color w:val="000000"/>
        </w:rPr>
        <w:t>投标单位________________________</w:t>
      </w:r>
    </w:p>
    <w:p>
      <w:pPr>
        <w:spacing w:after="60"/>
        <w:ind w:firstLine="210" w:firstLineChars="100"/>
        <w:rPr>
          <w:rFonts w:hint="eastAsia" w:ascii="宋体" w:hAnsi="宋体" w:eastAsia="宋体" w:cs="宋体"/>
          <w:color w:val="000000"/>
        </w:rPr>
      </w:pPr>
      <w:r>
        <w:rPr>
          <w:rFonts w:hint="eastAsia" w:ascii="宋体" w:hAnsi="宋体" w:eastAsia="宋体" w:cs="宋体"/>
          <w:color w:val="000000"/>
        </w:rPr>
        <w:t>年月日</w:t>
      </w:r>
    </w:p>
    <w:p>
      <w:pPr>
        <w:spacing w:after="60"/>
        <w:rPr>
          <w:rFonts w:hint="eastAsia" w:ascii="宋体" w:hAnsi="宋体" w:eastAsia="宋体" w:cs="宋体"/>
          <w:b/>
          <w:color w:val="000000"/>
          <w:sz w:val="28"/>
          <w:szCs w:val="28"/>
        </w:rPr>
      </w:pPr>
      <w:r>
        <w:rPr>
          <w:rFonts w:hint="eastAsia" w:ascii="宋体" w:hAnsi="宋体" w:eastAsia="宋体" w:cs="宋体"/>
          <w:color w:val="000000"/>
        </w:rPr>
        <w:t>注:必须提供合同关键页复印件加盖公章,原件备查｡</w:t>
      </w:r>
    </w:p>
    <w:p>
      <w:pPr>
        <w:spacing w:after="60"/>
        <w:ind w:firstLine="210" w:firstLineChars="100"/>
        <w:rPr>
          <w:rFonts w:hint="eastAsia" w:ascii="宋体" w:hAnsi="宋体" w:eastAsia="宋体" w:cs="宋体"/>
          <w:color w:val="000000"/>
          <w:szCs w:val="21"/>
        </w:rPr>
      </w:pPr>
    </w:p>
    <w:p>
      <w:pPr>
        <w:spacing w:after="60"/>
        <w:rPr>
          <w:rFonts w:hint="eastAsia" w:ascii="宋体" w:hAnsi="宋体" w:eastAsia="宋体" w:cs="宋体"/>
          <w:color w:val="000000"/>
          <w:szCs w:val="21"/>
        </w:rPr>
      </w:pPr>
    </w:p>
    <w:p>
      <w:pPr>
        <w:spacing w:after="60"/>
        <w:jc w:val="center"/>
        <w:rPr>
          <w:rFonts w:hint="eastAsia" w:ascii="宋体" w:hAnsi="宋体" w:eastAsia="宋体" w:cs="宋体"/>
          <w:color w:val="000000"/>
          <w:szCs w:val="21"/>
        </w:rPr>
      </w:pPr>
      <w:r>
        <w:rPr>
          <w:rFonts w:hint="eastAsia" w:ascii="宋体" w:hAnsi="宋体" w:eastAsia="宋体" w:cs="宋体"/>
          <w:color w:val="000000"/>
          <w:szCs w:val="21"/>
        </w:rPr>
        <w:br w:type="page"/>
      </w:r>
    </w:p>
    <w:p>
      <w:pPr>
        <w:spacing w:after="60"/>
        <w:ind w:left="982" w:leftChars="200" w:hanging="562" w:hangingChars="200"/>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5</w:t>
      </w:r>
      <w:r>
        <w:rPr>
          <w:rFonts w:hint="eastAsia" w:ascii="宋体" w:hAnsi="宋体" w:eastAsia="宋体" w:cs="宋体"/>
          <w:b/>
          <w:color w:val="000000"/>
          <w:sz w:val="28"/>
          <w:szCs w:val="28"/>
        </w:rPr>
        <w:t>､项目详细设计/实施及保障方案</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pPr>
        <w:spacing w:after="60"/>
        <w:ind w:left="982" w:leftChars="200" w:hanging="562" w:hangingChars="200"/>
        <w:rPr>
          <w:rFonts w:hint="eastAsia" w:ascii="宋体" w:hAnsi="宋体" w:eastAsia="宋体" w:cs="宋体"/>
          <w:b/>
          <w:color w:val="000000"/>
          <w:sz w:val="28"/>
          <w:szCs w:val="28"/>
        </w:rPr>
      </w:pPr>
    </w:p>
    <w:p>
      <w:pPr>
        <w:spacing w:after="60"/>
        <w:jc w:val="center"/>
        <w:rPr>
          <w:rFonts w:hint="eastAsia" w:ascii="宋体" w:hAnsi="宋体" w:eastAsia="宋体" w:cs="宋体"/>
          <w:color w:val="000000"/>
          <w:szCs w:val="21"/>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spacing w:after="60"/>
        <w:jc w:val="center"/>
        <w:rPr>
          <w:rFonts w:hint="eastAsia" w:ascii="宋体" w:hAnsi="宋体" w:eastAsia="宋体" w:cs="宋体"/>
          <w:b/>
          <w:color w:val="000000"/>
          <w:sz w:val="28"/>
          <w:szCs w:val="28"/>
        </w:rPr>
      </w:pPr>
    </w:p>
    <w:p>
      <w:pPr>
        <w:widowControl/>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pPr>
        <w:spacing w:after="6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6</w:t>
      </w:r>
      <w:r>
        <w:rPr>
          <w:rFonts w:hint="eastAsia" w:ascii="宋体" w:hAnsi="宋体" w:eastAsia="宋体" w:cs="宋体"/>
          <w:b/>
          <w:color w:val="000000"/>
          <w:sz w:val="28"/>
          <w:szCs w:val="28"/>
        </w:rPr>
        <w:t>､培训及售后服务计划</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保密安全保障措施及方案</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服务承诺</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pPr>
        <w:spacing w:after="6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spacing w:after="60"/>
        <w:ind w:firstLine="420" w:firstLineChars="200"/>
        <w:rPr>
          <w:rFonts w:hint="eastAsia" w:ascii="宋体" w:hAnsi="宋体" w:eastAsia="宋体" w:cs="宋体"/>
          <w:color w:val="000000"/>
          <w:szCs w:val="21"/>
        </w:rPr>
      </w:pPr>
    </w:p>
    <w:p>
      <w:pPr>
        <w:widowControl/>
        <w:rPr>
          <w:rFonts w:hint="eastAsia" w:ascii="宋体" w:hAnsi="宋体" w:eastAsia="宋体" w:cs="宋体"/>
          <w:b/>
          <w:color w:val="000000"/>
          <w:sz w:val="36"/>
          <w:szCs w:val="36"/>
        </w:rPr>
      </w:pPr>
    </w:p>
    <w:p>
      <w:pPr>
        <w:widowControl/>
        <w:rPr>
          <w:rFonts w:hint="eastAsia" w:ascii="宋体" w:hAnsi="宋体" w:eastAsia="宋体" w:cs="宋体"/>
          <w:b/>
          <w:color w:val="000000"/>
          <w:sz w:val="36"/>
          <w:szCs w:val="36"/>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widowControl/>
        <w:ind w:left="1"/>
        <w:jc w:val="center"/>
        <w:rPr>
          <w:rFonts w:hint="eastAsia" w:ascii="宋体" w:hAnsi="宋体" w:eastAsia="宋体" w:cs="宋体"/>
          <w:bCs/>
          <w:color w:val="000000"/>
          <w:sz w:val="28"/>
          <w:szCs w:val="28"/>
        </w:rPr>
      </w:pPr>
    </w:p>
    <w:p>
      <w:pPr>
        <w:spacing w:after="60"/>
        <w:ind w:firstLine="1400" w:firstLineChars="500"/>
        <w:jc w:val="center"/>
        <w:rPr>
          <w:rFonts w:hint="eastAsia" w:ascii="宋体" w:hAnsi="宋体" w:eastAsia="宋体" w:cs="宋体"/>
          <w:bCs/>
          <w:color w:val="000000"/>
          <w:sz w:val="28"/>
          <w:szCs w:val="28"/>
        </w:rPr>
      </w:pPr>
    </w:p>
    <w:p>
      <w:pPr>
        <w:widowControl/>
        <w:jc w:val="left"/>
        <w:rPr>
          <w:sz w:val="24"/>
        </w:rPr>
      </w:pPr>
      <w:r>
        <w:rPr>
          <w:rFonts w:hint="eastAsia" w:ascii="宋体" w:hAnsi="宋体" w:eastAsia="宋体" w:cs="宋体"/>
          <w:b/>
          <w:color w:val="000000"/>
          <w:sz w:val="28"/>
          <w:szCs w:val="28"/>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17</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（一）投标截止后，无正当理由撤销其投标行为，导致项目无法正常开评标的；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（二）未按《采购条例》规定签订、履行采购合同，严重影响采购人日常工作的；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（三）在投标文件中未说明且未经采购人同意，将中标项目分包给他人，情节严重的；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（四）严重违反合同约定，擅自降低货物质量等次和售后服务，货物或者服务存在严重质量问题的；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（五）严重违反合同约定，未能完成全部货物、服务项目，中途停止配送或者变相增加费用的；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（六）捏造事实、提供虚假材料进行质疑的；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（七）假冒他人名义质疑的；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（八）无正当理由拒不配合进行质疑调查的。</w:t>
      </w:r>
    </w:p>
    <w:p>
      <w:pPr>
        <w:pStyle w:val="5"/>
        <w:rPr>
          <w:rStyle w:val="33"/>
          <w:rFonts w:hint="eastAsia" w:ascii="宋体" w:hAnsi="宋体" w:eastAsia="宋体" w:cs="宋体"/>
          <w:sz w:val="24"/>
          <w:szCs w:val="24"/>
          <w:lang w:val="en-US" w:eastAsia="zh-CN"/>
        </w:rPr>
      </w:pPr>
      <w:r>
        <w:rPr>
          <w:rStyle w:val="33"/>
          <w:rFonts w:hint="eastAsia" w:ascii="宋体" w:hAnsi="宋体" w:eastAsia="宋体" w:cs="宋体"/>
          <w:sz w:val="24"/>
          <w:szCs w:val="24"/>
          <w:lang w:val="en-US" w:eastAsia="zh-CN"/>
        </w:rPr>
        <w:t>（九）主管部门认为的其他违法、违规情形。</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pStyle w:val="41"/>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auto"/>
        <w:ind w:right="420"/>
        <w:rPr>
          <w:snapToGrid w:val="0"/>
          <w:kern w:val="0"/>
        </w:rPr>
      </w:pPr>
    </w:p>
    <w:p>
      <w:pPr>
        <w:spacing w:after="60"/>
        <w:ind w:firstLine="1205" w:firstLineChars="500"/>
        <w:jc w:val="center"/>
        <w:rPr>
          <w:rFonts w:cs="Arial"/>
          <w:b/>
          <w:color w:val="000000"/>
          <w:sz w:val="24"/>
        </w:rPr>
      </w:pPr>
    </w:p>
    <w:p>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pPr>
        <w:adjustRightInd w:val="0"/>
        <w:snapToGrid w:val="0"/>
        <w:spacing w:line="360" w:lineRule="auto"/>
        <w:rPr>
          <w:rFonts w:ascii="宋体" w:hAnsi="宋体" w:cs="宋体"/>
          <w:b/>
          <w:szCs w:val="21"/>
        </w:rPr>
      </w:pPr>
    </w:p>
    <w:p>
      <w:pPr>
        <w:rPr>
          <w:rFonts w:hint="eastAsia" w:ascii="宋体" w:hAnsi="宋体"/>
          <w:b/>
          <w:szCs w:val="21"/>
        </w:rPr>
      </w:pPr>
      <w:r>
        <w:rPr>
          <w:rFonts w:hint="eastAsia" w:ascii="宋体" w:hAnsi="宋体"/>
          <w:b/>
          <w:szCs w:val="21"/>
        </w:rPr>
        <w:br w:type="page"/>
      </w:r>
    </w:p>
    <w:p>
      <w:pPr>
        <w:rPr>
          <w:rFonts w:hint="eastAsia" w:ascii="宋体" w:hAnsi="宋体" w:cs="宋体"/>
          <w:szCs w:val="21"/>
          <w:lang w:val="en-US" w:eastAsia="zh-CN"/>
        </w:rPr>
      </w:pPr>
    </w:p>
    <w:p>
      <w:pPr>
        <w:spacing w:line="360" w:lineRule="auto"/>
        <w:ind w:left="-270" w:leftChars="-257" w:right="-517" w:rightChars="-246" w:hanging="270" w:hangingChars="112"/>
        <w:jc w:val="center"/>
        <w:rPr>
          <w:rFonts w:hint="eastAsia" w:ascii="宋体" w:hAnsi="宋体"/>
          <w:b/>
          <w:sz w:val="24"/>
          <w:szCs w:val="24"/>
        </w:rPr>
      </w:pPr>
      <w:r>
        <w:rPr>
          <w:rFonts w:hint="eastAsia" w:ascii="宋体" w:hAnsi="宋体"/>
          <w:b/>
          <w:sz w:val="24"/>
          <w:szCs w:val="24"/>
          <w:lang w:val="en-US" w:eastAsia="zh-CN"/>
        </w:rPr>
        <w:t>18</w:t>
      </w:r>
      <w:r>
        <w:rPr>
          <w:rFonts w:hint="eastAsia" w:ascii="宋体" w:hAnsi="宋体"/>
          <w:b/>
          <w:sz w:val="24"/>
          <w:szCs w:val="24"/>
        </w:rPr>
        <w:t>、</w:t>
      </w:r>
      <w:r>
        <w:rPr>
          <w:rFonts w:hint="eastAsia" w:ascii="宋体" w:hAnsi="宋体"/>
          <w:b/>
          <w:sz w:val="24"/>
          <w:szCs w:val="24"/>
          <w:lang w:val="en-US" w:eastAsia="zh-CN"/>
        </w:rPr>
        <w:t>3</w:t>
      </w:r>
      <w:r>
        <w:rPr>
          <w:rFonts w:hint="eastAsia" w:ascii="宋体" w:hAnsi="宋体"/>
          <w:b/>
          <w:sz w:val="24"/>
          <w:szCs w:val="24"/>
        </w:rPr>
        <w:t>个指定网站的信用信息查询记录网络截图件</w:t>
      </w:r>
    </w:p>
    <w:p>
      <w:pPr>
        <w:jc w:val="center"/>
        <w:rPr>
          <w:rFonts w:ascii="仿宋" w:hAnsi="仿宋" w:eastAsia="仿宋" w:cs="宋体"/>
          <w:b/>
          <w:kern w:val="0"/>
          <w:sz w:val="24"/>
        </w:rPr>
      </w:pPr>
    </w:p>
    <w:p>
      <w:pPr>
        <w:numPr>
          <w:ilvl w:val="0"/>
          <w:numId w:val="0"/>
        </w:numPr>
        <w:ind w:leftChars="0"/>
        <w:jc w:val="center"/>
        <w:rPr>
          <w:rFonts w:ascii="宋体" w:hAnsi="宋体"/>
          <w:b/>
          <w:szCs w:val="21"/>
        </w:rPr>
      </w:pPr>
      <w:r>
        <w:rPr>
          <w:rFonts w:hint="eastAsia" w:ascii="宋体" w:hAnsi="宋体"/>
          <w:b/>
          <w:szCs w:val="21"/>
          <w:lang w:val="en-US" w:eastAsia="zh-CN"/>
        </w:rPr>
        <w:t>18.1</w:t>
      </w:r>
      <w:r>
        <w:rPr>
          <w:rFonts w:hint="eastAsia" w:ascii="宋体" w:hAnsi="宋体"/>
          <w:b/>
          <w:szCs w:val="21"/>
        </w:rPr>
        <w:t>信用中国信用信息查询记录网络截图件</w:t>
      </w:r>
    </w:p>
    <w:p>
      <w:pPr>
        <w:spacing w:line="360" w:lineRule="auto"/>
        <w:ind w:left="-304" w:leftChars="-257" w:right="-517" w:rightChars="-246" w:hanging="236" w:hangingChars="112"/>
        <w:jc w:val="center"/>
        <w:rPr>
          <w:rFonts w:ascii="宋体" w:hAnsi="宋体"/>
          <w:b/>
          <w:szCs w:val="21"/>
        </w:rPr>
      </w:pPr>
      <w:r>
        <w:rPr>
          <w:rFonts w:hint="eastAsia" w:ascii="宋体" w:hAnsi="宋体"/>
          <w:b/>
          <w:szCs w:val="21"/>
        </w:rPr>
        <w:t>“信用中国”网（</w:t>
      </w:r>
      <w:r>
        <w:fldChar w:fldCharType="begin"/>
      </w:r>
      <w:r>
        <w:instrText xml:space="preserve"> HYPERLINK "http://www.creditchina.gov.cn" </w:instrText>
      </w:r>
      <w:r>
        <w:fldChar w:fldCharType="separate"/>
      </w:r>
      <w:r>
        <w:rPr>
          <w:rFonts w:hint="eastAsia" w:ascii="宋体" w:hAnsi="宋体"/>
          <w:b/>
          <w:szCs w:val="21"/>
        </w:rPr>
        <w:t>www.creditchina.gov.cn</w:t>
      </w:r>
      <w:r>
        <w:rPr>
          <w:rFonts w:hint="eastAsia" w:ascii="宋体" w:hAnsi="宋体"/>
          <w:b/>
          <w:szCs w:val="21"/>
        </w:rPr>
        <w:fldChar w:fldCharType="end"/>
      </w:r>
      <w:r>
        <w:rPr>
          <w:rFonts w:hint="eastAsia" w:ascii="宋体" w:hAnsi="宋体"/>
          <w:b/>
          <w:szCs w:val="21"/>
        </w:rPr>
        <w:t>）</w:t>
      </w:r>
    </w:p>
    <w:p>
      <w:pPr>
        <w:ind w:firstLine="930" w:firstLineChars="443"/>
        <w:jc w:val="center"/>
        <w:rPr>
          <w:rFonts w:ascii="仿宋" w:hAnsi="仿宋" w:eastAsia="仿宋" w:cs="宋体"/>
          <w:bCs/>
          <w:kern w:val="0"/>
          <w:szCs w:val="21"/>
        </w:rPr>
      </w:pPr>
      <w:r>
        <w:rPr>
          <w:rFonts w:hint="eastAsia" w:ascii="仿宋" w:hAnsi="仿宋" w:eastAsia="仿宋" w:cs="宋体"/>
          <w:bCs/>
          <w:kern w:val="0"/>
          <w:szCs w:val="21"/>
        </w:rPr>
        <w:t>提示：必须显示信用记录情况</w:t>
      </w:r>
    </w:p>
    <w:tbl>
      <w:tblPr>
        <w:tblStyle w:val="19"/>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eastAsia" w:ascii="宋体" w:hAnsi="宋体" w:eastAsia="宋体" w:cs="宋体"/>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eastAsia" w:ascii="宋体" w:hAnsi="宋体" w:eastAsia="宋体" w:cs="宋体"/>
                <w:b/>
                <w:color w:val="000000"/>
                <w:sz w:val="28"/>
                <w:szCs w:val="28"/>
              </w:rPr>
            </w:pPr>
          </w:p>
          <w:p>
            <w:pPr>
              <w:keepNext w:val="0"/>
              <w:keepLines w:val="0"/>
              <w:suppressLineNumbers w:val="0"/>
              <w:spacing w:before="0" w:beforeAutospacing="0" w:after="78" w:afterLines="25" w:afterAutospacing="0" w:line="300" w:lineRule="auto"/>
              <w:ind w:left="0" w:right="0"/>
              <w:rPr>
                <w:rFonts w:hint="eastAsia" w:ascii="宋体" w:hAnsi="宋体" w:eastAsia="宋体" w:cs="宋体"/>
                <w:b/>
                <w:color w:val="000000"/>
                <w:sz w:val="28"/>
                <w:szCs w:val="28"/>
              </w:rPr>
            </w:pPr>
            <w:r>
              <w:rPr>
                <w:rFonts w:hint="eastAsia" w:ascii="宋体" w:hAnsi="宋体" w:eastAsia="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hint="eastAsia" w:ascii="宋体" w:hAnsi="宋体" w:eastAsia="宋体" w:cs="宋体"/>
          <w:b/>
          <w:color w:val="000000"/>
          <w:sz w:val="28"/>
          <w:szCs w:val="28"/>
        </w:rPr>
      </w:pPr>
    </w:p>
    <w:p>
      <w:pPr>
        <w:ind w:firstLine="840" w:firstLineChars="350"/>
        <w:rPr>
          <w:rFonts w:hint="eastAsia" w:ascii="宋体" w:hAnsi="宋体" w:eastAsia="宋体" w:cs="宋体"/>
          <w:sz w:val="24"/>
        </w:rPr>
      </w:pPr>
      <w:r>
        <w:rPr>
          <w:rFonts w:hint="eastAsia" w:ascii="宋体" w:hAnsi="宋体" w:eastAsia="宋体" w:cs="宋体"/>
          <w:bCs/>
          <w:sz w:val="24"/>
        </w:rPr>
        <w:t>查询截图时间:</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r>
        <w:rPr>
          <w:rFonts w:hint="eastAsia" w:ascii="宋体" w:hAnsi="宋体" w:eastAsia="宋体" w:cs="宋体"/>
          <w:bCs/>
          <w:sz w:val="24"/>
          <w:u w:val="single"/>
        </w:rPr>
        <w:t xml:space="preserve">   </w:t>
      </w:r>
      <w:r>
        <w:rPr>
          <w:rFonts w:hint="eastAsia" w:ascii="宋体" w:hAnsi="宋体" w:eastAsia="宋体" w:cs="宋体"/>
          <w:bCs/>
          <w:sz w:val="24"/>
        </w:rPr>
        <w:t>时</w:t>
      </w:r>
      <w:r>
        <w:rPr>
          <w:rFonts w:hint="eastAsia" w:ascii="宋体" w:hAnsi="宋体" w:eastAsia="宋体" w:cs="宋体"/>
          <w:bCs/>
          <w:sz w:val="24"/>
          <w:u w:val="single"/>
        </w:rPr>
        <w:t xml:space="preserve">  </w:t>
      </w:r>
      <w:r>
        <w:rPr>
          <w:rFonts w:hint="eastAsia" w:ascii="宋体" w:hAnsi="宋体" w:eastAsia="宋体" w:cs="宋体"/>
          <w:bCs/>
          <w:sz w:val="24"/>
        </w:rPr>
        <w:t>分(北京时间)</w:t>
      </w:r>
    </w:p>
    <w:p>
      <w:pPr>
        <w:adjustRightInd w:val="0"/>
        <w:snapToGrid w:val="0"/>
        <w:spacing w:line="360" w:lineRule="auto"/>
        <w:jc w:val="center"/>
        <w:rPr>
          <w:rFonts w:hint="eastAsia" w:ascii="宋体" w:hAnsi="宋体" w:eastAsia="宋体" w:cs="宋体"/>
          <w:szCs w:val="21"/>
        </w:rPr>
      </w:pPr>
    </w:p>
    <w:p>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bCs/>
          <w:szCs w:val="21"/>
          <w:lang w:val="en-US" w:eastAsia="zh-CN"/>
        </w:rPr>
        <w:t>投标人</w:t>
      </w:r>
      <w:r>
        <w:rPr>
          <w:rFonts w:hint="eastAsia" w:ascii="宋体" w:hAnsi="宋体" w:eastAsia="宋体" w:cs="宋体"/>
          <w:b/>
          <w:bCs/>
          <w:szCs w:val="21"/>
        </w:rPr>
        <w:t>必须按要求提供自己单位的信用信息查询记录网络截图件｡</w:t>
      </w:r>
    </w:p>
    <w:p>
      <w:pPr>
        <w:rPr>
          <w:rFonts w:hint="eastAsia" w:ascii="宋体" w:hAnsi="宋体" w:eastAsia="宋体" w:cs="宋体"/>
          <w:b/>
          <w:bCs/>
          <w:szCs w:val="21"/>
        </w:rPr>
      </w:pPr>
      <w:r>
        <w:rPr>
          <w:rFonts w:hint="eastAsia" w:ascii="宋体" w:hAnsi="宋体" w:eastAsia="宋体" w:cs="宋体"/>
          <w:b/>
          <w:bCs/>
          <w:szCs w:val="21"/>
        </w:rPr>
        <w:br w:type="page"/>
      </w:r>
    </w:p>
    <w:p>
      <w:pPr>
        <w:jc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val="en-US" w:eastAsia="zh-CN"/>
        </w:rPr>
        <w:t>18</w:t>
      </w:r>
      <w:r>
        <w:rPr>
          <w:rFonts w:hint="eastAsia" w:ascii="宋体" w:hAnsi="宋体" w:eastAsia="宋体" w:cs="宋体"/>
          <w:b/>
          <w:color w:val="000000"/>
          <w:sz w:val="24"/>
          <w:szCs w:val="24"/>
        </w:rPr>
        <w:t>.2､中国政府采购网信用信息查询记录网络截图件</w:t>
      </w:r>
    </w:p>
    <w:p>
      <w:pPr>
        <w:jc w:val="center"/>
        <w:rPr>
          <w:rFonts w:hint="eastAsia" w:ascii="宋体" w:hAnsi="宋体" w:eastAsia="宋体" w:cs="宋体"/>
          <w:b/>
          <w:sz w:val="21"/>
          <w:szCs w:val="21"/>
        </w:rPr>
      </w:pPr>
      <w:r>
        <w:rPr>
          <w:rFonts w:hint="eastAsia" w:ascii="宋体" w:hAnsi="宋体" w:eastAsia="宋体" w:cs="宋体"/>
          <w:b/>
          <w:sz w:val="21"/>
          <w:szCs w:val="21"/>
        </w:rPr>
        <w:t xml:space="preserve">中国政府采购网(www.ccgp.gov.cn)查询 </w:t>
      </w:r>
    </w:p>
    <w:p>
      <w:pPr>
        <w:rPr>
          <w:rFonts w:hint="eastAsia" w:ascii="宋体" w:hAnsi="宋体" w:eastAsia="宋体" w:cs="宋体"/>
        </w:rPr>
      </w:pPr>
      <w:r>
        <w:rPr>
          <w:rFonts w:hint="eastAsia" w:ascii="宋体" w:hAnsi="宋体" w:eastAsia="宋体" w:cs="宋体"/>
        </w:rPr>
        <w:t>查询路径:首页—点击“政府采购严重违法失信行为记录名单”—输入企业名称 — 查找</w:t>
      </w:r>
    </w:p>
    <w:p>
      <w:pPr>
        <w:spacing w:after="78" w:afterLines="25" w:line="300" w:lineRule="auto"/>
        <w:ind w:left="420"/>
        <w:rPr>
          <w:rFonts w:hint="eastAsia" w:ascii="宋体" w:hAnsi="宋体" w:eastAsia="宋体" w:cs="宋体"/>
          <w:b/>
          <w:color w:val="000000"/>
          <w:sz w:val="28"/>
          <w:szCs w:val="28"/>
        </w:rPr>
      </w:pPr>
    </w:p>
    <w:tbl>
      <w:tblPr>
        <w:tblStyle w:val="19"/>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eastAsia" w:ascii="宋体" w:hAnsi="宋体" w:eastAsia="宋体" w:cs="宋体"/>
                <w:b/>
                <w:color w:val="000000"/>
                <w:sz w:val="28"/>
                <w:szCs w:val="28"/>
              </w:rPr>
            </w:pPr>
            <w:r>
              <w:rPr>
                <w:rFonts w:hint="eastAsia" w:ascii="宋体" w:hAnsi="宋体" w:eastAsia="宋体" w:cs="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p>
    <w:p>
      <w:pPr>
        <w:spacing w:line="320" w:lineRule="exact"/>
        <w:ind w:firstLine="840" w:firstLineChars="350"/>
        <w:rPr>
          <w:rFonts w:hint="eastAsia" w:ascii="宋体" w:hAnsi="宋体" w:eastAsia="宋体" w:cs="宋体"/>
          <w:sz w:val="24"/>
        </w:rPr>
      </w:pPr>
      <w:r>
        <w:rPr>
          <w:rFonts w:hint="eastAsia" w:ascii="宋体" w:hAnsi="宋体" w:eastAsia="宋体" w:cs="宋体"/>
          <w:bCs/>
          <w:sz w:val="24"/>
        </w:rPr>
        <w:t>查询截图时间:</w:t>
      </w:r>
      <w:r>
        <w:rPr>
          <w:rFonts w:hint="eastAsia" w:ascii="宋体" w:hAnsi="宋体" w:eastAsia="宋体" w:cs="宋体"/>
          <w:bCs/>
          <w:sz w:val="24"/>
          <w:lang w:val="en-US" w:eastAsia="zh-CN"/>
        </w:rPr>
        <w:t xml:space="preserve">  </w:t>
      </w:r>
      <w:r>
        <w:rPr>
          <w:rFonts w:hint="eastAsia" w:ascii="宋体" w:hAnsi="宋体" w:eastAsia="宋体" w:cs="宋体"/>
          <w:bCs/>
          <w:sz w:val="24"/>
        </w:rPr>
        <w:t>年</w:t>
      </w:r>
      <w:r>
        <w:rPr>
          <w:rFonts w:hint="eastAsia" w:ascii="宋体" w:hAnsi="宋体" w:eastAsia="宋体" w:cs="宋体"/>
          <w:bCs/>
          <w:sz w:val="24"/>
          <w:lang w:val="en-US" w:eastAsia="zh-CN"/>
        </w:rPr>
        <w:t xml:space="preserve">  </w:t>
      </w:r>
      <w:r>
        <w:rPr>
          <w:rFonts w:hint="eastAsia" w:ascii="宋体" w:hAnsi="宋体" w:eastAsia="宋体" w:cs="宋体"/>
          <w:bCs/>
          <w:sz w:val="24"/>
        </w:rPr>
        <w:t>月</w:t>
      </w:r>
      <w:r>
        <w:rPr>
          <w:rFonts w:hint="eastAsia" w:ascii="宋体" w:hAnsi="宋体" w:eastAsia="宋体" w:cs="宋体"/>
          <w:bCs/>
          <w:sz w:val="24"/>
          <w:lang w:val="en-US" w:eastAsia="zh-CN"/>
        </w:rPr>
        <w:t xml:space="preserve">  </w:t>
      </w:r>
      <w:r>
        <w:rPr>
          <w:rFonts w:hint="eastAsia" w:ascii="宋体" w:hAnsi="宋体" w:eastAsia="宋体" w:cs="宋体"/>
          <w:bCs/>
          <w:sz w:val="24"/>
        </w:rPr>
        <w:t>日</w:t>
      </w:r>
      <w:r>
        <w:rPr>
          <w:rFonts w:hint="eastAsia" w:ascii="宋体" w:hAnsi="宋体" w:eastAsia="宋体" w:cs="宋体"/>
          <w:bCs/>
          <w:sz w:val="24"/>
          <w:lang w:val="en-US" w:eastAsia="zh-CN"/>
        </w:rPr>
        <w:t xml:space="preserve">  </w:t>
      </w:r>
      <w:r>
        <w:rPr>
          <w:rFonts w:hint="eastAsia" w:ascii="宋体" w:hAnsi="宋体" w:eastAsia="宋体" w:cs="宋体"/>
          <w:bCs/>
          <w:sz w:val="24"/>
        </w:rPr>
        <w:t>时</w:t>
      </w:r>
      <w:r>
        <w:rPr>
          <w:rFonts w:hint="eastAsia" w:ascii="宋体" w:hAnsi="宋体" w:eastAsia="宋体" w:cs="宋体"/>
          <w:bCs/>
          <w:sz w:val="24"/>
          <w:lang w:val="en-US" w:eastAsia="zh-CN"/>
        </w:rPr>
        <w:t xml:space="preserve">  </w:t>
      </w:r>
      <w:r>
        <w:rPr>
          <w:rFonts w:hint="eastAsia" w:ascii="宋体" w:hAnsi="宋体" w:eastAsia="宋体" w:cs="宋体"/>
          <w:bCs/>
          <w:sz w:val="24"/>
        </w:rPr>
        <w:t>分(北京时间)</w:t>
      </w:r>
    </w:p>
    <w:p>
      <w:pPr>
        <w:spacing w:line="320" w:lineRule="exact"/>
        <w:rPr>
          <w:rFonts w:hint="eastAsia" w:ascii="宋体" w:hAnsi="宋体" w:eastAsia="宋体" w:cs="宋体"/>
        </w:rPr>
      </w:pPr>
    </w:p>
    <w:p>
      <w:pPr>
        <w:adjustRightInd w:val="0"/>
        <w:snapToGrid w:val="0"/>
        <w:spacing w:line="320" w:lineRule="exact"/>
        <w:jc w:val="center"/>
        <w:rPr>
          <w:rFonts w:hint="eastAsia"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bCs/>
          <w:szCs w:val="21"/>
          <w:lang w:val="en-US" w:eastAsia="zh-CN"/>
        </w:rPr>
        <w:t>投标人</w:t>
      </w:r>
      <w:r>
        <w:rPr>
          <w:rFonts w:hint="eastAsia" w:ascii="宋体" w:hAnsi="宋体" w:eastAsia="宋体" w:cs="宋体"/>
          <w:b/>
          <w:bCs/>
          <w:szCs w:val="21"/>
        </w:rPr>
        <w:t>必须按要求提供自己单位的信用信息查询记录网络截图件｡</w:t>
      </w:r>
    </w:p>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4"/>
          <w:szCs w:val="24"/>
          <w:lang w:val="en-US" w:eastAsia="zh-CN"/>
        </w:rPr>
        <w:t>18.3深圳市政府采购监管网查询记录网络截图件（http://zfcg.sz.gov.cn/cgjg/cxda/index.html)</w:t>
      </w:r>
    </w:p>
    <w:p>
      <w:pPr>
        <w:jc w:val="center"/>
        <w:rPr>
          <w:rFonts w:hint="eastAsia" w:eastAsia="宋体"/>
          <w:lang w:eastAsia="zh-CN"/>
        </w:rPr>
      </w:pPr>
    </w:p>
    <w:p>
      <w:pPr>
        <w:jc w:val="center"/>
      </w:pPr>
      <w:r>
        <w:drawing>
          <wp:inline distT="0" distB="0" distL="114300" distR="114300">
            <wp:extent cx="5271135" cy="3217545"/>
            <wp:effectExtent l="0" t="0" r="571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1135" cy="3217545"/>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宋体"/>
          <w:b/>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rPr>
          <w:rFonts w:hint="eastAsia" w:ascii="宋体" w:hAnsi="宋体" w:eastAsia="宋体" w:cs="宋体"/>
          <w:bCs/>
          <w:color w:val="000000"/>
          <w:sz w:val="28"/>
          <w:szCs w:val="28"/>
        </w:rPr>
      </w:pPr>
      <w:r>
        <w:rPr>
          <w:rFonts w:hint="eastAsia" w:ascii="宋体" w:hAnsi="宋体" w:eastAsia="宋体" w:cs="宋体"/>
          <w:b/>
          <w:color w:val="000000"/>
          <w:sz w:val="28"/>
          <w:szCs w:val="28"/>
        </w:rPr>
        <w:br w:type="page"/>
      </w:r>
      <w:r>
        <w:rPr>
          <w:rFonts w:hint="eastAsia" w:ascii="宋体" w:hAnsi="宋体" w:cs="宋体"/>
          <w:b/>
          <w:color w:val="000000"/>
          <w:sz w:val="28"/>
          <w:szCs w:val="28"/>
          <w:lang w:val="en-US" w:eastAsia="zh-CN"/>
        </w:rPr>
        <w:t>19</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spacing w:afterLines="25" w:line="300" w:lineRule="auto"/>
        <w:rPr>
          <w:rFonts w:hint="eastAsia" w:ascii="宋体" w:hAnsi="宋体" w:eastAsia="宋体" w:cs="宋体"/>
          <w:szCs w:val="21"/>
        </w:rPr>
      </w:pPr>
    </w:p>
    <w:p>
      <w:pPr>
        <w:widowControl/>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r>
        <w:rPr>
          <w:rFonts w:hint="eastAsia" w:ascii="宋体" w:hAnsi="宋体" w:cs="宋体"/>
          <w:b/>
          <w:color w:val="000000"/>
          <w:sz w:val="28"/>
          <w:szCs w:val="28"/>
          <w:lang w:val="en-US" w:eastAsia="zh-CN"/>
        </w:rPr>
        <w:t>20</w:t>
      </w:r>
      <w:r>
        <w:rPr>
          <w:rFonts w:hint="eastAsia" w:ascii="宋体" w:hAnsi="宋体" w:eastAsia="宋体" w:cs="宋体"/>
          <w:b/>
          <w:color w:val="000000"/>
          <w:sz w:val="28"/>
          <w:szCs w:val="28"/>
        </w:rPr>
        <w:t>､深圳市宝安区石岩人民医院报价单</w:t>
      </w:r>
    </w:p>
    <w:p>
      <w:pPr>
        <w:widowControl/>
        <w:ind w:firstLine="2249" w:firstLineChars="800"/>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rPr>
        <w:t>采购编号:SYYYZBCG202</w:t>
      </w:r>
      <w:r>
        <w:rPr>
          <w:rFonts w:hint="eastAsia" w:ascii="宋体" w:hAnsi="宋体" w:eastAsia="宋体" w:cs="宋体"/>
          <w:b/>
          <w:color w:val="000000"/>
          <w:sz w:val="28"/>
          <w:szCs w:val="28"/>
          <w:lang w:val="en-US" w:eastAsia="zh-CN"/>
        </w:rPr>
        <w:t>4</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27</w:t>
      </w:r>
    </w:p>
    <w:p>
      <w:pPr>
        <w:widowControl/>
        <w:spacing w:line="360" w:lineRule="atLeast"/>
        <w:ind w:firstLine="210" w:firstLineChars="100"/>
        <w:jc w:val="left"/>
        <w:rPr>
          <w:rFonts w:hint="eastAsia" w:ascii="宋体" w:hAnsi="宋体" w:eastAsia="宋体" w:cs="宋体"/>
          <w:color w:val="000000"/>
          <w:kern w:val="0"/>
          <w:szCs w:val="21"/>
        </w:rPr>
      </w:pPr>
      <w:r>
        <w:rPr>
          <w:rFonts w:hint="eastAsia" w:ascii="宋体" w:hAnsi="宋体" w:eastAsia="宋体" w:cs="宋体"/>
          <w:szCs w:val="21"/>
        </w:rPr>
        <w:t>投标单位:</w:t>
      </w:r>
      <w:r>
        <w:rPr>
          <w:rFonts w:hint="eastAsia" w:ascii="宋体" w:hAnsi="宋体" w:eastAsia="宋体" w:cs="宋体"/>
          <w:szCs w:val="21"/>
          <w:u w:val="single"/>
        </w:rPr>
        <w:t xml:space="preserve">                                  </w:t>
      </w:r>
    </w:p>
    <w:tbl>
      <w:tblPr>
        <w:tblStyle w:val="19"/>
        <w:tblpPr w:leftFromText="180" w:rightFromText="180" w:vertAnchor="text" w:horzAnchor="margin" w:tblpX="148" w:tblpY="192"/>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2740"/>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997" w:type="dxa"/>
            <w:tcBorders>
              <w:bottom w:val="single" w:color="auto" w:sz="4" w:space="0"/>
            </w:tcBorders>
            <w:vAlign w:val="center"/>
          </w:tcPr>
          <w:p>
            <w:pPr>
              <w:widowControl/>
              <w:spacing w:before="100" w:beforeAutospacing="1" w:after="100" w:afterAutospacing="1"/>
              <w:jc w:val="center"/>
              <w:rPr>
                <w:rFonts w:hint="eastAsia" w:ascii="宋体" w:hAnsi="宋体" w:eastAsia="宋体" w:cs="宋体"/>
                <w:bCs/>
                <w:szCs w:val="21"/>
              </w:rPr>
            </w:pPr>
            <w:r>
              <w:rPr>
                <w:rFonts w:hint="eastAsia" w:ascii="宋体" w:hAnsi="宋体" w:eastAsia="宋体" w:cs="宋体"/>
                <w:bCs/>
                <w:szCs w:val="21"/>
              </w:rPr>
              <w:t>项目名称</w:t>
            </w:r>
          </w:p>
        </w:tc>
        <w:tc>
          <w:tcPr>
            <w:tcW w:w="2740" w:type="dxa"/>
            <w:tcBorders>
              <w:bottom w:val="single" w:color="auto" w:sz="4" w:space="0"/>
            </w:tcBorders>
            <w:vAlign w:val="center"/>
          </w:tcPr>
          <w:p>
            <w:pPr>
              <w:widowControl/>
              <w:spacing w:line="380" w:lineRule="exact"/>
              <w:ind w:right="84" w:rightChars="4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服务年限</w:t>
            </w:r>
          </w:p>
        </w:tc>
        <w:tc>
          <w:tcPr>
            <w:tcW w:w="2632" w:type="dxa"/>
            <w:tcBorders>
              <w:bottom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color w:val="000000"/>
                <w:sz w:val="21"/>
                <w:szCs w:val="21"/>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9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kern w:val="0"/>
                <w:szCs w:val="21"/>
              </w:rPr>
            </w:pPr>
            <w:r>
              <w:rPr>
                <w:rFonts w:hint="eastAsia" w:ascii="宋体" w:hAnsi="宋体" w:eastAsia="宋体" w:cs="宋体"/>
                <w:b w:val="0"/>
                <w:bCs/>
                <w:color w:val="000000"/>
                <w:kern w:val="0"/>
                <w:szCs w:val="21"/>
                <w:lang w:val="en-US" w:eastAsia="zh-CN"/>
              </w:rPr>
              <w:t>档案室管理服务</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right="84" w:rightChars="40"/>
              <w:jc w:val="center"/>
              <w:rPr>
                <w:rFonts w:hint="eastAsia" w:ascii="宋体" w:hAnsi="宋体" w:eastAsia="宋体" w:cs="宋体"/>
                <w:szCs w:val="21"/>
              </w:rPr>
            </w:pPr>
            <w:r>
              <w:rPr>
                <w:rFonts w:hint="eastAsia" w:ascii="宋体" w:hAnsi="宋体" w:eastAsia="宋体" w:cs="宋体"/>
                <w:b w:val="0"/>
                <w:bCs/>
                <w:color w:val="000000"/>
                <w:kern w:val="0"/>
                <w:szCs w:val="21"/>
                <w:lang w:val="en-US" w:eastAsia="zh-CN"/>
              </w:rPr>
              <w:t>1</w:t>
            </w:r>
            <w:r>
              <w:rPr>
                <w:rFonts w:hint="eastAsia" w:ascii="宋体" w:hAnsi="宋体" w:cs="宋体"/>
                <w:b w:val="0"/>
                <w:bCs/>
                <w:color w:val="000000"/>
                <w:kern w:val="0"/>
                <w:szCs w:val="21"/>
                <w:lang w:val="en-US" w:eastAsia="zh-CN"/>
              </w:rPr>
              <w:t>年</w:t>
            </w:r>
          </w:p>
        </w:tc>
        <w:tc>
          <w:tcPr>
            <w:tcW w:w="2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p>
        </w:tc>
      </w:tr>
    </w:tbl>
    <w:p>
      <w:pPr>
        <w:widowControl/>
        <w:spacing w:line="360" w:lineRule="atLeast"/>
        <w:ind w:firstLine="210" w:firstLineChars="100"/>
        <w:jc w:val="left"/>
        <w:rPr>
          <w:rFonts w:hint="eastAsia" w:ascii="宋体" w:hAnsi="宋体" w:eastAsia="宋体" w:cs="宋体"/>
          <w:color w:val="000000"/>
          <w:kern w:val="0"/>
          <w:szCs w:val="21"/>
          <w:lang w:eastAsia="zh-CN"/>
        </w:rPr>
      </w:pPr>
    </w:p>
    <w:p>
      <w:pPr>
        <w:widowControl/>
        <w:spacing w:line="360" w:lineRule="atLeast"/>
        <w:ind w:firstLine="240"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w:t>
      </w:r>
      <w:r>
        <w:rPr>
          <w:rFonts w:hint="eastAsia" w:cs="Arial" w:asciiTheme="minorEastAsia" w:hAnsiTheme="minorEastAsia" w:eastAsiaTheme="minorEastAsia"/>
          <w:b/>
          <w:color w:val="000000"/>
          <w:sz w:val="24"/>
        </w:rPr>
        <w:t>明细</w:t>
      </w:r>
      <w:r>
        <w:rPr>
          <w:rFonts w:cs="Arial" w:asciiTheme="minorEastAsia" w:hAnsiTheme="minorEastAsia" w:eastAsiaTheme="minorEastAsia"/>
          <w:b/>
          <w:color w:val="000000"/>
          <w:sz w:val="24"/>
        </w:rPr>
        <w:t>报价</w:t>
      </w:r>
      <w:r>
        <w:rPr>
          <w:rFonts w:hint="eastAsia" w:cs="Arial" w:asciiTheme="minorEastAsia" w:hAnsiTheme="minorEastAsia" w:eastAsiaTheme="minorEastAsia"/>
          <w:b/>
          <w:color w:val="000000"/>
          <w:sz w:val="24"/>
        </w:rPr>
        <w:t>：</w:t>
      </w:r>
    </w:p>
    <w:tbl>
      <w:tblPr>
        <w:tblStyle w:val="51"/>
        <w:tblW w:w="84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1065"/>
        <w:gridCol w:w="2085"/>
        <w:gridCol w:w="765"/>
        <w:gridCol w:w="578"/>
        <w:gridCol w:w="126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sz w:val="21"/>
                <w:szCs w:val="21"/>
              </w:rPr>
            </w:pPr>
            <w:r>
              <w:rPr>
                <w:rFonts w:ascii="宋体" w:hAnsi="宋体" w:eastAsia="宋体" w:cs="宋体"/>
                <w:b/>
                <w:bCs/>
                <w:sz w:val="21"/>
                <w:szCs w:val="21"/>
              </w:rPr>
              <w:t>序号</w:t>
            </w:r>
          </w:p>
        </w:tc>
        <w:tc>
          <w:tcPr>
            <w:tcW w:w="31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sz w:val="21"/>
                <w:szCs w:val="21"/>
              </w:rPr>
            </w:pPr>
            <w:r>
              <w:rPr>
                <w:rFonts w:ascii="宋体" w:hAnsi="宋体" w:eastAsia="宋体" w:cs="宋体"/>
                <w:b/>
                <w:bCs/>
                <w:spacing w:val="-6"/>
                <w:sz w:val="21"/>
                <w:szCs w:val="21"/>
              </w:rPr>
              <w:t>项 目</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sz w:val="21"/>
                <w:szCs w:val="21"/>
              </w:rPr>
            </w:pPr>
            <w:r>
              <w:rPr>
                <w:rFonts w:ascii="宋体" w:hAnsi="宋体" w:eastAsia="宋体" w:cs="宋体"/>
                <w:b/>
                <w:bCs/>
                <w:spacing w:val="-3"/>
                <w:sz w:val="21"/>
                <w:szCs w:val="21"/>
              </w:rPr>
              <w:t>数量</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sz w:val="21"/>
                <w:szCs w:val="21"/>
              </w:rPr>
            </w:pPr>
            <w:r>
              <w:rPr>
                <w:rFonts w:ascii="宋体" w:hAnsi="宋体" w:eastAsia="宋体" w:cs="宋体"/>
                <w:b/>
                <w:bCs/>
                <w:sz w:val="21"/>
                <w:szCs w:val="21"/>
              </w:rPr>
              <w:t>单位</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204" w:lineRule="auto"/>
              <w:ind w:left="0" w:right="0" w:firstLine="0"/>
              <w:jc w:val="center"/>
              <w:textAlignment w:val="auto"/>
              <w:rPr>
                <w:rFonts w:hint="eastAsia" w:ascii="宋体" w:hAnsi="宋体" w:eastAsia="宋体" w:cs="宋体"/>
                <w:b/>
                <w:bCs/>
                <w:spacing w:val="-3"/>
                <w:position w:val="8"/>
                <w:sz w:val="21"/>
                <w:szCs w:val="21"/>
                <w:lang w:eastAsia="zh-CN"/>
              </w:rPr>
            </w:pPr>
            <w:r>
              <w:rPr>
                <w:rFonts w:hint="eastAsia" w:ascii="宋体" w:hAnsi="宋体" w:cs="宋体"/>
                <w:b/>
                <w:bCs/>
                <w:spacing w:val="-3"/>
                <w:position w:val="8"/>
                <w:sz w:val="21"/>
                <w:szCs w:val="21"/>
                <w:lang w:val="en-US" w:eastAsia="zh-CN"/>
              </w:rPr>
              <w:t>单</w:t>
            </w:r>
            <w:r>
              <w:rPr>
                <w:rFonts w:ascii="宋体" w:hAnsi="宋体" w:eastAsia="宋体" w:cs="宋体"/>
                <w:b/>
                <w:bCs/>
                <w:spacing w:val="-3"/>
                <w:position w:val="8"/>
                <w:sz w:val="21"/>
                <w:szCs w:val="21"/>
              </w:rPr>
              <w:t>价</w:t>
            </w:r>
          </w:p>
          <w:p>
            <w:pPr>
              <w:keepNext w:val="0"/>
              <w:keepLines w:val="0"/>
              <w:pageBreakBefore w:val="0"/>
              <w:widowControl w:val="0"/>
              <w:kinsoku/>
              <w:wordWrap/>
              <w:overflowPunct/>
              <w:topLinePunct w:val="0"/>
              <w:autoSpaceDE/>
              <w:autoSpaceDN/>
              <w:bidi w:val="0"/>
              <w:adjustRightInd/>
              <w:snapToGrid w:val="0"/>
              <w:spacing w:line="204" w:lineRule="auto"/>
              <w:ind w:left="0" w:right="0" w:firstLine="0"/>
              <w:jc w:val="center"/>
              <w:textAlignment w:val="auto"/>
              <w:rPr>
                <w:rFonts w:ascii="宋体" w:hAnsi="宋体" w:eastAsia="宋体" w:cs="宋体"/>
                <w:b/>
                <w:bCs/>
                <w:sz w:val="21"/>
                <w:szCs w:val="21"/>
              </w:rPr>
            </w:pPr>
            <w:r>
              <w:rPr>
                <w:rFonts w:ascii="宋体" w:hAnsi="宋体" w:eastAsia="宋体" w:cs="宋体"/>
                <w:b/>
                <w:bCs/>
                <w:spacing w:val="15"/>
                <w:sz w:val="21"/>
                <w:szCs w:val="21"/>
              </w:rPr>
              <w:t>(元)</w:t>
            </w: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right="0" w:firstLine="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小计</w:t>
            </w:r>
          </w:p>
          <w:p>
            <w:pPr>
              <w:keepNext w:val="0"/>
              <w:keepLines w:val="0"/>
              <w:pageBreakBefore w:val="0"/>
              <w:widowControl w:val="0"/>
              <w:kinsoku/>
              <w:wordWrap/>
              <w:overflowPunct/>
              <w:topLinePunct w:val="0"/>
              <w:autoSpaceDE/>
              <w:autoSpaceDN/>
              <w:bidi w:val="0"/>
              <w:adjustRightInd/>
              <w:snapToGrid w:val="0"/>
              <w:spacing w:line="216" w:lineRule="auto"/>
              <w:ind w:left="0" w:right="0" w:firstLine="0"/>
              <w:jc w:val="center"/>
              <w:textAlignment w:val="auto"/>
              <w:rPr>
                <w:rFonts w:ascii="宋体" w:hAnsi="宋体" w:eastAsia="宋体" w:cs="宋体"/>
                <w:b/>
                <w:bCs/>
                <w:sz w:val="21"/>
                <w:szCs w:val="21"/>
              </w:rPr>
            </w:pPr>
            <w:r>
              <w:rPr>
                <w:rFonts w:ascii="宋体" w:hAnsi="宋体" w:eastAsia="宋体" w:cs="宋体"/>
                <w:b/>
                <w:bCs/>
                <w:spacing w:val="15"/>
                <w:sz w:val="21"/>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1</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1"/>
                <w:sz w:val="21"/>
                <w:szCs w:val="21"/>
                <w:lang w:eastAsia="zh-CN"/>
              </w:rPr>
            </w:pPr>
            <w:r>
              <w:rPr>
                <w:rFonts w:hint="eastAsia" w:ascii="宋体" w:hAnsi="宋体" w:cs="宋体"/>
                <w:spacing w:val="1"/>
                <w:sz w:val="21"/>
                <w:szCs w:val="21"/>
                <w:lang w:eastAsia="zh-CN"/>
              </w:rPr>
              <w:t>档案管理服务</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文书/合同档</w:t>
            </w:r>
            <w:r>
              <w:rPr>
                <w:rFonts w:ascii="宋体" w:hAnsi="宋体" w:eastAsia="宋体" w:cs="宋体"/>
                <w:spacing w:val="-3"/>
                <w:sz w:val="21"/>
                <w:szCs w:val="21"/>
              </w:rPr>
              <w:t>案整理</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pacing w:val="-2"/>
                <w:sz w:val="21"/>
                <w:szCs w:val="21"/>
                <w:lang w:val="en-US" w:eastAsia="zh-CN"/>
              </w:rPr>
              <w:t>15000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件</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2</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8"/>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工程档案整理</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cs="宋体"/>
                <w:spacing w:val="-3"/>
                <w:sz w:val="21"/>
                <w:szCs w:val="21"/>
                <w:lang w:val="en-US" w:eastAsia="zh-CN"/>
              </w:rPr>
              <w:t>5</w:t>
            </w:r>
            <w:r>
              <w:rPr>
                <w:rFonts w:hint="eastAsia" w:ascii="宋体" w:hAnsi="宋体" w:eastAsia="宋体" w:cs="宋体"/>
                <w:spacing w:val="-3"/>
                <w:sz w:val="21"/>
                <w:szCs w:val="21"/>
                <w:lang w:val="en-US" w:eastAsia="zh-CN"/>
              </w:rPr>
              <w:t>00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卷</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3</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8"/>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设备档案整理</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700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卷</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4</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10"/>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206" w:firstLineChars="100"/>
              <w:jc w:val="both"/>
              <w:textAlignment w:val="auto"/>
              <w:rPr>
                <w:rFonts w:ascii="宋体" w:hAnsi="宋体" w:eastAsia="宋体" w:cs="宋体"/>
                <w:sz w:val="21"/>
                <w:szCs w:val="21"/>
              </w:rPr>
            </w:pPr>
            <w:r>
              <w:rPr>
                <w:rFonts w:ascii="宋体" w:hAnsi="宋体" w:eastAsia="宋体" w:cs="宋体"/>
                <w:spacing w:val="-2"/>
                <w:sz w:val="21"/>
                <w:szCs w:val="21"/>
              </w:rPr>
              <w:t>招投标档案整</w:t>
            </w:r>
            <w:r>
              <w:rPr>
                <w:rFonts w:ascii="宋体" w:hAnsi="宋体" w:eastAsia="宋体" w:cs="宋体"/>
                <w:spacing w:val="10"/>
                <w:sz w:val="21"/>
                <w:szCs w:val="21"/>
              </w:rPr>
              <w:t>理</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150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卷</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档案数字化扫</w:t>
            </w:r>
            <w:r>
              <w:rPr>
                <w:rFonts w:ascii="宋体" w:hAnsi="宋体" w:eastAsia="宋体" w:cs="宋体"/>
                <w:sz w:val="21"/>
                <w:szCs w:val="21"/>
              </w:rPr>
              <w:t>描</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hint="eastAsia" w:ascii="宋体" w:hAnsi="宋体" w:cs="宋体"/>
                <w:spacing w:val="-2"/>
                <w:sz w:val="21"/>
                <w:szCs w:val="21"/>
                <w:lang w:val="en-US" w:eastAsia="zh-CN"/>
              </w:rPr>
              <w:t>3</w:t>
            </w:r>
            <w:r>
              <w:rPr>
                <w:rFonts w:ascii="宋体" w:hAnsi="宋体" w:eastAsia="宋体" w:cs="宋体"/>
                <w:spacing w:val="-2"/>
                <w:sz w:val="21"/>
                <w:szCs w:val="21"/>
              </w:rPr>
              <w:t>0000</w:t>
            </w:r>
            <w:r>
              <w:rPr>
                <w:rFonts w:ascii="宋体" w:hAnsi="宋体" w:eastAsia="宋体" w:cs="宋体"/>
                <w:sz w:val="21"/>
                <w:szCs w:val="21"/>
              </w:rPr>
              <w:t>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页</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档案管理软件</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套</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档案编研材料</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4"/>
                <w:sz w:val="21"/>
                <w:szCs w:val="21"/>
              </w:rPr>
              <w:t>70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年</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档案分类方案</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套</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lang w:val="en-US" w:eastAsia="zh-CN"/>
              </w:rPr>
              <w:t>9</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3"/>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3"/>
                <w:sz w:val="21"/>
                <w:szCs w:val="21"/>
              </w:rPr>
              <w:t>档案管理培训</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次</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10</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档案管理制度</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套</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ascii="宋体" w:hAnsi="宋体" w:eastAsia="宋体" w:cs="宋体"/>
                <w:spacing w:val="-6"/>
                <w:sz w:val="21"/>
                <w:szCs w:val="21"/>
              </w:rPr>
              <w:t>1</w:t>
            </w:r>
            <w:r>
              <w:rPr>
                <w:rFonts w:hint="eastAsia" w:ascii="宋体" w:hAnsi="宋体" w:eastAsia="宋体" w:cs="宋体"/>
                <w:spacing w:val="-6"/>
                <w:sz w:val="21"/>
                <w:szCs w:val="21"/>
                <w:lang w:val="en-US" w:eastAsia="zh-CN"/>
              </w:rPr>
              <w:t>1</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3"/>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3"/>
                <w:sz w:val="21"/>
                <w:szCs w:val="21"/>
              </w:rPr>
              <w:t>档案盒</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hint="eastAsia" w:ascii="宋体" w:hAnsi="宋体" w:cs="宋体"/>
                <w:spacing w:val="-3"/>
                <w:sz w:val="21"/>
                <w:szCs w:val="21"/>
                <w:lang w:val="en-US" w:eastAsia="zh-CN"/>
              </w:rPr>
              <w:t>425</w:t>
            </w:r>
            <w:r>
              <w:rPr>
                <w:rFonts w:ascii="宋体" w:hAnsi="宋体" w:eastAsia="宋体" w:cs="宋体"/>
                <w:spacing w:val="-3"/>
                <w:sz w:val="21"/>
                <w:szCs w:val="21"/>
              </w:rPr>
              <w:t>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个</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12</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r>
              <w:rPr>
                <w:rFonts w:hint="eastAsia" w:ascii="宋体" w:hAnsi="宋体" w:eastAsia="宋体" w:cs="宋体"/>
                <w:kern w:val="0"/>
                <w:szCs w:val="21"/>
                <w:highlight w:val="none"/>
                <w:lang w:val="en-US" w:eastAsia="zh-CN"/>
              </w:rPr>
              <w:t>档案整理相关物料</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r>
              <w:rPr>
                <w:rFonts w:ascii="宋体" w:hAnsi="宋体" w:eastAsia="宋体" w:cs="宋体"/>
                <w:spacing w:val="2"/>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r>
              <w:rPr>
                <w:rFonts w:ascii="宋体" w:hAnsi="宋体" w:eastAsia="宋体" w:cs="宋体"/>
                <w:spacing w:val="2"/>
                <w:sz w:val="21"/>
                <w:szCs w:val="21"/>
              </w:rPr>
              <w:t>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13</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2"/>
                <w:sz w:val="21"/>
                <w:szCs w:val="21"/>
                <w:lang w:eastAsia="zh-CN"/>
              </w:rPr>
            </w:pPr>
            <w:r>
              <w:rPr>
                <w:rFonts w:hint="eastAsia" w:ascii="宋体" w:hAnsi="宋体" w:cs="宋体"/>
                <w:spacing w:val="2"/>
                <w:sz w:val="21"/>
                <w:szCs w:val="21"/>
                <w:lang w:eastAsia="zh-CN"/>
              </w:rPr>
              <w:t>库房设备</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val="0"/>
              <w:spacing w:line="204" w:lineRule="auto"/>
              <w:ind w:left="0" w:right="0" w:firstLine="0"/>
              <w:jc w:val="center"/>
              <w:textAlignment w:val="auto"/>
              <w:rPr>
                <w:rFonts w:ascii="宋体" w:hAnsi="宋体" w:eastAsia="宋体" w:cs="宋体"/>
                <w:spacing w:val="2"/>
                <w:sz w:val="21"/>
                <w:szCs w:val="21"/>
              </w:rPr>
            </w:pPr>
            <w:r>
              <w:rPr>
                <w:rFonts w:ascii="宋体" w:hAnsi="宋体" w:eastAsia="宋体" w:cs="宋体"/>
                <w:spacing w:val="2"/>
                <w:sz w:val="21"/>
                <w:szCs w:val="21"/>
              </w:rPr>
              <w:t>定制6层手动档案密集架</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立方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3"/>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14</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百奥工业级抽湿机</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台</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3"/>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15</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温湿度计</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1</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个</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3"/>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16</w:t>
            </w: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档案制度牌</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10</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pacing w:val="2"/>
                <w:sz w:val="21"/>
                <w:szCs w:val="21"/>
                <w:lang w:val="en-US" w:eastAsia="zh-CN"/>
              </w:rPr>
            </w:pPr>
            <w:r>
              <w:rPr>
                <w:rFonts w:ascii="宋体" w:hAnsi="宋体" w:eastAsia="宋体" w:cs="宋体"/>
                <w:spacing w:val="2"/>
                <w:sz w:val="21"/>
                <w:szCs w:val="21"/>
              </w:rPr>
              <w:t>块</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3"/>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6"/>
                <w:sz w:val="21"/>
                <w:szCs w:val="21"/>
                <w:lang w:val="en-US" w:eastAsia="zh-CN"/>
              </w:rPr>
            </w:pPr>
            <w:r>
              <w:rPr>
                <w:rFonts w:hint="eastAsia" w:ascii="宋体" w:hAnsi="宋体" w:cs="宋体"/>
                <w:spacing w:val="-6"/>
                <w:sz w:val="21"/>
                <w:szCs w:val="21"/>
                <w:lang w:val="en-US" w:eastAsia="zh-CN"/>
              </w:rPr>
              <w:t>17</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2"/>
                <w:sz w:val="21"/>
                <w:szCs w:val="21"/>
                <w:lang w:eastAsia="zh-CN"/>
              </w:rPr>
            </w:pPr>
            <w:r>
              <w:rPr>
                <w:rFonts w:hint="eastAsia" w:ascii="宋体" w:hAnsi="宋体" w:cs="宋体"/>
                <w:spacing w:val="2"/>
                <w:sz w:val="21"/>
                <w:szCs w:val="21"/>
                <w:lang w:eastAsia="zh-CN"/>
              </w:rPr>
              <w:t>库房改造</w:t>
            </w:r>
          </w:p>
        </w:tc>
        <w:tc>
          <w:tcPr>
            <w:tcW w:w="208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right="0" w:firstLine="0"/>
              <w:jc w:val="center"/>
              <w:textAlignment w:val="auto"/>
              <w:rPr>
                <w:rFonts w:hint="eastAsia" w:ascii="宋体" w:hAnsi="宋体" w:eastAsia="宋体" w:cs="宋体"/>
                <w:spacing w:val="2"/>
                <w:sz w:val="21"/>
                <w:szCs w:val="21"/>
                <w:lang w:eastAsia="zh-CN"/>
              </w:rPr>
            </w:pPr>
            <w:r>
              <w:rPr>
                <w:rFonts w:hint="eastAsia" w:ascii="宋体" w:hAnsi="宋体" w:eastAsia="宋体" w:cs="宋体"/>
                <w:kern w:val="0"/>
                <w:szCs w:val="21"/>
                <w:highlight w:val="none"/>
                <w:lang w:val="en-US" w:eastAsia="zh-CN"/>
              </w:rPr>
              <w:t>刷漆、</w:t>
            </w:r>
            <w:r>
              <w:rPr>
                <w:rFonts w:hint="eastAsia" w:ascii="宋体" w:hAnsi="宋体" w:cs="宋体"/>
                <w:kern w:val="0"/>
                <w:szCs w:val="21"/>
                <w:highlight w:val="none"/>
                <w:lang w:val="en-US" w:eastAsia="zh-CN"/>
              </w:rPr>
              <w:t>更换</w:t>
            </w:r>
            <w:r>
              <w:rPr>
                <w:rFonts w:hint="eastAsia" w:ascii="宋体" w:hAnsi="宋体" w:eastAsia="宋体" w:cs="宋体"/>
                <w:kern w:val="0"/>
                <w:szCs w:val="21"/>
                <w:highlight w:val="none"/>
                <w:lang w:val="en-US" w:eastAsia="zh-CN"/>
              </w:rPr>
              <w:t>天花灯、防盗网、阻燃窗帘、防火防盗门、</w:t>
            </w:r>
            <w:r>
              <w:rPr>
                <w:rFonts w:hint="eastAsia" w:ascii="宋体" w:hAnsi="宋体" w:cs="宋体"/>
                <w:kern w:val="0"/>
                <w:szCs w:val="21"/>
                <w:highlight w:val="none"/>
                <w:lang w:val="en-US" w:eastAsia="zh-CN"/>
              </w:rPr>
              <w:t>玻璃隔墙（含门）、</w:t>
            </w:r>
            <w:r>
              <w:rPr>
                <w:rFonts w:hint="eastAsia" w:ascii="宋体" w:hAnsi="宋体" w:eastAsia="宋体" w:cs="宋体"/>
                <w:spacing w:val="1"/>
                <w:sz w:val="21"/>
                <w:szCs w:val="21"/>
                <w:lang w:eastAsia="zh-CN"/>
              </w:rPr>
              <w:t>柜式空调、水路封闭、电路改造等</w:t>
            </w:r>
          </w:p>
        </w:tc>
        <w:tc>
          <w:tcPr>
            <w:tcW w:w="765"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1</w:t>
            </w:r>
          </w:p>
        </w:tc>
        <w:tc>
          <w:tcPr>
            <w:tcW w:w="57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2"/>
                <w:sz w:val="21"/>
                <w:szCs w:val="21"/>
                <w:lang w:eastAsia="zh-CN"/>
              </w:rPr>
            </w:pPr>
            <w:r>
              <w:rPr>
                <w:rFonts w:hint="eastAsia" w:ascii="宋体" w:hAnsi="宋体" w:cs="宋体"/>
                <w:spacing w:val="2"/>
                <w:sz w:val="21"/>
                <w:szCs w:val="21"/>
                <w:lang w:eastAsia="zh-CN"/>
              </w:rPr>
              <w:t>项</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3"/>
                <w:sz w:val="21"/>
                <w:szCs w:val="21"/>
                <w:lang w:val="en-US" w:eastAsia="zh-CN"/>
              </w:rPr>
            </w:pP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exact"/>
          <w:jc w:val="center"/>
        </w:trPr>
        <w:tc>
          <w:tcPr>
            <w:tcW w:w="3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3"/>
                <w:sz w:val="21"/>
                <w:szCs w:val="21"/>
              </w:rPr>
              <w:t>合计</w:t>
            </w:r>
          </w:p>
        </w:tc>
        <w:tc>
          <w:tcPr>
            <w:tcW w:w="452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1070" w:firstLineChars="500"/>
              <w:jc w:val="both"/>
              <w:textAlignment w:val="auto"/>
              <w:rPr>
                <w:rFonts w:ascii="宋体" w:hAnsi="宋体" w:eastAsia="宋体" w:cs="宋体"/>
                <w:sz w:val="21"/>
                <w:szCs w:val="21"/>
              </w:rPr>
            </w:pPr>
            <w:r>
              <w:rPr>
                <w:rFonts w:hint="eastAsia" w:ascii="宋体" w:hAnsi="宋体" w:eastAsia="宋体" w:cs="宋体"/>
                <w:spacing w:val="2"/>
                <w:sz w:val="21"/>
                <w:szCs w:val="21"/>
              </w:rPr>
              <w:t>¥</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u w:val="single"/>
                <w:lang w:val="en-US" w:eastAsia="zh-CN"/>
              </w:rPr>
              <w:t xml:space="preserve">         元</w:t>
            </w:r>
          </w:p>
        </w:tc>
      </w:tr>
    </w:tbl>
    <w:p>
      <w:pPr>
        <w:widowControl/>
        <w:spacing w:line="360" w:lineRule="atLeast"/>
        <w:jc w:val="left"/>
        <w:rPr>
          <w:rFonts w:hint="eastAsia" w:ascii="宋体" w:hAnsi="宋体" w:eastAsia="宋体" w:cs="宋体"/>
          <w:color w:val="000000"/>
          <w:kern w:val="0"/>
          <w:szCs w:val="21"/>
        </w:rPr>
      </w:pPr>
    </w:p>
    <w:p>
      <w:pPr>
        <w:widowControl/>
        <w:spacing w:line="360" w:lineRule="atLeast"/>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全权代表签字:(盖章)</w:t>
      </w:r>
      <w:r>
        <w:rPr>
          <w:rFonts w:hint="eastAsia" w:ascii="宋体" w:hAnsi="宋体" w:eastAsia="宋体" w:cs="宋体"/>
          <w:color w:val="000000"/>
          <w:kern w:val="0"/>
          <w:szCs w:val="21"/>
          <w:u w:val="single"/>
        </w:rPr>
        <w:t xml:space="preserve">                       </w:t>
      </w:r>
    </w:p>
    <w:p>
      <w:pPr>
        <w:widowControl/>
        <w:spacing w:line="360" w:lineRule="atLeast"/>
        <w:jc w:val="left"/>
        <w:rPr>
          <w:rFonts w:hint="eastAsia" w:ascii="宋体" w:hAnsi="宋体" w:eastAsia="宋体" w:cs="宋体"/>
          <w:szCs w:val="21"/>
          <w:u w:val="single"/>
        </w:rPr>
      </w:pPr>
      <w:r>
        <w:rPr>
          <w:rFonts w:hint="eastAsia" w:ascii="宋体" w:hAnsi="宋体" w:eastAsia="宋体" w:cs="宋体"/>
          <w:color w:val="000000"/>
          <w:kern w:val="0"/>
          <w:szCs w:val="21"/>
        </w:rPr>
        <w:t>日期:</w:t>
      </w:r>
      <w:r>
        <w:rPr>
          <w:rFonts w:hint="eastAsia" w:ascii="宋体" w:hAnsi="宋体" w:eastAsia="宋体" w:cs="宋体"/>
          <w:color w:val="000000"/>
          <w:kern w:val="0"/>
          <w:szCs w:val="21"/>
          <w:u w:val="single"/>
        </w:rPr>
        <w:t>                    </w:t>
      </w:r>
    </w:p>
    <w:p>
      <w:pPr>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pPr>
        <w:widowControl/>
        <w:spacing w:line="360"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备注:</w:t>
      </w:r>
      <w:r>
        <w:rPr>
          <w:rFonts w:hint="eastAsia" w:ascii="宋体" w:hAnsi="宋体" w:eastAsia="宋体" w:cs="宋体"/>
        </w:rPr>
        <w:t xml:space="preserve"> </w:t>
      </w:r>
      <w:r>
        <w:rPr>
          <w:rFonts w:hint="eastAsia" w:ascii="宋体" w:hAnsi="宋体" w:eastAsia="宋体" w:cs="宋体"/>
          <w:color w:val="000000"/>
          <w:kern w:val="0"/>
          <w:szCs w:val="21"/>
        </w:rPr>
        <w:t>1､报价以人民币为结算单位,报名预审时投标文件须包含报价单(价格不填)｡</w:t>
      </w:r>
    </w:p>
    <w:p>
      <w:pPr>
        <w:widowControl/>
        <w:spacing w:line="360"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2､此表在不改变格式内容时,可自行制作｡</w:t>
      </w:r>
    </w:p>
    <w:p>
      <w:pPr>
        <w:spacing w:after="60"/>
        <w:ind w:firstLine="420" w:firstLineChars="200"/>
        <w:rPr>
          <w:rFonts w:hint="eastAsia" w:ascii="宋体" w:hAnsi="宋体" w:eastAsia="宋体" w:cs="宋体"/>
          <w:b/>
          <w:color w:val="000000"/>
          <w:sz w:val="28"/>
          <w:szCs w:val="28"/>
        </w:rPr>
      </w:pPr>
      <w:r>
        <w:rPr>
          <w:rFonts w:hint="eastAsia" w:ascii="宋体" w:hAnsi="宋体" w:eastAsia="宋体" w:cs="宋体"/>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pPr>
        <w:spacing w:after="60"/>
        <w:rPr>
          <w:rFonts w:hint="eastAsia" w:ascii="宋体" w:hAnsi="宋体" w:eastAsia="宋体" w:cs="宋体"/>
          <w:b/>
          <w:color w:val="000000"/>
          <w:sz w:val="28"/>
          <w:szCs w:val="28"/>
        </w:rPr>
      </w:pPr>
    </w:p>
    <w:p>
      <w:pPr>
        <w:widowControl/>
        <w:spacing w:line="360" w:lineRule="atLeast"/>
        <w:ind w:firstLine="2310" w:firstLineChars="110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0YzhmYTE5NWE3MmUyYmY2MTFmZTA0NjI5MWNiNDEifQ=="/>
  </w:docVars>
  <w:rsids>
    <w:rsidRoot w:val="00EE2525"/>
    <w:rsid w:val="0000086B"/>
    <w:rsid w:val="0002317B"/>
    <w:rsid w:val="0002386E"/>
    <w:rsid w:val="00027563"/>
    <w:rsid w:val="00030403"/>
    <w:rsid w:val="0003314D"/>
    <w:rsid w:val="00044E1E"/>
    <w:rsid w:val="00051F0C"/>
    <w:rsid w:val="000559C0"/>
    <w:rsid w:val="00057EB7"/>
    <w:rsid w:val="000604D0"/>
    <w:rsid w:val="0006465A"/>
    <w:rsid w:val="000917B5"/>
    <w:rsid w:val="000958B9"/>
    <w:rsid w:val="000A1EF2"/>
    <w:rsid w:val="000A6426"/>
    <w:rsid w:val="000B09EA"/>
    <w:rsid w:val="000D11DD"/>
    <w:rsid w:val="000E090F"/>
    <w:rsid w:val="000E16DD"/>
    <w:rsid w:val="000F75DD"/>
    <w:rsid w:val="001051A8"/>
    <w:rsid w:val="00113303"/>
    <w:rsid w:val="0013492E"/>
    <w:rsid w:val="00136149"/>
    <w:rsid w:val="0015710A"/>
    <w:rsid w:val="00161F95"/>
    <w:rsid w:val="0017782E"/>
    <w:rsid w:val="00184B0B"/>
    <w:rsid w:val="00187F5D"/>
    <w:rsid w:val="00195AD3"/>
    <w:rsid w:val="001A74CE"/>
    <w:rsid w:val="001B4246"/>
    <w:rsid w:val="001B6A48"/>
    <w:rsid w:val="001C5496"/>
    <w:rsid w:val="001F6C95"/>
    <w:rsid w:val="001F79A4"/>
    <w:rsid w:val="0020194B"/>
    <w:rsid w:val="002133E9"/>
    <w:rsid w:val="0022388F"/>
    <w:rsid w:val="00226DE9"/>
    <w:rsid w:val="002415F7"/>
    <w:rsid w:val="00241B7E"/>
    <w:rsid w:val="002429FF"/>
    <w:rsid w:val="002441C7"/>
    <w:rsid w:val="00272ED3"/>
    <w:rsid w:val="00275294"/>
    <w:rsid w:val="002924C7"/>
    <w:rsid w:val="002B0F70"/>
    <w:rsid w:val="002D5F3F"/>
    <w:rsid w:val="002E02F5"/>
    <w:rsid w:val="002E2FF4"/>
    <w:rsid w:val="002E6D8D"/>
    <w:rsid w:val="002F16E3"/>
    <w:rsid w:val="002F2B5A"/>
    <w:rsid w:val="002F3BB9"/>
    <w:rsid w:val="002F605C"/>
    <w:rsid w:val="002F6726"/>
    <w:rsid w:val="00301716"/>
    <w:rsid w:val="003079E2"/>
    <w:rsid w:val="003120DE"/>
    <w:rsid w:val="00324C96"/>
    <w:rsid w:val="00340A05"/>
    <w:rsid w:val="00354DF7"/>
    <w:rsid w:val="00355BE4"/>
    <w:rsid w:val="003746A1"/>
    <w:rsid w:val="00380408"/>
    <w:rsid w:val="0038520A"/>
    <w:rsid w:val="00391A48"/>
    <w:rsid w:val="0039279B"/>
    <w:rsid w:val="003967D0"/>
    <w:rsid w:val="003B27D0"/>
    <w:rsid w:val="00400DF3"/>
    <w:rsid w:val="00401D3A"/>
    <w:rsid w:val="0040285A"/>
    <w:rsid w:val="00403EBE"/>
    <w:rsid w:val="00404D6E"/>
    <w:rsid w:val="00427D8F"/>
    <w:rsid w:val="00457CE4"/>
    <w:rsid w:val="004602B3"/>
    <w:rsid w:val="00485B10"/>
    <w:rsid w:val="004878AD"/>
    <w:rsid w:val="00492876"/>
    <w:rsid w:val="00496602"/>
    <w:rsid w:val="004E2202"/>
    <w:rsid w:val="004F63C5"/>
    <w:rsid w:val="00503ABF"/>
    <w:rsid w:val="00515886"/>
    <w:rsid w:val="005158C5"/>
    <w:rsid w:val="00516075"/>
    <w:rsid w:val="00520C03"/>
    <w:rsid w:val="00523D73"/>
    <w:rsid w:val="0052753B"/>
    <w:rsid w:val="005278A5"/>
    <w:rsid w:val="00534C6E"/>
    <w:rsid w:val="005357E3"/>
    <w:rsid w:val="0054186F"/>
    <w:rsid w:val="00542987"/>
    <w:rsid w:val="00542F6E"/>
    <w:rsid w:val="005678CE"/>
    <w:rsid w:val="00581BAC"/>
    <w:rsid w:val="00597423"/>
    <w:rsid w:val="005A0250"/>
    <w:rsid w:val="005B5A08"/>
    <w:rsid w:val="005C3FCA"/>
    <w:rsid w:val="005C6C60"/>
    <w:rsid w:val="005D769D"/>
    <w:rsid w:val="005E1E6D"/>
    <w:rsid w:val="005E2AD2"/>
    <w:rsid w:val="005E3121"/>
    <w:rsid w:val="00600994"/>
    <w:rsid w:val="00627EFA"/>
    <w:rsid w:val="00636803"/>
    <w:rsid w:val="006411A5"/>
    <w:rsid w:val="006429FC"/>
    <w:rsid w:val="00642F8A"/>
    <w:rsid w:val="00655D91"/>
    <w:rsid w:val="006572D0"/>
    <w:rsid w:val="00663713"/>
    <w:rsid w:val="00671ACA"/>
    <w:rsid w:val="0069021B"/>
    <w:rsid w:val="006A065B"/>
    <w:rsid w:val="006A563D"/>
    <w:rsid w:val="006A65A4"/>
    <w:rsid w:val="006B1407"/>
    <w:rsid w:val="006B7D1C"/>
    <w:rsid w:val="006D1F56"/>
    <w:rsid w:val="006D680E"/>
    <w:rsid w:val="006E4A5C"/>
    <w:rsid w:val="006F42D8"/>
    <w:rsid w:val="00714BAF"/>
    <w:rsid w:val="0071658C"/>
    <w:rsid w:val="007239A3"/>
    <w:rsid w:val="00790A29"/>
    <w:rsid w:val="00795B6D"/>
    <w:rsid w:val="00796189"/>
    <w:rsid w:val="007A0FE0"/>
    <w:rsid w:val="007A7119"/>
    <w:rsid w:val="007D38A8"/>
    <w:rsid w:val="007E01B3"/>
    <w:rsid w:val="007F6A72"/>
    <w:rsid w:val="00806808"/>
    <w:rsid w:val="00813D75"/>
    <w:rsid w:val="008223EF"/>
    <w:rsid w:val="00834C1B"/>
    <w:rsid w:val="00841059"/>
    <w:rsid w:val="008410D6"/>
    <w:rsid w:val="00892677"/>
    <w:rsid w:val="00893618"/>
    <w:rsid w:val="00896E00"/>
    <w:rsid w:val="008A3D94"/>
    <w:rsid w:val="008B4735"/>
    <w:rsid w:val="008C738F"/>
    <w:rsid w:val="008D08D1"/>
    <w:rsid w:val="008D2254"/>
    <w:rsid w:val="008D246E"/>
    <w:rsid w:val="008E5F92"/>
    <w:rsid w:val="008F3D68"/>
    <w:rsid w:val="00914B70"/>
    <w:rsid w:val="009160C4"/>
    <w:rsid w:val="009167B6"/>
    <w:rsid w:val="00935BF2"/>
    <w:rsid w:val="00950EE8"/>
    <w:rsid w:val="00987733"/>
    <w:rsid w:val="00992F62"/>
    <w:rsid w:val="00996A70"/>
    <w:rsid w:val="00997B20"/>
    <w:rsid w:val="009A5D16"/>
    <w:rsid w:val="009B15A2"/>
    <w:rsid w:val="009C1233"/>
    <w:rsid w:val="009D0FA9"/>
    <w:rsid w:val="009D4A8C"/>
    <w:rsid w:val="009E05CB"/>
    <w:rsid w:val="009E26F6"/>
    <w:rsid w:val="009E7845"/>
    <w:rsid w:val="009F1D90"/>
    <w:rsid w:val="00A04BFA"/>
    <w:rsid w:val="00A05B70"/>
    <w:rsid w:val="00A11154"/>
    <w:rsid w:val="00A12992"/>
    <w:rsid w:val="00A158D4"/>
    <w:rsid w:val="00A15E2D"/>
    <w:rsid w:val="00A17D12"/>
    <w:rsid w:val="00A352E9"/>
    <w:rsid w:val="00A40E81"/>
    <w:rsid w:val="00A62706"/>
    <w:rsid w:val="00A65655"/>
    <w:rsid w:val="00A7169C"/>
    <w:rsid w:val="00A73216"/>
    <w:rsid w:val="00AA396C"/>
    <w:rsid w:val="00AA68F6"/>
    <w:rsid w:val="00AB4A29"/>
    <w:rsid w:val="00AB6373"/>
    <w:rsid w:val="00AB6A9F"/>
    <w:rsid w:val="00AD0077"/>
    <w:rsid w:val="00AD2910"/>
    <w:rsid w:val="00AD3139"/>
    <w:rsid w:val="00AD3582"/>
    <w:rsid w:val="00AF6B10"/>
    <w:rsid w:val="00B00E0B"/>
    <w:rsid w:val="00B128AB"/>
    <w:rsid w:val="00B26F2E"/>
    <w:rsid w:val="00B369FE"/>
    <w:rsid w:val="00B507E6"/>
    <w:rsid w:val="00B56141"/>
    <w:rsid w:val="00B771D5"/>
    <w:rsid w:val="00B91724"/>
    <w:rsid w:val="00B91F08"/>
    <w:rsid w:val="00BA2E10"/>
    <w:rsid w:val="00BA4C34"/>
    <w:rsid w:val="00BA5A63"/>
    <w:rsid w:val="00BC3C19"/>
    <w:rsid w:val="00BD3FEE"/>
    <w:rsid w:val="00BD7152"/>
    <w:rsid w:val="00BE5033"/>
    <w:rsid w:val="00C034EC"/>
    <w:rsid w:val="00C11A80"/>
    <w:rsid w:val="00C20D2E"/>
    <w:rsid w:val="00C21525"/>
    <w:rsid w:val="00C32035"/>
    <w:rsid w:val="00C5077C"/>
    <w:rsid w:val="00C5216A"/>
    <w:rsid w:val="00C57CD8"/>
    <w:rsid w:val="00C70F84"/>
    <w:rsid w:val="00C714EB"/>
    <w:rsid w:val="00C84E39"/>
    <w:rsid w:val="00C94233"/>
    <w:rsid w:val="00CA113E"/>
    <w:rsid w:val="00CB334A"/>
    <w:rsid w:val="00CD0F9C"/>
    <w:rsid w:val="00CF136E"/>
    <w:rsid w:val="00CF373D"/>
    <w:rsid w:val="00CF7B30"/>
    <w:rsid w:val="00D05269"/>
    <w:rsid w:val="00D0694C"/>
    <w:rsid w:val="00D077D7"/>
    <w:rsid w:val="00D1286B"/>
    <w:rsid w:val="00D17B98"/>
    <w:rsid w:val="00D23C99"/>
    <w:rsid w:val="00D323E1"/>
    <w:rsid w:val="00D34788"/>
    <w:rsid w:val="00D435BA"/>
    <w:rsid w:val="00D52326"/>
    <w:rsid w:val="00D56939"/>
    <w:rsid w:val="00D60A3F"/>
    <w:rsid w:val="00D73485"/>
    <w:rsid w:val="00D7514F"/>
    <w:rsid w:val="00D82F85"/>
    <w:rsid w:val="00DA72A4"/>
    <w:rsid w:val="00DB21D8"/>
    <w:rsid w:val="00DB226B"/>
    <w:rsid w:val="00DD2868"/>
    <w:rsid w:val="00DE0156"/>
    <w:rsid w:val="00DE10F3"/>
    <w:rsid w:val="00E47AB9"/>
    <w:rsid w:val="00E47E12"/>
    <w:rsid w:val="00E6315C"/>
    <w:rsid w:val="00E76B96"/>
    <w:rsid w:val="00E9459A"/>
    <w:rsid w:val="00EA65C8"/>
    <w:rsid w:val="00EC4451"/>
    <w:rsid w:val="00EE2525"/>
    <w:rsid w:val="00EE4FB1"/>
    <w:rsid w:val="00F015CC"/>
    <w:rsid w:val="00F146F9"/>
    <w:rsid w:val="00F157F5"/>
    <w:rsid w:val="00F15DA0"/>
    <w:rsid w:val="00F22086"/>
    <w:rsid w:val="00F32312"/>
    <w:rsid w:val="00F351FE"/>
    <w:rsid w:val="00F80C8A"/>
    <w:rsid w:val="00FA52B9"/>
    <w:rsid w:val="00FA7BA0"/>
    <w:rsid w:val="00FB47DD"/>
    <w:rsid w:val="00FB4EEE"/>
    <w:rsid w:val="00FB7CD3"/>
    <w:rsid w:val="00FC10F9"/>
    <w:rsid w:val="00FF2556"/>
    <w:rsid w:val="00FF793B"/>
    <w:rsid w:val="01320746"/>
    <w:rsid w:val="01664283"/>
    <w:rsid w:val="01B21119"/>
    <w:rsid w:val="01F26FB9"/>
    <w:rsid w:val="023A1380"/>
    <w:rsid w:val="03CE5557"/>
    <w:rsid w:val="04147B6B"/>
    <w:rsid w:val="04410970"/>
    <w:rsid w:val="046D23D6"/>
    <w:rsid w:val="058003D3"/>
    <w:rsid w:val="0585243C"/>
    <w:rsid w:val="05A916FD"/>
    <w:rsid w:val="05C85AC2"/>
    <w:rsid w:val="05EA06F1"/>
    <w:rsid w:val="064F28F7"/>
    <w:rsid w:val="06947DDF"/>
    <w:rsid w:val="07235607"/>
    <w:rsid w:val="07750484"/>
    <w:rsid w:val="07D50310"/>
    <w:rsid w:val="084148CC"/>
    <w:rsid w:val="08CB0CA3"/>
    <w:rsid w:val="08DF3D52"/>
    <w:rsid w:val="09A03EDE"/>
    <w:rsid w:val="0ACF69F6"/>
    <w:rsid w:val="0ADB6776"/>
    <w:rsid w:val="0B6E5B51"/>
    <w:rsid w:val="0C026B10"/>
    <w:rsid w:val="0C61289A"/>
    <w:rsid w:val="0D476125"/>
    <w:rsid w:val="0D607708"/>
    <w:rsid w:val="0DA7141F"/>
    <w:rsid w:val="0DAD030B"/>
    <w:rsid w:val="0DB87CD2"/>
    <w:rsid w:val="0DFB52FC"/>
    <w:rsid w:val="0E415753"/>
    <w:rsid w:val="0E6E1608"/>
    <w:rsid w:val="0F065696"/>
    <w:rsid w:val="0F0C2F2C"/>
    <w:rsid w:val="0F467170"/>
    <w:rsid w:val="0F7B0BBA"/>
    <w:rsid w:val="0FCE0F47"/>
    <w:rsid w:val="0FE26120"/>
    <w:rsid w:val="108C7EE0"/>
    <w:rsid w:val="11537214"/>
    <w:rsid w:val="11F01C84"/>
    <w:rsid w:val="12594A2B"/>
    <w:rsid w:val="12752FAF"/>
    <w:rsid w:val="12C53CBF"/>
    <w:rsid w:val="13324923"/>
    <w:rsid w:val="13640A4D"/>
    <w:rsid w:val="138342C3"/>
    <w:rsid w:val="13A60619"/>
    <w:rsid w:val="15022918"/>
    <w:rsid w:val="158B6386"/>
    <w:rsid w:val="15941E22"/>
    <w:rsid w:val="15E52C78"/>
    <w:rsid w:val="161D2575"/>
    <w:rsid w:val="167F3E50"/>
    <w:rsid w:val="16B37F65"/>
    <w:rsid w:val="17193B6F"/>
    <w:rsid w:val="172C618F"/>
    <w:rsid w:val="1791646E"/>
    <w:rsid w:val="17CF144B"/>
    <w:rsid w:val="195C4BF4"/>
    <w:rsid w:val="1AAB623F"/>
    <w:rsid w:val="1AB258A4"/>
    <w:rsid w:val="1C3D2105"/>
    <w:rsid w:val="1C4A1E12"/>
    <w:rsid w:val="1C813548"/>
    <w:rsid w:val="1CF82E88"/>
    <w:rsid w:val="1DC454C9"/>
    <w:rsid w:val="1DE57900"/>
    <w:rsid w:val="1E105B1F"/>
    <w:rsid w:val="1ED701A5"/>
    <w:rsid w:val="1F6C5D0D"/>
    <w:rsid w:val="1F951999"/>
    <w:rsid w:val="1FB262C1"/>
    <w:rsid w:val="20254EDC"/>
    <w:rsid w:val="2058454C"/>
    <w:rsid w:val="211F048E"/>
    <w:rsid w:val="21A41CD4"/>
    <w:rsid w:val="21EA7433"/>
    <w:rsid w:val="223B7515"/>
    <w:rsid w:val="23036D2C"/>
    <w:rsid w:val="2395624F"/>
    <w:rsid w:val="256D6D05"/>
    <w:rsid w:val="25744C7A"/>
    <w:rsid w:val="26400EBA"/>
    <w:rsid w:val="26E86FA4"/>
    <w:rsid w:val="278A7B32"/>
    <w:rsid w:val="27D26266"/>
    <w:rsid w:val="28011B74"/>
    <w:rsid w:val="2861644F"/>
    <w:rsid w:val="287D074A"/>
    <w:rsid w:val="28832A7D"/>
    <w:rsid w:val="29B02846"/>
    <w:rsid w:val="2B903A3A"/>
    <w:rsid w:val="2BE11EED"/>
    <w:rsid w:val="2BE47A1F"/>
    <w:rsid w:val="2C3B319A"/>
    <w:rsid w:val="2C6234F2"/>
    <w:rsid w:val="2C707634"/>
    <w:rsid w:val="2CCC7151"/>
    <w:rsid w:val="2CD6118A"/>
    <w:rsid w:val="2CF008E7"/>
    <w:rsid w:val="2D03418D"/>
    <w:rsid w:val="2D5568C4"/>
    <w:rsid w:val="2D5C355C"/>
    <w:rsid w:val="2DBB1C5C"/>
    <w:rsid w:val="2DE85EFD"/>
    <w:rsid w:val="2E40760B"/>
    <w:rsid w:val="2E6356A7"/>
    <w:rsid w:val="2F36293F"/>
    <w:rsid w:val="2F7A5790"/>
    <w:rsid w:val="2F834F89"/>
    <w:rsid w:val="2F9B5244"/>
    <w:rsid w:val="2FA02C29"/>
    <w:rsid w:val="30110A49"/>
    <w:rsid w:val="304235BD"/>
    <w:rsid w:val="311F45E1"/>
    <w:rsid w:val="314074A8"/>
    <w:rsid w:val="31600B93"/>
    <w:rsid w:val="31B42A02"/>
    <w:rsid w:val="321761DD"/>
    <w:rsid w:val="34BA1016"/>
    <w:rsid w:val="36064F2B"/>
    <w:rsid w:val="36490B63"/>
    <w:rsid w:val="366B6DD7"/>
    <w:rsid w:val="37B80232"/>
    <w:rsid w:val="384E323D"/>
    <w:rsid w:val="388E2006"/>
    <w:rsid w:val="394413FB"/>
    <w:rsid w:val="398203D3"/>
    <w:rsid w:val="39D23390"/>
    <w:rsid w:val="39D435F1"/>
    <w:rsid w:val="3A015D92"/>
    <w:rsid w:val="3AB818AA"/>
    <w:rsid w:val="3B3A1DA3"/>
    <w:rsid w:val="3B3D42BE"/>
    <w:rsid w:val="3B753098"/>
    <w:rsid w:val="3BCA412D"/>
    <w:rsid w:val="3C4A6A2B"/>
    <w:rsid w:val="3C757B77"/>
    <w:rsid w:val="3DB50E5B"/>
    <w:rsid w:val="3E2D18ED"/>
    <w:rsid w:val="3E723E2B"/>
    <w:rsid w:val="3F1955BD"/>
    <w:rsid w:val="3FFB33B2"/>
    <w:rsid w:val="401D2DFC"/>
    <w:rsid w:val="403E3527"/>
    <w:rsid w:val="404F3622"/>
    <w:rsid w:val="4071181D"/>
    <w:rsid w:val="40CA3130"/>
    <w:rsid w:val="416D2F7D"/>
    <w:rsid w:val="41D97346"/>
    <w:rsid w:val="41E060B7"/>
    <w:rsid w:val="4281305B"/>
    <w:rsid w:val="42FC0A69"/>
    <w:rsid w:val="433A2253"/>
    <w:rsid w:val="4340170F"/>
    <w:rsid w:val="434D08AF"/>
    <w:rsid w:val="435968D0"/>
    <w:rsid w:val="436D6BB9"/>
    <w:rsid w:val="43740C1D"/>
    <w:rsid w:val="43CA332A"/>
    <w:rsid w:val="43F237F3"/>
    <w:rsid w:val="448A1F0F"/>
    <w:rsid w:val="448E5211"/>
    <w:rsid w:val="44CD1E32"/>
    <w:rsid w:val="44DE39F5"/>
    <w:rsid w:val="456227F4"/>
    <w:rsid w:val="46297974"/>
    <w:rsid w:val="466B0DF4"/>
    <w:rsid w:val="47D75D20"/>
    <w:rsid w:val="4A012B81"/>
    <w:rsid w:val="4AAE19D8"/>
    <w:rsid w:val="4B0C247A"/>
    <w:rsid w:val="4B783852"/>
    <w:rsid w:val="4CB311FE"/>
    <w:rsid w:val="4D6C0AE1"/>
    <w:rsid w:val="4E394F2A"/>
    <w:rsid w:val="4E5C1022"/>
    <w:rsid w:val="4F4A14E2"/>
    <w:rsid w:val="4F7F0B09"/>
    <w:rsid w:val="4FA87C2D"/>
    <w:rsid w:val="50645CA8"/>
    <w:rsid w:val="506A2FF0"/>
    <w:rsid w:val="50FF1F96"/>
    <w:rsid w:val="51040A17"/>
    <w:rsid w:val="51435239"/>
    <w:rsid w:val="514B0B63"/>
    <w:rsid w:val="51AA73FC"/>
    <w:rsid w:val="51EF346F"/>
    <w:rsid w:val="52012CAB"/>
    <w:rsid w:val="5219602A"/>
    <w:rsid w:val="523123A0"/>
    <w:rsid w:val="52625AA7"/>
    <w:rsid w:val="52873A90"/>
    <w:rsid w:val="52DE6BCC"/>
    <w:rsid w:val="53B54930"/>
    <w:rsid w:val="53F87A3F"/>
    <w:rsid w:val="54A36C24"/>
    <w:rsid w:val="54F1729A"/>
    <w:rsid w:val="55670D23"/>
    <w:rsid w:val="561B066F"/>
    <w:rsid w:val="562E599A"/>
    <w:rsid w:val="5649544A"/>
    <w:rsid w:val="56685A5F"/>
    <w:rsid w:val="567A204F"/>
    <w:rsid w:val="5712720C"/>
    <w:rsid w:val="57E83B4D"/>
    <w:rsid w:val="589E5285"/>
    <w:rsid w:val="58B02FBD"/>
    <w:rsid w:val="59606088"/>
    <w:rsid w:val="5AAF3568"/>
    <w:rsid w:val="5B6156CC"/>
    <w:rsid w:val="5CBC47AD"/>
    <w:rsid w:val="5D445AA3"/>
    <w:rsid w:val="5E4F7594"/>
    <w:rsid w:val="5E651423"/>
    <w:rsid w:val="5E943229"/>
    <w:rsid w:val="5ED35A81"/>
    <w:rsid w:val="5F8A33DA"/>
    <w:rsid w:val="5FA83F53"/>
    <w:rsid w:val="602844BB"/>
    <w:rsid w:val="606469A1"/>
    <w:rsid w:val="606F170E"/>
    <w:rsid w:val="619024AA"/>
    <w:rsid w:val="61A74EFB"/>
    <w:rsid w:val="61AF0925"/>
    <w:rsid w:val="61F734FF"/>
    <w:rsid w:val="61F74869"/>
    <w:rsid w:val="62312A9A"/>
    <w:rsid w:val="62A10CA5"/>
    <w:rsid w:val="62A17D34"/>
    <w:rsid w:val="63BF400D"/>
    <w:rsid w:val="64354559"/>
    <w:rsid w:val="64582E10"/>
    <w:rsid w:val="653B7E49"/>
    <w:rsid w:val="65565C63"/>
    <w:rsid w:val="65A61FF0"/>
    <w:rsid w:val="65BE4AE3"/>
    <w:rsid w:val="65CC6BBB"/>
    <w:rsid w:val="66345218"/>
    <w:rsid w:val="665671D5"/>
    <w:rsid w:val="666435CB"/>
    <w:rsid w:val="66C43673"/>
    <w:rsid w:val="66F735F1"/>
    <w:rsid w:val="676C246A"/>
    <w:rsid w:val="67A32818"/>
    <w:rsid w:val="67AF1DCD"/>
    <w:rsid w:val="67EA61C4"/>
    <w:rsid w:val="67EE209B"/>
    <w:rsid w:val="67F376D4"/>
    <w:rsid w:val="68FB0F95"/>
    <w:rsid w:val="69C667D5"/>
    <w:rsid w:val="6A740D55"/>
    <w:rsid w:val="6AB86746"/>
    <w:rsid w:val="6AEB1C2B"/>
    <w:rsid w:val="6B0034CD"/>
    <w:rsid w:val="6B8C66BD"/>
    <w:rsid w:val="6BCF0494"/>
    <w:rsid w:val="6C1A0813"/>
    <w:rsid w:val="6CA56CEA"/>
    <w:rsid w:val="6CEA04E7"/>
    <w:rsid w:val="6CF801DC"/>
    <w:rsid w:val="6D312A7D"/>
    <w:rsid w:val="6D396CFB"/>
    <w:rsid w:val="6DD4449B"/>
    <w:rsid w:val="6E16454E"/>
    <w:rsid w:val="6E615616"/>
    <w:rsid w:val="6E805766"/>
    <w:rsid w:val="6F5B05E8"/>
    <w:rsid w:val="714C1EF3"/>
    <w:rsid w:val="717779D3"/>
    <w:rsid w:val="72564976"/>
    <w:rsid w:val="726423A5"/>
    <w:rsid w:val="72AE1539"/>
    <w:rsid w:val="72F27A06"/>
    <w:rsid w:val="734C3EE7"/>
    <w:rsid w:val="73942E89"/>
    <w:rsid w:val="73C0566E"/>
    <w:rsid w:val="73EC4A73"/>
    <w:rsid w:val="743B1B1E"/>
    <w:rsid w:val="746E403A"/>
    <w:rsid w:val="74B63BFA"/>
    <w:rsid w:val="7536480C"/>
    <w:rsid w:val="754341A3"/>
    <w:rsid w:val="75643B8A"/>
    <w:rsid w:val="767C658F"/>
    <w:rsid w:val="769A0BED"/>
    <w:rsid w:val="76CC54DC"/>
    <w:rsid w:val="76EE63EF"/>
    <w:rsid w:val="779B7BAD"/>
    <w:rsid w:val="77E43D15"/>
    <w:rsid w:val="787B5C11"/>
    <w:rsid w:val="78FD327E"/>
    <w:rsid w:val="791653FC"/>
    <w:rsid w:val="79650AA5"/>
    <w:rsid w:val="79BD0E2F"/>
    <w:rsid w:val="7A2D0AA1"/>
    <w:rsid w:val="7A7E6973"/>
    <w:rsid w:val="7AAD6DD9"/>
    <w:rsid w:val="7B282F94"/>
    <w:rsid w:val="7B355031"/>
    <w:rsid w:val="7BBB2EEA"/>
    <w:rsid w:val="7C63519C"/>
    <w:rsid w:val="7CA17C79"/>
    <w:rsid w:val="7CF000CF"/>
    <w:rsid w:val="7E0711A6"/>
    <w:rsid w:val="7EAB405F"/>
    <w:rsid w:val="7FA9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autoRedefine/>
    <w:qFormat/>
    <w:uiPriority w:val="0"/>
    <w:pPr>
      <w:keepNext/>
      <w:keepLines/>
      <w:spacing w:before="340" w:after="330" w:line="578" w:lineRule="auto"/>
      <w:outlineLvl w:val="0"/>
    </w:pPr>
    <w:rPr>
      <w:rFonts w:ascii="宋体" w:hAnsi="宋体" w:eastAsia="黑体" w:cstheme="minorBidi"/>
      <w:b/>
      <w:bCs/>
      <w:kern w:val="44"/>
      <w:sz w:val="28"/>
      <w:szCs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jc w:val="left"/>
      <w:outlineLvl w:val="1"/>
    </w:pPr>
    <w:rPr>
      <w:rFonts w:ascii="Arial" w:hAnsi="Arial"/>
      <w:b/>
      <w:sz w:val="32"/>
    </w:rPr>
  </w:style>
  <w:style w:type="paragraph" w:styleId="4">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8"/>
    <w:autoRedefine/>
    <w:qFormat/>
    <w:uiPriority w:val="0"/>
    <w:pPr>
      <w:ind w:firstLine="420"/>
    </w:pPr>
    <w:rPr>
      <w:szCs w:val="20"/>
    </w:rPr>
  </w:style>
  <w:style w:type="paragraph" w:styleId="6">
    <w:name w:val="annotation text"/>
    <w:basedOn w:val="1"/>
    <w:link w:val="47"/>
    <w:autoRedefine/>
    <w:qFormat/>
    <w:uiPriority w:val="0"/>
    <w:pPr>
      <w:jc w:val="left"/>
    </w:pPr>
  </w:style>
  <w:style w:type="paragraph" w:styleId="7">
    <w:name w:val="Body Text"/>
    <w:basedOn w:val="1"/>
    <w:next w:val="8"/>
    <w:link w:val="39"/>
    <w:autoRedefine/>
    <w:qFormat/>
    <w:uiPriority w:val="0"/>
    <w:pPr>
      <w:tabs>
        <w:tab w:val="left" w:pos="562"/>
        <w:tab w:val="left" w:pos="3372"/>
        <w:tab w:val="left" w:pos="3653"/>
      </w:tabs>
    </w:pPr>
    <w:rPr>
      <w:sz w:val="24"/>
    </w:rPr>
  </w:style>
  <w:style w:type="paragraph" w:styleId="8">
    <w:name w:val="Body Text 2"/>
    <w:basedOn w:val="1"/>
    <w:autoRedefine/>
    <w:unhideWhenUsed/>
    <w:qFormat/>
    <w:uiPriority w:val="0"/>
    <w:pPr>
      <w:spacing w:line="360" w:lineRule="auto"/>
    </w:pPr>
    <w:rPr>
      <w:rFonts w:hint="default" w:ascii="宋体" w:hAnsi="宋体"/>
      <w:color w:val="000000"/>
      <w:sz w:val="24"/>
      <w:szCs w:val="20"/>
    </w:rPr>
  </w:style>
  <w:style w:type="paragraph" w:styleId="9">
    <w:name w:val="Body Text Indent"/>
    <w:basedOn w:val="1"/>
    <w:next w:val="1"/>
    <w:autoRedefine/>
    <w:semiHidden/>
    <w:qFormat/>
    <w:uiPriority w:val="0"/>
    <w:pPr>
      <w:spacing w:line="360" w:lineRule="auto"/>
      <w:ind w:left="720" w:hanging="720" w:hangingChars="300"/>
    </w:pPr>
    <w:rPr>
      <w:sz w:val="24"/>
      <w:szCs w:val="20"/>
    </w:rPr>
  </w:style>
  <w:style w:type="paragraph" w:styleId="10">
    <w:name w:val="Plain Text"/>
    <w:basedOn w:val="1"/>
    <w:link w:val="29"/>
    <w:autoRedefine/>
    <w:qFormat/>
    <w:uiPriority w:val="0"/>
    <w:rPr>
      <w:rFonts w:ascii="宋体" w:hAnsi="Courier New" w:cs="宋体"/>
      <w:szCs w:val="21"/>
    </w:rPr>
  </w:style>
  <w:style w:type="paragraph" w:styleId="11">
    <w:name w:val="Balloon Text"/>
    <w:basedOn w:val="1"/>
    <w:link w:val="46"/>
    <w:autoRedefine/>
    <w:semiHidden/>
    <w:unhideWhenUsed/>
    <w:qFormat/>
    <w:uiPriority w:val="99"/>
    <w:rPr>
      <w:sz w:val="18"/>
      <w:szCs w:val="18"/>
    </w:rPr>
  </w:style>
  <w:style w:type="paragraph" w:styleId="12">
    <w:name w:val="footer"/>
    <w:basedOn w:val="1"/>
    <w:link w:val="31"/>
    <w:autoRedefine/>
    <w:unhideWhenUsed/>
    <w:qFormat/>
    <w:uiPriority w:val="99"/>
    <w:pPr>
      <w:tabs>
        <w:tab w:val="center" w:pos="4153"/>
        <w:tab w:val="right" w:pos="8306"/>
      </w:tabs>
      <w:snapToGrid w:val="0"/>
      <w:jc w:val="left"/>
    </w:pPr>
    <w:rPr>
      <w:sz w:val="18"/>
      <w:szCs w:val="18"/>
    </w:rPr>
  </w:style>
  <w:style w:type="paragraph" w:styleId="13">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autoRedefine/>
    <w:qFormat/>
    <w:uiPriority w:val="0"/>
    <w:pPr>
      <w:spacing w:afterLines="0" w:line="240" w:lineRule="auto"/>
    </w:pPr>
    <w:rPr>
      <w:rFonts w:ascii="Calibri" w:hAnsi="Calibri"/>
      <w:szCs w:val="20"/>
    </w:rPr>
  </w:style>
  <w:style w:type="paragraph" w:styleId="15">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8">
    <w:name w:val="Body Text First Indent 2"/>
    <w:basedOn w:val="9"/>
    <w:next w:val="1"/>
    <w:autoRedefine/>
    <w:qFormat/>
    <w:uiPriority w:val="0"/>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0"/>
    <w:rPr>
      <w:b/>
      <w:bCs/>
    </w:rPr>
  </w:style>
  <w:style w:type="character" w:styleId="23">
    <w:name w:val="Hyperlink"/>
    <w:autoRedefine/>
    <w:qFormat/>
    <w:uiPriority w:val="0"/>
    <w:rPr>
      <w:color w:val="0000FF"/>
      <w:u w:val="single"/>
    </w:rPr>
  </w:style>
  <w:style w:type="character" w:styleId="24">
    <w:name w:val="annotation reference"/>
    <w:autoRedefine/>
    <w:qFormat/>
    <w:uiPriority w:val="0"/>
    <w:rPr>
      <w:sz w:val="21"/>
      <w:szCs w:val="21"/>
    </w:rPr>
  </w:style>
  <w:style w:type="paragraph" w:customStyle="1" w:styleId="25">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character" w:customStyle="1" w:styleId="26">
    <w:name w:val="标题 1 Char"/>
    <w:link w:val="2"/>
    <w:autoRedefine/>
    <w:qFormat/>
    <w:uiPriority w:val="0"/>
    <w:rPr>
      <w:rFonts w:ascii="宋体" w:hAnsi="宋体" w:eastAsia="黑体"/>
      <w:b/>
      <w:bCs/>
      <w:kern w:val="44"/>
      <w:sz w:val="28"/>
      <w:szCs w:val="44"/>
      <w:lang w:val="en-US" w:eastAsia="zh-CN" w:bidi="ar-SA"/>
    </w:rPr>
  </w:style>
  <w:style w:type="character" w:customStyle="1" w:styleId="27">
    <w:name w:val="纯文本 字符"/>
    <w:basedOn w:val="21"/>
    <w:autoRedefine/>
    <w:semiHidden/>
    <w:qFormat/>
    <w:uiPriority w:val="99"/>
    <w:rPr>
      <w:rFonts w:hAnsi="Courier New" w:cs="Courier New" w:asciiTheme="minorEastAsia"/>
      <w:szCs w:val="24"/>
    </w:rPr>
  </w:style>
  <w:style w:type="character" w:customStyle="1" w:styleId="28">
    <w:name w:val="正文缩进 Char1"/>
    <w:basedOn w:val="21"/>
    <w:link w:val="5"/>
    <w:autoRedefine/>
    <w:qFormat/>
    <w:uiPriority w:val="0"/>
    <w:rPr>
      <w:rFonts w:ascii="Times New Roman" w:hAnsi="Times New Roman" w:eastAsia="宋体" w:cs="Times New Roman"/>
      <w:szCs w:val="20"/>
    </w:rPr>
  </w:style>
  <w:style w:type="character" w:customStyle="1" w:styleId="29">
    <w:name w:val="纯文本 Char1"/>
    <w:basedOn w:val="21"/>
    <w:link w:val="10"/>
    <w:autoRedefine/>
    <w:qFormat/>
    <w:uiPriority w:val="0"/>
    <w:rPr>
      <w:rFonts w:ascii="宋体" w:hAnsi="Courier New" w:eastAsia="宋体" w:cs="宋体"/>
      <w:szCs w:val="21"/>
    </w:rPr>
  </w:style>
  <w:style w:type="character" w:customStyle="1" w:styleId="30">
    <w:name w:val="页眉 Char"/>
    <w:basedOn w:val="21"/>
    <w:link w:val="13"/>
    <w:autoRedefine/>
    <w:qFormat/>
    <w:uiPriority w:val="99"/>
    <w:rPr>
      <w:rFonts w:ascii="Times New Roman" w:hAnsi="Times New Roman" w:eastAsia="宋体" w:cs="Times New Roman"/>
      <w:sz w:val="18"/>
      <w:szCs w:val="18"/>
    </w:rPr>
  </w:style>
  <w:style w:type="character" w:customStyle="1" w:styleId="31">
    <w:name w:val="页脚 Char"/>
    <w:basedOn w:val="21"/>
    <w:link w:val="12"/>
    <w:autoRedefine/>
    <w:qFormat/>
    <w:uiPriority w:val="99"/>
    <w:rPr>
      <w:rFonts w:ascii="Times New Roman" w:hAnsi="Times New Roman" w:eastAsia="宋体" w:cs="Times New Roman"/>
      <w:sz w:val="18"/>
      <w:szCs w:val="18"/>
    </w:rPr>
  </w:style>
  <w:style w:type="character" w:customStyle="1" w:styleId="32">
    <w:name w:val="正文缩进 Char1 Char"/>
    <w:basedOn w:val="21"/>
    <w:autoRedefine/>
    <w:qFormat/>
    <w:uiPriority w:val="0"/>
    <w:rPr>
      <w:kern w:val="2"/>
      <w:sz w:val="21"/>
    </w:rPr>
  </w:style>
  <w:style w:type="character" w:customStyle="1" w:styleId="33">
    <w:name w:val="纯文本 Char"/>
    <w:basedOn w:val="21"/>
    <w:autoRedefine/>
    <w:qFormat/>
    <w:uiPriority w:val="0"/>
    <w:rPr>
      <w:rFonts w:ascii="宋体" w:hAnsi="Courier New" w:cs="宋体"/>
      <w:kern w:val="2"/>
      <w:sz w:val="21"/>
      <w:szCs w:val="21"/>
    </w:rPr>
  </w:style>
  <w:style w:type="paragraph" w:customStyle="1" w:styleId="34">
    <w:name w:val="表格文字"/>
    <w:basedOn w:val="1"/>
    <w:autoRedefine/>
    <w:qFormat/>
    <w:uiPriority w:val="0"/>
    <w:pPr>
      <w:spacing w:before="25" w:after="25"/>
    </w:pPr>
    <w:rPr>
      <w:bCs/>
      <w:spacing w:val="10"/>
      <w:szCs w:val="20"/>
    </w:rPr>
  </w:style>
  <w:style w:type="character" w:customStyle="1" w:styleId="35">
    <w:name w:val="正文1 Char Char"/>
    <w:link w:val="36"/>
    <w:autoRedefine/>
    <w:qFormat/>
    <w:uiPriority w:val="0"/>
    <w:rPr>
      <w:rFonts w:ascii="宋体"/>
      <w:sz w:val="24"/>
    </w:rPr>
  </w:style>
  <w:style w:type="paragraph" w:customStyle="1" w:styleId="36">
    <w:name w:val="正文1"/>
    <w:link w:val="35"/>
    <w:autoRedefine/>
    <w:qFormat/>
    <w:uiPriority w:val="0"/>
    <w:pPr>
      <w:widowControl w:val="0"/>
      <w:adjustRightInd w:val="0"/>
      <w:spacing w:line="360" w:lineRule="atLeast"/>
      <w:jc w:val="both"/>
      <w:textAlignment w:val="baseline"/>
    </w:pPr>
    <w:rPr>
      <w:rFonts w:ascii="宋体" w:hAnsiTheme="minorHAnsi" w:eastAsiaTheme="minorEastAsia" w:cstheme="minorBidi"/>
      <w:kern w:val="2"/>
      <w:sz w:val="24"/>
      <w:szCs w:val="22"/>
      <w:lang w:val="en-US" w:eastAsia="zh-CN" w:bidi="ar-SA"/>
    </w:r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styleId="38">
    <w:name w:val="List Paragraph"/>
    <w:basedOn w:val="1"/>
    <w:autoRedefine/>
    <w:qFormat/>
    <w:uiPriority w:val="99"/>
    <w:pPr>
      <w:ind w:firstLine="420" w:firstLineChars="200"/>
    </w:pPr>
  </w:style>
  <w:style w:type="character" w:customStyle="1" w:styleId="39">
    <w:name w:val="正文文本 Char"/>
    <w:basedOn w:val="21"/>
    <w:link w:val="7"/>
    <w:autoRedefine/>
    <w:qFormat/>
    <w:uiPriority w:val="0"/>
    <w:rPr>
      <w:rFonts w:ascii="Times New Roman" w:hAnsi="Times New Roman" w:eastAsia="宋体" w:cs="Times New Roman"/>
      <w:sz w:val="24"/>
      <w:szCs w:val="24"/>
    </w:rPr>
  </w:style>
  <w:style w:type="character" w:customStyle="1" w:styleId="40">
    <w:name w:val="列出段落 字符"/>
    <w:link w:val="41"/>
    <w:autoRedefine/>
    <w:qFormat/>
    <w:uiPriority w:val="0"/>
    <w:rPr>
      <w:szCs w:val="24"/>
    </w:rPr>
  </w:style>
  <w:style w:type="paragraph" w:customStyle="1" w:styleId="41">
    <w:name w:val="列出段落1"/>
    <w:basedOn w:val="1"/>
    <w:link w:val="40"/>
    <w:autoRedefine/>
    <w:qFormat/>
    <w:uiPriority w:val="0"/>
    <w:pPr>
      <w:ind w:firstLine="420" w:firstLineChars="200"/>
    </w:pPr>
    <w:rPr>
      <w:rFonts w:asciiTheme="minorHAnsi" w:hAnsiTheme="minorHAnsi" w:eastAsiaTheme="minorEastAsia" w:cstheme="minorBidi"/>
    </w:rPr>
  </w:style>
  <w:style w:type="paragraph" w:customStyle="1" w:styleId="42">
    <w:name w:val="表格内文字"/>
    <w:basedOn w:val="1"/>
    <w:autoRedefine/>
    <w:qFormat/>
    <w:uiPriority w:val="0"/>
    <w:rPr>
      <w:sz w:val="24"/>
      <w:szCs w:val="20"/>
    </w:rPr>
  </w:style>
  <w:style w:type="paragraph" w:customStyle="1" w:styleId="43">
    <w:name w:val="_Style 2"/>
    <w:basedOn w:val="1"/>
    <w:autoRedefine/>
    <w:qFormat/>
    <w:uiPriority w:val="0"/>
    <w:pPr>
      <w:ind w:firstLine="420" w:firstLineChars="200"/>
    </w:pPr>
    <w:rPr>
      <w:rFonts w:ascii="Calibri" w:hAnsi="Calibri"/>
      <w:szCs w:val="22"/>
    </w:rPr>
  </w:style>
  <w:style w:type="character" w:customStyle="1" w:styleId="44">
    <w:name w:val="Body text|1_"/>
    <w:basedOn w:val="21"/>
    <w:link w:val="45"/>
    <w:autoRedefine/>
    <w:qFormat/>
    <w:uiPriority w:val="0"/>
    <w:rPr>
      <w:rFonts w:ascii="宋体" w:hAnsi="宋体" w:cs="宋体"/>
      <w:lang w:val="zh-TW" w:eastAsia="zh-TW" w:bidi="zh-TW"/>
    </w:rPr>
  </w:style>
  <w:style w:type="paragraph" w:customStyle="1" w:styleId="45">
    <w:name w:val="Body text|1"/>
    <w:basedOn w:val="1"/>
    <w:link w:val="44"/>
    <w:autoRedefine/>
    <w:qFormat/>
    <w:uiPriority w:val="0"/>
    <w:pPr>
      <w:spacing w:line="480" w:lineRule="auto"/>
      <w:ind w:firstLine="400"/>
      <w:jc w:val="left"/>
    </w:pPr>
    <w:rPr>
      <w:rFonts w:ascii="宋体" w:hAnsi="宋体" w:cs="宋体" w:eastAsiaTheme="minorEastAsia"/>
      <w:szCs w:val="22"/>
      <w:lang w:val="zh-TW" w:eastAsia="zh-TW" w:bidi="zh-TW"/>
    </w:rPr>
  </w:style>
  <w:style w:type="character" w:customStyle="1" w:styleId="46">
    <w:name w:val="批注框文本 Char"/>
    <w:basedOn w:val="21"/>
    <w:link w:val="11"/>
    <w:autoRedefine/>
    <w:semiHidden/>
    <w:qFormat/>
    <w:uiPriority w:val="99"/>
    <w:rPr>
      <w:rFonts w:ascii="Times New Roman" w:hAnsi="Times New Roman" w:eastAsia="宋体" w:cs="Times New Roman"/>
      <w:sz w:val="18"/>
      <w:szCs w:val="18"/>
    </w:rPr>
  </w:style>
  <w:style w:type="character" w:customStyle="1" w:styleId="47">
    <w:name w:val="批注文字 Char"/>
    <w:basedOn w:val="21"/>
    <w:link w:val="6"/>
    <w:autoRedefine/>
    <w:qFormat/>
    <w:uiPriority w:val="0"/>
    <w:rPr>
      <w:rFonts w:ascii="Times New Roman" w:hAnsi="Times New Roman" w:eastAsia="宋体" w:cs="Times New Roman"/>
      <w:szCs w:val="24"/>
    </w:rPr>
  </w:style>
  <w:style w:type="paragraph" w:customStyle="1" w:styleId="48">
    <w:name w:val="UserStyle_10"/>
    <w:basedOn w:val="1"/>
    <w:autoRedefine/>
    <w:qFormat/>
    <w:uiPriority w:val="0"/>
    <w:pPr>
      <w:widowControl/>
      <w:ind w:firstLine="420"/>
    </w:pPr>
  </w:style>
  <w:style w:type="character" w:customStyle="1" w:styleId="49">
    <w:name w:val="标题 1 Char1"/>
    <w:basedOn w:val="21"/>
    <w:link w:val="2"/>
    <w:autoRedefine/>
    <w:qFormat/>
    <w:uiPriority w:val="9"/>
    <w:rPr>
      <w:rFonts w:ascii="Times New Roman" w:hAnsi="Times New Roman" w:eastAsia="宋体" w:cs="Times New Roman"/>
      <w:b/>
      <w:bCs/>
      <w:kern w:val="44"/>
      <w:sz w:val="44"/>
      <w:szCs w:val="44"/>
    </w:rPr>
  </w:style>
  <w:style w:type="paragraph" w:customStyle="1" w:styleId="50">
    <w:name w:val="列出段落2"/>
    <w:basedOn w:val="1"/>
    <w:autoRedefine/>
    <w:qFormat/>
    <w:uiPriority w:val="99"/>
    <w:pPr>
      <w:ind w:firstLine="420" w:firstLineChars="200"/>
    </w:p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Table Text"/>
    <w:basedOn w:val="1"/>
    <w:autoRedefine/>
    <w:semiHidden/>
    <w:qFormat/>
    <w:uiPriority w:val="0"/>
    <w:rPr>
      <w:rFonts w:ascii="宋体" w:hAnsi="宋体" w:eastAsia="宋体" w:cs="宋体"/>
      <w:sz w:val="20"/>
      <w:szCs w:val="20"/>
      <w:lang w:val="en-US" w:eastAsia="en-US" w:bidi="ar-SA"/>
    </w:rPr>
  </w:style>
  <w:style w:type="paragraph" w:customStyle="1" w:styleId="53">
    <w:name w:val="无间隔1"/>
    <w:autoRedefine/>
    <w:qFormat/>
    <w:uiPriority w:val="99"/>
    <w:rPr>
      <w:rFonts w:ascii="Times New Roman" w:hAnsi="Times New Roman" w:eastAsia="宋体" w:cs="Times New Roman"/>
      <w:sz w:val="21"/>
      <w:lang w:val="en-US" w:eastAsia="zh-CN" w:bidi="ar-SA"/>
    </w:rPr>
  </w:style>
  <w:style w:type="paragraph" w:customStyle="1" w:styleId="54">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55">
    <w:name w:val="列表段落1"/>
    <w:basedOn w:val="1"/>
    <w:autoRedefine/>
    <w:qFormat/>
    <w:uiPriority w:val="34"/>
    <w:pPr>
      <w:ind w:firstLine="420" w:firstLineChars="200"/>
    </w:pPr>
  </w:style>
  <w:style w:type="paragraph" w:customStyle="1" w:styleId="56">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57">
    <w:name w:val="U_正文2"/>
    <w:basedOn w:val="1"/>
    <w:autoRedefine/>
    <w:qFormat/>
    <w:uiPriority w:val="0"/>
    <w:pPr>
      <w:spacing w:beforeLines="10" w:afterLines="10" w:line="300" w:lineRule="auto"/>
    </w:pPr>
    <w:rPr>
      <w:rFonts w:ascii="Calibri" w:hAnsi="Calibri" w:eastAsia="微软雅黑"/>
      <w:sz w:val="24"/>
      <w:szCs w:val="20"/>
    </w:rPr>
  </w:style>
  <w:style w:type="paragraph" w:customStyle="1" w:styleId="58">
    <w:name w:val="中等深浅网格 1 - 强调文字颜色 21"/>
    <w:basedOn w:val="1"/>
    <w:autoRedefine/>
    <w:qFormat/>
    <w:uiPriority w:val="99"/>
    <w:pPr>
      <w:ind w:firstLine="420" w:firstLineChars="200"/>
    </w:pPr>
  </w:style>
  <w:style w:type="paragraph" w:customStyle="1" w:styleId="59">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A8D85-CF1F-4413-BF19-4C8F68B867C7}">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16310</Words>
  <Characters>18257</Characters>
  <Lines>102</Lines>
  <Paragraphs>28</Paragraphs>
  <TotalTime>11</TotalTime>
  <ScaleCrop>false</ScaleCrop>
  <LinksUpToDate>false</LinksUpToDate>
  <CharactersWithSpaces>20114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2022-09-20T06:59:00Z</dcterms:created>
  <dc:creator>Administrator</dc:creator>
  <cp:lastModifiedBy>梁东明</cp:lastModifiedBy>
  <cp:lastPrinted>2024-04-26T00:25:00Z</cp:lastPrinted>
  <dcterms:modified xsi:type="dcterms:W3CDTF">2024-06-27T07:44:14Z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FBD15317C86344A5A78C094B2893408A_12</vt:lpwstr>
  </property>
</Properties>
</file>