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b/>
          <w:bCs/>
          <w:sz w:val="30"/>
          <w:szCs w:val="30"/>
          <w:lang w:eastAsia="zh-CN"/>
        </w:rPr>
      </w:pPr>
      <w:r>
        <w:rPr>
          <w:rFonts w:hint="eastAsia" w:ascii="宋体" w:hAnsi="宋体" w:eastAsia="宋体" w:cs="宋体"/>
          <w:b/>
          <w:bCs/>
          <w:color w:val="000000"/>
          <w:sz w:val="30"/>
          <w:szCs w:val="30"/>
        </w:rPr>
        <w:t>深圳市宝安区石岩人民医院</w:t>
      </w:r>
      <w:r>
        <w:rPr>
          <w:rFonts w:hint="eastAsia" w:ascii="宋体" w:hAnsi="宋体" w:eastAsia="宋体" w:cs="宋体"/>
          <w:b/>
          <w:bCs/>
          <w:sz w:val="30"/>
          <w:szCs w:val="30"/>
        </w:rPr>
        <w:t>202</w:t>
      </w:r>
      <w:r>
        <w:rPr>
          <w:rFonts w:hint="eastAsia" w:ascii="宋体" w:hAnsi="宋体" w:eastAsia="宋体" w:cs="宋体"/>
          <w:b/>
          <w:bCs/>
          <w:sz w:val="30"/>
          <w:szCs w:val="30"/>
          <w:lang w:val="en-US" w:eastAsia="zh-CN"/>
        </w:rPr>
        <w:t>4</w:t>
      </w:r>
      <w:r>
        <w:rPr>
          <w:rFonts w:hint="eastAsia" w:ascii="宋体" w:hAnsi="宋体" w:eastAsia="宋体" w:cs="宋体"/>
          <w:b/>
          <w:bCs/>
          <w:sz w:val="30"/>
          <w:szCs w:val="30"/>
        </w:rPr>
        <w:t>年第</w:t>
      </w:r>
      <w:r>
        <w:rPr>
          <w:rFonts w:hint="eastAsia" w:ascii="宋体" w:hAnsi="宋体" w:cs="宋体"/>
          <w:b/>
          <w:bCs/>
          <w:sz w:val="30"/>
          <w:szCs w:val="30"/>
          <w:lang w:val="en-US" w:eastAsia="zh-CN"/>
        </w:rPr>
        <w:t>23</w:t>
      </w:r>
      <w:r>
        <w:rPr>
          <w:rFonts w:hint="eastAsia" w:ascii="宋体" w:hAnsi="宋体" w:eastAsia="宋体" w:cs="宋体"/>
          <w:b/>
          <w:bCs/>
          <w:sz w:val="30"/>
          <w:szCs w:val="30"/>
        </w:rPr>
        <w:t>期</w:t>
      </w:r>
    </w:p>
    <w:p>
      <w:pPr>
        <w:widowControl/>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停车场经营管理项目</w:t>
      </w:r>
      <w:r>
        <w:rPr>
          <w:rFonts w:hint="eastAsia" w:ascii="宋体" w:hAnsi="宋体" w:eastAsia="宋体" w:cs="宋体"/>
          <w:b/>
          <w:bCs/>
          <w:sz w:val="30"/>
          <w:szCs w:val="30"/>
        </w:rPr>
        <w:t>采购公告</w:t>
      </w:r>
    </w:p>
    <w:p>
      <w:pPr>
        <w:widowControl/>
        <w:spacing w:line="360" w:lineRule="atLeast"/>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rPr>
        <w:t>采购编号:SYYYZBCG202</w:t>
      </w:r>
      <w:r>
        <w:rPr>
          <w:rFonts w:hint="eastAsia" w:ascii="宋体" w:hAnsi="宋体" w:eastAsia="宋体" w:cs="宋体"/>
          <w:b/>
          <w:bCs/>
          <w:sz w:val="30"/>
          <w:szCs w:val="30"/>
          <w:lang w:val="en-US" w:eastAsia="zh-CN"/>
        </w:rPr>
        <w:t>4</w:t>
      </w:r>
      <w:r>
        <w:rPr>
          <w:rFonts w:hint="eastAsia" w:ascii="宋体" w:hAnsi="宋体" w:eastAsia="宋体" w:cs="宋体"/>
          <w:b/>
          <w:bCs/>
          <w:sz w:val="30"/>
          <w:szCs w:val="30"/>
        </w:rPr>
        <w:t>-</w:t>
      </w:r>
      <w:r>
        <w:rPr>
          <w:rFonts w:hint="eastAsia" w:ascii="宋体" w:hAnsi="宋体" w:cs="宋体"/>
          <w:b/>
          <w:bCs/>
          <w:sz w:val="30"/>
          <w:szCs w:val="30"/>
          <w:lang w:val="en-US" w:eastAsia="zh-CN"/>
        </w:rPr>
        <w:t>23</w:t>
      </w:r>
    </w:p>
    <w:p>
      <w:pPr>
        <w:widowControl/>
        <w:spacing w:line="380" w:lineRule="exact"/>
        <w:ind w:left="-2" w:leftChars="-1" w:right="84" w:rightChars="40" w:firstLine="420" w:firstLineChars="200"/>
        <w:jc w:val="left"/>
        <w:rPr>
          <w:rFonts w:hint="eastAsia" w:ascii="宋体" w:hAnsi="宋体" w:eastAsia="宋体" w:cs="宋体"/>
          <w:b w:val="0"/>
          <w:bCs/>
          <w:color w:val="000000"/>
          <w:kern w:val="0"/>
          <w:szCs w:val="21"/>
        </w:rPr>
      </w:pPr>
      <w:r>
        <w:rPr>
          <w:rFonts w:hint="eastAsia" w:ascii="宋体" w:hAnsi="宋体" w:eastAsia="宋体" w:cs="宋体"/>
          <w:b w:val="0"/>
          <w:bCs/>
          <w:color w:val="000000"/>
          <w:kern w:val="0"/>
          <w:szCs w:val="21"/>
        </w:rPr>
        <w:t>根据国家､省市等有关文件要求,依照公开､公平､公正的原则,深圳市宝安区石岩人民医院拟对以下采购项目进行</w:t>
      </w:r>
      <w:r>
        <w:rPr>
          <w:rFonts w:hint="eastAsia" w:ascii="宋体" w:hAnsi="宋体" w:cs="宋体"/>
          <w:b w:val="0"/>
          <w:bCs/>
          <w:color w:val="000000"/>
          <w:kern w:val="0"/>
          <w:szCs w:val="21"/>
          <w:lang w:val="en-US" w:eastAsia="zh-CN"/>
        </w:rPr>
        <w:t>院内招标</w:t>
      </w:r>
      <w:r>
        <w:rPr>
          <w:rFonts w:hint="eastAsia" w:ascii="宋体" w:hAnsi="宋体" w:eastAsia="宋体" w:cs="宋体"/>
          <w:b w:val="0"/>
          <w:bCs/>
          <w:color w:val="000000"/>
          <w:kern w:val="0"/>
          <w:szCs w:val="21"/>
        </w:rPr>
        <w:t>采购,特邀请合格供应商前来进行参与投标｡公告如下:</w:t>
      </w:r>
    </w:p>
    <w:p>
      <w:pPr>
        <w:widowControl/>
        <w:spacing w:line="380" w:lineRule="exact"/>
        <w:ind w:left="-2" w:leftChars="-1" w:right="84" w:rightChars="40" w:firstLine="420" w:firstLineChars="200"/>
        <w:jc w:val="left"/>
        <w:rPr>
          <w:rFonts w:hint="eastAsia" w:ascii="宋体" w:hAnsi="宋体" w:eastAsia="宋体" w:cs="宋体"/>
          <w:b/>
          <w:bCs w:val="0"/>
          <w:color w:val="000000"/>
          <w:kern w:val="0"/>
          <w:szCs w:val="21"/>
        </w:rPr>
      </w:pPr>
      <w:r>
        <w:rPr>
          <w:rFonts w:hint="eastAsia" w:ascii="宋体" w:hAnsi="宋体" w:eastAsia="宋体" w:cs="宋体"/>
          <w:b/>
          <w:bCs w:val="0"/>
          <w:color w:val="000000"/>
          <w:kern w:val="0"/>
          <w:szCs w:val="21"/>
        </w:rPr>
        <w:t>一､采购项目的名称及数量:</w:t>
      </w:r>
    </w:p>
    <w:tbl>
      <w:tblPr>
        <w:tblStyle w:val="20"/>
        <w:tblW w:w="7936"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32"/>
        <w:gridCol w:w="1375"/>
        <w:gridCol w:w="1452"/>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trPr>
        <w:tc>
          <w:tcPr>
            <w:tcW w:w="2532" w:type="dxa"/>
            <w:tcMar>
              <w:top w:w="0" w:type="dxa"/>
              <w:left w:w="108" w:type="dxa"/>
              <w:bottom w:w="0" w:type="dxa"/>
              <w:right w:w="108" w:type="dxa"/>
            </w:tcMar>
            <w:vAlign w:val="center"/>
          </w:tcPr>
          <w:p>
            <w:pPr>
              <w:widowControl/>
              <w:spacing w:line="380" w:lineRule="exact"/>
              <w:ind w:right="84" w:rightChars="40"/>
              <w:jc w:val="center"/>
              <w:rPr>
                <w:rFonts w:hint="eastAsia" w:ascii="宋体" w:hAnsi="宋体" w:eastAsia="宋体" w:cs="宋体"/>
                <w:b w:val="0"/>
                <w:bCs/>
                <w:color w:val="000000"/>
                <w:kern w:val="0"/>
                <w:szCs w:val="21"/>
              </w:rPr>
            </w:pPr>
            <w:r>
              <w:rPr>
                <w:rFonts w:hint="eastAsia" w:ascii="宋体" w:hAnsi="宋体" w:eastAsia="宋体" w:cs="宋体"/>
                <w:b w:val="0"/>
                <w:bCs/>
                <w:color w:val="000000"/>
                <w:kern w:val="0"/>
                <w:szCs w:val="21"/>
              </w:rPr>
              <w:t>项目名称</w:t>
            </w:r>
          </w:p>
        </w:tc>
        <w:tc>
          <w:tcPr>
            <w:tcW w:w="1375" w:type="dxa"/>
            <w:tcMar>
              <w:top w:w="0" w:type="dxa"/>
              <w:left w:w="108" w:type="dxa"/>
              <w:bottom w:w="0" w:type="dxa"/>
              <w:right w:w="108" w:type="dxa"/>
            </w:tcMar>
            <w:vAlign w:val="center"/>
          </w:tcPr>
          <w:p>
            <w:pPr>
              <w:widowControl/>
              <w:spacing w:line="380" w:lineRule="exact"/>
              <w:ind w:right="84" w:rightChars="40"/>
              <w:jc w:val="center"/>
              <w:rPr>
                <w:rFonts w:hint="default" w:ascii="宋体" w:hAnsi="宋体" w:eastAsia="宋体" w:cs="宋体"/>
                <w:b w:val="0"/>
                <w:bCs/>
                <w:color w:val="000000"/>
                <w:kern w:val="0"/>
                <w:szCs w:val="21"/>
                <w:lang w:val="en-US" w:eastAsia="zh-CN"/>
              </w:rPr>
            </w:pPr>
            <w:r>
              <w:rPr>
                <w:rFonts w:hint="eastAsia" w:ascii="宋体" w:hAnsi="宋体" w:cs="宋体"/>
                <w:b w:val="0"/>
                <w:bCs/>
                <w:color w:val="000000"/>
                <w:kern w:val="0"/>
                <w:szCs w:val="21"/>
                <w:lang w:val="en-US" w:eastAsia="zh-CN"/>
              </w:rPr>
              <w:t>服务年限</w:t>
            </w:r>
          </w:p>
        </w:tc>
        <w:tc>
          <w:tcPr>
            <w:tcW w:w="1452" w:type="dxa"/>
            <w:tcMar>
              <w:top w:w="0" w:type="dxa"/>
              <w:left w:w="108" w:type="dxa"/>
              <w:bottom w:w="0" w:type="dxa"/>
              <w:right w:w="108" w:type="dxa"/>
            </w:tcMar>
            <w:vAlign w:val="center"/>
          </w:tcPr>
          <w:p>
            <w:pPr>
              <w:widowControl/>
              <w:spacing w:line="380" w:lineRule="exact"/>
              <w:ind w:right="84" w:rightChars="40"/>
              <w:jc w:val="center"/>
              <w:rPr>
                <w:rFonts w:hint="eastAsia" w:ascii="宋体" w:hAnsi="宋体" w:eastAsia="宋体" w:cs="宋体"/>
                <w:b w:val="0"/>
                <w:bCs/>
                <w:color w:val="000000"/>
                <w:kern w:val="0"/>
                <w:szCs w:val="21"/>
              </w:rPr>
            </w:pPr>
            <w:r>
              <w:rPr>
                <w:rFonts w:hint="eastAsia" w:ascii="宋体" w:hAnsi="宋体" w:eastAsia="宋体" w:cs="宋体"/>
                <w:b w:val="0"/>
                <w:bCs/>
                <w:color w:val="000000"/>
                <w:kern w:val="0"/>
                <w:szCs w:val="21"/>
              </w:rPr>
              <w:t>使用科室</w:t>
            </w:r>
          </w:p>
        </w:tc>
        <w:tc>
          <w:tcPr>
            <w:tcW w:w="2577" w:type="dxa"/>
            <w:vAlign w:val="center"/>
          </w:tcPr>
          <w:p>
            <w:pPr>
              <w:widowControl/>
              <w:spacing w:line="380" w:lineRule="exact"/>
              <w:ind w:right="84" w:rightChars="40"/>
              <w:jc w:val="center"/>
              <w:rPr>
                <w:rFonts w:hint="eastAsia" w:ascii="宋体" w:hAnsi="宋体" w:eastAsia="宋体" w:cs="宋体"/>
                <w:b w:val="0"/>
                <w:bCs/>
                <w:color w:val="000000"/>
                <w:kern w:val="0"/>
                <w:szCs w:val="21"/>
              </w:rPr>
            </w:pPr>
            <w:r>
              <w:rPr>
                <w:rFonts w:hint="eastAsia" w:ascii="宋体" w:hAnsi="宋体" w:eastAsia="宋体" w:cs="宋体"/>
                <w:b w:val="0"/>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2532" w:type="dxa"/>
            <w:tcMar>
              <w:top w:w="0" w:type="dxa"/>
              <w:left w:w="108" w:type="dxa"/>
              <w:bottom w:w="0" w:type="dxa"/>
              <w:right w:w="108" w:type="dxa"/>
            </w:tcMar>
            <w:vAlign w:val="center"/>
          </w:tcPr>
          <w:p>
            <w:pPr>
              <w:widowControl/>
              <w:spacing w:line="380" w:lineRule="exact"/>
              <w:ind w:right="84" w:rightChars="40"/>
              <w:jc w:val="center"/>
              <w:rPr>
                <w:rFonts w:hint="eastAsia" w:ascii="宋体" w:hAnsi="宋体" w:eastAsia="宋体" w:cs="宋体"/>
                <w:b w:val="0"/>
                <w:bCs/>
                <w:color w:val="000000"/>
                <w:kern w:val="0"/>
                <w:szCs w:val="21"/>
                <w:lang w:val="en-US"/>
              </w:rPr>
            </w:pPr>
            <w:r>
              <w:rPr>
                <w:rFonts w:hint="eastAsia" w:ascii="宋体" w:hAnsi="宋体" w:eastAsia="宋体" w:cs="宋体"/>
                <w:b w:val="0"/>
                <w:bCs/>
                <w:color w:val="000000"/>
                <w:kern w:val="0"/>
                <w:szCs w:val="21"/>
                <w:lang w:val="en-US" w:eastAsia="zh-CN"/>
              </w:rPr>
              <w:t>停车场经营管理项目</w:t>
            </w:r>
          </w:p>
        </w:tc>
        <w:tc>
          <w:tcPr>
            <w:tcW w:w="1375" w:type="dxa"/>
            <w:tcMar>
              <w:top w:w="0" w:type="dxa"/>
              <w:left w:w="108" w:type="dxa"/>
              <w:bottom w:w="0" w:type="dxa"/>
              <w:right w:w="108" w:type="dxa"/>
            </w:tcMar>
            <w:vAlign w:val="center"/>
          </w:tcPr>
          <w:p>
            <w:pPr>
              <w:widowControl/>
              <w:spacing w:line="380" w:lineRule="exact"/>
              <w:ind w:right="84" w:rightChars="40"/>
              <w:jc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1</w:t>
            </w:r>
            <w:r>
              <w:rPr>
                <w:rFonts w:hint="eastAsia" w:ascii="宋体" w:hAnsi="宋体" w:cs="宋体"/>
                <w:b w:val="0"/>
                <w:bCs/>
                <w:color w:val="000000"/>
                <w:kern w:val="0"/>
                <w:szCs w:val="21"/>
                <w:lang w:val="en-US" w:eastAsia="zh-CN"/>
              </w:rPr>
              <w:t>年</w:t>
            </w:r>
          </w:p>
        </w:tc>
        <w:tc>
          <w:tcPr>
            <w:tcW w:w="1452" w:type="dxa"/>
            <w:tcMar>
              <w:top w:w="0" w:type="dxa"/>
              <w:left w:w="108" w:type="dxa"/>
              <w:bottom w:w="0" w:type="dxa"/>
              <w:right w:w="108" w:type="dxa"/>
            </w:tcMar>
            <w:vAlign w:val="center"/>
          </w:tcPr>
          <w:p>
            <w:pPr>
              <w:widowControl/>
              <w:spacing w:line="380" w:lineRule="exact"/>
              <w:ind w:right="84" w:rightChars="40"/>
              <w:jc w:val="center"/>
              <w:rPr>
                <w:rFonts w:hint="default" w:ascii="宋体" w:hAnsi="宋体" w:eastAsia="宋体" w:cs="宋体"/>
                <w:b w:val="0"/>
                <w:bCs/>
                <w:color w:val="000000"/>
                <w:kern w:val="0"/>
                <w:szCs w:val="21"/>
                <w:lang w:val="en-US" w:eastAsia="zh-CN"/>
              </w:rPr>
            </w:pPr>
            <w:r>
              <w:rPr>
                <w:rFonts w:hint="eastAsia" w:ascii="宋体" w:hAnsi="宋体" w:cs="宋体"/>
                <w:b w:val="0"/>
                <w:bCs/>
                <w:color w:val="000000"/>
                <w:kern w:val="0"/>
                <w:szCs w:val="21"/>
                <w:lang w:val="en-US" w:eastAsia="zh-CN"/>
              </w:rPr>
              <w:t>保卫科</w:t>
            </w:r>
          </w:p>
        </w:tc>
        <w:tc>
          <w:tcPr>
            <w:tcW w:w="2577" w:type="dxa"/>
            <w:vAlign w:val="center"/>
          </w:tcPr>
          <w:p>
            <w:pPr>
              <w:widowControl/>
              <w:spacing w:line="380" w:lineRule="exact"/>
              <w:ind w:right="84" w:rightChars="40"/>
              <w:jc w:val="center"/>
              <w:rPr>
                <w:rFonts w:hint="eastAsia" w:ascii="宋体" w:hAnsi="宋体" w:eastAsia="宋体" w:cs="宋体"/>
                <w:b w:val="0"/>
                <w:bCs/>
                <w:color w:val="000000"/>
                <w:kern w:val="0"/>
                <w:szCs w:val="21"/>
              </w:rPr>
            </w:pPr>
            <w:r>
              <w:rPr>
                <w:rFonts w:hint="eastAsia" w:ascii="宋体" w:hAnsi="宋体" w:eastAsia="宋体" w:cs="宋体"/>
                <w:b w:val="0"/>
                <w:bCs/>
                <w:color w:val="000000"/>
                <w:kern w:val="0"/>
                <w:szCs w:val="21"/>
              </w:rPr>
              <w:t>具体要求</w:t>
            </w:r>
          </w:p>
          <w:p>
            <w:pPr>
              <w:widowControl/>
              <w:spacing w:line="380" w:lineRule="exact"/>
              <w:ind w:right="84" w:rightChars="40"/>
              <w:jc w:val="center"/>
              <w:rPr>
                <w:rFonts w:hint="eastAsia" w:ascii="宋体" w:hAnsi="宋体" w:eastAsia="宋体" w:cs="宋体"/>
                <w:b w:val="0"/>
                <w:bCs/>
                <w:color w:val="000000"/>
                <w:kern w:val="0"/>
                <w:szCs w:val="21"/>
              </w:rPr>
            </w:pPr>
            <w:r>
              <w:rPr>
                <w:rFonts w:hint="eastAsia" w:ascii="宋体" w:hAnsi="宋体" w:eastAsia="宋体" w:cs="宋体"/>
                <w:b w:val="0"/>
                <w:bCs/>
                <w:color w:val="000000"/>
                <w:kern w:val="0"/>
                <w:szCs w:val="21"/>
              </w:rPr>
              <w:t>详见附件</w:t>
            </w:r>
          </w:p>
        </w:tc>
      </w:tr>
    </w:tbl>
    <w:p>
      <w:pPr>
        <w:widowControl/>
        <w:spacing w:line="380" w:lineRule="exact"/>
        <w:ind w:left="-2" w:leftChars="-1" w:right="84" w:rightChars="40" w:firstLine="420" w:firstLineChars="200"/>
        <w:jc w:val="left"/>
        <w:rPr>
          <w:rFonts w:hint="eastAsia" w:ascii="宋体" w:hAnsi="宋体" w:eastAsia="宋体" w:cs="宋体"/>
          <w:b w:val="0"/>
          <w:bCs/>
          <w:color w:val="000000"/>
          <w:kern w:val="0"/>
          <w:szCs w:val="21"/>
        </w:rPr>
      </w:pPr>
      <w:r>
        <w:rPr>
          <w:rFonts w:hint="eastAsia" w:ascii="宋体" w:hAnsi="宋体" w:eastAsia="宋体" w:cs="宋体"/>
          <w:b/>
          <w:bCs w:val="0"/>
          <w:color w:val="000000"/>
          <w:kern w:val="0"/>
          <w:szCs w:val="21"/>
        </w:rPr>
        <w:t>二､报名时间和地点:</w:t>
      </w:r>
      <w:r>
        <w:rPr>
          <w:rFonts w:hint="eastAsia" w:ascii="宋体" w:hAnsi="宋体" w:eastAsia="宋体" w:cs="宋体"/>
          <w:b w:val="0"/>
          <w:bCs/>
          <w:color w:val="000000"/>
          <w:kern w:val="0"/>
          <w:szCs w:val="21"/>
        </w:rPr>
        <w:t>即日起至202</w:t>
      </w:r>
      <w:r>
        <w:rPr>
          <w:rFonts w:hint="eastAsia" w:ascii="宋体" w:hAnsi="宋体" w:eastAsia="宋体" w:cs="宋体"/>
          <w:b w:val="0"/>
          <w:bCs/>
          <w:color w:val="000000"/>
          <w:kern w:val="0"/>
          <w:szCs w:val="21"/>
          <w:lang w:val="en-US" w:eastAsia="zh-CN"/>
        </w:rPr>
        <w:t>4</w:t>
      </w:r>
      <w:r>
        <w:rPr>
          <w:rFonts w:hint="eastAsia" w:ascii="宋体" w:hAnsi="宋体" w:eastAsia="宋体" w:cs="宋体"/>
          <w:b w:val="0"/>
          <w:bCs/>
          <w:color w:val="000000"/>
          <w:kern w:val="0"/>
          <w:szCs w:val="21"/>
        </w:rPr>
        <w:t>年</w:t>
      </w:r>
      <w:r>
        <w:rPr>
          <w:rFonts w:hint="eastAsia" w:ascii="宋体" w:hAnsi="宋体" w:cs="宋体"/>
          <w:b w:val="0"/>
          <w:bCs/>
          <w:color w:val="000000"/>
          <w:kern w:val="0"/>
          <w:szCs w:val="21"/>
          <w:lang w:val="en-US" w:eastAsia="zh-CN"/>
        </w:rPr>
        <w:t>6</w:t>
      </w:r>
      <w:r>
        <w:rPr>
          <w:rFonts w:hint="eastAsia" w:ascii="宋体" w:hAnsi="宋体" w:eastAsia="宋体" w:cs="宋体"/>
          <w:b w:val="0"/>
          <w:bCs/>
          <w:color w:val="000000"/>
          <w:kern w:val="0"/>
          <w:szCs w:val="21"/>
        </w:rPr>
        <w:t>月</w:t>
      </w:r>
      <w:r>
        <w:rPr>
          <w:rFonts w:hint="eastAsia" w:ascii="宋体" w:hAnsi="宋体" w:cs="宋体"/>
          <w:b w:val="0"/>
          <w:bCs/>
          <w:color w:val="000000"/>
          <w:kern w:val="0"/>
          <w:szCs w:val="21"/>
          <w:lang w:val="en-US" w:eastAsia="zh-CN"/>
        </w:rPr>
        <w:t>12</w:t>
      </w:r>
      <w:r>
        <w:rPr>
          <w:rFonts w:hint="eastAsia" w:ascii="宋体" w:hAnsi="宋体" w:eastAsia="宋体" w:cs="宋体"/>
          <w:b w:val="0"/>
          <w:bCs/>
          <w:color w:val="000000"/>
          <w:kern w:val="0"/>
          <w:szCs w:val="21"/>
        </w:rPr>
        <w:t>日</w:t>
      </w:r>
      <w:r>
        <w:rPr>
          <w:rFonts w:hint="eastAsia" w:ascii="宋体" w:hAnsi="宋体" w:cs="宋体"/>
          <w:b w:val="0"/>
          <w:bCs/>
          <w:color w:val="000000"/>
          <w:kern w:val="0"/>
          <w:szCs w:val="21"/>
          <w:lang w:val="en-US" w:eastAsia="zh-CN"/>
        </w:rPr>
        <w:t>16</w:t>
      </w:r>
      <w:r>
        <w:rPr>
          <w:rFonts w:hint="eastAsia" w:ascii="宋体" w:hAnsi="宋体" w:eastAsia="宋体" w:cs="宋体"/>
          <w:b w:val="0"/>
          <w:bCs/>
          <w:color w:val="000000"/>
          <w:kern w:val="0"/>
          <w:szCs w:val="21"/>
        </w:rPr>
        <w:t>:00前,将1.投标书(正本1份)交深圳市宝安区石岩人民医院综合楼510室招标办预审;2.现场报名后电子版文件发送至电子邮箱(电子版文件包括:①投标书正本(胶装成册)纸质扫描件(PDF格式)②封面､报价单(价格不填)为word格式)</w:t>
      </w:r>
      <w:r>
        <w:rPr>
          <w:rFonts w:hint="eastAsia" w:ascii="宋体" w:hAnsi="宋体" w:cs="宋体"/>
          <w:b w:val="0"/>
          <w:bCs/>
          <w:color w:val="000000"/>
          <w:kern w:val="0"/>
          <w:szCs w:val="21"/>
          <w:lang w:eastAsia="zh-CN"/>
        </w:rPr>
        <w:t>。</w:t>
      </w:r>
      <w:r>
        <w:rPr>
          <w:rFonts w:hint="eastAsia" w:ascii="宋体" w:hAnsi="宋体" w:eastAsia="宋体" w:cs="宋体"/>
          <w:b w:val="0"/>
          <w:bCs/>
          <w:color w:val="000000"/>
          <w:kern w:val="0"/>
          <w:szCs w:val="21"/>
        </w:rPr>
        <w:t>投标书不用密封,逾期送达或资料缺项者恕不接受｡</w:t>
      </w:r>
    </w:p>
    <w:p>
      <w:pPr>
        <w:widowControl/>
        <w:spacing w:line="38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b/>
          <w:color w:val="000000"/>
          <w:kern w:val="0"/>
          <w:szCs w:val="21"/>
        </w:rPr>
        <w:t>三､投标书要求:</w:t>
      </w:r>
      <w:r>
        <w:rPr>
          <w:rFonts w:hint="eastAsia" w:ascii="宋体" w:hAnsi="宋体" w:eastAsia="宋体" w:cs="宋体"/>
          <w:color w:val="000000"/>
          <w:kern w:val="0"/>
          <w:szCs w:val="21"/>
        </w:rPr>
        <w:t>具体请下载以下“详细文件”,严格按《投标书模板》准备相应资料｡</w:t>
      </w:r>
    </w:p>
    <w:p>
      <w:pPr>
        <w:widowControl/>
        <w:spacing w:line="380" w:lineRule="exact"/>
        <w:ind w:left="-2" w:leftChars="-1" w:right="84" w:rightChars="40" w:firstLine="420" w:firstLineChars="200"/>
        <w:jc w:val="left"/>
        <w:rPr>
          <w:rFonts w:hint="eastAsia" w:ascii="宋体" w:hAnsi="宋体" w:eastAsia="宋体" w:cs="宋体"/>
          <w:color w:val="000000"/>
          <w:kern w:val="0"/>
          <w:szCs w:val="21"/>
        </w:rPr>
      </w:pPr>
      <w:r>
        <w:rPr>
          <w:rFonts w:hint="eastAsia" w:ascii="宋体" w:hAnsi="宋体" w:eastAsia="宋体" w:cs="宋体"/>
          <w:b/>
          <w:color w:val="000000"/>
          <w:kern w:val="0"/>
          <w:szCs w:val="21"/>
        </w:rPr>
        <w:t>四､谈判时间和地点:</w:t>
      </w:r>
      <w:r>
        <w:rPr>
          <w:rFonts w:hint="eastAsia" w:ascii="宋体" w:hAnsi="宋体" w:eastAsia="宋体" w:cs="宋体"/>
          <w:color w:val="000000"/>
          <w:kern w:val="0"/>
          <w:szCs w:val="21"/>
        </w:rPr>
        <w:t>待定并</w:t>
      </w:r>
      <w:r>
        <w:rPr>
          <w:rFonts w:hint="eastAsia" w:ascii="宋体" w:hAnsi="宋体" w:eastAsia="宋体" w:cs="宋体"/>
          <w:kern w:val="0"/>
          <w:szCs w:val="21"/>
        </w:rPr>
        <w:t>请关注深圳市宝安区石岩人民医院官</w:t>
      </w:r>
      <w:r>
        <w:rPr>
          <w:rFonts w:hint="eastAsia" w:ascii="宋体" w:hAnsi="宋体" w:eastAsia="宋体" w:cs="宋体"/>
          <w:kern w:val="0"/>
          <w:szCs w:val="21"/>
          <w:lang w:val="en-US" w:eastAsia="zh-CN"/>
        </w:rPr>
        <w:t>网-通知公告-</w:t>
      </w:r>
      <w:r>
        <w:rPr>
          <w:rFonts w:hint="eastAsia" w:ascii="宋体" w:hAnsi="宋体" w:eastAsia="宋体" w:cs="宋体"/>
          <w:kern w:val="0"/>
          <w:szCs w:val="21"/>
        </w:rPr>
        <w:t>招标公告</w:t>
      </w:r>
      <w:r>
        <w:rPr>
          <w:rFonts w:hint="eastAsia" w:ascii="宋体" w:hAnsi="宋体" w:eastAsia="宋体" w:cs="宋体"/>
          <w:kern w:val="0"/>
          <w:szCs w:val="21"/>
          <w:lang w:eastAsia="zh-CN"/>
        </w:rPr>
        <w:t>（</w:t>
      </w:r>
      <w:r>
        <w:rPr>
          <w:rFonts w:hint="eastAsia" w:ascii="宋体" w:hAnsi="宋体" w:eastAsia="宋体" w:cs="宋体"/>
        </w:rPr>
        <w:t>http://www.bawjxt.net/syrmyy/tzgg/zbgg/index.html</w:t>
      </w:r>
      <w:r>
        <w:rPr>
          <w:rFonts w:hint="eastAsia" w:ascii="宋体" w:hAnsi="宋体" w:eastAsia="宋体" w:cs="宋体"/>
          <w:lang w:eastAsia="zh-CN"/>
        </w:rPr>
        <w:t>）</w:t>
      </w:r>
      <w:r>
        <w:rPr>
          <w:rFonts w:hint="eastAsia" w:ascii="宋体" w:hAnsi="宋体" w:eastAsia="宋体" w:cs="宋体"/>
          <w:kern w:val="0"/>
          <w:szCs w:val="21"/>
        </w:rPr>
        <w:t>通知｡参加谈判时</w:t>
      </w:r>
      <w:r>
        <w:rPr>
          <w:rFonts w:hint="eastAsia" w:ascii="宋体" w:hAnsi="宋体" w:eastAsia="宋体" w:cs="宋体"/>
          <w:color w:val="000000"/>
          <w:kern w:val="0"/>
          <w:szCs w:val="21"/>
        </w:rPr>
        <w:t>,供应商须提供密封报价单和样品演示｡报价单须注明品名､品牌､规格､单位､报价等详细项目｡</w:t>
      </w:r>
    </w:p>
    <w:p>
      <w:pPr>
        <w:widowControl/>
        <w:spacing w:line="38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b/>
          <w:color w:val="000000"/>
          <w:kern w:val="0"/>
          <w:szCs w:val="21"/>
        </w:rPr>
        <w:t>五､联系电话:</w:t>
      </w:r>
      <w:r>
        <w:rPr>
          <w:rFonts w:hint="eastAsia" w:ascii="宋体" w:hAnsi="宋体" w:eastAsia="宋体" w:cs="宋体"/>
          <w:color w:val="000000"/>
          <w:kern w:val="0"/>
          <w:szCs w:val="21"/>
        </w:rPr>
        <w:t xml:space="preserve"> 0755-81219500转6541(梁老师)｡</w:t>
      </w:r>
    </w:p>
    <w:p>
      <w:pPr>
        <w:widowControl/>
        <w:jc w:val="left"/>
        <w:rPr>
          <w:rFonts w:hint="eastAsia" w:ascii="宋体" w:hAnsi="宋体" w:eastAsia="宋体" w:cs="宋体"/>
          <w:color w:val="000000"/>
          <w:kern w:val="0"/>
          <w:szCs w:val="21"/>
        </w:rPr>
      </w:pPr>
    </w:p>
    <w:p>
      <w:pPr>
        <w:widowControl/>
        <w:jc w:val="left"/>
        <w:rPr>
          <w:rFonts w:hint="eastAsia" w:ascii="宋体" w:hAnsi="宋体" w:eastAsia="宋体" w:cs="宋体"/>
          <w:color w:val="000000"/>
          <w:kern w:val="0"/>
          <w:szCs w:val="21"/>
        </w:rPr>
      </w:pPr>
    </w:p>
    <w:p>
      <w:pPr>
        <w:widowControl/>
        <w:ind w:firstLine="420" w:firstLineChars="200"/>
        <w:jc w:val="right"/>
        <w:rPr>
          <w:rFonts w:hint="eastAsia" w:ascii="宋体" w:hAnsi="宋体" w:eastAsia="宋体" w:cs="宋体"/>
          <w:b/>
          <w:bCs/>
          <w:color w:val="000000"/>
          <w:szCs w:val="21"/>
        </w:rPr>
      </w:pPr>
      <w:r>
        <w:rPr>
          <w:rFonts w:hint="eastAsia" w:ascii="宋体" w:hAnsi="宋体" w:eastAsia="宋体" w:cs="宋体"/>
          <w:b/>
          <w:bCs/>
          <w:color w:val="000000"/>
          <w:szCs w:val="21"/>
        </w:rPr>
        <w:t xml:space="preserve">  深圳市宝安区石岩人民医院</w:t>
      </w:r>
    </w:p>
    <w:p>
      <w:pPr>
        <w:widowControl/>
        <w:ind w:firstLine="420" w:firstLineChars="200"/>
        <w:jc w:val="right"/>
        <w:rPr>
          <w:rFonts w:hint="eastAsia" w:ascii="宋体" w:hAnsi="宋体" w:eastAsia="宋体" w:cs="宋体"/>
          <w:b/>
          <w:bCs/>
          <w:color w:val="000000"/>
          <w:szCs w:val="21"/>
        </w:rPr>
      </w:pPr>
    </w:p>
    <w:p>
      <w:pPr>
        <w:widowControl/>
        <w:jc w:val="left"/>
        <w:rPr>
          <w:rFonts w:hint="eastAsia" w:ascii="宋体" w:hAnsi="宋体" w:eastAsia="宋体" w:cs="宋体"/>
          <w:color w:val="000000"/>
          <w:kern w:val="0"/>
          <w:szCs w:val="21"/>
        </w:rPr>
      </w:pPr>
      <w:r>
        <w:rPr>
          <w:rFonts w:hint="eastAsia" w:ascii="宋体" w:hAnsi="宋体" w:eastAsia="宋体" w:cs="宋体"/>
          <w:color w:val="000000" w:themeColor="text1"/>
          <w:kern w:val="0"/>
          <w:szCs w:val="21"/>
        </w:rPr>
        <w:t xml:space="preserve">                                                              202</w:t>
      </w:r>
      <w:r>
        <w:rPr>
          <w:rFonts w:hint="eastAsia" w:ascii="宋体" w:hAnsi="宋体" w:eastAsia="宋体" w:cs="宋体"/>
          <w:color w:val="000000" w:themeColor="text1"/>
          <w:kern w:val="0"/>
          <w:szCs w:val="21"/>
          <w:lang w:val="en-US" w:eastAsia="zh-CN"/>
        </w:rPr>
        <w:t>4</w:t>
      </w:r>
      <w:r>
        <w:rPr>
          <w:rFonts w:hint="eastAsia" w:ascii="宋体" w:hAnsi="宋体" w:eastAsia="宋体" w:cs="宋体"/>
          <w:color w:val="000000" w:themeColor="text1"/>
          <w:kern w:val="0"/>
          <w:szCs w:val="21"/>
        </w:rPr>
        <w:t>年</w:t>
      </w:r>
      <w:r>
        <w:rPr>
          <w:rFonts w:hint="eastAsia" w:ascii="宋体" w:hAnsi="宋体" w:cs="宋体"/>
          <w:color w:val="000000" w:themeColor="text1"/>
          <w:kern w:val="0"/>
          <w:szCs w:val="21"/>
          <w:lang w:val="en-US" w:eastAsia="zh-CN"/>
        </w:rPr>
        <w:t>5</w:t>
      </w:r>
      <w:r>
        <w:rPr>
          <w:rFonts w:hint="eastAsia" w:ascii="宋体" w:hAnsi="宋体" w:eastAsia="宋体" w:cs="宋体"/>
          <w:color w:val="000000" w:themeColor="text1"/>
          <w:kern w:val="0"/>
          <w:szCs w:val="21"/>
        </w:rPr>
        <w:t>月</w:t>
      </w:r>
      <w:r>
        <w:rPr>
          <w:rFonts w:hint="eastAsia" w:ascii="宋体" w:hAnsi="宋体" w:cs="宋体"/>
          <w:color w:val="000000" w:themeColor="text1"/>
          <w:kern w:val="0"/>
          <w:szCs w:val="21"/>
          <w:lang w:val="en-US" w:eastAsia="zh-CN"/>
        </w:rPr>
        <w:t>31</w:t>
      </w:r>
      <w:r>
        <w:rPr>
          <w:rFonts w:hint="eastAsia" w:ascii="宋体" w:hAnsi="宋体" w:eastAsia="宋体" w:cs="宋体"/>
          <w:color w:val="000000" w:themeColor="text1"/>
          <w:kern w:val="0"/>
          <w:szCs w:val="21"/>
        </w:rPr>
        <w:t>日</w:t>
      </w:r>
    </w:p>
    <w:p>
      <w:pPr>
        <w:widowControl/>
        <w:spacing w:line="360" w:lineRule="atLeast"/>
        <w:rPr>
          <w:rFonts w:hint="eastAsia" w:ascii="宋体" w:hAnsi="宋体" w:eastAsia="宋体" w:cs="宋体"/>
          <w:b/>
          <w:bCs/>
          <w:color w:val="993300"/>
          <w:kern w:val="0"/>
          <w:sz w:val="36"/>
          <w:szCs w:val="36"/>
          <w:lang w:val="en-US" w:eastAsia="zh-CN"/>
        </w:rPr>
      </w:pPr>
    </w:p>
    <w:p>
      <w:pPr>
        <w:widowControl/>
        <w:jc w:val="left"/>
        <w:rPr>
          <w:rFonts w:hint="eastAsia" w:ascii="宋体" w:hAnsi="宋体" w:eastAsia="宋体" w:cs="宋体"/>
          <w:b/>
          <w:bCs/>
          <w:color w:val="993300"/>
          <w:kern w:val="0"/>
          <w:sz w:val="36"/>
          <w:szCs w:val="36"/>
        </w:rPr>
      </w:pPr>
      <w:r>
        <w:rPr>
          <w:rFonts w:hint="eastAsia" w:ascii="宋体" w:hAnsi="宋体" w:eastAsia="宋体" w:cs="宋体"/>
          <w:b/>
          <w:bCs/>
          <w:color w:val="993300"/>
          <w:kern w:val="0"/>
          <w:sz w:val="36"/>
          <w:szCs w:val="36"/>
        </w:rPr>
        <w:br w:type="page"/>
      </w:r>
    </w:p>
    <w:p>
      <w:pPr>
        <w:widowControl/>
        <w:jc w:val="center"/>
        <w:rPr>
          <w:rFonts w:hint="eastAsia" w:ascii="宋体" w:hAnsi="宋体" w:eastAsia="宋体" w:cs="宋体"/>
          <w:color w:val="000000"/>
          <w:kern w:val="0"/>
          <w:szCs w:val="21"/>
        </w:rPr>
      </w:pPr>
      <w:r>
        <w:rPr>
          <w:rFonts w:hint="eastAsia" w:ascii="宋体" w:hAnsi="宋体" w:cs="宋体"/>
          <w:b/>
          <w:bCs/>
          <w:color w:val="993300"/>
          <w:kern w:val="0"/>
          <w:sz w:val="36"/>
          <w:szCs w:val="36"/>
          <w:lang w:val="en-US" w:eastAsia="zh-CN"/>
        </w:rPr>
        <w:t>投标</w:t>
      </w:r>
      <w:r>
        <w:rPr>
          <w:rFonts w:hint="eastAsia" w:ascii="宋体" w:hAnsi="宋体" w:eastAsia="宋体" w:cs="宋体"/>
          <w:b/>
          <w:bCs/>
          <w:color w:val="993300"/>
          <w:kern w:val="0"/>
          <w:sz w:val="36"/>
          <w:szCs w:val="36"/>
        </w:rPr>
        <w:t>须知</w:t>
      </w:r>
      <w:bookmarkStart w:id="0" w:name="_Toc182848971"/>
    </w:p>
    <w:bookmarkEnd w:id="0"/>
    <w:p>
      <w:pPr>
        <w:widowControl/>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1､投标人具有独立法人资格或具有独立承担民事责任能力的其他组织（提供营业执照或事业单位法人证书等证明资料复印件或扫描件加盖投标人公章，原件备查）。</w:t>
      </w:r>
    </w:p>
    <w:p>
      <w:pPr>
        <w:widowControl/>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投标人须满足《中华人民共和国政府采购法》第二十二条的条件</w:t>
      </w:r>
      <w:r>
        <w:rPr>
          <w:rFonts w:hint="eastAsia" w:ascii="宋体" w:hAnsi="宋体" w:cs="宋体"/>
          <w:color w:val="auto"/>
          <w:kern w:val="0"/>
          <w:szCs w:val="21"/>
          <w:lang w:val="en-US" w:eastAsia="zh-CN"/>
        </w:rPr>
        <w:t>。</w:t>
      </w:r>
    </w:p>
    <w:p>
      <w:pPr>
        <w:widowControl/>
        <w:jc w:val="left"/>
        <w:rPr>
          <w:rFonts w:hint="eastAsia" w:ascii="宋体" w:hAnsi="宋体" w:eastAsia="宋体" w:cs="宋体"/>
          <w:color w:val="000000"/>
          <w:kern w:val="0"/>
          <w:szCs w:val="21"/>
        </w:rPr>
      </w:pPr>
      <w:r>
        <w:rPr>
          <w:rFonts w:hint="eastAsia" w:ascii="宋体" w:hAnsi="宋体" w:cs="宋体"/>
          <w:color w:val="000000"/>
          <w:kern w:val="0"/>
          <w:szCs w:val="21"/>
          <w:lang w:val="en-US" w:eastAsia="zh-CN"/>
        </w:rPr>
        <w:t>3</w:t>
      </w:r>
      <w:r>
        <w:rPr>
          <w:rFonts w:hint="eastAsia" w:ascii="宋体" w:hAnsi="宋体" w:eastAsia="宋体" w:cs="宋体"/>
          <w:color w:val="000000"/>
          <w:kern w:val="0"/>
          <w:szCs w:val="21"/>
        </w:rPr>
        <w:t>､投标人必须在其投标文件中根据服务的详细内容,计入投标总价｡</w:t>
      </w:r>
    </w:p>
    <w:p>
      <w:pPr>
        <w:widowControl/>
        <w:jc w:val="left"/>
        <w:rPr>
          <w:rFonts w:hint="eastAsia" w:ascii="宋体" w:hAnsi="宋体" w:eastAsia="宋体" w:cs="宋体"/>
          <w:color w:val="000000"/>
          <w:kern w:val="0"/>
          <w:szCs w:val="21"/>
        </w:rPr>
      </w:pPr>
      <w:r>
        <w:rPr>
          <w:rFonts w:hint="eastAsia" w:ascii="宋体" w:hAnsi="宋体" w:cs="宋体"/>
          <w:color w:val="000000"/>
          <w:kern w:val="0"/>
          <w:szCs w:val="21"/>
          <w:lang w:val="en-US" w:eastAsia="zh-CN"/>
        </w:rPr>
        <w:t>4</w:t>
      </w:r>
      <w:r>
        <w:rPr>
          <w:rFonts w:hint="eastAsia" w:ascii="宋体" w:hAnsi="宋体" w:eastAsia="宋体" w:cs="宋体"/>
          <w:color w:val="000000"/>
          <w:kern w:val="0"/>
          <w:szCs w:val="21"/>
        </w:rPr>
        <w:t>､非单一来源竞价须三家或三家以上投标单位｡价格高于深圳市宝安区石岩人民医院拟定的底价为废标｡</w:t>
      </w:r>
    </w:p>
    <w:p>
      <w:pPr>
        <w:widowControl/>
        <w:jc w:val="left"/>
        <w:rPr>
          <w:rFonts w:hint="eastAsia" w:ascii="宋体" w:hAnsi="宋体" w:eastAsia="宋体" w:cs="宋体"/>
          <w:color w:val="000000"/>
          <w:kern w:val="0"/>
          <w:szCs w:val="21"/>
        </w:rPr>
      </w:pPr>
      <w:r>
        <w:rPr>
          <w:rFonts w:hint="eastAsia" w:ascii="宋体" w:hAnsi="宋体" w:cs="宋体"/>
          <w:color w:val="000000"/>
          <w:kern w:val="0"/>
          <w:szCs w:val="21"/>
          <w:lang w:val="en-US" w:eastAsia="zh-CN"/>
        </w:rPr>
        <w:t>5</w:t>
      </w:r>
      <w:r>
        <w:rPr>
          <w:rFonts w:hint="eastAsia" w:ascii="宋体" w:hAnsi="宋体" w:eastAsia="宋体" w:cs="宋体"/>
          <w:color w:val="000000"/>
          <w:kern w:val="0"/>
          <w:szCs w:val="21"/>
        </w:rPr>
        <w:t>､标价应为含税实际价格,包括验收合格前所发生的一切费用｡</w:t>
      </w:r>
    </w:p>
    <w:p>
      <w:pPr>
        <w:widowControl/>
        <w:jc w:val="left"/>
        <w:rPr>
          <w:rFonts w:hint="eastAsia" w:ascii="宋体" w:hAnsi="宋体" w:eastAsia="宋体" w:cs="宋体"/>
          <w:color w:val="000000"/>
          <w:kern w:val="0"/>
          <w:szCs w:val="21"/>
        </w:rPr>
      </w:pPr>
      <w:r>
        <w:rPr>
          <w:rFonts w:hint="eastAsia" w:ascii="宋体" w:hAnsi="宋体" w:cs="宋体"/>
          <w:color w:val="000000"/>
          <w:kern w:val="0"/>
          <w:szCs w:val="21"/>
          <w:lang w:val="en-US" w:eastAsia="zh-CN"/>
        </w:rPr>
        <w:t>6</w:t>
      </w:r>
      <w:r>
        <w:rPr>
          <w:rFonts w:hint="eastAsia" w:ascii="宋体" w:hAnsi="宋体" w:eastAsia="宋体" w:cs="宋体"/>
          <w:color w:val="000000"/>
          <w:kern w:val="0"/>
          <w:szCs w:val="21"/>
        </w:rPr>
        <w:t>､投标人应提供</w:t>
      </w:r>
      <w:r>
        <w:rPr>
          <w:rFonts w:hint="eastAsia" w:ascii="宋体" w:hAnsi="宋体" w:cs="宋体"/>
          <w:color w:val="000000"/>
          <w:kern w:val="0"/>
          <w:szCs w:val="21"/>
          <w:lang w:val="en-US" w:eastAsia="zh-CN"/>
        </w:rPr>
        <w:t>6</w:t>
      </w:r>
      <w:r>
        <w:rPr>
          <w:rFonts w:hint="eastAsia" w:ascii="宋体" w:hAnsi="宋体" w:eastAsia="宋体" w:cs="宋体"/>
          <w:color w:val="000000"/>
          <w:kern w:val="0"/>
          <w:szCs w:val="21"/>
        </w:rPr>
        <w:t>份投标书(1正</w:t>
      </w:r>
      <w:r>
        <w:rPr>
          <w:rFonts w:hint="eastAsia" w:ascii="宋体" w:hAnsi="宋体" w:cs="宋体"/>
          <w:color w:val="000000"/>
          <w:kern w:val="0"/>
          <w:szCs w:val="21"/>
          <w:lang w:val="en-US" w:eastAsia="zh-CN"/>
        </w:rPr>
        <w:t>5</w:t>
      </w:r>
      <w:r>
        <w:rPr>
          <w:rFonts w:hint="eastAsia" w:ascii="宋体" w:hAnsi="宋体" w:eastAsia="宋体" w:cs="宋体"/>
          <w:color w:val="000000"/>
          <w:kern w:val="0"/>
          <w:szCs w:val="21"/>
        </w:rPr>
        <w:t>副),每份投标书须清楚地标明“正本”或“副本”字样,正本与副本必须一致;若正本与副本不一致,以正本为准｡每份投标书须由投标人法人或其授权代表正确签署｡</w:t>
      </w:r>
    </w:p>
    <w:p>
      <w:pPr>
        <w:widowControl/>
        <w:jc w:val="left"/>
        <w:rPr>
          <w:rFonts w:hint="eastAsia" w:ascii="宋体" w:hAnsi="宋体" w:eastAsia="宋体" w:cs="宋体"/>
          <w:color w:val="000000"/>
          <w:kern w:val="0"/>
          <w:szCs w:val="21"/>
        </w:rPr>
      </w:pPr>
      <w:r>
        <w:rPr>
          <w:rFonts w:hint="eastAsia" w:ascii="宋体" w:hAnsi="宋体" w:cs="宋体"/>
          <w:color w:val="000000"/>
          <w:kern w:val="0"/>
          <w:szCs w:val="21"/>
          <w:lang w:val="en-US" w:eastAsia="zh-CN"/>
        </w:rPr>
        <w:t>7</w:t>
      </w:r>
      <w:r>
        <w:rPr>
          <w:rFonts w:hint="eastAsia" w:ascii="宋体" w:hAnsi="宋体" w:eastAsia="宋体" w:cs="宋体"/>
          <w:color w:val="000000"/>
          <w:kern w:val="0"/>
          <w:szCs w:val="21"/>
        </w:rPr>
        <w:t>､投标人提供的所有书面文件材料均须加盖公司印章｡</w:t>
      </w:r>
    </w:p>
    <w:p>
      <w:pPr>
        <w:widowControl/>
        <w:jc w:val="left"/>
        <w:rPr>
          <w:rFonts w:hint="eastAsia" w:ascii="宋体" w:hAnsi="宋体" w:eastAsia="宋体" w:cs="宋体"/>
          <w:color w:val="000000"/>
          <w:kern w:val="0"/>
          <w:szCs w:val="21"/>
        </w:rPr>
      </w:pPr>
      <w:r>
        <w:rPr>
          <w:rFonts w:hint="eastAsia" w:ascii="宋体" w:hAnsi="宋体" w:cs="宋体"/>
          <w:color w:val="000000"/>
          <w:kern w:val="0"/>
          <w:szCs w:val="21"/>
          <w:lang w:val="en-US" w:eastAsia="zh-CN"/>
        </w:rPr>
        <w:t>8</w:t>
      </w:r>
      <w:r>
        <w:rPr>
          <w:rFonts w:hint="eastAsia" w:ascii="宋体" w:hAnsi="宋体" w:eastAsia="宋体" w:cs="宋体"/>
          <w:color w:val="000000"/>
          <w:kern w:val="0"/>
          <w:szCs w:val="21"/>
        </w:rPr>
        <w:t>､投标人提供的证明文件材料必须是真实的,若经核实有虚假证明文件则作废标处理,深圳市宝安区石岩人民医院将拒付该中标产品所使用费用款项,并将投标人列入黑名单,2年内禁止其参加深圳市宝安区石岩人民医院招标采购活动｡</w:t>
      </w:r>
    </w:p>
    <w:p>
      <w:pPr>
        <w:widowControl/>
        <w:jc w:val="both"/>
        <w:rPr>
          <w:rFonts w:hint="eastAsia" w:ascii="宋体" w:hAnsi="宋体" w:eastAsia="宋体" w:cs="宋体"/>
          <w:color w:val="000000"/>
          <w:kern w:val="0"/>
          <w:szCs w:val="21"/>
        </w:rPr>
      </w:pPr>
      <w:r>
        <w:rPr>
          <w:rFonts w:hint="eastAsia" w:ascii="宋体" w:hAnsi="宋体" w:cs="宋体"/>
          <w:color w:val="000000"/>
          <w:kern w:val="0"/>
          <w:szCs w:val="21"/>
          <w:lang w:val="en-US" w:eastAsia="zh-CN"/>
        </w:rPr>
        <w:t>9</w:t>
      </w:r>
      <w:r>
        <w:rPr>
          <w:rFonts w:hint="eastAsia" w:ascii="宋体" w:hAnsi="宋体" w:eastAsia="宋体" w:cs="宋体"/>
          <w:color w:val="000000"/>
          <w:kern w:val="0"/>
          <w:szCs w:val="21"/>
        </w:rPr>
        <w:t>､投标人未被列入失信被执行人</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重大税收违法案件当事人名单及政府采购严重违法失信行为记录名单（“信用中国”（www.creditchina.gov.cn）“信用服务”栏的“重大税收违法案件当事人名单”</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“失信被执行人”，“中国政府采购”（www.ccgp.gov.cn）“政府采购严重违法失信行为记录名单”</w:t>
      </w:r>
      <w:r>
        <w:rPr>
          <w:rFonts w:hint="eastAsia" w:ascii="宋体" w:hAnsi="宋体" w:cs="宋体"/>
          <w:color w:val="000000"/>
          <w:kern w:val="0"/>
          <w:szCs w:val="21"/>
          <w:lang w:eastAsia="zh-CN"/>
        </w:rPr>
        <w:t>，</w:t>
      </w:r>
      <w:r>
        <w:rPr>
          <w:rFonts w:hint="eastAsia" w:ascii="宋体" w:hAnsi="宋体" w:cs="宋体"/>
          <w:kern w:val="0"/>
          <w:sz w:val="21"/>
          <w:szCs w:val="21"/>
          <w:lang w:eastAsia="zh-CN"/>
        </w:rPr>
        <w:t>“</w:t>
      </w:r>
      <w:r>
        <w:rPr>
          <w:rFonts w:hint="eastAsia" w:ascii="宋体" w:hAnsi="宋体" w:eastAsia="宋体" w:cs="宋体"/>
          <w:sz w:val="21"/>
          <w:szCs w:val="21"/>
          <w:lang w:val="en-US" w:eastAsia="zh-CN"/>
        </w:rPr>
        <w:t>深圳市政府采购监管网</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（http://zfcg.sz.gov.cn/cgjg/cxda/index.html</w:t>
      </w:r>
      <w:r>
        <w:rPr>
          <w:rFonts w:hint="eastAsia" w:ascii="宋体" w:hAnsi="宋体" w:cs="宋体"/>
          <w:sz w:val="21"/>
          <w:szCs w:val="21"/>
          <w:lang w:val="en-US" w:eastAsia="zh-CN"/>
        </w:rPr>
        <w:t>）“严重违法行为”</w:t>
      </w:r>
      <w:r>
        <w:rPr>
          <w:rFonts w:hint="eastAsia" w:ascii="宋体" w:hAnsi="宋体" w:eastAsia="宋体" w:cs="宋体"/>
          <w:color w:val="000000"/>
          <w:kern w:val="0"/>
          <w:szCs w:val="21"/>
        </w:rPr>
        <w:t>为投标人信用信息查询渠道</w:t>
      </w:r>
      <w:r>
        <w:rPr>
          <w:rFonts w:hint="eastAsia" w:ascii="宋体" w:hAnsi="宋体" w:eastAsia="宋体" w:cs="宋体"/>
          <w:color w:val="000000"/>
          <w:kern w:val="0"/>
          <w:szCs w:val="21"/>
          <w:lang w:eastAsia="zh-CN"/>
        </w:rPr>
        <w:t>）。</w:t>
      </w:r>
    </w:p>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10</w:t>
      </w:r>
      <w:r>
        <w:rPr>
          <w:rFonts w:hint="eastAsia" w:ascii="宋体" w:hAnsi="宋体" w:eastAsia="宋体" w:cs="宋体"/>
          <w:color w:val="000000"/>
          <w:kern w:val="0"/>
          <w:szCs w:val="21"/>
        </w:rPr>
        <w:t>､①参加本次采购活动前三年内无行贿犯罪记录；②参与本项目采购活动时不存在被禁止参与政府采购活动情形；③单位负责人为同一人或者存在直接控股、管理关系的不同供应商，不得参加同一合同项下的政府采购活动；④除单一来源采购，为采购项目提供整体设计、规范编制或者项目管理、监理、检测等服务的供应商，不得再参加该采购项目的其他采购活动（由供应商在《</w:t>
      </w:r>
      <w:r>
        <w:rPr>
          <w:rFonts w:hint="eastAsia" w:ascii="宋体" w:hAnsi="宋体" w:cs="宋体"/>
          <w:color w:val="C00000"/>
          <w:kern w:val="0"/>
          <w:szCs w:val="21"/>
          <w:lang w:val="en-US" w:eastAsia="zh-CN"/>
        </w:rPr>
        <w:t>投标人资格审查表</w:t>
      </w:r>
      <w:r>
        <w:rPr>
          <w:rFonts w:hint="eastAsia" w:ascii="宋体" w:hAnsi="宋体" w:eastAsia="宋体" w:cs="宋体"/>
          <w:color w:val="000000"/>
          <w:kern w:val="0"/>
          <w:szCs w:val="21"/>
        </w:rPr>
        <w:t>》中作出声明）</w:t>
      </w:r>
      <w:r>
        <w:rPr>
          <w:rFonts w:hint="eastAsia" w:ascii="宋体" w:hAnsi="宋体" w:eastAsia="宋体" w:cs="宋体"/>
          <w:color w:val="000000"/>
          <w:kern w:val="0"/>
          <w:szCs w:val="21"/>
          <w:lang w:eastAsia="zh-CN"/>
        </w:rPr>
        <w:t>。</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cs="宋体"/>
          <w:color w:val="000000"/>
          <w:kern w:val="0"/>
          <w:szCs w:val="21"/>
          <w:lang w:val="en-US" w:eastAsia="zh-CN"/>
        </w:rPr>
        <w:t>1</w:t>
      </w:r>
      <w:r>
        <w:rPr>
          <w:rFonts w:hint="eastAsia" w:ascii="宋体" w:hAnsi="宋体" w:eastAsia="宋体" w:cs="宋体"/>
          <w:color w:val="000000"/>
          <w:kern w:val="0"/>
          <w:szCs w:val="21"/>
        </w:rPr>
        <w:t>､投标费用:不论投标的结果如何,投标人必须自行承担与参加投标有关的所有费用｡</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宋体" w:hAnsi="宋体" w:cs="宋体"/>
          <w:color w:val="000000"/>
          <w:kern w:val="0"/>
          <w:szCs w:val="21"/>
          <w:lang w:val="en-US" w:eastAsia="zh-CN"/>
        </w:rPr>
        <w:t>2</w:t>
      </w:r>
      <w:r>
        <w:rPr>
          <w:rFonts w:hint="eastAsia" w:ascii="宋体" w:hAnsi="宋体" w:eastAsia="宋体" w:cs="宋体"/>
          <w:color w:val="000000"/>
          <w:kern w:val="0"/>
          <w:szCs w:val="21"/>
        </w:rPr>
        <w:t>､投标人必须接受:需方的采购谈判方法;需方不向落标方解释落标原因,不一定以最低价中标､不退还谈判响应文件｡</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宋体" w:hAnsi="宋体" w:cs="宋体"/>
          <w:color w:val="000000"/>
          <w:kern w:val="0"/>
          <w:szCs w:val="21"/>
          <w:lang w:val="en-US" w:eastAsia="zh-CN"/>
        </w:rPr>
        <w:t>3</w:t>
      </w:r>
      <w:r>
        <w:rPr>
          <w:rFonts w:hint="eastAsia" w:ascii="宋体" w:hAnsi="宋体" w:eastAsia="宋体" w:cs="宋体"/>
          <w:color w:val="000000"/>
          <w:kern w:val="0"/>
          <w:szCs w:val="21"/>
        </w:rPr>
        <w:t>､除买方事先书面同意外,卖方不得将自己应履行的全部或部分合同义务转让给他人｡</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cs="宋体"/>
          <w:color w:val="000000"/>
          <w:kern w:val="0"/>
          <w:szCs w:val="21"/>
          <w:lang w:val="en-US" w:eastAsia="zh-CN"/>
        </w:rPr>
        <w:t>4</w:t>
      </w:r>
      <w:r>
        <w:rPr>
          <w:rFonts w:hint="eastAsia" w:ascii="宋体" w:hAnsi="宋体" w:eastAsia="宋体" w:cs="宋体"/>
          <w:color w:val="000000"/>
          <w:kern w:val="0"/>
          <w:szCs w:val="21"/>
        </w:rPr>
        <w:t>､经深圳市宝安区石岩人民医院评审委员会确认预中标单位,并经公示3天由招标办通知领取中标/成交结果通知书,凭结果通知书10</w:t>
      </w:r>
      <w:r>
        <w:rPr>
          <w:rFonts w:hint="eastAsia" w:ascii="宋体" w:hAnsi="宋体" w:eastAsia="宋体" w:cs="宋体"/>
          <w:color w:val="000000"/>
          <w:kern w:val="0"/>
          <w:szCs w:val="21"/>
          <w:lang w:val="en-US" w:eastAsia="zh-CN"/>
        </w:rPr>
        <w:t>个工作日</w:t>
      </w:r>
      <w:r>
        <w:rPr>
          <w:rFonts w:hint="eastAsia" w:ascii="宋体" w:hAnsi="宋体" w:eastAsia="宋体" w:cs="宋体"/>
          <w:color w:val="000000"/>
          <w:kern w:val="0"/>
          <w:szCs w:val="21"/>
        </w:rPr>
        <w:t>内到宝安区石岩人民医院采购部门签订合同｡</w:t>
      </w:r>
    </w:p>
    <w:p>
      <w:pPr>
        <w:widowControl/>
        <w:jc w:val="left"/>
        <w:rPr>
          <w:rFonts w:hint="eastAsia" w:ascii="宋体" w:hAnsi="宋体" w:eastAsia="宋体" w:cs="宋体"/>
        </w:rPr>
      </w:pPr>
      <w:r>
        <w:rPr>
          <w:rFonts w:hint="eastAsia" w:ascii="宋体" w:hAnsi="宋体" w:eastAsia="宋体" w:cs="宋体"/>
          <w:color w:val="000000"/>
          <w:kern w:val="0"/>
          <w:szCs w:val="21"/>
        </w:rPr>
        <w:t>1</w:t>
      </w:r>
      <w:r>
        <w:rPr>
          <w:rFonts w:hint="eastAsia" w:ascii="宋体" w:hAnsi="宋体" w:cs="宋体"/>
          <w:color w:val="000000"/>
          <w:kern w:val="0"/>
          <w:szCs w:val="21"/>
          <w:lang w:val="en-US" w:eastAsia="zh-CN"/>
        </w:rPr>
        <w:t>5</w:t>
      </w:r>
      <w:bookmarkStart w:id="16" w:name="_GoBack"/>
      <w:bookmarkEnd w:id="16"/>
      <w:r>
        <w:rPr>
          <w:rFonts w:hint="eastAsia" w:ascii="宋体" w:hAnsi="宋体" w:eastAsia="宋体" w:cs="宋体"/>
          <w:color w:val="000000"/>
          <w:kern w:val="0"/>
          <w:szCs w:val="21"/>
        </w:rPr>
        <w:t>､本项目不得转包､拆包,不接受联合体投标人｡</w:t>
      </w:r>
      <w:r>
        <w:rPr>
          <w:rFonts w:hint="eastAsia" w:ascii="宋体" w:hAnsi="宋体" w:eastAsia="宋体" w:cs="宋体"/>
        </w:rPr>
        <w:br w:type="page"/>
      </w:r>
    </w:p>
    <w:p>
      <w:pPr>
        <w:widowControl/>
        <w:spacing w:line="360" w:lineRule="atLeast"/>
        <w:jc w:val="center"/>
        <w:rPr>
          <w:rFonts w:hint="eastAsia" w:ascii="宋体" w:hAnsi="宋体" w:eastAsia="宋体" w:cs="宋体"/>
          <w:b/>
          <w:bCs/>
          <w:color w:val="993300"/>
          <w:kern w:val="0"/>
          <w:sz w:val="36"/>
          <w:szCs w:val="36"/>
        </w:rPr>
      </w:pPr>
      <w:r>
        <w:rPr>
          <w:rFonts w:hint="eastAsia" w:ascii="宋体" w:hAnsi="宋体" w:eastAsia="宋体" w:cs="宋体"/>
          <w:b/>
          <w:bCs/>
          <w:color w:val="993300"/>
          <w:kern w:val="0"/>
          <w:sz w:val="36"/>
          <w:szCs w:val="36"/>
        </w:rPr>
        <w:t>谈判方法和程序</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一､评审谈判响应文件</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1､评标工作由医院专门组织的评标委员会进行资格性和符合性评审｡</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2､在初审阶段,属于下列情况的投标书将不能进入复审阶段:</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(1)投标书法定代表人或其授权代表签字､盖章模糊无法辨认的;</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(2)所提供文件资料存在故意隐瞒或提供不实内容的;</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(3)提供资质材料不完整的｡</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二､谈判小组</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(一)谈判小组依法由5人(含)以上奇数的人员组成｡</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(二)谈判期间,谈判响应方全权代表必须在场,负责解答有关事宜｡</w:t>
      </w:r>
    </w:p>
    <w:p>
      <w:pPr>
        <w:widowControl/>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三､采购评审原则与方法</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1､将采用综合评分法,即按照招标文件中规定的因素包括价格､技术､财务状况､信誉､业绩､服务等进行谈判后,进行最后确认和报价,以最后得分最高的投标人作为中标候选供应商｡</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2､在采购过程中,出现下列情形之一的,应予废标:</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(1)出现影响采购公正的违法､违规行为的;</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(2)供应商的报价均超过预算金额,不能支付的;</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(3)因重大变故,采购任务取消的;</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(4)其他经评审小组一致认定应予废标情形的｡</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3､在采购过程中,投标人投标报价明显超过市场平均价格,评审小组经评审后一致认定报价不合理的,可以认定其报价无效｡</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4､需方不向落标方解释落标原因,不一定以最低价中标､不退还谈判响应文件｡</w:t>
      </w:r>
    </w:p>
    <w:p>
      <w:pPr>
        <w:widowControl/>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四､谈判程序</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(一)评审小组审核采购响应文件｡评审小组按照资格性和符合性进行审核响应文件｡</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(二)评审小组汇总并讨论审核情况,确定采购响应方是否符合采购资格｡</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(三)按标项与各采购响应方进行谈判和评审｡</w:t>
      </w:r>
    </w:p>
    <w:p>
      <w:pPr>
        <w:widowControl/>
        <w:jc w:val="left"/>
        <w:rPr>
          <w:rFonts w:hint="eastAsia" w:ascii="宋体" w:hAnsi="宋体" w:eastAsia="宋体" w:cs="宋体"/>
          <w:kern w:val="0"/>
          <w:szCs w:val="21"/>
        </w:rPr>
      </w:pPr>
      <w:r>
        <w:rPr>
          <w:rFonts w:hint="eastAsia" w:ascii="宋体" w:hAnsi="宋体" w:eastAsia="宋体" w:cs="宋体"/>
          <w:color w:val="993300"/>
          <w:kern w:val="0"/>
          <w:szCs w:val="21"/>
        </w:rPr>
        <w:t xml:space="preserve"> </w:t>
      </w:r>
      <w:r>
        <w:rPr>
          <w:rFonts w:hint="eastAsia" w:ascii="宋体" w:hAnsi="宋体" w:eastAsia="宋体" w:cs="宋体"/>
          <w:kern w:val="0"/>
          <w:szCs w:val="21"/>
        </w:rPr>
        <w:t>1､必要时由谈判响应方介绍公司的基本情况､产品的性质､用途､销售及价格｡</w:t>
      </w:r>
    </w:p>
    <w:p>
      <w:pPr>
        <w:widowControl/>
        <w:jc w:val="left"/>
        <w:rPr>
          <w:rFonts w:hint="eastAsia" w:ascii="宋体" w:hAnsi="宋体" w:eastAsia="宋体" w:cs="宋体"/>
          <w:kern w:val="0"/>
          <w:szCs w:val="21"/>
        </w:rPr>
      </w:pPr>
      <w:r>
        <w:rPr>
          <w:rFonts w:hint="eastAsia" w:ascii="宋体" w:hAnsi="宋体" w:eastAsia="宋体" w:cs="宋体"/>
          <w:kern w:val="0"/>
          <w:szCs w:val="21"/>
        </w:rPr>
        <w:t xml:space="preserve"> 2､谈判小组就讨论和汇总的情况与谈判响应方展开谈判｡</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(四)谈判小组对谈判的情况进行综合评分(总分100分)｡技术商务分与报价评审分相加总分最高者为预中标单位｡</w:t>
      </w:r>
    </w:p>
    <w:tbl>
      <w:tblPr>
        <w:tblStyle w:val="20"/>
        <w:tblW w:w="957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1"/>
        <w:gridCol w:w="1010"/>
        <w:gridCol w:w="709"/>
        <w:gridCol w:w="6282"/>
        <w:gridCol w:w="8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2" w:hRule="atLeast"/>
          <w:jc w:val="center"/>
        </w:trPr>
        <w:tc>
          <w:tcPr>
            <w:tcW w:w="8712" w:type="dxa"/>
            <w:gridSpan w:val="4"/>
            <w:vAlign w:val="center"/>
          </w:tcPr>
          <w:p>
            <w:pPr>
              <w:autoSpaceDE w:val="0"/>
              <w:autoSpaceDN w:val="0"/>
              <w:adjustRightInd w:val="0"/>
              <w:spacing w:line="360" w:lineRule="exact"/>
              <w:jc w:val="center"/>
              <w:rPr>
                <w:rFonts w:hint="eastAsia" w:ascii="宋体" w:hAnsi="宋体" w:eastAsia="宋体" w:cs="宋体"/>
                <w:b/>
                <w:sz w:val="21"/>
                <w:szCs w:val="21"/>
                <w:lang w:val="zh-CN"/>
              </w:rPr>
            </w:pPr>
            <w:r>
              <w:rPr>
                <w:rFonts w:hint="eastAsia" w:ascii="宋体" w:hAnsi="宋体" w:eastAsia="宋体" w:cs="宋体"/>
                <w:b/>
                <w:sz w:val="21"/>
                <w:szCs w:val="21"/>
                <w:lang w:val="zh-CN"/>
              </w:rPr>
              <w:t>评分项及评分规则</w:t>
            </w:r>
          </w:p>
        </w:tc>
        <w:tc>
          <w:tcPr>
            <w:tcW w:w="858" w:type="dxa"/>
            <w:vAlign w:val="center"/>
          </w:tcPr>
          <w:p>
            <w:pPr>
              <w:autoSpaceDE w:val="0"/>
              <w:autoSpaceDN w:val="0"/>
              <w:adjustRightInd w:val="0"/>
              <w:spacing w:line="360" w:lineRule="exact"/>
              <w:jc w:val="center"/>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8712" w:type="dxa"/>
            <w:gridSpan w:val="4"/>
            <w:vAlign w:val="center"/>
          </w:tcPr>
          <w:p>
            <w:pPr>
              <w:autoSpaceDE w:val="0"/>
              <w:autoSpaceDN w:val="0"/>
              <w:adjustRightInd w:val="0"/>
              <w:spacing w:line="360" w:lineRule="exact"/>
              <w:jc w:val="center"/>
              <w:rPr>
                <w:rFonts w:hint="eastAsia" w:ascii="宋体" w:hAnsi="宋体" w:eastAsia="宋体" w:cs="宋体"/>
                <w:b/>
                <w:sz w:val="21"/>
                <w:szCs w:val="21"/>
              </w:rPr>
            </w:pPr>
            <w:r>
              <w:rPr>
                <w:rFonts w:hint="eastAsia" w:ascii="宋体" w:hAnsi="宋体" w:eastAsia="宋体" w:cs="宋体"/>
                <w:b/>
                <w:sz w:val="21"/>
                <w:szCs w:val="21"/>
                <w:lang w:val="en-US" w:eastAsia="zh-CN"/>
              </w:rPr>
              <w:t>一</w:t>
            </w:r>
            <w:r>
              <w:rPr>
                <w:rFonts w:hint="eastAsia" w:ascii="宋体" w:hAnsi="宋体" w:eastAsia="宋体" w:cs="宋体"/>
                <w:b/>
                <w:sz w:val="21"/>
                <w:szCs w:val="21"/>
              </w:rPr>
              <w:t>、技术部分</w:t>
            </w:r>
          </w:p>
        </w:tc>
        <w:tc>
          <w:tcPr>
            <w:tcW w:w="858" w:type="dxa"/>
            <w:vAlign w:val="center"/>
          </w:tcPr>
          <w:p>
            <w:pPr>
              <w:autoSpaceDE w:val="0"/>
              <w:autoSpaceDN w:val="0"/>
              <w:adjustRightInd w:val="0"/>
              <w:spacing w:line="360" w:lineRule="exact"/>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52分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7" w:hRule="atLeast"/>
          <w:jc w:val="center"/>
        </w:trPr>
        <w:tc>
          <w:tcPr>
            <w:tcW w:w="711" w:type="dxa"/>
            <w:vAlign w:val="center"/>
          </w:tcPr>
          <w:p>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010" w:type="dxa"/>
            <w:vAlign w:val="center"/>
          </w:tcPr>
          <w:p>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内容</w:t>
            </w:r>
          </w:p>
        </w:tc>
        <w:tc>
          <w:tcPr>
            <w:tcW w:w="709" w:type="dxa"/>
            <w:vAlign w:val="center"/>
          </w:tcPr>
          <w:p>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权重</w:t>
            </w:r>
          </w:p>
        </w:tc>
        <w:tc>
          <w:tcPr>
            <w:tcW w:w="6282" w:type="dxa"/>
            <w:vAlign w:val="center"/>
          </w:tcPr>
          <w:p>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评分规则</w:t>
            </w:r>
          </w:p>
        </w:tc>
        <w:tc>
          <w:tcPr>
            <w:tcW w:w="858" w:type="dxa"/>
            <w:vAlign w:val="center"/>
          </w:tcPr>
          <w:p>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11" w:type="dxa"/>
            <w:vAlign w:val="center"/>
          </w:tcPr>
          <w:p>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010" w:type="dxa"/>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偏离情况</w:t>
            </w:r>
          </w:p>
        </w:tc>
        <w:tc>
          <w:tcPr>
            <w:tcW w:w="709" w:type="dxa"/>
            <w:vAlign w:val="center"/>
          </w:tcPr>
          <w:p>
            <w:pPr>
              <w:widowControl/>
              <w:spacing w:line="360" w:lineRule="exac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25分</w:t>
            </w:r>
          </w:p>
        </w:tc>
        <w:tc>
          <w:tcPr>
            <w:tcW w:w="6282" w:type="dxa"/>
            <w:vAlign w:val="center"/>
          </w:tcPr>
          <w:p>
            <w:pPr>
              <w:autoSpaceDE w:val="0"/>
              <w:autoSpaceDN w:val="0"/>
              <w:adjustRightInd w:val="0"/>
              <w:spacing w:line="360" w:lineRule="exact"/>
              <w:jc w:val="left"/>
              <w:rPr>
                <w:rFonts w:hint="eastAsia" w:ascii="宋体" w:hAnsi="宋体" w:eastAsia="宋体" w:cs="宋体"/>
                <w:b/>
                <w:bCs/>
                <w:kern w:val="0"/>
                <w:sz w:val="21"/>
                <w:szCs w:val="21"/>
                <w:highlight w:val="none"/>
                <w:lang w:val="zh-CN"/>
              </w:rPr>
            </w:pPr>
            <w:r>
              <w:rPr>
                <w:rFonts w:hint="eastAsia" w:ascii="宋体" w:hAnsi="宋体" w:eastAsia="宋体" w:cs="宋体"/>
                <w:b/>
                <w:bCs/>
                <w:kern w:val="0"/>
                <w:sz w:val="21"/>
                <w:szCs w:val="21"/>
                <w:highlight w:val="none"/>
                <w:lang w:val="zh-CN"/>
              </w:rPr>
              <w:t>评分标准：</w:t>
            </w:r>
          </w:p>
          <w:p>
            <w:pPr>
              <w:autoSpaceDE w:val="0"/>
              <w:autoSpaceDN w:val="0"/>
              <w:adjustRightInd w:val="0"/>
              <w:spacing w:line="360" w:lineRule="exact"/>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投标人应如实填写《</w:t>
            </w:r>
            <w:r>
              <w:rPr>
                <w:rFonts w:hint="eastAsia" w:ascii="宋体" w:hAnsi="宋体" w:cs="宋体"/>
                <w:szCs w:val="21"/>
                <w:lang w:val="en-US" w:eastAsia="zh-CN"/>
              </w:rPr>
              <w:t>服务要求、</w:t>
            </w:r>
            <w:r>
              <w:rPr>
                <w:rFonts w:hint="eastAsia" w:ascii="宋体" w:hAnsi="宋体" w:eastAsia="宋体" w:cs="宋体"/>
                <w:szCs w:val="21"/>
                <w:lang w:val="en-US" w:eastAsia="zh-CN"/>
              </w:rPr>
              <w:t>商务条款</w:t>
            </w:r>
            <w:r>
              <w:rPr>
                <w:rFonts w:hint="eastAsia" w:ascii="宋体" w:hAnsi="宋体" w:eastAsia="宋体" w:cs="宋体"/>
                <w:szCs w:val="21"/>
              </w:rPr>
              <w:t>偏离表</w:t>
            </w:r>
            <w:r>
              <w:rPr>
                <w:rFonts w:hint="eastAsia" w:ascii="宋体" w:hAnsi="宋体" w:eastAsia="宋体" w:cs="宋体"/>
                <w:kern w:val="0"/>
                <w:sz w:val="21"/>
                <w:szCs w:val="21"/>
                <w:highlight w:val="none"/>
                <w:lang w:val="zh-CN"/>
              </w:rPr>
              <w:t>》，各项技术</w:t>
            </w:r>
            <w:r>
              <w:rPr>
                <w:rFonts w:hint="eastAsia" w:ascii="宋体" w:hAnsi="宋体" w:eastAsia="宋体" w:cs="宋体"/>
                <w:kern w:val="0"/>
                <w:sz w:val="21"/>
                <w:szCs w:val="21"/>
                <w:highlight w:val="none"/>
                <w:lang w:val="en-US" w:eastAsia="zh-CN"/>
              </w:rPr>
              <w:t>/服务要求</w:t>
            </w:r>
            <w:r>
              <w:rPr>
                <w:rFonts w:hint="eastAsia" w:ascii="宋体" w:hAnsi="宋体" w:eastAsia="宋体" w:cs="宋体"/>
                <w:kern w:val="0"/>
                <w:sz w:val="21"/>
                <w:szCs w:val="21"/>
                <w:highlight w:val="none"/>
                <w:lang w:val="zh-CN"/>
              </w:rPr>
              <w:t>和商务</w:t>
            </w:r>
            <w:r>
              <w:rPr>
                <w:rFonts w:hint="eastAsia" w:ascii="宋体" w:hAnsi="宋体" w:eastAsia="宋体" w:cs="宋体"/>
                <w:kern w:val="0"/>
                <w:sz w:val="21"/>
                <w:szCs w:val="21"/>
                <w:highlight w:val="none"/>
                <w:lang w:val="en-US" w:eastAsia="zh-CN"/>
              </w:rPr>
              <w:t>要求</w:t>
            </w:r>
            <w:r>
              <w:rPr>
                <w:rFonts w:hint="eastAsia" w:ascii="宋体" w:hAnsi="宋体" w:eastAsia="宋体" w:cs="宋体"/>
                <w:kern w:val="0"/>
                <w:sz w:val="21"/>
                <w:szCs w:val="21"/>
                <w:highlight w:val="none"/>
                <w:lang w:val="zh-CN"/>
              </w:rPr>
              <w:t>全部满足</w:t>
            </w:r>
            <w:r>
              <w:rPr>
                <w:rFonts w:hint="eastAsia" w:ascii="宋体" w:hAnsi="宋体" w:cs="宋体"/>
                <w:kern w:val="0"/>
                <w:sz w:val="21"/>
                <w:szCs w:val="21"/>
                <w:highlight w:val="none"/>
                <w:lang w:val="en-US" w:eastAsia="zh-CN"/>
              </w:rPr>
              <w:t>的</w:t>
            </w:r>
            <w:r>
              <w:rPr>
                <w:rFonts w:hint="eastAsia" w:ascii="宋体" w:hAnsi="宋体" w:eastAsia="宋体" w:cs="宋体"/>
                <w:kern w:val="0"/>
                <w:sz w:val="21"/>
                <w:szCs w:val="21"/>
                <w:highlight w:val="none"/>
                <w:lang w:val="zh-CN"/>
              </w:rPr>
              <w:t>得</w:t>
            </w:r>
            <w:r>
              <w:rPr>
                <w:rFonts w:hint="eastAsia" w:ascii="宋体" w:hAnsi="宋体" w:eastAsia="宋体" w:cs="宋体"/>
                <w:kern w:val="0"/>
                <w:sz w:val="21"/>
                <w:szCs w:val="21"/>
                <w:highlight w:val="none"/>
                <w:lang w:val="en-US" w:eastAsia="zh-CN"/>
              </w:rPr>
              <w:t>25</w:t>
            </w:r>
            <w:r>
              <w:rPr>
                <w:rFonts w:hint="eastAsia" w:ascii="宋体" w:hAnsi="宋体" w:eastAsia="宋体" w:cs="宋体"/>
                <w:kern w:val="0"/>
                <w:sz w:val="21"/>
                <w:szCs w:val="21"/>
                <w:highlight w:val="none"/>
                <w:lang w:val="zh-CN"/>
              </w:rPr>
              <w:t>分；带“▲”为重要技术参数每负偏离一项扣</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lang w:val="zh-CN"/>
              </w:rPr>
              <w:t>分；其他技术参数每负偏离一项扣</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lang w:val="zh-CN"/>
              </w:rPr>
              <w:t>分；未响应参数视为负偏离；扣完为止。接受正偏离但不加分。</w:t>
            </w:r>
          </w:p>
          <w:p>
            <w:pPr>
              <w:autoSpaceDE w:val="0"/>
              <w:autoSpaceDN w:val="0"/>
              <w:adjustRightInd w:val="0"/>
              <w:spacing w:line="360" w:lineRule="exact"/>
              <w:jc w:val="left"/>
              <w:rPr>
                <w:rFonts w:hint="eastAsia" w:ascii="宋体" w:hAnsi="宋体" w:eastAsia="宋体" w:cs="宋体"/>
                <w:b/>
                <w:bCs/>
                <w:kern w:val="0"/>
                <w:sz w:val="21"/>
                <w:szCs w:val="21"/>
                <w:highlight w:val="none"/>
                <w:lang w:val="zh-CN"/>
              </w:rPr>
            </w:pPr>
            <w:r>
              <w:rPr>
                <w:rFonts w:hint="eastAsia" w:ascii="宋体" w:hAnsi="宋体" w:eastAsia="宋体" w:cs="宋体"/>
                <w:b/>
                <w:bCs/>
                <w:kern w:val="0"/>
                <w:sz w:val="21"/>
                <w:szCs w:val="21"/>
                <w:highlight w:val="none"/>
                <w:lang w:val="zh-CN"/>
              </w:rPr>
              <w:t>评分依据：</w:t>
            </w:r>
          </w:p>
          <w:p>
            <w:pPr>
              <w:autoSpaceDE w:val="0"/>
              <w:autoSpaceDN w:val="0"/>
              <w:adjustRightInd w:val="0"/>
              <w:spacing w:line="360" w:lineRule="exact"/>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以投标文件《服务要求偏离表》为评分依据，按招标文件要求提供相应的证明材料复印件或扫描件加盖投标人公章（原件备查），并注明证明材料在投标文件中的具体位置，否则视为负偏离。</w:t>
            </w:r>
          </w:p>
        </w:tc>
        <w:tc>
          <w:tcPr>
            <w:tcW w:w="858" w:type="dxa"/>
            <w:vAlign w:val="center"/>
          </w:tcPr>
          <w:p>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11" w:type="dxa"/>
            <w:vAlign w:val="center"/>
          </w:tcPr>
          <w:p>
            <w:pPr>
              <w:autoSpaceDE w:val="0"/>
              <w:autoSpaceDN w:val="0"/>
              <w:adjustRightInd w:val="0"/>
              <w:spacing w:line="360" w:lineRule="exact"/>
              <w:jc w:val="center"/>
              <w:rPr>
                <w:rFonts w:hint="eastAsia" w:ascii="宋体" w:hAnsi="宋体" w:eastAsia="宋体" w:cs="宋体"/>
                <w:sz w:val="21"/>
                <w:szCs w:val="21"/>
                <w:lang w:val="zh-CN"/>
              </w:rPr>
            </w:pPr>
            <w:r>
              <w:rPr>
                <w:rFonts w:hint="eastAsia" w:ascii="宋体" w:hAnsi="宋体" w:eastAsia="宋体" w:cs="宋体"/>
                <w:sz w:val="21"/>
                <w:szCs w:val="21"/>
              </w:rPr>
              <w:t>2</w:t>
            </w:r>
          </w:p>
        </w:tc>
        <w:tc>
          <w:tcPr>
            <w:tcW w:w="1010" w:type="dxa"/>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项目应急方案</w:t>
            </w:r>
          </w:p>
        </w:tc>
        <w:tc>
          <w:tcPr>
            <w:tcW w:w="709" w:type="dxa"/>
            <w:vAlign w:val="center"/>
          </w:tcPr>
          <w:p>
            <w:pPr>
              <w:widowControl/>
              <w:spacing w:line="3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12分</w:t>
            </w:r>
          </w:p>
        </w:tc>
        <w:tc>
          <w:tcPr>
            <w:tcW w:w="6282" w:type="dxa"/>
            <w:vAlign w:val="center"/>
          </w:tcPr>
          <w:p>
            <w:pPr>
              <w:autoSpaceDE w:val="0"/>
              <w:autoSpaceDN w:val="0"/>
              <w:adjustRightInd w:val="0"/>
              <w:spacing w:line="360" w:lineRule="exact"/>
              <w:jc w:val="left"/>
              <w:rPr>
                <w:rFonts w:hint="eastAsia" w:ascii="宋体" w:hAnsi="宋体" w:eastAsia="宋体" w:cs="宋体"/>
                <w:b/>
                <w:bCs/>
                <w:kern w:val="0"/>
                <w:sz w:val="21"/>
                <w:szCs w:val="21"/>
                <w:highlight w:val="none"/>
                <w:lang w:val="zh-CN"/>
              </w:rPr>
            </w:pPr>
            <w:r>
              <w:rPr>
                <w:rFonts w:hint="eastAsia" w:ascii="宋体" w:hAnsi="宋体" w:eastAsia="宋体" w:cs="宋体"/>
                <w:b/>
                <w:bCs/>
                <w:kern w:val="0"/>
                <w:sz w:val="21"/>
                <w:szCs w:val="21"/>
                <w:highlight w:val="none"/>
                <w:lang w:val="zh-CN"/>
              </w:rPr>
              <w:t>评审标准：</w:t>
            </w:r>
          </w:p>
          <w:p>
            <w:pPr>
              <w:autoSpaceDE w:val="0"/>
              <w:autoSpaceDN w:val="0"/>
              <w:adjustRightInd w:val="0"/>
              <w:spacing w:line="360" w:lineRule="exact"/>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 xml:space="preserve">投标人必须提供停车场事故应急预案，根据投标人提供应急预案进行评审，包括：①项目的应急管理；②项目安全管理；③技术保证措施。 </w:t>
            </w:r>
          </w:p>
          <w:p>
            <w:pPr>
              <w:autoSpaceDE w:val="0"/>
              <w:autoSpaceDN w:val="0"/>
              <w:adjustRightInd w:val="0"/>
              <w:spacing w:line="360" w:lineRule="exact"/>
              <w:jc w:val="left"/>
              <w:rPr>
                <w:rFonts w:hint="eastAsia" w:ascii="宋体" w:hAnsi="宋体" w:eastAsia="宋体" w:cs="宋体"/>
                <w:kern w:val="0"/>
                <w:sz w:val="21"/>
                <w:szCs w:val="21"/>
                <w:highlight w:val="none"/>
                <w:lang w:val="zh-CN"/>
              </w:rPr>
            </w:pPr>
            <w:r>
              <w:rPr>
                <w:rFonts w:hint="eastAsia" w:ascii="宋体" w:hAnsi="宋体" w:eastAsia="宋体" w:cs="宋体"/>
                <w:b/>
                <w:bCs/>
                <w:kern w:val="0"/>
                <w:sz w:val="21"/>
                <w:szCs w:val="21"/>
                <w:highlight w:val="none"/>
                <w:lang w:val="zh-CN"/>
              </w:rPr>
              <w:t>评分依据：</w:t>
            </w:r>
            <w:r>
              <w:rPr>
                <w:rFonts w:hint="eastAsia" w:ascii="宋体" w:hAnsi="宋体" w:eastAsia="宋体" w:cs="宋体"/>
                <w:kern w:val="0"/>
                <w:sz w:val="21"/>
                <w:szCs w:val="21"/>
                <w:highlight w:val="none"/>
                <w:lang w:val="zh-CN"/>
              </w:rPr>
              <w:t xml:space="preserve"> </w:t>
            </w:r>
          </w:p>
          <w:p>
            <w:pPr>
              <w:autoSpaceDE w:val="0"/>
              <w:autoSpaceDN w:val="0"/>
              <w:adjustRightInd w:val="0"/>
              <w:spacing w:line="360" w:lineRule="exact"/>
              <w:jc w:val="left"/>
              <w:rPr>
                <w:rFonts w:hint="eastAsia" w:ascii="宋体" w:hAnsi="宋体" w:eastAsia="宋体" w:cs="宋体"/>
                <w:kern w:val="0"/>
                <w:sz w:val="21"/>
                <w:szCs w:val="21"/>
                <w:highlight w:val="none"/>
                <w:lang w:val="zh-CN"/>
              </w:rPr>
            </w:pPr>
            <w:r>
              <w:rPr>
                <w:rFonts w:hint="eastAsia" w:ascii="宋体" w:hAnsi="宋体" w:cs="宋体"/>
                <w:kern w:val="0"/>
                <w:sz w:val="21"/>
                <w:szCs w:val="21"/>
                <w:highlight w:val="none"/>
                <w:lang w:val="en-US" w:eastAsia="zh-CN"/>
              </w:rPr>
              <w:t>每</w:t>
            </w:r>
            <w:r>
              <w:rPr>
                <w:rFonts w:hint="eastAsia" w:ascii="宋体" w:hAnsi="宋体" w:eastAsia="宋体" w:cs="宋体"/>
                <w:kern w:val="0"/>
                <w:sz w:val="21"/>
                <w:szCs w:val="21"/>
                <w:highlight w:val="none"/>
                <w:lang w:val="zh-CN"/>
              </w:rPr>
              <w:t>满足</w:t>
            </w:r>
            <w:r>
              <w:rPr>
                <w:rFonts w:hint="eastAsia" w:ascii="宋体" w:hAnsi="宋体" w:cs="宋体"/>
                <w:kern w:val="0"/>
                <w:sz w:val="21"/>
                <w:szCs w:val="21"/>
                <w:highlight w:val="none"/>
                <w:lang w:val="en-US" w:eastAsia="zh-CN"/>
              </w:rPr>
              <w:t>以上</w:t>
            </w:r>
            <w:r>
              <w:rPr>
                <w:rFonts w:hint="eastAsia" w:ascii="宋体" w:hAnsi="宋体" w:eastAsia="宋体" w:cs="宋体"/>
                <w:kern w:val="0"/>
                <w:sz w:val="21"/>
                <w:szCs w:val="21"/>
                <w:highlight w:val="none"/>
                <w:lang w:val="zh-CN"/>
              </w:rPr>
              <w:t>一点得</w:t>
            </w:r>
            <w:r>
              <w:rPr>
                <w:rFonts w:hint="eastAsia" w:ascii="宋体" w:hAnsi="宋体" w:cs="宋体"/>
                <w:kern w:val="0"/>
                <w:sz w:val="21"/>
                <w:szCs w:val="21"/>
                <w:highlight w:val="none"/>
                <w:lang w:val="en-US" w:eastAsia="zh-CN"/>
              </w:rPr>
              <w:t>2</w:t>
            </w:r>
            <w:r>
              <w:rPr>
                <w:rFonts w:hint="eastAsia" w:ascii="宋体" w:hAnsi="宋体" w:eastAsia="宋体" w:cs="宋体"/>
                <w:kern w:val="0"/>
                <w:sz w:val="21"/>
                <w:szCs w:val="21"/>
                <w:highlight w:val="none"/>
                <w:lang w:val="zh-CN"/>
              </w:rPr>
              <w:t>分，</w:t>
            </w:r>
            <w:r>
              <w:rPr>
                <w:rFonts w:hint="eastAsia" w:ascii="宋体" w:hAnsi="宋体" w:cs="宋体"/>
                <w:kern w:val="0"/>
                <w:sz w:val="21"/>
                <w:szCs w:val="21"/>
                <w:highlight w:val="none"/>
                <w:lang w:val="en-US" w:eastAsia="zh-CN"/>
              </w:rPr>
              <w:t>最高得6分。</w:t>
            </w:r>
            <w:r>
              <w:rPr>
                <w:rFonts w:hint="eastAsia" w:ascii="宋体" w:hAnsi="宋体" w:eastAsia="宋体" w:cs="宋体"/>
                <w:kern w:val="0"/>
                <w:sz w:val="21"/>
                <w:szCs w:val="21"/>
                <w:highlight w:val="none"/>
                <w:lang w:val="zh-CN"/>
              </w:rPr>
              <w:t xml:space="preserve">在此基础上，专家根据各供应商的具体响应内容进一步评审： </w:t>
            </w:r>
          </w:p>
          <w:p>
            <w:pPr>
              <w:autoSpaceDE w:val="0"/>
              <w:autoSpaceDN w:val="0"/>
              <w:adjustRightInd w:val="0"/>
              <w:spacing w:line="360" w:lineRule="exact"/>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（1）应急管理、安全管理及技术保证措施科学、完善，保障性及可行性高的，评审为优，</w:t>
            </w:r>
            <w:r>
              <w:rPr>
                <w:rFonts w:hint="eastAsia" w:ascii="宋体" w:hAnsi="宋体" w:cs="宋体"/>
                <w:kern w:val="0"/>
                <w:sz w:val="21"/>
                <w:szCs w:val="21"/>
                <w:highlight w:val="none"/>
                <w:lang w:val="en-US" w:eastAsia="zh-CN"/>
              </w:rPr>
              <w:t>得6</w:t>
            </w:r>
            <w:r>
              <w:rPr>
                <w:rFonts w:hint="eastAsia" w:ascii="宋体" w:hAnsi="宋体" w:eastAsia="宋体" w:cs="宋体"/>
                <w:kern w:val="0"/>
                <w:sz w:val="21"/>
                <w:szCs w:val="21"/>
                <w:highlight w:val="none"/>
                <w:lang w:val="zh-CN"/>
              </w:rPr>
              <w:t xml:space="preserve">分； </w:t>
            </w:r>
          </w:p>
          <w:p>
            <w:pPr>
              <w:autoSpaceDE w:val="0"/>
              <w:autoSpaceDN w:val="0"/>
              <w:adjustRightInd w:val="0"/>
              <w:spacing w:line="360" w:lineRule="exact"/>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（2）应急管理、安全管理及技术保证措施较完善，保障性及可行性较高的，评审为良，</w:t>
            </w:r>
            <w:r>
              <w:rPr>
                <w:rFonts w:hint="eastAsia" w:ascii="宋体" w:hAnsi="宋体" w:cs="宋体"/>
                <w:kern w:val="0"/>
                <w:sz w:val="21"/>
                <w:szCs w:val="21"/>
                <w:highlight w:val="none"/>
                <w:lang w:val="en-US" w:eastAsia="zh-CN"/>
              </w:rPr>
              <w:t>得4</w:t>
            </w:r>
            <w:r>
              <w:rPr>
                <w:rFonts w:hint="eastAsia" w:ascii="宋体" w:hAnsi="宋体" w:eastAsia="宋体" w:cs="宋体"/>
                <w:kern w:val="0"/>
                <w:sz w:val="21"/>
                <w:szCs w:val="21"/>
                <w:highlight w:val="none"/>
                <w:lang w:val="zh-CN"/>
              </w:rPr>
              <w:t>分；</w:t>
            </w:r>
          </w:p>
          <w:p>
            <w:pPr>
              <w:autoSpaceDE w:val="0"/>
              <w:autoSpaceDN w:val="0"/>
              <w:adjustRightInd w:val="0"/>
              <w:spacing w:line="360" w:lineRule="exact"/>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lang w:val="zh-CN"/>
              </w:rPr>
              <w:t>）应急管理、安全管理及技术保证措施</w:t>
            </w:r>
            <w:r>
              <w:rPr>
                <w:rFonts w:hint="eastAsia" w:ascii="宋体" w:hAnsi="宋体" w:cs="宋体"/>
                <w:kern w:val="0"/>
                <w:sz w:val="21"/>
                <w:szCs w:val="21"/>
                <w:highlight w:val="none"/>
                <w:lang w:val="en-US" w:eastAsia="zh-CN"/>
              </w:rPr>
              <w:t>一般</w:t>
            </w:r>
            <w:r>
              <w:rPr>
                <w:rFonts w:hint="eastAsia" w:ascii="宋体" w:hAnsi="宋体" w:eastAsia="宋体" w:cs="宋体"/>
                <w:kern w:val="0"/>
                <w:sz w:val="21"/>
                <w:szCs w:val="21"/>
                <w:highlight w:val="none"/>
                <w:lang w:val="zh-CN"/>
              </w:rPr>
              <w:t>，保障性及可行性</w:t>
            </w:r>
            <w:r>
              <w:rPr>
                <w:rFonts w:hint="eastAsia" w:ascii="宋体" w:hAnsi="宋体" w:cs="宋体"/>
                <w:kern w:val="0"/>
                <w:sz w:val="21"/>
                <w:szCs w:val="21"/>
                <w:highlight w:val="none"/>
                <w:lang w:val="en-US" w:eastAsia="zh-CN"/>
              </w:rPr>
              <w:t>一般</w:t>
            </w:r>
            <w:r>
              <w:rPr>
                <w:rFonts w:hint="eastAsia" w:ascii="宋体" w:hAnsi="宋体" w:eastAsia="宋体" w:cs="宋体"/>
                <w:kern w:val="0"/>
                <w:sz w:val="21"/>
                <w:szCs w:val="21"/>
                <w:highlight w:val="none"/>
                <w:lang w:val="zh-CN"/>
              </w:rPr>
              <w:t>的，评审为</w:t>
            </w:r>
            <w:r>
              <w:rPr>
                <w:rFonts w:hint="eastAsia" w:ascii="宋体" w:hAnsi="宋体" w:cs="宋体"/>
                <w:kern w:val="0"/>
                <w:sz w:val="21"/>
                <w:szCs w:val="21"/>
                <w:highlight w:val="none"/>
                <w:lang w:val="en-US" w:eastAsia="zh-CN"/>
              </w:rPr>
              <w:t>中</w:t>
            </w:r>
            <w:r>
              <w:rPr>
                <w:rFonts w:hint="eastAsia" w:ascii="宋体" w:hAnsi="宋体" w:eastAsia="宋体" w:cs="宋体"/>
                <w:kern w:val="0"/>
                <w:sz w:val="21"/>
                <w:szCs w:val="21"/>
                <w:highlight w:val="none"/>
                <w:lang w:val="zh-CN"/>
              </w:rPr>
              <w:t>，</w:t>
            </w:r>
            <w:r>
              <w:rPr>
                <w:rFonts w:hint="eastAsia" w:ascii="宋体" w:hAnsi="宋体" w:cs="宋体"/>
                <w:kern w:val="0"/>
                <w:sz w:val="21"/>
                <w:szCs w:val="21"/>
                <w:highlight w:val="none"/>
                <w:lang w:val="en-US" w:eastAsia="zh-CN"/>
              </w:rPr>
              <w:t>得2</w:t>
            </w:r>
            <w:r>
              <w:rPr>
                <w:rFonts w:hint="eastAsia" w:ascii="宋体" w:hAnsi="宋体" w:eastAsia="宋体" w:cs="宋体"/>
                <w:kern w:val="0"/>
                <w:sz w:val="21"/>
                <w:szCs w:val="21"/>
                <w:highlight w:val="none"/>
                <w:lang w:val="zh-CN"/>
              </w:rPr>
              <w:t>分；</w:t>
            </w:r>
          </w:p>
          <w:p>
            <w:pPr>
              <w:autoSpaceDE w:val="0"/>
              <w:autoSpaceDN w:val="0"/>
              <w:adjustRightInd w:val="0"/>
              <w:spacing w:line="360" w:lineRule="exact"/>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（3）应急管理、安全管理及技术保证措施不完善，保障性及可行性差的，评审为差，</w:t>
            </w:r>
            <w:r>
              <w:rPr>
                <w:rFonts w:hint="eastAsia" w:ascii="宋体" w:hAnsi="宋体" w:eastAsia="宋体" w:cs="宋体"/>
                <w:kern w:val="0"/>
                <w:sz w:val="21"/>
                <w:szCs w:val="21"/>
                <w:highlight w:val="none"/>
                <w:lang w:val="en-US" w:eastAsia="zh-CN"/>
              </w:rPr>
              <w:t>不</w:t>
            </w:r>
            <w:r>
              <w:rPr>
                <w:rFonts w:hint="eastAsia" w:ascii="宋体" w:hAnsi="宋体" w:cs="宋体"/>
                <w:kern w:val="0"/>
                <w:sz w:val="21"/>
                <w:szCs w:val="21"/>
                <w:highlight w:val="none"/>
                <w:lang w:val="en-US" w:eastAsia="zh-CN"/>
              </w:rPr>
              <w:t>得</w:t>
            </w:r>
            <w:r>
              <w:rPr>
                <w:rFonts w:hint="eastAsia" w:ascii="宋体" w:hAnsi="宋体" w:eastAsia="宋体" w:cs="宋体"/>
                <w:kern w:val="0"/>
                <w:sz w:val="21"/>
                <w:szCs w:val="21"/>
                <w:highlight w:val="none"/>
                <w:lang w:val="en-US" w:eastAsia="zh-CN"/>
              </w:rPr>
              <w:t>分</w:t>
            </w:r>
            <w:r>
              <w:rPr>
                <w:rFonts w:hint="eastAsia" w:ascii="宋体" w:hAnsi="宋体" w:eastAsia="宋体" w:cs="宋体"/>
                <w:kern w:val="0"/>
                <w:sz w:val="21"/>
                <w:szCs w:val="21"/>
                <w:highlight w:val="none"/>
                <w:lang w:val="zh-CN"/>
              </w:rPr>
              <w:t>。</w:t>
            </w:r>
          </w:p>
        </w:tc>
        <w:tc>
          <w:tcPr>
            <w:tcW w:w="858" w:type="dxa"/>
            <w:vAlign w:val="center"/>
          </w:tcPr>
          <w:p>
            <w:pPr>
              <w:spacing w:line="360" w:lineRule="exact"/>
              <w:jc w:val="center"/>
              <w:rPr>
                <w:rFonts w:hint="eastAsia" w:ascii="宋体" w:hAnsi="宋体" w:eastAsia="宋体" w:cs="宋体"/>
                <w:sz w:val="21"/>
                <w:szCs w:val="21"/>
                <w:lang w:val="zh-CN"/>
              </w:rPr>
            </w:pPr>
            <w:r>
              <w:rPr>
                <w:rFonts w:hint="eastAsia" w:ascii="宋体" w:hAnsi="宋体" w:eastAsia="宋体" w:cs="宋体"/>
                <w:sz w:val="21"/>
                <w:szCs w:val="21"/>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41" w:hRule="atLeast"/>
          <w:jc w:val="center"/>
        </w:trPr>
        <w:tc>
          <w:tcPr>
            <w:tcW w:w="711" w:type="dxa"/>
            <w:vAlign w:val="center"/>
          </w:tcPr>
          <w:p>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1010" w:type="dxa"/>
            <w:vAlign w:val="center"/>
          </w:tcPr>
          <w:p>
            <w:pPr>
              <w:widowControl/>
              <w:spacing w:line="36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zh-CN"/>
              </w:rPr>
              <w:t>项目实施方案及保障措施</w:t>
            </w:r>
          </w:p>
        </w:tc>
        <w:tc>
          <w:tcPr>
            <w:tcW w:w="709" w:type="dxa"/>
            <w:vAlign w:val="center"/>
          </w:tcPr>
          <w:p>
            <w:pPr>
              <w:widowControl/>
              <w:spacing w:line="360" w:lineRule="exac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10分</w:t>
            </w:r>
          </w:p>
        </w:tc>
        <w:tc>
          <w:tcPr>
            <w:tcW w:w="6282" w:type="dxa"/>
            <w:vAlign w:val="center"/>
          </w:tcPr>
          <w:p>
            <w:pPr>
              <w:autoSpaceDE w:val="0"/>
              <w:autoSpaceDN w:val="0"/>
              <w:adjustRightInd w:val="0"/>
              <w:spacing w:line="360" w:lineRule="exact"/>
              <w:jc w:val="left"/>
              <w:rPr>
                <w:rFonts w:hint="eastAsia" w:ascii="宋体" w:hAnsi="宋体" w:eastAsia="宋体" w:cs="宋体"/>
                <w:b/>
                <w:bCs/>
                <w:kern w:val="0"/>
                <w:sz w:val="21"/>
                <w:szCs w:val="21"/>
                <w:highlight w:val="none"/>
                <w:lang w:val="zh-CN"/>
              </w:rPr>
            </w:pPr>
            <w:r>
              <w:rPr>
                <w:rFonts w:hint="eastAsia" w:ascii="宋体" w:hAnsi="宋体" w:eastAsia="宋体" w:cs="宋体"/>
                <w:b/>
                <w:bCs/>
                <w:kern w:val="0"/>
                <w:sz w:val="21"/>
                <w:szCs w:val="21"/>
                <w:highlight w:val="none"/>
                <w:lang w:val="zh-CN"/>
              </w:rPr>
              <w:t>评审内容：</w:t>
            </w:r>
          </w:p>
          <w:p>
            <w:pPr>
              <w:autoSpaceDE w:val="0"/>
              <w:autoSpaceDN w:val="0"/>
              <w:adjustRightInd w:val="0"/>
              <w:spacing w:line="360" w:lineRule="exact"/>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重点考察投标人对招标文件中服务需求的服务内容及技术要求等落实与执行情况，投标人提供的实施方案应包含如下4个方面：</w:t>
            </w:r>
          </w:p>
          <w:p>
            <w:pPr>
              <w:autoSpaceDE w:val="0"/>
              <w:autoSpaceDN w:val="0"/>
              <w:adjustRightInd w:val="0"/>
              <w:spacing w:line="360" w:lineRule="exact"/>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①投标人对本项目掌握情况；</w:t>
            </w:r>
          </w:p>
          <w:p>
            <w:pPr>
              <w:autoSpaceDE w:val="0"/>
              <w:autoSpaceDN w:val="0"/>
              <w:adjustRightInd w:val="0"/>
              <w:spacing w:line="360" w:lineRule="exact"/>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②投标人的设备设施</w:t>
            </w:r>
            <w:r>
              <w:rPr>
                <w:rFonts w:hint="eastAsia" w:ascii="宋体" w:hAnsi="宋体" w:eastAsia="宋体" w:cs="宋体"/>
                <w:kern w:val="0"/>
                <w:sz w:val="21"/>
                <w:szCs w:val="21"/>
                <w:highlight w:val="none"/>
                <w:lang w:val="en-US" w:eastAsia="zh-CN"/>
              </w:rPr>
              <w:t>维护</w:t>
            </w:r>
            <w:r>
              <w:rPr>
                <w:rFonts w:hint="eastAsia" w:ascii="宋体" w:hAnsi="宋体" w:eastAsia="宋体" w:cs="宋体"/>
                <w:kern w:val="0"/>
                <w:sz w:val="21"/>
                <w:szCs w:val="21"/>
                <w:highlight w:val="none"/>
                <w:lang w:val="zh-CN"/>
              </w:rPr>
              <w:t>、系统功能配置</w:t>
            </w:r>
            <w:r>
              <w:rPr>
                <w:rFonts w:hint="eastAsia" w:ascii="宋体" w:hAnsi="宋体" w:eastAsia="宋体" w:cs="宋体"/>
                <w:kern w:val="0"/>
                <w:sz w:val="21"/>
                <w:szCs w:val="21"/>
                <w:highlight w:val="none"/>
                <w:lang w:val="en-US" w:eastAsia="zh-CN"/>
              </w:rPr>
              <w:t>保障</w:t>
            </w:r>
            <w:r>
              <w:rPr>
                <w:rFonts w:hint="eastAsia" w:ascii="宋体" w:hAnsi="宋体" w:eastAsia="宋体" w:cs="宋体"/>
                <w:kern w:val="0"/>
                <w:sz w:val="21"/>
                <w:szCs w:val="21"/>
                <w:highlight w:val="none"/>
                <w:lang w:val="zh-CN"/>
              </w:rPr>
              <w:t>情况；</w:t>
            </w:r>
          </w:p>
          <w:p>
            <w:pPr>
              <w:autoSpaceDE w:val="0"/>
              <w:autoSpaceDN w:val="0"/>
              <w:adjustRightInd w:val="0"/>
              <w:spacing w:line="360" w:lineRule="exact"/>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③针对停车难、停车不方便、排队拥堵的问题的提供解决方案；</w:t>
            </w:r>
          </w:p>
          <w:p>
            <w:pPr>
              <w:autoSpaceDE w:val="0"/>
              <w:autoSpaceDN w:val="0"/>
              <w:adjustRightInd w:val="0"/>
              <w:spacing w:line="360" w:lineRule="exact"/>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④人员分工、岗位设置情况。</w:t>
            </w:r>
          </w:p>
          <w:p>
            <w:pPr>
              <w:autoSpaceDE w:val="0"/>
              <w:autoSpaceDN w:val="0"/>
              <w:adjustRightInd w:val="0"/>
              <w:spacing w:line="360" w:lineRule="exact"/>
              <w:jc w:val="left"/>
              <w:rPr>
                <w:rFonts w:hint="eastAsia" w:ascii="宋体" w:hAnsi="宋体" w:eastAsia="宋体" w:cs="宋体"/>
                <w:b/>
                <w:bCs/>
                <w:kern w:val="0"/>
                <w:sz w:val="21"/>
                <w:szCs w:val="21"/>
                <w:highlight w:val="none"/>
                <w:lang w:val="zh-CN"/>
              </w:rPr>
            </w:pPr>
            <w:r>
              <w:rPr>
                <w:rFonts w:hint="eastAsia" w:ascii="宋体" w:hAnsi="宋体" w:eastAsia="宋体" w:cs="宋体"/>
                <w:b/>
                <w:bCs/>
                <w:kern w:val="0"/>
                <w:sz w:val="21"/>
                <w:szCs w:val="21"/>
                <w:highlight w:val="none"/>
                <w:lang w:val="zh-CN"/>
              </w:rPr>
              <w:t>评分依据：</w:t>
            </w:r>
          </w:p>
          <w:p>
            <w:pPr>
              <w:autoSpaceDE w:val="0"/>
              <w:autoSpaceDN w:val="0"/>
              <w:adjustRightInd w:val="0"/>
              <w:spacing w:line="360" w:lineRule="exact"/>
              <w:jc w:val="left"/>
              <w:rPr>
                <w:rFonts w:hint="eastAsia" w:ascii="宋体" w:hAnsi="宋体" w:eastAsia="宋体" w:cs="宋体"/>
                <w:kern w:val="0"/>
                <w:sz w:val="21"/>
                <w:szCs w:val="21"/>
                <w:highlight w:val="none"/>
                <w:lang w:val="zh-CN"/>
              </w:rPr>
            </w:pPr>
            <w:r>
              <w:rPr>
                <w:rFonts w:hint="eastAsia" w:ascii="宋体" w:hAnsi="宋体" w:cs="宋体"/>
                <w:kern w:val="0"/>
                <w:sz w:val="21"/>
                <w:szCs w:val="21"/>
                <w:highlight w:val="none"/>
                <w:lang w:val="en-US" w:eastAsia="zh-CN"/>
              </w:rPr>
              <w:t>每</w:t>
            </w:r>
            <w:r>
              <w:rPr>
                <w:rFonts w:hint="eastAsia" w:ascii="宋体" w:hAnsi="宋体" w:eastAsia="宋体" w:cs="宋体"/>
                <w:kern w:val="0"/>
                <w:sz w:val="21"/>
                <w:szCs w:val="21"/>
                <w:highlight w:val="none"/>
                <w:lang w:val="zh-CN"/>
              </w:rPr>
              <w:t>满足</w:t>
            </w:r>
            <w:r>
              <w:rPr>
                <w:rFonts w:hint="eastAsia" w:ascii="宋体" w:hAnsi="宋体" w:cs="宋体"/>
                <w:kern w:val="0"/>
                <w:sz w:val="21"/>
                <w:szCs w:val="21"/>
                <w:highlight w:val="none"/>
                <w:lang w:val="en-US" w:eastAsia="zh-CN"/>
              </w:rPr>
              <w:t>以上</w:t>
            </w:r>
            <w:r>
              <w:rPr>
                <w:rFonts w:hint="eastAsia" w:ascii="宋体" w:hAnsi="宋体" w:eastAsia="宋体" w:cs="宋体"/>
                <w:kern w:val="0"/>
                <w:sz w:val="21"/>
                <w:szCs w:val="21"/>
                <w:highlight w:val="none"/>
                <w:lang w:val="zh-CN"/>
              </w:rPr>
              <w:t>一点得</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lang w:val="zh-CN"/>
              </w:rPr>
              <w:t>分，</w:t>
            </w:r>
            <w:r>
              <w:rPr>
                <w:rFonts w:hint="eastAsia" w:ascii="宋体" w:hAnsi="宋体" w:cs="宋体"/>
                <w:kern w:val="0"/>
                <w:sz w:val="21"/>
                <w:szCs w:val="21"/>
                <w:highlight w:val="none"/>
                <w:lang w:val="en-US" w:eastAsia="zh-CN"/>
              </w:rPr>
              <w:t>最高得4分。</w:t>
            </w:r>
            <w:r>
              <w:rPr>
                <w:rFonts w:hint="eastAsia" w:ascii="宋体" w:hAnsi="宋体" w:eastAsia="宋体" w:cs="宋体"/>
                <w:kern w:val="0"/>
                <w:sz w:val="21"/>
                <w:szCs w:val="21"/>
                <w:highlight w:val="none"/>
                <w:lang w:val="zh-CN"/>
              </w:rPr>
              <w:t xml:space="preserve">在此基础上，专家根据各供应商的具体响应内容进一步评审： </w:t>
            </w:r>
          </w:p>
          <w:p>
            <w:pPr>
              <w:autoSpaceDE w:val="0"/>
              <w:autoSpaceDN w:val="0"/>
              <w:adjustRightInd w:val="0"/>
              <w:spacing w:line="360" w:lineRule="exact"/>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（1）提供的项目实施方案详细、全面、完善的，评审为优，</w:t>
            </w:r>
            <w:r>
              <w:rPr>
                <w:rFonts w:hint="eastAsia" w:ascii="宋体" w:hAnsi="宋体" w:cs="宋体"/>
                <w:kern w:val="0"/>
                <w:sz w:val="21"/>
                <w:szCs w:val="21"/>
                <w:highlight w:val="none"/>
                <w:lang w:val="en-US" w:eastAsia="zh-CN"/>
              </w:rPr>
              <w:t>得6</w:t>
            </w:r>
            <w:r>
              <w:rPr>
                <w:rFonts w:hint="eastAsia" w:ascii="宋体" w:hAnsi="宋体" w:eastAsia="宋体" w:cs="宋体"/>
                <w:kern w:val="0"/>
                <w:sz w:val="21"/>
                <w:szCs w:val="21"/>
                <w:highlight w:val="none"/>
                <w:lang w:val="zh-CN"/>
              </w:rPr>
              <w:t xml:space="preserve">分； </w:t>
            </w:r>
          </w:p>
          <w:p>
            <w:pPr>
              <w:autoSpaceDE w:val="0"/>
              <w:autoSpaceDN w:val="0"/>
              <w:adjustRightInd w:val="0"/>
              <w:spacing w:line="360" w:lineRule="exact"/>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（2）提供的项目实施方案较详细、较全面、较完善的，评审为良，</w:t>
            </w:r>
            <w:r>
              <w:rPr>
                <w:rFonts w:hint="eastAsia" w:ascii="宋体" w:hAnsi="宋体" w:cs="宋体"/>
                <w:kern w:val="0"/>
                <w:sz w:val="21"/>
                <w:szCs w:val="21"/>
                <w:highlight w:val="none"/>
                <w:lang w:val="en-US" w:eastAsia="zh-CN"/>
              </w:rPr>
              <w:t>得4</w:t>
            </w:r>
            <w:r>
              <w:rPr>
                <w:rFonts w:hint="eastAsia" w:ascii="宋体" w:hAnsi="宋体" w:eastAsia="宋体" w:cs="宋体"/>
                <w:kern w:val="0"/>
                <w:sz w:val="21"/>
                <w:szCs w:val="21"/>
                <w:highlight w:val="none"/>
                <w:lang w:val="zh-CN"/>
              </w:rPr>
              <w:t xml:space="preserve">分； </w:t>
            </w:r>
          </w:p>
          <w:p>
            <w:pPr>
              <w:autoSpaceDE w:val="0"/>
              <w:autoSpaceDN w:val="0"/>
              <w:adjustRightInd w:val="0"/>
              <w:spacing w:line="360" w:lineRule="exact"/>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（3）提供的项目实施方案一般的，评审为中，</w:t>
            </w:r>
            <w:r>
              <w:rPr>
                <w:rFonts w:hint="eastAsia" w:ascii="宋体" w:hAnsi="宋体" w:cs="宋体"/>
                <w:kern w:val="0"/>
                <w:sz w:val="21"/>
                <w:szCs w:val="21"/>
                <w:highlight w:val="none"/>
                <w:lang w:val="en-US" w:eastAsia="zh-CN"/>
              </w:rPr>
              <w:t>得2</w:t>
            </w:r>
            <w:r>
              <w:rPr>
                <w:rFonts w:hint="eastAsia" w:ascii="宋体" w:hAnsi="宋体" w:eastAsia="宋体" w:cs="宋体"/>
                <w:kern w:val="0"/>
                <w:sz w:val="21"/>
                <w:szCs w:val="21"/>
                <w:highlight w:val="none"/>
                <w:lang w:val="zh-CN"/>
              </w:rPr>
              <w:t xml:space="preserve">分； </w:t>
            </w:r>
          </w:p>
          <w:p>
            <w:pPr>
              <w:autoSpaceDE w:val="0"/>
              <w:autoSpaceDN w:val="0"/>
              <w:adjustRightInd w:val="0"/>
              <w:spacing w:line="36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zh-CN"/>
              </w:rPr>
              <w:t>（4）提供的项目实施方案不详细、不全面的，评审为差，不</w:t>
            </w:r>
            <w:r>
              <w:rPr>
                <w:rFonts w:hint="eastAsia" w:ascii="宋体" w:hAnsi="宋体" w:cs="宋体"/>
                <w:kern w:val="0"/>
                <w:sz w:val="21"/>
                <w:szCs w:val="21"/>
                <w:highlight w:val="none"/>
                <w:lang w:val="en-US" w:eastAsia="zh-CN"/>
              </w:rPr>
              <w:t>得</w:t>
            </w:r>
            <w:r>
              <w:rPr>
                <w:rFonts w:hint="eastAsia" w:ascii="宋体" w:hAnsi="宋体" w:eastAsia="宋体" w:cs="宋体"/>
                <w:kern w:val="0"/>
                <w:sz w:val="21"/>
                <w:szCs w:val="21"/>
                <w:highlight w:val="none"/>
                <w:lang w:val="zh-CN"/>
              </w:rPr>
              <w:t>分。</w:t>
            </w:r>
          </w:p>
        </w:tc>
        <w:tc>
          <w:tcPr>
            <w:tcW w:w="858" w:type="dxa"/>
            <w:vAlign w:val="center"/>
          </w:tcPr>
          <w:p>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41" w:hRule="atLeast"/>
          <w:jc w:val="center"/>
        </w:trPr>
        <w:tc>
          <w:tcPr>
            <w:tcW w:w="711" w:type="dxa"/>
            <w:vAlign w:val="center"/>
          </w:tcPr>
          <w:p>
            <w:pPr>
              <w:widowControl/>
              <w:snapToGrid w:val="0"/>
              <w:spacing w:line="360" w:lineRule="exact"/>
              <w:jc w:val="center"/>
              <w:rPr>
                <w:rFonts w:hint="eastAsia" w:ascii="宋体" w:hAnsi="宋体" w:eastAsia="宋体" w:cs="宋体"/>
                <w:sz w:val="21"/>
                <w:szCs w:val="21"/>
              </w:rPr>
            </w:pPr>
            <w:r>
              <w:rPr>
                <w:rFonts w:hint="eastAsia" w:ascii="宋体" w:hAnsi="宋体" w:eastAsia="宋体" w:cs="宋体"/>
                <w:color w:val="auto"/>
                <w:kern w:val="0"/>
                <w:sz w:val="21"/>
                <w:szCs w:val="21"/>
                <w:lang w:val="en-US" w:eastAsia="zh-CN"/>
              </w:rPr>
              <w:t>4</w:t>
            </w:r>
          </w:p>
        </w:tc>
        <w:tc>
          <w:tcPr>
            <w:tcW w:w="1010" w:type="dxa"/>
            <w:vAlign w:val="center"/>
          </w:tcPr>
          <w:p>
            <w:pPr>
              <w:autoSpaceDE w:val="0"/>
              <w:autoSpaceDN w:val="0"/>
              <w:adjustRightInd w:val="0"/>
              <w:spacing w:line="360" w:lineRule="auto"/>
              <w:jc w:val="center"/>
              <w:rPr>
                <w:rFonts w:hint="eastAsia" w:ascii="宋体" w:hAnsi="宋体" w:eastAsia="宋体" w:cs="宋体"/>
                <w:kern w:val="0"/>
                <w:sz w:val="21"/>
                <w:szCs w:val="21"/>
                <w:highlight w:val="none"/>
                <w:lang w:val="zh-CN"/>
              </w:rPr>
            </w:pPr>
            <w:r>
              <w:rPr>
                <w:rFonts w:hint="eastAsia" w:ascii="宋体" w:hAnsi="宋体" w:eastAsia="宋体" w:cs="宋体"/>
                <w:color w:val="auto"/>
                <w:kern w:val="0"/>
                <w:sz w:val="21"/>
                <w:szCs w:val="21"/>
                <w:lang w:val="en-US" w:eastAsia="zh-CN"/>
              </w:rPr>
              <w:t>人员情况</w:t>
            </w:r>
          </w:p>
        </w:tc>
        <w:tc>
          <w:tcPr>
            <w:tcW w:w="709" w:type="dxa"/>
            <w:vAlign w:val="center"/>
          </w:tcPr>
          <w:p>
            <w:pPr>
              <w:autoSpaceDE w:val="0"/>
              <w:autoSpaceDN w:val="0"/>
              <w:adjustRightIn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color w:val="auto"/>
                <w:sz w:val="21"/>
                <w:szCs w:val="21"/>
                <w:lang w:val="en-US" w:eastAsia="zh-CN"/>
              </w:rPr>
              <w:t>5</w:t>
            </w:r>
          </w:p>
        </w:tc>
        <w:tc>
          <w:tcPr>
            <w:tcW w:w="6282" w:type="dxa"/>
            <w:vAlign w:val="center"/>
          </w:tcPr>
          <w:p>
            <w:pPr>
              <w:autoSpaceDE w:val="0"/>
              <w:autoSpaceDN w:val="0"/>
              <w:adjustRightInd w:val="0"/>
              <w:spacing w:line="360" w:lineRule="exact"/>
              <w:jc w:val="left"/>
              <w:rPr>
                <w:rFonts w:hint="eastAsia" w:ascii="宋体" w:hAnsi="宋体" w:eastAsia="宋体" w:cs="宋体"/>
                <w:b/>
                <w:bCs/>
                <w:color w:val="auto"/>
                <w:kern w:val="0"/>
                <w:sz w:val="21"/>
                <w:szCs w:val="21"/>
                <w:highlight w:val="none"/>
                <w:lang w:val="zh-CN" w:eastAsia="zh-CN"/>
              </w:rPr>
            </w:pPr>
            <w:r>
              <w:rPr>
                <w:rFonts w:hint="eastAsia" w:ascii="宋体" w:hAnsi="宋体" w:eastAsia="宋体" w:cs="宋体"/>
                <w:b/>
                <w:bCs/>
                <w:color w:val="auto"/>
                <w:kern w:val="0"/>
                <w:sz w:val="21"/>
                <w:szCs w:val="21"/>
                <w:highlight w:val="none"/>
                <w:lang w:val="zh-CN" w:eastAsia="zh-CN"/>
              </w:rPr>
              <w:t>评审内容：</w:t>
            </w:r>
          </w:p>
          <w:p>
            <w:pPr>
              <w:autoSpaceDE w:val="0"/>
              <w:autoSpaceDN w:val="0"/>
              <w:adjustRightInd w:val="0"/>
              <w:spacing w:line="36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拟派遣员工可提供</w:t>
            </w:r>
            <w:r>
              <w:rPr>
                <w:rFonts w:hint="eastAsia" w:ascii="宋体" w:hAnsi="宋体" w:eastAsia="宋体" w:cs="宋体"/>
                <w:color w:val="auto"/>
                <w:kern w:val="0"/>
                <w:sz w:val="21"/>
                <w:szCs w:val="21"/>
                <w:highlight w:val="none"/>
                <w:lang w:val="zh-CN"/>
              </w:rPr>
              <w:t>政府相关职能部门颁发《</w:t>
            </w:r>
            <w:r>
              <w:rPr>
                <w:rFonts w:hint="eastAsia" w:ascii="宋体" w:hAnsi="宋体" w:eastAsia="宋体" w:cs="宋体"/>
                <w:color w:val="auto"/>
                <w:kern w:val="0"/>
                <w:sz w:val="21"/>
                <w:szCs w:val="21"/>
                <w:highlight w:val="none"/>
                <w:lang w:val="en-US" w:eastAsia="zh-CN"/>
              </w:rPr>
              <w:t>特种设备作业人员</w:t>
            </w:r>
            <w:r>
              <w:rPr>
                <w:rFonts w:hint="eastAsia" w:ascii="宋体" w:hAnsi="宋体" w:eastAsia="宋体" w:cs="宋体"/>
                <w:color w:val="auto"/>
                <w:kern w:val="0"/>
                <w:sz w:val="21"/>
                <w:szCs w:val="21"/>
                <w:highlight w:val="none"/>
                <w:lang w:val="zh-CN"/>
              </w:rPr>
              <w:t>证》</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en-US" w:eastAsia="zh-CN"/>
              </w:rPr>
              <w:t>每1人</w:t>
            </w:r>
            <w:r>
              <w:rPr>
                <w:rFonts w:hint="eastAsia" w:ascii="宋体" w:hAnsi="宋体" w:eastAsia="宋体" w:cs="宋体"/>
                <w:color w:val="auto"/>
                <w:kern w:val="0"/>
                <w:sz w:val="21"/>
                <w:szCs w:val="21"/>
                <w:highlight w:val="none"/>
                <w:lang w:val="zh-CN"/>
              </w:rPr>
              <w:t>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rPr>
              <w:t>分，</w:t>
            </w:r>
            <w:r>
              <w:rPr>
                <w:rFonts w:hint="eastAsia" w:ascii="宋体" w:hAnsi="宋体" w:eastAsia="宋体" w:cs="宋体"/>
                <w:color w:val="auto"/>
                <w:kern w:val="0"/>
                <w:sz w:val="21"/>
                <w:szCs w:val="21"/>
                <w:highlight w:val="none"/>
                <w:lang w:val="en-US" w:eastAsia="zh-CN"/>
              </w:rPr>
              <w:t>最多得5分。</w:t>
            </w:r>
          </w:p>
          <w:p>
            <w:pPr>
              <w:autoSpaceDE w:val="0"/>
              <w:autoSpaceDN w:val="0"/>
              <w:adjustRightInd w:val="0"/>
              <w:spacing w:line="360" w:lineRule="exact"/>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评分依据：</w:t>
            </w:r>
          </w:p>
          <w:p>
            <w:pPr>
              <w:autoSpaceDE w:val="0"/>
              <w:autoSpaceDN w:val="0"/>
              <w:adjustRightInd w:val="0"/>
              <w:spacing w:line="360" w:lineRule="exact"/>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注：1.</w:t>
            </w:r>
            <w:r>
              <w:rPr>
                <w:rFonts w:hint="eastAsia" w:ascii="宋体" w:hAnsi="宋体" w:eastAsia="宋体" w:cs="宋体"/>
                <w:color w:val="auto"/>
                <w:kern w:val="0"/>
                <w:sz w:val="21"/>
                <w:szCs w:val="21"/>
                <w:highlight w:val="none"/>
                <w:lang w:val="zh-CN"/>
              </w:rPr>
              <w:t>提供以上</w:t>
            </w:r>
            <w:r>
              <w:rPr>
                <w:rFonts w:hint="eastAsia" w:ascii="宋体" w:hAnsi="宋体" w:eastAsia="宋体" w:cs="宋体"/>
                <w:color w:val="auto"/>
                <w:kern w:val="0"/>
                <w:sz w:val="21"/>
                <w:szCs w:val="21"/>
                <w:highlight w:val="none"/>
                <w:lang w:val="en-US" w:eastAsia="zh-CN"/>
              </w:rPr>
              <w:t>证书</w:t>
            </w:r>
            <w:r>
              <w:rPr>
                <w:rFonts w:hint="eastAsia" w:ascii="宋体" w:hAnsi="宋体" w:eastAsia="宋体" w:cs="宋体"/>
                <w:color w:val="auto"/>
                <w:kern w:val="0"/>
                <w:sz w:val="21"/>
                <w:szCs w:val="21"/>
                <w:highlight w:val="none"/>
                <w:lang w:val="zh-CN"/>
              </w:rPr>
              <w:t>复印件或扫描件。</w:t>
            </w:r>
          </w:p>
          <w:p>
            <w:pPr>
              <w:autoSpaceDE w:val="0"/>
              <w:autoSpaceDN w:val="0"/>
              <w:adjustRightInd w:val="0"/>
              <w:spacing w:line="360" w:lineRule="exact"/>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rPr>
              <w:t>提供通过投标单位缴纳的载有社保部门公章的近三个月内任意一个月的个人社保证明，如供应商为新成立单位且成立时间不足一个月的，可提供加盖公章的情况说明。</w:t>
            </w:r>
          </w:p>
          <w:p>
            <w:pPr>
              <w:autoSpaceDE w:val="0"/>
              <w:autoSpaceDN w:val="0"/>
              <w:adjustRightInd w:val="0"/>
              <w:spacing w:line="360" w:lineRule="exact"/>
              <w:jc w:val="left"/>
              <w:rPr>
                <w:rFonts w:hint="default" w:ascii="宋体" w:hAnsi="宋体" w:eastAsia="宋体" w:cs="宋体"/>
                <w:kern w:val="0"/>
                <w:sz w:val="21"/>
                <w:szCs w:val="21"/>
                <w:highlight w:val="none"/>
                <w:lang w:val="en-US" w:eastAsia="zh-CN"/>
              </w:rPr>
            </w:pPr>
            <w:r>
              <w:rPr>
                <w:rFonts w:hint="eastAsia" w:ascii="宋体" w:hAnsi="宋体" w:cs="宋体"/>
                <w:color w:val="auto"/>
                <w:kern w:val="0"/>
                <w:sz w:val="21"/>
                <w:szCs w:val="21"/>
                <w:highlight w:val="none"/>
                <w:lang w:val="en-US" w:eastAsia="zh-CN"/>
              </w:rPr>
              <w:t>同时提供以上资料，</w:t>
            </w:r>
            <w:r>
              <w:rPr>
                <w:rFonts w:hint="eastAsia" w:ascii="宋体" w:hAnsi="宋体" w:eastAsia="宋体" w:cs="宋体"/>
                <w:color w:val="auto"/>
                <w:kern w:val="0"/>
                <w:sz w:val="21"/>
                <w:szCs w:val="21"/>
                <w:highlight w:val="none"/>
                <w:lang w:val="zh-CN"/>
              </w:rPr>
              <w:t>未按要求提供有效证明</w:t>
            </w:r>
            <w:r>
              <w:rPr>
                <w:rFonts w:hint="eastAsia" w:ascii="宋体" w:hAnsi="宋体" w:cs="宋体"/>
                <w:color w:val="auto"/>
                <w:kern w:val="0"/>
                <w:sz w:val="21"/>
                <w:szCs w:val="21"/>
                <w:highlight w:val="none"/>
                <w:lang w:val="en-US" w:eastAsia="zh-CN"/>
              </w:rPr>
              <w:t>资</w:t>
            </w:r>
            <w:r>
              <w:rPr>
                <w:rFonts w:hint="eastAsia" w:ascii="宋体" w:hAnsi="宋体" w:eastAsia="宋体" w:cs="宋体"/>
                <w:color w:val="auto"/>
                <w:kern w:val="0"/>
                <w:sz w:val="21"/>
                <w:szCs w:val="21"/>
                <w:highlight w:val="none"/>
                <w:lang w:val="zh-CN"/>
              </w:rPr>
              <w:t>料或提供不清晰导致评委无法识别的不计得分。</w:t>
            </w:r>
          </w:p>
        </w:tc>
        <w:tc>
          <w:tcPr>
            <w:tcW w:w="858" w:type="dxa"/>
            <w:vAlign w:val="center"/>
          </w:tcPr>
          <w:p>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color w:val="auto"/>
                <w:sz w:val="21"/>
                <w:szCs w:val="21"/>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12" w:type="dxa"/>
            <w:gridSpan w:val="4"/>
            <w:vAlign w:val="center"/>
          </w:tcPr>
          <w:p>
            <w:pPr>
              <w:autoSpaceDE w:val="0"/>
              <w:autoSpaceDN w:val="0"/>
              <w:adjustRightInd w:val="0"/>
              <w:spacing w:line="360" w:lineRule="exact"/>
              <w:jc w:val="center"/>
              <w:rPr>
                <w:rFonts w:hint="eastAsia" w:ascii="宋体" w:hAnsi="宋体" w:eastAsia="宋体" w:cs="宋体"/>
                <w:b/>
                <w:sz w:val="21"/>
                <w:szCs w:val="21"/>
              </w:rPr>
            </w:pPr>
            <w:r>
              <w:rPr>
                <w:rFonts w:hint="eastAsia" w:ascii="宋体" w:hAnsi="宋体" w:eastAsia="宋体" w:cs="宋体"/>
                <w:b/>
                <w:sz w:val="21"/>
                <w:szCs w:val="21"/>
                <w:lang w:val="en-US" w:eastAsia="zh-CN"/>
              </w:rPr>
              <w:t>二</w:t>
            </w:r>
            <w:r>
              <w:rPr>
                <w:rFonts w:hint="eastAsia" w:ascii="宋体" w:hAnsi="宋体" w:eastAsia="宋体" w:cs="宋体"/>
                <w:b/>
                <w:sz w:val="21"/>
                <w:szCs w:val="21"/>
                <w:lang w:val="zh-CN"/>
              </w:rPr>
              <w:t>、商务部分</w:t>
            </w:r>
          </w:p>
        </w:tc>
        <w:tc>
          <w:tcPr>
            <w:tcW w:w="858" w:type="dxa"/>
            <w:vAlign w:val="center"/>
          </w:tcPr>
          <w:p>
            <w:pPr>
              <w:autoSpaceDE w:val="0"/>
              <w:autoSpaceDN w:val="0"/>
              <w:adjustRightInd w:val="0"/>
              <w:spacing w:line="360" w:lineRule="exact"/>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11" w:type="dxa"/>
            <w:vAlign w:val="center"/>
          </w:tcPr>
          <w:p>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lang w:val="zh-CN"/>
              </w:rPr>
              <w:t>序号</w:t>
            </w:r>
          </w:p>
        </w:tc>
        <w:tc>
          <w:tcPr>
            <w:tcW w:w="1010" w:type="dxa"/>
            <w:vAlign w:val="center"/>
          </w:tcPr>
          <w:p>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lang w:val="zh-CN"/>
              </w:rPr>
              <w:t>内容</w:t>
            </w:r>
          </w:p>
        </w:tc>
        <w:tc>
          <w:tcPr>
            <w:tcW w:w="709" w:type="dxa"/>
            <w:vAlign w:val="center"/>
          </w:tcPr>
          <w:p>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lang w:val="zh-CN"/>
              </w:rPr>
              <w:t>权重</w:t>
            </w:r>
          </w:p>
        </w:tc>
        <w:tc>
          <w:tcPr>
            <w:tcW w:w="6282" w:type="dxa"/>
            <w:vAlign w:val="center"/>
          </w:tcPr>
          <w:p>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858" w:type="dxa"/>
            <w:vAlign w:val="center"/>
          </w:tcPr>
          <w:p>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711" w:type="dxa"/>
            <w:vAlign w:val="center"/>
          </w:tcPr>
          <w:p>
            <w:pPr>
              <w:autoSpaceDE w:val="0"/>
              <w:autoSpaceDN w:val="0"/>
              <w:adjustRightInd w:val="0"/>
              <w:spacing w:line="36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1</w:t>
            </w:r>
          </w:p>
        </w:tc>
        <w:tc>
          <w:tcPr>
            <w:tcW w:w="1010" w:type="dxa"/>
            <w:vAlign w:val="center"/>
          </w:tcPr>
          <w:p>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投标人</w:t>
            </w:r>
            <w:r>
              <w:rPr>
                <w:rFonts w:hint="eastAsia" w:ascii="宋体" w:hAnsi="宋体" w:eastAsia="宋体" w:cs="宋体"/>
                <w:color w:val="auto"/>
                <w:kern w:val="0"/>
                <w:sz w:val="21"/>
                <w:szCs w:val="21"/>
                <w:highlight w:val="none"/>
              </w:rPr>
              <w:t>资质</w:t>
            </w:r>
            <w:r>
              <w:rPr>
                <w:rFonts w:hint="eastAsia" w:ascii="宋体" w:hAnsi="宋体" w:eastAsia="宋体" w:cs="宋体"/>
                <w:color w:val="auto"/>
                <w:kern w:val="0"/>
                <w:sz w:val="21"/>
                <w:szCs w:val="21"/>
                <w:highlight w:val="none"/>
                <w:lang w:val="zh-CN"/>
              </w:rPr>
              <w:t>情况</w:t>
            </w:r>
          </w:p>
        </w:tc>
        <w:tc>
          <w:tcPr>
            <w:tcW w:w="709" w:type="dxa"/>
            <w:vAlign w:val="center"/>
          </w:tcPr>
          <w:p>
            <w:pPr>
              <w:autoSpaceDE w:val="0"/>
              <w:autoSpaceDN w:val="0"/>
              <w:adjustRightInd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6分</w:t>
            </w:r>
          </w:p>
        </w:tc>
        <w:tc>
          <w:tcPr>
            <w:tcW w:w="6282" w:type="dxa"/>
            <w:vAlign w:val="center"/>
          </w:tcPr>
          <w:p>
            <w:pPr>
              <w:autoSpaceDE w:val="0"/>
              <w:autoSpaceDN w:val="0"/>
              <w:adjustRightInd w:val="0"/>
              <w:spacing w:line="36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zh-CN"/>
              </w:rPr>
              <w:t>投标人提供以下在有效期范围内认证证书扫描件（原件备查）：每提供1项证书得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rPr>
              <w:t>分，最高得</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rPr>
              <w:t>分</w:t>
            </w:r>
            <w:r>
              <w:rPr>
                <w:rFonts w:hint="eastAsia" w:ascii="宋体" w:hAnsi="宋体" w:eastAsia="宋体" w:cs="宋体"/>
                <w:color w:val="auto"/>
                <w:kern w:val="0"/>
                <w:sz w:val="21"/>
                <w:szCs w:val="21"/>
                <w:highlight w:val="none"/>
                <w:lang w:eastAsia="zh-CN"/>
              </w:rPr>
              <w:t>。</w:t>
            </w:r>
          </w:p>
          <w:p>
            <w:pPr>
              <w:pStyle w:val="42"/>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（一）评分内容：</w:t>
            </w:r>
          </w:p>
          <w:p>
            <w:pPr>
              <w:autoSpaceDE w:val="0"/>
              <w:autoSpaceDN w:val="0"/>
              <w:adjustRightInd w:val="0"/>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投标人具有有效的质量管理体系认证，得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p>
            <w:pPr>
              <w:autoSpaceDE w:val="0"/>
              <w:autoSpaceDN w:val="0"/>
              <w:adjustRightInd w:val="0"/>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 投标人具有有效的环境管理体系认证，得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p>
            <w:pPr>
              <w:autoSpaceDE w:val="0"/>
              <w:autoSpaceDN w:val="0"/>
              <w:adjustRightInd w:val="0"/>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 投标人具有有效的职业健康安全管理体系认证，得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p>
            <w:pPr>
              <w:autoSpaceDE w:val="0"/>
              <w:autoSpaceDN w:val="0"/>
              <w:adjustRightInd w:val="0"/>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 投标人具有有效的诚信管理体系认证，得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p>
            <w:pPr>
              <w:autoSpaceDE w:val="0"/>
              <w:autoSpaceDN w:val="0"/>
              <w:adjustRightInd w:val="0"/>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 投标人具有有效的社会责任管理体系认证，得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p>
            <w:pPr>
              <w:autoSpaceDE w:val="0"/>
              <w:autoSpaceDN w:val="0"/>
              <w:adjustRightInd w:val="0"/>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 投标人具有有效的物业管理服务（五星级）认证，得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p>
            <w:pPr>
              <w:autoSpaceDE w:val="0"/>
              <w:autoSpaceDN w:val="0"/>
              <w:adjustRightInd w:val="0"/>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（二）评分依据：</w:t>
            </w:r>
          </w:p>
          <w:p>
            <w:pPr>
              <w:autoSpaceDE w:val="0"/>
              <w:autoSpaceDN w:val="0"/>
              <w:adjustRightInd w:val="0"/>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1.提供有效认证证书（如认证证书注明年审要求的，必须按规定年审且证书在有效期内的方为有效；如未注明年审要求的，证书必须在有效期内的方为有效）；</w:t>
            </w:r>
          </w:p>
          <w:p>
            <w:pPr>
              <w:autoSpaceDE w:val="0"/>
              <w:autoSpaceDN w:val="0"/>
              <w:adjustRightInd w:val="0"/>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2.提供证书官网或权威机构【如：全国认证认可信息公共服务平台（cx.cnca.cn）】认证信息查询截图（截图需显示证书状态为有效）。</w:t>
            </w:r>
            <w:r>
              <w:rPr>
                <w:rFonts w:hint="eastAsia" w:ascii="宋体" w:hAnsi="宋体" w:eastAsia="宋体" w:cs="宋体"/>
                <w:color w:val="auto"/>
                <w:sz w:val="21"/>
                <w:szCs w:val="21"/>
                <w:highlight w:val="none"/>
                <w:lang w:val="zh-CN"/>
              </w:rPr>
              <w:t>相关证书在公开渠道无法查询的，投标人需提供颁发部门或者监管机构的证明材料，证明证书真实有效且为合法机构颁发；</w:t>
            </w:r>
          </w:p>
          <w:p>
            <w:pPr>
              <w:autoSpaceDE w:val="0"/>
              <w:autoSpaceDN w:val="0"/>
              <w:adjustRightInd w:val="0"/>
              <w:spacing w:line="36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 xml:space="preserve"> 以上证明文件均</w:t>
            </w:r>
            <w:r>
              <w:rPr>
                <w:rFonts w:hint="eastAsia" w:ascii="宋体" w:hAnsi="宋体" w:eastAsia="宋体" w:cs="宋体"/>
                <w:color w:val="auto"/>
                <w:kern w:val="0"/>
                <w:sz w:val="21"/>
                <w:szCs w:val="21"/>
                <w:highlight w:val="none"/>
              </w:rPr>
              <w:t>提供复印件或扫描件（或官方网站截图），原件备查。</w:t>
            </w:r>
            <w:r>
              <w:rPr>
                <w:rFonts w:hint="eastAsia" w:ascii="宋体" w:hAnsi="宋体" w:eastAsia="宋体" w:cs="宋体"/>
                <w:color w:val="auto"/>
                <w:sz w:val="21"/>
                <w:szCs w:val="21"/>
                <w:highlight w:val="none"/>
                <w:lang w:val="zh-CN"/>
              </w:rPr>
              <w:t>对于未提供证明文件，未提供查询记录且无其他证明材料的，或者提供不清晰导致评委无法判断的，均作不得分处理。</w:t>
            </w:r>
          </w:p>
        </w:tc>
        <w:tc>
          <w:tcPr>
            <w:tcW w:w="858" w:type="dxa"/>
            <w:vAlign w:val="center"/>
          </w:tcPr>
          <w:p>
            <w:pPr>
              <w:spacing w:line="36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711" w:type="dxa"/>
            <w:vAlign w:val="center"/>
          </w:tcPr>
          <w:p>
            <w:pPr>
              <w:widowControl/>
              <w:snapToGrid w:val="0"/>
              <w:spacing w:line="360" w:lineRule="exac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w:t>
            </w:r>
          </w:p>
        </w:tc>
        <w:tc>
          <w:tcPr>
            <w:tcW w:w="1010" w:type="dxa"/>
            <w:vAlign w:val="center"/>
          </w:tcPr>
          <w:p>
            <w:pPr>
              <w:autoSpaceDE w:val="0"/>
              <w:autoSpaceDN w:val="0"/>
              <w:adjustRightInd w:val="0"/>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zh-CN"/>
              </w:rPr>
              <w:t>同类业绩</w:t>
            </w:r>
            <w:r>
              <w:rPr>
                <w:rFonts w:hint="eastAsia" w:ascii="宋体" w:hAnsi="宋体" w:eastAsia="宋体" w:cs="宋体"/>
                <w:color w:val="auto"/>
                <w:kern w:val="0"/>
                <w:sz w:val="21"/>
                <w:szCs w:val="21"/>
              </w:rPr>
              <w:t>和停车场管理经验</w:t>
            </w:r>
          </w:p>
        </w:tc>
        <w:tc>
          <w:tcPr>
            <w:tcW w:w="709" w:type="dxa"/>
            <w:vAlign w:val="center"/>
          </w:tcPr>
          <w:p>
            <w:pPr>
              <w:autoSpaceDE w:val="0"/>
              <w:autoSpaceDN w:val="0"/>
              <w:adjustRightInd w:val="0"/>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5分</w:t>
            </w:r>
          </w:p>
        </w:tc>
        <w:tc>
          <w:tcPr>
            <w:tcW w:w="6282" w:type="dxa"/>
            <w:vAlign w:val="center"/>
          </w:tcPr>
          <w:p>
            <w:pPr>
              <w:numPr>
                <w:ilvl w:val="0"/>
                <w:numId w:val="0"/>
              </w:numPr>
              <w:autoSpaceDE w:val="0"/>
              <w:autoSpaceDN w:val="0"/>
              <w:adjustRightInd w:val="0"/>
              <w:snapToGrid/>
              <w:spacing w:line="360" w:lineRule="exact"/>
              <w:jc w:val="left"/>
              <w:rPr>
                <w:rFonts w:hint="eastAsia" w:ascii="宋体" w:hAnsi="宋体" w:eastAsia="宋体" w:cs="宋体"/>
                <w:b/>
                <w:bCs/>
                <w:color w:val="auto"/>
                <w:kern w:val="0"/>
                <w:sz w:val="21"/>
                <w:szCs w:val="21"/>
                <w:lang w:val="zh-CN"/>
              </w:rPr>
            </w:pPr>
            <w:r>
              <w:rPr>
                <w:rFonts w:hint="eastAsia" w:ascii="宋体" w:hAnsi="宋体" w:eastAsia="宋体" w:cs="宋体"/>
                <w:b/>
                <w:bCs/>
                <w:color w:val="auto"/>
                <w:kern w:val="0"/>
                <w:sz w:val="21"/>
                <w:szCs w:val="21"/>
                <w:lang w:val="zh-CN"/>
              </w:rPr>
              <w:t>评分内容：</w:t>
            </w:r>
          </w:p>
          <w:p>
            <w:pPr>
              <w:numPr>
                <w:ilvl w:val="0"/>
                <w:numId w:val="0"/>
              </w:numPr>
              <w:autoSpaceDE w:val="0"/>
              <w:autoSpaceDN w:val="0"/>
              <w:adjustRightInd w:val="0"/>
              <w:snapToGrid/>
              <w:spacing w:line="360" w:lineRule="exact"/>
              <w:jc w:val="left"/>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en-US" w:eastAsia="zh-CN"/>
              </w:rPr>
              <w:t>2021</w:t>
            </w:r>
            <w:r>
              <w:rPr>
                <w:rFonts w:hint="eastAsia" w:ascii="宋体" w:hAnsi="宋体" w:eastAsia="宋体" w:cs="宋体"/>
                <w:color w:val="auto"/>
                <w:kern w:val="0"/>
                <w:sz w:val="21"/>
                <w:szCs w:val="21"/>
                <w:lang w:val="zh-CN"/>
              </w:rPr>
              <w:t>年1月1日至本项目投标截止日（以合同签订日期为准）投标人具有二甲</w:t>
            </w:r>
            <w:r>
              <w:rPr>
                <w:rFonts w:hint="eastAsia" w:ascii="宋体" w:hAnsi="宋体" w:eastAsia="宋体" w:cs="宋体"/>
                <w:color w:val="auto"/>
                <w:kern w:val="0"/>
                <w:sz w:val="21"/>
                <w:szCs w:val="21"/>
                <w:lang w:val="en-US" w:eastAsia="zh-CN"/>
              </w:rPr>
              <w:t>及以上</w:t>
            </w:r>
            <w:r>
              <w:rPr>
                <w:rFonts w:hint="eastAsia" w:ascii="宋体" w:hAnsi="宋体" w:eastAsia="宋体" w:cs="宋体"/>
                <w:color w:val="auto"/>
                <w:kern w:val="0"/>
                <w:sz w:val="21"/>
                <w:szCs w:val="21"/>
                <w:lang w:val="zh-CN"/>
              </w:rPr>
              <w:t>医院</w:t>
            </w:r>
            <w:r>
              <w:rPr>
                <w:rFonts w:hint="eastAsia" w:ascii="宋体" w:hAnsi="宋体" w:eastAsia="宋体" w:cs="宋体"/>
                <w:color w:val="auto"/>
                <w:kern w:val="0"/>
                <w:sz w:val="21"/>
                <w:szCs w:val="21"/>
                <w:lang w:val="en-US" w:eastAsia="zh-CN"/>
              </w:rPr>
              <w:t>停车场</w:t>
            </w:r>
            <w:r>
              <w:rPr>
                <w:rFonts w:hint="eastAsia" w:ascii="宋体" w:hAnsi="宋体" w:eastAsia="宋体" w:cs="宋体"/>
                <w:color w:val="auto"/>
                <w:kern w:val="0"/>
                <w:sz w:val="21"/>
                <w:szCs w:val="21"/>
                <w:lang w:val="zh-CN"/>
              </w:rPr>
              <w:t>管理经验合同且具有合同对应的有效期内的经营性停车场许可证；每提供1个项目得1分，最高得5分。</w:t>
            </w:r>
          </w:p>
          <w:p>
            <w:pPr>
              <w:numPr>
                <w:ilvl w:val="0"/>
                <w:numId w:val="0"/>
              </w:numPr>
              <w:autoSpaceDE w:val="0"/>
              <w:autoSpaceDN w:val="0"/>
              <w:adjustRightInd w:val="0"/>
              <w:snapToGrid/>
              <w:spacing w:line="360" w:lineRule="exact"/>
              <w:jc w:val="left"/>
              <w:rPr>
                <w:rFonts w:hint="eastAsia" w:ascii="宋体" w:hAnsi="宋体" w:eastAsia="宋体" w:cs="宋体"/>
                <w:b/>
                <w:bCs/>
                <w:color w:val="auto"/>
                <w:kern w:val="0"/>
                <w:sz w:val="21"/>
                <w:szCs w:val="21"/>
                <w:lang w:val="zh-CN"/>
              </w:rPr>
            </w:pPr>
            <w:r>
              <w:rPr>
                <w:rFonts w:hint="eastAsia" w:ascii="宋体" w:hAnsi="宋体" w:eastAsia="宋体" w:cs="宋体"/>
                <w:b/>
                <w:bCs/>
                <w:color w:val="auto"/>
                <w:kern w:val="0"/>
                <w:sz w:val="21"/>
                <w:szCs w:val="21"/>
                <w:lang w:val="zh-CN"/>
              </w:rPr>
              <w:t>评分依据：</w:t>
            </w:r>
          </w:p>
          <w:p>
            <w:pPr>
              <w:numPr>
                <w:ilvl w:val="0"/>
                <w:numId w:val="0"/>
              </w:numPr>
              <w:autoSpaceDE w:val="0"/>
              <w:autoSpaceDN w:val="0"/>
              <w:adjustRightInd w:val="0"/>
              <w:snapToGrid/>
              <w:spacing w:line="360" w:lineRule="exact"/>
              <w:jc w:val="left"/>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 xml:space="preserve">1.提供合同关键页（需体现签订日期）及对应的有效期内的经营性停车场许可证，停车场许可证必须在有效期内且管理单位为投标人或投标人下辖单位； </w:t>
            </w:r>
          </w:p>
          <w:p>
            <w:pPr>
              <w:numPr>
                <w:ilvl w:val="0"/>
                <w:numId w:val="0"/>
              </w:numPr>
              <w:autoSpaceDE w:val="0"/>
              <w:autoSpaceDN w:val="0"/>
              <w:adjustRightInd w:val="0"/>
              <w:snapToGrid/>
              <w:spacing w:line="36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zh-CN"/>
              </w:rPr>
              <w:t>2.以上证明文件均提供复印件或扫描件，原件备查。未按要求提供有效证明材料或提供不清晰导致评委无法识别的不计得分。</w:t>
            </w:r>
          </w:p>
        </w:tc>
        <w:tc>
          <w:tcPr>
            <w:tcW w:w="858" w:type="dxa"/>
            <w:vAlign w:val="center"/>
          </w:tcPr>
          <w:p>
            <w:pPr>
              <w:spacing w:line="360" w:lineRule="exact"/>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11" w:type="dxa"/>
            <w:vAlign w:val="center"/>
          </w:tcPr>
          <w:p>
            <w:pPr>
              <w:widowControl/>
              <w:snapToGrid w:val="0"/>
              <w:spacing w:line="360" w:lineRule="exac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3</w:t>
            </w:r>
          </w:p>
        </w:tc>
        <w:tc>
          <w:tcPr>
            <w:tcW w:w="1010" w:type="dxa"/>
            <w:vAlign w:val="center"/>
          </w:tcPr>
          <w:p>
            <w:pPr>
              <w:autoSpaceDE w:val="0"/>
              <w:autoSpaceDN w:val="0"/>
              <w:adjustRightInd w:val="0"/>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企业管理情况</w:t>
            </w:r>
          </w:p>
        </w:tc>
        <w:tc>
          <w:tcPr>
            <w:tcW w:w="709" w:type="dxa"/>
            <w:vAlign w:val="center"/>
          </w:tcPr>
          <w:p>
            <w:pPr>
              <w:autoSpaceDE w:val="0"/>
              <w:autoSpaceDN w:val="0"/>
              <w:adjustRightInd w:val="0"/>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2分</w:t>
            </w:r>
          </w:p>
        </w:tc>
        <w:tc>
          <w:tcPr>
            <w:tcW w:w="6282" w:type="dxa"/>
            <w:vAlign w:val="center"/>
          </w:tcPr>
          <w:p>
            <w:pPr>
              <w:tabs>
                <w:tab w:val="left" w:pos="175"/>
              </w:tabs>
              <w:spacing w:line="360" w:lineRule="exact"/>
              <w:ind w:left="33"/>
              <w:jc w:val="left"/>
              <w:rPr>
                <w:rFonts w:hint="eastAsia" w:ascii="宋体" w:hAnsi="宋体" w:eastAsia="宋体" w:cs="宋体"/>
                <w:sz w:val="21"/>
                <w:szCs w:val="21"/>
                <w:lang w:val="zh-CN"/>
              </w:rPr>
            </w:pPr>
            <w:r>
              <w:rPr>
                <w:rFonts w:hint="eastAsia" w:ascii="宋体" w:hAnsi="宋体" w:eastAsia="宋体" w:cs="宋体"/>
                <w:sz w:val="21"/>
                <w:szCs w:val="21"/>
              </w:rPr>
              <w:t>投标人自202</w:t>
            </w:r>
            <w:r>
              <w:rPr>
                <w:rFonts w:hint="eastAsia" w:ascii="宋体" w:hAnsi="宋体" w:eastAsia="宋体" w:cs="宋体"/>
                <w:sz w:val="21"/>
                <w:szCs w:val="21"/>
                <w:lang w:val="en-US" w:eastAsia="zh-CN"/>
              </w:rPr>
              <w:t>0</w:t>
            </w:r>
            <w:r>
              <w:rPr>
                <w:rFonts w:hint="eastAsia" w:ascii="宋体" w:hAnsi="宋体" w:eastAsia="宋体" w:cs="宋体"/>
                <w:sz w:val="21"/>
                <w:szCs w:val="21"/>
              </w:rPr>
              <w:t>年1月1日起至本项目招标公告之日止作业人员安全生产情况：投标人在此期间未发生工伤事故的得</w:t>
            </w:r>
            <w:r>
              <w:rPr>
                <w:rFonts w:hint="eastAsia" w:ascii="宋体" w:hAnsi="宋体" w:eastAsia="宋体" w:cs="宋体"/>
                <w:sz w:val="21"/>
                <w:szCs w:val="21"/>
                <w:lang w:val="en-US" w:eastAsia="zh-CN"/>
              </w:rPr>
              <w:t>2</w:t>
            </w:r>
            <w:r>
              <w:rPr>
                <w:rFonts w:hint="eastAsia" w:ascii="宋体" w:hAnsi="宋体" w:eastAsia="宋体" w:cs="宋体"/>
                <w:sz w:val="21"/>
                <w:szCs w:val="21"/>
              </w:rPr>
              <w:t>分，每有1宗扣</w:t>
            </w:r>
            <w:r>
              <w:rPr>
                <w:rFonts w:hint="eastAsia" w:ascii="宋体" w:hAnsi="宋体" w:eastAsia="宋体" w:cs="宋体"/>
                <w:sz w:val="21"/>
                <w:szCs w:val="21"/>
                <w:lang w:val="en-US" w:eastAsia="zh-CN"/>
              </w:rPr>
              <w:t>1</w:t>
            </w:r>
            <w:r>
              <w:rPr>
                <w:rFonts w:hint="eastAsia" w:ascii="宋体" w:hAnsi="宋体" w:eastAsia="宋体" w:cs="宋体"/>
                <w:sz w:val="21"/>
                <w:szCs w:val="21"/>
              </w:rPr>
              <w:t>分，扣完即止。</w:t>
            </w:r>
          </w:p>
          <w:p>
            <w:pPr>
              <w:tabs>
                <w:tab w:val="left" w:pos="175"/>
              </w:tabs>
              <w:spacing w:line="360" w:lineRule="exact"/>
              <w:ind w:left="33"/>
              <w:jc w:val="left"/>
              <w:rPr>
                <w:rFonts w:hint="eastAsia" w:ascii="宋体" w:hAnsi="宋体" w:eastAsia="宋体" w:cs="宋体"/>
                <w:sz w:val="21"/>
                <w:szCs w:val="21"/>
                <w:lang w:val="zh-CN"/>
              </w:rPr>
            </w:pPr>
            <w:r>
              <w:rPr>
                <w:rFonts w:hint="eastAsia" w:ascii="宋体" w:hAnsi="宋体" w:eastAsia="宋体" w:cs="宋体"/>
                <w:sz w:val="21"/>
                <w:szCs w:val="21"/>
                <w:lang w:val="en-US" w:eastAsia="zh-CN"/>
              </w:rPr>
              <w:t>证明材料：</w:t>
            </w:r>
            <w:r>
              <w:rPr>
                <w:rFonts w:hint="eastAsia" w:ascii="宋体" w:hAnsi="宋体" w:eastAsia="宋体" w:cs="宋体"/>
                <w:sz w:val="21"/>
                <w:szCs w:val="21"/>
                <w:lang w:val="zh-CN"/>
              </w:rPr>
              <w:t>投标人须提供企业当地信用网或信用中国（www.creditchina.gov.cn）的企业信用信息查询资料截图证明（查询日期必须在招标公告日之后）或对本企业是否发生过工伤事故作出声明（声明格式自拟）；若投标人有发生工伤事故，截图（或声明）中须真实完整的显示企业工伤事故发生信息明细，以便于专家识别工伤事故发生的时间。</w:t>
            </w:r>
          </w:p>
          <w:p>
            <w:pPr>
              <w:tabs>
                <w:tab w:val="left" w:pos="175"/>
              </w:tabs>
              <w:spacing w:line="360" w:lineRule="exact"/>
              <w:ind w:left="33"/>
              <w:jc w:val="left"/>
              <w:rPr>
                <w:rFonts w:hint="eastAsia" w:ascii="宋体" w:hAnsi="宋体" w:eastAsia="宋体" w:cs="宋体"/>
                <w:color w:val="auto"/>
                <w:sz w:val="21"/>
                <w:szCs w:val="21"/>
              </w:rPr>
            </w:pPr>
            <w:r>
              <w:rPr>
                <w:rFonts w:hint="eastAsia" w:ascii="宋体" w:hAnsi="宋体" w:eastAsia="宋体" w:cs="宋体"/>
                <w:sz w:val="21"/>
                <w:szCs w:val="21"/>
                <w:lang w:val="zh-CN"/>
              </w:rPr>
              <w:t>备注：投标人须对所提供的查询截图（或声明）的真实性负责，如出现与事实不符的情形，视同隐瞒真实情况，提供虚假资料，将依法承担相应的法律责任。未提供或提供不清晰导致专家无法判断的不得分，原件备查。</w:t>
            </w:r>
          </w:p>
        </w:tc>
        <w:tc>
          <w:tcPr>
            <w:tcW w:w="858" w:type="dxa"/>
            <w:vAlign w:val="center"/>
          </w:tcPr>
          <w:p>
            <w:pPr>
              <w:spacing w:line="360" w:lineRule="exact"/>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17" w:hRule="atLeast"/>
          <w:jc w:val="center"/>
        </w:trPr>
        <w:tc>
          <w:tcPr>
            <w:tcW w:w="711" w:type="dxa"/>
            <w:tcBorders>
              <w:right w:val="single" w:color="auto" w:sz="4" w:space="0"/>
            </w:tcBorders>
            <w:vAlign w:val="center"/>
          </w:tcPr>
          <w:p>
            <w:pPr>
              <w:autoSpaceDE w:val="0"/>
              <w:autoSpaceDN w:val="0"/>
              <w:adjustRightInd w:val="0"/>
              <w:spacing w:line="360" w:lineRule="exact"/>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w:t>
            </w:r>
          </w:p>
        </w:tc>
        <w:tc>
          <w:tcPr>
            <w:tcW w:w="1010" w:type="dxa"/>
            <w:tcBorders>
              <w:left w:val="single" w:color="auto" w:sz="4" w:space="0"/>
            </w:tcBorders>
            <w:vAlign w:val="center"/>
          </w:tcPr>
          <w:p>
            <w:pPr>
              <w:autoSpaceDE w:val="0"/>
              <w:autoSpaceDN w:val="0"/>
              <w:adjustRightInd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诚信评审</w:t>
            </w:r>
          </w:p>
        </w:tc>
        <w:tc>
          <w:tcPr>
            <w:tcW w:w="709" w:type="dxa"/>
            <w:tcBorders>
              <w:right w:val="single" w:color="auto" w:sz="4" w:space="0"/>
            </w:tcBorders>
            <w:vAlign w:val="center"/>
          </w:tcPr>
          <w:p>
            <w:pPr>
              <w:autoSpaceDE w:val="0"/>
              <w:autoSpaceDN w:val="0"/>
              <w:adjustRightInd w:val="0"/>
              <w:spacing w:line="3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5</w:t>
            </w:r>
            <w:r>
              <w:rPr>
                <w:rFonts w:hint="eastAsia" w:ascii="宋体" w:hAnsi="宋体" w:eastAsia="宋体" w:cs="宋体"/>
                <w:kern w:val="0"/>
                <w:sz w:val="21"/>
                <w:szCs w:val="21"/>
                <w:lang w:val="en-US" w:eastAsia="zh-CN"/>
              </w:rPr>
              <w:t>分</w:t>
            </w:r>
          </w:p>
        </w:tc>
        <w:tc>
          <w:tcPr>
            <w:tcW w:w="6282" w:type="dxa"/>
            <w:tcBorders>
              <w:left w:val="single" w:color="auto" w:sz="4" w:space="0"/>
            </w:tcBorders>
            <w:vAlign w:val="center"/>
          </w:tcPr>
          <w:p>
            <w:pPr>
              <w:tabs>
                <w:tab w:val="left" w:pos="175"/>
              </w:tabs>
              <w:spacing w:line="360" w:lineRule="exact"/>
              <w:ind w:left="33"/>
              <w:jc w:val="left"/>
              <w:rPr>
                <w:rFonts w:hint="eastAsia" w:ascii="宋体" w:hAnsi="宋体" w:eastAsia="宋体" w:cs="宋体"/>
                <w:sz w:val="21"/>
                <w:szCs w:val="21"/>
              </w:rPr>
            </w:pPr>
            <w:r>
              <w:rPr>
                <w:rFonts w:hint="eastAsia" w:ascii="宋体" w:hAnsi="宋体" w:eastAsia="宋体" w:cs="宋体"/>
                <w:sz w:val="21"/>
                <w:szCs w:val="21"/>
              </w:rPr>
              <w:t>投标人在参与政府采购活动中存在被记入诚信档案的情形(</w:t>
            </w:r>
            <w:r>
              <w:rPr>
                <w:rFonts w:hint="eastAsia" w:ascii="宋体" w:hAnsi="宋体" w:eastAsia="宋体" w:cs="宋体"/>
                <w:kern w:val="0"/>
                <w:sz w:val="21"/>
                <w:szCs w:val="21"/>
              </w:rPr>
              <w:t>被禁止参与政府采购活动除外</w:t>
            </w:r>
            <w:r>
              <w:rPr>
                <w:rFonts w:hint="eastAsia" w:ascii="宋体" w:hAnsi="宋体" w:eastAsia="宋体" w:cs="宋体"/>
                <w:sz w:val="21"/>
                <w:szCs w:val="21"/>
              </w:rPr>
              <w:t>)且在主管部门相关处理措施实施期限内的,本项不得分,否则得满分｡投标人需提供证明材料</w:t>
            </w:r>
            <w:r>
              <w:rPr>
                <w:rFonts w:hint="eastAsia" w:ascii="宋体" w:hAnsi="宋体" w:eastAsia="宋体" w:cs="宋体"/>
                <w:bCs/>
                <w:sz w:val="21"/>
                <w:szCs w:val="21"/>
              </w:rPr>
              <w:t>(以提供诚信承诺为准)</w:t>
            </w:r>
            <w:r>
              <w:rPr>
                <w:rFonts w:hint="eastAsia" w:ascii="宋体" w:hAnsi="宋体" w:eastAsia="宋体" w:cs="宋体"/>
                <w:sz w:val="21"/>
                <w:szCs w:val="21"/>
              </w:rPr>
              <w:t>｡</w:t>
            </w:r>
          </w:p>
        </w:tc>
        <w:tc>
          <w:tcPr>
            <w:tcW w:w="858" w:type="dxa"/>
            <w:vAlign w:val="center"/>
          </w:tcPr>
          <w:p>
            <w:pPr>
              <w:spacing w:line="360" w:lineRule="exact"/>
              <w:jc w:val="center"/>
              <w:rPr>
                <w:rFonts w:hint="eastAsia" w:ascii="宋体" w:hAnsi="宋体" w:eastAsia="宋体" w:cs="宋体"/>
                <w:sz w:val="21"/>
                <w:szCs w:val="21"/>
                <w:lang w:val="zh-CN"/>
              </w:rPr>
            </w:pPr>
            <w:r>
              <w:rPr>
                <w:rFonts w:hint="eastAsia" w:ascii="宋体" w:hAnsi="宋体" w:eastAsia="宋体" w:cs="宋体"/>
                <w:sz w:val="21"/>
                <w:szCs w:val="21"/>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712" w:type="dxa"/>
            <w:gridSpan w:val="4"/>
            <w:vAlign w:val="center"/>
          </w:tcPr>
          <w:p>
            <w:pPr>
              <w:spacing w:line="360" w:lineRule="exact"/>
              <w:jc w:val="center"/>
              <w:rPr>
                <w:rFonts w:hint="eastAsia" w:ascii="宋体" w:hAnsi="宋体" w:eastAsia="宋体" w:cs="宋体"/>
                <w:sz w:val="21"/>
                <w:szCs w:val="21"/>
                <w:lang w:val="zh-CN"/>
              </w:rPr>
            </w:pPr>
            <w:r>
              <w:rPr>
                <w:rFonts w:hint="eastAsia" w:ascii="宋体" w:hAnsi="宋体" w:eastAsia="宋体" w:cs="宋体"/>
                <w:b/>
                <w:sz w:val="21"/>
                <w:szCs w:val="21"/>
                <w:lang w:val="zh-CN"/>
              </w:rPr>
              <w:t>三、</w:t>
            </w:r>
            <w:r>
              <w:rPr>
                <w:rFonts w:hint="eastAsia" w:ascii="宋体" w:hAnsi="宋体" w:eastAsia="宋体" w:cs="宋体"/>
                <w:b/>
                <w:sz w:val="21"/>
                <w:szCs w:val="21"/>
                <w:lang w:val="en-US" w:eastAsia="zh-CN"/>
              </w:rPr>
              <w:t>价格</w:t>
            </w:r>
            <w:r>
              <w:rPr>
                <w:rFonts w:hint="eastAsia" w:ascii="宋体" w:hAnsi="宋体" w:eastAsia="宋体" w:cs="宋体"/>
                <w:b/>
                <w:sz w:val="21"/>
                <w:szCs w:val="21"/>
                <w:lang w:val="zh-CN"/>
              </w:rPr>
              <w:t>部分</w:t>
            </w:r>
          </w:p>
        </w:tc>
        <w:tc>
          <w:tcPr>
            <w:tcW w:w="858" w:type="dxa"/>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17" w:hRule="atLeast"/>
          <w:jc w:val="center"/>
        </w:trPr>
        <w:tc>
          <w:tcPr>
            <w:tcW w:w="8712" w:type="dxa"/>
            <w:gridSpan w:val="4"/>
            <w:vAlign w:val="center"/>
          </w:tcPr>
          <w:p>
            <w:pPr>
              <w:autoSpaceDE w:val="0"/>
              <w:autoSpaceDN w:val="0"/>
              <w:adjustRightInd w:val="0"/>
              <w:spacing w:line="360" w:lineRule="exact"/>
              <w:jc w:val="left"/>
              <w:rPr>
                <w:rFonts w:hint="eastAsia" w:ascii="宋体" w:hAnsi="宋体" w:eastAsia="宋体" w:cs="宋体"/>
                <w:b/>
                <w:sz w:val="21"/>
                <w:szCs w:val="21"/>
                <w:lang w:val="zh-CN"/>
              </w:rPr>
            </w:pPr>
            <w:r>
              <w:rPr>
                <w:rFonts w:hint="eastAsia" w:ascii="宋体" w:hAnsi="宋体" w:eastAsia="宋体" w:cs="宋体"/>
                <w:sz w:val="21"/>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w:t>
            </w:r>
            <w:r>
              <w:rPr>
                <w:rFonts w:hint="eastAsia" w:ascii="宋体" w:hAnsi="宋体" w:eastAsia="宋体" w:cs="宋体"/>
                <w:sz w:val="21"/>
                <w:szCs w:val="21"/>
                <w:lang w:val="en-US" w:eastAsia="zh-CN"/>
              </w:rPr>
              <w:t>0</w:t>
            </w:r>
            <w:r>
              <w:rPr>
                <w:rFonts w:hint="eastAsia" w:ascii="宋体" w:hAnsi="宋体" w:eastAsia="宋体" w:cs="宋体"/>
                <w:sz w:val="21"/>
                <w:szCs w:val="21"/>
                <w:lang w:val="zh-CN"/>
              </w:rPr>
              <w:t>分)｡其他投标人的价格分按照下列公式计算:</w:t>
            </w:r>
            <w:r>
              <w:rPr>
                <w:rFonts w:hint="eastAsia" w:ascii="宋体" w:hAnsi="宋体" w:eastAsia="宋体" w:cs="宋体"/>
                <w:b/>
                <w:sz w:val="21"/>
                <w:szCs w:val="21"/>
                <w:lang w:val="zh-CN"/>
              </w:rPr>
              <w:t>投标报价得分=(评标基准价/投标报价)×3</w:t>
            </w:r>
            <w:r>
              <w:rPr>
                <w:rFonts w:hint="eastAsia" w:ascii="宋体" w:hAnsi="宋体" w:eastAsia="宋体" w:cs="宋体"/>
                <w:b/>
                <w:sz w:val="21"/>
                <w:szCs w:val="21"/>
                <w:lang w:val="en-US" w:eastAsia="zh-CN"/>
              </w:rPr>
              <w:t>0</w:t>
            </w:r>
          </w:p>
        </w:tc>
        <w:tc>
          <w:tcPr>
            <w:tcW w:w="858" w:type="dxa"/>
            <w:vAlign w:val="center"/>
          </w:tcPr>
          <w:p>
            <w:pPr>
              <w:autoSpaceDE w:val="0"/>
              <w:autoSpaceDN w:val="0"/>
              <w:adjustRightInd w:val="0"/>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zh-CN"/>
              </w:rPr>
              <w:t>按公式计算评分</w:t>
            </w:r>
          </w:p>
        </w:tc>
      </w:tr>
    </w:tbl>
    <w:p>
      <w:pPr>
        <w:widowControl/>
        <w:jc w:val="left"/>
        <w:rPr>
          <w:rFonts w:hint="eastAsia" w:ascii="宋体" w:hAnsi="宋体" w:eastAsia="宋体" w:cs="宋体"/>
          <w:kern w:val="0"/>
          <w:szCs w:val="21"/>
        </w:rPr>
      </w:pPr>
      <w:r>
        <w:rPr>
          <w:rFonts w:hint="eastAsia" w:ascii="宋体" w:hAnsi="宋体" w:eastAsia="宋体" w:cs="宋体"/>
          <w:kern w:val="0"/>
          <w:szCs w:val="21"/>
        </w:rPr>
        <w:t>(五)谈判小组拟制谈判报告｡</w:t>
      </w:r>
    </w:p>
    <w:p>
      <w:pPr>
        <w:widowControl/>
        <w:spacing w:line="380" w:lineRule="exact"/>
        <w:jc w:val="left"/>
        <w:rPr>
          <w:rFonts w:hint="eastAsia" w:ascii="宋体" w:hAnsi="宋体" w:eastAsia="宋体" w:cs="宋体"/>
          <w:b/>
          <w:bCs/>
          <w:kern w:val="0"/>
          <w:szCs w:val="21"/>
        </w:rPr>
      </w:pPr>
      <w:r>
        <w:rPr>
          <w:rFonts w:hint="eastAsia" w:ascii="宋体" w:hAnsi="宋体" w:eastAsia="宋体" w:cs="宋体"/>
          <w:b/>
          <w:bCs/>
          <w:kern w:val="0"/>
          <w:szCs w:val="21"/>
        </w:rPr>
        <w:t>五､中标通知</w:t>
      </w:r>
    </w:p>
    <w:p>
      <w:pPr>
        <w:widowControl/>
        <w:jc w:val="left"/>
        <w:rPr>
          <w:rFonts w:hint="eastAsia" w:ascii="宋体" w:hAnsi="宋体" w:eastAsia="宋体" w:cs="宋体"/>
          <w:kern w:val="0"/>
          <w:szCs w:val="21"/>
        </w:rPr>
      </w:pPr>
      <w:r>
        <w:rPr>
          <w:rFonts w:hint="eastAsia" w:ascii="宋体" w:hAnsi="宋体" w:eastAsia="宋体" w:cs="宋体"/>
          <w:kern w:val="0"/>
          <w:szCs w:val="21"/>
        </w:rPr>
        <w:t>(一)谈判结束后,院方将于三日内在深圳市宝安区石岩人民医院官网上发布中标公告,公告期满,如无谈判响应方质疑,由深圳市宝安区石岩人民医院招标办签发《中标/成交结果通知书》｡</w:t>
      </w:r>
    </w:p>
    <w:p>
      <w:pPr>
        <w:widowControl/>
        <w:jc w:val="left"/>
        <w:rPr>
          <w:rFonts w:hint="eastAsia" w:ascii="宋体" w:hAnsi="宋体" w:eastAsia="宋体" w:cs="宋体"/>
          <w:kern w:val="0"/>
          <w:szCs w:val="21"/>
        </w:rPr>
      </w:pPr>
      <w:r>
        <w:rPr>
          <w:rFonts w:hint="eastAsia" w:ascii="宋体" w:hAnsi="宋体" w:eastAsia="宋体" w:cs="宋体"/>
          <w:kern w:val="0"/>
          <w:szCs w:val="21"/>
        </w:rPr>
        <w:t>(二)结果通知书发出后,若中标谈判响应方放弃中标,应当承担相应的法律责任｡结果通知书对采购人和中标谈判响应方具有同等法律效力｡</w:t>
      </w:r>
    </w:p>
    <w:p>
      <w:pPr>
        <w:widowControl/>
        <w:jc w:val="left"/>
        <w:rPr>
          <w:rFonts w:hint="eastAsia" w:ascii="宋体" w:hAnsi="宋体" w:eastAsia="宋体" w:cs="宋体"/>
          <w:kern w:val="0"/>
          <w:szCs w:val="21"/>
        </w:rPr>
      </w:pPr>
      <w:r>
        <w:rPr>
          <w:rFonts w:hint="eastAsia" w:ascii="宋体" w:hAnsi="宋体" w:eastAsia="宋体" w:cs="宋体"/>
          <w:kern w:val="0"/>
          <w:szCs w:val="21"/>
        </w:rPr>
        <w:t>(三)中标公告期满后,中标公司将来深圳市宝安区石岩人民医院采购部门签订合同｡</w:t>
      </w:r>
    </w:p>
    <w:p>
      <w:pPr>
        <w:pStyle w:val="10"/>
        <w:rPr>
          <w:rFonts w:hint="eastAsia" w:ascii="宋体" w:hAnsi="宋体" w:eastAsia="宋体" w:cs="宋体"/>
        </w:rPr>
      </w:pPr>
    </w:p>
    <w:p>
      <w:pPr>
        <w:snapToGrid w:val="0"/>
        <w:spacing w:line="240" w:lineRule="exact"/>
        <w:ind w:right="870"/>
        <w:rPr>
          <w:rFonts w:hint="eastAsia" w:ascii="宋体" w:hAnsi="宋体" w:eastAsia="宋体" w:cs="宋体"/>
          <w:bCs/>
          <w:color w:val="000000"/>
          <w:sz w:val="24"/>
        </w:rPr>
      </w:pPr>
    </w:p>
    <w:p>
      <w:pPr>
        <w:tabs>
          <w:tab w:val="left" w:pos="7760"/>
        </w:tabs>
        <w:snapToGrid w:val="0"/>
        <w:spacing w:line="360" w:lineRule="auto"/>
        <w:ind w:right="332" w:firstLine="5250" w:firstLineChars="2500"/>
        <w:rPr>
          <w:rFonts w:hint="eastAsia" w:ascii="宋体" w:hAnsi="宋体" w:eastAsia="宋体" w:cs="宋体"/>
          <w:bCs/>
          <w:sz w:val="24"/>
        </w:rPr>
      </w:pPr>
      <w:r>
        <w:rPr>
          <w:rFonts w:hint="eastAsia" w:ascii="宋体" w:hAnsi="宋体" w:eastAsia="宋体" w:cs="宋体"/>
          <w:kern w:val="0"/>
          <w:szCs w:val="21"/>
        </w:rPr>
        <w:t xml:space="preserve">深圳市宝安区石岩人民医院 </w:t>
      </w:r>
    </w:p>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br w:type="page"/>
      </w:r>
    </w:p>
    <w:p>
      <w:pPr>
        <w:numPr>
          <w:ilvl w:val="0"/>
          <w:numId w:val="0"/>
        </w:numPr>
        <w:rPr>
          <w:rFonts w:hint="eastAsia" w:ascii="宋体" w:hAnsi="宋体" w:eastAsia="宋体" w:cs="宋体"/>
          <w:sz w:val="24"/>
          <w:szCs w:val="21"/>
          <w:lang w:eastAsia="zh-CN"/>
        </w:rPr>
      </w:pPr>
      <w:r>
        <w:rPr>
          <w:rFonts w:hint="eastAsia" w:ascii="宋体" w:hAnsi="宋体" w:eastAsia="宋体" w:cs="宋体"/>
          <w:sz w:val="24"/>
          <w:szCs w:val="21"/>
        </w:rPr>
        <w:t>附件:</w:t>
      </w:r>
    </w:p>
    <w:p>
      <w:pPr>
        <w:numPr>
          <w:ilvl w:val="0"/>
          <w:numId w:val="0"/>
        </w:numPr>
        <w:rPr>
          <w:rFonts w:hint="eastAsia" w:ascii="宋体" w:hAnsi="宋体" w:eastAsia="宋体" w:cs="宋体"/>
          <w:b/>
          <w:bCs/>
          <w:color w:val="auto"/>
        </w:rPr>
      </w:pPr>
      <w:r>
        <w:rPr>
          <w:rFonts w:hint="eastAsia" w:ascii="宋体" w:hAnsi="宋体" w:eastAsia="宋体" w:cs="宋体"/>
          <w:b/>
          <w:bCs/>
          <w:color w:val="auto"/>
        </w:rPr>
        <w:t>注：投标人须对本项目的技术</w:t>
      </w:r>
      <w:r>
        <w:rPr>
          <w:rFonts w:hint="eastAsia" w:ascii="宋体" w:hAnsi="宋体" w:cs="宋体"/>
          <w:b/>
          <w:bCs/>
          <w:color w:val="auto"/>
          <w:lang w:val="en-US" w:eastAsia="zh-CN"/>
        </w:rPr>
        <w:t>/服务</w:t>
      </w:r>
      <w:r>
        <w:rPr>
          <w:rFonts w:hint="eastAsia" w:ascii="宋体" w:hAnsi="宋体" w:eastAsia="宋体" w:cs="宋体"/>
          <w:b/>
          <w:bCs/>
          <w:color w:val="auto"/>
          <w:lang w:val="en-US" w:eastAsia="zh-CN"/>
        </w:rPr>
        <w:t>要求</w:t>
      </w:r>
      <w:r>
        <w:rPr>
          <w:rFonts w:hint="eastAsia" w:ascii="宋体" w:hAnsi="宋体" w:eastAsia="宋体" w:cs="宋体"/>
          <w:b/>
          <w:bCs/>
          <w:color w:val="auto"/>
        </w:rPr>
        <w:t>和商务</w:t>
      </w:r>
      <w:r>
        <w:rPr>
          <w:rFonts w:hint="eastAsia" w:ascii="宋体" w:hAnsi="宋体" w:eastAsia="宋体" w:cs="宋体"/>
          <w:b/>
          <w:bCs/>
          <w:color w:val="auto"/>
          <w:lang w:val="en-US" w:eastAsia="zh-CN"/>
        </w:rPr>
        <w:t>要求</w:t>
      </w:r>
      <w:r>
        <w:rPr>
          <w:rFonts w:hint="eastAsia" w:ascii="宋体" w:hAnsi="宋体" w:eastAsia="宋体" w:cs="宋体"/>
          <w:b/>
          <w:bCs/>
          <w:color w:val="auto"/>
        </w:rPr>
        <w:t>条款进行</w:t>
      </w:r>
      <w:r>
        <w:rPr>
          <w:rFonts w:hint="eastAsia" w:ascii="宋体" w:hAnsi="宋体" w:cs="宋体"/>
          <w:b/>
          <w:bCs/>
          <w:color w:val="FF0000"/>
          <w:lang w:val="en-US" w:eastAsia="zh-CN"/>
        </w:rPr>
        <w:t>一一</w:t>
      </w:r>
      <w:r>
        <w:rPr>
          <w:rFonts w:hint="eastAsia" w:ascii="宋体" w:hAnsi="宋体" w:eastAsia="宋体" w:cs="宋体"/>
          <w:b/>
          <w:bCs/>
          <w:color w:val="FF0000"/>
        </w:rPr>
        <w:t>逐条响应</w:t>
      </w:r>
    </w:p>
    <w:p>
      <w:pPr>
        <w:tabs>
          <w:tab w:val="left" w:pos="425"/>
        </w:tabs>
        <w:ind w:firstLine="420"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1.</w:t>
      </w:r>
      <w:r>
        <w:rPr>
          <w:rFonts w:hint="eastAsia" w:ascii="宋体" w:hAnsi="宋体" w:eastAsia="宋体" w:cs="宋体"/>
          <w:b/>
          <w:bCs/>
          <w:color w:val="auto"/>
        </w:rPr>
        <w:t>技术</w:t>
      </w:r>
      <w:r>
        <w:rPr>
          <w:rFonts w:hint="eastAsia" w:ascii="宋体" w:hAnsi="宋体" w:cs="宋体"/>
          <w:b/>
          <w:bCs/>
          <w:color w:val="auto"/>
          <w:lang w:val="en-US" w:eastAsia="zh-CN"/>
        </w:rPr>
        <w:t>/服务</w:t>
      </w:r>
      <w:r>
        <w:rPr>
          <w:rFonts w:hint="eastAsia" w:ascii="宋体" w:hAnsi="宋体" w:eastAsia="宋体" w:cs="宋体"/>
          <w:b/>
          <w:bCs/>
          <w:color w:val="auto"/>
          <w:lang w:val="en-US" w:eastAsia="zh-CN"/>
        </w:rPr>
        <w:t>要求</w:t>
      </w:r>
      <w:r>
        <w:rPr>
          <w:rFonts w:hint="eastAsia" w:ascii="宋体" w:hAnsi="宋体" w:eastAsia="宋体" w:cs="宋体"/>
          <w:b/>
          <w:bCs/>
          <w:szCs w:val="21"/>
          <w:lang w:val="en-US" w:eastAsia="zh-CN"/>
        </w:rPr>
        <w:t>和商务条款中打“★”号条款为实质性条款，有任何一条负偏离则导致无效投标。</w:t>
      </w:r>
    </w:p>
    <w:p>
      <w:pPr>
        <w:tabs>
          <w:tab w:val="left" w:pos="425"/>
        </w:tabs>
        <w:ind w:firstLine="420"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2.</w:t>
      </w:r>
      <w:r>
        <w:rPr>
          <w:rFonts w:hint="eastAsia" w:ascii="宋体" w:hAnsi="宋体" w:eastAsia="宋体" w:cs="宋体"/>
          <w:b/>
          <w:bCs/>
          <w:color w:val="auto"/>
        </w:rPr>
        <w:t>技术</w:t>
      </w:r>
      <w:r>
        <w:rPr>
          <w:rFonts w:hint="eastAsia" w:ascii="宋体" w:hAnsi="宋体" w:cs="宋体"/>
          <w:b/>
          <w:bCs/>
          <w:color w:val="auto"/>
          <w:lang w:val="en-US" w:eastAsia="zh-CN"/>
        </w:rPr>
        <w:t>/服务</w:t>
      </w:r>
      <w:r>
        <w:rPr>
          <w:rFonts w:hint="eastAsia" w:ascii="宋体" w:hAnsi="宋体" w:eastAsia="宋体" w:cs="宋体"/>
          <w:b/>
          <w:bCs/>
          <w:color w:val="auto"/>
          <w:lang w:val="en-US" w:eastAsia="zh-CN"/>
        </w:rPr>
        <w:t>要求</w:t>
      </w:r>
      <w:r>
        <w:rPr>
          <w:rFonts w:hint="eastAsia" w:ascii="宋体" w:hAnsi="宋体" w:eastAsia="宋体" w:cs="宋体"/>
          <w:b/>
          <w:bCs/>
          <w:szCs w:val="21"/>
          <w:lang w:val="en-US" w:eastAsia="zh-CN"/>
        </w:rPr>
        <w:t>和商务条款中打“▲”号条款为重要技术参数，但不作为无效投标条款。</w:t>
      </w:r>
    </w:p>
    <w:p>
      <w:pPr>
        <w:tabs>
          <w:tab w:val="left" w:pos="425"/>
        </w:tabs>
        <w:ind w:firstLine="420"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3.</w:t>
      </w:r>
      <w:r>
        <w:rPr>
          <w:rFonts w:hint="eastAsia" w:ascii="宋体" w:hAnsi="宋体" w:eastAsia="宋体" w:cs="宋体"/>
          <w:b/>
          <w:bCs/>
          <w:color w:val="auto"/>
        </w:rPr>
        <w:t>技术</w:t>
      </w:r>
      <w:r>
        <w:rPr>
          <w:rFonts w:hint="eastAsia" w:ascii="宋体" w:hAnsi="宋体" w:cs="宋体"/>
          <w:b/>
          <w:bCs/>
          <w:color w:val="auto"/>
          <w:lang w:val="en-US" w:eastAsia="zh-CN"/>
        </w:rPr>
        <w:t>/服务</w:t>
      </w:r>
      <w:r>
        <w:rPr>
          <w:rFonts w:hint="eastAsia" w:ascii="宋体" w:hAnsi="宋体" w:eastAsia="宋体" w:cs="宋体"/>
          <w:b/>
          <w:bCs/>
          <w:color w:val="auto"/>
          <w:lang w:val="en-US" w:eastAsia="zh-CN"/>
        </w:rPr>
        <w:t>要求</w:t>
      </w:r>
      <w:r>
        <w:rPr>
          <w:rFonts w:hint="eastAsia" w:ascii="宋体" w:hAnsi="宋体" w:eastAsia="宋体" w:cs="宋体"/>
          <w:b/>
          <w:bCs/>
          <w:szCs w:val="21"/>
          <w:lang w:val="en-US" w:eastAsia="zh-CN"/>
        </w:rPr>
        <w:t>和商务条款中要求提供证明材料的，投标文件需提供相应证明材料复印件或扫描件（加盖投标人公章，原件备查）并</w:t>
      </w:r>
      <w:r>
        <w:rPr>
          <w:rFonts w:hint="eastAsia" w:ascii="宋体" w:hAnsi="宋体" w:eastAsia="宋体" w:cs="宋体"/>
          <w:b/>
          <w:bCs/>
          <w:color w:val="FF0000"/>
          <w:szCs w:val="21"/>
          <w:lang w:val="en-US" w:eastAsia="zh-CN"/>
        </w:rPr>
        <w:t>注明证明材料在投标文件中的具体页码</w:t>
      </w:r>
      <w:r>
        <w:rPr>
          <w:rFonts w:hint="eastAsia" w:ascii="宋体" w:hAnsi="宋体" w:eastAsia="宋体" w:cs="宋体"/>
          <w:b/>
          <w:bCs/>
          <w:szCs w:val="21"/>
          <w:lang w:val="en-US" w:eastAsia="zh-CN"/>
        </w:rPr>
        <w:t>，未按要求提供证明材料或提供的证明资料显示产品参数信息不符合招标文件要求的，均视为负偏离。</w:t>
      </w:r>
    </w:p>
    <w:p>
      <w:pPr>
        <w:tabs>
          <w:tab w:val="left" w:pos="425"/>
        </w:tabs>
        <w:ind w:firstLine="420"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4.投标人提供证书或检测报告等证明材料的，颁发证书、出具报告的机构须是合法设立的机构，且具有颁发相应证书或者出具相应报告的资质。</w:t>
      </w:r>
    </w:p>
    <w:p>
      <w:pPr>
        <w:tabs>
          <w:tab w:val="left" w:pos="425"/>
        </w:tabs>
        <w:ind w:firstLine="420"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5.技术规格中如出现的工艺、材料、设备或参照的品牌、图片仅为方便描述而没有限制性，投标人可以在其提供的文件资料中选用替代标准，但这些替代标准要优于或相当于技术规格要求中的标准。</w:t>
      </w:r>
    </w:p>
    <w:p>
      <w:pPr>
        <w:tabs>
          <w:tab w:val="left" w:pos="425"/>
        </w:tabs>
        <w:ind w:firstLine="420" w:firstLineChars="200"/>
        <w:rPr>
          <w:rFonts w:hint="eastAsia" w:ascii="宋体" w:hAnsi="宋体" w:eastAsia="宋体" w:cs="宋体"/>
          <w:b/>
          <w:bCs/>
          <w:szCs w:val="21"/>
          <w:lang w:val="en-US" w:eastAsia="zh-CN"/>
        </w:rPr>
      </w:pPr>
    </w:p>
    <w:p>
      <w:pPr>
        <w:widowControl/>
        <w:jc w:val="center"/>
        <w:rPr>
          <w:rFonts w:hint="eastAsia" w:ascii="宋体" w:hAnsi="宋体" w:eastAsia="宋体" w:cs="宋体"/>
          <w:b w:val="0"/>
          <w:bCs/>
          <w:color w:val="auto"/>
          <w:kern w:val="0"/>
          <w:sz w:val="36"/>
          <w:szCs w:val="36"/>
          <w:lang w:val="en-US" w:eastAsia="zh-CN"/>
        </w:rPr>
      </w:pPr>
      <w:r>
        <w:rPr>
          <w:rFonts w:hint="eastAsia" w:ascii="宋体" w:hAnsi="宋体" w:eastAsia="宋体" w:cs="宋体"/>
          <w:b w:val="0"/>
          <w:bCs/>
          <w:color w:val="auto"/>
          <w:kern w:val="0"/>
          <w:sz w:val="36"/>
          <w:szCs w:val="36"/>
          <w:lang w:val="en-US" w:eastAsia="zh-CN"/>
        </w:rPr>
        <w:t>停车场经营管理项目</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shd w:val="clear" w:color="auto" w:fill="auto"/>
        </w:rPr>
      </w:pPr>
      <w:r>
        <w:rPr>
          <w:rFonts w:hint="eastAsia" w:ascii="宋体" w:hAnsi="宋体" w:eastAsia="宋体" w:cs="宋体"/>
          <w:b/>
          <w:bCs/>
          <w:color w:val="auto"/>
          <w:sz w:val="21"/>
          <w:szCs w:val="21"/>
          <w:shd w:val="clear" w:color="auto" w:fill="auto"/>
        </w:rPr>
        <w:t>一、项目简介</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1.停车场名称：深圳市宝安区石岩人民医院停车场。</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2.使用单位：深圳市宝安区石岩人民医院。</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服务期：自合同签订之日起一年。本项目为长期服务项目，合同累计履行期限最长不得超过二十四个月。服务期满后采购人可根据项目需求和中标供应商的履约情况确定合同期限是否延长，最多续签一次，合同一年一签。</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4.停车场概况</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深圳市宝安区吉祥路与盛田路交汇处深圳市宝安区石岩人民医院停车场（含场地及地下停车位共计211个）。</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地点</w:t>
            </w:r>
          </w:p>
        </w:tc>
        <w:tc>
          <w:tcPr>
            <w:tcW w:w="4148"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车位数量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top"/>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地下负一层立体停车场</w:t>
            </w:r>
          </w:p>
        </w:tc>
        <w:tc>
          <w:tcPr>
            <w:tcW w:w="4148" w:type="dxa"/>
            <w:vAlign w:val="top"/>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54</w:t>
            </w:r>
            <w:r>
              <w:rPr>
                <w:rFonts w:hint="eastAsia" w:ascii="宋体" w:hAnsi="宋体" w:eastAsia="宋体" w:cs="宋体"/>
                <w:color w:val="auto"/>
                <w:sz w:val="21"/>
                <w:szCs w:val="21"/>
                <w:highlight w:val="none"/>
                <w:shd w:val="clear" w:color="auto" w:fill="auto"/>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地下负二层立体停车场</w:t>
            </w:r>
          </w:p>
        </w:tc>
        <w:tc>
          <w:tcPr>
            <w:tcW w:w="4148"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60</w:t>
            </w:r>
            <w:r>
              <w:rPr>
                <w:rFonts w:hint="eastAsia" w:ascii="宋体" w:hAnsi="宋体" w:eastAsia="宋体" w:cs="宋体"/>
                <w:color w:val="auto"/>
                <w:sz w:val="21"/>
                <w:szCs w:val="21"/>
                <w:highlight w:val="none"/>
                <w:shd w:val="clear" w:color="auto" w:fill="auto"/>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负三层普通车位</w:t>
            </w:r>
          </w:p>
        </w:tc>
        <w:tc>
          <w:tcPr>
            <w:tcW w:w="4148"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31</w:t>
            </w:r>
            <w:r>
              <w:rPr>
                <w:rFonts w:hint="eastAsia" w:ascii="宋体" w:hAnsi="宋体" w:eastAsia="宋体" w:cs="宋体"/>
                <w:color w:val="auto"/>
                <w:sz w:val="21"/>
                <w:szCs w:val="21"/>
                <w:highlight w:val="none"/>
                <w:shd w:val="clear" w:color="auto" w:fill="auto"/>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48"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地面停车场</w:t>
            </w:r>
          </w:p>
        </w:tc>
        <w:tc>
          <w:tcPr>
            <w:tcW w:w="4148"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14</w:t>
            </w:r>
            <w:r>
              <w:rPr>
                <w:rFonts w:hint="eastAsia" w:ascii="宋体" w:hAnsi="宋体" w:eastAsia="宋体" w:cs="宋体"/>
                <w:color w:val="auto"/>
                <w:sz w:val="21"/>
                <w:szCs w:val="21"/>
                <w:highlight w:val="none"/>
                <w:shd w:val="clear" w:color="auto" w:fill="auto"/>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河边停车位</w:t>
            </w:r>
          </w:p>
        </w:tc>
        <w:tc>
          <w:tcPr>
            <w:tcW w:w="4148"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52个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合计</w:t>
            </w:r>
          </w:p>
        </w:tc>
        <w:tc>
          <w:tcPr>
            <w:tcW w:w="4148"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r>
              <w:rPr>
                <w:rFonts w:hint="eastAsia" w:ascii="宋体" w:hAnsi="宋体" w:eastAsia="宋体" w:cs="宋体"/>
                <w:color w:val="auto"/>
                <w:sz w:val="21"/>
                <w:szCs w:val="21"/>
                <w:highlight w:val="none"/>
                <w:shd w:val="clear" w:color="auto" w:fill="auto"/>
                <w:lang w:val="en-US" w:eastAsia="zh-CN"/>
              </w:rPr>
              <w:t>11</w:t>
            </w:r>
            <w:r>
              <w:rPr>
                <w:rFonts w:hint="eastAsia" w:ascii="宋体" w:hAnsi="宋体" w:eastAsia="宋体" w:cs="宋体"/>
                <w:color w:val="auto"/>
                <w:sz w:val="21"/>
                <w:szCs w:val="21"/>
                <w:highlight w:val="none"/>
                <w:shd w:val="clear" w:color="auto" w:fill="auto"/>
              </w:rPr>
              <w:t>个</w:t>
            </w:r>
          </w:p>
        </w:tc>
      </w:tr>
    </w:tbl>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4.1其中河边停车位52个归所辖街道办所有，不纳入停车场收费许可申报范围。仅供石岩人民医院工作人员内部使用，该片区停车位由中标单位管理，不予收取停车费用.</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4.2该停车场实际需管理车位数应为211个（包含河边停车位），实际经营车位数为159个。</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4.3该停车场出入口为4进3出。</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4.4停车场年收入情况：</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0"/>
        <w:gridCol w:w="3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52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年度</w:t>
            </w:r>
          </w:p>
        </w:tc>
        <w:tc>
          <w:tcPr>
            <w:tcW w:w="352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年收入（元）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52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shd w:val="clear" w:color="auto" w:fill="auto"/>
                <w:lang w:val="en-US" w:eastAsia="zh-CN"/>
              </w:rPr>
              <w:t>2020年</w:t>
            </w:r>
          </w:p>
        </w:tc>
        <w:tc>
          <w:tcPr>
            <w:tcW w:w="352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shd w:val="clear" w:color="auto" w:fill="auto"/>
                <w:lang w:val="en-US" w:eastAsia="zh-CN"/>
              </w:rPr>
              <w:t>644779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52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shd w:val="clear" w:color="auto" w:fill="auto"/>
                <w:lang w:val="en-US" w:eastAsia="zh-CN"/>
              </w:rPr>
              <w:t>2021年</w:t>
            </w:r>
          </w:p>
        </w:tc>
        <w:tc>
          <w:tcPr>
            <w:tcW w:w="352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shd w:val="clear" w:color="auto" w:fill="auto"/>
                <w:lang w:val="en-US" w:eastAsia="zh-CN"/>
              </w:rPr>
              <w:t>276433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52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shd w:val="clear" w:color="auto" w:fill="auto"/>
                <w:lang w:val="en-US" w:eastAsia="zh-CN"/>
              </w:rPr>
              <w:t>2022年</w:t>
            </w:r>
          </w:p>
        </w:tc>
        <w:tc>
          <w:tcPr>
            <w:tcW w:w="352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shd w:val="clear" w:color="auto" w:fill="auto"/>
                <w:lang w:val="en-US" w:eastAsia="zh-CN"/>
              </w:rPr>
              <w:t>177335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52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shd w:val="clear" w:color="auto" w:fill="auto"/>
                <w:lang w:val="en-US" w:eastAsia="zh-CN"/>
              </w:rPr>
              <w:t>2023年</w:t>
            </w:r>
          </w:p>
        </w:tc>
        <w:tc>
          <w:tcPr>
            <w:tcW w:w="352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shd w:val="clear" w:color="auto" w:fill="auto"/>
                <w:lang w:val="en-US" w:eastAsia="zh-CN"/>
              </w:rPr>
              <w:t>250138</w:t>
            </w:r>
          </w:p>
        </w:tc>
      </w:tr>
    </w:tbl>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二</w:t>
      </w:r>
      <w:r>
        <w:rPr>
          <w:rFonts w:hint="eastAsia" w:ascii="宋体" w:hAnsi="宋体" w:eastAsia="宋体" w:cs="宋体"/>
          <w:b/>
          <w:bCs/>
          <w:color w:val="auto"/>
          <w:sz w:val="21"/>
          <w:szCs w:val="21"/>
          <w:highlight w:val="none"/>
          <w:shd w:val="clear" w:color="auto" w:fill="auto"/>
        </w:rPr>
        <w:t>、</w:t>
      </w:r>
      <w:r>
        <w:rPr>
          <w:rFonts w:hint="eastAsia" w:ascii="宋体" w:hAnsi="宋体" w:eastAsia="宋体" w:cs="宋体"/>
          <w:b/>
          <w:bCs/>
          <w:color w:val="auto"/>
          <w:sz w:val="21"/>
          <w:szCs w:val="21"/>
          <w:highlight w:val="none"/>
          <w:shd w:val="clear" w:color="auto" w:fill="auto"/>
          <w:lang w:val="en-US" w:eastAsia="zh-CN"/>
        </w:rPr>
        <w:t>服务</w:t>
      </w:r>
      <w:r>
        <w:rPr>
          <w:rFonts w:hint="eastAsia" w:ascii="宋体" w:hAnsi="宋体" w:eastAsia="宋体" w:cs="宋体"/>
          <w:b/>
          <w:bCs/>
          <w:color w:val="auto"/>
          <w:sz w:val="21"/>
          <w:szCs w:val="21"/>
          <w:highlight w:val="none"/>
          <w:shd w:val="clear" w:color="auto" w:fill="auto"/>
        </w:rPr>
        <w:t>要求</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经营管理范围</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经营管理内容包括停车场收费系统管理、停车场各出入口管控、停车场秩序管理、停车场维护保养及停车场相关的其他管理工作。</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2</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资质要求</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管理单位需保证证照齐全，保证停车场的合法经营、服从管理、正常运转。需按照要求办理</w:t>
      </w:r>
      <w:r>
        <w:rPr>
          <w:rFonts w:hint="eastAsia" w:ascii="宋体" w:hAnsi="宋体" w:eastAsia="宋体" w:cs="宋体"/>
          <w:color w:val="auto"/>
          <w:sz w:val="21"/>
          <w:szCs w:val="21"/>
          <w:highlight w:val="none"/>
          <w:shd w:val="clear" w:color="auto" w:fill="auto"/>
          <w:lang w:eastAsia="zh-CN"/>
        </w:rPr>
        <w:t>营业执照、</w:t>
      </w:r>
      <w:r>
        <w:rPr>
          <w:rFonts w:hint="eastAsia" w:ascii="宋体" w:hAnsi="宋体" w:eastAsia="宋体" w:cs="宋体"/>
          <w:color w:val="auto"/>
          <w:sz w:val="21"/>
          <w:szCs w:val="21"/>
          <w:highlight w:val="none"/>
          <w:shd w:val="clear" w:color="auto" w:fill="auto"/>
          <w:lang w:val="en-US" w:eastAsia="zh-CN"/>
        </w:rPr>
        <w:t>停车场收费许可证等</w:t>
      </w:r>
      <w:r>
        <w:rPr>
          <w:rFonts w:hint="eastAsia" w:ascii="宋体" w:hAnsi="宋体" w:eastAsia="宋体" w:cs="宋体"/>
          <w:color w:val="auto"/>
          <w:sz w:val="21"/>
          <w:szCs w:val="21"/>
          <w:highlight w:val="none"/>
          <w:shd w:val="clear" w:color="auto" w:fill="auto"/>
        </w:rPr>
        <w:t>有关许可</w:t>
      </w:r>
      <w:r>
        <w:rPr>
          <w:rFonts w:hint="eastAsia" w:ascii="宋体" w:hAnsi="宋体" w:eastAsia="宋体" w:cs="宋体"/>
          <w:color w:val="auto"/>
          <w:sz w:val="21"/>
          <w:szCs w:val="21"/>
          <w:highlight w:val="none"/>
          <w:shd w:val="clear" w:color="auto" w:fill="auto"/>
          <w:lang w:val="en-US" w:eastAsia="zh-CN"/>
        </w:rPr>
        <w:t>证</w:t>
      </w:r>
      <w:r>
        <w:rPr>
          <w:rFonts w:hint="eastAsia" w:ascii="宋体" w:hAnsi="宋体" w:eastAsia="宋体" w:cs="宋体"/>
          <w:color w:val="auto"/>
          <w:sz w:val="21"/>
          <w:szCs w:val="21"/>
          <w:highlight w:val="none"/>
          <w:shd w:val="clear" w:color="auto" w:fill="auto"/>
        </w:rPr>
        <w:t>，证照的变更、登记、年审等行政审批事项，招标单位将会予以协助。</w:t>
      </w:r>
      <w:r>
        <w:rPr>
          <w:rFonts w:hint="eastAsia" w:ascii="宋体" w:hAnsi="宋体" w:eastAsia="宋体" w:cs="宋体"/>
          <w:color w:val="auto"/>
          <w:sz w:val="21"/>
          <w:szCs w:val="21"/>
          <w:highlight w:val="none"/>
          <w:shd w:val="clear" w:color="auto" w:fill="auto"/>
          <w:lang w:val="en-US" w:eastAsia="zh-CN"/>
        </w:rPr>
        <w:t>以上办理费用全部由中标管理单位承担。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shd w:val="clear" w:color="auto" w:fill="auto"/>
          <w:lang w:val="en-US" w:eastAsia="zh-CN"/>
        </w:rPr>
      </w:pPr>
      <w:r>
        <w:rPr>
          <w:rFonts w:hint="eastAsia" w:ascii="宋体" w:hAnsi="宋体" w:eastAsia="宋体" w:cs="宋体"/>
          <w:color w:val="auto"/>
          <w:sz w:val="21"/>
          <w:szCs w:val="21"/>
          <w:shd w:val="clear" w:color="auto" w:fill="auto"/>
          <w:lang w:val="en-US" w:eastAsia="zh-CN"/>
        </w:rPr>
        <w:t>3</w:t>
      </w:r>
      <w:r>
        <w:rPr>
          <w:rFonts w:hint="eastAsia" w:ascii="宋体" w:hAnsi="宋体" w:cs="宋体"/>
          <w:color w:val="auto"/>
          <w:sz w:val="21"/>
          <w:szCs w:val="21"/>
          <w:shd w:val="clear" w:color="auto" w:fill="auto"/>
          <w:lang w:val="en-US" w:eastAsia="zh-CN"/>
        </w:rPr>
        <w:t>.</w:t>
      </w:r>
      <w:r>
        <w:rPr>
          <w:rFonts w:hint="eastAsia" w:ascii="宋体" w:hAnsi="宋体" w:eastAsia="宋体" w:cs="宋体"/>
          <w:color w:val="auto"/>
          <w:sz w:val="21"/>
          <w:szCs w:val="21"/>
          <w:shd w:val="clear" w:color="auto" w:fill="auto"/>
        </w:rPr>
        <w:t>人员要求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shd w:val="clear" w:color="auto" w:fill="auto"/>
          <w:lang w:val="en-US" w:eastAsia="zh-CN"/>
        </w:rPr>
      </w:pPr>
      <w:r>
        <w:rPr>
          <w:rFonts w:hint="eastAsia" w:ascii="宋体" w:hAnsi="宋体" w:eastAsia="宋体" w:cs="宋体"/>
          <w:color w:val="auto"/>
          <w:sz w:val="21"/>
          <w:szCs w:val="21"/>
          <w:shd w:val="clear" w:color="auto" w:fill="auto"/>
          <w:lang w:val="en-US" w:eastAsia="zh-CN"/>
        </w:rPr>
        <w:t>停车场人员</w:t>
      </w:r>
    </w:p>
    <w:tbl>
      <w:tblPr>
        <w:tblStyle w:val="21"/>
        <w:tblW w:w="8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0"/>
        <w:gridCol w:w="2400"/>
        <w:gridCol w:w="3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5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shd w:val="clear" w:color="auto" w:fill="auto"/>
                <w:lang w:val="en-US" w:eastAsia="zh-CN"/>
              </w:rPr>
            </w:pPr>
            <w:r>
              <w:rPr>
                <w:rFonts w:hint="eastAsia" w:ascii="宋体" w:hAnsi="宋体" w:eastAsia="宋体" w:cs="宋体"/>
                <w:color w:val="auto"/>
                <w:sz w:val="21"/>
                <w:szCs w:val="21"/>
                <w:shd w:val="clear" w:color="auto" w:fill="auto"/>
                <w:lang w:val="en-US" w:eastAsia="zh-CN"/>
              </w:rPr>
              <w:t>岗位地点</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shd w:val="clear" w:color="auto" w:fill="auto"/>
                <w:lang w:val="en-US" w:eastAsia="zh-CN"/>
              </w:rPr>
            </w:pPr>
            <w:r>
              <w:rPr>
                <w:rFonts w:hint="eastAsia" w:ascii="宋体" w:hAnsi="宋体" w:eastAsia="宋体" w:cs="宋体"/>
                <w:color w:val="auto"/>
                <w:sz w:val="21"/>
                <w:szCs w:val="21"/>
                <w:shd w:val="clear" w:color="auto" w:fill="auto"/>
                <w:lang w:val="en-US" w:eastAsia="zh-CN"/>
              </w:rPr>
              <w:t>岗位</w:t>
            </w:r>
            <w:r>
              <w:rPr>
                <w:rFonts w:hint="eastAsia" w:ascii="宋体" w:hAnsi="宋体" w:cs="宋体"/>
                <w:color w:val="auto"/>
                <w:sz w:val="21"/>
                <w:szCs w:val="21"/>
                <w:shd w:val="clear" w:color="auto" w:fill="auto"/>
                <w:lang w:val="en-US" w:eastAsia="zh-CN"/>
              </w:rPr>
              <w:t>分布</w:t>
            </w:r>
          </w:p>
        </w:tc>
        <w:tc>
          <w:tcPr>
            <w:tcW w:w="359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shd w:val="clear" w:color="auto" w:fill="auto"/>
                <w:lang w:val="en-US" w:eastAsia="zh-CN"/>
              </w:rPr>
            </w:pPr>
            <w:r>
              <w:rPr>
                <w:rFonts w:hint="eastAsia" w:ascii="宋体" w:hAnsi="宋体" w:eastAsia="宋体" w:cs="宋体"/>
                <w:color w:val="auto"/>
                <w:sz w:val="21"/>
                <w:szCs w:val="21"/>
                <w:shd w:val="clear" w:color="auto" w:fill="auto"/>
                <w:lang w:val="en-US" w:eastAsia="zh-CN"/>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5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出入口收费岗人员</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shd w:val="clear" w:color="auto" w:fill="auto"/>
                <w:lang w:val="en-US" w:eastAsia="zh-CN"/>
              </w:rPr>
            </w:pPr>
            <w:r>
              <w:rPr>
                <w:rFonts w:hint="eastAsia" w:ascii="宋体" w:hAnsi="宋体" w:eastAsia="宋体" w:cs="宋体"/>
                <w:color w:val="auto"/>
                <w:sz w:val="21"/>
                <w:szCs w:val="21"/>
                <w:shd w:val="clear" w:color="auto" w:fill="auto"/>
                <w:lang w:val="en-US" w:eastAsia="zh-CN"/>
              </w:rPr>
              <w:t>入口、出口各1岗</w:t>
            </w:r>
          </w:p>
        </w:tc>
        <w:tc>
          <w:tcPr>
            <w:tcW w:w="359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shd w:val="clear" w:color="auto" w:fill="auto"/>
                <w:lang w:val="en-US" w:eastAsia="zh-CN"/>
              </w:rPr>
            </w:pPr>
            <w:r>
              <w:rPr>
                <w:rFonts w:hint="eastAsia" w:ascii="宋体" w:hAnsi="宋体" w:eastAsia="宋体" w:cs="宋体"/>
                <w:color w:val="auto"/>
                <w:sz w:val="21"/>
                <w:szCs w:val="21"/>
                <w:shd w:val="clear" w:color="auto" w:fill="auto"/>
                <w:lang w:val="en-US" w:eastAsia="zh-CN"/>
              </w:rPr>
              <w:t>24小时值守，</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shd w:val="clear" w:color="auto" w:fill="auto"/>
                <w:lang w:val="en-US" w:eastAsia="zh-CN"/>
              </w:rPr>
            </w:pPr>
            <w:r>
              <w:rPr>
                <w:rFonts w:hint="eastAsia" w:ascii="宋体" w:hAnsi="宋体" w:eastAsia="宋体" w:cs="宋体"/>
                <w:color w:val="auto"/>
                <w:sz w:val="21"/>
                <w:szCs w:val="21"/>
                <w:shd w:val="clear" w:color="auto" w:fill="auto"/>
                <w:lang w:val="en-US" w:eastAsia="zh-CN"/>
              </w:rPr>
              <w:t>负责车辆出入收费及管理</w:t>
            </w:r>
            <w:r>
              <w:rPr>
                <w:rFonts w:hint="eastAsia" w:ascii="宋体" w:hAnsi="宋体" w:cs="宋体"/>
                <w:color w:val="auto"/>
                <w:sz w:val="21"/>
                <w:szCs w:val="21"/>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25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shd w:val="clear" w:color="auto" w:fill="auto"/>
                <w:lang w:val="en-US" w:eastAsia="zh-CN"/>
              </w:rPr>
            </w:pPr>
            <w:r>
              <w:rPr>
                <w:rFonts w:hint="eastAsia" w:ascii="宋体" w:hAnsi="宋体" w:eastAsia="宋体" w:cs="宋体"/>
                <w:color w:val="auto"/>
                <w:sz w:val="21"/>
                <w:szCs w:val="21"/>
                <w:shd w:val="clear" w:color="auto" w:fill="auto"/>
                <w:lang w:val="en-US" w:eastAsia="zh-CN"/>
              </w:rPr>
              <w:t>地下停车场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shd w:val="clear" w:color="auto" w:fill="auto"/>
                <w:lang w:val="en-US" w:eastAsia="zh-CN"/>
              </w:rPr>
            </w:pPr>
            <w:r>
              <w:rPr>
                <w:rFonts w:hint="eastAsia" w:ascii="宋体" w:hAnsi="宋体" w:eastAsia="宋体" w:cs="宋体"/>
                <w:color w:val="auto"/>
                <w:sz w:val="21"/>
                <w:szCs w:val="21"/>
                <w:shd w:val="clear" w:color="auto" w:fill="auto"/>
                <w:lang w:val="en-US" w:eastAsia="zh-CN"/>
              </w:rPr>
              <w:t>负一、负二、负三</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shd w:val="clear" w:color="auto" w:fill="auto"/>
                <w:lang w:val="en-US" w:eastAsia="zh-CN"/>
              </w:rPr>
            </w:pPr>
            <w:r>
              <w:rPr>
                <w:rFonts w:hint="eastAsia" w:ascii="宋体" w:hAnsi="宋体" w:eastAsia="宋体" w:cs="宋体"/>
                <w:color w:val="auto"/>
                <w:sz w:val="21"/>
                <w:szCs w:val="21"/>
                <w:shd w:val="clear" w:color="auto" w:fill="auto"/>
                <w:lang w:val="en-US" w:eastAsia="zh-CN"/>
              </w:rPr>
              <w:t>负一负二层各2岗，</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shd w:val="clear" w:color="auto" w:fill="auto"/>
                <w:lang w:val="en-US" w:eastAsia="zh-CN"/>
              </w:rPr>
            </w:pPr>
            <w:r>
              <w:rPr>
                <w:rFonts w:hint="eastAsia" w:ascii="宋体" w:hAnsi="宋体" w:eastAsia="宋体" w:cs="宋体"/>
                <w:color w:val="auto"/>
                <w:sz w:val="21"/>
                <w:szCs w:val="21"/>
                <w:shd w:val="clear" w:color="auto" w:fill="auto"/>
                <w:lang w:val="en-US" w:eastAsia="zh-CN"/>
              </w:rPr>
              <w:t>负三层1岗。</w:t>
            </w:r>
          </w:p>
        </w:tc>
        <w:tc>
          <w:tcPr>
            <w:tcW w:w="359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shd w:val="clear" w:color="auto" w:fill="auto"/>
                <w:lang w:val="en-US" w:eastAsia="zh-CN"/>
              </w:rPr>
            </w:pPr>
            <w:r>
              <w:rPr>
                <w:rFonts w:hint="eastAsia" w:ascii="宋体" w:hAnsi="宋体" w:eastAsia="宋体" w:cs="宋体"/>
                <w:color w:val="auto"/>
                <w:sz w:val="21"/>
                <w:szCs w:val="21"/>
                <w:shd w:val="clear" w:color="auto" w:fill="auto"/>
                <w:lang w:val="en-US" w:eastAsia="zh-CN"/>
              </w:rPr>
              <w:t>24小时值守，负责交通秩序引导及立体车库操作（负三层无立体车库），须持证上岗。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shd w:val="clear" w:color="auto" w:fill="auto"/>
                <w:lang w:val="en-US" w:eastAsia="zh-CN"/>
              </w:rPr>
            </w:pPr>
            <w:r>
              <w:rPr>
                <w:rFonts w:hint="eastAsia" w:ascii="宋体" w:hAnsi="宋体" w:eastAsia="宋体" w:cs="宋体"/>
                <w:color w:val="auto"/>
                <w:sz w:val="21"/>
                <w:szCs w:val="21"/>
                <w:shd w:val="clear" w:color="auto" w:fill="auto"/>
                <w:lang w:val="en-US" w:eastAsia="zh-CN"/>
              </w:rPr>
              <w:t>地面停车场</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shd w:val="clear" w:color="auto" w:fill="auto"/>
                <w:lang w:val="en-US" w:eastAsia="zh-CN"/>
              </w:rPr>
            </w:pPr>
            <w:r>
              <w:rPr>
                <w:rFonts w:hint="eastAsia" w:ascii="宋体" w:hAnsi="宋体" w:eastAsia="宋体" w:cs="宋体"/>
                <w:color w:val="auto"/>
                <w:sz w:val="21"/>
                <w:szCs w:val="21"/>
                <w:shd w:val="clear" w:color="auto" w:fill="auto"/>
              </w:rPr>
              <w:t>1</w:t>
            </w:r>
            <w:r>
              <w:rPr>
                <w:rFonts w:hint="eastAsia" w:ascii="宋体" w:hAnsi="宋体" w:eastAsia="宋体" w:cs="宋体"/>
                <w:color w:val="auto"/>
                <w:sz w:val="21"/>
                <w:szCs w:val="21"/>
                <w:shd w:val="clear" w:color="auto" w:fill="auto"/>
                <w:lang w:val="en-US" w:eastAsia="zh-CN"/>
              </w:rPr>
              <w:t>岗</w:t>
            </w:r>
          </w:p>
        </w:tc>
        <w:tc>
          <w:tcPr>
            <w:tcW w:w="359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shd w:val="clear" w:color="auto" w:fill="auto"/>
                <w:lang w:val="en-US" w:eastAsia="zh-CN"/>
              </w:rPr>
            </w:pPr>
            <w:r>
              <w:rPr>
                <w:rFonts w:hint="eastAsia" w:ascii="宋体" w:hAnsi="宋体" w:eastAsia="宋体" w:cs="宋体"/>
                <w:color w:val="auto"/>
                <w:sz w:val="21"/>
                <w:szCs w:val="21"/>
                <w:shd w:val="clear" w:color="auto" w:fill="auto"/>
                <w:lang w:val="en-US" w:eastAsia="zh-CN"/>
              </w:rPr>
              <w:t>24小时值守，</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shd w:val="clear" w:color="auto" w:fill="auto"/>
                <w:lang w:val="en-US" w:eastAsia="zh-CN"/>
              </w:rPr>
            </w:pPr>
            <w:r>
              <w:rPr>
                <w:rFonts w:hint="eastAsia" w:ascii="宋体" w:hAnsi="宋体" w:eastAsia="宋体" w:cs="宋体"/>
                <w:color w:val="auto"/>
                <w:sz w:val="21"/>
                <w:szCs w:val="21"/>
                <w:shd w:val="clear" w:color="auto" w:fill="auto"/>
                <w:lang w:val="en-US" w:eastAsia="zh-CN"/>
              </w:rPr>
              <w:t>负责交通秩序引导管理</w:t>
            </w:r>
            <w:r>
              <w:rPr>
                <w:rFonts w:hint="eastAsia" w:ascii="宋体" w:hAnsi="宋体" w:cs="宋体"/>
                <w:color w:val="auto"/>
                <w:sz w:val="21"/>
                <w:szCs w:val="21"/>
                <w:shd w:val="clear" w:color="auto" w:fill="auto"/>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lang w:val="en-US" w:eastAsia="zh-CN"/>
        </w:rPr>
        <w:t>4</w:t>
      </w:r>
      <w:r>
        <w:rPr>
          <w:rFonts w:hint="eastAsia" w:ascii="宋体" w:hAnsi="宋体" w:cs="宋体"/>
          <w:color w:val="auto"/>
          <w:sz w:val="21"/>
          <w:szCs w:val="21"/>
          <w:shd w:val="clear" w:color="auto" w:fill="auto"/>
          <w:lang w:val="en-US" w:eastAsia="zh-CN"/>
        </w:rPr>
        <w:t>.</w:t>
      </w:r>
      <w:r>
        <w:rPr>
          <w:rFonts w:hint="eastAsia" w:ascii="宋体" w:hAnsi="宋体" w:eastAsia="宋体" w:cs="宋体"/>
          <w:color w:val="auto"/>
          <w:sz w:val="21"/>
          <w:szCs w:val="21"/>
          <w:shd w:val="clear" w:color="auto" w:fill="auto"/>
        </w:rPr>
        <w:t>管理要求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lang w:val="en-US" w:eastAsia="zh-CN"/>
        </w:rPr>
        <w:t>4</w:t>
      </w:r>
      <w:r>
        <w:rPr>
          <w:rFonts w:hint="eastAsia" w:ascii="宋体" w:hAnsi="宋体" w:eastAsia="宋体" w:cs="宋体"/>
          <w:color w:val="auto"/>
          <w:sz w:val="21"/>
          <w:szCs w:val="21"/>
          <w:shd w:val="clear" w:color="auto" w:fill="auto"/>
        </w:rPr>
        <w:t>.1投标单位必须符合《中华人民共和国公司法》及《中华人民共和国国税征收管理办法》的规定，独立核算，独立申报纳税。完善建立公司的财务、会计制度，诚信经营；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shd w:val="clear" w:color="auto" w:fill="auto"/>
          <w:lang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shd w:val="clear" w:color="auto" w:fill="auto"/>
          <w:lang w:val="en-US" w:eastAsia="zh-CN"/>
        </w:rPr>
        <w:t>4</w:t>
      </w:r>
      <w:r>
        <w:rPr>
          <w:rFonts w:hint="eastAsia" w:ascii="宋体" w:hAnsi="宋体" w:eastAsia="宋体" w:cs="宋体"/>
          <w:color w:val="auto"/>
          <w:sz w:val="21"/>
          <w:szCs w:val="21"/>
          <w:shd w:val="clear" w:color="auto" w:fill="auto"/>
        </w:rPr>
        <w:t>.2按招标单位管理模式制定相对应的停车场经营管理模式，以利于招标单位的管理和维护良好的医疗服务秩序。并在《深圳市发展和改革委员会关于非营利性医疗机构配套停车设施机动车停放服务收费标准的通知》有关规定的收费标准范围内，按医院非营利性医疗机构配套停车设施机动车停放服务收费标准收费，管理单位收费必须接受招标单位的指导和监督（在不超过最高收费标准内制定具体收费标准，并按有关规定做好明码标价和收费公示工作）</w:t>
      </w:r>
      <w:r>
        <w:rPr>
          <w:rFonts w:hint="eastAsia" w:ascii="宋体" w:hAnsi="宋体" w:cs="宋体"/>
          <w:color w:val="auto"/>
          <w:sz w:val="21"/>
          <w:szCs w:val="21"/>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lang w:val="en-US" w:eastAsia="zh-CN"/>
        </w:rPr>
        <w:t>4</w:t>
      </w:r>
      <w:r>
        <w:rPr>
          <w:rFonts w:hint="eastAsia" w:ascii="宋体" w:hAnsi="宋体" w:eastAsia="宋体" w:cs="宋体"/>
          <w:color w:val="auto"/>
          <w:sz w:val="21"/>
          <w:szCs w:val="21"/>
          <w:shd w:val="clear" w:color="auto" w:fill="auto"/>
        </w:rPr>
        <w:t>.3负责石岩人民医院停车场收费许可证</w:t>
      </w:r>
      <w:r>
        <w:rPr>
          <w:rFonts w:hint="eastAsia" w:ascii="宋体" w:hAnsi="宋体" w:eastAsia="宋体" w:cs="宋体"/>
          <w:color w:val="auto"/>
          <w:sz w:val="21"/>
          <w:szCs w:val="21"/>
          <w:shd w:val="clear" w:color="auto" w:fill="auto"/>
          <w:lang w:val="en-US" w:eastAsia="zh-CN"/>
        </w:rPr>
        <w:t>办证、</w:t>
      </w:r>
      <w:r>
        <w:rPr>
          <w:rFonts w:hint="eastAsia" w:ascii="宋体" w:hAnsi="宋体" w:eastAsia="宋体" w:cs="宋体"/>
          <w:color w:val="auto"/>
          <w:sz w:val="21"/>
          <w:szCs w:val="21"/>
          <w:shd w:val="clear" w:color="auto" w:fill="auto"/>
        </w:rPr>
        <w:t>年审、停车场所使用停车发票的税收及发票购销事项、停车场收入的税收申报和缴纳；管理单位经营产生的一切管理费用等；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shd w:val="clear" w:color="auto" w:fill="auto"/>
          <w:lang w:val="en-US"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shd w:val="clear" w:color="auto" w:fill="auto"/>
          <w:lang w:val="en-US" w:eastAsia="zh-CN"/>
        </w:rPr>
        <w:t>4</w:t>
      </w:r>
      <w:r>
        <w:rPr>
          <w:rFonts w:hint="eastAsia" w:ascii="宋体" w:hAnsi="宋体" w:eastAsia="宋体" w:cs="宋体"/>
          <w:color w:val="auto"/>
          <w:sz w:val="21"/>
          <w:szCs w:val="21"/>
          <w:shd w:val="clear" w:color="auto" w:fill="auto"/>
        </w:rPr>
        <w:t>.4负责及时修补停车场各项设备设施（包括各类室外井盖，地砖、挡车栏杆、消防地上栓、各类指示标识及因车辆进出、停放过程中损坏的相关设备设施、建筑物等），维修费用400元以下的（含400元），由中标单位承担；</w:t>
      </w:r>
      <w:r>
        <w:rPr>
          <w:rFonts w:hint="eastAsia" w:ascii="宋体" w:hAnsi="宋体" w:eastAsia="宋体" w:cs="宋体"/>
          <w:color w:val="auto"/>
          <w:sz w:val="21"/>
          <w:szCs w:val="21"/>
          <w:shd w:val="clear" w:color="auto" w:fill="auto"/>
          <w:lang w:val="en-US" w:eastAsia="zh-CN"/>
        </w:rPr>
        <w:t>单项超过400元的由本体单位（招标单位）负责处理。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shd w:val="clear" w:color="auto" w:fill="auto"/>
          <w:lang w:eastAsia="zh-CN"/>
        </w:rPr>
      </w:pPr>
      <w:r>
        <w:rPr>
          <w:rFonts w:hint="eastAsia" w:ascii="宋体" w:hAnsi="宋体" w:eastAsia="宋体" w:cs="宋体"/>
          <w:color w:val="auto"/>
          <w:sz w:val="21"/>
          <w:szCs w:val="21"/>
          <w:shd w:val="clear" w:color="auto" w:fill="auto"/>
          <w:lang w:val="en-US" w:eastAsia="zh-CN"/>
        </w:rPr>
        <w:t>4</w:t>
      </w:r>
      <w:r>
        <w:rPr>
          <w:rFonts w:hint="eastAsia" w:ascii="宋体" w:hAnsi="宋体" w:eastAsia="宋体" w:cs="宋体"/>
          <w:color w:val="auto"/>
          <w:sz w:val="21"/>
          <w:szCs w:val="21"/>
          <w:shd w:val="clear" w:color="auto" w:fill="auto"/>
        </w:rPr>
        <w:t>.5公检法车辆及特种军警车辆特种作业车辆、医疗系统急诊急救、防疫、运送医疗物资、设施设备维修车辆免费停车。门诊（体检）患者（家属）、住院患者（家属）出示本院医疗票据、费用清单、挂号单，按就诊</w:t>
      </w:r>
      <w:r>
        <w:rPr>
          <w:rFonts w:hint="eastAsia" w:ascii="宋体" w:hAnsi="宋体" w:cs="宋体"/>
          <w:color w:val="auto"/>
          <w:sz w:val="21"/>
          <w:szCs w:val="21"/>
          <w:shd w:val="clear" w:color="auto" w:fill="auto"/>
          <w:lang w:val="en-US" w:eastAsia="zh-CN"/>
        </w:rPr>
        <w:t>收费</w:t>
      </w:r>
      <w:r>
        <w:rPr>
          <w:rFonts w:hint="eastAsia" w:ascii="宋体" w:hAnsi="宋体" w:eastAsia="宋体" w:cs="宋体"/>
          <w:color w:val="auto"/>
          <w:sz w:val="21"/>
          <w:szCs w:val="21"/>
          <w:shd w:val="clear" w:color="auto" w:fill="auto"/>
        </w:rPr>
        <w:t>标准收取停车费</w:t>
      </w:r>
      <w:r>
        <w:rPr>
          <w:rFonts w:hint="eastAsia" w:ascii="宋体" w:hAnsi="宋体" w:cs="宋体"/>
          <w:color w:val="auto"/>
          <w:sz w:val="21"/>
          <w:szCs w:val="21"/>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shd w:val="clear" w:color="auto" w:fill="auto"/>
          <w:lang w:val="en-US" w:eastAsia="zh-CN"/>
        </w:rPr>
      </w:pPr>
      <w:r>
        <w:rPr>
          <w:rFonts w:hint="eastAsia" w:ascii="宋体" w:hAnsi="宋体" w:eastAsia="宋体" w:cs="宋体"/>
          <w:color w:val="auto"/>
          <w:sz w:val="21"/>
          <w:szCs w:val="21"/>
          <w:shd w:val="clear" w:color="auto" w:fill="auto"/>
          <w:lang w:val="en-US" w:eastAsia="zh-CN"/>
        </w:rPr>
        <w:t>4</w:t>
      </w:r>
      <w:r>
        <w:rPr>
          <w:rFonts w:hint="eastAsia" w:ascii="宋体" w:hAnsi="宋体" w:eastAsia="宋体" w:cs="宋体"/>
          <w:color w:val="auto"/>
          <w:sz w:val="21"/>
          <w:szCs w:val="21"/>
          <w:shd w:val="clear" w:color="auto" w:fill="auto"/>
        </w:rPr>
        <w:t>.6除上述第</w:t>
      </w:r>
      <w:r>
        <w:rPr>
          <w:rFonts w:hint="eastAsia" w:ascii="宋体" w:hAnsi="宋体" w:eastAsia="宋体" w:cs="宋体"/>
          <w:color w:val="auto"/>
          <w:sz w:val="21"/>
          <w:szCs w:val="21"/>
          <w:shd w:val="clear" w:color="auto" w:fill="auto"/>
          <w:lang w:val="en-US" w:eastAsia="zh-CN"/>
        </w:rPr>
        <w:t>4.</w:t>
      </w:r>
      <w:r>
        <w:rPr>
          <w:rFonts w:hint="eastAsia" w:ascii="宋体" w:hAnsi="宋体" w:eastAsia="宋体" w:cs="宋体"/>
          <w:color w:val="auto"/>
          <w:sz w:val="21"/>
          <w:szCs w:val="21"/>
          <w:shd w:val="clear" w:color="auto" w:fill="auto"/>
        </w:rPr>
        <w:t>5项列举的车辆外，外院会诊专家、上级部门安排的各类检查组及特殊人员车辆、非正常上班时间本院医护人员回院参与</w:t>
      </w:r>
      <w:r>
        <w:rPr>
          <w:rFonts w:hint="eastAsia" w:ascii="宋体" w:hAnsi="宋体" w:eastAsia="宋体" w:cs="宋体"/>
          <w:color w:val="auto"/>
          <w:sz w:val="21"/>
          <w:szCs w:val="21"/>
          <w:shd w:val="clear" w:color="auto" w:fill="auto"/>
          <w:lang w:val="en-US" w:eastAsia="zh-CN"/>
        </w:rPr>
        <w:t>手术、</w:t>
      </w:r>
      <w:r>
        <w:rPr>
          <w:rFonts w:hint="eastAsia" w:ascii="宋体" w:hAnsi="宋体" w:eastAsia="宋体" w:cs="宋体"/>
          <w:color w:val="auto"/>
          <w:sz w:val="21"/>
          <w:szCs w:val="21"/>
          <w:shd w:val="clear" w:color="auto" w:fill="auto"/>
        </w:rPr>
        <w:t>会诊、抢救患者的，凭院</w:t>
      </w:r>
      <w:r>
        <w:rPr>
          <w:rFonts w:hint="eastAsia" w:ascii="宋体" w:hAnsi="宋体" w:eastAsia="宋体" w:cs="宋体"/>
          <w:color w:val="auto"/>
          <w:sz w:val="21"/>
          <w:szCs w:val="21"/>
          <w:shd w:val="clear" w:color="auto" w:fill="auto"/>
          <w:lang w:val="en-US" w:eastAsia="zh-CN"/>
        </w:rPr>
        <w:t>方</w:t>
      </w:r>
      <w:r>
        <w:rPr>
          <w:rFonts w:hint="eastAsia" w:ascii="宋体" w:hAnsi="宋体" w:eastAsia="宋体" w:cs="宋体"/>
          <w:color w:val="auto"/>
          <w:sz w:val="21"/>
          <w:szCs w:val="21"/>
          <w:shd w:val="clear" w:color="auto" w:fill="auto"/>
        </w:rPr>
        <w:t>发放的停车票及来院业务车辆（人员）通行申请表免费停车；</w:t>
      </w:r>
      <w:r>
        <w:rPr>
          <w:rFonts w:hint="eastAsia" w:ascii="宋体" w:hAnsi="宋体" w:eastAsia="宋体" w:cs="宋体"/>
          <w:color w:val="auto"/>
          <w:sz w:val="21"/>
          <w:szCs w:val="21"/>
          <w:shd w:val="clear" w:color="auto" w:fill="auto"/>
          <w:lang w:val="en-US" w:eastAsia="zh-CN"/>
        </w:rPr>
        <w:t>招标单位有权制定并根据业务需要发放免费停车票，免费停车，中标单位不得收取任何费用。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shd w:val="clear" w:color="auto" w:fill="auto"/>
          <w:lang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shd w:val="clear" w:color="auto" w:fill="auto"/>
          <w:lang w:val="en-US" w:eastAsia="zh-CN"/>
        </w:rPr>
        <w:t>4</w:t>
      </w:r>
      <w:r>
        <w:rPr>
          <w:rFonts w:hint="eastAsia" w:ascii="宋体" w:hAnsi="宋体" w:eastAsia="宋体" w:cs="宋体"/>
          <w:color w:val="auto"/>
          <w:sz w:val="21"/>
          <w:szCs w:val="21"/>
          <w:shd w:val="clear" w:color="auto" w:fill="auto"/>
        </w:rPr>
        <w:t>.7除本条第</w:t>
      </w:r>
      <w:r>
        <w:rPr>
          <w:rFonts w:hint="eastAsia" w:ascii="宋体" w:hAnsi="宋体" w:eastAsia="宋体" w:cs="宋体"/>
          <w:color w:val="auto"/>
          <w:sz w:val="21"/>
          <w:szCs w:val="21"/>
          <w:shd w:val="clear" w:color="auto" w:fill="auto"/>
          <w:lang w:val="en-US" w:eastAsia="zh-CN"/>
        </w:rPr>
        <w:t>4.</w:t>
      </w:r>
      <w:r>
        <w:rPr>
          <w:rFonts w:hint="eastAsia" w:ascii="宋体" w:hAnsi="宋体" w:eastAsia="宋体" w:cs="宋体"/>
          <w:color w:val="auto"/>
          <w:sz w:val="21"/>
          <w:szCs w:val="21"/>
          <w:shd w:val="clear" w:color="auto" w:fill="auto"/>
        </w:rPr>
        <w:t>5、第</w:t>
      </w:r>
      <w:r>
        <w:rPr>
          <w:rFonts w:hint="eastAsia" w:ascii="宋体" w:hAnsi="宋体" w:eastAsia="宋体" w:cs="宋体"/>
          <w:color w:val="auto"/>
          <w:sz w:val="21"/>
          <w:szCs w:val="21"/>
          <w:shd w:val="clear" w:color="auto" w:fill="auto"/>
          <w:lang w:val="en-US" w:eastAsia="zh-CN"/>
        </w:rPr>
        <w:t>4.</w:t>
      </w:r>
      <w:r>
        <w:rPr>
          <w:rFonts w:hint="eastAsia" w:ascii="宋体" w:hAnsi="宋体" w:eastAsia="宋体" w:cs="宋体"/>
          <w:color w:val="auto"/>
          <w:sz w:val="21"/>
          <w:szCs w:val="21"/>
          <w:shd w:val="clear" w:color="auto" w:fill="auto"/>
        </w:rPr>
        <w:t>6项外，任何车辆不得免费停放，否则属于贪污、行贿行为，招标方有权处理，并保留进一步追究违约责任、举报的权利</w:t>
      </w:r>
      <w:r>
        <w:rPr>
          <w:rFonts w:hint="eastAsia" w:ascii="宋体" w:hAnsi="宋体" w:cs="宋体"/>
          <w:color w:val="auto"/>
          <w:sz w:val="21"/>
          <w:szCs w:val="21"/>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shd w:val="clear" w:color="auto" w:fill="auto"/>
          <w:lang w:eastAsia="zh-CN"/>
        </w:rPr>
      </w:pPr>
      <w:r>
        <w:rPr>
          <w:rFonts w:hint="eastAsia" w:ascii="宋体" w:hAnsi="宋体" w:eastAsia="宋体" w:cs="宋体"/>
          <w:color w:val="auto"/>
          <w:sz w:val="21"/>
          <w:szCs w:val="21"/>
          <w:shd w:val="clear" w:color="auto" w:fill="auto"/>
          <w:lang w:val="en-US" w:eastAsia="zh-CN"/>
        </w:rPr>
        <w:t>4</w:t>
      </w:r>
      <w:r>
        <w:rPr>
          <w:rFonts w:hint="eastAsia" w:ascii="宋体" w:hAnsi="宋体" w:eastAsia="宋体" w:cs="宋体"/>
          <w:color w:val="auto"/>
          <w:sz w:val="21"/>
          <w:szCs w:val="21"/>
          <w:shd w:val="clear" w:color="auto" w:fill="auto"/>
        </w:rPr>
        <w:t>.8在经营管理过程中，因管理单位的原因对招标单位或者第三人造成人身、财物损害的，由管理单位承担法律责任，招标单位先行承担的，有权向管理单位进行追偿，追偿范围包括但不限于：损害事件造成的赔偿费损失、损害事件处理及追偿程序所需支出的鉴定费、调查取证费、保全费、诉讼费、仲裁费、律师费、差旅费、人员误工费等</w:t>
      </w:r>
      <w:r>
        <w:rPr>
          <w:rFonts w:hint="eastAsia" w:ascii="宋体" w:hAnsi="宋体" w:cs="宋体"/>
          <w:color w:val="auto"/>
          <w:sz w:val="21"/>
          <w:szCs w:val="21"/>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shd w:val="clear" w:color="auto" w:fill="auto"/>
          <w:lang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shd w:val="clear" w:color="auto" w:fill="auto"/>
          <w:lang w:val="en-US" w:eastAsia="zh-CN"/>
        </w:rPr>
        <w:t>4</w:t>
      </w:r>
      <w:r>
        <w:rPr>
          <w:rFonts w:hint="eastAsia" w:ascii="宋体" w:hAnsi="宋体" w:eastAsia="宋体" w:cs="宋体"/>
          <w:color w:val="auto"/>
          <w:sz w:val="21"/>
          <w:szCs w:val="21"/>
          <w:shd w:val="clear" w:color="auto" w:fill="auto"/>
        </w:rPr>
        <w:t>.9按照管理单位</w:t>
      </w:r>
      <w:r>
        <w:rPr>
          <w:rFonts w:hint="eastAsia" w:ascii="宋体" w:hAnsi="宋体" w:eastAsia="宋体" w:cs="宋体"/>
          <w:color w:val="auto"/>
          <w:sz w:val="21"/>
          <w:szCs w:val="21"/>
          <w:shd w:val="clear" w:color="auto" w:fill="auto"/>
          <w:lang w:eastAsia="zh-CN"/>
        </w:rPr>
        <w:t>（</w:t>
      </w:r>
      <w:r>
        <w:rPr>
          <w:rFonts w:hint="eastAsia" w:ascii="宋体" w:hAnsi="宋体" w:eastAsia="宋体" w:cs="宋体"/>
          <w:color w:val="auto"/>
          <w:sz w:val="21"/>
          <w:szCs w:val="21"/>
          <w:shd w:val="clear" w:color="auto" w:fill="auto"/>
          <w:lang w:val="en-US" w:eastAsia="zh-CN"/>
        </w:rPr>
        <w:t>中标单位</w:t>
      </w:r>
      <w:r>
        <w:rPr>
          <w:rFonts w:hint="eastAsia" w:ascii="宋体" w:hAnsi="宋体" w:eastAsia="宋体" w:cs="宋体"/>
          <w:color w:val="auto"/>
          <w:sz w:val="21"/>
          <w:szCs w:val="21"/>
          <w:shd w:val="clear" w:color="auto" w:fill="auto"/>
          <w:lang w:eastAsia="zh-CN"/>
        </w:rPr>
        <w:t>）</w:t>
      </w:r>
      <w:r>
        <w:rPr>
          <w:rFonts w:hint="eastAsia" w:ascii="宋体" w:hAnsi="宋体" w:eastAsia="宋体" w:cs="宋体"/>
          <w:color w:val="auto"/>
          <w:sz w:val="21"/>
          <w:szCs w:val="21"/>
          <w:shd w:val="clear" w:color="auto" w:fill="auto"/>
        </w:rPr>
        <w:t>的质量方针和质量目标经营管理该停车场，自主经营自负盈亏，并承担管理责任风险，主动接受招标单位对本停车场经营管理过程的检查与监督，</w:t>
      </w:r>
      <w:r>
        <w:rPr>
          <w:rFonts w:hint="eastAsia" w:ascii="宋体" w:hAnsi="宋体" w:eastAsia="宋体" w:cs="宋体"/>
          <w:color w:val="auto"/>
          <w:sz w:val="21"/>
          <w:szCs w:val="21"/>
          <w:shd w:val="clear" w:color="auto" w:fill="auto"/>
          <w:lang w:val="en-US" w:eastAsia="zh-CN"/>
        </w:rPr>
        <w:t>招标单位在检查监督工作中如发现违规收费、人员配备不符合要求、偷税漏税、管理不到位等现象，一项一次处罚1000元，从每月</w:t>
      </w:r>
      <w:r>
        <w:rPr>
          <w:rFonts w:hint="eastAsia" w:ascii="宋体" w:hAnsi="宋体" w:eastAsia="宋体" w:cs="宋体"/>
          <w:snapToGrid w:val="0"/>
          <w:color w:val="auto"/>
          <w:kern w:val="2"/>
          <w:sz w:val="21"/>
          <w:szCs w:val="21"/>
        </w:rPr>
        <w:t>停车场营业收入×</w:t>
      </w:r>
      <w:r>
        <w:rPr>
          <w:rFonts w:hint="eastAsia" w:ascii="宋体" w:hAnsi="宋体" w:eastAsia="宋体" w:cs="宋体"/>
          <w:color w:val="auto"/>
          <w:sz w:val="21"/>
          <w:szCs w:val="21"/>
        </w:rPr>
        <w:t>支付比例（百分比）</w:t>
      </w:r>
      <w:r>
        <w:rPr>
          <w:rFonts w:hint="eastAsia" w:ascii="宋体" w:hAnsi="宋体" w:eastAsia="宋体" w:cs="宋体"/>
          <w:color w:val="auto"/>
          <w:sz w:val="21"/>
          <w:szCs w:val="21"/>
          <w:lang w:val="en-US" w:eastAsia="zh-CN"/>
        </w:rPr>
        <w:t>扣除</w:t>
      </w:r>
      <w:r>
        <w:rPr>
          <w:rFonts w:hint="eastAsia" w:ascii="宋体" w:hAnsi="宋体" w:eastAsia="宋体" w:cs="宋体"/>
          <w:color w:val="auto"/>
          <w:sz w:val="21"/>
          <w:szCs w:val="21"/>
          <w:shd w:val="clear" w:color="auto" w:fill="auto"/>
          <w:lang w:val="en-US" w:eastAsia="zh-CN"/>
        </w:rPr>
        <w:t>。</w:t>
      </w:r>
      <w:r>
        <w:rPr>
          <w:rFonts w:hint="eastAsia" w:ascii="宋体" w:hAnsi="宋体" w:eastAsia="宋体" w:cs="宋体"/>
          <w:color w:val="auto"/>
          <w:sz w:val="21"/>
          <w:szCs w:val="21"/>
          <w:shd w:val="clear" w:color="auto" w:fill="auto"/>
        </w:rPr>
        <w:t>经营管理本停车场期间未经</w:t>
      </w:r>
      <w:r>
        <w:rPr>
          <w:rFonts w:hint="eastAsia" w:ascii="宋体" w:hAnsi="宋体" w:eastAsia="宋体" w:cs="宋体"/>
          <w:color w:val="auto"/>
          <w:sz w:val="21"/>
          <w:szCs w:val="21"/>
          <w:shd w:val="clear" w:color="auto" w:fill="auto"/>
          <w:lang w:val="en-US" w:eastAsia="zh-CN"/>
        </w:rPr>
        <w:t>本体单位（招标单位）</w:t>
      </w:r>
      <w:r>
        <w:rPr>
          <w:rFonts w:hint="eastAsia" w:ascii="宋体" w:hAnsi="宋体" w:eastAsia="宋体" w:cs="宋体"/>
          <w:color w:val="auto"/>
          <w:sz w:val="21"/>
          <w:szCs w:val="21"/>
          <w:shd w:val="clear" w:color="auto" w:fill="auto"/>
        </w:rPr>
        <w:t>同意不得向第三方转包或转让</w:t>
      </w:r>
      <w:r>
        <w:rPr>
          <w:rFonts w:hint="eastAsia" w:ascii="宋体" w:hAnsi="宋体" w:cs="宋体"/>
          <w:color w:val="auto"/>
          <w:sz w:val="21"/>
          <w:szCs w:val="21"/>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rPr>
        <w:t>.10招标方将有权对管理单位石岩人民医院停车场每月收入财务报表进行审核，发现弄虚作假的，管理单位应在次月向招标单位额外支付5000元/次，</w:t>
      </w:r>
      <w:r>
        <w:rPr>
          <w:rFonts w:hint="eastAsia" w:ascii="宋体" w:hAnsi="宋体" w:eastAsia="宋体" w:cs="宋体"/>
          <w:color w:val="auto"/>
          <w:sz w:val="21"/>
          <w:szCs w:val="21"/>
          <w:highlight w:val="none"/>
          <w:shd w:val="clear" w:color="auto" w:fill="auto"/>
          <w:lang w:val="en-US" w:eastAsia="zh-CN"/>
        </w:rPr>
        <w:t>同时</w:t>
      </w:r>
      <w:r>
        <w:rPr>
          <w:rFonts w:hint="eastAsia" w:ascii="宋体" w:hAnsi="宋体" w:eastAsia="宋体" w:cs="宋体"/>
          <w:color w:val="auto"/>
          <w:sz w:val="21"/>
          <w:szCs w:val="21"/>
          <w:highlight w:val="none"/>
          <w:shd w:val="clear" w:color="auto" w:fill="auto"/>
        </w:rPr>
        <w:t>招标方有权追究中标单位违约责任</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有权立即终止合同。</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★4.11中标单位在收到中标通知书后10个工作日内向本体单位（招标单位）缴纳10万元保证金后签订经营管理合同。</w:t>
      </w:r>
      <w:r>
        <w:rPr>
          <w:rFonts w:hint="eastAsia" w:ascii="宋体" w:hAnsi="宋体" w:eastAsia="宋体" w:cs="宋体"/>
          <w:color w:val="auto"/>
          <w:sz w:val="21"/>
          <w:szCs w:val="21"/>
          <w:highlight w:val="none"/>
          <w:shd w:val="clear" w:color="auto" w:fill="auto"/>
        </w:rPr>
        <w:t>按照要求以办理</w:t>
      </w:r>
      <w:r>
        <w:rPr>
          <w:rFonts w:hint="eastAsia" w:ascii="宋体" w:hAnsi="宋体" w:eastAsia="宋体" w:cs="宋体"/>
          <w:color w:val="auto"/>
          <w:sz w:val="21"/>
          <w:szCs w:val="21"/>
          <w:highlight w:val="none"/>
          <w:shd w:val="clear" w:color="auto" w:fill="auto"/>
          <w:lang w:eastAsia="zh-CN"/>
        </w:rPr>
        <w:t>营业执照、</w:t>
      </w:r>
      <w:r>
        <w:rPr>
          <w:rFonts w:hint="eastAsia" w:ascii="宋体" w:hAnsi="宋体" w:eastAsia="宋体" w:cs="宋体"/>
          <w:color w:val="auto"/>
          <w:sz w:val="21"/>
          <w:szCs w:val="21"/>
          <w:highlight w:val="none"/>
          <w:shd w:val="clear" w:color="auto" w:fill="auto"/>
          <w:lang w:val="en-US" w:eastAsia="zh-CN"/>
        </w:rPr>
        <w:t>停车场收费许可证等</w:t>
      </w:r>
      <w:r>
        <w:rPr>
          <w:rFonts w:hint="eastAsia" w:ascii="宋体" w:hAnsi="宋体" w:eastAsia="宋体" w:cs="宋体"/>
          <w:color w:val="auto"/>
          <w:sz w:val="21"/>
          <w:szCs w:val="21"/>
          <w:highlight w:val="none"/>
          <w:shd w:val="clear" w:color="auto" w:fill="auto"/>
        </w:rPr>
        <w:t>有关许可</w:t>
      </w:r>
      <w:r>
        <w:rPr>
          <w:rFonts w:hint="eastAsia" w:ascii="宋体" w:hAnsi="宋体" w:eastAsia="宋体" w:cs="宋体"/>
          <w:color w:val="auto"/>
          <w:sz w:val="21"/>
          <w:szCs w:val="21"/>
          <w:highlight w:val="none"/>
          <w:shd w:val="clear" w:color="auto" w:fill="auto"/>
          <w:lang w:val="en-US" w:eastAsia="zh-CN"/>
        </w:rPr>
        <w:t>证完成后30天内退还保证金。</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4.12停车场收费系统的数据管理权归招标单位。中标单位不得擅自更改停车场收费系统的所有数据。</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4.13中标单位在经营过程中，如遇不可抗力的特殊情况（疫情、自然灾害等），或建设规划等需要配合的，中标单位必须配合招标单位提出的特殊要求执行。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shd w:val="clear" w:color="auto" w:fill="auto"/>
          <w:lang w:val="en-US" w:eastAsia="zh-CN"/>
        </w:rPr>
      </w:pPr>
      <w:r>
        <w:rPr>
          <w:rFonts w:hint="eastAsia" w:ascii="宋体" w:hAnsi="宋体" w:cs="宋体"/>
          <w:b/>
          <w:bCs/>
          <w:color w:val="auto"/>
          <w:sz w:val="21"/>
          <w:szCs w:val="21"/>
          <w:shd w:val="clear" w:color="auto" w:fill="auto"/>
          <w:lang w:val="en-US" w:eastAsia="zh-CN"/>
        </w:rPr>
        <w:t>三</w:t>
      </w:r>
      <w:r>
        <w:rPr>
          <w:rFonts w:hint="eastAsia" w:ascii="宋体" w:hAnsi="宋体" w:eastAsia="宋体" w:cs="宋体"/>
          <w:b/>
          <w:bCs/>
          <w:color w:val="auto"/>
          <w:sz w:val="21"/>
          <w:szCs w:val="21"/>
          <w:shd w:val="clear" w:color="auto" w:fill="auto"/>
        </w:rPr>
        <w:t>、停车场收成分配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w:t>
      </w:r>
      <w:r>
        <w:rPr>
          <w:rFonts w:hint="eastAsia" w:ascii="宋体" w:hAnsi="宋体" w:eastAsia="宋体" w:cs="宋体"/>
          <w:color w:val="auto"/>
          <w:sz w:val="21"/>
          <w:szCs w:val="21"/>
          <w:shd w:val="clear" w:color="auto" w:fill="auto"/>
          <w:lang w:val="en-US" w:eastAsia="zh-CN"/>
        </w:rPr>
        <w:t>1</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shd w:val="clear" w:color="auto" w:fill="auto"/>
        </w:rPr>
        <w:t>停车场营业收入×</w:t>
      </w:r>
      <w:r>
        <w:rPr>
          <w:rFonts w:hint="eastAsia" w:ascii="宋体" w:hAnsi="宋体" w:eastAsia="宋体" w:cs="宋体"/>
          <w:color w:val="auto"/>
          <w:sz w:val="21"/>
          <w:szCs w:val="21"/>
          <w:shd w:val="clear" w:color="auto" w:fill="auto"/>
          <w:lang w:val="en-US" w:eastAsia="zh-CN"/>
        </w:rPr>
        <w:t>支付比例</w:t>
      </w:r>
      <w:r>
        <w:rPr>
          <w:rFonts w:hint="eastAsia" w:ascii="宋体" w:hAnsi="宋体" w:eastAsia="宋体" w:cs="宋体"/>
          <w:color w:val="auto"/>
          <w:sz w:val="21"/>
          <w:szCs w:val="21"/>
          <w:shd w:val="clear" w:color="auto" w:fill="auto"/>
        </w:rPr>
        <w:t>（百分比）</w:t>
      </w:r>
      <w:r>
        <w:rPr>
          <w:rFonts w:hint="eastAsia" w:ascii="宋体" w:hAnsi="宋体" w:eastAsia="宋体" w:cs="宋体"/>
          <w:color w:val="auto"/>
          <w:sz w:val="21"/>
          <w:szCs w:val="21"/>
          <w:shd w:val="clear" w:color="auto" w:fill="auto"/>
          <w:lang w:val="en-US" w:eastAsia="zh-CN"/>
        </w:rPr>
        <w:t>用于投标方关于停车场的办证、管理、维护、缴税等业务需要，除此以外招标方不支付任何费用。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lang w:val="en-US" w:eastAsia="zh-CN"/>
        </w:rPr>
        <w:t>2</w:t>
      </w:r>
      <w:r>
        <w:rPr>
          <w:rFonts w:hint="eastAsia" w:ascii="宋体" w:hAnsi="宋体" w:cs="宋体"/>
          <w:color w:val="auto"/>
          <w:sz w:val="21"/>
          <w:szCs w:val="21"/>
          <w:shd w:val="clear" w:color="auto" w:fill="auto"/>
          <w:lang w:val="en-US" w:eastAsia="zh-CN"/>
        </w:rPr>
        <w:t>.</w:t>
      </w:r>
      <w:r>
        <w:rPr>
          <w:rFonts w:hint="eastAsia" w:ascii="宋体" w:hAnsi="宋体" w:eastAsia="宋体" w:cs="宋体"/>
          <w:color w:val="auto"/>
          <w:sz w:val="21"/>
          <w:szCs w:val="21"/>
          <w:shd w:val="clear" w:color="auto" w:fill="auto"/>
        </w:rPr>
        <w:t>管理单位</w:t>
      </w:r>
      <w:r>
        <w:rPr>
          <w:rFonts w:hint="eastAsia" w:ascii="宋体" w:hAnsi="宋体" w:eastAsia="宋体" w:cs="宋体"/>
          <w:color w:val="auto"/>
          <w:sz w:val="21"/>
          <w:szCs w:val="21"/>
          <w:shd w:val="clear" w:color="auto" w:fill="auto"/>
          <w:lang w:eastAsia="zh-CN"/>
        </w:rPr>
        <w:t>（</w:t>
      </w:r>
      <w:r>
        <w:rPr>
          <w:rFonts w:hint="eastAsia" w:ascii="宋体" w:hAnsi="宋体" w:eastAsia="宋体" w:cs="宋体"/>
          <w:color w:val="auto"/>
          <w:sz w:val="21"/>
          <w:szCs w:val="21"/>
          <w:shd w:val="clear" w:color="auto" w:fill="auto"/>
          <w:lang w:val="en-US" w:eastAsia="zh-CN"/>
        </w:rPr>
        <w:t>中标单位</w:t>
      </w:r>
      <w:r>
        <w:rPr>
          <w:rFonts w:hint="eastAsia" w:ascii="宋体" w:hAnsi="宋体" w:eastAsia="宋体" w:cs="宋体"/>
          <w:color w:val="auto"/>
          <w:sz w:val="21"/>
          <w:szCs w:val="21"/>
          <w:shd w:val="clear" w:color="auto" w:fill="auto"/>
          <w:lang w:eastAsia="zh-CN"/>
        </w:rPr>
        <w:t>）</w:t>
      </w:r>
      <w:r>
        <w:rPr>
          <w:rFonts w:hint="eastAsia" w:ascii="宋体" w:hAnsi="宋体" w:eastAsia="宋体" w:cs="宋体"/>
          <w:color w:val="auto"/>
          <w:sz w:val="21"/>
          <w:szCs w:val="21"/>
          <w:shd w:val="clear" w:color="auto" w:fill="auto"/>
        </w:rPr>
        <w:t>需提供完整的财务核算链，并以此为依据对停车场收入进行分配</w:t>
      </w:r>
      <w:r>
        <w:rPr>
          <w:rFonts w:hint="eastAsia" w:ascii="宋体" w:hAnsi="宋体" w:eastAsia="宋体" w:cs="宋体"/>
          <w:color w:val="auto"/>
          <w:sz w:val="21"/>
          <w:szCs w:val="21"/>
          <w:shd w:val="clear" w:color="auto" w:fill="auto"/>
          <w:lang w:eastAsia="zh-CN"/>
        </w:rPr>
        <w:t>。</w:t>
      </w:r>
      <w:r>
        <w:rPr>
          <w:rFonts w:hint="eastAsia" w:ascii="宋体" w:hAnsi="宋体" w:eastAsia="宋体" w:cs="宋体"/>
          <w:color w:val="auto"/>
          <w:sz w:val="21"/>
          <w:szCs w:val="21"/>
          <w:shd w:val="clear" w:color="auto" w:fill="auto"/>
          <w:lang w:val="en-US" w:eastAsia="zh-CN"/>
        </w:rPr>
        <w:t>管理单位</w:t>
      </w:r>
      <w:r>
        <w:rPr>
          <w:rFonts w:hint="eastAsia" w:ascii="宋体" w:hAnsi="宋体" w:eastAsia="宋体" w:cs="宋体"/>
          <w:color w:val="auto"/>
          <w:sz w:val="21"/>
          <w:szCs w:val="21"/>
          <w:shd w:val="clear" w:color="auto" w:fill="auto"/>
          <w:lang w:eastAsia="zh-CN"/>
        </w:rPr>
        <w:t>（</w:t>
      </w:r>
      <w:r>
        <w:rPr>
          <w:rFonts w:hint="eastAsia" w:ascii="宋体" w:hAnsi="宋体" w:eastAsia="宋体" w:cs="宋体"/>
          <w:color w:val="auto"/>
          <w:sz w:val="21"/>
          <w:szCs w:val="21"/>
          <w:shd w:val="clear" w:color="auto" w:fill="auto"/>
          <w:lang w:val="en-US" w:eastAsia="zh-CN"/>
        </w:rPr>
        <w:t>中标单位</w:t>
      </w:r>
      <w:r>
        <w:rPr>
          <w:rFonts w:hint="eastAsia" w:ascii="宋体" w:hAnsi="宋体" w:eastAsia="宋体" w:cs="宋体"/>
          <w:color w:val="auto"/>
          <w:sz w:val="21"/>
          <w:szCs w:val="21"/>
          <w:shd w:val="clear" w:color="auto" w:fill="auto"/>
          <w:lang w:eastAsia="zh-CN"/>
        </w:rPr>
        <w:t>）</w:t>
      </w:r>
      <w:r>
        <w:rPr>
          <w:rFonts w:hint="eastAsia" w:ascii="宋体" w:hAnsi="宋体" w:eastAsia="宋体" w:cs="宋体"/>
          <w:color w:val="auto"/>
          <w:sz w:val="21"/>
          <w:szCs w:val="21"/>
          <w:shd w:val="clear" w:color="auto" w:fill="auto"/>
          <w:lang w:val="en-US" w:eastAsia="zh-CN"/>
        </w:rPr>
        <w:t>每月10日前与招标单位财务部门核对上月停车场收费财务数据，</w:t>
      </w:r>
      <w:r>
        <w:rPr>
          <w:rFonts w:hint="eastAsia" w:ascii="宋体" w:hAnsi="宋体" w:eastAsia="宋体" w:cs="宋体"/>
          <w:color w:val="auto"/>
          <w:sz w:val="21"/>
          <w:szCs w:val="21"/>
          <w:shd w:val="clear" w:color="auto" w:fill="auto"/>
        </w:rPr>
        <w:t>其中</w:t>
      </w:r>
      <w:r>
        <w:rPr>
          <w:rFonts w:hint="eastAsia" w:ascii="宋体" w:hAnsi="宋体" w:eastAsia="宋体" w:cs="宋体"/>
          <w:snapToGrid w:val="0"/>
          <w:color w:val="auto"/>
          <w:kern w:val="2"/>
          <w:sz w:val="21"/>
          <w:szCs w:val="21"/>
          <w:highlight w:val="none"/>
        </w:rPr>
        <w:t>停车场营业收入×</w:t>
      </w:r>
      <w:r>
        <w:rPr>
          <w:rFonts w:hint="eastAsia" w:ascii="宋体" w:hAnsi="宋体" w:eastAsia="宋体" w:cs="宋体"/>
          <w:snapToGrid w:val="0"/>
          <w:color w:val="auto"/>
          <w:kern w:val="2"/>
          <w:sz w:val="21"/>
          <w:szCs w:val="21"/>
          <w:highlight w:val="none"/>
          <w:lang w:eastAsia="zh-CN"/>
        </w:rPr>
        <w:t>（</w:t>
      </w:r>
      <w:r>
        <w:rPr>
          <w:rFonts w:hint="eastAsia" w:ascii="宋体" w:hAnsi="宋体" w:eastAsia="宋体" w:cs="宋体"/>
          <w:snapToGrid w:val="0"/>
          <w:color w:val="auto"/>
          <w:kern w:val="2"/>
          <w:sz w:val="21"/>
          <w:szCs w:val="21"/>
          <w:highlight w:val="none"/>
          <w:lang w:val="en-US" w:eastAsia="zh-CN"/>
        </w:rPr>
        <w:t>1-</w:t>
      </w:r>
      <w:r>
        <w:rPr>
          <w:rFonts w:hint="eastAsia" w:ascii="宋体" w:hAnsi="宋体" w:eastAsia="宋体" w:cs="宋体"/>
          <w:color w:val="auto"/>
          <w:sz w:val="21"/>
          <w:szCs w:val="21"/>
          <w:highlight w:val="none"/>
        </w:rPr>
        <w:t>支付比例（百分比）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shd w:val="clear" w:color="auto" w:fill="auto"/>
          <w:lang w:val="en-US" w:eastAsia="zh-CN"/>
        </w:rPr>
        <w:t>在核对完成后于当月15日前转账至</w:t>
      </w:r>
      <w:r>
        <w:rPr>
          <w:rFonts w:hint="eastAsia" w:ascii="宋体" w:hAnsi="宋体" w:eastAsia="宋体" w:cs="宋体"/>
          <w:color w:val="auto"/>
          <w:sz w:val="21"/>
          <w:szCs w:val="21"/>
          <w:shd w:val="clear" w:color="auto" w:fill="auto"/>
        </w:rPr>
        <w:t>本体单位深圳市宝安区石岩人民医院</w:t>
      </w:r>
      <w:r>
        <w:rPr>
          <w:rFonts w:hint="eastAsia" w:ascii="宋体" w:hAnsi="宋体" w:eastAsia="宋体" w:cs="宋体"/>
          <w:color w:val="auto"/>
          <w:sz w:val="21"/>
          <w:szCs w:val="21"/>
          <w:shd w:val="clear" w:color="auto" w:fill="auto"/>
          <w:lang w:val="en-US" w:eastAsia="zh-CN"/>
        </w:rPr>
        <w:t>指定账户</w:t>
      </w:r>
      <w:r>
        <w:rPr>
          <w:rFonts w:hint="eastAsia" w:ascii="宋体" w:hAnsi="宋体" w:eastAsia="宋体" w:cs="宋体"/>
          <w:color w:val="auto"/>
          <w:sz w:val="21"/>
          <w:szCs w:val="21"/>
          <w:shd w:val="clear" w:color="auto" w:fill="auto"/>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shd w:val="clear" w:color="auto" w:fill="auto"/>
          <w:lang w:val="en-US" w:eastAsia="zh-CN"/>
        </w:rPr>
      </w:pPr>
      <w:r>
        <w:rPr>
          <w:rFonts w:hint="eastAsia" w:ascii="宋体" w:hAnsi="宋体" w:eastAsia="宋体" w:cs="宋体"/>
          <w:color w:val="auto"/>
          <w:sz w:val="21"/>
          <w:szCs w:val="21"/>
          <w:shd w:val="clear" w:color="auto" w:fill="auto"/>
          <w:lang w:val="en-US" w:eastAsia="zh-CN"/>
        </w:rPr>
        <w:t>3</w:t>
      </w:r>
      <w:r>
        <w:rPr>
          <w:rFonts w:hint="eastAsia" w:ascii="宋体" w:hAnsi="宋体" w:cs="宋体"/>
          <w:color w:val="auto"/>
          <w:sz w:val="21"/>
          <w:szCs w:val="21"/>
          <w:shd w:val="clear" w:color="auto" w:fill="auto"/>
          <w:lang w:val="en-US" w:eastAsia="zh-CN"/>
        </w:rPr>
        <w:t>.</w:t>
      </w:r>
      <w:r>
        <w:rPr>
          <w:rFonts w:hint="eastAsia" w:ascii="宋体" w:hAnsi="宋体" w:eastAsia="宋体" w:cs="宋体"/>
          <w:color w:val="auto"/>
          <w:sz w:val="21"/>
          <w:szCs w:val="21"/>
          <w:shd w:val="clear" w:color="auto" w:fill="auto"/>
          <w:lang w:val="en-US" w:eastAsia="zh-CN"/>
        </w:rPr>
        <w:t>如发生违规行为，本体单位（招标单位）有权通过法律追究责任。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shd w:val="clear" w:color="auto" w:fill="auto"/>
          <w:lang w:val="en-US" w:eastAsia="zh-CN"/>
        </w:rPr>
        <w:t>特别说明：投标单位投标前自行勘察停车场现场，并承担中标后的一切经营管理风险。</w:t>
      </w:r>
    </w:p>
    <w:p>
      <w:pPr>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highlight w:val="none"/>
          <w:shd w:val="clear" w:color="auto" w:fill="auto"/>
          <w:lang w:val="en-US" w:eastAsia="zh-CN"/>
        </w:rPr>
        <w:t>★</w:t>
      </w:r>
      <w:r>
        <w:rPr>
          <w:rFonts w:hint="eastAsia" w:ascii="宋体" w:hAnsi="宋体" w:cs="宋体"/>
          <w:b/>
          <w:bCs/>
          <w:color w:val="auto"/>
          <w:sz w:val="21"/>
          <w:szCs w:val="21"/>
          <w:lang w:val="en-US" w:eastAsia="zh-CN"/>
        </w:rPr>
        <w:t>四</w:t>
      </w:r>
      <w:r>
        <w:rPr>
          <w:rFonts w:hint="eastAsia" w:ascii="宋体" w:hAnsi="宋体" w:eastAsia="宋体" w:cs="宋体"/>
          <w:b/>
          <w:bCs/>
          <w:color w:val="auto"/>
          <w:sz w:val="21"/>
          <w:szCs w:val="21"/>
          <w:lang w:val="en-US" w:eastAsia="zh-CN"/>
        </w:rPr>
        <w:t>、报价要求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shd w:val="clear" w:color="auto" w:fill="auto"/>
          <w:lang w:val="en-US" w:eastAsia="zh-CN"/>
        </w:rPr>
      </w:pPr>
      <w:r>
        <w:rPr>
          <w:rFonts w:hint="eastAsia" w:ascii="宋体" w:hAnsi="宋体" w:eastAsia="宋体" w:cs="宋体"/>
          <w:color w:val="auto"/>
          <w:sz w:val="21"/>
          <w:szCs w:val="21"/>
          <w:shd w:val="clear" w:color="auto" w:fill="auto"/>
          <w:lang w:val="en-US" w:eastAsia="zh-CN"/>
        </w:rPr>
        <w:t>1</w:t>
      </w:r>
      <w:r>
        <w:rPr>
          <w:rFonts w:hint="eastAsia" w:ascii="宋体" w:hAnsi="宋体" w:cs="宋体"/>
          <w:color w:val="auto"/>
          <w:sz w:val="21"/>
          <w:szCs w:val="21"/>
          <w:shd w:val="clear" w:color="auto" w:fill="auto"/>
          <w:lang w:val="en-US" w:eastAsia="zh-CN"/>
        </w:rPr>
        <w:t>.</w:t>
      </w:r>
      <w:r>
        <w:rPr>
          <w:rFonts w:hint="eastAsia" w:ascii="宋体" w:hAnsi="宋体" w:eastAsia="宋体" w:cs="宋体"/>
          <w:color w:val="auto"/>
          <w:sz w:val="21"/>
          <w:szCs w:val="21"/>
          <w:shd w:val="clear" w:color="auto" w:fill="auto"/>
          <w:lang w:val="en-US" w:eastAsia="zh-CN"/>
        </w:rPr>
        <w:t>投标报价，包括但不限于：停车场设施设备维护费、接口费、利润、财务费用、管理费用、员工工资（包含五险一金及相关福利费用）和税金等本项目涉及的一切相关费用。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color w:val="000000"/>
          <w:kern w:val="0"/>
          <w:sz w:val="32"/>
          <w:szCs w:val="32"/>
        </w:rPr>
      </w:pPr>
      <w:r>
        <w:rPr>
          <w:rFonts w:hint="eastAsia" w:ascii="宋体" w:hAnsi="宋体" w:eastAsia="宋体" w:cs="宋体"/>
          <w:color w:val="auto"/>
          <w:sz w:val="21"/>
          <w:szCs w:val="21"/>
          <w:shd w:val="clear" w:color="auto" w:fill="auto"/>
          <w:lang w:val="en-US" w:eastAsia="zh-CN"/>
        </w:rPr>
        <w:t>2</w:t>
      </w:r>
      <w:r>
        <w:rPr>
          <w:rFonts w:hint="eastAsia" w:ascii="宋体" w:hAnsi="宋体" w:cs="宋体"/>
          <w:color w:val="auto"/>
          <w:sz w:val="21"/>
          <w:szCs w:val="21"/>
          <w:shd w:val="clear" w:color="auto" w:fill="auto"/>
          <w:lang w:val="en-US" w:eastAsia="zh-CN"/>
        </w:rPr>
        <w:t>.</w:t>
      </w:r>
      <w:r>
        <w:rPr>
          <w:rFonts w:hint="eastAsia" w:ascii="宋体" w:hAnsi="宋体" w:eastAsia="宋体" w:cs="宋体"/>
          <w:color w:val="auto"/>
          <w:sz w:val="21"/>
          <w:szCs w:val="21"/>
          <w:shd w:val="clear" w:color="auto" w:fill="auto"/>
          <w:lang w:val="en-US" w:eastAsia="zh-CN"/>
        </w:rPr>
        <w:t>按支付比例（百分比）进行报价，支付比例“不超过20%”，投标人在1% - 20%的区间进行报价。支付比例（百分比）报价为0或超出20%的将被当作无效投标处理。</w:t>
      </w:r>
      <w:r>
        <w:rPr>
          <w:rFonts w:hint="eastAsia" w:ascii="宋体" w:hAnsi="宋体" w:eastAsia="宋体" w:cs="宋体"/>
          <w:b/>
          <w:color w:val="000000"/>
          <w:kern w:val="0"/>
          <w:sz w:val="32"/>
          <w:szCs w:val="32"/>
        </w:rPr>
        <w:br w:type="page"/>
      </w:r>
    </w:p>
    <w:p>
      <w:pPr>
        <w:widowControl/>
        <w:jc w:val="left"/>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附:</w:t>
      </w:r>
      <w:r>
        <w:rPr>
          <w:rFonts w:hint="eastAsia" w:ascii="宋体" w:hAnsi="宋体" w:eastAsia="宋体" w:cs="宋体"/>
          <w:b/>
          <w:kern w:val="0"/>
          <w:sz w:val="32"/>
          <w:szCs w:val="32"/>
        </w:rPr>
        <w:t>投标书模板</w:t>
      </w:r>
    </w:p>
    <w:p>
      <w:pPr>
        <w:widowControl/>
        <w:spacing w:line="360" w:lineRule="atLeast"/>
        <w:jc w:val="center"/>
        <w:rPr>
          <w:rFonts w:hint="eastAsia" w:ascii="宋体" w:hAnsi="宋体" w:eastAsia="宋体" w:cs="宋体"/>
          <w:b/>
          <w:bCs/>
          <w:sz w:val="24"/>
        </w:rPr>
      </w:pPr>
    </w:p>
    <w:p>
      <w:pPr>
        <w:widowControl/>
        <w:spacing w:line="360" w:lineRule="atLeast"/>
        <w:jc w:val="center"/>
        <w:rPr>
          <w:rFonts w:hint="eastAsia" w:ascii="宋体" w:hAnsi="宋体" w:eastAsia="宋体" w:cs="宋体"/>
          <w:b/>
          <w:bCs/>
          <w:color w:val="FF0000"/>
          <w:sz w:val="24"/>
        </w:rPr>
      </w:pPr>
      <w:r>
        <w:rPr>
          <w:rFonts w:hint="eastAsia" w:ascii="宋体" w:hAnsi="宋体" w:eastAsia="宋体" w:cs="宋体"/>
          <w:b/>
          <w:bCs/>
          <w:color w:val="FF0000"/>
          <w:sz w:val="24"/>
        </w:rPr>
        <w:t>深圳市宝安区石岩人民医院202</w:t>
      </w:r>
      <w:r>
        <w:rPr>
          <w:rFonts w:hint="eastAsia" w:ascii="宋体" w:hAnsi="宋体" w:eastAsia="宋体" w:cs="宋体"/>
          <w:b/>
          <w:bCs/>
          <w:color w:val="FF0000"/>
          <w:sz w:val="24"/>
          <w:lang w:val="en-US" w:eastAsia="zh-CN"/>
        </w:rPr>
        <w:t>4</w:t>
      </w:r>
      <w:r>
        <w:rPr>
          <w:rFonts w:hint="eastAsia" w:ascii="宋体" w:hAnsi="宋体" w:eastAsia="宋体" w:cs="宋体"/>
          <w:b/>
          <w:bCs/>
          <w:color w:val="FF0000"/>
          <w:sz w:val="24"/>
        </w:rPr>
        <w:t>年第</w:t>
      </w:r>
      <w:r>
        <w:rPr>
          <w:rFonts w:hint="eastAsia" w:ascii="宋体" w:hAnsi="宋体" w:cs="宋体"/>
          <w:b/>
          <w:bCs/>
          <w:color w:val="FF0000"/>
          <w:sz w:val="24"/>
          <w:lang w:val="en-US" w:eastAsia="zh-CN"/>
        </w:rPr>
        <w:t>23</w:t>
      </w:r>
      <w:r>
        <w:rPr>
          <w:rFonts w:hint="eastAsia" w:ascii="宋体" w:hAnsi="宋体" w:eastAsia="宋体" w:cs="宋体"/>
          <w:b/>
          <w:bCs/>
          <w:color w:val="FF0000"/>
          <w:sz w:val="24"/>
        </w:rPr>
        <w:t>期采购</w:t>
      </w:r>
    </w:p>
    <w:p>
      <w:pPr>
        <w:spacing w:after="60"/>
        <w:rPr>
          <w:rFonts w:hint="eastAsia" w:ascii="宋体" w:hAnsi="宋体" w:eastAsia="宋体" w:cs="宋体"/>
          <w:b/>
          <w:bCs/>
          <w:sz w:val="24"/>
        </w:rPr>
      </w:pPr>
    </w:p>
    <w:p>
      <w:pPr>
        <w:widowControl/>
        <w:spacing w:line="360" w:lineRule="atLeast"/>
        <w:jc w:val="center"/>
        <w:rPr>
          <w:rFonts w:hint="eastAsia" w:ascii="宋体" w:hAnsi="宋体" w:eastAsia="宋体" w:cs="宋体"/>
          <w:b/>
          <w:bCs/>
          <w:sz w:val="84"/>
          <w:szCs w:val="84"/>
        </w:rPr>
      </w:pPr>
      <w:r>
        <w:rPr>
          <w:rFonts w:hint="eastAsia" w:ascii="宋体" w:hAnsi="宋体" w:eastAsia="宋体" w:cs="宋体"/>
          <w:b/>
          <w:bCs/>
          <w:sz w:val="24"/>
        </w:rPr>
        <w:pict>
          <v:shape id="_x0000_s2050" o:spid="_x0000_s2050" o:spt="202" type="#_x0000_t202" style="position:absolute;left:0pt;margin-left:392.25pt;margin-top:7.95pt;height:23.4pt;width:51.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">
            <v:path/>
            <v:fill focussize="0,0"/>
            <v:stroke joinstyle="miter"/>
            <v:imagedata o:title=""/>
            <o:lock v:ext="edit"/>
            <v:textbox>
              <w:txbxContent>
                <w:p>
                  <w:pPr>
                    <w:jc w:val="center"/>
                    <w:rPr>
                      <w:rFonts w:ascii="宋体" w:hAnsi="宋体"/>
                      <w:b/>
                      <w:sz w:val="24"/>
                    </w:rPr>
                  </w:pPr>
                  <w:r>
                    <w:rPr>
                      <w:rFonts w:hint="eastAsia" w:ascii="宋体" w:hAnsi="宋体"/>
                      <w:b/>
                      <w:sz w:val="24"/>
                    </w:rPr>
                    <w:t>正本</w:t>
                  </w:r>
                </w:p>
              </w:txbxContent>
            </v:textbox>
          </v:shape>
        </w:pict>
      </w:r>
      <w:r>
        <w:rPr>
          <w:rFonts w:hint="eastAsia" w:ascii="宋体" w:hAnsi="宋体" w:eastAsia="宋体" w:cs="宋体"/>
          <w:b/>
          <w:bCs/>
          <w:sz w:val="84"/>
          <w:szCs w:val="84"/>
        </w:rPr>
        <w:t>投标文件</w:t>
      </w:r>
    </w:p>
    <w:p>
      <w:pPr>
        <w:widowControl/>
        <w:ind w:left="1"/>
        <w:jc w:val="center"/>
        <w:rPr>
          <w:rFonts w:hint="default" w:ascii="宋体" w:hAnsi="宋体" w:eastAsia="宋体" w:cs="宋体"/>
          <w:b/>
          <w:bCs/>
          <w:lang w:val="en-US"/>
        </w:rPr>
      </w:pPr>
      <w:r>
        <w:rPr>
          <w:rFonts w:hint="eastAsia" w:ascii="宋体" w:hAnsi="宋体" w:eastAsia="宋体" w:cs="宋体"/>
          <w:b/>
          <w:bCs/>
          <w:sz w:val="28"/>
          <w:szCs w:val="28"/>
        </w:rPr>
        <w:t>采购编号:</w:t>
      </w:r>
      <w:r>
        <w:rPr>
          <w:rFonts w:hint="eastAsia" w:ascii="宋体" w:hAnsi="宋体" w:eastAsia="宋体" w:cs="宋体"/>
          <w:b/>
          <w:bCs/>
          <w:color w:val="FF0000"/>
          <w:sz w:val="30"/>
          <w:szCs w:val="30"/>
        </w:rPr>
        <w:t>SYYYZBCG202</w:t>
      </w:r>
      <w:r>
        <w:rPr>
          <w:rFonts w:hint="eastAsia" w:ascii="宋体" w:hAnsi="宋体" w:eastAsia="宋体" w:cs="宋体"/>
          <w:b/>
          <w:bCs/>
          <w:color w:val="FF0000"/>
          <w:sz w:val="30"/>
          <w:szCs w:val="30"/>
          <w:lang w:val="en-US" w:eastAsia="zh-CN"/>
        </w:rPr>
        <w:t>4</w:t>
      </w:r>
      <w:r>
        <w:rPr>
          <w:rFonts w:hint="eastAsia" w:ascii="宋体" w:hAnsi="宋体" w:eastAsia="宋体" w:cs="宋体"/>
          <w:b/>
          <w:bCs/>
          <w:color w:val="FF0000"/>
          <w:sz w:val="30"/>
          <w:szCs w:val="30"/>
        </w:rPr>
        <w:t>-</w:t>
      </w:r>
      <w:r>
        <w:rPr>
          <w:rFonts w:hint="eastAsia" w:ascii="宋体" w:hAnsi="宋体" w:cs="宋体"/>
          <w:b/>
          <w:bCs/>
          <w:color w:val="FF0000"/>
          <w:sz w:val="30"/>
          <w:szCs w:val="30"/>
          <w:lang w:val="en-US" w:eastAsia="zh-CN"/>
        </w:rPr>
        <w:t>23</w:t>
      </w:r>
    </w:p>
    <w:p>
      <w:pPr>
        <w:widowControl/>
        <w:ind w:left="1"/>
        <w:jc w:val="center"/>
        <w:rPr>
          <w:rFonts w:hint="eastAsia" w:ascii="宋体" w:hAnsi="宋体" w:eastAsia="宋体" w:cs="宋体"/>
          <w:b/>
          <w:bCs/>
          <w:color w:val="FF0000"/>
        </w:rPr>
      </w:pPr>
    </w:p>
    <w:p>
      <w:pPr>
        <w:widowControl/>
        <w:ind w:left="1"/>
        <w:jc w:val="center"/>
        <w:rPr>
          <w:rStyle w:val="27"/>
          <w:rFonts w:hint="eastAsia" w:ascii="宋体" w:hAnsi="宋体" w:eastAsia="宋体" w:cs="宋体"/>
          <w:color w:val="000000"/>
        </w:rPr>
      </w:pPr>
    </w:p>
    <w:p>
      <w:pPr>
        <w:widowControl/>
        <w:spacing w:line="360" w:lineRule="atLeast"/>
        <w:ind w:firstLine="966" w:firstLineChars="345"/>
        <w:rPr>
          <w:rStyle w:val="27"/>
          <w:rFonts w:hint="eastAsia" w:ascii="宋体" w:hAnsi="宋体" w:eastAsia="宋体" w:cs="宋体"/>
          <w:color w:val="000000"/>
          <w:szCs w:val="28"/>
          <w:u w:val="single"/>
        </w:rPr>
      </w:pPr>
      <w:r>
        <w:rPr>
          <w:rStyle w:val="27"/>
          <w:rFonts w:hint="eastAsia" w:ascii="宋体" w:hAnsi="宋体" w:eastAsia="宋体" w:cs="宋体"/>
          <w:color w:val="000000"/>
          <w:szCs w:val="28"/>
        </w:rPr>
        <w:t>项目名称:</w:t>
      </w:r>
      <w:r>
        <w:rPr>
          <w:rFonts w:hint="eastAsia" w:ascii="宋体" w:hAnsi="宋体" w:eastAsia="宋体" w:cs="宋体"/>
          <w:bCs/>
          <w:color w:val="000000"/>
          <w:szCs w:val="21"/>
          <w:u w:val="single"/>
        </w:rPr>
        <w:t xml:space="preserve">  </w:t>
      </w:r>
      <w:r>
        <w:rPr>
          <w:rStyle w:val="27"/>
          <w:rFonts w:hint="eastAsia" w:ascii="宋体" w:hAnsi="宋体" w:eastAsia="宋体" w:cs="宋体"/>
          <w:color w:val="000000"/>
          <w:szCs w:val="28"/>
          <w:u w:val="single"/>
        </w:rPr>
        <w:t xml:space="preserve">                              </w:t>
      </w:r>
      <w:r>
        <w:rPr>
          <w:rFonts w:hint="eastAsia" w:ascii="宋体" w:hAnsi="宋体" w:eastAsia="宋体" w:cs="宋体"/>
          <w:bCs/>
          <w:color w:val="000000"/>
          <w:szCs w:val="21"/>
          <w:u w:val="single"/>
        </w:rPr>
        <w:t xml:space="preserve"> </w:t>
      </w:r>
    </w:p>
    <w:p>
      <w:pPr>
        <w:widowControl/>
        <w:spacing w:line="360" w:lineRule="atLeast"/>
        <w:ind w:firstLine="966" w:firstLineChars="345"/>
        <w:rPr>
          <w:rStyle w:val="27"/>
          <w:rFonts w:hint="eastAsia" w:ascii="宋体" w:hAnsi="宋体" w:eastAsia="宋体" w:cs="宋体"/>
          <w:color w:val="000000"/>
          <w:szCs w:val="28"/>
          <w:u w:val="single"/>
        </w:rPr>
      </w:pPr>
      <w:r>
        <w:rPr>
          <w:rStyle w:val="27"/>
          <w:rFonts w:hint="eastAsia" w:ascii="宋体" w:hAnsi="宋体" w:eastAsia="宋体" w:cs="宋体"/>
          <w:color w:val="000000"/>
          <w:szCs w:val="28"/>
        </w:rPr>
        <w:t>投标单位:</w:t>
      </w:r>
      <w:r>
        <w:rPr>
          <w:rStyle w:val="27"/>
          <w:rFonts w:hint="eastAsia" w:ascii="宋体" w:hAnsi="宋体" w:eastAsia="宋体" w:cs="宋体"/>
          <w:color w:val="000000"/>
          <w:szCs w:val="28"/>
          <w:u w:val="single"/>
        </w:rPr>
        <w:t xml:space="preserve">                                   </w:t>
      </w:r>
    </w:p>
    <w:p>
      <w:pPr>
        <w:widowControl/>
        <w:spacing w:line="360" w:lineRule="atLeast"/>
        <w:ind w:firstLine="966" w:firstLineChars="345"/>
        <w:rPr>
          <w:rStyle w:val="27"/>
          <w:rFonts w:hint="eastAsia" w:ascii="宋体" w:hAnsi="宋体" w:eastAsia="宋体" w:cs="宋体"/>
          <w:color w:val="000000"/>
          <w:szCs w:val="28"/>
        </w:rPr>
      </w:pPr>
      <w:r>
        <w:rPr>
          <w:rStyle w:val="27"/>
          <w:rFonts w:hint="eastAsia" w:ascii="宋体" w:hAnsi="宋体" w:eastAsia="宋体" w:cs="宋体"/>
          <w:color w:val="000000"/>
          <w:szCs w:val="28"/>
        </w:rPr>
        <w:t>制造厂商:</w:t>
      </w:r>
      <w:r>
        <w:rPr>
          <w:rStyle w:val="27"/>
          <w:rFonts w:hint="eastAsia" w:ascii="宋体" w:hAnsi="宋体" w:eastAsia="宋体" w:cs="宋体"/>
          <w:color w:val="000000"/>
          <w:szCs w:val="28"/>
          <w:u w:val="single"/>
        </w:rPr>
        <w:t xml:space="preserve">           /                          </w:t>
      </w:r>
    </w:p>
    <w:p>
      <w:pPr>
        <w:widowControl/>
        <w:spacing w:line="360" w:lineRule="atLeast"/>
        <w:ind w:firstLine="966" w:firstLineChars="345"/>
        <w:rPr>
          <w:rStyle w:val="27"/>
          <w:rFonts w:hint="eastAsia" w:ascii="宋体" w:hAnsi="宋体" w:eastAsia="宋体" w:cs="宋体"/>
          <w:color w:val="000000"/>
          <w:szCs w:val="28"/>
        </w:rPr>
      </w:pPr>
      <w:r>
        <w:rPr>
          <w:rStyle w:val="27"/>
          <w:rFonts w:hint="eastAsia" w:ascii="宋体" w:hAnsi="宋体" w:eastAsia="宋体" w:cs="宋体"/>
          <w:color w:val="000000"/>
          <w:szCs w:val="28"/>
        </w:rPr>
        <w:t xml:space="preserve">联系人:  </w:t>
      </w:r>
      <w:r>
        <w:rPr>
          <w:rStyle w:val="27"/>
          <w:rFonts w:hint="eastAsia" w:ascii="宋体" w:hAnsi="宋体" w:eastAsia="宋体" w:cs="宋体"/>
          <w:color w:val="000000"/>
          <w:szCs w:val="28"/>
          <w:u w:val="single"/>
        </w:rPr>
        <w:t xml:space="preserve">                                        </w:t>
      </w:r>
    </w:p>
    <w:p>
      <w:pPr>
        <w:widowControl/>
        <w:spacing w:line="360" w:lineRule="atLeast"/>
        <w:ind w:firstLine="966" w:firstLineChars="345"/>
        <w:rPr>
          <w:rStyle w:val="27"/>
          <w:rFonts w:hint="eastAsia" w:ascii="宋体" w:hAnsi="宋体" w:eastAsia="宋体" w:cs="宋体"/>
          <w:color w:val="000000"/>
          <w:szCs w:val="28"/>
          <w:u w:val="single"/>
        </w:rPr>
      </w:pPr>
      <w:r>
        <w:rPr>
          <w:rStyle w:val="27"/>
          <w:rFonts w:hint="eastAsia" w:ascii="宋体" w:hAnsi="宋体" w:eastAsia="宋体" w:cs="宋体"/>
          <w:color w:val="000000"/>
          <w:szCs w:val="28"/>
        </w:rPr>
        <w:t>联系电话:</w:t>
      </w:r>
      <w:r>
        <w:rPr>
          <w:rStyle w:val="27"/>
          <w:rFonts w:hint="eastAsia" w:ascii="宋体" w:hAnsi="宋体" w:eastAsia="宋体" w:cs="宋体"/>
          <w:color w:val="000000"/>
          <w:szCs w:val="28"/>
          <w:u w:val="single"/>
        </w:rPr>
        <w:t xml:space="preserve">                </w:t>
      </w:r>
      <w:r>
        <w:rPr>
          <w:rStyle w:val="27"/>
          <w:rFonts w:hint="eastAsia" w:ascii="宋体" w:hAnsi="宋体" w:eastAsia="宋体" w:cs="宋体"/>
          <w:b w:val="0"/>
          <w:color w:val="000000"/>
          <w:sz w:val="18"/>
          <w:szCs w:val="18"/>
        </w:rPr>
        <w:t>(手机)</w:t>
      </w:r>
      <w:r>
        <w:rPr>
          <w:rStyle w:val="27"/>
          <w:rFonts w:hint="eastAsia" w:ascii="宋体" w:hAnsi="宋体" w:eastAsia="宋体" w:cs="宋体"/>
          <w:color w:val="000000"/>
          <w:szCs w:val="28"/>
          <w:u w:val="single"/>
        </w:rPr>
        <w:t xml:space="preserve">            </w:t>
      </w:r>
      <w:r>
        <w:rPr>
          <w:rStyle w:val="27"/>
          <w:rFonts w:hint="eastAsia" w:ascii="宋体" w:hAnsi="宋体" w:eastAsia="宋体" w:cs="宋体"/>
          <w:b w:val="0"/>
          <w:color w:val="000000"/>
          <w:sz w:val="18"/>
          <w:szCs w:val="18"/>
        </w:rPr>
        <w:t>(办公)</w:t>
      </w:r>
    </w:p>
    <w:p>
      <w:pPr>
        <w:widowControl/>
        <w:spacing w:line="360" w:lineRule="atLeast"/>
        <w:ind w:firstLine="966" w:firstLineChars="345"/>
        <w:rPr>
          <w:rStyle w:val="27"/>
          <w:rFonts w:hint="eastAsia" w:ascii="宋体" w:hAnsi="宋体" w:eastAsia="宋体" w:cs="宋体"/>
          <w:color w:val="000000"/>
          <w:szCs w:val="28"/>
          <w:u w:val="single"/>
        </w:rPr>
      </w:pPr>
      <w:r>
        <w:rPr>
          <w:rStyle w:val="27"/>
          <w:rFonts w:hint="eastAsia" w:ascii="宋体" w:hAnsi="宋体" w:eastAsia="宋体" w:cs="宋体"/>
          <w:color w:val="000000"/>
          <w:szCs w:val="28"/>
        </w:rPr>
        <w:t>地址:</w:t>
      </w:r>
      <w:r>
        <w:rPr>
          <w:rStyle w:val="27"/>
          <w:rFonts w:hint="eastAsia" w:ascii="宋体" w:hAnsi="宋体" w:eastAsia="宋体" w:cs="宋体"/>
          <w:color w:val="000000"/>
          <w:szCs w:val="28"/>
          <w:u w:val="single"/>
        </w:rPr>
        <w:t xml:space="preserve">                                          </w:t>
      </w:r>
    </w:p>
    <w:p>
      <w:pPr>
        <w:widowControl/>
        <w:spacing w:line="360" w:lineRule="atLeast"/>
        <w:ind w:firstLine="966" w:firstLineChars="345"/>
        <w:rPr>
          <w:rStyle w:val="27"/>
          <w:rFonts w:hint="eastAsia" w:ascii="宋体" w:hAnsi="宋体" w:eastAsia="宋体" w:cs="宋体"/>
          <w:color w:val="000000"/>
          <w:szCs w:val="28"/>
        </w:rPr>
      </w:pPr>
      <w:r>
        <w:rPr>
          <w:rStyle w:val="27"/>
          <w:rFonts w:hint="eastAsia" w:ascii="宋体" w:hAnsi="宋体" w:eastAsia="宋体" w:cs="宋体"/>
          <w:color w:val="000000"/>
          <w:szCs w:val="28"/>
        </w:rPr>
        <w:t>日期:202</w:t>
      </w:r>
      <w:r>
        <w:rPr>
          <w:rStyle w:val="27"/>
          <w:rFonts w:hint="eastAsia" w:ascii="宋体" w:hAnsi="宋体" w:eastAsia="宋体" w:cs="宋体"/>
          <w:color w:val="000000"/>
          <w:szCs w:val="28"/>
          <w:lang w:val="en-US"/>
        </w:rPr>
        <w:t>4</w:t>
      </w:r>
      <w:r>
        <w:rPr>
          <w:rStyle w:val="27"/>
          <w:rFonts w:hint="eastAsia" w:ascii="宋体" w:hAnsi="宋体" w:eastAsia="宋体" w:cs="宋体"/>
          <w:color w:val="000000"/>
          <w:szCs w:val="28"/>
        </w:rPr>
        <w:t>年</w:t>
      </w:r>
      <w:r>
        <w:rPr>
          <w:rStyle w:val="27"/>
          <w:rFonts w:hint="eastAsia" w:ascii="宋体" w:hAnsi="宋体" w:eastAsia="宋体" w:cs="宋体"/>
          <w:color w:val="000000"/>
          <w:szCs w:val="28"/>
          <w:u w:val="single"/>
        </w:rPr>
        <w:t xml:space="preserve">    </w:t>
      </w:r>
      <w:r>
        <w:rPr>
          <w:rStyle w:val="27"/>
          <w:rFonts w:hint="eastAsia" w:ascii="宋体" w:hAnsi="宋体" w:eastAsia="宋体" w:cs="宋体"/>
          <w:color w:val="000000"/>
          <w:szCs w:val="28"/>
        </w:rPr>
        <w:t>月</w:t>
      </w:r>
      <w:r>
        <w:rPr>
          <w:rStyle w:val="27"/>
          <w:rFonts w:hint="eastAsia" w:ascii="宋体" w:hAnsi="宋体" w:eastAsia="宋体" w:cs="宋体"/>
          <w:color w:val="000000"/>
          <w:szCs w:val="28"/>
          <w:u w:val="single"/>
        </w:rPr>
        <w:t xml:space="preserve">    </w:t>
      </w:r>
      <w:r>
        <w:rPr>
          <w:rStyle w:val="27"/>
          <w:rFonts w:hint="eastAsia" w:ascii="宋体" w:hAnsi="宋体" w:eastAsia="宋体" w:cs="宋体"/>
          <w:color w:val="000000"/>
          <w:szCs w:val="28"/>
        </w:rPr>
        <w:t xml:space="preserve">日                                           </w:t>
      </w:r>
    </w:p>
    <w:p>
      <w:pPr>
        <w:widowControl/>
        <w:spacing w:line="360" w:lineRule="atLeast"/>
        <w:ind w:firstLine="966" w:firstLineChars="345"/>
        <w:rPr>
          <w:rStyle w:val="27"/>
          <w:rFonts w:hint="eastAsia" w:ascii="宋体" w:hAnsi="宋体" w:eastAsia="宋体" w:cs="宋体"/>
          <w:color w:val="000000"/>
          <w:szCs w:val="28"/>
        </w:rPr>
      </w:pPr>
      <w:r>
        <w:rPr>
          <w:rStyle w:val="27"/>
          <w:rFonts w:hint="eastAsia" w:ascii="宋体" w:hAnsi="宋体" w:eastAsia="宋体" w:cs="宋体"/>
          <w:color w:val="000000"/>
          <w:szCs w:val="28"/>
        </w:rPr>
        <w:t xml:space="preserve">                                           </w:t>
      </w:r>
    </w:p>
    <w:p>
      <w:pPr>
        <w:widowControl/>
        <w:spacing w:line="360" w:lineRule="atLeast"/>
        <w:rPr>
          <w:rStyle w:val="27"/>
          <w:rFonts w:hint="eastAsia" w:ascii="宋体" w:hAnsi="宋体" w:eastAsia="宋体" w:cs="宋体"/>
          <w:color w:val="FF0000"/>
          <w:szCs w:val="28"/>
        </w:rPr>
      </w:pPr>
      <w:r>
        <w:rPr>
          <w:rStyle w:val="27"/>
          <w:rFonts w:hint="eastAsia" w:ascii="宋体" w:hAnsi="宋体" w:eastAsia="宋体" w:cs="宋体"/>
          <w:color w:val="000000"/>
          <w:szCs w:val="28"/>
        </w:rPr>
        <w:t>备注:一､</w:t>
      </w:r>
      <w:r>
        <w:rPr>
          <w:rStyle w:val="27"/>
          <w:rFonts w:hint="eastAsia" w:ascii="宋体" w:hAnsi="宋体" w:eastAsia="宋体" w:cs="宋体"/>
          <w:szCs w:val="28"/>
        </w:rPr>
        <w:t>将1.投标书(正本1份)交至深圳市宝安区石岩人民医院综合楼510室招标办预审;2.现场报名后电子版文件发送至电子邮箱,(电子版文件包括:①投标书正本(胶装成册)纸质扫描件(PDF格式)②封面､报价单(价格不填)为word格式｡)投标书不用密封,逾期送达或资料缺项者恕不接受｡</w:t>
      </w:r>
      <w:r>
        <w:rPr>
          <w:rStyle w:val="27"/>
          <w:rFonts w:hint="eastAsia" w:ascii="宋体" w:hAnsi="宋体" w:eastAsia="宋体" w:cs="宋体"/>
          <w:color w:val="000000"/>
          <w:szCs w:val="28"/>
        </w:rPr>
        <w:t>二､谈判现场,提交副本4份(纸质胶装封面)｡</w:t>
      </w:r>
      <w:r>
        <w:rPr>
          <w:rStyle w:val="27"/>
          <w:rFonts w:hint="eastAsia" w:ascii="宋体" w:hAnsi="宋体" w:eastAsia="宋体" w:cs="宋体"/>
          <w:color w:val="FF0000"/>
          <w:szCs w:val="28"/>
        </w:rPr>
        <w:t>三､节约纸张,请双面打印使用</w:t>
      </w:r>
      <w:r>
        <w:rPr>
          <w:rStyle w:val="27"/>
          <w:rFonts w:hint="eastAsia" w:ascii="宋体" w:hAnsi="宋体" w:eastAsia="宋体" w:cs="宋体"/>
          <w:color w:val="FF0000"/>
          <w:szCs w:val="28"/>
        </w:rPr>
        <w:br w:type="page"/>
      </w:r>
    </w:p>
    <w:p>
      <w:pPr>
        <w:widowControl/>
        <w:spacing w:line="360" w:lineRule="atLeast"/>
        <w:ind w:firstLine="3960" w:firstLineChars="1100"/>
        <w:rPr>
          <w:rStyle w:val="27"/>
          <w:rFonts w:hint="eastAsia" w:ascii="宋体" w:hAnsi="宋体" w:eastAsia="宋体" w:cs="宋体"/>
          <w:sz w:val="36"/>
          <w:szCs w:val="36"/>
        </w:rPr>
      </w:pPr>
      <w:r>
        <w:rPr>
          <w:rStyle w:val="27"/>
          <w:rFonts w:hint="eastAsia" w:ascii="宋体" w:hAnsi="宋体" w:eastAsia="宋体" w:cs="宋体"/>
          <w:sz w:val="36"/>
          <w:szCs w:val="36"/>
        </w:rPr>
        <w:t>目录</w:t>
      </w:r>
    </w:p>
    <w:p>
      <w:pPr>
        <w:spacing w:after="60"/>
        <w:ind w:left="840" w:leftChars="200" w:hanging="420" w:hangingChars="200"/>
        <w:jc w:val="left"/>
        <w:rPr>
          <w:rFonts w:hint="eastAsia" w:ascii="宋体" w:hAnsi="宋体"/>
          <w:color w:val="auto"/>
          <w:szCs w:val="21"/>
        </w:rPr>
      </w:pPr>
      <w:r>
        <w:rPr>
          <w:rFonts w:hint="eastAsia" w:ascii="宋体" w:hAnsi="宋体"/>
          <w:color w:val="auto"/>
          <w:szCs w:val="21"/>
        </w:rPr>
        <w:t>1</w:t>
      </w:r>
      <w:r>
        <w:rPr>
          <w:rFonts w:hint="eastAsia" w:ascii="宋体" w:hAnsi="宋体" w:eastAsia="宋体" w:cs="宋体"/>
          <w:szCs w:val="21"/>
        </w:rPr>
        <w:t>､</w:t>
      </w:r>
      <w:r>
        <w:rPr>
          <w:rFonts w:hint="eastAsia" w:ascii="宋体" w:hAnsi="宋体"/>
          <w:color w:val="auto"/>
          <w:szCs w:val="21"/>
        </w:rPr>
        <w:t>投标人自查表</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jc w:val="left"/>
        <w:rPr>
          <w:rFonts w:hint="eastAsia" w:ascii="宋体" w:hAnsi="宋体"/>
          <w:color w:val="auto"/>
          <w:szCs w:val="21"/>
        </w:rPr>
      </w:pPr>
      <w:r>
        <w:rPr>
          <w:rFonts w:hint="eastAsia" w:ascii="宋体" w:hAnsi="宋体" w:cs="宋体"/>
          <w:szCs w:val="21"/>
          <w:lang w:val="en-US" w:eastAsia="zh-CN"/>
        </w:rPr>
        <w:t>2</w:t>
      </w:r>
      <w:r>
        <w:rPr>
          <w:rFonts w:hint="eastAsia" w:ascii="宋体" w:hAnsi="宋体" w:eastAsia="宋体" w:cs="宋体"/>
          <w:szCs w:val="21"/>
        </w:rPr>
        <w:t>､</w:t>
      </w:r>
      <w:r>
        <w:rPr>
          <w:rFonts w:hint="eastAsia" w:ascii="宋体" w:hAnsi="宋体" w:eastAsia="宋体" w:cs="宋体"/>
          <w:szCs w:val="21"/>
          <w:lang w:val="en-US" w:eastAsia="zh-CN"/>
        </w:rPr>
        <w:t>股东构成审查表</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jc w:val="left"/>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､综合评分指引</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color w:val="auto"/>
          <w:szCs w:val="21"/>
        </w:rPr>
      </w:pPr>
      <w:r>
        <w:rPr>
          <w:rFonts w:hint="eastAsia" w:ascii="宋体" w:hAnsi="宋体" w:cs="宋体"/>
          <w:szCs w:val="21"/>
          <w:lang w:val="en-US" w:eastAsia="zh-CN"/>
        </w:rPr>
        <w:t>4</w:t>
      </w:r>
      <w:r>
        <w:rPr>
          <w:rFonts w:hint="eastAsia" w:ascii="宋体" w:hAnsi="宋体" w:eastAsia="宋体" w:cs="宋体"/>
          <w:szCs w:val="21"/>
        </w:rPr>
        <w:t>､</w:t>
      </w:r>
      <w:r>
        <w:rPr>
          <w:rFonts w:hint="eastAsia" w:ascii="宋体" w:hAnsi="宋体" w:cs="宋体"/>
          <w:szCs w:val="21"/>
          <w:lang w:val="en-US" w:eastAsia="zh-CN"/>
        </w:rPr>
        <w:t>服务要求、</w:t>
      </w:r>
      <w:r>
        <w:rPr>
          <w:rFonts w:hint="eastAsia" w:ascii="宋体" w:hAnsi="宋体" w:eastAsia="宋体" w:cs="宋体"/>
          <w:szCs w:val="21"/>
          <w:lang w:val="en-US" w:eastAsia="zh-CN"/>
        </w:rPr>
        <w:t>商务条款</w:t>
      </w:r>
      <w:r>
        <w:rPr>
          <w:rFonts w:hint="eastAsia" w:ascii="宋体" w:hAnsi="宋体" w:eastAsia="宋体" w:cs="宋体"/>
          <w:szCs w:val="21"/>
        </w:rPr>
        <w:t>偏离表</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color w:val="auto"/>
          <w:szCs w:val="21"/>
        </w:rPr>
      </w:pPr>
      <w:r>
        <w:rPr>
          <w:rFonts w:hint="eastAsia" w:ascii="宋体" w:hAnsi="宋体" w:cs="宋体"/>
          <w:szCs w:val="21"/>
          <w:lang w:val="en-US" w:eastAsia="zh-CN"/>
        </w:rPr>
        <w:t>5</w:t>
      </w:r>
      <w:r>
        <w:rPr>
          <w:rFonts w:hint="eastAsia" w:ascii="宋体" w:hAnsi="宋体" w:eastAsia="宋体" w:cs="宋体"/>
          <w:szCs w:val="21"/>
        </w:rPr>
        <w:t>､</w:t>
      </w:r>
      <w:r>
        <w:rPr>
          <w:rFonts w:hint="eastAsia" w:ascii="宋体" w:hAnsi="宋体" w:cs="宋体"/>
          <w:szCs w:val="21"/>
          <w:lang w:val="en-US" w:eastAsia="zh-CN"/>
        </w:rPr>
        <w:t>谈判响应书</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eastAsia="宋体"/>
          <w:color w:val="auto"/>
          <w:szCs w:val="21"/>
          <w:lang w:val="en-US" w:eastAsia="zh-CN"/>
        </w:rPr>
      </w:pPr>
      <w:r>
        <w:rPr>
          <w:rFonts w:hint="eastAsia" w:ascii="宋体" w:hAnsi="宋体"/>
          <w:color w:val="auto"/>
          <w:szCs w:val="21"/>
          <w:lang w:val="en-US" w:eastAsia="zh-CN"/>
        </w:rPr>
        <w:t>6</w:t>
      </w:r>
      <w:r>
        <w:rPr>
          <w:rFonts w:hint="eastAsia" w:ascii="宋体" w:hAnsi="宋体" w:eastAsia="宋体" w:cs="宋体"/>
          <w:szCs w:val="21"/>
        </w:rPr>
        <w:t>､</w:t>
      </w:r>
      <w:r>
        <w:rPr>
          <w:rFonts w:hint="eastAsia" w:ascii="宋体" w:hAnsi="宋体"/>
          <w:color w:val="auto"/>
          <w:szCs w:val="21"/>
          <w:lang w:val="en-US" w:eastAsia="zh-CN"/>
        </w:rPr>
        <w:t>投标及履约承诺函-------------------------------------------</w:t>
      </w:r>
      <w:r>
        <w:rPr>
          <w:rFonts w:hint="eastAsia" w:ascii="宋体" w:hAnsi="宋体"/>
          <w:color w:val="auto"/>
          <w:szCs w:val="21"/>
        </w:rPr>
        <w:t>---见第（）页</w:t>
      </w:r>
    </w:p>
    <w:p>
      <w:pPr>
        <w:spacing w:after="60"/>
        <w:ind w:left="840" w:leftChars="200" w:hanging="420" w:hangingChars="200"/>
        <w:jc w:val="left"/>
        <w:rPr>
          <w:rFonts w:hint="eastAsia" w:ascii="宋体" w:hAnsi="宋体"/>
          <w:color w:val="auto"/>
          <w:szCs w:val="21"/>
          <w:lang w:val="en-US" w:eastAsia="zh-CN"/>
        </w:rPr>
      </w:pPr>
      <w:r>
        <w:rPr>
          <w:rFonts w:hint="eastAsia" w:ascii="宋体" w:hAnsi="宋体"/>
          <w:color w:val="auto"/>
          <w:szCs w:val="21"/>
          <w:lang w:val="en-US" w:eastAsia="zh-CN"/>
        </w:rPr>
        <w:t>7､采购违法行为风险知悉确认书------------------------------------见第（）页</w:t>
      </w:r>
    </w:p>
    <w:p>
      <w:pPr>
        <w:spacing w:after="60"/>
        <w:ind w:left="840" w:leftChars="200" w:hanging="420" w:hangingChars="200"/>
        <w:rPr>
          <w:rFonts w:hint="eastAsia" w:ascii="宋体" w:hAnsi="宋体" w:eastAsia="宋体" w:cs="宋体"/>
          <w:szCs w:val="21"/>
        </w:rPr>
      </w:pPr>
      <w:r>
        <w:rPr>
          <w:rFonts w:hint="eastAsia" w:ascii="宋体" w:hAnsi="宋体" w:cs="宋体"/>
          <w:szCs w:val="21"/>
          <w:lang w:val="en-US" w:eastAsia="zh-CN"/>
        </w:rPr>
        <w:t>8</w:t>
      </w:r>
      <w:r>
        <w:rPr>
          <w:rFonts w:hint="eastAsia" w:ascii="宋体" w:hAnsi="宋体" w:eastAsia="宋体" w:cs="宋体"/>
          <w:szCs w:val="21"/>
        </w:rPr>
        <w:t>､法定代表人证明书(附身份证扫描件)</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eastAsia="宋体" w:cs="宋体"/>
          <w:szCs w:val="21"/>
        </w:rPr>
      </w:pPr>
      <w:r>
        <w:rPr>
          <w:rFonts w:hint="eastAsia" w:ascii="宋体" w:hAnsi="宋体" w:cs="宋体"/>
          <w:szCs w:val="21"/>
          <w:lang w:val="en-US" w:eastAsia="zh-CN"/>
        </w:rPr>
        <w:t>9</w:t>
      </w:r>
      <w:r>
        <w:rPr>
          <w:rFonts w:hint="eastAsia" w:ascii="宋体" w:hAnsi="宋体" w:eastAsia="宋体" w:cs="宋体"/>
          <w:szCs w:val="21"/>
        </w:rPr>
        <w:t>､法定代表人授权书(附身份证扫描件)</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eastAsia="宋体" w:cs="宋体"/>
          <w:szCs w:val="21"/>
        </w:rPr>
      </w:pPr>
      <w:r>
        <w:rPr>
          <w:rFonts w:hint="eastAsia" w:ascii="宋体" w:hAnsi="宋体" w:cs="宋体"/>
          <w:szCs w:val="21"/>
          <w:lang w:val="en-US" w:eastAsia="zh-CN"/>
        </w:rPr>
        <w:t>10</w:t>
      </w:r>
      <w:r>
        <w:rPr>
          <w:rFonts w:hint="eastAsia" w:ascii="宋体" w:hAnsi="宋体" w:eastAsia="宋体" w:cs="宋体"/>
          <w:szCs w:val="21"/>
        </w:rPr>
        <w:t>､</w:t>
      </w:r>
      <w:bookmarkStart w:id="1" w:name="_Toc14751"/>
      <w:r>
        <w:rPr>
          <w:rFonts w:hint="eastAsia" w:ascii="宋体" w:hAnsi="宋体" w:eastAsia="宋体" w:cs="宋体"/>
          <w:szCs w:val="21"/>
        </w:rPr>
        <w:t>营业执照等资质文件</w:t>
      </w:r>
      <w:bookmarkEnd w:id="1"/>
      <w:r>
        <w:rPr>
          <w:rFonts w:hint="eastAsia" w:ascii="宋体" w:hAnsi="宋体" w:eastAsia="宋体" w:cs="宋体"/>
          <w:szCs w:val="21"/>
        </w:rPr>
        <w:t>一</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color w:val="auto"/>
          <w:szCs w:val="21"/>
        </w:rPr>
      </w:pPr>
      <w:r>
        <w:rPr>
          <w:rFonts w:hint="eastAsia" w:ascii="宋体" w:hAnsi="宋体" w:cs="宋体"/>
          <w:szCs w:val="21"/>
          <w:lang w:val="en-US" w:eastAsia="zh-CN"/>
        </w:rPr>
        <w:t>11</w:t>
      </w:r>
      <w:r>
        <w:rPr>
          <w:rFonts w:hint="eastAsia" w:ascii="宋体" w:hAnsi="宋体" w:eastAsia="宋体" w:cs="宋体"/>
          <w:szCs w:val="21"/>
        </w:rPr>
        <w:t>､</w:t>
      </w:r>
      <w:r>
        <w:rPr>
          <w:rFonts w:hint="eastAsia" w:ascii="宋体" w:hAnsi="宋体" w:eastAsia="宋体" w:cs="宋体"/>
          <w:kern w:val="0"/>
        </w:rPr>
        <w:t>投标人须</w:t>
      </w:r>
      <w:r>
        <w:rPr>
          <w:rFonts w:hint="eastAsia" w:ascii="宋体" w:hAnsi="宋体" w:eastAsia="宋体" w:cs="宋体"/>
          <w:bCs/>
          <w:color w:val="000000"/>
        </w:rPr>
        <w:t>具备相关认证资格､资质等证书</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cs="宋体"/>
          <w:szCs w:val="21"/>
          <w:lang w:val="en-US" w:eastAsia="zh-CN"/>
        </w:rPr>
      </w:pPr>
      <w:r>
        <w:rPr>
          <w:rFonts w:hint="eastAsia" w:ascii="宋体" w:hAnsi="宋体" w:eastAsia="宋体" w:cs="宋体"/>
          <w:szCs w:val="21"/>
          <w:lang w:val="en-US" w:eastAsia="zh-CN"/>
        </w:rPr>
        <w:t>1</w:t>
      </w:r>
      <w:r>
        <w:rPr>
          <w:rFonts w:hint="eastAsia" w:ascii="宋体" w:hAnsi="宋体" w:cs="宋体"/>
          <w:szCs w:val="21"/>
          <w:lang w:val="en-US" w:eastAsia="zh-CN"/>
        </w:rPr>
        <w:t>2</w:t>
      </w:r>
      <w:r>
        <w:rPr>
          <w:rFonts w:hint="eastAsia" w:ascii="宋体" w:hAnsi="宋体" w:eastAsia="宋体" w:cs="宋体"/>
          <w:szCs w:val="21"/>
        </w:rPr>
        <w:t>､项目管理主要技术和售后服务人员情况表</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cs="宋体"/>
          <w:szCs w:val="21"/>
          <w:lang w:val="en-US" w:eastAsia="zh-CN"/>
        </w:rPr>
      </w:pPr>
      <w:r>
        <w:rPr>
          <w:rFonts w:hint="eastAsia" w:ascii="宋体" w:hAnsi="宋体" w:cs="宋体"/>
          <w:szCs w:val="21"/>
          <w:lang w:val="en-US" w:eastAsia="zh-CN"/>
        </w:rPr>
        <w:t>13、提供法定代表人、主要经营负责人、项目投标授权代表人、项目负责人、主要技术人员最近一个月的社会保险证明</w:t>
      </w:r>
      <w:r>
        <w:rPr>
          <w:rFonts w:hint="eastAsia" w:ascii="宋体" w:hAnsi="宋体"/>
          <w:color w:val="auto"/>
          <w:szCs w:val="21"/>
          <w:lang w:val="en-US" w:eastAsia="zh-CN"/>
        </w:rPr>
        <w:t>-------------------------</w:t>
      </w:r>
      <w:r>
        <w:rPr>
          <w:rFonts w:hint="eastAsia" w:ascii="宋体" w:hAnsi="宋体"/>
          <w:color w:val="auto"/>
          <w:szCs w:val="21"/>
        </w:rPr>
        <w:t>-----见第（）页</w:t>
      </w:r>
    </w:p>
    <w:p>
      <w:pPr>
        <w:spacing w:after="60"/>
        <w:ind w:firstLine="420" w:firstLineChars="200"/>
        <w:rPr>
          <w:rFonts w:hint="eastAsia" w:ascii="宋体" w:hAnsi="宋体" w:eastAsia="宋体" w:cs="宋体"/>
          <w:szCs w:val="21"/>
        </w:rPr>
      </w:pPr>
      <w:r>
        <w:rPr>
          <w:rFonts w:hint="eastAsia" w:ascii="宋体" w:hAnsi="宋体" w:cs="宋体"/>
          <w:szCs w:val="21"/>
          <w:lang w:val="en-US" w:eastAsia="zh-CN"/>
        </w:rPr>
        <w:t>14</w:t>
      </w:r>
      <w:r>
        <w:rPr>
          <w:rFonts w:hint="eastAsia" w:ascii="宋体" w:hAnsi="宋体" w:eastAsia="宋体" w:cs="宋体"/>
          <w:szCs w:val="21"/>
        </w:rPr>
        <w:t>､服务承诺书</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eastAsia="宋体" w:cs="宋体"/>
          <w:szCs w:val="21"/>
        </w:rPr>
      </w:pPr>
      <w:r>
        <w:rPr>
          <w:rFonts w:hint="eastAsia" w:ascii="宋体" w:hAnsi="宋体" w:cs="宋体"/>
          <w:szCs w:val="21"/>
          <w:lang w:val="en-US" w:eastAsia="zh-CN"/>
        </w:rPr>
        <w:t>15</w:t>
      </w:r>
      <w:r>
        <w:rPr>
          <w:rFonts w:hint="eastAsia" w:ascii="宋体" w:hAnsi="宋体" w:eastAsia="宋体" w:cs="宋体"/>
          <w:szCs w:val="21"/>
        </w:rPr>
        <w:t>､同类项目成功案例一览表(合同关键页或验收报告原件和扫描件)</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val="en-US" w:eastAsia="zh-CN"/>
        </w:rPr>
        <w:t>6</w:t>
      </w:r>
      <w:r>
        <w:rPr>
          <w:rFonts w:hint="eastAsia" w:ascii="宋体" w:hAnsi="宋体" w:eastAsia="宋体" w:cs="宋体"/>
          <w:szCs w:val="21"/>
        </w:rPr>
        <w:t>､</w:t>
      </w:r>
      <w:r>
        <w:rPr>
          <w:rFonts w:hint="eastAsia" w:ascii="宋体" w:hAnsi="宋体"/>
          <w:szCs w:val="21"/>
        </w:rPr>
        <w:t>项目详细设计</w:t>
      </w:r>
      <w:r>
        <w:rPr>
          <w:rFonts w:ascii="宋体" w:hAnsi="宋体"/>
          <w:szCs w:val="21"/>
        </w:rPr>
        <w:t>/实施及保障方案</w:t>
      </w:r>
      <w:r>
        <w:rPr>
          <w:rFonts w:hint="eastAsia" w:ascii="宋体" w:hAnsi="宋体"/>
          <w:szCs w:val="21"/>
          <w:lang w:eastAsia="zh-CN"/>
        </w:rPr>
        <w:t>（</w:t>
      </w:r>
      <w:r>
        <w:rPr>
          <w:rFonts w:hint="eastAsia" w:ascii="宋体" w:hAnsi="宋体"/>
          <w:szCs w:val="21"/>
          <w:lang w:val="en-US" w:eastAsia="zh-CN"/>
        </w:rPr>
        <w:t>按评分表要求提供方案）</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eastAsia="宋体" w:cs="宋体"/>
          <w:szCs w:val="21"/>
          <w:lang w:val="en-US" w:eastAsia="zh-CN"/>
        </w:rPr>
      </w:pPr>
      <w:r>
        <w:rPr>
          <w:rFonts w:hint="eastAsia" w:ascii="宋体" w:hAnsi="宋体" w:eastAsia="宋体" w:cs="宋体"/>
          <w:szCs w:val="21"/>
        </w:rPr>
        <w:t>1</w:t>
      </w:r>
      <w:r>
        <w:rPr>
          <w:rFonts w:hint="eastAsia" w:ascii="宋体" w:hAnsi="宋体" w:cs="宋体"/>
          <w:szCs w:val="21"/>
          <w:lang w:val="en-US" w:eastAsia="zh-CN"/>
        </w:rPr>
        <w:t>7</w:t>
      </w:r>
      <w:r>
        <w:rPr>
          <w:rFonts w:hint="eastAsia" w:ascii="宋体" w:hAnsi="宋体" w:eastAsia="宋体" w:cs="宋体"/>
          <w:szCs w:val="21"/>
        </w:rPr>
        <w:t>､</w:t>
      </w:r>
      <w:r>
        <w:rPr>
          <w:rFonts w:hint="eastAsia" w:ascii="宋体" w:hAnsi="宋体"/>
          <w:szCs w:val="21"/>
        </w:rPr>
        <w:t>培训及售后服务计划</w:t>
      </w:r>
      <w:r>
        <w:rPr>
          <w:rFonts w:hint="eastAsia" w:ascii="宋体" w:hAnsi="宋体"/>
          <w:szCs w:val="21"/>
          <w:lang w:eastAsia="zh-CN"/>
        </w:rPr>
        <w:t>（</w:t>
      </w:r>
      <w:r>
        <w:rPr>
          <w:rFonts w:hint="eastAsia" w:ascii="宋体" w:hAnsi="宋体"/>
          <w:szCs w:val="21"/>
          <w:lang w:val="en-US" w:eastAsia="zh-CN"/>
        </w:rPr>
        <w:t>按评分表要求提供方案）</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val="en-US" w:eastAsia="zh-CN"/>
        </w:rPr>
        <w:t>8</w:t>
      </w:r>
      <w:r>
        <w:rPr>
          <w:rFonts w:hint="eastAsia" w:ascii="宋体" w:hAnsi="宋体" w:eastAsia="宋体" w:cs="宋体"/>
          <w:szCs w:val="21"/>
        </w:rPr>
        <w:t>､投标人诚信承诺函</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jc w:val="both"/>
        <w:rPr>
          <w:rFonts w:hint="eastAsia" w:ascii="宋体" w:hAnsi="宋体" w:eastAsia="宋体" w:cs="宋体"/>
          <w:szCs w:val="21"/>
        </w:rPr>
      </w:pPr>
      <w:r>
        <w:rPr>
          <w:rFonts w:hint="eastAsia" w:ascii="宋体" w:hAnsi="宋体" w:cs="宋体"/>
          <w:szCs w:val="21"/>
          <w:lang w:val="en-US" w:eastAsia="zh-CN"/>
        </w:rPr>
        <w:t>19</w:t>
      </w:r>
      <w:r>
        <w:rPr>
          <w:rFonts w:hint="eastAsia" w:ascii="宋体" w:hAnsi="宋体" w:eastAsia="宋体" w:cs="宋体"/>
          <w:szCs w:val="21"/>
        </w:rPr>
        <w:t>、提供通过“信用中国”网(www.creditchina.gov.cn)､中国政府采购网 (www.ccgp.gov.cn)</w:t>
      </w:r>
      <w:r>
        <w:rPr>
          <w:rFonts w:hint="eastAsia" w:ascii="宋体" w:hAnsi="宋体" w:eastAsia="宋体" w:cs="宋体"/>
          <w:szCs w:val="21"/>
          <w:lang w:eastAsia="zh-CN"/>
        </w:rPr>
        <w:t>、</w:t>
      </w:r>
      <w:r>
        <w:rPr>
          <w:rFonts w:hint="eastAsia" w:ascii="宋体" w:hAnsi="宋体" w:eastAsia="宋体" w:cs="宋体"/>
          <w:szCs w:val="21"/>
          <w:lang w:val="en-US" w:eastAsia="zh-CN"/>
        </w:rPr>
        <w:t>深圳市政府采购监管网（http://zfcg.sz.gov.cn/cgjg/cxda/index.html)</w:t>
      </w:r>
      <w:r>
        <w:rPr>
          <w:rFonts w:hint="eastAsia" w:ascii="宋体" w:hAnsi="宋体" w:eastAsia="宋体" w:cs="宋体"/>
          <w:szCs w:val="21"/>
        </w:rPr>
        <w:t>等</w:t>
      </w:r>
      <w:r>
        <w:rPr>
          <w:rFonts w:hint="eastAsia" w:ascii="宋体" w:hAnsi="宋体" w:eastAsia="宋体" w:cs="宋体"/>
          <w:szCs w:val="21"/>
          <w:lang w:val="en-US" w:eastAsia="zh-CN"/>
        </w:rPr>
        <w:t>3</w:t>
      </w:r>
      <w:r>
        <w:rPr>
          <w:rFonts w:hint="eastAsia" w:ascii="宋体" w:hAnsi="宋体" w:eastAsia="宋体" w:cs="宋体"/>
          <w:szCs w:val="21"/>
        </w:rPr>
        <w:t>个官网的信用信息查询记录网络截图件</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eastAsia="宋体" w:cs="宋体"/>
          <w:szCs w:val="21"/>
        </w:rPr>
      </w:pPr>
      <w:r>
        <w:rPr>
          <w:rFonts w:hint="eastAsia" w:ascii="宋体" w:hAnsi="宋体" w:cs="宋体"/>
          <w:szCs w:val="21"/>
          <w:lang w:val="en-US" w:eastAsia="zh-CN"/>
        </w:rPr>
        <w:t>20</w:t>
      </w:r>
      <w:r>
        <w:rPr>
          <w:rFonts w:hint="eastAsia" w:ascii="宋体" w:hAnsi="宋体" w:eastAsia="宋体" w:cs="宋体"/>
          <w:szCs w:val="21"/>
        </w:rPr>
        <w:t>､其他:投标资格证明文件,投标服务符合“招标文件”规定的证明文件,及投标人认为必要提供的其他内容｡</w:t>
      </w:r>
      <w:r>
        <w:rPr>
          <w:rFonts w:hint="eastAsia" w:ascii="宋体" w:hAnsi="宋体"/>
          <w:color w:val="auto"/>
          <w:szCs w:val="21"/>
          <w:lang w:val="en-US" w:eastAsia="zh-CN"/>
        </w:rPr>
        <w:t>----------------------------------</w:t>
      </w:r>
      <w:r>
        <w:rPr>
          <w:rFonts w:hint="eastAsia" w:ascii="宋体" w:hAnsi="宋体"/>
          <w:color w:val="auto"/>
          <w:szCs w:val="21"/>
        </w:rPr>
        <w:t>-----见第（）页</w:t>
      </w:r>
    </w:p>
    <w:p>
      <w:pPr>
        <w:spacing w:after="60"/>
        <w:ind w:left="840" w:leftChars="200" w:hanging="420" w:hangingChars="200"/>
        <w:rPr>
          <w:rFonts w:hint="eastAsia" w:ascii="宋体" w:hAnsi="宋体" w:eastAsia="宋体" w:cs="宋体"/>
          <w:color w:val="008000"/>
          <w:szCs w:val="21"/>
        </w:rPr>
      </w:pPr>
      <w:r>
        <w:rPr>
          <w:rFonts w:hint="eastAsia" w:ascii="宋体" w:hAnsi="宋体" w:cs="宋体"/>
          <w:szCs w:val="21"/>
          <w:lang w:val="en-US" w:eastAsia="zh-CN"/>
        </w:rPr>
        <w:t>21</w:t>
      </w:r>
      <w:r>
        <w:rPr>
          <w:rFonts w:hint="eastAsia" w:ascii="宋体" w:hAnsi="宋体" w:eastAsia="宋体" w:cs="宋体"/>
          <w:szCs w:val="21"/>
        </w:rPr>
        <w:t>､报价表</w:t>
      </w:r>
      <w:r>
        <w:rPr>
          <w:rFonts w:hint="eastAsia" w:ascii="宋体" w:hAnsi="宋体" w:eastAsia="宋体" w:cs="宋体"/>
          <w:color w:val="008000"/>
          <w:szCs w:val="21"/>
        </w:rPr>
        <w:t>(报价</w:t>
      </w:r>
      <w:r>
        <w:rPr>
          <w:rFonts w:hint="eastAsia" w:ascii="宋体" w:hAnsi="宋体" w:cs="宋体"/>
          <w:color w:val="008000"/>
          <w:szCs w:val="21"/>
          <w:lang w:val="en-US" w:eastAsia="zh-CN"/>
        </w:rPr>
        <w:t>一</w:t>
      </w:r>
      <w:r>
        <w:rPr>
          <w:rFonts w:hint="eastAsia" w:ascii="宋体" w:hAnsi="宋体" w:eastAsia="宋体" w:cs="宋体"/>
          <w:color w:val="008000"/>
          <w:szCs w:val="21"/>
        </w:rPr>
        <w:t>栏</w:t>
      </w:r>
      <w:r>
        <w:rPr>
          <w:rFonts w:hint="eastAsia" w:ascii="宋体" w:hAnsi="宋体" w:cs="宋体"/>
          <w:color w:val="008000"/>
          <w:szCs w:val="21"/>
          <w:lang w:val="en-US" w:eastAsia="zh-CN"/>
        </w:rPr>
        <w:t>不填</w:t>
      </w:r>
      <w:r>
        <w:rPr>
          <w:rFonts w:hint="eastAsia" w:ascii="宋体" w:hAnsi="宋体" w:eastAsia="宋体" w:cs="宋体"/>
          <w:color w:val="008000"/>
          <w:szCs w:val="21"/>
        </w:rPr>
        <w:t>)</w:t>
      </w:r>
      <w:r>
        <w:rPr>
          <w:rFonts w:hint="eastAsia" w:ascii="宋体" w:hAnsi="宋体"/>
          <w:color w:val="auto"/>
          <w:szCs w:val="21"/>
          <w:lang w:val="en-US" w:eastAsia="zh-CN"/>
        </w:rPr>
        <w:t>------------------------------------</w:t>
      </w:r>
      <w:r>
        <w:rPr>
          <w:rFonts w:hint="eastAsia" w:ascii="宋体" w:hAnsi="宋体"/>
          <w:color w:val="auto"/>
          <w:szCs w:val="21"/>
        </w:rPr>
        <w:t>-----见第（）页</w:t>
      </w:r>
    </w:p>
    <w:p>
      <w:pPr>
        <w:spacing w:after="60"/>
        <w:ind w:left="420"/>
        <w:rPr>
          <w:rFonts w:hint="eastAsia" w:ascii="宋体" w:hAnsi="宋体" w:eastAsia="宋体" w:cs="宋体"/>
          <w:szCs w:val="21"/>
        </w:rPr>
      </w:pPr>
    </w:p>
    <w:p>
      <w:pPr>
        <w:spacing w:after="60" w:line="24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以上材料复印件须盖企业红章,</w:t>
      </w:r>
      <w:r>
        <w:rPr>
          <w:rFonts w:hint="eastAsia" w:ascii="宋体" w:hAnsi="宋体" w:eastAsia="宋体" w:cs="宋体"/>
          <w:color w:val="FF0000"/>
          <w:kern w:val="0"/>
          <w:szCs w:val="21"/>
        </w:rPr>
        <w:t>法人代表授权书须有法人代表签名</w:t>
      </w:r>
      <w:r>
        <w:rPr>
          <w:rFonts w:hint="eastAsia" w:ascii="宋体" w:hAnsi="宋体" w:eastAsia="宋体" w:cs="宋体"/>
          <w:color w:val="000000"/>
          <w:kern w:val="0"/>
          <w:szCs w:val="21"/>
        </w:rPr>
        <w:t>｡若以上材料未能全面提供以至影响评标结果,投标人自负全责｡</w:t>
      </w:r>
    </w:p>
    <w:p>
      <w:pPr>
        <w:spacing w:after="60" w:line="240" w:lineRule="exact"/>
        <w:ind w:left="420"/>
        <w:rPr>
          <w:rFonts w:hint="eastAsia" w:ascii="宋体" w:hAnsi="宋体" w:eastAsia="宋体" w:cs="宋体"/>
          <w:szCs w:val="21"/>
        </w:rPr>
      </w:pPr>
      <w:r>
        <w:rPr>
          <w:rFonts w:hint="eastAsia" w:ascii="宋体" w:hAnsi="宋体" w:eastAsia="宋体" w:cs="宋体"/>
          <w:szCs w:val="21"/>
        </w:rPr>
        <w:t>备注:1､纸质投标文件请按以上《目录》顺序装订成册,</w:t>
      </w:r>
      <w:r>
        <w:rPr>
          <w:rFonts w:hint="eastAsia" w:ascii="宋体" w:hAnsi="宋体" w:eastAsia="宋体" w:cs="宋体"/>
          <w:bCs/>
          <w:kern w:val="0"/>
          <w:szCs w:val="21"/>
        </w:rPr>
        <w:t>必须标注页码,</w:t>
      </w:r>
      <w:r>
        <w:rPr>
          <w:rFonts w:hint="eastAsia" w:ascii="宋体" w:hAnsi="宋体" w:eastAsia="宋体" w:cs="宋体"/>
          <w:szCs w:val="21"/>
          <w:highlight w:val="yellow"/>
        </w:rPr>
        <w:t>双面打印</w:t>
      </w:r>
      <w:r>
        <w:rPr>
          <w:rFonts w:hint="eastAsia" w:ascii="宋体" w:hAnsi="宋体" w:eastAsia="宋体" w:cs="宋体"/>
          <w:szCs w:val="21"/>
        </w:rPr>
        <w:t>｡</w:t>
      </w:r>
    </w:p>
    <w:p>
      <w:pPr>
        <w:spacing w:after="60" w:line="240" w:lineRule="exact"/>
        <w:ind w:left="420" w:firstLine="420" w:firstLineChars="200"/>
        <w:rPr>
          <w:rFonts w:hint="eastAsia" w:ascii="宋体" w:hAnsi="宋体" w:eastAsia="宋体" w:cs="宋体"/>
          <w:szCs w:val="21"/>
        </w:rPr>
      </w:pPr>
      <w:r>
        <w:rPr>
          <w:rFonts w:hint="eastAsia" w:ascii="宋体" w:hAnsi="宋体" w:eastAsia="宋体" w:cs="宋体"/>
          <w:szCs w:val="21"/>
        </w:rPr>
        <w:t>2､投标人联系方式为异地号码的,请在号码前面加“0”｡</w:t>
      </w:r>
    </w:p>
    <w:p>
      <w:pPr>
        <w:spacing w:after="60" w:line="240" w:lineRule="exact"/>
        <w:ind w:left="420"/>
        <w:rPr>
          <w:rFonts w:hint="eastAsia" w:ascii="宋体" w:hAnsi="宋体" w:eastAsia="宋体" w:cs="宋体"/>
          <w:szCs w:val="21"/>
        </w:rPr>
      </w:pPr>
      <w:r>
        <w:rPr>
          <w:rFonts w:hint="eastAsia" w:ascii="宋体" w:hAnsi="宋体" w:eastAsia="宋体" w:cs="宋体"/>
          <w:szCs w:val="21"/>
        </w:rPr>
        <w:t xml:space="preserve">    3､投标书正本的</w:t>
      </w:r>
      <w:r>
        <w:rPr>
          <w:rFonts w:hint="eastAsia" w:ascii="宋体" w:hAnsi="宋体" w:eastAsia="宋体" w:cs="宋体"/>
          <w:color w:val="FF0000"/>
          <w:szCs w:val="21"/>
        </w:rPr>
        <w:t>每一页均应加盖公司印章</w:t>
      </w:r>
      <w:r>
        <w:rPr>
          <w:rFonts w:hint="eastAsia" w:ascii="宋体" w:hAnsi="宋体" w:eastAsia="宋体" w:cs="宋体"/>
          <w:szCs w:val="21"/>
        </w:rPr>
        <w:t>｡</w:t>
      </w:r>
    </w:p>
    <w:p>
      <w:pPr>
        <w:spacing w:afterLines="25" w:line="300" w:lineRule="auto"/>
        <w:ind w:left="420"/>
        <w:jc w:val="center"/>
        <w:rPr>
          <w:rFonts w:hint="eastAsia" w:ascii="宋体" w:hAnsi="宋体" w:eastAsia="宋体" w:cs="宋体"/>
          <w:szCs w:val="21"/>
        </w:rPr>
      </w:pPr>
    </w:p>
    <w:p>
      <w:pPr>
        <w:spacing w:afterLines="25" w:line="300" w:lineRule="auto"/>
        <w:rPr>
          <w:rFonts w:hint="eastAsia" w:ascii="宋体" w:hAnsi="宋体" w:eastAsia="宋体" w:cs="宋体"/>
          <w:szCs w:val="21"/>
        </w:rPr>
      </w:pPr>
    </w:p>
    <w:p>
      <w:pPr>
        <w:pStyle w:val="16"/>
        <w:spacing w:line="240" w:lineRule="auto"/>
        <w:jc w:val="center"/>
        <w:rPr>
          <w:rFonts w:ascii="宋体" w:hAnsi="宋体"/>
          <w:b/>
          <w:bCs/>
          <w:color w:val="000000"/>
          <w:sz w:val="24"/>
          <w:szCs w:val="24"/>
        </w:rPr>
      </w:pPr>
      <w:r>
        <w:rPr>
          <w:rFonts w:hint="eastAsia" w:ascii="宋体" w:hAnsi="宋体" w:eastAsia="宋体" w:cs="宋体"/>
          <w:szCs w:val="21"/>
        </w:rPr>
        <w:br w:type="page"/>
      </w:r>
      <w:bookmarkStart w:id="2" w:name="_Toc24524"/>
      <w:r>
        <w:rPr>
          <w:rFonts w:hint="eastAsia" w:ascii="宋体" w:hAnsi="宋体"/>
          <w:b/>
          <w:bCs/>
          <w:color w:val="000000"/>
          <w:sz w:val="24"/>
          <w:szCs w:val="24"/>
        </w:rPr>
        <w:t>1</w:t>
      </w:r>
      <w:r>
        <w:rPr>
          <w:rFonts w:hint="eastAsia" w:ascii="宋体" w:hAnsi="宋体"/>
          <w:b/>
          <w:bCs/>
          <w:color w:val="000000"/>
          <w:sz w:val="24"/>
          <w:szCs w:val="24"/>
          <w:lang w:eastAsia="zh-CN"/>
        </w:rPr>
        <w:t>、</w:t>
      </w:r>
      <w:r>
        <w:rPr>
          <w:rFonts w:hint="eastAsia" w:ascii="宋体" w:hAnsi="宋体"/>
          <w:b/>
          <w:bCs/>
          <w:color w:val="000000"/>
          <w:sz w:val="24"/>
          <w:szCs w:val="24"/>
        </w:rPr>
        <w:t>投标人自查表</w:t>
      </w:r>
    </w:p>
    <w:p>
      <w:pPr>
        <w:pStyle w:val="16"/>
        <w:spacing w:line="240" w:lineRule="auto"/>
        <w:jc w:val="center"/>
        <w:rPr>
          <w:rFonts w:hint="default" w:ascii="宋体" w:hAnsi="宋体" w:eastAsia="宋体"/>
          <w:b/>
          <w:bCs/>
          <w:color w:val="000000"/>
          <w:sz w:val="24"/>
          <w:szCs w:val="24"/>
          <w:lang w:val="en-US" w:eastAsia="zh-CN"/>
        </w:rPr>
      </w:pPr>
      <w:r>
        <w:rPr>
          <w:rFonts w:hint="eastAsia" w:ascii="宋体" w:hAnsi="宋体"/>
          <w:b/>
          <w:bCs/>
          <w:color w:val="000000"/>
          <w:sz w:val="24"/>
          <w:szCs w:val="24"/>
          <w:lang w:val="en-US" w:eastAsia="zh-CN"/>
        </w:rPr>
        <w:t>1.1</w:t>
      </w:r>
      <w:r>
        <w:rPr>
          <w:rFonts w:hint="eastAsia" w:ascii="宋体" w:hAnsi="宋体"/>
          <w:b/>
          <w:bCs/>
          <w:color w:val="000000"/>
          <w:sz w:val="24"/>
          <w:szCs w:val="24"/>
        </w:rPr>
        <w:t>资格性</w:t>
      </w:r>
      <w:r>
        <w:rPr>
          <w:rFonts w:hint="eastAsia"/>
          <w:b/>
          <w:bCs/>
          <w:color w:val="000000"/>
          <w:sz w:val="24"/>
          <w:szCs w:val="24"/>
          <w:lang w:val="en-US" w:eastAsia="zh-CN"/>
        </w:rPr>
        <w:t>审查表</w:t>
      </w:r>
    </w:p>
    <w:tbl>
      <w:tblPr>
        <w:tblStyle w:val="20"/>
        <w:tblW w:w="5723"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57" w:type="dxa"/>
          <w:left w:w="120" w:type="dxa"/>
          <w:bottom w:w="57" w:type="dxa"/>
          <w:right w:w="120" w:type="dxa"/>
        </w:tblCellMar>
      </w:tblPr>
      <w:tblGrid>
        <w:gridCol w:w="7145"/>
        <w:gridCol w:w="1098"/>
        <w:gridCol w:w="1546"/>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96"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ascii="宋体" w:hAnsi="宋体" w:cs="宋体"/>
                <w:sz w:val="18"/>
                <w:szCs w:val="18"/>
              </w:rPr>
            </w:pPr>
            <w:r>
              <w:rPr>
                <w:rStyle w:val="23"/>
                <w:rFonts w:hint="eastAsia"/>
                <w:sz w:val="21"/>
                <w:szCs w:val="21"/>
              </w:rPr>
              <w:t>招标</w:t>
            </w:r>
            <w:r>
              <w:rPr>
                <w:rStyle w:val="23"/>
                <w:sz w:val="21"/>
                <w:szCs w:val="21"/>
              </w:rPr>
              <w:t>文件要求</w:t>
            </w:r>
          </w:p>
        </w:tc>
        <w:tc>
          <w:tcPr>
            <w:tcW w:w="1098"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Style w:val="23"/>
              </w:rPr>
            </w:pPr>
            <w:r>
              <w:rPr>
                <w:rStyle w:val="23"/>
              </w:rPr>
              <w:t>自查</w:t>
            </w:r>
          </w:p>
          <w:p>
            <w:pPr>
              <w:spacing w:line="20" w:lineRule="atLeast"/>
              <w:jc w:val="center"/>
              <w:rPr>
                <w:rFonts w:ascii="宋体" w:hAnsi="宋体" w:cs="宋体"/>
                <w:sz w:val="18"/>
                <w:szCs w:val="18"/>
              </w:rPr>
            </w:pPr>
            <w:r>
              <w:rPr>
                <w:rStyle w:val="23"/>
              </w:rPr>
              <w:t>结论</w:t>
            </w:r>
          </w:p>
        </w:tc>
        <w:tc>
          <w:tcPr>
            <w:tcW w:w="1546"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ascii="宋体" w:hAnsi="宋体" w:cs="宋体"/>
                <w:sz w:val="24"/>
              </w:rPr>
            </w:pPr>
            <w:r>
              <w:rPr>
                <w:rStyle w:val="23"/>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905"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hint="eastAsia" w:ascii="宋体" w:hAnsi="宋体" w:eastAsia="宋体" w:cs="宋体"/>
                <w:szCs w:val="21"/>
                <w:lang w:eastAsia="zh-CN"/>
              </w:rPr>
            </w:pPr>
            <w:r>
              <w:rPr>
                <w:rFonts w:hint="eastAsia" w:ascii="宋体" w:hAnsi="宋体" w:cs="宋体"/>
                <w:szCs w:val="21"/>
              </w:rPr>
              <w:t>1.投标人须是在中华人民共和国境内注册，具有独立法人资格或是具有独立承担民事责任的能力的其它组织（提供营业执照或事业单位法人证等法人证明扫描件，原件备查）</w:t>
            </w:r>
            <w:r>
              <w:rPr>
                <w:rFonts w:hint="eastAsia" w:ascii="宋体" w:hAnsi="宋体" w:cs="宋体"/>
                <w:szCs w:val="21"/>
                <w:lang w:eastAsia="zh-CN"/>
              </w:rPr>
              <w:t>。</w:t>
            </w:r>
          </w:p>
          <w:p>
            <w:pPr>
              <w:spacing w:line="300" w:lineRule="exact"/>
              <w:rPr>
                <w:rFonts w:ascii="宋体" w:hAnsi="宋体" w:cs="宋体"/>
                <w:szCs w:val="21"/>
                <w:highlight w:val="yellow"/>
              </w:rPr>
            </w:pPr>
          </w:p>
        </w:tc>
        <w:tc>
          <w:tcPr>
            <w:tcW w:w="1098"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 xml:space="preserve">□通过 </w:t>
            </w:r>
          </w:p>
          <w:p>
            <w:pPr>
              <w:spacing w:line="20" w:lineRule="atLeast"/>
              <w:rPr>
                <w:rFonts w:ascii="宋体" w:hAnsi="宋体" w:cs="宋体"/>
                <w:szCs w:val="21"/>
              </w:rPr>
            </w:pPr>
            <w:r>
              <w:rPr>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ascii="宋体" w:hAnsi="宋体" w:cs="宋体"/>
                <w:sz w:val="24"/>
              </w:rPr>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13"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spacing w:line="20" w:lineRule="atLeast"/>
              <w:rPr>
                <w:rFonts w:hint="eastAsia" w:ascii="宋体" w:hAnsi="宋体" w:eastAsia="宋体" w:cs="宋体"/>
                <w:szCs w:val="21"/>
                <w:highlight w:val="yellow"/>
                <w:lang w:eastAsia="zh-CN"/>
              </w:rPr>
            </w:pPr>
            <w:r>
              <w:rPr>
                <w:rFonts w:hint="eastAsia" w:ascii="宋体" w:hAnsi="宋体" w:cs="宋体"/>
                <w:szCs w:val="21"/>
              </w:rPr>
              <w:t>2.按招标文件要求提供</w:t>
            </w:r>
            <w:r>
              <w:rPr>
                <w:rFonts w:hint="eastAsia" w:ascii="宋体" w:hAnsi="宋体" w:eastAsia="宋体" w:cs="宋体"/>
                <w:szCs w:val="21"/>
              </w:rPr>
              <w:t>《</w:t>
            </w:r>
            <w:r>
              <w:rPr>
                <w:rFonts w:hint="eastAsia" w:ascii="宋体" w:hAnsi="宋体" w:cs="宋体"/>
                <w:szCs w:val="21"/>
                <w:lang w:eastAsia="zh-CN"/>
              </w:rPr>
              <w:t>投标及履约承诺函</w:t>
            </w:r>
            <w:r>
              <w:rPr>
                <w:rFonts w:hint="eastAsia" w:ascii="宋体" w:hAnsi="宋体" w:eastAsia="宋体" w:cs="宋体"/>
                <w:szCs w:val="21"/>
              </w:rPr>
              <w:t>》</w:t>
            </w:r>
            <w:r>
              <w:rPr>
                <w:rFonts w:hint="eastAsia" w:ascii="宋体" w:hAnsi="宋体" w:cs="宋体"/>
                <w:szCs w:val="21"/>
                <w:lang w:eastAsia="zh-CN"/>
              </w:rPr>
              <w:t>。</w:t>
            </w:r>
          </w:p>
        </w:tc>
        <w:tc>
          <w:tcPr>
            <w:tcW w:w="1098"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□通过</w:t>
            </w:r>
          </w:p>
          <w:p>
            <w:pPr>
              <w:spacing w:line="20" w:lineRule="atLeast"/>
              <w:rPr>
                <w:rFonts w:ascii="宋体" w:hAnsi="宋体" w:cs="宋体"/>
                <w:szCs w:val="21"/>
              </w:rPr>
            </w:pPr>
            <w:r>
              <w:rPr>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ascii="宋体" w:hAnsi="宋体" w:cs="宋体"/>
                <w:sz w:val="24"/>
              </w:rPr>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914"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spacing w:line="20" w:lineRule="atLeast"/>
              <w:rPr>
                <w:rFonts w:hint="eastAsia" w:ascii="宋体" w:hAnsi="宋体" w:cs="宋体"/>
                <w:szCs w:val="21"/>
              </w:rPr>
            </w:pPr>
            <w:r>
              <w:rPr>
                <w:rFonts w:hint="eastAsia" w:ascii="宋体" w:hAnsi="宋体"/>
                <w:color w:val="auto"/>
                <w:szCs w:val="21"/>
                <w:highlight w:val="none"/>
                <w:lang w:val="en-US" w:eastAsia="zh-CN"/>
              </w:rPr>
              <w:t>3.</w:t>
            </w:r>
            <w:r>
              <w:rPr>
                <w:rFonts w:hint="eastAsia" w:ascii="宋体" w:hAnsi="宋体"/>
                <w:color w:val="auto"/>
                <w:szCs w:val="21"/>
                <w:highlight w:val="none"/>
              </w:rPr>
              <w:t>参与本项目投标前三年内，在经营活动中没有重大违法记录（由供应商在《</w:t>
            </w:r>
            <w:r>
              <w:rPr>
                <w:rFonts w:hint="eastAsia" w:ascii="宋体" w:hAnsi="宋体"/>
                <w:color w:val="auto"/>
                <w:szCs w:val="21"/>
                <w:highlight w:val="none"/>
                <w:lang w:eastAsia="zh-CN"/>
              </w:rPr>
              <w:t>投标及履约承诺函</w:t>
            </w:r>
            <w:r>
              <w:rPr>
                <w:rFonts w:hint="eastAsia" w:ascii="宋体" w:hAnsi="宋体"/>
                <w:color w:val="auto"/>
                <w:szCs w:val="21"/>
                <w:highlight w:val="none"/>
              </w:rPr>
              <w:t>》中作出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1098"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□通过</w:t>
            </w:r>
          </w:p>
          <w:p>
            <w:pPr>
              <w:spacing w:line="20" w:lineRule="atLeast"/>
              <w:rPr>
                <w:szCs w:val="21"/>
              </w:rPr>
            </w:pPr>
            <w:r>
              <w:rPr>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36"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spacing w:line="20" w:lineRule="atLeas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w:t>
            </w:r>
            <w:r>
              <w:rPr>
                <w:rFonts w:hint="eastAsia" w:ascii="宋体" w:hAnsi="宋体"/>
                <w:color w:val="auto"/>
                <w:szCs w:val="21"/>
                <w:highlight w:val="none"/>
              </w:rPr>
              <w:t>参与本项目采购活动时不存在被有关部门禁止参与政府采购活动且在有效期内的情况（由供应商在《</w:t>
            </w:r>
            <w:r>
              <w:rPr>
                <w:rFonts w:hint="eastAsia" w:ascii="宋体" w:hAnsi="宋体"/>
                <w:color w:val="auto"/>
                <w:szCs w:val="21"/>
                <w:highlight w:val="none"/>
                <w:lang w:eastAsia="zh-CN"/>
              </w:rPr>
              <w:t>投标及履约承诺函</w:t>
            </w:r>
            <w:r>
              <w:rPr>
                <w:rFonts w:hint="eastAsia" w:ascii="宋体" w:hAnsi="宋体"/>
                <w:color w:val="auto"/>
                <w:szCs w:val="21"/>
                <w:highlight w:val="none"/>
              </w:rPr>
              <w:t>》中作出声明）。</w:t>
            </w:r>
          </w:p>
        </w:tc>
        <w:tc>
          <w:tcPr>
            <w:tcW w:w="1098"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□通过</w:t>
            </w:r>
          </w:p>
          <w:p>
            <w:pPr>
              <w:spacing w:line="20" w:lineRule="atLeast"/>
              <w:rPr>
                <w:szCs w:val="21"/>
              </w:rPr>
            </w:pPr>
            <w:r>
              <w:rPr>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632"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spacing w:line="20" w:lineRule="atLeast"/>
              <w:rPr>
                <w:rFonts w:hint="default" w:ascii="宋体" w:hAnsi="宋体" w:eastAsia="宋体"/>
                <w:color w:val="auto"/>
                <w:szCs w:val="21"/>
                <w:highlight w:val="none"/>
                <w:lang w:val="en-US" w:eastAsia="zh-CN"/>
              </w:rPr>
            </w:pPr>
            <w:r>
              <w:rPr>
                <w:rFonts w:hint="eastAsia" w:ascii="宋体" w:hAnsi="宋体" w:cs="宋体"/>
                <w:szCs w:val="21"/>
                <w:lang w:val="en-US" w:eastAsia="zh-CN"/>
              </w:rPr>
              <w:t>5.</w:t>
            </w:r>
            <w:r>
              <w:rPr>
                <w:rFonts w:hint="eastAsia" w:ascii="宋体" w:hAnsi="宋体" w:cs="宋体"/>
                <w:szCs w:val="21"/>
              </w:rPr>
              <w:t>投标截止时间前，投标人未被列入失信被执行人、重大税收违法案件当事人名单、政府采购严重违法失信行为记录名单（通过“信用中国”网站（www.creditchina.gov.cn）、中国政府采购网（www.ccgp.gov.cn）</w:t>
            </w:r>
            <w:r>
              <w:rPr>
                <w:rFonts w:hint="eastAsia" w:ascii="宋体" w:hAnsi="宋体" w:cs="宋体"/>
                <w:szCs w:val="21"/>
                <w:lang w:eastAsia="zh-CN"/>
              </w:rPr>
              <w:t>、</w:t>
            </w:r>
            <w:r>
              <w:rPr>
                <w:rFonts w:hint="eastAsia" w:ascii="宋体" w:hAnsi="宋体" w:cs="宋体"/>
                <w:szCs w:val="21"/>
                <w:lang w:val="en-US" w:eastAsia="zh-CN"/>
              </w:rPr>
              <w:t>深圳市政府采购监管网（http://zfcg.sz.gov.cn/cgjg/cxda/index.html)</w:t>
            </w:r>
            <w:r>
              <w:rPr>
                <w:rFonts w:hint="eastAsia" w:ascii="宋体" w:hAnsi="宋体" w:cs="宋体"/>
                <w:szCs w:val="21"/>
              </w:rPr>
              <w:t>渠道查询相关主体信用记录</w:t>
            </w:r>
            <w:r>
              <w:rPr>
                <w:rFonts w:hint="eastAsia" w:ascii="宋体" w:hAnsi="宋体" w:cs="宋体"/>
                <w:szCs w:val="21"/>
                <w:lang w:eastAsia="zh-CN"/>
              </w:rPr>
              <w:t>，</w:t>
            </w:r>
            <w:r>
              <w:rPr>
                <w:rFonts w:hint="eastAsia" w:ascii="宋体" w:hAnsi="宋体" w:cs="宋体"/>
                <w:szCs w:val="21"/>
                <w:lang w:val="en-US" w:eastAsia="zh-CN"/>
              </w:rPr>
              <w:t>提供网络截图</w:t>
            </w:r>
            <w:r>
              <w:rPr>
                <w:rFonts w:hint="eastAsia" w:ascii="宋体" w:hAnsi="宋体" w:cs="宋体"/>
                <w:szCs w:val="21"/>
              </w:rPr>
              <w:t>）</w:t>
            </w:r>
            <w:r>
              <w:rPr>
                <w:rFonts w:hint="eastAsia" w:ascii="宋体" w:hAnsi="宋体" w:cs="宋体"/>
                <w:szCs w:val="21"/>
                <w:lang w:val="en-US" w:eastAsia="zh-CN"/>
              </w:rPr>
              <w:t>。</w:t>
            </w:r>
          </w:p>
        </w:tc>
        <w:tc>
          <w:tcPr>
            <w:tcW w:w="1098"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□通过</w:t>
            </w:r>
          </w:p>
          <w:p>
            <w:pPr>
              <w:spacing w:line="20" w:lineRule="atLeast"/>
              <w:rPr>
                <w:szCs w:val="21"/>
              </w:rPr>
            </w:pPr>
            <w:r>
              <w:rPr>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008"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spacing w:line="20" w:lineRule="atLeast"/>
              <w:rPr>
                <w:rFonts w:hint="eastAsia" w:ascii="宋体" w:hAnsi="宋体"/>
                <w:color w:val="auto"/>
                <w:szCs w:val="21"/>
                <w:highlight w:val="none"/>
              </w:rPr>
            </w:pPr>
            <w:r>
              <w:rPr>
                <w:rFonts w:hint="eastAsia" w:ascii="宋体" w:hAnsi="宋体"/>
                <w:bCs/>
                <w:color w:val="auto"/>
                <w:szCs w:val="21"/>
                <w:highlight w:val="none"/>
                <w:lang w:val="en-US" w:eastAsia="zh-CN"/>
              </w:rPr>
              <w:t>6.</w:t>
            </w:r>
            <w:r>
              <w:rPr>
                <w:rFonts w:hint="eastAsia" w:ascii="宋体" w:hAnsi="宋体"/>
                <w:bCs/>
                <w:color w:val="auto"/>
                <w:szCs w:val="21"/>
                <w:highlight w:val="none"/>
              </w:rPr>
              <w:t>为采购项目提供整体设计、规范编制或者项目管理、监理、检测等服务的供应商，不得再参加该采购项目同一合同项下的其他采购活动（</w:t>
            </w:r>
            <w:r>
              <w:rPr>
                <w:rFonts w:hint="eastAsia" w:ascii="宋体" w:hAnsi="宋体"/>
                <w:color w:val="auto"/>
                <w:szCs w:val="21"/>
                <w:highlight w:val="none"/>
              </w:rPr>
              <w:t>由供应商在《</w:t>
            </w:r>
            <w:r>
              <w:rPr>
                <w:rFonts w:hint="eastAsia" w:ascii="宋体" w:hAnsi="宋体"/>
                <w:color w:val="auto"/>
                <w:szCs w:val="21"/>
                <w:highlight w:val="none"/>
                <w:lang w:eastAsia="zh-CN"/>
              </w:rPr>
              <w:t>投标及履约承诺函</w:t>
            </w:r>
            <w:r>
              <w:rPr>
                <w:rFonts w:hint="eastAsia" w:ascii="宋体" w:hAnsi="宋体"/>
                <w:color w:val="auto"/>
                <w:szCs w:val="21"/>
                <w:highlight w:val="none"/>
              </w:rPr>
              <w:t>》中作出声明</w:t>
            </w:r>
            <w:r>
              <w:rPr>
                <w:rFonts w:hint="eastAsia" w:ascii="宋体" w:hAnsi="宋体"/>
                <w:bCs/>
                <w:color w:val="auto"/>
                <w:szCs w:val="21"/>
                <w:highlight w:val="none"/>
              </w:rPr>
              <w:t>）。</w:t>
            </w:r>
          </w:p>
        </w:tc>
        <w:tc>
          <w:tcPr>
            <w:tcW w:w="1098"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□通过</w:t>
            </w:r>
          </w:p>
          <w:p>
            <w:pPr>
              <w:spacing w:line="20" w:lineRule="atLeast"/>
              <w:rPr>
                <w:szCs w:val="21"/>
              </w:rPr>
            </w:pPr>
            <w:r>
              <w:rPr>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2250"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left"/>
              <w:rPr>
                <w:rFonts w:hint="eastAsia" w:ascii="宋体" w:hAnsi="宋体" w:eastAsia="宋体" w:cs="宋体"/>
                <w:b w:val="0"/>
                <w:bCs w:val="0"/>
                <w:color w:val="auto"/>
                <w:szCs w:val="21"/>
                <w:lang w:val="en-US" w:eastAsia="zh-CN"/>
              </w:rPr>
            </w:pPr>
            <w:r>
              <w:rPr>
                <w:rFonts w:hint="eastAsia" w:ascii="宋体" w:hAnsi="宋体" w:cs="宋体"/>
                <w:b w:val="0"/>
                <w:bCs w:val="0"/>
                <w:color w:val="auto"/>
                <w:szCs w:val="21"/>
                <w:lang w:val="en-US" w:eastAsia="zh-CN"/>
              </w:rPr>
              <w:t>7.</w:t>
            </w:r>
            <w:r>
              <w:rPr>
                <w:rFonts w:hint="eastAsia" w:ascii="宋体" w:hAnsi="宋体" w:eastAsia="宋体" w:cs="宋体"/>
                <w:b w:val="0"/>
                <w:bCs w:val="0"/>
                <w:color w:val="auto"/>
                <w:szCs w:val="21"/>
              </w:rPr>
              <w:t>单位负责人为同一人或者存在直接控股、管理关系的不同供应商，不得参加同一合同项下的采购活动（</w:t>
            </w:r>
            <w:r>
              <w:rPr>
                <w:rFonts w:hint="eastAsia" w:ascii="宋体" w:hAnsi="宋体" w:eastAsia="宋体" w:cs="宋体"/>
                <w:b w:val="0"/>
                <w:bCs w:val="0"/>
                <w:color w:val="auto"/>
                <w:szCs w:val="21"/>
                <w:lang w:val="en-US" w:eastAsia="zh-CN"/>
              </w:rPr>
              <w:t>(1.</w:t>
            </w:r>
            <w:r>
              <w:rPr>
                <w:rFonts w:hint="eastAsia" w:ascii="宋体" w:hAnsi="宋体" w:eastAsia="宋体" w:cs="宋体"/>
                <w:b w:val="0"/>
                <w:bCs w:val="0"/>
                <w:color w:val="auto"/>
                <w:szCs w:val="21"/>
              </w:rPr>
              <w:t>须按本项目招标文件格式要求提供《股东构成审查表》加盖投标人公章</w:t>
            </w:r>
            <w:r>
              <w:rPr>
                <w:rFonts w:hint="eastAsia" w:ascii="宋体" w:hAnsi="宋体" w:eastAsia="宋体" w:cs="宋体"/>
                <w:b w:val="0"/>
                <w:bCs w:val="0"/>
                <w:color w:val="auto"/>
                <w:szCs w:val="21"/>
                <w:lang w:val="en-US" w:eastAsia="zh-CN"/>
              </w:rPr>
              <w:t>2.国家企业信用信息公示系统（https://www.gsxt.gov.cn/index.html)</w:t>
            </w:r>
            <w:r>
              <w:rPr>
                <w:rFonts w:hint="eastAsia" w:ascii="宋体" w:hAnsi="宋体" w:cs="宋体"/>
                <w:b w:val="0"/>
                <w:bCs w:val="0"/>
                <w:color w:val="auto"/>
                <w:szCs w:val="21"/>
                <w:lang w:val="en-US" w:eastAsia="zh-CN"/>
              </w:rPr>
              <w:t>或</w:t>
            </w:r>
            <w:r>
              <w:rPr>
                <w:rFonts w:hint="eastAsia" w:ascii="宋体" w:hAnsi="宋体" w:eastAsia="宋体" w:cs="宋体"/>
                <w:b w:val="0"/>
                <w:bCs w:val="0"/>
                <w:color w:val="auto"/>
                <w:szCs w:val="21"/>
                <w:lang w:val="en-US" w:eastAsia="zh-CN"/>
              </w:rPr>
              <w:t>机关赋码和事业单位登记管理网（http://www.gjsy.gov.cn/sydwfrxxcx/)</w:t>
            </w:r>
            <w:r>
              <w:rPr>
                <w:rFonts w:hint="eastAsia" w:ascii="宋体" w:hAnsi="宋体" w:cs="宋体"/>
                <w:b w:val="0"/>
                <w:bCs w:val="0"/>
                <w:color w:val="auto"/>
                <w:szCs w:val="21"/>
                <w:lang w:val="en-US" w:eastAsia="zh-CN"/>
              </w:rPr>
              <w:t>或</w:t>
            </w:r>
            <w:r>
              <w:rPr>
                <w:rFonts w:hint="eastAsia" w:ascii="宋体" w:hAnsi="宋体" w:eastAsia="宋体" w:cs="宋体"/>
                <w:b w:val="0"/>
                <w:bCs w:val="0"/>
                <w:color w:val="auto"/>
                <w:szCs w:val="21"/>
                <w:lang w:val="en-US" w:eastAsia="zh-CN"/>
              </w:rPr>
              <w:t>全国社会组织信用信息公开平台（https://xxgs.chinanpo.mca.gov.cn/gxxt/newlist)等网站查询</w:t>
            </w:r>
            <w:r>
              <w:rPr>
                <w:rFonts w:hint="eastAsia" w:ascii="宋体" w:hAnsi="宋体" w:cs="宋体"/>
                <w:b w:val="0"/>
                <w:bCs w:val="0"/>
                <w:color w:val="auto"/>
                <w:szCs w:val="21"/>
                <w:lang w:val="en-US" w:eastAsia="zh-CN"/>
              </w:rPr>
              <w:t>，并提供网络截图</w:t>
            </w:r>
            <w:r>
              <w:rPr>
                <w:rFonts w:hint="eastAsia" w:ascii="宋体" w:hAnsi="宋体" w:eastAsia="宋体" w:cs="宋体"/>
                <w:b w:val="0"/>
                <w:bCs w:val="0"/>
                <w:color w:val="auto"/>
                <w:szCs w:val="21"/>
              </w:rPr>
              <w:t>）</w:t>
            </w:r>
            <w:r>
              <w:rPr>
                <w:rFonts w:hint="eastAsia" w:ascii="宋体" w:hAnsi="宋体" w:cs="宋体"/>
                <w:b w:val="0"/>
                <w:bCs w:val="0"/>
                <w:color w:val="auto"/>
                <w:szCs w:val="21"/>
                <w:lang w:val="en-US" w:eastAsia="zh-CN"/>
              </w:rPr>
              <w:t>。</w:t>
            </w:r>
          </w:p>
        </w:tc>
        <w:tc>
          <w:tcPr>
            <w:tcW w:w="1098"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□通过</w:t>
            </w:r>
          </w:p>
          <w:p>
            <w:pPr>
              <w:spacing w:line="20" w:lineRule="atLeast"/>
              <w:rPr>
                <w:szCs w:val="21"/>
              </w:rPr>
            </w:pPr>
            <w:r>
              <w:rPr>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108"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spacing w:line="20" w:lineRule="atLeast"/>
              <w:rPr>
                <w:rFonts w:hint="eastAsia" w:ascii="宋体" w:hAnsi="宋体" w:eastAsia="宋体" w:cs="宋体"/>
                <w:b w:val="0"/>
                <w:bCs w:val="0"/>
                <w:color w:val="auto"/>
                <w:szCs w:val="21"/>
                <w:highlight w:val="yellow"/>
                <w:lang w:eastAsia="zh-CN"/>
              </w:rPr>
            </w:pPr>
            <w:r>
              <w:rPr>
                <w:rFonts w:hint="eastAsia" w:ascii="宋体" w:hAnsi="宋体" w:cs="宋体"/>
                <w:b w:val="0"/>
                <w:bCs w:val="0"/>
                <w:color w:val="auto"/>
                <w:szCs w:val="21"/>
                <w:lang w:val="en-US" w:eastAsia="zh-CN"/>
              </w:rPr>
              <w:t>8</w:t>
            </w:r>
            <w:r>
              <w:rPr>
                <w:rFonts w:hint="eastAsia" w:ascii="宋体" w:hAnsi="宋体" w:cs="宋体"/>
                <w:b w:val="0"/>
                <w:bCs w:val="0"/>
                <w:color w:val="auto"/>
                <w:szCs w:val="21"/>
              </w:rPr>
              <w:t>.本项目不接受联合体投标，不允许转包分包（由供应商在《</w:t>
            </w:r>
            <w:r>
              <w:rPr>
                <w:rFonts w:hint="eastAsia" w:ascii="宋体" w:hAnsi="宋体" w:cs="宋体"/>
                <w:b w:val="0"/>
                <w:bCs w:val="0"/>
                <w:color w:val="auto"/>
                <w:szCs w:val="21"/>
                <w:lang w:eastAsia="zh-CN"/>
              </w:rPr>
              <w:t>投标及履约承诺函</w:t>
            </w:r>
            <w:r>
              <w:rPr>
                <w:rFonts w:hint="eastAsia" w:ascii="宋体" w:hAnsi="宋体" w:cs="宋体"/>
                <w:b w:val="0"/>
                <w:bCs w:val="0"/>
                <w:color w:val="auto"/>
                <w:szCs w:val="21"/>
              </w:rPr>
              <w:t>》中作出声明）</w:t>
            </w:r>
            <w:r>
              <w:rPr>
                <w:rFonts w:hint="eastAsia" w:ascii="宋体" w:hAnsi="宋体" w:cs="宋体"/>
                <w:b w:val="0"/>
                <w:bCs w:val="0"/>
                <w:color w:val="auto"/>
                <w:szCs w:val="21"/>
                <w:lang w:eastAsia="zh-CN"/>
              </w:rPr>
              <w:t>。</w:t>
            </w:r>
          </w:p>
        </w:tc>
        <w:tc>
          <w:tcPr>
            <w:tcW w:w="1098"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 xml:space="preserve">□通过 </w:t>
            </w:r>
          </w:p>
          <w:p>
            <w:pPr>
              <w:spacing w:line="20" w:lineRule="atLeast"/>
              <w:rPr>
                <w:szCs w:val="21"/>
              </w:rPr>
            </w:pPr>
            <w:r>
              <w:rPr>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spacing w:line="20" w:lineRule="atLeast"/>
            </w:pPr>
            <w:r>
              <w:t>见第（</w:t>
            </w:r>
            <w:r>
              <w:rPr>
                <w:rFonts w:hint="eastAsia"/>
              </w:rPr>
              <w:t xml:space="preserve">   </w:t>
            </w:r>
            <w:r>
              <w:t>）页</w:t>
            </w:r>
          </w:p>
        </w:tc>
      </w:tr>
    </w:tbl>
    <w:p>
      <w:pPr>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br w:type="page"/>
      </w:r>
    </w:p>
    <w:p>
      <w:pPr>
        <w:pStyle w:val="16"/>
        <w:spacing w:line="240" w:lineRule="auto"/>
        <w:jc w:val="center"/>
        <w:rPr>
          <w:rFonts w:hint="eastAsia" w:ascii="宋体" w:hAnsi="宋体" w:eastAsia="宋体"/>
          <w:b/>
          <w:bCs/>
          <w:color w:val="000000"/>
          <w:sz w:val="24"/>
          <w:szCs w:val="24"/>
          <w:lang w:val="en-US" w:eastAsia="zh-CN"/>
        </w:rPr>
      </w:pPr>
      <w:r>
        <w:rPr>
          <w:rFonts w:hint="eastAsia" w:ascii="宋体" w:hAnsi="宋体"/>
          <w:b/>
          <w:bCs/>
          <w:color w:val="000000"/>
          <w:sz w:val="24"/>
          <w:szCs w:val="24"/>
          <w:lang w:val="en-US" w:eastAsia="zh-CN"/>
        </w:rPr>
        <w:t>1.</w:t>
      </w:r>
      <w:r>
        <w:rPr>
          <w:rFonts w:hint="eastAsia"/>
          <w:b/>
          <w:bCs/>
          <w:color w:val="000000"/>
          <w:sz w:val="24"/>
          <w:szCs w:val="24"/>
          <w:lang w:val="en-US" w:eastAsia="zh-CN"/>
        </w:rPr>
        <w:t>2</w:t>
      </w:r>
      <w:r>
        <w:rPr>
          <w:rFonts w:hint="eastAsia"/>
          <w:b/>
          <w:bCs/>
          <w:lang w:val="en-US" w:eastAsia="zh-CN"/>
        </w:rPr>
        <w:t>符合性</w:t>
      </w:r>
      <w:r>
        <w:rPr>
          <w:rFonts w:hint="eastAsia"/>
          <w:b/>
          <w:bCs/>
        </w:rPr>
        <w:t>审查</w:t>
      </w:r>
      <w:r>
        <w:rPr>
          <w:rFonts w:hint="eastAsia"/>
          <w:b/>
          <w:bCs/>
          <w:lang w:val="en-US" w:eastAsia="zh-CN"/>
        </w:rPr>
        <w:t>表</w:t>
      </w:r>
    </w:p>
    <w:tbl>
      <w:tblPr>
        <w:tblStyle w:val="20"/>
        <w:tblW w:w="5691"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57" w:type="dxa"/>
          <w:left w:w="120" w:type="dxa"/>
          <w:bottom w:w="57" w:type="dxa"/>
          <w:right w:w="120" w:type="dxa"/>
        </w:tblCellMar>
      </w:tblPr>
      <w:tblGrid>
        <w:gridCol w:w="7167"/>
        <w:gridCol w:w="1034"/>
        <w:gridCol w:w="1533"/>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90"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ascii="宋体" w:hAnsi="宋体" w:cs="宋体"/>
                <w:sz w:val="18"/>
                <w:szCs w:val="18"/>
              </w:rPr>
            </w:pPr>
            <w:r>
              <w:rPr>
                <w:rStyle w:val="23"/>
                <w:rFonts w:hint="eastAsia"/>
                <w:sz w:val="21"/>
                <w:szCs w:val="21"/>
              </w:rPr>
              <w:t>招标</w:t>
            </w:r>
            <w:r>
              <w:rPr>
                <w:rStyle w:val="23"/>
                <w:sz w:val="21"/>
                <w:szCs w:val="21"/>
              </w:rPr>
              <w:t>文件要求</w:t>
            </w:r>
          </w:p>
        </w:tc>
        <w:tc>
          <w:tcPr>
            <w:tcW w:w="1034"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Style w:val="23"/>
              </w:rPr>
            </w:pPr>
            <w:r>
              <w:rPr>
                <w:rStyle w:val="23"/>
              </w:rPr>
              <w:t>自查</w:t>
            </w:r>
          </w:p>
          <w:p>
            <w:pPr>
              <w:spacing w:line="20" w:lineRule="atLeast"/>
              <w:jc w:val="center"/>
              <w:rPr>
                <w:rFonts w:ascii="宋体" w:hAnsi="宋体" w:cs="宋体"/>
                <w:sz w:val="18"/>
                <w:szCs w:val="18"/>
              </w:rPr>
            </w:pPr>
            <w:r>
              <w:rPr>
                <w:rStyle w:val="23"/>
              </w:rPr>
              <w:t>结论</w:t>
            </w:r>
          </w:p>
        </w:tc>
        <w:tc>
          <w:tcPr>
            <w:tcW w:w="1533"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ascii="宋体" w:hAnsi="宋体" w:cs="宋体"/>
                <w:sz w:val="24"/>
              </w:rPr>
            </w:pPr>
            <w:r>
              <w:rPr>
                <w:rStyle w:val="23"/>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258"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hint="eastAsia" w:ascii="宋体" w:hAnsi="宋体" w:eastAsia="宋体" w:cs="宋体"/>
                <w:szCs w:val="21"/>
                <w:lang w:eastAsia="zh-CN"/>
              </w:rPr>
            </w:pPr>
            <w:r>
              <w:rPr>
                <w:rFonts w:hint="eastAsia" w:ascii="宋体" w:hAnsi="宋体" w:cs="宋体"/>
                <w:szCs w:val="21"/>
              </w:rPr>
              <w:t>1.投标文件的编写符合招标文件的要求，投标文件按招标文件目录内容及格式要求编排有序，标注页码；投标文件内容基本完整，无重大错漏；关键内容没有字迹模糊、无法辨认。按招标文件要求加盖投标人公章，并经法定代表人或其委托代理人签字（或盖章）</w:t>
            </w:r>
            <w:r>
              <w:rPr>
                <w:rFonts w:hint="eastAsia" w:ascii="宋体" w:hAnsi="宋体" w:cs="宋体"/>
                <w:szCs w:val="21"/>
                <w:lang w:eastAsia="zh-CN"/>
              </w:rPr>
              <w:t>。</w:t>
            </w:r>
          </w:p>
        </w:tc>
        <w:tc>
          <w:tcPr>
            <w:tcW w:w="1034"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 xml:space="preserve">□通过 </w:t>
            </w:r>
          </w:p>
          <w:p>
            <w:pPr>
              <w:spacing w:line="20" w:lineRule="atLeast"/>
              <w:rPr>
                <w:rFonts w:ascii="宋体" w:hAnsi="宋体" w:cs="宋体"/>
                <w:szCs w:val="21"/>
              </w:rPr>
            </w:pPr>
            <w:r>
              <w:rPr>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spacing w:line="20" w:lineRule="atLeast"/>
              <w:rPr>
                <w:rFonts w:ascii="宋体" w:hAnsi="宋体" w:cs="宋体"/>
                <w:sz w:val="24"/>
              </w:rPr>
            </w:pPr>
            <w:r>
              <w:t>见（</w:t>
            </w:r>
            <w:r>
              <w:rPr>
                <w:rFonts w:hint="eastAsia"/>
              </w:rPr>
              <w:t>所有</w:t>
            </w:r>
            <w: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701"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hint="eastAsia" w:ascii="宋体" w:hAnsi="宋体" w:eastAsia="宋体" w:cs="宋体"/>
                <w:szCs w:val="21"/>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谈判响应书》</w:t>
            </w:r>
            <w:r>
              <w:rPr>
                <w:rFonts w:hint="eastAsia" w:ascii="宋体" w:hAnsi="宋体" w:cs="宋体"/>
                <w:color w:val="auto"/>
                <w:szCs w:val="21"/>
                <w:highlight w:val="none"/>
              </w:rPr>
              <w:t>已提交并符合招标文件要求的，且</w:t>
            </w:r>
            <w:r>
              <w:rPr>
                <w:rFonts w:hint="eastAsia" w:ascii="宋体" w:hAnsi="宋体"/>
                <w:color w:val="auto"/>
                <w:szCs w:val="21"/>
                <w:highlight w:val="none"/>
              </w:rPr>
              <w:t>投标有效期不少于招标文件中载明的投标有效期</w:t>
            </w:r>
            <w:r>
              <w:rPr>
                <w:rFonts w:hint="eastAsia" w:ascii="宋体" w:hAnsi="宋体"/>
                <w:color w:val="auto"/>
                <w:szCs w:val="21"/>
                <w:highlight w:val="none"/>
                <w:lang w:eastAsia="zh-CN"/>
              </w:rPr>
              <w:t>。</w:t>
            </w:r>
          </w:p>
        </w:tc>
        <w:tc>
          <w:tcPr>
            <w:tcW w:w="1034"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□通过</w:t>
            </w:r>
          </w:p>
          <w:p>
            <w:pPr>
              <w:spacing w:line="20" w:lineRule="atLeast"/>
              <w:rPr>
                <w:szCs w:val="21"/>
              </w:rPr>
            </w:pPr>
            <w:r>
              <w:rPr>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spacing w:line="20" w:lineRule="atLeast"/>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920"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hint="eastAsia" w:ascii="宋体" w:hAnsi="宋体" w:eastAsia="宋体" w:cs="宋体"/>
                <w:bCs/>
                <w:kern w:val="0"/>
                <w:szCs w:val="21"/>
                <w:lang w:eastAsia="zh-CN"/>
              </w:rPr>
            </w:pPr>
            <w:r>
              <w:rPr>
                <w:rFonts w:hint="eastAsia" w:ascii="宋体" w:hAnsi="宋体" w:cs="宋体"/>
                <w:szCs w:val="21"/>
                <w:lang w:val="en-US" w:eastAsia="zh-CN"/>
              </w:rPr>
              <w:t>3</w:t>
            </w:r>
            <w:r>
              <w:rPr>
                <w:rFonts w:hint="eastAsia" w:ascii="宋体" w:hAnsi="宋体" w:cs="宋体"/>
                <w:szCs w:val="21"/>
              </w:rPr>
              <w:t>.按招标文件要求进行报价；</w:t>
            </w:r>
            <w:r>
              <w:rPr>
                <w:rFonts w:hint="eastAsia" w:ascii="宋体" w:hAnsi="宋体" w:cs="宋体"/>
                <w:color w:val="auto"/>
                <w:szCs w:val="21"/>
                <w:highlight w:val="none"/>
              </w:rPr>
              <w:t>没有删除品种、缺项、漏项（数量不符合将被视为漏项）的</w:t>
            </w:r>
            <w:r>
              <w:rPr>
                <w:rFonts w:hint="eastAsia" w:ascii="宋体" w:hAnsi="宋体" w:cs="宋体"/>
                <w:color w:val="auto"/>
                <w:szCs w:val="21"/>
                <w:highlight w:val="none"/>
                <w:lang w:eastAsia="zh-CN"/>
              </w:rPr>
              <w:t>。</w:t>
            </w:r>
          </w:p>
        </w:tc>
        <w:tc>
          <w:tcPr>
            <w:tcW w:w="1034"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□通过</w:t>
            </w:r>
          </w:p>
          <w:p>
            <w:pPr>
              <w:spacing w:line="20" w:lineRule="atLeast"/>
              <w:rPr>
                <w:szCs w:val="21"/>
              </w:rPr>
            </w:pPr>
            <w:r>
              <w:rPr>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spacing w:line="20" w:lineRule="atLeast"/>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738"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hint="eastAsia" w:ascii="宋体" w:hAnsi="宋体" w:eastAsia="宋体" w:cs="宋体"/>
                <w:bCs/>
                <w:kern w:val="0"/>
                <w:szCs w:val="21"/>
                <w:lang w:eastAsia="zh-CN"/>
              </w:rPr>
            </w:pPr>
            <w:r>
              <w:rPr>
                <w:rFonts w:hint="eastAsia" w:ascii="宋体" w:hAnsi="宋体" w:cs="宋体"/>
                <w:szCs w:val="21"/>
                <w:lang w:val="en-US" w:eastAsia="zh-CN"/>
              </w:rPr>
              <w:t>4</w:t>
            </w:r>
            <w:r>
              <w:rPr>
                <w:rFonts w:hint="eastAsia" w:ascii="宋体" w:hAnsi="宋体" w:cs="宋体"/>
                <w:szCs w:val="21"/>
              </w:rPr>
              <w:t>.按招标文件要求提供法定代表人证明书和法定代表人授权委托证明书</w:t>
            </w:r>
            <w:r>
              <w:rPr>
                <w:rFonts w:hint="eastAsia" w:ascii="宋体" w:hAnsi="宋体" w:cs="宋体"/>
                <w:szCs w:val="21"/>
                <w:lang w:eastAsia="zh-CN"/>
              </w:rPr>
              <w:t>。</w:t>
            </w:r>
          </w:p>
        </w:tc>
        <w:tc>
          <w:tcPr>
            <w:tcW w:w="1034"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 xml:space="preserve">□通过 </w:t>
            </w:r>
          </w:p>
          <w:p>
            <w:pPr>
              <w:spacing w:line="20" w:lineRule="atLeast"/>
              <w:rPr>
                <w:rFonts w:ascii="宋体" w:hAnsi="宋体" w:cs="宋体"/>
                <w:szCs w:val="21"/>
              </w:rPr>
            </w:pPr>
            <w:r>
              <w:rPr>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spacing w:line="20" w:lineRule="atLeast"/>
              <w:rPr>
                <w:rFonts w:ascii="宋体" w:hAnsi="宋体" w:cs="宋体"/>
                <w:sz w:val="24"/>
              </w:rPr>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95"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hint="eastAsia" w:ascii="宋体" w:hAnsi="宋体" w:eastAsia="宋体" w:cs="宋体"/>
                <w:bCs/>
                <w:kern w:val="0"/>
                <w:szCs w:val="21"/>
                <w:lang w:eastAsia="zh-CN"/>
              </w:rPr>
            </w:pPr>
            <w:r>
              <w:rPr>
                <w:rFonts w:hint="eastAsia" w:ascii="宋体" w:hAnsi="宋体" w:cs="宋体"/>
                <w:szCs w:val="21"/>
                <w:lang w:val="en-US" w:eastAsia="zh-CN"/>
              </w:rPr>
              <w:t>5</w:t>
            </w:r>
            <w:r>
              <w:rPr>
                <w:rFonts w:hint="eastAsia" w:ascii="宋体" w:hAnsi="宋体" w:cs="宋体"/>
                <w:szCs w:val="21"/>
              </w:rPr>
              <w:t>.投标文件完全满足招标文件的实质性条款（即标注★号条款）无负偏离</w:t>
            </w:r>
            <w:r>
              <w:rPr>
                <w:rFonts w:hint="eastAsia" w:ascii="宋体" w:hAnsi="宋体" w:cs="宋体"/>
                <w:szCs w:val="21"/>
                <w:lang w:eastAsia="zh-CN"/>
              </w:rPr>
              <w:t>。</w:t>
            </w:r>
          </w:p>
        </w:tc>
        <w:tc>
          <w:tcPr>
            <w:tcW w:w="1034"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□通过</w:t>
            </w:r>
          </w:p>
          <w:p>
            <w:pPr>
              <w:spacing w:line="20" w:lineRule="atLeast"/>
              <w:rPr>
                <w:szCs w:val="21"/>
              </w:rPr>
            </w:pPr>
            <w:r>
              <w:rPr>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spacing w:line="20" w:lineRule="atLeast"/>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25"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hint="eastAsia" w:ascii="宋体" w:hAnsi="宋体" w:eastAsia="宋体" w:cs="宋体"/>
                <w:bCs/>
                <w:kern w:val="0"/>
                <w:szCs w:val="21"/>
                <w:lang w:eastAsia="zh-CN"/>
              </w:rPr>
            </w:pPr>
            <w:r>
              <w:rPr>
                <w:rFonts w:hint="eastAsia" w:ascii="宋体" w:hAnsi="宋体" w:cs="宋体"/>
                <w:szCs w:val="21"/>
                <w:lang w:val="en-US" w:eastAsia="zh-CN"/>
              </w:rPr>
              <w:t>6</w:t>
            </w:r>
            <w:r>
              <w:rPr>
                <w:rFonts w:hint="eastAsia" w:ascii="宋体" w:hAnsi="宋体" w:cs="宋体"/>
                <w:szCs w:val="21"/>
              </w:rPr>
              <w:t>.按招标文件要求提供技术要求偏离表</w:t>
            </w:r>
            <w:r>
              <w:rPr>
                <w:rFonts w:hint="eastAsia" w:ascii="宋体" w:hAnsi="宋体" w:cs="宋体"/>
                <w:szCs w:val="21"/>
                <w:lang w:eastAsia="zh-CN"/>
              </w:rPr>
              <w:t>。</w:t>
            </w:r>
          </w:p>
        </w:tc>
        <w:tc>
          <w:tcPr>
            <w:tcW w:w="1034"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 xml:space="preserve">□通过 </w:t>
            </w:r>
          </w:p>
          <w:p>
            <w:pPr>
              <w:spacing w:line="20" w:lineRule="atLeast"/>
              <w:rPr>
                <w:rFonts w:ascii="宋体" w:hAnsi="宋体" w:cs="宋体"/>
                <w:szCs w:val="21"/>
              </w:rPr>
            </w:pPr>
            <w:r>
              <w:rPr>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spacing w:line="20" w:lineRule="atLeast"/>
              <w:rPr>
                <w:rFonts w:ascii="宋体" w:hAnsi="宋体" w:cs="宋体"/>
                <w:sz w:val="24"/>
              </w:rPr>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62"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hint="eastAsia" w:ascii="宋体" w:hAnsi="宋体" w:eastAsia="宋体" w:cs="宋体"/>
                <w:bCs/>
                <w:kern w:val="0"/>
                <w:szCs w:val="21"/>
                <w:lang w:eastAsia="zh-CN"/>
              </w:rPr>
            </w:pPr>
            <w:r>
              <w:rPr>
                <w:rFonts w:hint="eastAsia" w:ascii="宋体" w:hAnsi="宋体" w:cs="宋体"/>
                <w:szCs w:val="21"/>
                <w:lang w:val="en-US" w:eastAsia="zh-CN"/>
              </w:rPr>
              <w:t>7</w:t>
            </w:r>
            <w:r>
              <w:rPr>
                <w:rFonts w:hint="eastAsia" w:ascii="宋体" w:hAnsi="宋体" w:cs="宋体"/>
                <w:szCs w:val="21"/>
              </w:rPr>
              <w:t>.按招标文件要求提供商务要求偏离表</w:t>
            </w:r>
            <w:r>
              <w:rPr>
                <w:rFonts w:hint="eastAsia" w:ascii="宋体" w:hAnsi="宋体" w:cs="宋体"/>
                <w:szCs w:val="21"/>
                <w:lang w:eastAsia="zh-CN"/>
              </w:rPr>
              <w:t>。</w:t>
            </w:r>
          </w:p>
        </w:tc>
        <w:tc>
          <w:tcPr>
            <w:tcW w:w="1034"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□通过</w:t>
            </w:r>
          </w:p>
          <w:p>
            <w:pPr>
              <w:spacing w:line="20" w:lineRule="atLeast"/>
              <w:rPr>
                <w:szCs w:val="21"/>
              </w:rPr>
            </w:pPr>
            <w:r>
              <w:rPr>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spacing w:line="20" w:lineRule="atLeast"/>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2678"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hint="eastAsia" w:ascii="宋体" w:hAnsi="宋体" w:cs="宋体"/>
                <w:szCs w:val="21"/>
                <w:lang w:eastAsia="zh-CN"/>
              </w:rPr>
            </w:pPr>
            <w:r>
              <w:rPr>
                <w:rFonts w:hint="eastAsia" w:ascii="宋体" w:hAnsi="宋体" w:cs="宋体"/>
                <w:szCs w:val="21"/>
                <w:lang w:val="en-US" w:eastAsia="zh-CN"/>
              </w:rPr>
              <w:t>8.</w:t>
            </w:r>
            <w:r>
              <w:rPr>
                <w:rFonts w:hint="eastAsia" w:ascii="宋体" w:hAnsi="宋体" w:cs="宋体"/>
                <w:szCs w:val="21"/>
              </w:rPr>
              <w:t>提供法定代表人、主要经营负责人、项目投标授权代表人、项目负责人、主要技术人员</w:t>
            </w:r>
            <w:r>
              <w:rPr>
                <w:rFonts w:hint="eastAsia" w:ascii="宋体" w:hAnsi="宋体" w:cs="宋体"/>
                <w:szCs w:val="21"/>
                <w:lang w:eastAsia="zh-CN"/>
              </w:rPr>
              <w:t>最近一个月的</w:t>
            </w:r>
            <w:r>
              <w:rPr>
                <w:rFonts w:hint="eastAsia" w:ascii="宋体" w:hAnsi="宋体" w:cs="宋体"/>
                <w:szCs w:val="21"/>
              </w:rPr>
              <w:t>社会保险证明</w:t>
            </w:r>
            <w:r>
              <w:rPr>
                <w:rFonts w:hint="eastAsia" w:ascii="宋体" w:hAnsi="宋体" w:cs="宋体"/>
                <w:szCs w:val="21"/>
                <w:lang w:eastAsia="zh-CN"/>
              </w:rPr>
              <w:t>。</w:t>
            </w:r>
          </w:p>
          <w:p>
            <w:pPr>
              <w:autoSpaceDE w:val="0"/>
              <w:autoSpaceDN w:val="0"/>
              <w:adjustRightInd w:val="0"/>
              <w:spacing w:line="300" w:lineRule="exact"/>
              <w:jc w:val="left"/>
              <w:rPr>
                <w:rFonts w:hint="eastAsia" w:ascii="宋体" w:hAnsi="宋体" w:cs="宋体"/>
                <w:szCs w:val="21"/>
              </w:rPr>
            </w:pPr>
            <w:r>
              <w:rPr>
                <w:rFonts w:hint="eastAsia" w:ascii="宋体" w:hAnsi="宋体" w:cs="宋体"/>
                <w:szCs w:val="21"/>
                <w:lang w:eastAsia="zh-CN"/>
              </w:rPr>
              <w:t>注：</w:t>
            </w:r>
            <w:r>
              <w:rPr>
                <w:rFonts w:hint="eastAsia" w:ascii="宋体" w:hAnsi="宋体" w:cs="宋体"/>
                <w:szCs w:val="21"/>
              </w:rPr>
              <w:t>由于社保部门或税务部门原因最近一个月的社保证明无法提供的可往前顺延一个月</w:t>
            </w:r>
            <w:r>
              <w:rPr>
                <w:rFonts w:hint="eastAsia" w:ascii="宋体" w:hAnsi="宋体" w:cs="宋体"/>
                <w:szCs w:val="21"/>
                <w:lang w:eastAsia="zh-CN"/>
              </w:rPr>
              <w:t>；如投标人为新成立企业且成立时间不足一个月可提供加盖投标人公章的情况说明或者证明材料亦视为符合；如依法不需要缴纳社会保险的，应提供相应文件证明；</w:t>
            </w:r>
            <w:r>
              <w:rPr>
                <w:rFonts w:hint="eastAsia" w:ascii="宋体" w:hAnsi="宋体" w:cs="宋体"/>
                <w:szCs w:val="21"/>
              </w:rPr>
              <w:t>如为退休返聘人员提供退休证明和聘用合同</w:t>
            </w:r>
            <w:r>
              <w:rPr>
                <w:rFonts w:hint="eastAsia" w:ascii="宋体" w:hAnsi="宋体" w:cs="宋体"/>
                <w:szCs w:val="21"/>
                <w:lang w:eastAsia="zh-CN"/>
              </w:rPr>
              <w:t>。</w:t>
            </w:r>
            <w:r>
              <w:rPr>
                <w:rFonts w:hint="eastAsia" w:ascii="宋体" w:hAnsi="宋体" w:cs="宋体"/>
                <w:szCs w:val="21"/>
              </w:rPr>
              <w:t>如本项目未安排项目投标授权代表人、项目负责人、主要技术人员的，无需提供投标授权代表人、项目负责人、主要技术人员的社会保险证明</w:t>
            </w:r>
            <w:r>
              <w:rPr>
                <w:rFonts w:hint="eastAsia" w:ascii="宋体" w:hAnsi="宋体" w:cs="宋体"/>
                <w:szCs w:val="21"/>
                <w:lang w:eastAsia="zh-CN"/>
              </w:rPr>
              <w:t>。</w:t>
            </w:r>
          </w:p>
        </w:tc>
        <w:tc>
          <w:tcPr>
            <w:tcW w:w="1034"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□通过</w:t>
            </w:r>
          </w:p>
          <w:p>
            <w:pPr>
              <w:spacing w:line="20" w:lineRule="atLeast"/>
              <w:rPr>
                <w:szCs w:val="21"/>
              </w:rPr>
            </w:pPr>
            <w:r>
              <w:rPr>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spacing w:line="20" w:lineRule="atLeast"/>
            </w:pPr>
            <w:r>
              <w:t>见第（</w:t>
            </w:r>
            <w:r>
              <w:rPr>
                <w:rFonts w:hint="eastAsia"/>
              </w:rPr>
              <w:t xml:space="preserve">  </w:t>
            </w:r>
            <w: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716"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ascii="宋体" w:hAnsi="宋体" w:cs="宋体"/>
                <w:bCs/>
                <w:kern w:val="0"/>
                <w:szCs w:val="21"/>
              </w:rPr>
            </w:pPr>
            <w:r>
              <w:rPr>
                <w:rFonts w:hint="eastAsia" w:ascii="宋体" w:hAnsi="宋体" w:cs="宋体"/>
                <w:szCs w:val="21"/>
                <w:lang w:val="en-US" w:eastAsia="zh-CN"/>
              </w:rPr>
              <w:t>9</w:t>
            </w:r>
            <w:r>
              <w:rPr>
                <w:rFonts w:hint="eastAsia" w:ascii="宋体" w:hAnsi="宋体" w:cs="宋体"/>
                <w:szCs w:val="21"/>
              </w:rPr>
              <w:t>.投标文件未附有采购人或招标需求不能接受的条件。</w:t>
            </w:r>
          </w:p>
        </w:tc>
        <w:tc>
          <w:tcPr>
            <w:tcW w:w="1034" w:type="dxa"/>
            <w:tcBorders>
              <w:top w:val="outset" w:color="111111" w:sz="6" w:space="0"/>
              <w:left w:val="outset" w:color="111111" w:sz="6" w:space="0"/>
              <w:bottom w:val="outset" w:color="111111" w:sz="6" w:space="0"/>
              <w:right w:val="outset" w:color="111111" w:sz="6" w:space="0"/>
            </w:tcBorders>
            <w:vAlign w:val="center"/>
          </w:tcPr>
          <w:p>
            <w:pPr>
              <w:spacing w:line="20" w:lineRule="atLeast"/>
              <w:rPr>
                <w:szCs w:val="21"/>
              </w:rPr>
            </w:pPr>
            <w:r>
              <w:rPr>
                <w:szCs w:val="21"/>
              </w:rPr>
              <w:t>□通过</w:t>
            </w:r>
          </w:p>
          <w:p>
            <w:pPr>
              <w:spacing w:line="20" w:lineRule="atLeast"/>
              <w:rPr>
                <w:szCs w:val="21"/>
              </w:rPr>
            </w:pPr>
            <w:r>
              <w:rPr>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spacing w:line="20" w:lineRule="atLeast"/>
            </w:pPr>
            <w:r>
              <w:t>见（</w:t>
            </w:r>
            <w:r>
              <w:rPr>
                <w:rFonts w:hint="eastAsia"/>
              </w:rPr>
              <w:t>所有</w:t>
            </w:r>
            <w:r>
              <w:t>）页</w:t>
            </w:r>
          </w:p>
        </w:tc>
      </w:tr>
    </w:tbl>
    <w:p>
      <w:pPr>
        <w:widowControl/>
        <w:snapToGrid w:val="0"/>
        <w:spacing w:line="360" w:lineRule="auto"/>
        <w:ind w:firstLine="411" w:firstLineChars="196"/>
        <w:rPr>
          <w:rFonts w:hint="eastAsia" w:ascii="宋体" w:hAnsi="宋体" w:eastAsia="宋体" w:cs="宋体"/>
          <w:kern w:val="0"/>
          <w:sz w:val="24"/>
          <w:szCs w:val="20"/>
          <w:lang w:val="en-US" w:eastAsia="zh-CN"/>
        </w:rPr>
      </w:pPr>
      <w:r>
        <w:rPr>
          <w:rFonts w:hint="eastAsia" w:ascii="宋体" w:hAnsi="宋体"/>
          <w:color w:val="FF0000"/>
          <w:sz w:val="21"/>
          <w:szCs w:val="21"/>
        </w:rPr>
        <w:t>备注：</w:t>
      </w:r>
      <w:r>
        <w:rPr>
          <w:rStyle w:val="23"/>
          <w:rFonts w:hint="eastAsia"/>
          <w:b w:val="0"/>
          <w:bCs w:val="0"/>
          <w:color w:val="FF0000"/>
          <w:sz w:val="21"/>
          <w:szCs w:val="21"/>
        </w:rPr>
        <w:t>请在</w:t>
      </w:r>
      <w:r>
        <w:rPr>
          <w:rStyle w:val="23"/>
          <w:b w:val="0"/>
          <w:bCs w:val="0"/>
          <w:color w:val="FF0000"/>
          <w:sz w:val="21"/>
          <w:szCs w:val="21"/>
        </w:rPr>
        <w:t>自查结论</w:t>
      </w:r>
      <w:r>
        <w:rPr>
          <w:rStyle w:val="23"/>
          <w:rFonts w:hint="eastAsia"/>
          <w:b w:val="0"/>
          <w:bCs w:val="0"/>
          <w:color w:val="FF0000"/>
          <w:sz w:val="21"/>
          <w:szCs w:val="21"/>
        </w:rPr>
        <w:t>表格中“</w:t>
      </w:r>
      <w:r>
        <w:rPr>
          <w:rStyle w:val="23"/>
          <w:b w:val="0"/>
          <w:bCs w:val="0"/>
          <w:color w:val="FF0000"/>
          <w:sz w:val="21"/>
          <w:szCs w:val="21"/>
        </w:rPr>
        <w:t>通过</w:t>
      </w:r>
      <w:r>
        <w:rPr>
          <w:rStyle w:val="23"/>
          <w:rFonts w:hint="eastAsia"/>
          <w:b w:val="0"/>
          <w:bCs w:val="0"/>
          <w:color w:val="FF0000"/>
          <w:sz w:val="21"/>
          <w:szCs w:val="21"/>
        </w:rPr>
        <w:t>”或“不</w:t>
      </w:r>
      <w:r>
        <w:rPr>
          <w:rStyle w:val="23"/>
          <w:b w:val="0"/>
          <w:bCs w:val="0"/>
          <w:color w:val="FF0000"/>
          <w:sz w:val="21"/>
          <w:szCs w:val="21"/>
        </w:rPr>
        <w:t>通过</w:t>
      </w:r>
      <w:r>
        <w:rPr>
          <w:rStyle w:val="23"/>
          <w:rFonts w:hint="eastAsia"/>
          <w:b w:val="0"/>
          <w:bCs w:val="0"/>
          <w:color w:val="FF0000"/>
          <w:sz w:val="21"/>
          <w:szCs w:val="21"/>
        </w:rPr>
        <w:t>”中：☑,投标人必须严格按照《资格性/符合性审查表》的评审内容的要求如实提供证明材料并加盖投标人公章,对缺漏或不符合项将直接导致无效投标。</w:t>
      </w:r>
      <w:r>
        <w:rPr>
          <w:rFonts w:hint="eastAsia" w:ascii="宋体" w:hAnsi="宋体" w:eastAsia="宋体" w:cs="宋体"/>
          <w:kern w:val="0"/>
          <w:sz w:val="24"/>
          <w:szCs w:val="20"/>
          <w:lang w:val="en-US" w:eastAsia="zh-CN"/>
        </w:rPr>
        <w:br w:type="page"/>
      </w:r>
    </w:p>
    <w:p>
      <w:pPr>
        <w:bidi w:val="0"/>
        <w:jc w:val="center"/>
        <w:rPr>
          <w:b/>
          <w:bCs/>
          <w:sz w:val="24"/>
          <w:szCs w:val="24"/>
        </w:rPr>
      </w:pPr>
      <w:r>
        <w:rPr>
          <w:rFonts w:hint="eastAsia"/>
          <w:b/>
          <w:bCs/>
          <w:sz w:val="24"/>
          <w:szCs w:val="24"/>
          <w:lang w:val="en-US" w:eastAsia="zh-CN"/>
        </w:rPr>
        <w:t>2</w:t>
      </w:r>
      <w:r>
        <w:rPr>
          <w:rFonts w:hint="eastAsia"/>
          <w:b/>
          <w:bCs/>
          <w:sz w:val="24"/>
          <w:szCs w:val="24"/>
          <w:lang w:eastAsia="zh-CN"/>
        </w:rPr>
        <w:t>、</w:t>
      </w:r>
      <w:r>
        <w:rPr>
          <w:rFonts w:hint="eastAsia"/>
          <w:b/>
          <w:bCs/>
          <w:sz w:val="24"/>
          <w:szCs w:val="24"/>
        </w:rPr>
        <w:t>股东构成审查表</w:t>
      </w:r>
    </w:p>
    <w:p>
      <w:pPr>
        <w:keepNext w:val="0"/>
        <w:keepLines w:val="0"/>
        <w:pageBreakBefore w:val="0"/>
        <w:widowControl w:val="0"/>
        <w:kinsoku/>
        <w:wordWrap/>
        <w:overflowPunct/>
        <w:topLinePunct w:val="0"/>
        <w:autoSpaceDE/>
        <w:autoSpaceDN/>
        <w:bidi w:val="0"/>
        <w:spacing w:after="60" w:line="240" w:lineRule="auto"/>
        <w:ind w:firstLine="420" w:firstLineChars="200"/>
        <w:jc w:val="left"/>
        <w:textAlignment w:val="auto"/>
        <w:rPr>
          <w:rFonts w:hint="eastAsia" w:ascii="宋体" w:hAnsi="宋体" w:eastAsia="宋体" w:cs="宋体"/>
          <w:szCs w:val="21"/>
        </w:rPr>
      </w:pPr>
      <w:r>
        <w:rPr>
          <w:rFonts w:hint="eastAsia" w:ascii="宋体" w:hAnsi="宋体" w:cs="宋体"/>
          <w:szCs w:val="21"/>
          <w:lang w:val="en-US" w:eastAsia="zh-CN"/>
        </w:rPr>
        <w:t>通过</w:t>
      </w:r>
      <w:r>
        <w:rPr>
          <w:rFonts w:hint="eastAsia" w:ascii="宋体" w:hAnsi="宋体" w:eastAsia="宋体" w:cs="宋体"/>
          <w:szCs w:val="21"/>
          <w:lang w:val="en-US" w:eastAsia="zh-CN"/>
        </w:rPr>
        <w:t>国家企业信用信息公示系统（https://www.gsxt.gov.cn/index.html)、机关赋码和事业单位登记管理网（http://www.gjsy.gov.cn/sydwfrxxcx/)、全国社会组织信用信息公开平台（https://xxgs.chinanpo.mca.gov.cn/gxxt/newlist)等网站查询</w:t>
      </w:r>
      <w:r>
        <w:rPr>
          <w:rFonts w:hint="eastAsia" w:ascii="宋体" w:hAnsi="宋体" w:cs="宋体"/>
          <w:szCs w:val="21"/>
          <w:lang w:val="en-US" w:eastAsia="zh-CN"/>
        </w:rPr>
        <w:t>，提供网络截图</w:t>
      </w:r>
      <w:r>
        <w:rPr>
          <w:rFonts w:hint="eastAsia" w:ascii="宋体" w:hAnsi="宋体" w:eastAsia="宋体" w:cs="宋体"/>
          <w:szCs w:val="21"/>
        </w:rPr>
        <w:t>。</w:t>
      </w:r>
    </w:p>
    <w:p/>
    <w:tbl>
      <w:tblPr>
        <w:tblStyle w:val="20"/>
        <w:tblW w:w="10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244"/>
        <w:gridCol w:w="1748"/>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序号</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投标人股东构成审查内容</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投标人响应情况</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（是或否）</w:t>
            </w: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1</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宋体" w:hAnsi="宋体"/>
                <w:szCs w:val="21"/>
              </w:rPr>
            </w:pPr>
            <w:r>
              <w:rPr>
                <w:rFonts w:hint="eastAsia" w:ascii="宋体" w:hAnsi="宋体"/>
                <w:szCs w:val="21"/>
              </w:rPr>
              <w:t>是否存在“与投标供应商单位负责人（法定代表人）为同一人的不同单位”</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2</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宋体" w:hAnsi="宋体"/>
                <w:szCs w:val="21"/>
              </w:rPr>
            </w:pPr>
            <w:r>
              <w:rPr>
                <w:rFonts w:hint="eastAsia" w:ascii="宋体" w:hAnsi="宋体"/>
                <w:szCs w:val="21"/>
              </w:rPr>
              <w:t>是否存在“与投标供应商存在管理关系的不同单位”</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3</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宋体" w:hAnsi="宋体"/>
                <w:szCs w:val="21"/>
              </w:rPr>
            </w:pPr>
            <w:r>
              <w:rPr>
                <w:rFonts w:hint="eastAsia" w:ascii="宋体" w:hAnsi="宋体"/>
                <w:szCs w:val="21"/>
              </w:rPr>
              <w:t>投标供应商是否有控股的子公司</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4</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宋体" w:hAnsi="宋体"/>
                <w:szCs w:val="21"/>
              </w:rPr>
            </w:pPr>
            <w:r>
              <w:rPr>
                <w:rFonts w:hint="eastAsia" w:ascii="宋体" w:hAnsi="宋体"/>
                <w:szCs w:val="21"/>
              </w:rPr>
              <w:t>股东情况：控股投标供应商的股东名单</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w:t>
            </w: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r>
    </w:tbl>
    <w:p>
      <w:pPr>
        <w:keepNext w:val="0"/>
        <w:keepLines w:val="0"/>
        <w:pageBreakBefore w:val="0"/>
        <w:widowControl w:val="0"/>
        <w:kinsoku/>
        <w:wordWrap/>
        <w:overflowPunct/>
        <w:topLinePunct w:val="0"/>
        <w:autoSpaceDE/>
        <w:autoSpaceDN/>
        <w:bidi w:val="0"/>
        <w:spacing w:line="240" w:lineRule="auto"/>
        <w:textAlignment w:val="auto"/>
        <w:rPr>
          <w:rFonts w:ascii="宋体" w:hAnsi="宋体"/>
          <w:b/>
          <w:color w:val="FF0000"/>
          <w:szCs w:val="21"/>
        </w:rPr>
      </w:pPr>
      <w:r>
        <w:rPr>
          <w:rFonts w:hint="eastAsia" w:ascii="宋体" w:hAnsi="宋体"/>
          <w:b/>
          <w:color w:val="FF0000"/>
          <w:szCs w:val="21"/>
        </w:rPr>
        <w:t>注：</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b/>
          <w:color w:val="FF0000"/>
          <w:szCs w:val="21"/>
        </w:rPr>
      </w:pPr>
      <w:r>
        <w:rPr>
          <w:rFonts w:hint="eastAsia" w:ascii="宋体" w:hAnsi="宋体"/>
          <w:b/>
          <w:color w:val="FF0000"/>
          <w:szCs w:val="21"/>
        </w:rPr>
        <w:t>1、响应情况为“是”，需在“名单”栏中提供相应的单位、子公司和股东的名单；响应情况为“否”，在“名单”栏填写“无”；第4项“股东情况”无需填写响应情况，仅需列明股东名单即可（如有）。</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szCs w:val="21"/>
        </w:rPr>
      </w:pPr>
      <w:r>
        <w:rPr>
          <w:rFonts w:hint="eastAsia" w:ascii="宋体" w:hAnsi="宋体"/>
          <w:szCs w:val="21"/>
        </w:rPr>
        <w:t>2、管理关系是指：投标供应商与特定企业之间因通过间接控股、投资关系、协议或者其他安排，存在实际管理关系。</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szCs w:val="21"/>
        </w:rPr>
      </w:pPr>
      <w:r>
        <w:rPr>
          <w:rFonts w:hint="eastAsia" w:ascii="宋体" w:hAnsi="宋体"/>
          <w:szCs w:val="21"/>
        </w:rPr>
        <w:t>3、控股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szCs w:val="21"/>
        </w:rPr>
      </w:pPr>
      <w:r>
        <w:rPr>
          <w:rFonts w:hint="eastAsia" w:ascii="仿宋_GB2312" w:hAnsi="宋体" w:eastAsia="仿宋_GB2312"/>
          <w:b/>
          <w:color w:val="FF0000"/>
          <w:sz w:val="24"/>
        </w:rPr>
        <w:t>根据《中华人民共和国政府采购法实施条例》第十八条规定：“单位负责人为同一人或者存在直接控股、管理关系的不同供应商，不得参加同一合同项下的政府采购活动。”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b/>
          <w:bCs/>
          <w:snapToGrid w:val="0"/>
          <w:kern w:val="0"/>
        </w:rPr>
      </w:pPr>
      <w:r>
        <w:rPr>
          <w:rFonts w:hint="eastAsia"/>
          <w:b/>
          <w:bCs/>
          <w:snapToGrid w:val="0"/>
          <w:kern w:val="0"/>
        </w:rPr>
        <w:t>投标单位：（盖章）</w:t>
      </w:r>
      <w:r>
        <w:rPr>
          <w:rFonts w:hint="eastAsia"/>
          <w:snapToGrid w:val="0"/>
          <w:kern w:val="0"/>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b/>
          <w:bCs/>
          <w:snapToGrid w:val="0"/>
          <w:kern w:val="0"/>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eastAsia="宋体"/>
          <w:snapToGrid w:val="0"/>
          <w:kern w:val="0"/>
          <w:u w:val="single"/>
          <w:lang w:eastAsia="zh-CN"/>
        </w:rPr>
      </w:pPr>
      <w:r>
        <w:rPr>
          <w:rFonts w:hint="eastAsia" w:hAnsi="宋体" w:cs="宋体"/>
          <w:b/>
          <w:bCs/>
          <w:szCs w:val="21"/>
        </w:rPr>
        <w:t>法定代表人或其授权代表：</w:t>
      </w:r>
      <w:r>
        <w:rPr>
          <w:rFonts w:hint="eastAsia"/>
          <w:b/>
          <w:bCs/>
          <w:snapToGrid w:val="0"/>
          <w:kern w:val="0"/>
        </w:rPr>
        <w:t>（签字）</w:t>
      </w:r>
      <w:r>
        <w:rPr>
          <w:rFonts w:hint="eastAsia"/>
          <w:snapToGrid w:val="0"/>
          <w:kern w:val="0"/>
          <w:u w:val="single"/>
        </w:rPr>
        <w:t xml:space="preserve">                          </w:t>
      </w:r>
    </w:p>
    <w:p>
      <w:pPr>
        <w:pStyle w:val="8"/>
        <w:rPr>
          <w:rFonts w:hint="eastAsia"/>
          <w:lang w:eastAsia="zh-CN"/>
        </w:rPr>
      </w:pPr>
    </w:p>
    <w:p>
      <w:pPr>
        <w:keepNext w:val="0"/>
        <w:keepLines w:val="0"/>
        <w:pageBreakBefore w:val="0"/>
        <w:widowControl w:val="0"/>
        <w:kinsoku/>
        <w:wordWrap/>
        <w:overflowPunct/>
        <w:topLinePunct w:val="0"/>
        <w:autoSpaceDE/>
        <w:autoSpaceDN/>
        <w:bidi w:val="0"/>
        <w:spacing w:after="60" w:line="240" w:lineRule="auto"/>
        <w:ind w:firstLine="6510" w:firstLineChars="3100"/>
        <w:jc w:val="left"/>
        <w:textAlignment w:val="auto"/>
        <w:rPr>
          <w:rFonts w:hint="eastAsia" w:ascii="宋体" w:hAnsi="宋体" w:eastAsia="宋体"/>
          <w:szCs w:val="21"/>
          <w:lang w:eastAsia="zh-CN"/>
        </w:rPr>
      </w:pPr>
      <w:r>
        <w:rPr>
          <w:rFonts w:hint="eastAsia" w:ascii="宋体" w:hAnsi="宋体"/>
          <w:szCs w:val="21"/>
        </w:rPr>
        <w:t>年     月    日</w:t>
      </w:r>
    </w:p>
    <w:p>
      <w:pPr>
        <w:pStyle w:val="8"/>
        <w:rPr>
          <w:rFonts w:hint="eastAsia"/>
          <w:lang w:eastAsia="zh-CN"/>
        </w:rPr>
      </w:pPr>
    </w:p>
    <w:p>
      <w:pPr>
        <w:pStyle w:val="8"/>
        <w:rPr>
          <w:rFonts w:hint="eastAsia"/>
          <w:lang w:eastAsia="zh-CN"/>
        </w:rPr>
      </w:pPr>
    </w:p>
    <w:p>
      <w:pPr>
        <w:pStyle w:val="8"/>
        <w:rPr>
          <w:rFonts w:hint="eastAsia"/>
          <w:lang w:eastAsia="zh-CN"/>
        </w:rPr>
      </w:pPr>
    </w:p>
    <w:p>
      <w:pPr>
        <w:pStyle w:val="8"/>
        <w:rPr>
          <w:rFonts w:hint="eastAsia"/>
          <w:lang w:eastAsia="zh-CN"/>
        </w:rPr>
      </w:pPr>
    </w:p>
    <w:p>
      <w:pPr>
        <w:pStyle w:val="8"/>
        <w:rPr>
          <w:rFonts w:hint="eastAsia"/>
          <w:lang w:eastAsia="zh-CN"/>
        </w:rPr>
      </w:pPr>
    </w:p>
    <w:p>
      <w:pPr>
        <w:pStyle w:val="8"/>
        <w:rPr>
          <w:rFonts w:hint="default"/>
          <w:lang w:val="en-US" w:eastAsia="zh-CN"/>
        </w:rPr>
      </w:pPr>
      <w:r>
        <w:rPr>
          <w:rFonts w:hint="eastAsia"/>
          <w:b/>
          <w:bCs/>
          <w:lang w:val="en-US" w:eastAsia="zh-CN"/>
        </w:rPr>
        <w:t>提供截图（包括但不限于</w:t>
      </w:r>
      <w:r>
        <w:rPr>
          <w:rFonts w:hint="eastAsia" w:ascii="宋体" w:hAnsi="宋体"/>
          <w:b/>
          <w:bCs/>
          <w:szCs w:val="21"/>
        </w:rPr>
        <w:t>投标供应商的股东名单</w:t>
      </w:r>
      <w:r>
        <w:rPr>
          <w:rFonts w:hint="eastAsia" w:ascii="宋体" w:hAnsi="宋体"/>
          <w:b/>
          <w:bCs/>
          <w:szCs w:val="21"/>
          <w:lang w:eastAsia="zh-CN"/>
        </w:rPr>
        <w:t>）</w:t>
      </w:r>
      <w:r>
        <w:rPr>
          <w:rFonts w:hint="eastAsia"/>
          <w:lang w:val="en-US" w:eastAsia="zh-CN"/>
        </w:rPr>
        <w:t>：</w:t>
      </w:r>
    </w:p>
    <w:p>
      <w:pPr>
        <w:keepNext w:val="0"/>
        <w:keepLines w:val="0"/>
        <w:pageBreakBefore w:val="0"/>
        <w:widowControl w:val="0"/>
        <w:kinsoku/>
        <w:wordWrap/>
        <w:overflowPunct/>
        <w:topLinePunct w:val="0"/>
        <w:autoSpaceDE/>
        <w:autoSpaceDN/>
        <w:bidi w:val="0"/>
        <w:spacing w:after="60" w:line="240" w:lineRule="auto"/>
        <w:ind w:firstLine="6510" w:firstLineChars="3100"/>
        <w:jc w:val="left"/>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spacing w:after="60" w:line="240" w:lineRule="auto"/>
        <w:ind w:firstLine="6510" w:firstLineChars="3100"/>
        <w:jc w:val="left"/>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spacing w:after="60" w:line="240" w:lineRule="auto"/>
        <w:ind w:firstLine="6510" w:firstLineChars="3100"/>
        <w:jc w:val="left"/>
        <w:textAlignment w:val="auto"/>
        <w:rPr>
          <w:rFonts w:hint="eastAsia" w:ascii="宋体" w:hAnsi="宋体"/>
          <w:szCs w:val="21"/>
        </w:rPr>
      </w:pPr>
    </w:p>
    <w:p>
      <w:pPr>
        <w:pStyle w:val="4"/>
        <w:adjustRightInd w:val="0"/>
        <w:spacing w:after="60" w:line="360" w:lineRule="auto"/>
        <w:jc w:val="center"/>
        <w:textAlignment w:val="baseline"/>
        <w:rPr>
          <w:rFonts w:hint="eastAsia" w:ascii="宋体" w:hAnsi="宋体" w:eastAsia="宋体" w:cs="宋体"/>
          <w:kern w:val="0"/>
          <w:sz w:val="24"/>
          <w:szCs w:val="20"/>
        </w:rPr>
      </w:pPr>
      <w:r>
        <w:rPr>
          <w:rFonts w:hint="eastAsia" w:ascii="宋体" w:hAnsi="宋体" w:cs="宋体"/>
          <w:szCs w:val="21"/>
          <w:lang w:val="en-US" w:eastAsia="zh-CN"/>
        </w:rPr>
        <w:br w:type="page"/>
      </w:r>
      <w:r>
        <w:rPr>
          <w:rFonts w:hint="eastAsia" w:ascii="宋体" w:hAnsi="宋体" w:cs="宋体"/>
          <w:kern w:val="0"/>
          <w:sz w:val="24"/>
          <w:szCs w:val="20"/>
          <w:lang w:val="en-US" w:eastAsia="zh-CN"/>
        </w:rPr>
        <w:t>3</w:t>
      </w:r>
      <w:r>
        <w:rPr>
          <w:rFonts w:hint="eastAsia" w:ascii="宋体" w:hAnsi="宋体" w:cs="宋体"/>
          <w:kern w:val="0"/>
          <w:sz w:val="24"/>
          <w:szCs w:val="20"/>
          <w:lang w:eastAsia="zh-CN"/>
        </w:rPr>
        <w:t>、</w:t>
      </w:r>
      <w:r>
        <w:rPr>
          <w:rFonts w:hint="eastAsia" w:ascii="宋体" w:hAnsi="宋体" w:eastAsia="宋体" w:cs="宋体"/>
          <w:kern w:val="0"/>
          <w:sz w:val="24"/>
          <w:szCs w:val="20"/>
        </w:rPr>
        <w:t>综合评分指引</w:t>
      </w:r>
      <w:bookmarkEnd w:id="2"/>
    </w:p>
    <w:p>
      <w:pPr>
        <w:adjustRightInd w:val="0"/>
        <w:snapToGrid w:val="0"/>
        <w:spacing w:after="60" w:line="360" w:lineRule="auto"/>
        <w:ind w:firstLine="420" w:firstLineChars="200"/>
        <w:rPr>
          <w:rFonts w:hint="eastAsia" w:ascii="宋体" w:hAnsi="宋体" w:eastAsia="宋体" w:cs="宋体"/>
          <w:szCs w:val="21"/>
        </w:rPr>
      </w:pPr>
      <w:r>
        <w:rPr>
          <w:rFonts w:hint="eastAsia" w:ascii="宋体" w:hAnsi="宋体" w:eastAsia="宋体" w:cs="宋体"/>
          <w:szCs w:val="21"/>
        </w:rPr>
        <w:t>根据</w:t>
      </w:r>
      <w:r>
        <w:rPr>
          <w:rFonts w:hint="eastAsia" w:ascii="宋体" w:hAnsi="宋体" w:eastAsia="宋体" w:cs="宋体"/>
          <w:szCs w:val="21"/>
          <w:lang w:val="en-US" w:eastAsia="zh-CN"/>
        </w:rPr>
        <w:t>评分表</w:t>
      </w:r>
      <w:r>
        <w:rPr>
          <w:rFonts w:hint="eastAsia" w:ascii="宋体" w:hAnsi="宋体" w:eastAsia="宋体" w:cs="宋体"/>
          <w:szCs w:val="21"/>
        </w:rPr>
        <w:t>各评分项目以</w:t>
      </w:r>
      <w:r>
        <w:rPr>
          <w:rFonts w:hint="eastAsia" w:ascii="宋体" w:hAnsi="宋体" w:eastAsia="宋体" w:cs="宋体"/>
          <w:b/>
          <w:szCs w:val="21"/>
        </w:rPr>
        <w:t>自上而下</w:t>
      </w:r>
      <w:r>
        <w:rPr>
          <w:rFonts w:hint="eastAsia" w:ascii="宋体" w:hAnsi="宋体" w:eastAsia="宋体" w:cs="宋体"/>
          <w:szCs w:val="21"/>
        </w:rPr>
        <w:t>的顺序编制。因项目次序混乱而影响评标效率及评标结果者，投标人自负其责。</w:t>
      </w:r>
    </w:p>
    <w:tbl>
      <w:tblPr>
        <w:tblStyle w:val="20"/>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2"/>
        <w:gridCol w:w="474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132" w:type="dxa"/>
            <w:vAlign w:val="center"/>
          </w:tcPr>
          <w:p>
            <w:pPr>
              <w:spacing w:after="60" w:line="360" w:lineRule="auto"/>
              <w:jc w:val="center"/>
              <w:rPr>
                <w:rFonts w:hint="eastAsia" w:ascii="宋体" w:hAnsi="宋体" w:eastAsia="宋体" w:cs="宋体"/>
                <w:b/>
                <w:szCs w:val="21"/>
              </w:rPr>
            </w:pPr>
            <w:r>
              <w:rPr>
                <w:rFonts w:hint="eastAsia" w:ascii="宋体" w:hAnsi="宋体" w:eastAsia="宋体" w:cs="宋体"/>
                <w:b/>
                <w:szCs w:val="21"/>
              </w:rPr>
              <w:t>评分因素</w:t>
            </w:r>
          </w:p>
          <w:p>
            <w:pPr>
              <w:spacing w:after="60" w:line="360" w:lineRule="auto"/>
              <w:jc w:val="center"/>
              <w:rPr>
                <w:rFonts w:hint="eastAsia" w:ascii="宋体" w:hAnsi="宋体" w:eastAsia="宋体" w:cs="宋体"/>
                <w:b/>
                <w:szCs w:val="21"/>
              </w:rPr>
            </w:pPr>
            <w:r>
              <w:rPr>
                <w:rFonts w:hint="eastAsia" w:ascii="宋体" w:hAnsi="宋体" w:eastAsia="宋体" w:cs="宋体"/>
                <w:b/>
                <w:szCs w:val="21"/>
              </w:rPr>
              <w:t>（逐条填写评分因素栏中内容）</w:t>
            </w:r>
          </w:p>
        </w:tc>
        <w:tc>
          <w:tcPr>
            <w:tcW w:w="4746" w:type="dxa"/>
            <w:vAlign w:val="center"/>
          </w:tcPr>
          <w:p>
            <w:pPr>
              <w:spacing w:after="60" w:line="360" w:lineRule="auto"/>
              <w:jc w:val="center"/>
              <w:rPr>
                <w:rFonts w:hint="eastAsia" w:ascii="宋体" w:hAnsi="宋体" w:eastAsia="宋体" w:cs="宋体"/>
                <w:b/>
                <w:szCs w:val="21"/>
              </w:rPr>
            </w:pPr>
            <w:r>
              <w:rPr>
                <w:rFonts w:hint="eastAsia" w:ascii="宋体" w:hAnsi="宋体" w:eastAsia="宋体" w:cs="宋体"/>
                <w:b/>
                <w:szCs w:val="21"/>
              </w:rPr>
              <w:t>评分准则</w:t>
            </w:r>
          </w:p>
          <w:p>
            <w:pPr>
              <w:spacing w:after="60" w:line="360" w:lineRule="auto"/>
              <w:jc w:val="center"/>
              <w:rPr>
                <w:rFonts w:hint="eastAsia" w:ascii="宋体" w:hAnsi="宋体" w:eastAsia="宋体" w:cs="宋体"/>
                <w:b/>
                <w:szCs w:val="21"/>
              </w:rPr>
            </w:pPr>
            <w:r>
              <w:rPr>
                <w:rFonts w:hint="eastAsia" w:ascii="宋体" w:hAnsi="宋体" w:eastAsia="宋体" w:cs="宋体"/>
                <w:b/>
                <w:szCs w:val="21"/>
              </w:rPr>
              <w:t>（逐条填</w:t>
            </w:r>
            <w:r>
              <w:rPr>
                <w:rFonts w:hint="eastAsia" w:ascii="宋体" w:hAnsi="宋体" w:eastAsia="宋体" w:cs="宋体"/>
                <w:b/>
                <w:szCs w:val="21"/>
                <w:lang w:val="en-US" w:eastAsia="zh-CN"/>
              </w:rPr>
              <w:t>写</w:t>
            </w:r>
            <w:r>
              <w:rPr>
                <w:rFonts w:hint="eastAsia" w:ascii="宋体" w:hAnsi="宋体" w:eastAsia="宋体" w:cs="宋体"/>
                <w:b/>
                <w:szCs w:val="21"/>
              </w:rPr>
              <w:t>评分准则栏中内容）</w:t>
            </w:r>
          </w:p>
        </w:tc>
        <w:tc>
          <w:tcPr>
            <w:tcW w:w="1620" w:type="dxa"/>
            <w:vAlign w:val="center"/>
          </w:tcPr>
          <w:p>
            <w:pPr>
              <w:pStyle w:val="57"/>
              <w:keepNext w:val="0"/>
              <w:adjustRightInd/>
              <w:spacing w:before="0" w:line="360" w:lineRule="auto"/>
              <w:textAlignment w:val="auto"/>
              <w:rPr>
                <w:rFonts w:hint="eastAsia" w:ascii="宋体" w:hAnsi="宋体" w:eastAsia="宋体" w:cs="宋体"/>
                <w:b/>
                <w:bCs/>
                <w:snapToGrid/>
                <w:spacing w:val="0"/>
                <w:kern w:val="2"/>
                <w:sz w:val="21"/>
                <w:szCs w:val="21"/>
              </w:rPr>
            </w:pPr>
            <w:r>
              <w:rPr>
                <w:rFonts w:hint="eastAsia" w:ascii="宋体" w:hAnsi="宋体" w:eastAsia="宋体" w:cs="宋体"/>
                <w:b/>
                <w:bCs/>
                <w:snapToGrid/>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132" w:type="dxa"/>
            <w:vAlign w:val="center"/>
          </w:tcPr>
          <w:p>
            <w:pPr>
              <w:spacing w:after="60" w:line="360" w:lineRule="auto"/>
              <w:jc w:val="center"/>
              <w:rPr>
                <w:rFonts w:hint="eastAsia" w:ascii="宋体" w:hAnsi="宋体" w:eastAsia="宋体" w:cs="宋体"/>
                <w:kern w:val="0"/>
                <w:szCs w:val="21"/>
              </w:rPr>
            </w:pPr>
          </w:p>
        </w:tc>
        <w:tc>
          <w:tcPr>
            <w:tcW w:w="4746" w:type="dxa"/>
            <w:vAlign w:val="center"/>
          </w:tcPr>
          <w:p>
            <w:pPr>
              <w:pStyle w:val="14"/>
              <w:spacing w:line="360" w:lineRule="auto"/>
              <w:rPr>
                <w:rFonts w:hint="eastAsia" w:ascii="宋体" w:hAnsi="宋体" w:eastAsia="宋体" w:cs="宋体"/>
                <w:b/>
                <w:bCs/>
                <w:i/>
                <w:iCs/>
                <w:szCs w:val="21"/>
              </w:rPr>
            </w:pPr>
          </w:p>
        </w:tc>
        <w:tc>
          <w:tcPr>
            <w:tcW w:w="1620" w:type="dxa"/>
            <w:vAlign w:val="center"/>
          </w:tcPr>
          <w:p>
            <w:pPr>
              <w:pStyle w:val="14"/>
              <w:spacing w:line="360" w:lineRule="auto"/>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132" w:type="dxa"/>
            <w:vAlign w:val="center"/>
          </w:tcPr>
          <w:p>
            <w:pPr>
              <w:spacing w:after="60" w:line="360" w:lineRule="auto"/>
              <w:jc w:val="center"/>
              <w:rPr>
                <w:rFonts w:hint="eastAsia" w:ascii="宋体" w:hAnsi="宋体" w:eastAsia="宋体" w:cs="宋体"/>
                <w:kern w:val="0"/>
                <w:szCs w:val="21"/>
              </w:rPr>
            </w:pPr>
          </w:p>
        </w:tc>
        <w:tc>
          <w:tcPr>
            <w:tcW w:w="4746" w:type="dxa"/>
            <w:vAlign w:val="center"/>
          </w:tcPr>
          <w:p>
            <w:pPr>
              <w:pStyle w:val="14"/>
              <w:spacing w:line="360" w:lineRule="auto"/>
              <w:rPr>
                <w:rFonts w:hint="eastAsia" w:ascii="宋体" w:hAnsi="宋体" w:eastAsia="宋体" w:cs="宋体"/>
                <w:szCs w:val="21"/>
              </w:rPr>
            </w:pPr>
          </w:p>
        </w:tc>
        <w:tc>
          <w:tcPr>
            <w:tcW w:w="1620" w:type="dxa"/>
            <w:vAlign w:val="center"/>
          </w:tcPr>
          <w:p>
            <w:pPr>
              <w:pStyle w:val="14"/>
              <w:spacing w:line="360" w:lineRule="auto"/>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132" w:type="dxa"/>
            <w:vAlign w:val="center"/>
          </w:tcPr>
          <w:p>
            <w:pPr>
              <w:spacing w:after="60" w:line="360" w:lineRule="auto"/>
              <w:jc w:val="center"/>
              <w:rPr>
                <w:rFonts w:hint="eastAsia" w:ascii="宋体" w:hAnsi="宋体" w:eastAsia="宋体" w:cs="宋体"/>
                <w:kern w:val="0"/>
                <w:szCs w:val="21"/>
              </w:rPr>
            </w:pPr>
          </w:p>
        </w:tc>
        <w:tc>
          <w:tcPr>
            <w:tcW w:w="4746" w:type="dxa"/>
            <w:vAlign w:val="center"/>
          </w:tcPr>
          <w:p>
            <w:pPr>
              <w:pStyle w:val="14"/>
              <w:spacing w:line="360" w:lineRule="auto"/>
              <w:rPr>
                <w:rFonts w:hint="eastAsia" w:ascii="宋体" w:hAnsi="宋体" w:eastAsia="宋体" w:cs="宋体"/>
                <w:b/>
                <w:bCs/>
                <w:i/>
                <w:iCs/>
                <w:szCs w:val="21"/>
              </w:rPr>
            </w:pPr>
          </w:p>
        </w:tc>
        <w:tc>
          <w:tcPr>
            <w:tcW w:w="1620" w:type="dxa"/>
            <w:vAlign w:val="center"/>
          </w:tcPr>
          <w:p>
            <w:pPr>
              <w:pStyle w:val="14"/>
              <w:spacing w:line="360" w:lineRule="auto"/>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132" w:type="dxa"/>
            <w:vAlign w:val="center"/>
          </w:tcPr>
          <w:p>
            <w:pPr>
              <w:spacing w:after="60" w:line="360" w:lineRule="auto"/>
              <w:jc w:val="center"/>
              <w:rPr>
                <w:rFonts w:hint="eastAsia" w:ascii="宋体" w:hAnsi="宋体" w:eastAsia="宋体" w:cs="宋体"/>
                <w:kern w:val="0"/>
                <w:szCs w:val="21"/>
              </w:rPr>
            </w:pPr>
          </w:p>
        </w:tc>
        <w:tc>
          <w:tcPr>
            <w:tcW w:w="4746" w:type="dxa"/>
            <w:vAlign w:val="center"/>
          </w:tcPr>
          <w:p>
            <w:pPr>
              <w:pStyle w:val="14"/>
              <w:spacing w:line="360" w:lineRule="auto"/>
              <w:rPr>
                <w:rFonts w:hint="eastAsia" w:ascii="宋体" w:hAnsi="宋体" w:eastAsia="宋体" w:cs="宋体"/>
                <w:szCs w:val="21"/>
              </w:rPr>
            </w:pPr>
          </w:p>
        </w:tc>
        <w:tc>
          <w:tcPr>
            <w:tcW w:w="1620" w:type="dxa"/>
            <w:vAlign w:val="center"/>
          </w:tcPr>
          <w:p>
            <w:pPr>
              <w:pStyle w:val="14"/>
              <w:spacing w:line="360" w:lineRule="auto"/>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132" w:type="dxa"/>
            <w:vAlign w:val="center"/>
          </w:tcPr>
          <w:p>
            <w:pPr>
              <w:spacing w:after="60" w:line="360" w:lineRule="auto"/>
              <w:jc w:val="center"/>
              <w:rPr>
                <w:rFonts w:hint="eastAsia" w:ascii="宋体" w:hAnsi="宋体" w:eastAsia="宋体" w:cs="宋体"/>
                <w:kern w:val="0"/>
                <w:szCs w:val="21"/>
              </w:rPr>
            </w:pPr>
          </w:p>
        </w:tc>
        <w:tc>
          <w:tcPr>
            <w:tcW w:w="4746" w:type="dxa"/>
            <w:vAlign w:val="center"/>
          </w:tcPr>
          <w:p>
            <w:pPr>
              <w:pStyle w:val="14"/>
              <w:spacing w:line="360" w:lineRule="auto"/>
              <w:rPr>
                <w:rFonts w:hint="eastAsia" w:ascii="宋体" w:hAnsi="宋体" w:eastAsia="宋体" w:cs="宋体"/>
                <w:szCs w:val="21"/>
              </w:rPr>
            </w:pPr>
          </w:p>
        </w:tc>
        <w:tc>
          <w:tcPr>
            <w:tcW w:w="1620" w:type="dxa"/>
            <w:vAlign w:val="center"/>
          </w:tcPr>
          <w:p>
            <w:pPr>
              <w:pStyle w:val="14"/>
              <w:spacing w:line="360" w:lineRule="auto"/>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132" w:type="dxa"/>
            <w:vAlign w:val="center"/>
          </w:tcPr>
          <w:p>
            <w:pPr>
              <w:spacing w:after="60" w:line="360" w:lineRule="auto"/>
              <w:jc w:val="center"/>
              <w:rPr>
                <w:rFonts w:hint="eastAsia" w:ascii="宋体" w:hAnsi="宋体" w:eastAsia="宋体" w:cs="宋体"/>
                <w:kern w:val="0"/>
                <w:szCs w:val="21"/>
              </w:rPr>
            </w:pPr>
          </w:p>
        </w:tc>
        <w:tc>
          <w:tcPr>
            <w:tcW w:w="4746" w:type="dxa"/>
            <w:vAlign w:val="center"/>
          </w:tcPr>
          <w:p>
            <w:pPr>
              <w:pStyle w:val="14"/>
              <w:spacing w:line="360" w:lineRule="auto"/>
              <w:rPr>
                <w:rFonts w:hint="eastAsia" w:ascii="宋体" w:hAnsi="宋体" w:eastAsia="宋体" w:cs="宋体"/>
                <w:szCs w:val="21"/>
              </w:rPr>
            </w:pPr>
          </w:p>
        </w:tc>
        <w:tc>
          <w:tcPr>
            <w:tcW w:w="1620" w:type="dxa"/>
            <w:vAlign w:val="center"/>
          </w:tcPr>
          <w:p>
            <w:pPr>
              <w:pStyle w:val="14"/>
              <w:spacing w:line="360" w:lineRule="auto"/>
              <w:rPr>
                <w:rFonts w:hint="eastAsia" w:ascii="宋体" w:hAnsi="宋体" w:eastAsia="宋体" w:cs="宋体"/>
                <w:szCs w:val="21"/>
              </w:rPr>
            </w:pPr>
            <w:r>
              <w:rPr>
                <w:rFonts w:hint="eastAsia" w:ascii="宋体" w:hAnsi="宋体" w:eastAsia="宋体" w:cs="宋体"/>
                <w:szCs w:val="21"/>
              </w:rPr>
              <w:t>见投标/响应文件第（）页</w:t>
            </w:r>
          </w:p>
        </w:tc>
      </w:tr>
    </w:tbl>
    <w:p>
      <w:pPr>
        <w:adjustRightInd w:val="0"/>
        <w:snapToGrid w:val="0"/>
        <w:spacing w:after="60" w:line="360" w:lineRule="auto"/>
        <w:rPr>
          <w:rFonts w:hint="eastAsia" w:ascii="宋体" w:hAnsi="宋体" w:eastAsia="宋体" w:cs="宋体"/>
          <w:szCs w:val="21"/>
        </w:rPr>
      </w:pPr>
    </w:p>
    <w:p>
      <w:pPr>
        <w:adjustRightInd w:val="0"/>
        <w:snapToGrid w:val="0"/>
        <w:spacing w:after="60" w:line="360" w:lineRule="auto"/>
        <w:rPr>
          <w:rFonts w:hint="eastAsia" w:ascii="宋体" w:hAnsi="宋体" w:eastAsia="宋体" w:cs="宋体"/>
          <w:szCs w:val="21"/>
          <w:u w:val="single"/>
        </w:rPr>
      </w:pPr>
      <w:r>
        <w:rPr>
          <w:rFonts w:hint="eastAsia" w:ascii="宋体" w:hAnsi="宋体" w:eastAsia="宋体" w:cs="宋体"/>
          <w:szCs w:val="21"/>
        </w:rPr>
        <w:t>投标人法定代表人（或法定代表人授权代表）签字：</w:t>
      </w:r>
    </w:p>
    <w:p>
      <w:pPr>
        <w:adjustRightInd w:val="0"/>
        <w:snapToGrid w:val="0"/>
        <w:spacing w:after="60" w:line="360" w:lineRule="auto"/>
        <w:rPr>
          <w:rFonts w:hint="eastAsia" w:ascii="宋体" w:hAnsi="宋体" w:eastAsia="宋体" w:cs="宋体"/>
          <w:szCs w:val="21"/>
          <w:u w:val="single"/>
        </w:rPr>
      </w:pPr>
      <w:r>
        <w:rPr>
          <w:rFonts w:hint="eastAsia" w:ascii="宋体" w:hAnsi="宋体" w:eastAsia="宋体" w:cs="宋体"/>
          <w:szCs w:val="21"/>
        </w:rPr>
        <w:t>投标人名称（签章）：</w:t>
      </w:r>
    </w:p>
    <w:p>
      <w:pPr>
        <w:pStyle w:val="26"/>
        <w:rPr>
          <w:rFonts w:hint="eastAsia" w:ascii="宋体" w:hAnsi="宋体" w:eastAsia="宋体" w:cs="宋体"/>
          <w:szCs w:val="21"/>
        </w:rPr>
        <w:sectPr>
          <w:headerReference r:id="rId3" w:type="default"/>
          <w:footerReference r:id="rId4" w:type="default"/>
          <w:pgSz w:w="11906" w:h="16838"/>
          <w:pgMar w:top="1440" w:right="1797" w:bottom="1440" w:left="1797" w:header="851" w:footer="992" w:gutter="0"/>
          <w:cols w:space="0" w:num="1"/>
          <w:rtlGutter w:val="0"/>
          <w:docGrid w:type="linesAndChars" w:linePitch="312" w:charSpace="0"/>
        </w:sectPr>
      </w:pPr>
      <w:r>
        <w:rPr>
          <w:rFonts w:hint="eastAsia" w:ascii="宋体" w:hAnsi="宋体" w:eastAsia="宋体" w:cs="宋体"/>
          <w:sz w:val="21"/>
          <w:szCs w:val="21"/>
        </w:rPr>
        <w:t>日期：   年   月   日</w:t>
      </w:r>
      <w:r>
        <w:rPr>
          <w:rFonts w:hint="eastAsia" w:ascii="宋体" w:hAnsi="宋体" w:eastAsia="宋体" w:cs="宋体"/>
          <w:szCs w:val="21"/>
        </w:rPr>
        <w:br w:type="page"/>
      </w:r>
    </w:p>
    <w:p>
      <w:pPr>
        <w:rPr>
          <w:rFonts w:hint="eastAsia" w:ascii="宋体" w:hAnsi="宋体" w:eastAsia="宋体" w:cs="宋体"/>
          <w:szCs w:val="21"/>
        </w:rPr>
      </w:pPr>
    </w:p>
    <w:p>
      <w:pPr>
        <w:spacing w:afterLines="25" w:line="300" w:lineRule="auto"/>
        <w:ind w:left="420"/>
        <w:jc w:val="center"/>
        <w:rPr>
          <w:rFonts w:hint="eastAsia" w:ascii="宋体" w:hAnsi="宋体" w:eastAsia="宋体" w:cs="宋体"/>
          <w:b/>
          <w:color w:val="000000"/>
          <w:sz w:val="28"/>
          <w:szCs w:val="28"/>
        </w:rPr>
      </w:pPr>
      <w:r>
        <w:rPr>
          <w:rFonts w:hint="eastAsia" w:ascii="宋体" w:hAnsi="宋体" w:cs="宋体"/>
          <w:b/>
          <w:sz w:val="24"/>
          <w:lang w:val="en-US" w:eastAsia="zh-CN"/>
        </w:rPr>
        <w:t>4</w:t>
      </w:r>
      <w:r>
        <w:rPr>
          <w:rFonts w:hint="eastAsia" w:ascii="宋体" w:hAnsi="宋体" w:eastAsia="宋体" w:cs="宋体"/>
          <w:b/>
          <w:sz w:val="24"/>
        </w:rPr>
        <w:t>､</w:t>
      </w:r>
      <w:r>
        <w:rPr>
          <w:rFonts w:hint="eastAsia" w:ascii="宋体" w:hAnsi="宋体" w:cs="宋体"/>
          <w:b/>
          <w:color w:val="000000"/>
          <w:sz w:val="28"/>
          <w:szCs w:val="28"/>
          <w:lang w:val="en-US" w:eastAsia="zh-CN"/>
        </w:rPr>
        <w:t>服务要求、</w:t>
      </w:r>
      <w:r>
        <w:rPr>
          <w:rFonts w:hint="eastAsia" w:ascii="宋体" w:hAnsi="宋体" w:eastAsia="宋体" w:cs="宋体"/>
          <w:b/>
          <w:color w:val="000000"/>
          <w:sz w:val="28"/>
          <w:szCs w:val="28"/>
          <w:lang w:val="en-US" w:eastAsia="zh-CN"/>
        </w:rPr>
        <w:t>商务条款</w:t>
      </w:r>
      <w:r>
        <w:rPr>
          <w:rFonts w:hint="eastAsia" w:ascii="宋体" w:hAnsi="宋体" w:eastAsia="宋体" w:cs="宋体"/>
          <w:b/>
          <w:color w:val="000000"/>
          <w:sz w:val="28"/>
          <w:szCs w:val="28"/>
        </w:rPr>
        <w:t>偏离表</w:t>
      </w:r>
    </w:p>
    <w:p>
      <w:pPr>
        <w:pStyle w:val="10"/>
        <w:ind w:firstLine="207" w:firstLineChars="98"/>
        <w:rPr>
          <w:rFonts w:hint="eastAsia" w:ascii="宋体" w:hAnsi="宋体" w:eastAsia="宋体" w:cs="宋体"/>
          <w:b/>
          <w:color w:val="00000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463"/>
        <w:gridCol w:w="3460"/>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hint="eastAsia" w:ascii="宋体" w:hAnsi="宋体" w:eastAsia="宋体" w:cs="宋体"/>
                <w:b/>
                <w:color w:val="000000"/>
              </w:rPr>
            </w:pPr>
            <w:r>
              <w:rPr>
                <w:rFonts w:hint="eastAsia" w:ascii="宋体" w:hAnsi="宋体" w:eastAsia="宋体" w:cs="宋体"/>
                <w:b/>
                <w:color w:val="000000"/>
              </w:rPr>
              <w:t>序号</w:t>
            </w:r>
          </w:p>
        </w:tc>
        <w:tc>
          <w:tcPr>
            <w:tcW w:w="1463" w:type="dxa"/>
          </w:tcPr>
          <w:p>
            <w:pPr>
              <w:jc w:val="center"/>
              <w:rPr>
                <w:rFonts w:hint="default" w:ascii="宋体" w:hAnsi="宋体" w:eastAsia="宋体" w:cs="宋体"/>
                <w:b/>
                <w:color w:val="000000"/>
                <w:lang w:val="en-US" w:eastAsia="zh-CN"/>
              </w:rPr>
            </w:pPr>
            <w:r>
              <w:rPr>
                <w:rFonts w:hint="eastAsia" w:ascii="宋体" w:hAnsi="宋体" w:cs="宋体"/>
                <w:b/>
                <w:color w:val="000000"/>
                <w:lang w:val="en-US" w:eastAsia="zh-CN"/>
              </w:rPr>
              <w:t>服务要求</w:t>
            </w:r>
            <w:r>
              <w:rPr>
                <w:rFonts w:hint="eastAsia" w:ascii="宋体" w:hAnsi="宋体" w:cs="宋体"/>
                <w:b/>
                <w:color w:val="000000"/>
                <w:lang w:eastAsia="zh-CN"/>
              </w:rPr>
              <w:t>、</w:t>
            </w:r>
            <w:r>
              <w:rPr>
                <w:rFonts w:hint="eastAsia" w:ascii="宋体" w:hAnsi="宋体" w:cs="宋体"/>
                <w:b/>
                <w:color w:val="000000"/>
                <w:lang w:val="en-US" w:eastAsia="zh-CN"/>
              </w:rPr>
              <w:t>商务要求</w:t>
            </w:r>
          </w:p>
        </w:tc>
        <w:tc>
          <w:tcPr>
            <w:tcW w:w="3460" w:type="dxa"/>
          </w:tcPr>
          <w:p>
            <w:pPr>
              <w:jc w:val="center"/>
              <w:rPr>
                <w:rFonts w:hint="eastAsia" w:ascii="宋体" w:hAnsi="宋体" w:eastAsia="宋体" w:cs="宋体"/>
                <w:b/>
                <w:color w:val="000000"/>
              </w:rPr>
            </w:pPr>
            <w:r>
              <w:rPr>
                <w:rFonts w:hint="eastAsia" w:ascii="宋体" w:hAnsi="宋体" w:eastAsia="宋体" w:cs="宋体"/>
                <w:b/>
                <w:color w:val="000000"/>
              </w:rPr>
              <w:t>投标实际参数</w:t>
            </w:r>
          </w:p>
          <w:p>
            <w:pPr>
              <w:jc w:val="center"/>
              <w:rPr>
                <w:rFonts w:hint="eastAsia" w:ascii="宋体" w:hAnsi="宋体" w:eastAsia="宋体" w:cs="宋体"/>
                <w:b/>
                <w:color w:val="000000"/>
              </w:rPr>
            </w:pPr>
            <w:r>
              <w:rPr>
                <w:rFonts w:hint="eastAsia" w:ascii="宋体" w:hAnsi="宋体" w:eastAsia="宋体" w:cs="宋体"/>
                <w:bCs/>
                <w:color w:val="000000"/>
              </w:rPr>
              <w:t>(投标人应按实际</w:t>
            </w:r>
            <w:r>
              <w:rPr>
                <w:rFonts w:hint="eastAsia" w:ascii="宋体" w:hAnsi="宋体" w:cs="宋体"/>
                <w:bCs/>
                <w:color w:val="000000"/>
                <w:lang w:val="en-US" w:eastAsia="zh-CN"/>
              </w:rPr>
              <w:t>情况</w:t>
            </w:r>
            <w:r>
              <w:rPr>
                <w:rFonts w:hint="eastAsia" w:ascii="宋体" w:hAnsi="宋体" w:eastAsia="宋体" w:cs="宋体"/>
                <w:bCs/>
                <w:color w:val="000000"/>
              </w:rPr>
              <w:t>如实填写,</w:t>
            </w:r>
            <w:r>
              <w:rPr>
                <w:rFonts w:hint="eastAsia" w:ascii="宋体" w:hAnsi="宋体" w:eastAsia="宋体" w:cs="宋体"/>
                <w:bCs/>
                <w:color w:val="FF0000"/>
                <w:lang w:val="en-US" w:eastAsia="zh-CN"/>
              </w:rPr>
              <w:t>一一</w:t>
            </w:r>
            <w:r>
              <w:rPr>
                <w:rFonts w:hint="eastAsia" w:ascii="宋体" w:hAnsi="宋体" w:eastAsia="宋体" w:cs="宋体"/>
                <w:bCs/>
                <w:color w:val="FF0000"/>
              </w:rPr>
              <w:t>逐条响应</w:t>
            </w:r>
            <w:r>
              <w:rPr>
                <w:rFonts w:hint="eastAsia" w:ascii="宋体" w:hAnsi="宋体" w:eastAsia="宋体" w:cs="宋体"/>
                <w:bCs/>
                <w:color w:val="FF0000"/>
                <w:lang w:eastAsia="zh-CN"/>
              </w:rPr>
              <w:t>，</w:t>
            </w:r>
            <w:r>
              <w:rPr>
                <w:rFonts w:hint="eastAsia" w:ascii="宋体" w:hAnsi="宋体" w:eastAsia="宋体" w:cs="宋体"/>
                <w:bCs/>
                <w:color w:val="FF0000"/>
              </w:rPr>
              <w:t>不能照抄招标要求</w:t>
            </w:r>
            <w:r>
              <w:rPr>
                <w:rFonts w:hint="eastAsia" w:ascii="宋体" w:hAnsi="宋体" w:eastAsia="宋体" w:cs="宋体"/>
                <w:bCs/>
                <w:color w:val="000000"/>
              </w:rPr>
              <w:t>)</w:t>
            </w:r>
          </w:p>
        </w:tc>
        <w:tc>
          <w:tcPr>
            <w:tcW w:w="1890" w:type="dxa"/>
          </w:tcPr>
          <w:p>
            <w:pPr>
              <w:jc w:val="center"/>
              <w:rPr>
                <w:rFonts w:hint="eastAsia" w:ascii="宋体" w:hAnsi="宋体" w:eastAsia="宋体" w:cs="宋体"/>
                <w:b/>
                <w:color w:val="000000"/>
              </w:rPr>
            </w:pPr>
            <w:r>
              <w:rPr>
                <w:rFonts w:hint="eastAsia" w:ascii="宋体" w:hAnsi="宋体" w:eastAsia="宋体" w:cs="宋体"/>
                <w:b/>
                <w:color w:val="000000"/>
              </w:rPr>
              <w:t>是否偏离(无偏离/正偏离/负偏离)</w:t>
            </w:r>
          </w:p>
        </w:tc>
        <w:tc>
          <w:tcPr>
            <w:tcW w:w="1157" w:type="dxa"/>
          </w:tcPr>
          <w:p>
            <w:pPr>
              <w:jc w:val="center"/>
              <w:rPr>
                <w:rFonts w:hint="eastAsia" w:ascii="宋体" w:hAnsi="宋体" w:eastAsia="宋体" w:cs="宋体"/>
                <w:b/>
                <w:color w:val="000000"/>
              </w:rPr>
            </w:pPr>
            <w:r>
              <w:rPr>
                <w:rFonts w:hint="eastAsia" w:ascii="宋体" w:hAnsi="宋体" w:eastAsia="宋体" w:cs="宋体"/>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hint="eastAsia" w:ascii="宋体" w:hAnsi="宋体" w:eastAsia="宋体" w:cs="宋体"/>
                <w:color w:val="000000"/>
              </w:rPr>
            </w:pPr>
            <w:r>
              <w:rPr>
                <w:rFonts w:hint="eastAsia" w:ascii="宋体" w:hAnsi="宋体" w:eastAsia="宋体" w:cs="宋体"/>
                <w:color w:val="000000"/>
              </w:rPr>
              <w:t>1</w:t>
            </w:r>
          </w:p>
        </w:tc>
        <w:tc>
          <w:tcPr>
            <w:tcW w:w="1463" w:type="dxa"/>
          </w:tcPr>
          <w:p>
            <w:pPr>
              <w:rPr>
                <w:rFonts w:hint="eastAsia" w:ascii="宋体" w:hAnsi="宋体" w:eastAsia="宋体" w:cs="宋体"/>
                <w:color w:val="000000"/>
              </w:rPr>
            </w:pPr>
          </w:p>
        </w:tc>
        <w:tc>
          <w:tcPr>
            <w:tcW w:w="3460" w:type="dxa"/>
          </w:tcPr>
          <w:p>
            <w:pPr>
              <w:rPr>
                <w:rFonts w:hint="eastAsia" w:ascii="宋体" w:hAnsi="宋体" w:eastAsia="宋体" w:cs="宋体"/>
                <w:color w:val="000000"/>
              </w:rPr>
            </w:pPr>
          </w:p>
        </w:tc>
        <w:tc>
          <w:tcPr>
            <w:tcW w:w="1890" w:type="dxa"/>
          </w:tcPr>
          <w:p>
            <w:pPr>
              <w:rPr>
                <w:rFonts w:hint="eastAsia" w:ascii="宋体" w:hAnsi="宋体" w:eastAsia="宋体" w:cs="宋体"/>
                <w:color w:val="000000"/>
              </w:rPr>
            </w:pPr>
          </w:p>
        </w:tc>
        <w:tc>
          <w:tcPr>
            <w:tcW w:w="1157" w:type="dxa"/>
          </w:tcPr>
          <w:p>
            <w:pP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hint="eastAsia" w:ascii="宋体" w:hAnsi="宋体" w:eastAsia="宋体" w:cs="宋体"/>
                <w:color w:val="000000"/>
              </w:rPr>
            </w:pPr>
            <w:r>
              <w:rPr>
                <w:rFonts w:hint="eastAsia" w:ascii="宋体" w:hAnsi="宋体" w:eastAsia="宋体" w:cs="宋体"/>
                <w:color w:val="000000"/>
              </w:rPr>
              <w:t>2</w:t>
            </w:r>
          </w:p>
        </w:tc>
        <w:tc>
          <w:tcPr>
            <w:tcW w:w="1463" w:type="dxa"/>
          </w:tcPr>
          <w:p>
            <w:pPr>
              <w:jc w:val="center"/>
              <w:rPr>
                <w:rFonts w:hint="eastAsia" w:ascii="宋体" w:hAnsi="宋体" w:eastAsia="宋体" w:cs="宋体"/>
                <w:color w:val="000000"/>
              </w:rPr>
            </w:pPr>
          </w:p>
        </w:tc>
        <w:tc>
          <w:tcPr>
            <w:tcW w:w="3460" w:type="dxa"/>
          </w:tcPr>
          <w:p>
            <w:pPr>
              <w:rPr>
                <w:rFonts w:hint="eastAsia" w:ascii="宋体" w:hAnsi="宋体" w:eastAsia="宋体" w:cs="宋体"/>
                <w:color w:val="000000"/>
              </w:rPr>
            </w:pPr>
          </w:p>
        </w:tc>
        <w:tc>
          <w:tcPr>
            <w:tcW w:w="1890" w:type="dxa"/>
          </w:tcPr>
          <w:p>
            <w:pPr>
              <w:rPr>
                <w:rFonts w:hint="eastAsia" w:ascii="宋体" w:hAnsi="宋体" w:eastAsia="宋体" w:cs="宋体"/>
                <w:color w:val="000000"/>
              </w:rPr>
            </w:pPr>
          </w:p>
        </w:tc>
        <w:tc>
          <w:tcPr>
            <w:tcW w:w="1157" w:type="dxa"/>
          </w:tcPr>
          <w:p>
            <w:pP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hint="eastAsia" w:ascii="宋体" w:hAnsi="宋体" w:eastAsia="宋体" w:cs="宋体"/>
                <w:color w:val="000000"/>
              </w:rPr>
            </w:pPr>
            <w:r>
              <w:rPr>
                <w:rFonts w:hint="eastAsia" w:ascii="宋体" w:hAnsi="宋体" w:eastAsia="宋体" w:cs="宋体"/>
                <w:color w:val="000000"/>
              </w:rPr>
              <w:t>3</w:t>
            </w:r>
          </w:p>
        </w:tc>
        <w:tc>
          <w:tcPr>
            <w:tcW w:w="1463" w:type="dxa"/>
          </w:tcPr>
          <w:p>
            <w:pPr>
              <w:jc w:val="center"/>
              <w:rPr>
                <w:rFonts w:hint="eastAsia" w:ascii="宋体" w:hAnsi="宋体" w:eastAsia="宋体" w:cs="宋体"/>
                <w:color w:val="000000"/>
              </w:rPr>
            </w:pPr>
          </w:p>
        </w:tc>
        <w:tc>
          <w:tcPr>
            <w:tcW w:w="3460" w:type="dxa"/>
          </w:tcPr>
          <w:p>
            <w:pPr>
              <w:rPr>
                <w:rFonts w:hint="eastAsia" w:ascii="宋体" w:hAnsi="宋体" w:eastAsia="宋体" w:cs="宋体"/>
                <w:color w:val="000000"/>
              </w:rPr>
            </w:pPr>
          </w:p>
        </w:tc>
        <w:tc>
          <w:tcPr>
            <w:tcW w:w="1890" w:type="dxa"/>
          </w:tcPr>
          <w:p>
            <w:pPr>
              <w:rPr>
                <w:rFonts w:hint="eastAsia" w:ascii="宋体" w:hAnsi="宋体" w:eastAsia="宋体" w:cs="宋体"/>
                <w:color w:val="000000"/>
              </w:rPr>
            </w:pPr>
          </w:p>
        </w:tc>
        <w:tc>
          <w:tcPr>
            <w:tcW w:w="1157" w:type="dxa"/>
          </w:tcPr>
          <w:p>
            <w:pP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1" w:type="dxa"/>
          </w:tcPr>
          <w:p>
            <w:pPr>
              <w:jc w:val="center"/>
              <w:rPr>
                <w:rFonts w:hint="eastAsia" w:ascii="宋体" w:hAnsi="宋体" w:eastAsia="宋体" w:cs="宋体"/>
                <w:color w:val="000000"/>
              </w:rPr>
            </w:pPr>
            <w:r>
              <w:rPr>
                <w:rFonts w:hint="eastAsia" w:ascii="宋体" w:hAnsi="宋体" w:eastAsia="宋体" w:cs="宋体"/>
                <w:color w:val="000000"/>
              </w:rPr>
              <w:t>4</w:t>
            </w:r>
          </w:p>
        </w:tc>
        <w:tc>
          <w:tcPr>
            <w:tcW w:w="1463" w:type="dxa"/>
          </w:tcPr>
          <w:p>
            <w:pPr>
              <w:jc w:val="center"/>
              <w:rPr>
                <w:rFonts w:hint="eastAsia" w:ascii="宋体" w:hAnsi="宋体" w:eastAsia="宋体" w:cs="宋体"/>
                <w:color w:val="000000"/>
              </w:rPr>
            </w:pPr>
          </w:p>
        </w:tc>
        <w:tc>
          <w:tcPr>
            <w:tcW w:w="3460" w:type="dxa"/>
          </w:tcPr>
          <w:p>
            <w:pPr>
              <w:rPr>
                <w:rFonts w:hint="eastAsia" w:ascii="宋体" w:hAnsi="宋体" w:eastAsia="宋体" w:cs="宋体"/>
                <w:color w:val="000000"/>
              </w:rPr>
            </w:pPr>
          </w:p>
        </w:tc>
        <w:tc>
          <w:tcPr>
            <w:tcW w:w="1890" w:type="dxa"/>
          </w:tcPr>
          <w:p>
            <w:pPr>
              <w:rPr>
                <w:rFonts w:hint="eastAsia" w:ascii="宋体" w:hAnsi="宋体" w:eastAsia="宋体" w:cs="宋体"/>
                <w:color w:val="000000"/>
              </w:rPr>
            </w:pPr>
          </w:p>
        </w:tc>
        <w:tc>
          <w:tcPr>
            <w:tcW w:w="1157" w:type="dxa"/>
          </w:tcPr>
          <w:p>
            <w:pP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hint="eastAsia" w:ascii="宋体" w:hAnsi="宋体" w:eastAsia="宋体" w:cs="宋体"/>
                <w:color w:val="000000"/>
              </w:rPr>
            </w:pPr>
            <w:r>
              <w:rPr>
                <w:rFonts w:hint="eastAsia" w:ascii="宋体" w:hAnsi="宋体" w:eastAsia="宋体" w:cs="宋体"/>
                <w:color w:val="000000"/>
              </w:rPr>
              <w:t>5</w:t>
            </w:r>
          </w:p>
        </w:tc>
        <w:tc>
          <w:tcPr>
            <w:tcW w:w="1463" w:type="dxa"/>
          </w:tcPr>
          <w:p>
            <w:pPr>
              <w:jc w:val="center"/>
              <w:rPr>
                <w:rFonts w:hint="eastAsia" w:ascii="宋体" w:hAnsi="宋体" w:eastAsia="宋体" w:cs="宋体"/>
                <w:color w:val="000000"/>
              </w:rPr>
            </w:pPr>
          </w:p>
        </w:tc>
        <w:tc>
          <w:tcPr>
            <w:tcW w:w="3460" w:type="dxa"/>
          </w:tcPr>
          <w:p>
            <w:pPr>
              <w:rPr>
                <w:rFonts w:hint="eastAsia" w:ascii="宋体" w:hAnsi="宋体" w:eastAsia="宋体" w:cs="宋体"/>
                <w:color w:val="000000"/>
              </w:rPr>
            </w:pPr>
          </w:p>
        </w:tc>
        <w:tc>
          <w:tcPr>
            <w:tcW w:w="1890" w:type="dxa"/>
          </w:tcPr>
          <w:p>
            <w:pPr>
              <w:rPr>
                <w:rFonts w:hint="eastAsia" w:ascii="宋体" w:hAnsi="宋体" w:eastAsia="宋体" w:cs="宋体"/>
                <w:color w:val="000000"/>
              </w:rPr>
            </w:pPr>
          </w:p>
        </w:tc>
        <w:tc>
          <w:tcPr>
            <w:tcW w:w="1157" w:type="dxa"/>
          </w:tcPr>
          <w:p>
            <w:pP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hint="eastAsia" w:ascii="宋体" w:hAnsi="宋体" w:eastAsia="宋体" w:cs="宋体"/>
                <w:color w:val="000000"/>
              </w:rPr>
            </w:pPr>
            <w:r>
              <w:rPr>
                <w:rFonts w:hint="eastAsia" w:ascii="宋体" w:hAnsi="宋体" w:eastAsia="宋体" w:cs="宋体"/>
                <w:color w:val="000000"/>
              </w:rPr>
              <w:t>6</w:t>
            </w:r>
          </w:p>
        </w:tc>
        <w:tc>
          <w:tcPr>
            <w:tcW w:w="1463" w:type="dxa"/>
          </w:tcPr>
          <w:p>
            <w:pPr>
              <w:jc w:val="center"/>
              <w:rPr>
                <w:rFonts w:hint="eastAsia" w:ascii="宋体" w:hAnsi="宋体" w:eastAsia="宋体" w:cs="宋体"/>
                <w:color w:val="000000"/>
              </w:rPr>
            </w:pPr>
          </w:p>
        </w:tc>
        <w:tc>
          <w:tcPr>
            <w:tcW w:w="3460" w:type="dxa"/>
          </w:tcPr>
          <w:p>
            <w:pPr>
              <w:rPr>
                <w:rFonts w:hint="eastAsia" w:ascii="宋体" w:hAnsi="宋体" w:eastAsia="宋体" w:cs="宋体"/>
                <w:color w:val="000000"/>
              </w:rPr>
            </w:pPr>
          </w:p>
        </w:tc>
        <w:tc>
          <w:tcPr>
            <w:tcW w:w="1890" w:type="dxa"/>
          </w:tcPr>
          <w:p>
            <w:pPr>
              <w:rPr>
                <w:rFonts w:hint="eastAsia" w:ascii="宋体" w:hAnsi="宋体" w:eastAsia="宋体" w:cs="宋体"/>
                <w:color w:val="000000"/>
              </w:rPr>
            </w:pPr>
          </w:p>
        </w:tc>
        <w:tc>
          <w:tcPr>
            <w:tcW w:w="1157" w:type="dxa"/>
          </w:tcPr>
          <w:p>
            <w:pP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91" w:type="dxa"/>
          </w:tcPr>
          <w:p>
            <w:pPr>
              <w:jc w:val="center"/>
              <w:rPr>
                <w:rFonts w:hint="eastAsia" w:ascii="宋体" w:hAnsi="宋体" w:eastAsia="宋体" w:cs="宋体"/>
                <w:color w:val="000000"/>
              </w:rPr>
            </w:pPr>
            <w:r>
              <w:rPr>
                <w:rFonts w:hint="eastAsia" w:ascii="宋体" w:hAnsi="宋体" w:eastAsia="宋体" w:cs="宋体"/>
                <w:color w:val="000000"/>
              </w:rPr>
              <w:t>7</w:t>
            </w:r>
          </w:p>
        </w:tc>
        <w:tc>
          <w:tcPr>
            <w:tcW w:w="1463" w:type="dxa"/>
          </w:tcPr>
          <w:p>
            <w:pPr>
              <w:jc w:val="center"/>
              <w:rPr>
                <w:rFonts w:hint="eastAsia" w:ascii="宋体" w:hAnsi="宋体" w:eastAsia="宋体" w:cs="宋体"/>
                <w:color w:val="000000"/>
              </w:rPr>
            </w:pPr>
          </w:p>
        </w:tc>
        <w:tc>
          <w:tcPr>
            <w:tcW w:w="3460" w:type="dxa"/>
          </w:tcPr>
          <w:p>
            <w:pPr>
              <w:rPr>
                <w:rFonts w:hint="eastAsia" w:ascii="宋体" w:hAnsi="宋体" w:eastAsia="宋体" w:cs="宋体"/>
                <w:color w:val="000000"/>
              </w:rPr>
            </w:pPr>
          </w:p>
        </w:tc>
        <w:tc>
          <w:tcPr>
            <w:tcW w:w="1890" w:type="dxa"/>
          </w:tcPr>
          <w:p>
            <w:pPr>
              <w:rPr>
                <w:rFonts w:hint="eastAsia" w:ascii="宋体" w:hAnsi="宋体" w:eastAsia="宋体" w:cs="宋体"/>
                <w:color w:val="000000"/>
              </w:rPr>
            </w:pPr>
          </w:p>
        </w:tc>
        <w:tc>
          <w:tcPr>
            <w:tcW w:w="1157" w:type="dxa"/>
          </w:tcPr>
          <w:p>
            <w:pP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hint="eastAsia" w:ascii="宋体" w:hAnsi="宋体" w:eastAsia="宋体" w:cs="宋体"/>
                <w:color w:val="000000"/>
              </w:rPr>
            </w:pPr>
            <w:r>
              <w:rPr>
                <w:rFonts w:hint="eastAsia" w:ascii="宋体" w:hAnsi="宋体" w:eastAsia="宋体" w:cs="宋体"/>
                <w:color w:val="000000"/>
              </w:rPr>
              <w:t>8</w:t>
            </w:r>
          </w:p>
        </w:tc>
        <w:tc>
          <w:tcPr>
            <w:tcW w:w="1463" w:type="dxa"/>
          </w:tcPr>
          <w:p>
            <w:pPr>
              <w:jc w:val="center"/>
              <w:rPr>
                <w:rFonts w:hint="eastAsia" w:ascii="宋体" w:hAnsi="宋体" w:eastAsia="宋体" w:cs="宋体"/>
                <w:color w:val="000000"/>
              </w:rPr>
            </w:pPr>
          </w:p>
        </w:tc>
        <w:tc>
          <w:tcPr>
            <w:tcW w:w="3460" w:type="dxa"/>
          </w:tcPr>
          <w:p>
            <w:pPr>
              <w:rPr>
                <w:rFonts w:hint="eastAsia" w:ascii="宋体" w:hAnsi="宋体" w:eastAsia="宋体" w:cs="宋体"/>
                <w:color w:val="000000"/>
              </w:rPr>
            </w:pPr>
          </w:p>
        </w:tc>
        <w:tc>
          <w:tcPr>
            <w:tcW w:w="1890" w:type="dxa"/>
          </w:tcPr>
          <w:p>
            <w:pPr>
              <w:rPr>
                <w:rFonts w:hint="eastAsia" w:ascii="宋体" w:hAnsi="宋体" w:eastAsia="宋体" w:cs="宋体"/>
                <w:color w:val="000000"/>
              </w:rPr>
            </w:pPr>
          </w:p>
        </w:tc>
        <w:tc>
          <w:tcPr>
            <w:tcW w:w="1157" w:type="dxa"/>
          </w:tcPr>
          <w:p>
            <w:pP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hint="eastAsia" w:ascii="宋体" w:hAnsi="宋体" w:eastAsia="宋体" w:cs="宋体"/>
                <w:color w:val="000000"/>
              </w:rPr>
            </w:pPr>
            <w:r>
              <w:rPr>
                <w:rFonts w:hint="eastAsia" w:ascii="宋体" w:hAnsi="宋体" w:eastAsia="宋体" w:cs="宋体"/>
                <w:color w:val="000000"/>
              </w:rPr>
              <w:t>…</w:t>
            </w:r>
          </w:p>
        </w:tc>
        <w:tc>
          <w:tcPr>
            <w:tcW w:w="1463" w:type="dxa"/>
          </w:tcPr>
          <w:p>
            <w:pPr>
              <w:jc w:val="center"/>
              <w:rPr>
                <w:rFonts w:hint="eastAsia" w:ascii="宋体" w:hAnsi="宋体" w:eastAsia="宋体" w:cs="宋体"/>
                <w:color w:val="000000"/>
              </w:rPr>
            </w:pPr>
          </w:p>
        </w:tc>
        <w:tc>
          <w:tcPr>
            <w:tcW w:w="3460" w:type="dxa"/>
          </w:tcPr>
          <w:p>
            <w:pPr>
              <w:rPr>
                <w:rFonts w:hint="eastAsia" w:ascii="宋体" w:hAnsi="宋体" w:eastAsia="宋体" w:cs="宋体"/>
                <w:color w:val="000000"/>
              </w:rPr>
            </w:pPr>
          </w:p>
        </w:tc>
        <w:tc>
          <w:tcPr>
            <w:tcW w:w="1890" w:type="dxa"/>
          </w:tcPr>
          <w:p>
            <w:pPr>
              <w:rPr>
                <w:rFonts w:hint="eastAsia" w:ascii="宋体" w:hAnsi="宋体" w:eastAsia="宋体" w:cs="宋体"/>
                <w:color w:val="000000"/>
              </w:rPr>
            </w:pPr>
          </w:p>
        </w:tc>
        <w:tc>
          <w:tcPr>
            <w:tcW w:w="1157" w:type="dxa"/>
          </w:tcPr>
          <w:p>
            <w:pPr>
              <w:rPr>
                <w:rFonts w:hint="eastAsia" w:ascii="宋体" w:hAnsi="宋体" w:eastAsia="宋体" w:cs="宋体"/>
                <w:color w:val="000000"/>
              </w:rPr>
            </w:pPr>
          </w:p>
        </w:tc>
      </w:tr>
    </w:tbl>
    <w:p>
      <w:pPr>
        <w:spacing w:after="60"/>
        <w:ind w:firstLine="210" w:firstLineChars="100"/>
        <w:rPr>
          <w:rFonts w:hint="eastAsia" w:ascii="宋体" w:hAnsi="宋体" w:eastAsia="宋体" w:cs="宋体"/>
          <w:color w:val="000000"/>
        </w:rPr>
      </w:pPr>
      <w:r>
        <w:rPr>
          <w:rFonts w:hint="eastAsia" w:ascii="宋体" w:hAnsi="宋体" w:eastAsia="宋体" w:cs="宋体"/>
          <w:color w:val="000000"/>
        </w:rPr>
        <w:t>此表可延长</w:t>
      </w: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投标人授权代表签字:</w:t>
      </w:r>
    </w:p>
    <w:p>
      <w:pPr>
        <w:rPr>
          <w:rFonts w:hint="eastAsia" w:ascii="宋体" w:hAnsi="宋体" w:eastAsia="宋体" w:cs="宋体"/>
          <w:color w:val="000000"/>
        </w:rPr>
      </w:pP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(公章)</w:t>
      </w:r>
    </w:p>
    <w:p>
      <w:pPr>
        <w:rPr>
          <w:rFonts w:hint="eastAsia" w:ascii="宋体" w:hAnsi="宋体" w:eastAsia="宋体" w:cs="宋体"/>
          <w:color w:val="000000"/>
        </w:rPr>
      </w:pP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日期:</w:t>
      </w:r>
    </w:p>
    <w:p>
      <w:pPr>
        <w:outlineLvl w:val="0"/>
        <w:rPr>
          <w:rFonts w:hint="eastAsia" w:ascii="宋体" w:hAnsi="宋体" w:eastAsia="宋体" w:cs="宋体"/>
          <w:color w:val="000000"/>
        </w:rPr>
      </w:pPr>
      <w:r>
        <w:rPr>
          <w:rFonts w:hint="eastAsia" w:ascii="宋体" w:hAnsi="宋体" w:eastAsia="宋体" w:cs="宋体"/>
          <w:color w:val="000000"/>
        </w:rPr>
        <w:t>职务:</w:t>
      </w:r>
    </w:p>
    <w:p>
      <w:pPr>
        <w:outlineLvl w:val="0"/>
        <w:rPr>
          <w:rFonts w:hint="eastAsia" w:ascii="宋体" w:hAnsi="宋体" w:eastAsia="宋体" w:cs="宋体"/>
          <w:color w:val="000000"/>
        </w:rPr>
      </w:pPr>
    </w:p>
    <w:p>
      <w:pPr>
        <w:outlineLvl w:val="0"/>
        <w:rPr>
          <w:rFonts w:hint="eastAsia" w:ascii="宋体" w:hAnsi="宋体" w:eastAsia="宋体" w:cs="宋体"/>
          <w:color w:val="000000"/>
        </w:rPr>
      </w:pPr>
    </w:p>
    <w:p>
      <w:pPr>
        <w:pStyle w:val="26"/>
        <w:rPr>
          <w:rFonts w:hint="eastAsia" w:ascii="宋体" w:hAnsi="宋体" w:eastAsia="宋体" w:cs="宋体"/>
          <w:color w:val="000000"/>
        </w:rPr>
      </w:pPr>
    </w:p>
    <w:p>
      <w:pPr>
        <w:pStyle w:val="26"/>
        <w:rPr>
          <w:rFonts w:hint="eastAsia" w:ascii="宋体" w:hAnsi="宋体" w:eastAsia="宋体" w:cs="宋体"/>
          <w:color w:val="000000"/>
        </w:rPr>
      </w:pPr>
    </w:p>
    <w:p>
      <w:pPr>
        <w:pStyle w:val="26"/>
        <w:rPr>
          <w:rFonts w:hint="eastAsia" w:ascii="宋体" w:hAnsi="宋体" w:eastAsia="宋体" w:cs="宋体"/>
          <w:color w:val="000000"/>
        </w:rPr>
      </w:pPr>
    </w:p>
    <w:p>
      <w:pPr>
        <w:pStyle w:val="26"/>
        <w:rPr>
          <w:rFonts w:hint="eastAsia" w:ascii="宋体" w:hAnsi="宋体" w:eastAsia="宋体" w:cs="宋体"/>
          <w:color w:val="000000"/>
        </w:rPr>
      </w:pPr>
    </w:p>
    <w:p>
      <w:pPr>
        <w:pStyle w:val="26"/>
        <w:rPr>
          <w:rFonts w:hint="eastAsia" w:ascii="宋体" w:hAnsi="宋体" w:eastAsia="宋体" w:cs="宋体"/>
          <w:color w:val="000000"/>
        </w:rPr>
      </w:pPr>
    </w:p>
    <w:p>
      <w:pPr>
        <w:outlineLvl w:val="0"/>
        <w:rPr>
          <w:rFonts w:hint="eastAsia" w:ascii="宋体" w:hAnsi="宋体" w:cs="宋体"/>
          <w:b/>
          <w:bCs/>
          <w:color w:val="FF0000"/>
          <w:sz w:val="24"/>
          <w:szCs w:val="24"/>
          <w:lang w:val="en-US" w:eastAsia="zh-CN"/>
        </w:rPr>
      </w:pPr>
    </w:p>
    <w:p>
      <w:pPr>
        <w:outlineLvl w:val="0"/>
        <w:rPr>
          <w:rFonts w:hint="eastAsia" w:ascii="宋体" w:hAnsi="宋体" w:cs="宋体"/>
          <w:b/>
          <w:bCs/>
          <w:color w:val="FF0000"/>
          <w:sz w:val="24"/>
          <w:szCs w:val="24"/>
          <w:lang w:val="en-US" w:eastAsia="zh-CN"/>
        </w:rPr>
      </w:pPr>
    </w:p>
    <w:p>
      <w:pPr>
        <w:ind w:firstLine="482" w:firstLineChars="200"/>
        <w:outlineLvl w:val="0"/>
        <w:rPr>
          <w:rFonts w:hint="eastAsia" w:ascii="宋体" w:hAnsi="宋体" w:eastAsia="宋体" w:cs="宋体"/>
          <w:b/>
          <w:bCs/>
          <w:color w:val="FF0000"/>
          <w:sz w:val="24"/>
          <w:szCs w:val="24"/>
          <w:lang w:val="zh-CN" w:eastAsia="zh-CN"/>
        </w:rPr>
      </w:pPr>
      <w:r>
        <w:rPr>
          <w:rFonts w:hint="eastAsia" w:ascii="宋体" w:hAnsi="宋体" w:eastAsia="宋体" w:cs="宋体"/>
          <w:b/>
          <w:bCs/>
          <w:color w:val="FF0000"/>
          <w:sz w:val="24"/>
          <w:szCs w:val="24"/>
          <w:lang w:val="en-US" w:eastAsia="zh-CN"/>
        </w:rPr>
        <w:t>说明：投标人对招标技术参数</w:t>
      </w:r>
      <w:r>
        <w:rPr>
          <w:rFonts w:hint="eastAsia" w:ascii="宋体" w:hAnsi="宋体" w:cs="宋体"/>
          <w:b/>
          <w:bCs/>
          <w:color w:val="FF0000"/>
          <w:sz w:val="24"/>
          <w:szCs w:val="24"/>
          <w:lang w:val="en-US" w:eastAsia="zh-CN"/>
        </w:rPr>
        <w:t>（服务要求）</w:t>
      </w:r>
      <w:r>
        <w:rPr>
          <w:rFonts w:hint="eastAsia" w:ascii="宋体" w:hAnsi="宋体" w:eastAsia="宋体" w:cs="宋体"/>
          <w:b/>
          <w:bCs/>
          <w:color w:val="FF0000"/>
          <w:sz w:val="24"/>
          <w:szCs w:val="24"/>
          <w:lang w:val="en-US" w:eastAsia="zh-CN"/>
        </w:rPr>
        <w:t>和商务条款</w:t>
      </w:r>
      <w:r>
        <w:rPr>
          <w:rFonts w:hint="eastAsia" w:ascii="宋体" w:hAnsi="宋体" w:cs="宋体"/>
          <w:b/>
          <w:bCs/>
          <w:color w:val="FF0000"/>
          <w:sz w:val="24"/>
          <w:szCs w:val="24"/>
          <w:lang w:val="en-US" w:eastAsia="zh-CN"/>
        </w:rPr>
        <w:t>（售后服务要求）</w:t>
      </w:r>
      <w:r>
        <w:rPr>
          <w:rFonts w:hint="eastAsia" w:ascii="宋体" w:hAnsi="宋体" w:eastAsia="宋体" w:cs="宋体"/>
          <w:b/>
          <w:bCs/>
          <w:color w:val="FF0000"/>
          <w:sz w:val="24"/>
          <w:szCs w:val="24"/>
          <w:lang w:val="en-US" w:eastAsia="zh-CN"/>
        </w:rPr>
        <w:t>等一一逐条响应，必须与客观实际保持一致，</w:t>
      </w:r>
      <w:r>
        <w:rPr>
          <w:rFonts w:hint="eastAsia" w:ascii="宋体" w:hAnsi="宋体" w:eastAsia="宋体" w:cs="宋体"/>
          <w:b/>
          <w:bCs/>
          <w:color w:val="FF0000"/>
          <w:sz w:val="24"/>
          <w:szCs w:val="24"/>
          <w:lang w:val="zh-CN" w:eastAsia="zh-CN"/>
        </w:rPr>
        <w:t>如有意照搬照抄招标文件要求或虚假响应</w:t>
      </w:r>
      <w:r>
        <w:rPr>
          <w:rFonts w:hint="eastAsia" w:ascii="宋体" w:hAnsi="宋体" w:eastAsia="宋体" w:cs="宋体"/>
          <w:b/>
          <w:bCs/>
          <w:color w:val="FF0000"/>
          <w:sz w:val="24"/>
          <w:szCs w:val="24"/>
          <w:lang w:val="en-US" w:eastAsia="zh-CN"/>
        </w:rPr>
        <w:t>的</w:t>
      </w:r>
      <w:r>
        <w:rPr>
          <w:rFonts w:hint="eastAsia" w:ascii="宋体" w:hAnsi="宋体" w:eastAsia="宋体" w:cs="宋体"/>
          <w:b/>
          <w:bCs/>
          <w:color w:val="FF0000"/>
          <w:sz w:val="24"/>
          <w:szCs w:val="24"/>
          <w:lang w:val="zh-CN" w:eastAsia="zh-CN"/>
        </w:rPr>
        <w:t>，</w:t>
      </w:r>
      <w:r>
        <w:rPr>
          <w:rFonts w:hint="eastAsia" w:ascii="宋体" w:hAnsi="宋体" w:eastAsia="宋体" w:cs="宋体"/>
          <w:b/>
          <w:bCs/>
          <w:color w:val="FF0000"/>
          <w:sz w:val="24"/>
          <w:szCs w:val="24"/>
          <w:lang w:val="en-US" w:eastAsia="zh-CN"/>
        </w:rPr>
        <w:t>情节严重的，经查实，将作废标处理，并列入不良行为记录名单，两年之内不得参与本单位的采购活动</w:t>
      </w:r>
      <w:r>
        <w:rPr>
          <w:rFonts w:hint="eastAsia" w:ascii="宋体" w:hAnsi="宋体" w:eastAsia="宋体" w:cs="宋体"/>
          <w:b/>
          <w:bCs/>
          <w:color w:val="FF0000"/>
          <w:sz w:val="24"/>
          <w:szCs w:val="24"/>
          <w:lang w:val="zh-CN" w:eastAsia="zh-CN"/>
        </w:rPr>
        <w:t>。</w:t>
      </w:r>
    </w:p>
    <w:p>
      <w:pPr>
        <w:outlineLvl w:val="0"/>
        <w:rPr>
          <w:rFonts w:hint="eastAsia" w:ascii="宋体" w:hAnsi="宋体" w:eastAsia="宋体" w:cs="宋体"/>
          <w:color w:val="000000"/>
        </w:rPr>
      </w:pPr>
    </w:p>
    <w:p>
      <w:pPr>
        <w:outlineLvl w:val="0"/>
        <w:rPr>
          <w:rFonts w:hint="eastAsia" w:ascii="宋体" w:hAnsi="宋体" w:eastAsia="宋体" w:cs="宋体"/>
          <w:color w:val="000000"/>
        </w:rPr>
      </w:pPr>
    </w:p>
    <w:p>
      <w:pPr>
        <w:outlineLvl w:val="0"/>
        <w:rPr>
          <w:rFonts w:hint="eastAsia" w:ascii="宋体" w:hAnsi="宋体" w:eastAsia="宋体" w:cs="宋体"/>
          <w:color w:val="000000"/>
        </w:rPr>
      </w:pPr>
    </w:p>
    <w:p>
      <w:pPr>
        <w:outlineLvl w:val="0"/>
        <w:rPr>
          <w:rFonts w:hint="eastAsia" w:ascii="宋体" w:hAnsi="宋体" w:eastAsia="宋体" w:cs="宋体"/>
          <w:color w:val="000000"/>
        </w:rPr>
      </w:pPr>
    </w:p>
    <w:p>
      <w:pPr>
        <w:outlineLvl w:val="0"/>
        <w:rPr>
          <w:rFonts w:hint="eastAsia" w:ascii="宋体" w:hAnsi="宋体" w:eastAsia="宋体" w:cs="宋体"/>
          <w:color w:val="000000"/>
        </w:rPr>
      </w:pPr>
    </w:p>
    <w:p>
      <w:pPr>
        <w:widowControl/>
        <w:jc w:val="lef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br w:type="page"/>
      </w:r>
    </w:p>
    <w:p>
      <w:pPr>
        <w:spacing w:afterLines="25" w:line="300" w:lineRule="auto"/>
        <w:ind w:left="420"/>
        <w:jc w:val="center"/>
        <w:rPr>
          <w:rFonts w:hint="eastAsia" w:ascii="宋体" w:hAnsi="宋体" w:cs="宋体"/>
          <w:b/>
          <w:sz w:val="24"/>
          <w:lang w:val="en-US" w:eastAsia="zh-CN"/>
        </w:rPr>
      </w:pPr>
      <w:bookmarkStart w:id="3" w:name="_Toc20322_WPSOffice_Level1"/>
      <w:bookmarkStart w:id="4" w:name="_Toc13753"/>
      <w:bookmarkStart w:id="5" w:name="_Toc435515294"/>
      <w:bookmarkStart w:id="6" w:name="_Toc435514854"/>
      <w:bookmarkStart w:id="7" w:name="_Toc1762"/>
      <w:bookmarkStart w:id="8" w:name="_Toc275865605"/>
      <w:r>
        <w:rPr>
          <w:rFonts w:hint="eastAsia" w:ascii="宋体" w:hAnsi="宋体" w:cs="宋体"/>
          <w:b/>
          <w:sz w:val="24"/>
          <w:lang w:val="en-US" w:eastAsia="zh-CN"/>
        </w:rPr>
        <w:t>5、</w:t>
      </w:r>
      <w:bookmarkEnd w:id="3"/>
      <w:bookmarkEnd w:id="4"/>
      <w:bookmarkEnd w:id="5"/>
      <w:bookmarkEnd w:id="6"/>
      <w:bookmarkEnd w:id="7"/>
      <w:bookmarkEnd w:id="8"/>
      <w:r>
        <w:rPr>
          <w:rFonts w:hint="eastAsia" w:ascii="宋体" w:hAnsi="宋体" w:cs="宋体"/>
          <w:b/>
          <w:sz w:val="24"/>
          <w:lang w:val="en-US" w:eastAsia="zh-CN"/>
        </w:rPr>
        <w:t>谈判响应书</w:t>
      </w:r>
    </w:p>
    <w:p>
      <w:pPr>
        <w:spacing w:line="360" w:lineRule="auto"/>
        <w:ind w:left="105" w:leftChars="50" w:firstLine="2"/>
        <w:rPr>
          <w:rFonts w:hint="default" w:ascii="宋体" w:hAnsi="宋体" w:eastAsia="宋体"/>
          <w:b/>
          <w:lang w:val="en-US" w:eastAsia="zh-CN"/>
        </w:rPr>
      </w:pPr>
      <w:r>
        <w:rPr>
          <w:rFonts w:hint="eastAsia" w:ascii="宋体" w:hAnsi="宋体"/>
          <w:b/>
        </w:rPr>
        <w:t>致：</w:t>
      </w:r>
      <w:r>
        <w:rPr>
          <w:rFonts w:hint="eastAsia" w:ascii="宋体" w:hAnsi="宋体"/>
          <w:b/>
          <w:lang w:val="en-US" w:eastAsia="zh-CN"/>
        </w:rPr>
        <w:t>深圳市宝安区石岩人民医院</w:t>
      </w:r>
    </w:p>
    <w:p>
      <w:pPr>
        <w:spacing w:line="360" w:lineRule="auto"/>
        <w:ind w:left="105" w:leftChars="50" w:firstLine="373" w:firstLineChars="178"/>
        <w:rPr>
          <w:rFonts w:ascii="宋体" w:hAnsi="宋体"/>
        </w:rPr>
      </w:pPr>
      <w:r>
        <w:rPr>
          <w:rFonts w:hint="eastAsia" w:ascii="宋体" w:hAnsi="宋体" w:eastAsia="宋体" w:cs="宋体"/>
          <w:color w:val="000000"/>
          <w:kern w:val="0"/>
          <w:szCs w:val="21"/>
        </w:rPr>
        <w:t>我方已详细阅读了</w:t>
      </w:r>
      <w:r>
        <w:rPr>
          <w:rFonts w:hint="eastAsia" w:ascii="宋体" w:hAnsi="宋体"/>
          <w:kern w:val="28"/>
          <w:u w:val="single"/>
        </w:rPr>
        <w:t xml:space="preserve">               </w:t>
      </w:r>
      <w:r>
        <w:rPr>
          <w:rFonts w:hint="eastAsia" w:ascii="宋体" w:hAnsi="宋体"/>
          <w:kern w:val="28"/>
          <w:u w:val="single"/>
          <w:lang w:val="en-US" w:eastAsia="zh-CN"/>
        </w:rPr>
        <w:t>项目</w:t>
      </w:r>
      <w:r>
        <w:rPr>
          <w:rFonts w:hint="eastAsia" w:ascii="宋体" w:hAnsi="宋体"/>
        </w:rPr>
        <w:t>的招标文件（</w:t>
      </w:r>
      <w:r>
        <w:rPr>
          <w:rFonts w:hint="eastAsia" w:ascii="宋体" w:hAnsi="宋体"/>
          <w:lang w:val="en-US" w:eastAsia="zh-CN"/>
        </w:rPr>
        <w:t>采购</w:t>
      </w:r>
      <w:r>
        <w:rPr>
          <w:rFonts w:hint="eastAsia" w:ascii="宋体" w:hAnsi="宋体"/>
        </w:rPr>
        <w:t>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lang w:val="en-US" w:eastAsia="zh-CN"/>
        </w:rPr>
        <w:t xml:space="preserve"> </w:t>
      </w:r>
      <w:r>
        <w:rPr>
          <w:rFonts w:hint="eastAsia" w:ascii="宋体" w:hAnsi="宋体"/>
        </w:rPr>
        <w:t>），</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u w:val="single"/>
        </w:rPr>
        <w:t>(投标人名称、地址)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pPr>
        <w:numPr>
          <w:ilvl w:val="0"/>
          <w:numId w:val="1"/>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我单位愿意遵守</w:t>
      </w:r>
      <w:r>
        <w:rPr>
          <w:rFonts w:hint="eastAsia" w:ascii="宋体" w:hAnsi="宋体" w:eastAsia="宋体" w:cs="宋体"/>
          <w:b w:val="0"/>
          <w:bCs/>
          <w:lang w:val="en-US" w:eastAsia="zh-CN"/>
        </w:rPr>
        <w:t>采购方</w:t>
      </w:r>
      <w:r>
        <w:rPr>
          <w:rFonts w:hint="eastAsia" w:ascii="宋体" w:hAnsi="宋体" w:eastAsia="宋体" w:cs="宋体"/>
          <w:b w:val="0"/>
          <w:bCs/>
        </w:rPr>
        <w:t>招标文件的各项规定，自愿参加投标，并已清楚招标文件的要求及有关文件规定，并严格按照招标文件的规定履行全部责任和义务。</w:t>
      </w:r>
    </w:p>
    <w:p>
      <w:pPr>
        <w:numPr>
          <w:ilvl w:val="0"/>
          <w:numId w:val="1"/>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我们同意本投标文件的投标有效期从提交投标文件的截止之日起 90 日历日内有效，并承诺不予撤销已递交的投标文件。</w:t>
      </w:r>
    </w:p>
    <w:p>
      <w:pPr>
        <w:numPr>
          <w:ilvl w:val="0"/>
          <w:numId w:val="1"/>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我单位已经详细地阅读并完全明白了全部招标文件及附件，包括澄清（如有）及参考文件，我单位完全理解本招标文件的要求，我单位同意放弃对招标文件提出不明或误解的一切权利。</w:t>
      </w:r>
    </w:p>
    <w:p>
      <w:pPr>
        <w:numPr>
          <w:ilvl w:val="0"/>
          <w:numId w:val="1"/>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我单位同意提供</w:t>
      </w:r>
      <w:r>
        <w:rPr>
          <w:rFonts w:hint="eastAsia" w:ascii="宋体" w:hAnsi="宋体" w:eastAsia="宋体" w:cs="宋体"/>
          <w:b w:val="0"/>
          <w:bCs/>
          <w:lang w:val="en-US" w:eastAsia="zh-CN"/>
        </w:rPr>
        <w:t>采购方</w:t>
      </w:r>
      <w:r>
        <w:rPr>
          <w:rFonts w:hint="eastAsia" w:ascii="宋体" w:hAnsi="宋体" w:eastAsia="宋体" w:cs="宋体"/>
          <w:b w:val="0"/>
          <w:bCs/>
        </w:rPr>
        <w:t>要求的有关投标的一切数据或资料。</w:t>
      </w:r>
    </w:p>
    <w:p>
      <w:pPr>
        <w:numPr>
          <w:ilvl w:val="0"/>
          <w:numId w:val="1"/>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w:t>
      </w:r>
      <w:r>
        <w:rPr>
          <w:rFonts w:hint="eastAsia" w:ascii="宋体" w:hAnsi="宋体" w:eastAsia="宋体" w:cs="宋体"/>
          <w:b w:val="0"/>
          <w:bCs/>
          <w:color w:val="000000"/>
          <w:kern w:val="0"/>
          <w:szCs w:val="21"/>
        </w:rPr>
        <w:t>接受</w:t>
      </w:r>
      <w:r>
        <w:rPr>
          <w:rFonts w:hint="eastAsia" w:ascii="宋体" w:hAnsi="宋体" w:eastAsia="宋体" w:cs="宋体"/>
          <w:b w:val="0"/>
          <w:bCs/>
          <w:color w:val="000000"/>
          <w:kern w:val="0"/>
          <w:szCs w:val="21"/>
          <w:lang w:eastAsia="zh-CN"/>
        </w:rPr>
        <w:t>“</w:t>
      </w:r>
      <w:r>
        <w:rPr>
          <w:rFonts w:hint="eastAsia" w:ascii="宋体" w:hAnsi="宋体" w:eastAsia="宋体" w:cs="宋体"/>
          <w:b w:val="0"/>
          <w:bCs/>
          <w:color w:val="000000"/>
          <w:kern w:val="0"/>
          <w:szCs w:val="21"/>
          <w:lang w:val="en-US" w:eastAsia="zh-CN"/>
        </w:rPr>
        <w:t>采购方</w:t>
      </w:r>
      <w:r>
        <w:rPr>
          <w:rFonts w:hint="eastAsia" w:ascii="宋体" w:hAnsi="宋体" w:eastAsia="宋体" w:cs="宋体"/>
          <w:b w:val="0"/>
          <w:bCs/>
          <w:color w:val="000000"/>
          <w:kern w:val="0"/>
          <w:szCs w:val="21"/>
        </w:rPr>
        <w:t>的采购谈判方法;</w:t>
      </w:r>
      <w:r>
        <w:rPr>
          <w:rFonts w:hint="eastAsia" w:ascii="宋体" w:hAnsi="宋体" w:eastAsia="宋体" w:cs="宋体"/>
          <w:b w:val="0"/>
          <w:bCs/>
          <w:color w:val="000000"/>
          <w:kern w:val="0"/>
          <w:szCs w:val="21"/>
          <w:lang w:val="en-US" w:eastAsia="zh-CN"/>
        </w:rPr>
        <w:t>采购方</w:t>
      </w:r>
      <w:r>
        <w:rPr>
          <w:rFonts w:hint="eastAsia" w:ascii="宋体" w:hAnsi="宋体" w:eastAsia="宋体" w:cs="宋体"/>
          <w:b w:val="0"/>
          <w:bCs/>
          <w:color w:val="000000"/>
          <w:kern w:val="0"/>
          <w:szCs w:val="21"/>
        </w:rPr>
        <w:t>不向落标方解释落标原因,不一定以最低价中标､不退还谈判响应文件</w:t>
      </w:r>
      <w:r>
        <w:rPr>
          <w:rFonts w:hint="eastAsia" w:ascii="宋体" w:hAnsi="宋体" w:eastAsia="宋体" w:cs="宋体"/>
          <w:b w:val="0"/>
          <w:bCs/>
          <w:color w:val="000000"/>
          <w:kern w:val="0"/>
          <w:szCs w:val="21"/>
          <w:lang w:eastAsia="zh-CN"/>
        </w:rPr>
        <w:t>”。</w:t>
      </w:r>
    </w:p>
    <w:p>
      <w:pPr>
        <w:numPr>
          <w:ilvl w:val="0"/>
          <w:numId w:val="1"/>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 xml:space="preserve">如果我单位未对招标文件全部要求作出实质性响应，则完全同意并接受按无效投标处理。 </w:t>
      </w:r>
    </w:p>
    <w:p>
      <w:pPr>
        <w:numPr>
          <w:ilvl w:val="0"/>
          <w:numId w:val="1"/>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numPr>
          <w:ilvl w:val="0"/>
          <w:numId w:val="1"/>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如果我单位提供的声明或承诺不真实，则完全同意认定为我司提供虚假材料，并同意作相应处理。</w:t>
      </w:r>
    </w:p>
    <w:p>
      <w:pPr>
        <w:numPr>
          <w:ilvl w:val="0"/>
          <w:numId w:val="1"/>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我单位是依法注册的法人，在法律、财务及运作上完全独立于本项目采购人。</w:t>
      </w:r>
    </w:p>
    <w:p>
      <w:pPr>
        <w:autoSpaceDE w:val="0"/>
        <w:autoSpaceDN w:val="0"/>
        <w:adjustRightInd w:val="0"/>
        <w:spacing w:line="360" w:lineRule="auto"/>
        <w:rPr>
          <w:rFonts w:ascii="宋体" w:hAnsi="宋体"/>
          <w:b/>
          <w:sz w:val="24"/>
        </w:rPr>
      </w:pPr>
      <w:r>
        <w:rPr>
          <w:rFonts w:hint="eastAsia" w:ascii="宋体" w:hAnsi="宋体"/>
          <w:b/>
          <w:sz w:val="24"/>
        </w:rPr>
        <w:t>备注：</w:t>
      </w:r>
    </w:p>
    <w:p>
      <w:pPr>
        <w:autoSpaceDE w:val="0"/>
        <w:autoSpaceDN w:val="0"/>
        <w:adjustRightInd w:val="0"/>
        <w:spacing w:line="360" w:lineRule="auto"/>
        <w:rPr>
          <w:rFonts w:ascii="宋体" w:hAnsi="宋体"/>
          <w:b/>
          <w:sz w:val="24"/>
        </w:rPr>
      </w:pPr>
      <w:r>
        <w:rPr>
          <w:rFonts w:hint="eastAsia" w:ascii="宋体" w:hAnsi="宋体"/>
          <w:b/>
          <w:sz w:val="24"/>
        </w:rPr>
        <w:t>1、</w:t>
      </w:r>
      <w:r>
        <w:rPr>
          <w:rFonts w:hint="eastAsia" w:ascii="宋体" w:hAnsi="宋体"/>
          <w:b/>
          <w:sz w:val="24"/>
          <w:lang w:val="en-US" w:eastAsia="zh-CN"/>
        </w:rPr>
        <w:t>以上</w:t>
      </w:r>
      <w:r>
        <w:rPr>
          <w:rFonts w:hint="eastAsia" w:ascii="宋体" w:hAnsi="宋体"/>
          <w:b/>
          <w:sz w:val="24"/>
        </w:rPr>
        <w:t>承诺的投标有效期应当不少于招标文件中载明的投标有效期，否则视为无效投标。</w:t>
      </w:r>
    </w:p>
    <w:p>
      <w:pPr>
        <w:autoSpaceDE w:val="0"/>
        <w:autoSpaceDN w:val="0"/>
        <w:adjustRightInd w:val="0"/>
        <w:spacing w:line="360" w:lineRule="auto"/>
        <w:rPr>
          <w:rFonts w:ascii="宋体" w:hAnsi="宋体"/>
          <w:b/>
          <w:sz w:val="24"/>
        </w:rPr>
      </w:pPr>
      <w:r>
        <w:rPr>
          <w:rFonts w:hint="eastAsia" w:ascii="宋体" w:hAnsi="宋体"/>
          <w:b/>
          <w:sz w:val="24"/>
        </w:rPr>
        <w:t>2、除投标有效期承诺的时间外，本</w:t>
      </w:r>
      <w:r>
        <w:rPr>
          <w:rFonts w:hint="eastAsia" w:ascii="宋体" w:hAnsi="宋体"/>
          <w:b/>
          <w:sz w:val="24"/>
          <w:lang w:eastAsia="zh-CN"/>
        </w:rPr>
        <w:t>谈判响应书</w:t>
      </w:r>
      <w:r>
        <w:rPr>
          <w:rFonts w:hint="eastAsia" w:ascii="宋体" w:hAnsi="宋体"/>
          <w:b/>
          <w:sz w:val="24"/>
        </w:rPr>
        <w:t>内容不得擅自删改，否则视为无效投标。</w:t>
      </w:r>
    </w:p>
    <w:p>
      <w:pPr>
        <w:spacing w:line="360" w:lineRule="auto"/>
        <w:rPr>
          <w:b/>
          <w:bCs/>
          <w:sz w:val="24"/>
        </w:rPr>
      </w:pPr>
    </w:p>
    <w:p>
      <w:pPr>
        <w:spacing w:line="360" w:lineRule="auto"/>
        <w:rPr>
          <w:sz w:val="24"/>
        </w:rPr>
      </w:pPr>
      <w:r>
        <w:rPr>
          <w:rFonts w:hint="eastAsia"/>
          <w:b/>
          <w:bCs/>
          <w:sz w:val="24"/>
        </w:rPr>
        <w:t>投标人单位名称（单位盖公章）：</w:t>
      </w:r>
      <w:r>
        <w:rPr>
          <w:rFonts w:hint="eastAsia"/>
          <w:sz w:val="24"/>
          <w:u w:val="single"/>
        </w:rPr>
        <w:t xml:space="preserve">                            </w:t>
      </w:r>
      <w:r>
        <w:rPr>
          <w:rFonts w:hint="eastAsia"/>
          <w:sz w:val="24"/>
        </w:rPr>
        <w:t xml:space="preserve"> </w:t>
      </w:r>
    </w:p>
    <w:p>
      <w:pPr>
        <w:spacing w:line="360" w:lineRule="auto"/>
        <w:rPr>
          <w:rFonts w:hint="default" w:ascii="宋体" w:hAnsi="宋体" w:eastAsia="宋体" w:cs="Times New Roman"/>
          <w:b/>
          <w:bCs/>
          <w:sz w:val="24"/>
        </w:rPr>
      </w:pPr>
    </w:p>
    <w:p>
      <w:pPr>
        <w:spacing w:line="360" w:lineRule="auto"/>
        <w:rPr>
          <w:rFonts w:hint="eastAsia" w:ascii="宋体" w:hAnsi="宋体" w:eastAsia="宋体" w:cs="Times New Roman"/>
          <w:b/>
          <w:bCs/>
          <w:sz w:val="24"/>
          <w:lang w:eastAsia="zh-CN"/>
        </w:rPr>
      </w:pPr>
      <w:r>
        <w:rPr>
          <w:rFonts w:hint="eastAsia" w:ascii="宋体" w:hAnsi="宋体" w:eastAsia="宋体" w:cs="Times New Roman"/>
          <w:b/>
          <w:bCs/>
          <w:sz w:val="24"/>
        </w:rPr>
        <w:t>法定代表人或其授权代表：（签字）</w:t>
      </w:r>
      <w:r>
        <w:rPr>
          <w:rFonts w:hint="eastAsia"/>
          <w:sz w:val="24"/>
          <w:u w:val="single"/>
        </w:rPr>
        <w:t xml:space="preserve">                 </w:t>
      </w:r>
      <w:r>
        <w:rPr>
          <w:rFonts w:hint="eastAsia" w:ascii="宋体" w:hAnsi="宋体" w:eastAsia="宋体" w:cs="Times New Roman"/>
          <w:b/>
          <w:bCs/>
          <w:sz w:val="24"/>
        </w:rPr>
        <w:t xml:space="preserve">       </w:t>
      </w:r>
    </w:p>
    <w:p>
      <w:pPr>
        <w:pStyle w:val="26"/>
        <w:rPr>
          <w:rFonts w:hint="eastAsia"/>
          <w:lang w:eastAsia="zh-CN"/>
        </w:rPr>
      </w:pPr>
    </w:p>
    <w:p>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pPr>
        <w:spacing w:line="360" w:lineRule="auto"/>
        <w:rPr>
          <w:rFonts w:hint="eastAsia" w:ascii="宋体" w:hAnsi="宋体" w:eastAsia="宋体" w:cs="Times New Roman"/>
          <w:b/>
          <w:bCs/>
          <w:sz w:val="24"/>
          <w:lang w:eastAsia="zh-CN"/>
        </w:rPr>
      </w:pPr>
      <w:r>
        <w:rPr>
          <w:rFonts w:hint="eastAsia" w:ascii="宋体" w:hAnsi="宋体" w:eastAsia="宋体" w:cs="Times New Roman"/>
          <w:b/>
          <w:bCs/>
          <w:sz w:val="24"/>
        </w:rPr>
        <w:t xml:space="preserve">                   </w:t>
      </w:r>
    </w:p>
    <w:p>
      <w:pPr>
        <w:adjustRightInd w:val="0"/>
        <w:snapToGrid w:val="0"/>
        <w:spacing w:line="360" w:lineRule="auto"/>
        <w:rPr>
          <w:rFonts w:ascii="黑体" w:eastAsia="黑体"/>
          <w:b/>
          <w:bCs/>
          <w:sz w:val="24"/>
        </w:rPr>
        <w:sectPr>
          <w:pgSz w:w="11906" w:h="16838"/>
          <w:pgMar w:top="1440" w:right="1286" w:bottom="1440" w:left="1440" w:header="851" w:footer="992" w:gutter="0"/>
          <w:cols w:space="720" w:num="1"/>
          <w:docGrid w:type="lines" w:linePitch="312" w:charSpace="0"/>
        </w:sectPr>
      </w:pPr>
    </w:p>
    <w:p>
      <w:pPr>
        <w:widowControl/>
        <w:spacing w:line="360" w:lineRule="atLeast"/>
        <w:ind w:firstLine="420"/>
        <w:jc w:val="left"/>
        <w:rPr>
          <w:rFonts w:hint="eastAsia" w:ascii="宋体" w:hAnsi="宋体" w:eastAsia="宋体" w:cs="宋体"/>
          <w:color w:val="000000"/>
          <w:kern w:val="0"/>
          <w:szCs w:val="21"/>
        </w:rPr>
      </w:pPr>
    </w:p>
    <w:p>
      <w:pPr>
        <w:spacing w:afterLines="25" w:line="300" w:lineRule="auto"/>
        <w:ind w:left="420"/>
        <w:jc w:val="center"/>
        <w:rPr>
          <w:rFonts w:hint="eastAsia" w:ascii="宋体" w:hAnsi="宋体" w:cs="宋体"/>
          <w:b/>
          <w:sz w:val="24"/>
          <w:lang w:val="en-US" w:eastAsia="zh-CN"/>
        </w:rPr>
      </w:pPr>
      <w:bookmarkStart w:id="9" w:name="_Toc17479"/>
      <w:bookmarkStart w:id="10" w:name="_Toc24650"/>
      <w:bookmarkStart w:id="11" w:name="_Toc435514855"/>
      <w:bookmarkStart w:id="12" w:name="_Toc435515295"/>
      <w:bookmarkStart w:id="13" w:name="_Toc275865606"/>
      <w:r>
        <w:rPr>
          <w:rFonts w:hint="eastAsia" w:ascii="宋体" w:hAnsi="宋体" w:cs="宋体"/>
          <w:b/>
          <w:sz w:val="24"/>
          <w:lang w:val="en-US" w:eastAsia="zh-CN"/>
        </w:rPr>
        <w:t>6、</w:t>
      </w:r>
      <w:bookmarkEnd w:id="9"/>
      <w:bookmarkEnd w:id="10"/>
      <w:bookmarkEnd w:id="11"/>
      <w:bookmarkEnd w:id="12"/>
      <w:bookmarkEnd w:id="13"/>
      <w:r>
        <w:rPr>
          <w:rFonts w:hint="eastAsia" w:ascii="宋体" w:hAnsi="宋体" w:cs="宋体"/>
          <w:b/>
          <w:sz w:val="24"/>
          <w:lang w:val="en-US" w:eastAsia="zh-CN"/>
        </w:rPr>
        <w:t>投标及履约承诺函</w:t>
      </w:r>
    </w:p>
    <w:p>
      <w:pPr>
        <w:spacing w:line="360" w:lineRule="auto"/>
        <w:rPr>
          <w:rFonts w:hint="default" w:ascii="宋体" w:hAnsi="宋体" w:eastAsia="宋体"/>
          <w:szCs w:val="21"/>
          <w:lang w:val="en-US" w:eastAsia="zh-CN"/>
        </w:rPr>
      </w:pPr>
      <w:r>
        <w:rPr>
          <w:rFonts w:hint="eastAsia" w:ascii="宋体" w:hAnsi="宋体"/>
          <w:szCs w:val="21"/>
        </w:rPr>
        <w:t>致：</w:t>
      </w:r>
      <w:r>
        <w:rPr>
          <w:rFonts w:hint="eastAsia" w:ascii="宋体" w:hAnsi="宋体"/>
          <w:szCs w:val="21"/>
          <w:lang w:val="en-US" w:eastAsia="zh-CN"/>
        </w:rPr>
        <w:t>深圳市宝安区石岩人民医院</w:t>
      </w:r>
    </w:p>
    <w:p>
      <w:pPr>
        <w:pStyle w:val="39"/>
        <w:snapToGrid w:val="0"/>
        <w:spacing w:before="156" w:beforeLines="50" w:line="360" w:lineRule="auto"/>
        <w:ind w:left="420" w:leftChars="200"/>
        <w:rPr>
          <w:rFonts w:ascii="宋体" w:hAnsi="宋体"/>
        </w:rPr>
      </w:pPr>
      <w:r>
        <w:rPr>
          <w:rFonts w:hint="eastAsia" w:ascii="宋体" w:hAnsi="宋体"/>
        </w:rPr>
        <w:t>关于</w:t>
      </w:r>
      <w:r>
        <w:rPr>
          <w:rFonts w:hint="eastAsia" w:ascii="宋体" w:hAnsi="宋体"/>
          <w:lang w:val="en-US" w:eastAsia="zh-CN"/>
        </w:rPr>
        <w:t>贵单位项目</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w:t>
      </w:r>
      <w:r>
        <w:rPr>
          <w:rFonts w:hint="eastAsia" w:ascii="宋体" w:hAnsi="宋体"/>
          <w:lang w:val="en-US" w:eastAsia="zh-CN"/>
        </w:rPr>
        <w:t>采购</w:t>
      </w:r>
      <w:r>
        <w:rPr>
          <w:rFonts w:hint="eastAsia" w:ascii="宋体" w:hAnsi="宋体"/>
        </w:rPr>
        <w:t>编号：</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lang w:val="en-US" w:eastAsia="zh-CN"/>
        </w:rPr>
        <w:t xml:space="preserve"> </w:t>
      </w:r>
      <w:r>
        <w:rPr>
          <w:rFonts w:hint="eastAsia" w:ascii="宋体" w:hAnsi="宋体"/>
        </w:rPr>
        <w:t>）招标，</w:t>
      </w:r>
      <w:r>
        <w:rPr>
          <w:rFonts w:hint="eastAsia" w:ascii="宋体" w:hAnsi="宋体"/>
          <w:lang w:val="en-US" w:eastAsia="zh-CN"/>
        </w:rPr>
        <w:t>我单位</w:t>
      </w:r>
      <w:r>
        <w:rPr>
          <w:rFonts w:hint="eastAsia" w:ascii="宋体" w:hAnsi="宋体"/>
        </w:rPr>
        <w:t>愿意参加投标，并声明：</w:t>
      </w:r>
    </w:p>
    <w:p>
      <w:pPr>
        <w:numPr>
          <w:ilvl w:val="0"/>
          <w:numId w:val="2"/>
        </w:numPr>
        <w:spacing w:line="360" w:lineRule="auto"/>
        <w:ind w:right="-815" w:firstLineChars="200"/>
        <w:rPr>
          <w:rFonts w:hint="eastAsia" w:ascii="宋体" w:hAnsi="宋体" w:eastAsia="宋体" w:cs="Times New Roman"/>
          <w:szCs w:val="21"/>
        </w:rPr>
      </w:pPr>
      <w:r>
        <w:rPr>
          <w:rFonts w:hint="eastAsia" w:ascii="宋体" w:hAnsi="宋体" w:eastAsia="宋体" w:cs="Times New Roman"/>
          <w:szCs w:val="21"/>
        </w:rPr>
        <w:t>我</w:t>
      </w:r>
      <w:r>
        <w:rPr>
          <w:rFonts w:hint="eastAsia" w:ascii="宋体" w:hAnsi="宋体"/>
          <w:szCs w:val="21"/>
          <w:lang w:val="en-US" w:eastAsia="zh-CN"/>
        </w:rPr>
        <w:t>单位</w:t>
      </w:r>
      <w:r>
        <w:rPr>
          <w:rFonts w:hint="eastAsia" w:ascii="宋体" w:hAnsi="宋体" w:eastAsia="宋体" w:cs="Times New Roman"/>
          <w:szCs w:val="21"/>
        </w:rPr>
        <w:t>具备《中华人民共和国政府采购法》第二十二条规定的条件：</w:t>
      </w:r>
    </w:p>
    <w:p>
      <w:pPr>
        <w:spacing w:line="360" w:lineRule="auto"/>
        <w:ind w:firstLine="420" w:firstLineChars="200"/>
        <w:rPr>
          <w:rFonts w:ascii="宋体" w:hAnsi="宋体"/>
          <w:szCs w:val="21"/>
        </w:rPr>
      </w:pPr>
      <w:r>
        <w:rPr>
          <w:rFonts w:hint="eastAsia" w:ascii="宋体" w:hAnsi="宋体"/>
          <w:szCs w:val="21"/>
        </w:rPr>
        <w:t>1.具有独立承担民事责任的能力；</w:t>
      </w:r>
    </w:p>
    <w:p>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pPr>
        <w:spacing w:line="360" w:lineRule="auto"/>
        <w:ind w:firstLine="420" w:firstLineChars="200"/>
        <w:rPr>
          <w:rFonts w:ascii="宋体" w:hAnsi="宋体"/>
          <w:szCs w:val="21"/>
        </w:rPr>
      </w:pPr>
      <w:r>
        <w:rPr>
          <w:rFonts w:hint="eastAsia" w:ascii="宋体" w:hAnsi="宋体"/>
          <w:szCs w:val="21"/>
        </w:rPr>
        <w:t>6.法律、行政法规规定的其他条件。</w:t>
      </w:r>
    </w:p>
    <w:p>
      <w:pPr>
        <w:numPr>
          <w:ilvl w:val="0"/>
          <w:numId w:val="2"/>
        </w:numPr>
        <w:spacing w:line="360" w:lineRule="auto"/>
        <w:ind w:right="-815" w:firstLineChars="200"/>
        <w:rPr>
          <w:rFonts w:hint="eastAsia" w:ascii="宋体" w:hAnsi="宋体" w:eastAsia="宋体" w:cs="Times New Roman"/>
          <w:color w:val="FF0000"/>
          <w:szCs w:val="21"/>
        </w:rPr>
      </w:pPr>
      <w:r>
        <w:rPr>
          <w:rFonts w:hint="eastAsia" w:ascii="宋体" w:hAnsi="宋体" w:eastAsia="宋体" w:cs="Times New Roman"/>
          <w:b/>
          <w:bCs/>
          <w:color w:val="FF0000"/>
          <w:szCs w:val="21"/>
        </w:rPr>
        <w:t>我</w:t>
      </w:r>
      <w:r>
        <w:rPr>
          <w:rFonts w:hint="eastAsia" w:ascii="宋体" w:hAnsi="宋体"/>
          <w:b/>
          <w:bCs/>
          <w:color w:val="FF0000"/>
          <w:szCs w:val="21"/>
          <w:lang w:val="en-US" w:eastAsia="zh-CN"/>
        </w:rPr>
        <w:t>单位</w:t>
      </w:r>
      <w:r>
        <w:rPr>
          <w:rFonts w:hint="eastAsia" w:ascii="宋体" w:hAnsi="宋体" w:eastAsia="宋体" w:cs="Times New Roman"/>
          <w:b/>
          <w:bCs/>
          <w:color w:val="FF0000"/>
          <w:szCs w:val="21"/>
        </w:rPr>
        <w:t>参与本项目所投标（响应）的货物或服务，不存在侵犯知识产权的情况；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r>
        <w:rPr>
          <w:rFonts w:hint="eastAsia" w:ascii="宋体" w:hAnsi="宋体" w:eastAsia="宋体" w:cs="Times New Roman"/>
          <w:b/>
          <w:bCs/>
          <w:color w:val="FF0000"/>
          <w:szCs w:val="21"/>
          <w:lang w:eastAsia="zh-CN"/>
        </w:rPr>
        <w:t>。</w:t>
      </w:r>
    </w:p>
    <w:p>
      <w:pPr>
        <w:numPr>
          <w:ilvl w:val="0"/>
          <w:numId w:val="2"/>
        </w:numPr>
        <w:spacing w:line="360" w:lineRule="auto"/>
        <w:ind w:right="-815" w:firstLineChars="200"/>
        <w:rPr>
          <w:rFonts w:ascii="宋体" w:hAnsi="宋体"/>
          <w:szCs w:val="21"/>
        </w:rPr>
      </w:pPr>
      <w:r>
        <w:rPr>
          <w:rFonts w:hint="eastAsia" w:ascii="宋体" w:hAnsi="宋体"/>
          <w:szCs w:val="21"/>
        </w:rPr>
        <w:t>我</w:t>
      </w:r>
      <w:r>
        <w:rPr>
          <w:rFonts w:hint="eastAsia" w:ascii="宋体" w:hAnsi="宋体"/>
          <w:szCs w:val="21"/>
          <w:lang w:val="en-US" w:eastAsia="zh-CN"/>
        </w:rPr>
        <w:t>单位</w:t>
      </w:r>
      <w:r>
        <w:rPr>
          <w:rFonts w:hint="eastAsia" w:ascii="宋体" w:hAnsi="宋体"/>
          <w:szCs w:val="21"/>
        </w:rPr>
        <w:t>保证采购人拥有所投产品完整的所有权，不以保护知识产权或技术保密的名义对所有权和使用权进行任何限制。</w:t>
      </w:r>
    </w:p>
    <w:p>
      <w:pPr>
        <w:numPr>
          <w:ilvl w:val="0"/>
          <w:numId w:val="2"/>
        </w:numPr>
        <w:spacing w:line="360" w:lineRule="auto"/>
        <w:ind w:right="-815" w:firstLineChars="200"/>
        <w:rPr>
          <w:rFonts w:ascii="宋体" w:hAnsi="宋体"/>
          <w:szCs w:val="21"/>
        </w:rPr>
      </w:pPr>
      <w:r>
        <w:rPr>
          <w:rFonts w:hint="eastAsia" w:ascii="宋体" w:hAnsi="宋体"/>
          <w:szCs w:val="21"/>
        </w:rPr>
        <w:t>我</w:t>
      </w:r>
      <w:r>
        <w:rPr>
          <w:rFonts w:hint="eastAsia" w:ascii="宋体" w:hAnsi="宋体"/>
          <w:szCs w:val="21"/>
          <w:lang w:val="en-US" w:eastAsia="zh-CN"/>
        </w:rPr>
        <w:t>单位</w:t>
      </w:r>
      <w:r>
        <w:rPr>
          <w:rFonts w:hint="eastAsia" w:ascii="宋体" w:hAnsi="宋体"/>
          <w:szCs w:val="21"/>
        </w:rPr>
        <w:t>参与该项目投标，严格遵守政府采购相关法律，投标做到诚实，不造假，不围标、串标、陪标。我公司已清楚，如违反上述要求，其投标将作废，被列入不良记录名单并在网上曝光，同时将被提请采购监督管理部门给予一定年限内禁止参与政府采购活动或其他处罚。</w:t>
      </w:r>
    </w:p>
    <w:p>
      <w:pPr>
        <w:numPr>
          <w:ilvl w:val="0"/>
          <w:numId w:val="2"/>
        </w:numPr>
        <w:spacing w:line="360" w:lineRule="auto"/>
        <w:ind w:right="-815" w:firstLineChars="200"/>
        <w:rPr>
          <w:rFonts w:hint="eastAsia" w:ascii="宋体" w:hAnsi="宋体" w:eastAsia="宋体" w:cs="Times New Roman"/>
          <w:color w:val="auto"/>
          <w:szCs w:val="21"/>
        </w:rPr>
      </w:pPr>
      <w:r>
        <w:rPr>
          <w:rFonts w:hint="eastAsia" w:ascii="宋体" w:hAnsi="宋体" w:eastAsia="宋体" w:cs="Times New Roman"/>
          <w:color w:val="auto"/>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numPr>
          <w:ilvl w:val="0"/>
          <w:numId w:val="0"/>
        </w:numPr>
        <w:spacing w:line="360" w:lineRule="auto"/>
        <w:ind w:right="-815" w:rightChars="0"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00" w:lineRule="exact"/>
        <w:ind w:firstLine="420" w:firstLineChars="200"/>
        <w:rPr>
          <w:rFonts w:ascii="宋体" w:hAnsi="宋体"/>
          <w:color w:val="FF0000"/>
          <w:szCs w:val="21"/>
        </w:rPr>
      </w:pPr>
    </w:p>
    <w:p>
      <w:pPr>
        <w:numPr>
          <w:ilvl w:val="0"/>
          <w:numId w:val="2"/>
        </w:numPr>
        <w:spacing w:line="360" w:lineRule="auto"/>
        <w:ind w:right="-815" w:firstLineChars="200"/>
        <w:rPr>
          <w:bCs/>
          <w:szCs w:val="21"/>
        </w:rPr>
      </w:pPr>
      <w:r>
        <w:rPr>
          <w:rFonts w:hint="eastAsia"/>
          <w:bCs/>
          <w:szCs w:val="21"/>
        </w:rPr>
        <w:t>根据《中华人民共和国政府采购法实施条例》的规定，本</w:t>
      </w:r>
      <w:r>
        <w:rPr>
          <w:rFonts w:hint="eastAsia"/>
          <w:bCs/>
          <w:szCs w:val="21"/>
          <w:lang w:val="en-US" w:eastAsia="zh-CN"/>
        </w:rPr>
        <w:t>单位</w:t>
      </w:r>
      <w:r>
        <w:rPr>
          <w:rFonts w:hint="eastAsia"/>
          <w:bCs/>
          <w:szCs w:val="21"/>
        </w:rPr>
        <w:t>如为采购项目（包组）提供整体设计、规范编制或者项目管理、监理、检测等服务的供应商，不再参加该采购项目的其他采购活动</w:t>
      </w:r>
      <w:r>
        <w:rPr>
          <w:rFonts w:hint="eastAsia"/>
          <w:bCs/>
          <w:szCs w:val="21"/>
          <w:lang w:eastAsia="zh-CN"/>
        </w:rPr>
        <w:t>。</w:t>
      </w:r>
    </w:p>
    <w:p>
      <w:pPr>
        <w:numPr>
          <w:ilvl w:val="0"/>
          <w:numId w:val="2"/>
        </w:numPr>
        <w:spacing w:line="360" w:lineRule="auto"/>
        <w:ind w:right="-815" w:firstLineChars="200"/>
        <w:rPr>
          <w:rFonts w:ascii="宋体" w:hAnsi="宋体"/>
          <w:b/>
          <w:bCs w:val="0"/>
          <w:color w:val="FF0000"/>
        </w:rPr>
      </w:pPr>
      <w:r>
        <w:rPr>
          <w:rFonts w:hint="eastAsia"/>
          <w:b/>
          <w:bCs w:val="0"/>
          <w:color w:val="FF0000"/>
          <w:szCs w:val="21"/>
          <w:lang w:val="en-US" w:eastAsia="zh-CN"/>
        </w:rPr>
        <w:t>本单位承诺</w:t>
      </w:r>
      <w:r>
        <w:rPr>
          <w:rFonts w:hint="eastAsia" w:ascii="宋体" w:hAnsi="宋体"/>
          <w:b/>
          <w:bCs w:val="0"/>
        </w:rPr>
        <w:t>在本次招标采购活动中</w:t>
      </w:r>
      <w:r>
        <w:rPr>
          <w:rFonts w:hint="eastAsia" w:ascii="宋体" w:hAnsi="宋体"/>
          <w:b/>
          <w:bCs w:val="0"/>
          <w:lang w:val="en-US" w:eastAsia="zh-CN"/>
        </w:rPr>
        <w:t>无“</w:t>
      </w:r>
      <w:r>
        <w:rPr>
          <w:rFonts w:hint="eastAsia" w:ascii="宋体" w:hAnsi="宋体" w:eastAsia="宋体" w:cs="宋体"/>
          <w:b/>
          <w:bCs w:val="0"/>
          <w:color w:val="FF0000"/>
          <w:szCs w:val="21"/>
        </w:rPr>
        <w:t>单位负责人为同一人或者存在直接控股、管理关系的不同供应商，参加同一合同项下的采购活动</w:t>
      </w:r>
      <w:r>
        <w:rPr>
          <w:rFonts w:hint="eastAsia" w:ascii="宋体" w:hAnsi="宋体" w:eastAsia="宋体" w:cs="宋体"/>
          <w:b/>
          <w:bCs w:val="0"/>
          <w:color w:val="FF0000"/>
          <w:szCs w:val="21"/>
          <w:lang w:eastAsia="zh-CN"/>
        </w:rPr>
        <w:t>”</w:t>
      </w:r>
      <w:r>
        <w:rPr>
          <w:rFonts w:hint="eastAsia" w:ascii="宋体" w:hAnsi="宋体" w:eastAsia="宋体" w:cs="宋体"/>
          <w:b/>
          <w:bCs w:val="0"/>
          <w:color w:val="FF0000"/>
          <w:szCs w:val="21"/>
          <w:lang w:val="en-US" w:eastAsia="zh-CN"/>
        </w:rPr>
        <w:t>的行为</w:t>
      </w:r>
      <w:r>
        <w:rPr>
          <w:rFonts w:hint="eastAsia" w:ascii="宋体" w:hAnsi="宋体" w:eastAsia="宋体" w:cs="宋体"/>
          <w:b/>
          <w:bCs w:val="0"/>
          <w:color w:val="FF0000"/>
          <w:szCs w:val="21"/>
          <w:lang w:eastAsia="zh-CN"/>
        </w:rPr>
        <w:t>。</w:t>
      </w:r>
    </w:p>
    <w:p>
      <w:pPr>
        <w:numPr>
          <w:ilvl w:val="0"/>
          <w:numId w:val="2"/>
        </w:numPr>
        <w:spacing w:line="360" w:lineRule="auto"/>
        <w:ind w:right="-815" w:firstLineChars="200"/>
        <w:rPr>
          <w:rFonts w:ascii="宋体" w:hAnsi="宋体"/>
          <w:szCs w:val="21"/>
        </w:rPr>
      </w:pPr>
      <w:r>
        <w:rPr>
          <w:rFonts w:hint="eastAsia" w:ascii="宋体" w:hAnsi="宋体"/>
        </w:rPr>
        <w:t>本</w:t>
      </w:r>
      <w:r>
        <w:rPr>
          <w:rFonts w:hint="eastAsia" w:ascii="宋体" w:hAnsi="宋体"/>
          <w:szCs w:val="21"/>
          <w:lang w:val="en-US" w:eastAsia="zh-CN"/>
        </w:rPr>
        <w:t>单位</w:t>
      </w:r>
      <w:r>
        <w:rPr>
          <w:rFonts w:hint="eastAsia" w:ascii="宋体" w:hAnsi="宋体"/>
        </w:rPr>
        <w:t>承诺在本次招标采购活动中，如有违法、违规、弄虚作假行为，所造成的损失、不良后果及法律责任，一律由我</w:t>
      </w:r>
      <w:r>
        <w:rPr>
          <w:rFonts w:hint="eastAsia" w:ascii="宋体" w:hAnsi="宋体"/>
          <w:lang w:val="en-US" w:eastAsia="zh-CN"/>
        </w:rPr>
        <w:t>单位</w:t>
      </w:r>
      <w:r>
        <w:rPr>
          <w:rFonts w:hint="eastAsia" w:ascii="宋体" w:hAnsi="宋体"/>
        </w:rPr>
        <w:t>承担。</w:t>
      </w:r>
    </w:p>
    <w:p>
      <w:pPr>
        <w:numPr>
          <w:ilvl w:val="0"/>
          <w:numId w:val="2"/>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pPr>
        <w:numPr>
          <w:ilvl w:val="0"/>
          <w:numId w:val="2"/>
        </w:numPr>
        <w:spacing w:line="360" w:lineRule="auto"/>
        <w:ind w:right="-815" w:firstLineChars="200"/>
        <w:rPr>
          <w:rFonts w:ascii="宋体" w:hAnsi="宋体"/>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，我公司不存在被政府主管部门禁止参与政府采购活动的情形，即我公司不存在还处于被禁止参与政府采购活动的期限内情形。</w:t>
      </w:r>
    </w:p>
    <w:p>
      <w:pPr>
        <w:numPr>
          <w:ilvl w:val="0"/>
          <w:numId w:val="2"/>
        </w:numPr>
        <w:spacing w:line="360" w:lineRule="auto"/>
        <w:ind w:right="-815" w:firstLineChars="200"/>
        <w:rPr>
          <w:rFonts w:ascii="宋体" w:hAnsi="宋体"/>
          <w:szCs w:val="21"/>
        </w:rPr>
      </w:pPr>
      <w:r>
        <w:rPr>
          <w:rFonts w:hint="eastAsia" w:ascii="宋体" w:hAnsi="宋体"/>
          <w:szCs w:val="21"/>
        </w:rPr>
        <w:t>参与本项目采购活动时未被列入失信被执行人、</w:t>
      </w:r>
      <w:r>
        <w:rPr>
          <w:rFonts w:ascii="宋体" w:hAnsi="宋体"/>
          <w:szCs w:val="21"/>
        </w:rPr>
        <w:t>重大税收违法案件当事人名单（税收违法黑名单）</w:t>
      </w:r>
      <w:r>
        <w:rPr>
          <w:rFonts w:hint="eastAsia" w:ascii="宋体" w:hAnsi="宋体"/>
          <w:szCs w:val="21"/>
        </w:rPr>
        <w:t>、政府采购严重违法失信行为记录名单</w:t>
      </w:r>
      <w:r>
        <w:rPr>
          <w:rFonts w:hint="eastAsia" w:ascii="宋体" w:hAnsi="宋体"/>
          <w:szCs w:val="21"/>
          <w:lang w:eastAsia="zh-CN"/>
        </w:rPr>
        <w:t>。</w:t>
      </w:r>
    </w:p>
    <w:p>
      <w:pPr>
        <w:numPr>
          <w:ilvl w:val="0"/>
          <w:numId w:val="0"/>
        </w:numPr>
        <w:spacing w:line="360" w:lineRule="auto"/>
        <w:ind w:right="-815" w:rightChars="0" w:firstLine="422" w:firstLineChars="200"/>
        <w:rPr>
          <w:rFonts w:ascii="宋体" w:hAnsi="宋体"/>
          <w:szCs w:val="21"/>
        </w:rPr>
      </w:pPr>
      <w:r>
        <w:rPr>
          <w:rFonts w:hint="eastAsia" w:ascii="宋体" w:hAnsi="宋体"/>
          <w:b/>
          <w:bCs/>
          <w:color w:val="FF0000"/>
          <w:szCs w:val="21"/>
          <w:lang w:val="en-US" w:eastAsia="zh-CN"/>
        </w:rPr>
        <w:t>十二、</w:t>
      </w:r>
      <w:r>
        <w:rPr>
          <w:rFonts w:hint="eastAsia"/>
          <w:b/>
          <w:bCs/>
          <w:color w:val="FF0000"/>
          <w:szCs w:val="21"/>
        </w:rPr>
        <w:t>在参与</w:t>
      </w:r>
      <w:r>
        <w:rPr>
          <w:rFonts w:hint="eastAsia" w:ascii="宋体" w:hAnsi="宋体"/>
          <w:b/>
          <w:bCs/>
          <w:color w:val="FF0000"/>
        </w:rPr>
        <w:t>本次招标采购活动中</w:t>
      </w:r>
      <w:r>
        <w:rPr>
          <w:rFonts w:hint="eastAsia"/>
          <w:b/>
          <w:bCs/>
          <w:color w:val="FF0000"/>
          <w:szCs w:val="21"/>
        </w:rPr>
        <w:t>，</w:t>
      </w:r>
      <w:r>
        <w:rPr>
          <w:rFonts w:hint="eastAsia"/>
          <w:b/>
          <w:bCs/>
          <w:color w:val="FF0000"/>
          <w:szCs w:val="21"/>
          <w:lang w:val="en-US" w:eastAsia="zh-CN"/>
        </w:rPr>
        <w:t>不</w:t>
      </w:r>
      <w:r>
        <w:rPr>
          <w:rFonts w:hint="eastAsia" w:ascii="宋体" w:hAnsi="宋体" w:eastAsia="宋体" w:cs="宋体"/>
          <w:b/>
          <w:bCs/>
          <w:color w:val="FF0000"/>
          <w:kern w:val="0"/>
          <w:szCs w:val="21"/>
        </w:rPr>
        <w:t>转包､拆包,不联合体投标｡</w:t>
      </w:r>
    </w:p>
    <w:p>
      <w:pPr>
        <w:spacing w:line="360" w:lineRule="auto"/>
        <w:ind w:firstLine="420" w:firstLineChars="200"/>
        <w:rPr>
          <w:rFonts w:ascii="宋体" w:hAnsi="宋体"/>
          <w:szCs w:val="21"/>
        </w:rPr>
      </w:pPr>
      <w:r>
        <w:rPr>
          <w:rFonts w:hint="eastAsia" w:ascii="宋体" w:hAnsi="宋体"/>
          <w:szCs w:val="21"/>
        </w:rPr>
        <w:t>以上承诺，如有违反，愿依照国家相关法律处理，并承担由此给采购人带来的损失。</w:t>
      </w:r>
    </w:p>
    <w:p>
      <w:pPr>
        <w:autoSpaceDE w:val="0"/>
        <w:autoSpaceDN w:val="0"/>
        <w:adjustRightInd w:val="0"/>
        <w:spacing w:line="360" w:lineRule="auto"/>
        <w:rPr>
          <w:rFonts w:ascii="宋体" w:hAnsi="宋体"/>
          <w:b/>
          <w:sz w:val="24"/>
        </w:rPr>
      </w:pPr>
      <w:r>
        <w:rPr>
          <w:rFonts w:hint="eastAsia" w:ascii="宋体" w:hAnsi="宋体"/>
          <w:b/>
          <w:sz w:val="24"/>
        </w:rPr>
        <w:t>备注：1.本</w:t>
      </w:r>
      <w:r>
        <w:rPr>
          <w:rFonts w:hint="eastAsia" w:ascii="宋体" w:hAnsi="宋体"/>
          <w:b/>
          <w:sz w:val="24"/>
          <w:lang w:eastAsia="zh-CN"/>
        </w:rPr>
        <w:t>投标及履约承诺函</w:t>
      </w:r>
      <w:r>
        <w:rPr>
          <w:rFonts w:hint="eastAsia" w:ascii="宋体" w:hAnsi="宋体"/>
          <w:b/>
          <w:sz w:val="24"/>
        </w:rPr>
        <w:t>必须提供且内容不得擅自删改，否则视为无效投标。</w:t>
      </w:r>
    </w:p>
    <w:p>
      <w:pPr>
        <w:snapToGrid w:val="0"/>
        <w:spacing w:line="360" w:lineRule="auto"/>
        <w:ind w:firstLine="723" w:firstLineChars="300"/>
        <w:rPr>
          <w:rFonts w:ascii="宋体" w:hAnsi="宋体"/>
          <w:b/>
          <w:sz w:val="24"/>
        </w:rPr>
      </w:pPr>
      <w:r>
        <w:rPr>
          <w:rFonts w:hint="eastAsia" w:ascii="宋体" w:hAnsi="宋体"/>
          <w:b/>
          <w:sz w:val="24"/>
        </w:rPr>
        <w:t>2.本</w:t>
      </w:r>
      <w:r>
        <w:rPr>
          <w:rFonts w:hint="eastAsia" w:ascii="宋体" w:hAnsi="宋体"/>
          <w:b/>
          <w:sz w:val="24"/>
          <w:lang w:eastAsia="zh-CN"/>
        </w:rPr>
        <w:t>投标及履约承诺函</w:t>
      </w:r>
      <w:r>
        <w:rPr>
          <w:rFonts w:hint="eastAsia" w:ascii="宋体" w:hAnsi="宋体"/>
          <w:b/>
          <w:sz w:val="24"/>
        </w:rPr>
        <w:t>如有虚假或与事实不符的，作无效投标处理。</w:t>
      </w:r>
    </w:p>
    <w:p>
      <w:pPr>
        <w:spacing w:line="360" w:lineRule="auto"/>
        <w:ind w:firstLine="480" w:firstLineChars="200"/>
        <w:rPr>
          <w:rFonts w:ascii="宋体" w:hAnsi="宋体"/>
          <w:sz w:val="24"/>
        </w:rPr>
      </w:pPr>
    </w:p>
    <w:p>
      <w:pPr>
        <w:spacing w:line="360" w:lineRule="auto"/>
        <w:ind w:firstLine="420"/>
        <w:rPr>
          <w:color w:val="000000" w:themeColor="text1"/>
          <w:sz w:val="24"/>
        </w:rPr>
      </w:pPr>
      <w:r>
        <w:rPr>
          <w:rFonts w:hint="eastAsia"/>
          <w:b/>
          <w:bCs/>
          <w:color w:val="000000" w:themeColor="text1"/>
          <w:sz w:val="24"/>
        </w:rPr>
        <w:t>投标人单位名称（单位盖公章）：</w:t>
      </w:r>
      <w:r>
        <w:rPr>
          <w:rFonts w:hint="eastAsia"/>
          <w:color w:val="000000" w:themeColor="text1"/>
          <w:sz w:val="24"/>
          <w:u w:val="single"/>
        </w:rPr>
        <w:t xml:space="preserve">                             </w:t>
      </w:r>
      <w:r>
        <w:rPr>
          <w:rFonts w:hint="eastAsia"/>
          <w:color w:val="000000" w:themeColor="text1"/>
          <w:sz w:val="24"/>
        </w:rPr>
        <w:t>　　　　　　　</w:t>
      </w:r>
    </w:p>
    <w:p>
      <w:pPr>
        <w:spacing w:line="360" w:lineRule="auto"/>
        <w:ind w:firstLine="420"/>
        <w:rPr>
          <w:rFonts w:ascii="宋体" w:hAnsi="宋体"/>
          <w:b/>
          <w:bCs/>
          <w:sz w:val="24"/>
        </w:rPr>
      </w:pPr>
      <w:r>
        <w:rPr>
          <w:rFonts w:hint="eastAsia"/>
          <w:b/>
          <w:bCs/>
          <w:color w:val="000000" w:themeColor="text1"/>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pPr>
        <w:widowControl/>
        <w:spacing w:line="360" w:lineRule="atLeast"/>
        <w:ind w:firstLine="420"/>
        <w:jc w:val="left"/>
        <w:rPr>
          <w:rFonts w:hint="eastAsia" w:ascii="宋体" w:hAnsi="宋体" w:eastAsia="宋体" w:cs="宋体"/>
          <w:color w:val="000000"/>
          <w:kern w:val="0"/>
          <w:szCs w:val="21"/>
        </w:rPr>
      </w:pPr>
    </w:p>
    <w:p>
      <w:pPr>
        <w:widowControl/>
        <w:spacing w:line="360" w:lineRule="atLeast"/>
        <w:ind w:firstLine="420"/>
        <w:jc w:val="left"/>
        <w:rPr>
          <w:rFonts w:hint="eastAsia" w:ascii="宋体" w:hAnsi="宋体" w:eastAsia="宋体" w:cs="宋体"/>
          <w:color w:val="000000"/>
          <w:kern w:val="0"/>
          <w:szCs w:val="21"/>
        </w:rPr>
      </w:pPr>
    </w:p>
    <w:p>
      <w:pPr>
        <w:widowControl/>
        <w:spacing w:line="360" w:lineRule="atLeast"/>
        <w:ind w:firstLine="420"/>
        <w:jc w:val="left"/>
        <w:rPr>
          <w:rFonts w:hint="eastAsia" w:ascii="宋体" w:hAnsi="宋体" w:eastAsia="宋体" w:cs="宋体"/>
          <w:color w:val="000000"/>
          <w:kern w:val="0"/>
          <w:szCs w:val="21"/>
        </w:rPr>
      </w:pPr>
    </w:p>
    <w:p>
      <w:pPr>
        <w:widowControl/>
        <w:spacing w:line="360" w:lineRule="atLeast"/>
        <w:ind w:firstLine="420"/>
        <w:jc w:val="left"/>
        <w:rPr>
          <w:rFonts w:hint="eastAsia" w:ascii="宋体" w:hAnsi="宋体" w:eastAsia="宋体" w:cs="宋体"/>
          <w:color w:val="000000"/>
          <w:kern w:val="0"/>
          <w:szCs w:val="21"/>
        </w:rPr>
      </w:pPr>
    </w:p>
    <w:p>
      <w:pPr>
        <w:widowControl/>
        <w:spacing w:line="360" w:lineRule="atLeast"/>
        <w:ind w:firstLine="420"/>
        <w:jc w:val="left"/>
        <w:rPr>
          <w:rFonts w:hint="eastAsia" w:ascii="宋体" w:hAnsi="宋体" w:eastAsia="宋体" w:cs="宋体"/>
          <w:color w:val="000000"/>
          <w:kern w:val="0"/>
          <w:szCs w:val="21"/>
        </w:rPr>
      </w:pPr>
    </w:p>
    <w:p>
      <w:pPr>
        <w:spacing w:after="60"/>
        <w:rPr>
          <w:rFonts w:hint="eastAsia" w:ascii="宋体" w:hAnsi="宋体" w:eastAsia="宋体" w:cs="宋体"/>
          <w:b/>
          <w:color w:val="000000"/>
          <w:sz w:val="24"/>
        </w:rPr>
      </w:pPr>
    </w:p>
    <w:p>
      <w:pPr>
        <w:pStyle w:val="4"/>
        <w:numPr>
          <w:ilvl w:val="0"/>
          <w:numId w:val="0"/>
        </w:numPr>
        <w:spacing w:line="240" w:lineRule="auto"/>
        <w:ind w:leftChars="0"/>
        <w:jc w:val="center"/>
        <w:rPr>
          <w:rFonts w:asciiTheme="majorEastAsia" w:hAnsiTheme="majorEastAsia" w:eastAsiaTheme="majorEastAsia"/>
          <w:sz w:val="30"/>
          <w:szCs w:val="30"/>
        </w:rPr>
      </w:pPr>
      <w:r>
        <w:rPr>
          <w:rFonts w:hint="eastAsia" w:ascii="宋体" w:hAnsi="宋体" w:cs="宋体"/>
          <w:b/>
          <w:color w:val="000000"/>
          <w:sz w:val="28"/>
          <w:szCs w:val="28"/>
          <w:lang w:val="en-US" w:eastAsia="zh-CN"/>
        </w:rPr>
        <w:br w:type="page"/>
      </w:r>
      <w:bookmarkStart w:id="14" w:name="_Toc30375"/>
      <w:r>
        <w:rPr>
          <w:rFonts w:hint="eastAsia" w:ascii="宋体" w:hAnsi="宋体" w:cs="宋体"/>
          <w:b/>
          <w:kern w:val="2"/>
          <w:sz w:val="24"/>
          <w:szCs w:val="24"/>
          <w:lang w:val="en-US" w:eastAsia="zh-CN" w:bidi="ar-SA"/>
        </w:rPr>
        <w:t>7</w:t>
      </w:r>
      <w:r>
        <w:rPr>
          <w:rFonts w:hint="eastAsia" w:ascii="宋体" w:hAnsi="宋体" w:eastAsia="宋体" w:cs="宋体"/>
          <w:b/>
          <w:kern w:val="2"/>
          <w:sz w:val="24"/>
          <w:szCs w:val="24"/>
          <w:lang w:val="en-US" w:eastAsia="zh-CN" w:bidi="ar-SA"/>
        </w:rPr>
        <w:t>、采购违法行为风险知悉确认书</w:t>
      </w:r>
      <w:bookmarkEnd w:id="14"/>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本公司在投标前已充分知悉以下情形为参与采购活动时的重大风险事项，并承诺已对下述风险提示事项重点排查，做到严谨、诚信、依法依规参与采购活动。</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一、本公司已充分知悉“隐瞒真实情况，提供虚假资料”的法定情形，相关情形包括但不限于</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（一）通过转让或者租借等方式从其他单位获取资格或者资质证书投标的。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（二）由其他单位或者其他单位负责人在投标供应商编制的投标文件上加盖印章或者签字的。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（四）投标保证金不是从投标供应商基本账户转出的。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二、本公司已充分知悉“与其他采购参加人串通投标”的法定情形，相关情形包括但不限于：</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（一）投标供应商之间相互约定给予未中标的供应商利益补偿。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（三）不同投标供应商的投标文件由同一单位或者同一人编制，或者由同一人分阶段参与编制的。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（四）不同投标供应商的投标文件或部分投标文件相互混装。</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（五）不同投标供应商的投标文件内容存在非正常一致。</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（六）由同一单位工作人员为两家以上（含两家）供应商进行同一项投标活动的。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（七）不同投标人的投标报价呈规律性差异。</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（八）不同投标人的投标保证金从同一单位或者个人的账户转出。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pPr>
        <w:spacing w:line="360" w:lineRule="auto"/>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三、本公司已充分知悉下列情形所对应的法律风险，并在投标前已对相关风险事项进行排查。</w:t>
      </w:r>
    </w:p>
    <w:p>
      <w:pPr>
        <w:spacing w:line="360" w:lineRule="auto"/>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（一）对于从其他主体获取的投标资料，供应商应审慎核查，确保投标资料的真实性。</w:t>
      </w:r>
      <w:r>
        <w:rPr>
          <w:rFonts w:hint="eastAsia" w:asciiTheme="minorEastAsia" w:hAnsiTheme="minorEastAsia" w:eastAsiaTheme="minorEastAsia" w:cstheme="minorEastAsia"/>
          <w:b/>
          <w:bCs/>
          <w:szCs w:val="21"/>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（三）对于涉及安全生产、特种作业、抢险救灾、防疫等采购项目，供应商实施提供虚假资料、串通投标等违法行为的，主管部门将依法从严处理。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五</w:t>
      </w:r>
      <w:r>
        <w:rPr>
          <w:rFonts w:hint="eastAsia" w:asciiTheme="minorEastAsia" w:hAnsiTheme="minorEastAsia" w:eastAsiaTheme="minorEastAsia" w:cstheme="minorEastAsia"/>
          <w:szCs w:val="21"/>
        </w:rPr>
        <w:t>）单位负责人为同一人或者存在直接控股、管理关系的不同供应商，不得参加同一合同项下的采购活动。相关情形如查实，依法作投标无效处理；涉嫌串通投标等违法行为的，主管部门将依法调查处理。</w:t>
      </w:r>
    </w:p>
    <w:p>
      <w:pPr>
        <w:widowControl/>
        <w:ind w:firstLine="420" w:firstLineChars="200"/>
        <w:jc w:val="left"/>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b/>
          <w:bCs/>
          <w:szCs w:val="21"/>
        </w:rPr>
        <w:t>四、本公司已充分知悉采购违法、违规行为的法律后果。</w:t>
      </w:r>
    </w:p>
    <w:p>
      <w:pPr>
        <w:widowControl/>
        <w:ind w:firstLine="420" w:firstLineChars="200"/>
        <w:jc w:val="left"/>
        <w:rPr>
          <w:rFonts w:asciiTheme="minorEastAsia" w:hAnsiTheme="minorEastAsia" w:eastAsiaTheme="minorEastAsia" w:cstheme="minorEastAsia"/>
          <w:b/>
          <w:bCs/>
          <w:color w:val="C00000"/>
          <w:szCs w:val="21"/>
        </w:rPr>
      </w:pPr>
      <w:r>
        <w:rPr>
          <w:rFonts w:hint="eastAsia" w:asciiTheme="minorEastAsia" w:hAnsiTheme="minorEastAsia" w:eastAsiaTheme="minorEastAsia" w:cstheme="minorEastAsia"/>
          <w:color w:val="C00000"/>
          <w:szCs w:val="21"/>
          <w:lang w:val="en-US" w:eastAsia="zh-CN"/>
        </w:rPr>
        <w:t xml:space="preserve">   </w:t>
      </w:r>
    </w:p>
    <w:p>
      <w:pPr>
        <w:spacing w:line="360" w:lineRule="auto"/>
        <w:ind w:firstLine="420" w:firstLineChars="200"/>
        <w:rPr>
          <w:rFonts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color w:val="FF0000"/>
          <w:szCs w:val="21"/>
        </w:rPr>
        <w:t>以下文字请投标供应商抄写并确认：“本公司已仔细阅读《采购违法行为风险知悉确认书》，充分知悉违法行为的法律后果，并承诺将严谨、诚信、依法依规参与采购活动”。</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highlight w:val="yellow"/>
        </w:rPr>
      </w:pPr>
    </w:p>
    <w:p>
      <w:pPr>
        <w:spacing w:line="360" w:lineRule="auto"/>
        <w:rPr>
          <w:sz w:val="24"/>
        </w:rPr>
      </w:pPr>
      <w:r>
        <w:rPr>
          <w:rFonts w:hint="eastAsia" w:asciiTheme="minorEastAsia" w:hAnsiTheme="minorEastAsia" w:eastAsiaTheme="minorEastAsia" w:cstheme="minorEastAsia"/>
          <w:szCs w:val="21"/>
        </w:rPr>
        <w:t xml:space="preserve">                              </w:t>
      </w:r>
      <w:r>
        <w:rPr>
          <w:rFonts w:hint="eastAsia"/>
          <w:b/>
          <w:bCs/>
          <w:sz w:val="24"/>
        </w:rPr>
        <w:t>投标人单位名称（单位盖公章）：</w:t>
      </w:r>
      <w:r>
        <w:rPr>
          <w:rFonts w:hint="eastAsia"/>
          <w:sz w:val="24"/>
          <w:u w:val="single"/>
        </w:rPr>
        <w:t xml:space="preserve">                            </w:t>
      </w:r>
      <w:r>
        <w:rPr>
          <w:rFonts w:hint="eastAsia"/>
          <w:sz w:val="24"/>
        </w:rPr>
        <w:t xml:space="preserve"> </w:t>
      </w:r>
    </w:p>
    <w:p>
      <w:pPr>
        <w:spacing w:line="360" w:lineRule="auto"/>
        <w:rPr>
          <w:rFonts w:hint="default" w:ascii="宋体" w:hAnsi="宋体" w:eastAsia="宋体" w:cs="Times New Roman"/>
          <w:b/>
          <w:bCs/>
          <w:sz w:val="24"/>
        </w:rPr>
      </w:pPr>
    </w:p>
    <w:p>
      <w:pPr>
        <w:spacing w:line="360" w:lineRule="auto"/>
        <w:ind w:firstLine="3132" w:firstLineChars="1300"/>
        <w:rPr>
          <w:rFonts w:hint="eastAsia" w:ascii="宋体" w:hAnsi="宋体" w:eastAsia="宋体" w:cs="Times New Roman"/>
          <w:b/>
          <w:bCs/>
          <w:sz w:val="24"/>
          <w:lang w:eastAsia="zh-CN"/>
        </w:rPr>
      </w:pPr>
      <w:r>
        <w:rPr>
          <w:rFonts w:hint="eastAsia" w:ascii="宋体" w:hAnsi="宋体" w:eastAsia="宋体" w:cs="Times New Roman"/>
          <w:b/>
          <w:bCs/>
          <w:sz w:val="24"/>
        </w:rPr>
        <w:t>法定代表人或其授权代表：（签字）</w:t>
      </w:r>
      <w:r>
        <w:rPr>
          <w:rFonts w:hint="eastAsia"/>
          <w:sz w:val="24"/>
          <w:u w:val="single"/>
        </w:rPr>
        <w:t xml:space="preserve">                 </w:t>
      </w:r>
      <w:r>
        <w:rPr>
          <w:rFonts w:hint="eastAsia" w:ascii="宋体" w:hAnsi="宋体" w:eastAsia="宋体" w:cs="Times New Roman"/>
          <w:b/>
          <w:bCs/>
          <w:sz w:val="24"/>
        </w:rPr>
        <w:t xml:space="preserve">       </w:t>
      </w:r>
    </w:p>
    <w:p>
      <w:pPr>
        <w:pStyle w:val="26"/>
        <w:rPr>
          <w:rFonts w:hint="eastAsia"/>
          <w:lang w:eastAsia="zh-CN"/>
        </w:rPr>
      </w:pPr>
    </w:p>
    <w:p>
      <w:pPr>
        <w:spacing w:line="360" w:lineRule="auto"/>
        <w:ind w:firstLine="3132" w:firstLineChars="1300"/>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pPr>
        <w:spacing w:line="360" w:lineRule="auto"/>
        <w:rPr>
          <w:rFonts w:asciiTheme="minorEastAsia" w:hAnsiTheme="minorEastAsia" w:eastAsiaTheme="minorEastAsia" w:cstheme="minorEastAsia"/>
          <w:b/>
          <w:bCs/>
          <w:szCs w:val="21"/>
          <w:highlight w:val="yellow"/>
        </w:rPr>
      </w:pPr>
    </w:p>
    <w:p>
      <w:pPr>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注：该风险知悉确认书用于对供应商违法行为的警示，不作为供应商资格性审查及符合性审查条件。</w:t>
      </w:r>
    </w:p>
    <w:p>
      <w:pPr>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br w:type="page"/>
      </w:r>
    </w:p>
    <w:p>
      <w:pPr>
        <w:rPr>
          <w:rFonts w:hint="eastAsia" w:asciiTheme="minorEastAsia" w:hAnsiTheme="minorEastAsia" w:eastAsiaTheme="minorEastAsia" w:cstheme="minorEastAsia"/>
          <w:b/>
          <w:bCs/>
          <w:szCs w:val="21"/>
          <w:highlight w:val="none"/>
          <w:lang w:val="en-US" w:eastAsia="zh-CN"/>
        </w:rPr>
      </w:pPr>
    </w:p>
    <w:p>
      <w:pPr>
        <w:spacing w:after="60"/>
        <w:ind w:left="140"/>
        <w:jc w:val="center"/>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8</w:t>
      </w:r>
      <w:r>
        <w:rPr>
          <w:rFonts w:hint="eastAsia" w:ascii="宋体" w:hAnsi="宋体" w:eastAsia="宋体" w:cs="宋体"/>
          <w:b/>
          <w:color w:val="000000"/>
          <w:sz w:val="28"/>
          <w:szCs w:val="28"/>
        </w:rPr>
        <w:t>､法定代表人证明书</w:t>
      </w:r>
    </w:p>
    <w:p>
      <w:pPr>
        <w:pStyle w:val="6"/>
        <w:spacing w:after="60" w:line="480" w:lineRule="atLeast"/>
        <w:ind w:firstLine="480"/>
        <w:rPr>
          <w:rFonts w:hint="eastAsia" w:ascii="宋体" w:hAnsi="宋体" w:eastAsia="宋体" w:cs="宋体"/>
          <w:color w:val="000000"/>
          <w:sz w:val="24"/>
        </w:rPr>
      </w:pPr>
    </w:p>
    <w:p>
      <w:pPr>
        <w:spacing w:after="60"/>
        <w:jc w:val="both"/>
        <w:rPr>
          <w:rFonts w:hint="eastAsia" w:ascii="宋体" w:hAnsi="宋体"/>
          <w:color w:val="000000"/>
          <w:szCs w:val="21"/>
          <w:u w:val="single"/>
          <w:lang w:val="en-US" w:eastAsia="zh-CN"/>
        </w:rPr>
      </w:pPr>
      <w:r>
        <w:rPr>
          <w:rFonts w:ascii="宋体" w:hAnsi="宋体"/>
          <w:color w:val="000000"/>
          <w:szCs w:val="21"/>
        </w:rPr>
        <w:t>单位名称:</w:t>
      </w:r>
      <w:r>
        <w:rPr>
          <w:rFonts w:hint="eastAsia" w:ascii="宋体" w:hAnsi="宋体"/>
          <w:color w:val="000000"/>
          <w:szCs w:val="21"/>
          <w:u w:val="single"/>
          <w:lang w:val="en-US" w:eastAsia="zh-CN"/>
        </w:rPr>
        <w:t xml:space="preserve">          </w:t>
      </w:r>
    </w:p>
    <w:p>
      <w:pPr>
        <w:spacing w:after="60"/>
        <w:jc w:val="both"/>
        <w:rPr>
          <w:rFonts w:hint="default" w:ascii="宋体" w:hAnsi="宋体" w:eastAsia="宋体"/>
          <w:color w:val="000000"/>
          <w:szCs w:val="21"/>
          <w:u w:val="single"/>
          <w:lang w:val="en-US" w:eastAsia="zh-CN"/>
        </w:rPr>
      </w:pPr>
      <w:r>
        <w:rPr>
          <w:rFonts w:ascii="宋体" w:hAnsi="宋体"/>
          <w:color w:val="000000"/>
          <w:szCs w:val="21"/>
        </w:rPr>
        <w:t>地址:</w:t>
      </w:r>
      <w:r>
        <w:rPr>
          <w:rFonts w:hint="eastAsia" w:ascii="宋体" w:hAnsi="宋体"/>
          <w:color w:val="000000"/>
          <w:szCs w:val="21"/>
          <w:lang w:val="en-US" w:eastAsia="zh-CN"/>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lang w:val="en-US" w:eastAsia="zh-CN"/>
        </w:rPr>
        <w:t xml:space="preserve">     </w:t>
      </w:r>
    </w:p>
    <w:p>
      <w:pPr>
        <w:spacing w:after="60"/>
        <w:rPr>
          <w:rFonts w:hint="eastAsia" w:ascii="宋体" w:hAnsi="宋体"/>
          <w:color w:val="000000"/>
          <w:szCs w:val="21"/>
          <w:u w:val="single"/>
          <w:lang w:val="en-US" w:eastAsia="zh-CN"/>
        </w:rPr>
      </w:pPr>
      <w:r>
        <w:rPr>
          <w:rFonts w:ascii="宋体" w:hAnsi="宋体"/>
          <w:color w:val="000000"/>
          <w:szCs w:val="21"/>
        </w:rPr>
        <w:t>姓名:</w:t>
      </w:r>
      <w:r>
        <w:rPr>
          <w:rFonts w:hint="eastAsia" w:ascii="宋体" w:hAnsi="宋体"/>
          <w:color w:val="000000"/>
          <w:szCs w:val="21"/>
          <w:u w:val="single"/>
          <w:lang w:val="en-US" w:eastAsia="zh-CN"/>
        </w:rPr>
        <w:t xml:space="preserve">          </w:t>
      </w:r>
      <w:r>
        <w:rPr>
          <w:rFonts w:ascii="宋体" w:hAnsi="宋体"/>
          <w:color w:val="000000"/>
          <w:szCs w:val="21"/>
        </w:rPr>
        <w:t>性别:</w:t>
      </w:r>
      <w:r>
        <w:rPr>
          <w:rFonts w:hint="eastAsia" w:ascii="宋体" w:hAnsi="宋体"/>
          <w:color w:val="000000"/>
          <w:szCs w:val="21"/>
          <w:u w:val="single"/>
          <w:lang w:val="en-US" w:eastAsia="zh-CN"/>
        </w:rPr>
        <w:t xml:space="preserve">  </w:t>
      </w:r>
      <w:r>
        <w:rPr>
          <w:rFonts w:ascii="宋体" w:hAnsi="宋体"/>
          <w:color w:val="000000"/>
          <w:szCs w:val="21"/>
        </w:rPr>
        <w:t>年龄:</w:t>
      </w:r>
      <w:r>
        <w:rPr>
          <w:rFonts w:hint="eastAsia" w:ascii="宋体" w:hAnsi="宋体"/>
          <w:color w:val="000000"/>
          <w:szCs w:val="21"/>
          <w:lang w:val="en-US" w:eastAsia="zh-CN"/>
        </w:rPr>
        <w:t xml:space="preserve"> </w:t>
      </w:r>
      <w:r>
        <w:rPr>
          <w:rFonts w:hint="eastAsia" w:ascii="宋体" w:hAnsi="宋体"/>
          <w:color w:val="000000"/>
          <w:szCs w:val="21"/>
          <w:u w:val="single"/>
          <w:lang w:val="en-US" w:eastAsia="zh-CN"/>
        </w:rPr>
        <w:t xml:space="preserve">   </w:t>
      </w:r>
      <w:r>
        <w:rPr>
          <w:rFonts w:ascii="宋体" w:hAnsi="宋体"/>
          <w:color w:val="000000"/>
          <w:szCs w:val="21"/>
        </w:rPr>
        <w:t>职务:</w:t>
      </w:r>
      <w:r>
        <w:rPr>
          <w:rFonts w:hint="eastAsia" w:ascii="宋体" w:hAnsi="宋体"/>
          <w:color w:val="000000"/>
          <w:szCs w:val="21"/>
          <w:u w:val="single"/>
          <w:lang w:val="en-US" w:eastAsia="zh-CN"/>
        </w:rPr>
        <w:t xml:space="preserve">          </w:t>
      </w:r>
    </w:p>
    <w:p>
      <w:pPr>
        <w:spacing w:after="60"/>
        <w:rPr>
          <w:rFonts w:ascii="宋体" w:hAnsi="宋体"/>
          <w:color w:val="000000"/>
          <w:szCs w:val="21"/>
        </w:rPr>
      </w:pPr>
      <w:r>
        <w:rPr>
          <w:rFonts w:ascii="宋体" w:hAnsi="宋体"/>
          <w:color w:val="000000"/>
          <w:szCs w:val="21"/>
        </w:rPr>
        <w:t>系</w:t>
      </w:r>
      <w:r>
        <w:rPr>
          <w:rFonts w:hint="eastAsia" w:ascii="宋体" w:hAnsi="宋体"/>
          <w:color w:val="000000"/>
          <w:szCs w:val="21"/>
          <w:u w:val="single"/>
          <w:lang w:val="en-US" w:eastAsia="zh-CN"/>
        </w:rPr>
        <w:t xml:space="preserve">          </w:t>
      </w:r>
      <w:r>
        <w:rPr>
          <w:rFonts w:hint="eastAsia" w:ascii="宋体" w:hAnsi="宋体"/>
          <w:color w:val="000000"/>
          <w:szCs w:val="21"/>
          <w:lang w:val="en-US" w:eastAsia="zh-CN"/>
        </w:rPr>
        <w:t>的</w:t>
      </w:r>
      <w:r>
        <w:rPr>
          <w:rFonts w:ascii="宋体" w:hAnsi="宋体"/>
          <w:color w:val="000000"/>
          <w:szCs w:val="21"/>
        </w:rPr>
        <w:t>法定代表人</w:t>
      </w:r>
      <w:r>
        <w:rPr>
          <w:rFonts w:hint="eastAsia" w:ascii="宋体" w:hAnsi="宋体"/>
          <w:color w:val="000000"/>
          <w:szCs w:val="21"/>
        </w:rPr>
        <w:t>｡为维护本项目</w:t>
      </w:r>
      <w:r>
        <w:rPr>
          <w:rFonts w:ascii="宋体" w:hAnsi="宋体"/>
          <w:color w:val="000000"/>
          <w:szCs w:val="21"/>
        </w:rPr>
        <w:t>,签署上述项目的投标文件</w:t>
      </w:r>
      <w:r>
        <w:rPr>
          <w:rFonts w:hint="eastAsia" w:ascii="宋体" w:hAnsi="宋体"/>
          <w:color w:val="000000"/>
          <w:szCs w:val="21"/>
        </w:rPr>
        <w:t>､进行合同投标､签署合同和处理与之有关的一切事务｡</w:t>
      </w:r>
    </w:p>
    <w:p>
      <w:pPr>
        <w:spacing w:after="60"/>
        <w:rPr>
          <w:rFonts w:ascii="宋体" w:hAnsi="宋体"/>
          <w:color w:val="000000"/>
          <w:szCs w:val="21"/>
        </w:rPr>
      </w:pPr>
      <w:r>
        <w:rPr>
          <w:rFonts w:ascii="宋体" w:hAnsi="宋体"/>
          <w:color w:val="000000"/>
          <w:szCs w:val="21"/>
        </w:rPr>
        <w:t>特此证明</w:t>
      </w:r>
    </w:p>
    <w:p>
      <w:pPr>
        <w:spacing w:after="60"/>
        <w:rPr>
          <w:rFonts w:ascii="宋体" w:hAnsi="宋体"/>
          <w:color w:val="000000"/>
          <w:szCs w:val="21"/>
        </w:rPr>
      </w:pPr>
    </w:p>
    <w:p>
      <w:pPr>
        <w:spacing w:after="60"/>
        <w:rPr>
          <w:rFonts w:ascii="宋体" w:hAnsi="宋体"/>
          <w:color w:val="000000"/>
          <w:szCs w:val="21"/>
        </w:rPr>
      </w:pPr>
      <w:r>
        <w:rPr>
          <w:rFonts w:ascii="宋体" w:hAnsi="宋体"/>
          <w:color w:val="000000"/>
          <w:szCs w:val="21"/>
        </w:rPr>
        <w:t>供应商:</w:t>
      </w:r>
    </w:p>
    <w:p>
      <w:pPr>
        <w:spacing w:after="60"/>
        <w:rPr>
          <w:rFonts w:ascii="宋体" w:hAnsi="宋体"/>
          <w:color w:val="000000"/>
          <w:szCs w:val="21"/>
        </w:rPr>
      </w:pPr>
      <w:r>
        <w:rPr>
          <w:rFonts w:ascii="宋体" w:hAnsi="宋体"/>
          <w:color w:val="000000"/>
          <w:szCs w:val="21"/>
        </w:rPr>
        <w:t>日期:</w:t>
      </w:r>
      <w:r>
        <w:rPr>
          <w:rFonts w:hint="eastAsia" w:ascii="宋体" w:hAnsi="宋体"/>
          <w:color w:val="000000"/>
          <w:szCs w:val="21"/>
          <w:lang w:val="en-US" w:eastAsia="zh-CN"/>
        </w:rPr>
        <w:t xml:space="preserve">    </w:t>
      </w:r>
      <w:r>
        <w:rPr>
          <w:rFonts w:ascii="宋体" w:hAnsi="宋体"/>
          <w:color w:val="000000"/>
          <w:szCs w:val="21"/>
        </w:rPr>
        <w:t>年</w:t>
      </w:r>
      <w:r>
        <w:rPr>
          <w:rFonts w:hint="eastAsia" w:ascii="宋体" w:hAnsi="宋体"/>
          <w:color w:val="000000"/>
          <w:szCs w:val="21"/>
          <w:lang w:val="en-US" w:eastAsia="zh-CN"/>
        </w:rPr>
        <w:t xml:space="preserve">   </w:t>
      </w:r>
      <w:r>
        <w:rPr>
          <w:rFonts w:ascii="宋体" w:hAnsi="宋体"/>
          <w:color w:val="000000"/>
          <w:szCs w:val="21"/>
        </w:rPr>
        <w:t>月</w:t>
      </w:r>
      <w:r>
        <w:rPr>
          <w:rFonts w:hint="eastAsia" w:ascii="宋体" w:hAnsi="宋体"/>
          <w:color w:val="000000"/>
          <w:szCs w:val="21"/>
          <w:lang w:val="en-US" w:eastAsia="zh-CN"/>
        </w:rPr>
        <w:t xml:space="preserve">    </w:t>
      </w:r>
      <w:r>
        <w:rPr>
          <w:rFonts w:ascii="宋体" w:hAnsi="宋体"/>
          <w:color w:val="000000"/>
          <w:szCs w:val="21"/>
        </w:rPr>
        <w:t>日</w:t>
      </w:r>
    </w:p>
    <w:p>
      <w:pPr>
        <w:spacing w:after="60"/>
        <w:rPr>
          <w:rFonts w:ascii="宋体" w:hAnsi="宋体"/>
          <w:color w:val="000000"/>
          <w:szCs w:val="21"/>
        </w:rPr>
      </w:pPr>
    </w:p>
    <w:p>
      <w:pPr>
        <w:spacing w:after="60"/>
        <w:rPr>
          <w:rFonts w:ascii="宋体" w:hAnsi="宋体"/>
          <w:color w:val="000000"/>
          <w:szCs w:val="21"/>
        </w:rPr>
      </w:pPr>
    </w:p>
    <w:p>
      <w:pPr>
        <w:spacing w:after="60"/>
        <w:rPr>
          <w:rFonts w:ascii="宋体" w:hAnsi="宋体"/>
          <w:color w:val="000000"/>
          <w:szCs w:val="21"/>
        </w:rPr>
      </w:pPr>
      <w:r>
        <w:rPr>
          <w:rFonts w:ascii="宋体" w:hAnsi="宋体"/>
          <w:color w:val="000000"/>
          <w:szCs w:val="21"/>
        </w:rPr>
        <w:t>附:</w:t>
      </w:r>
      <w:r>
        <w:rPr>
          <w:rFonts w:ascii="宋体" w:hAnsi="宋体" w:cs="Arial"/>
          <w:color w:val="000000"/>
          <w:szCs w:val="21"/>
        </w:rPr>
        <w:t>法定代表人</w:t>
      </w:r>
      <w:r>
        <w:rPr>
          <w:rFonts w:ascii="宋体" w:hAnsi="宋体"/>
          <w:color w:val="000000"/>
          <w:szCs w:val="21"/>
        </w:rPr>
        <w:t>身份证扫描件</w:t>
      </w:r>
    </w:p>
    <w:p>
      <w:pPr>
        <w:spacing w:after="60"/>
        <w:rPr>
          <w:rFonts w:hint="eastAsia" w:ascii="宋体" w:hAnsi="宋体" w:eastAsia="宋体" w:cs="宋体"/>
          <w:color w:val="000000"/>
          <w:szCs w:val="21"/>
        </w:rPr>
      </w:pPr>
    </w:p>
    <w:p>
      <w:pPr>
        <w:spacing w:after="60"/>
        <w:rPr>
          <w:rFonts w:hint="eastAsia" w:ascii="宋体" w:hAnsi="宋体" w:eastAsia="宋体" w:cs="宋体"/>
          <w:b/>
          <w:color w:val="000000"/>
          <w:sz w:val="24"/>
        </w:rPr>
      </w:pPr>
    </w:p>
    <w:p>
      <w:pPr>
        <w:spacing w:after="60"/>
        <w:jc w:val="center"/>
        <w:rPr>
          <w:rFonts w:hint="eastAsia" w:ascii="宋体" w:hAnsi="宋体" w:eastAsia="宋体" w:cs="宋体"/>
          <w:b/>
          <w:color w:val="000000"/>
          <w:sz w:val="24"/>
        </w:rPr>
      </w:pPr>
    </w:p>
    <w:p>
      <w:pPr>
        <w:spacing w:after="60"/>
        <w:jc w:val="center"/>
        <w:rPr>
          <w:rFonts w:hint="eastAsia" w:ascii="宋体" w:hAnsi="宋体" w:eastAsia="宋体" w:cs="宋体"/>
          <w:b/>
          <w:color w:val="000000"/>
          <w:sz w:val="28"/>
          <w:szCs w:val="28"/>
        </w:rPr>
      </w:pPr>
      <w:r>
        <w:rPr>
          <w:rFonts w:hint="eastAsia" w:ascii="宋体" w:hAnsi="宋体" w:eastAsia="宋体" w:cs="宋体"/>
          <w:b/>
          <w:color w:val="000000"/>
          <w:sz w:val="24"/>
        </w:rPr>
        <w:br w:type="page"/>
      </w:r>
      <w:r>
        <w:rPr>
          <w:rFonts w:hint="eastAsia" w:ascii="宋体" w:hAnsi="宋体" w:cs="宋体"/>
          <w:b/>
          <w:color w:val="000000"/>
          <w:sz w:val="24"/>
          <w:lang w:val="en-US" w:eastAsia="zh-CN"/>
        </w:rPr>
        <w:t>9</w:t>
      </w:r>
      <w:r>
        <w:rPr>
          <w:rFonts w:hint="eastAsia" w:ascii="宋体" w:hAnsi="宋体" w:eastAsia="宋体" w:cs="宋体"/>
          <w:b/>
          <w:color w:val="000000"/>
          <w:sz w:val="24"/>
        </w:rPr>
        <w:t>､</w:t>
      </w:r>
      <w:r>
        <w:rPr>
          <w:rFonts w:hint="eastAsia" w:ascii="宋体" w:hAnsi="宋体" w:eastAsia="宋体" w:cs="宋体"/>
          <w:b/>
          <w:color w:val="000000"/>
          <w:sz w:val="28"/>
          <w:szCs w:val="28"/>
        </w:rPr>
        <w:t>法定代表人授权书</w:t>
      </w:r>
    </w:p>
    <w:p>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（投标人名称）的法定代表人，现授权委托我公司的</w:t>
      </w:r>
      <w:r>
        <w:rPr>
          <w:rFonts w:hint="eastAsia" w:ascii="宋体" w:hAnsi="宋体" w:eastAsia="宋体" w:cs="宋体"/>
          <w:szCs w:val="21"/>
          <w:u w:val="single"/>
        </w:rPr>
        <w:t xml:space="preserve">            </w:t>
      </w:r>
      <w:r>
        <w:rPr>
          <w:rFonts w:hint="eastAsia" w:ascii="宋体" w:hAnsi="宋体" w:eastAsia="宋体" w:cs="宋体"/>
          <w:szCs w:val="21"/>
        </w:rPr>
        <w:t>（姓名）为我公司的投标代表，代表我公司签署本项目的投标文件、参与项目投标、澄清投标文件和处理与该项目有关的一切事务。在此过程中所签署的一切文件及处理与该项目有关的一切事务，我均予以承认。</w:t>
      </w:r>
    </w:p>
    <w:p>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授权书有效期内被授权人签署的所有文件不因授权的撤销而失效。被授权人无转委托权。</w:t>
      </w:r>
    </w:p>
    <w:p>
      <w:pPr>
        <w:spacing w:line="300" w:lineRule="auto"/>
        <w:rPr>
          <w:rFonts w:hint="eastAsia" w:ascii="宋体" w:hAnsi="宋体" w:eastAsia="宋体" w:cs="宋体"/>
          <w:szCs w:val="21"/>
        </w:rPr>
      </w:pPr>
    </w:p>
    <w:p>
      <w:pPr>
        <w:spacing w:line="360" w:lineRule="auto"/>
        <w:ind w:left="3360" w:leftChars="1600"/>
        <w:rPr>
          <w:rFonts w:hint="eastAsia" w:ascii="宋体" w:hAnsi="宋体" w:eastAsia="宋体" w:cs="宋体"/>
          <w:szCs w:val="21"/>
          <w:u w:val="single"/>
        </w:rPr>
      </w:pPr>
      <w:r>
        <w:rPr>
          <w:rFonts w:hint="eastAsia" w:ascii="宋体" w:hAnsi="宋体" w:eastAsia="宋体" w:cs="宋体"/>
          <w:szCs w:val="21"/>
        </w:rPr>
        <w:t>投标人代表：</w:t>
      </w:r>
      <w:r>
        <w:rPr>
          <w:rFonts w:hint="eastAsia" w:ascii="宋体" w:hAnsi="宋体" w:eastAsia="宋体" w:cs="宋体"/>
          <w:szCs w:val="21"/>
          <w:u w:val="single"/>
        </w:rPr>
        <w:t xml:space="preserve">                  </w:t>
      </w:r>
      <w:r>
        <w:rPr>
          <w:rFonts w:hint="eastAsia" w:ascii="宋体" w:hAnsi="宋体" w:eastAsia="宋体" w:cs="宋体"/>
          <w:szCs w:val="21"/>
        </w:rPr>
        <w:t>性别：</w:t>
      </w:r>
      <w:r>
        <w:rPr>
          <w:rFonts w:hint="eastAsia" w:ascii="宋体" w:hAnsi="宋体" w:eastAsia="宋体" w:cs="宋体"/>
          <w:szCs w:val="21"/>
          <w:u w:val="single"/>
        </w:rPr>
        <w:t xml:space="preserve">           </w:t>
      </w:r>
    </w:p>
    <w:p>
      <w:pPr>
        <w:spacing w:line="360" w:lineRule="auto"/>
        <w:ind w:left="3360" w:leftChars="1600"/>
        <w:rPr>
          <w:rFonts w:hint="eastAsia" w:ascii="宋体" w:hAnsi="宋体" w:eastAsia="宋体" w:cs="宋体"/>
          <w:szCs w:val="21"/>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rPr>
        <w:t>手机：</w:t>
      </w:r>
      <w:r>
        <w:rPr>
          <w:rFonts w:hint="eastAsia" w:ascii="宋体" w:hAnsi="宋体" w:eastAsia="宋体" w:cs="宋体"/>
          <w:szCs w:val="21"/>
          <w:u w:val="single"/>
        </w:rPr>
        <w:t xml:space="preserve">                 </w:t>
      </w:r>
    </w:p>
    <w:p>
      <w:pPr>
        <w:spacing w:line="360" w:lineRule="auto"/>
        <w:ind w:left="3360" w:leftChars="1600"/>
        <w:rPr>
          <w:rFonts w:hint="eastAsia" w:ascii="宋体" w:hAnsi="宋体" w:eastAsia="宋体" w:cs="宋体"/>
          <w:szCs w:val="21"/>
          <w:u w:val="single"/>
        </w:rPr>
      </w:pPr>
      <w:r>
        <w:rPr>
          <w:rFonts w:hint="eastAsia" w:ascii="宋体" w:hAnsi="宋体" w:eastAsia="宋体" w:cs="宋体"/>
          <w:szCs w:val="21"/>
        </w:rPr>
        <w:t>身份证号码：</w:t>
      </w:r>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p>
    <w:p>
      <w:pPr>
        <w:spacing w:line="360" w:lineRule="auto"/>
        <w:ind w:left="3360" w:leftChars="1600"/>
        <w:rPr>
          <w:rFonts w:hint="eastAsia" w:ascii="宋体" w:hAnsi="宋体" w:eastAsia="宋体" w:cs="宋体"/>
          <w:szCs w:val="21"/>
        </w:rPr>
      </w:pPr>
      <w:r>
        <w:rPr>
          <w:rFonts w:hint="eastAsia" w:ascii="宋体" w:hAnsi="宋体" w:eastAsia="宋体" w:cs="宋体"/>
          <w:szCs w:val="21"/>
        </w:rPr>
        <w:t>投标人（投标单位）：</w:t>
      </w:r>
      <w:r>
        <w:rPr>
          <w:rFonts w:hint="eastAsia" w:ascii="宋体" w:hAnsi="宋体" w:eastAsia="宋体" w:cs="宋体"/>
          <w:szCs w:val="21"/>
          <w:u w:val="single"/>
        </w:rPr>
        <w:t xml:space="preserve">                            </w:t>
      </w:r>
    </w:p>
    <w:p>
      <w:pPr>
        <w:spacing w:line="360" w:lineRule="auto"/>
        <w:ind w:left="3360" w:leftChars="1600"/>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lang w:eastAsia="zh-CN"/>
        </w:rPr>
        <w:t>（</w:t>
      </w:r>
      <w:r>
        <w:rPr>
          <w:rFonts w:hint="eastAsia" w:ascii="宋体" w:hAnsi="宋体" w:eastAsia="宋体" w:cs="宋体"/>
          <w:szCs w:val="21"/>
          <w:lang w:val="en-US" w:eastAsia="zh-CN"/>
        </w:rPr>
        <w:t>签名）</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color w:val="A5A5A5" w:themeColor="background1" w:themeShade="A6"/>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szCs w:val="21"/>
          <w:u w:val="single"/>
        </w:rPr>
        <w:t xml:space="preserve">                               </w:t>
      </w:r>
    </w:p>
    <w:p>
      <w:pPr>
        <w:spacing w:line="360" w:lineRule="auto"/>
        <w:ind w:left="3360" w:leftChars="1600"/>
        <w:rPr>
          <w:rFonts w:hint="eastAsia" w:ascii="宋体" w:hAnsi="宋体" w:eastAsia="宋体" w:cs="宋体"/>
          <w:szCs w:val="21"/>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p>
    <w:p>
      <w:pPr>
        <w:spacing w:afterLines="25" w:line="360" w:lineRule="exact"/>
        <w:rPr>
          <w:rFonts w:hint="eastAsia" w:ascii="宋体" w:hAnsi="宋体" w:eastAsia="宋体" w:cs="宋体"/>
          <w:b/>
          <w:color w:val="FF0000"/>
          <w:szCs w:val="21"/>
        </w:rPr>
      </w:pPr>
      <w:r>
        <w:rPr>
          <w:rFonts w:hint="eastAsia" w:ascii="宋体" w:hAnsi="宋体" w:eastAsia="宋体" w:cs="宋体"/>
          <w:b/>
          <w:color w:val="FF0000"/>
          <w:szCs w:val="21"/>
        </w:rPr>
        <w:t>★必须提供投标人代表有效期内身份证的正反面扫描件（港澳台居民可提供往来通行证），非中国国籍管辖范围的，可提供公安部门认可的身份证明材料，否则将导致投标无效。</w:t>
      </w:r>
    </w:p>
    <w:p>
      <w:pPr>
        <w:tabs>
          <w:tab w:val="left" w:pos="651"/>
        </w:tabs>
        <w:snapToGrid w:val="0"/>
        <w:spacing w:line="360" w:lineRule="exact"/>
        <w:rPr>
          <w:rFonts w:hint="eastAsia" w:ascii="宋体" w:hAnsi="宋体" w:eastAsia="宋体" w:cs="宋体"/>
          <w:color w:val="FF0000"/>
          <w:szCs w:val="21"/>
        </w:rPr>
      </w:pPr>
      <w:r>
        <w:rPr>
          <w:rFonts w:hint="eastAsia" w:ascii="宋体" w:hAnsi="宋体" w:eastAsia="宋体" w:cs="宋体"/>
          <w:color w:val="FF0000"/>
          <w:szCs w:val="21"/>
        </w:rPr>
        <w:t>备注：</w:t>
      </w:r>
    </w:p>
    <w:p>
      <w:pPr>
        <w:tabs>
          <w:tab w:val="left" w:pos="651"/>
        </w:tabs>
        <w:snapToGrid w:val="0"/>
        <w:spacing w:line="360" w:lineRule="exact"/>
        <w:ind w:firstLine="420" w:firstLineChars="200"/>
        <w:rPr>
          <w:rFonts w:hint="eastAsia" w:ascii="宋体" w:hAnsi="宋体" w:eastAsia="宋体" w:cs="宋体"/>
          <w:color w:val="FF0000"/>
          <w:szCs w:val="21"/>
        </w:rPr>
      </w:pPr>
      <w:r>
        <w:rPr>
          <w:rFonts w:hint="eastAsia" w:ascii="宋体" w:hAnsi="宋体" w:eastAsia="宋体" w:cs="宋体"/>
          <w:color w:val="FF0000"/>
          <w:szCs w:val="21"/>
        </w:rPr>
        <w:t>1、若投标人代表为法定代表人则不需提供《法定代表人授权书》，但需在《法定代表人证明书》中提供法定代表人联系方式。</w:t>
      </w:r>
    </w:p>
    <w:p>
      <w:pPr>
        <w:tabs>
          <w:tab w:val="left" w:pos="651"/>
        </w:tabs>
        <w:snapToGrid w:val="0"/>
        <w:spacing w:line="360" w:lineRule="exact"/>
        <w:ind w:firstLine="420" w:firstLineChars="200"/>
        <w:rPr>
          <w:rFonts w:hint="eastAsia" w:ascii="宋体" w:hAnsi="宋体" w:eastAsia="宋体" w:cs="宋体"/>
          <w:color w:val="FF0000"/>
          <w:szCs w:val="21"/>
        </w:rPr>
      </w:pPr>
      <w:r>
        <w:rPr>
          <w:rFonts w:hint="eastAsia" w:ascii="宋体" w:hAnsi="宋体" w:eastAsia="宋体" w:cs="宋体"/>
          <w:color w:val="FF0000"/>
          <w:szCs w:val="21"/>
        </w:rPr>
        <w:t>2、禁止不同投标人委托同一单位或者个人办理投标事宜。</w:t>
      </w:r>
    </w:p>
    <w:p>
      <w:pPr>
        <w:tabs>
          <w:tab w:val="left" w:pos="651"/>
        </w:tabs>
        <w:snapToGrid w:val="0"/>
        <w:spacing w:line="360" w:lineRule="exact"/>
        <w:ind w:firstLine="420" w:firstLineChars="200"/>
        <w:rPr>
          <w:rFonts w:hint="eastAsia" w:ascii="宋体" w:hAnsi="宋体" w:eastAsia="宋体" w:cs="宋体"/>
          <w:color w:val="FF0000"/>
          <w:szCs w:val="21"/>
        </w:rPr>
      </w:pPr>
      <w:r>
        <w:rPr>
          <w:rFonts w:hint="eastAsia" w:ascii="宋体" w:hAnsi="宋体" w:eastAsia="宋体" w:cs="宋体"/>
          <w:color w:val="FF0000"/>
          <w:szCs w:val="21"/>
        </w:rPr>
        <w:t>3、如法人代表出现转授权，则以最终参与评标现场会的被授权人为准。</w:t>
      </w:r>
    </w:p>
    <w:p>
      <w:pPr>
        <w:spacing w:line="500" w:lineRule="exact"/>
        <w:ind w:firstLine="555"/>
        <w:jc w:val="left"/>
        <w:rPr>
          <w:rFonts w:hint="eastAsia" w:ascii="宋体" w:hAnsi="宋体" w:eastAsia="宋体" w:cs="宋体"/>
          <w:bCs/>
          <w:sz w:val="28"/>
          <w:szCs w:val="28"/>
        </w:rPr>
      </w:pPr>
      <w:r>
        <w:rPr>
          <w:rFonts w:hint="eastAsia" w:ascii="宋体" w:hAnsi="宋体" w:eastAsia="宋体" w:cs="宋体"/>
        </w:rPr>
        <w:pict>
          <v:rect id="矩形 17" o:spid="_x0000_s2051" o:spt="1" style="position:absolute;left:0pt;margin-left:246.75pt;margin-top:6.4pt;height:123.4pt;width:177.75pt;z-index:251660288;mso-width-relative:page;mso-height-relative:page;" fillcolor="#FFFFFF" filled="t" stroked="t" coordsize="21600,21600" o:gfxdata="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wTW/3YAAAACgEAAA8AAAAAAAAAAQAgAAAAIgAAAGRy&#10;cy9kb3ducmV2LnhtbFBLAQIUABQAAAAIAIdO4kCUoYQABQIAACwEAAAOAAAAAAAAAAEAIAAAACcB&#10;AABkcnMvZTJvRG9jLnhtbFBLBQYAAAAABgAGAFkBAACeBQAAAAA=&#10;">
            <v:path/>
            <v:fill on="t" focussize="0,0"/>
            <v:stroke color="#000000"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55"/>
                  </w:pPr>
                  <w:r>
                    <w:rPr>
                      <w:rFonts w:hint="eastAsia"/>
                    </w:rPr>
                    <w:t>（请加盖骑缝章）</w:t>
                  </w:r>
                </w:p>
                <w:p>
                  <w:pPr>
                    <w:jc w:val="center"/>
                    <w:rPr>
                      <w:rFonts w:eastAsia="华文中宋"/>
                      <w:sz w:val="28"/>
                    </w:rPr>
                  </w:pPr>
                </w:p>
              </w:txbxContent>
            </v:textbox>
          </v:rect>
        </w:pict>
      </w:r>
      <w:r>
        <w:rPr>
          <w:rFonts w:hint="eastAsia" w:ascii="宋体" w:hAnsi="宋体" w:eastAsia="宋体" w:cs="宋体"/>
        </w:rPr>
        <w:pict>
          <v:rect id="矩形 18" o:spid="_x0000_s2052" o:spt="1" style="position:absolute;left:0pt;margin-left:49.3pt;margin-top:6.4pt;height:123.4pt;width:183.2pt;z-index:251661312;mso-width-relative:page;mso-height-relative:page;" fillcolor="#FFFFFF" filled="t" stroked="t" coordsize="21600,21600" o:gfxdata="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&#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jKf4S1wAAAAkBAAAPAAAAAAAAAAEAIAAAACIAAABk&#10;cnMvZG93bnJldi54bWxQSwECFAAUAAAACACHTuJAK5SWNgcCAAAsBAAADgAAAAAAAAABACAAAAAm&#10;AQAAZHJzL2Uyb0RvYy54bWxQSwUGAAAAAAYABgBZAQAAnwUAAAAA&#10;">
            <v:path/>
            <v:fill on="t" focussize="0,0"/>
            <v:stroke color="#000000"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55"/>
                  </w:pPr>
                  <w:r>
                    <w:rPr>
                      <w:rFonts w:hint="eastAsia"/>
                    </w:rPr>
                    <w:t>（请加盖骑缝章）</w:t>
                  </w:r>
                </w:p>
                <w:p>
                  <w:pPr>
                    <w:jc w:val="center"/>
                    <w:rPr>
                      <w:rFonts w:eastAsia="华文中宋"/>
                      <w:sz w:val="28"/>
                    </w:rPr>
                  </w:pPr>
                </w:p>
              </w:txbxContent>
            </v:textbox>
          </v:rect>
        </w:pict>
      </w:r>
    </w:p>
    <w:p>
      <w:pPr>
        <w:spacing w:line="500" w:lineRule="exact"/>
        <w:ind w:firstLine="555"/>
        <w:jc w:val="left"/>
        <w:rPr>
          <w:rFonts w:hint="eastAsia" w:ascii="宋体" w:hAnsi="宋体" w:eastAsia="宋体" w:cs="宋体"/>
          <w:bCs/>
          <w:sz w:val="28"/>
          <w:szCs w:val="28"/>
          <w:u w:val="single"/>
        </w:rPr>
      </w:pPr>
    </w:p>
    <w:p>
      <w:pPr>
        <w:spacing w:line="500" w:lineRule="exact"/>
        <w:ind w:firstLine="555"/>
        <w:jc w:val="left"/>
        <w:rPr>
          <w:rFonts w:hint="eastAsia" w:ascii="宋体" w:hAnsi="宋体" w:eastAsia="宋体" w:cs="宋体"/>
          <w:bCs/>
          <w:sz w:val="28"/>
          <w:szCs w:val="28"/>
          <w:u w:val="single"/>
        </w:rPr>
      </w:pPr>
    </w:p>
    <w:p>
      <w:pPr>
        <w:spacing w:line="500" w:lineRule="exact"/>
        <w:ind w:firstLine="555"/>
        <w:jc w:val="left"/>
        <w:rPr>
          <w:rFonts w:hint="eastAsia" w:ascii="宋体" w:hAnsi="宋体" w:eastAsia="宋体" w:cs="宋体"/>
          <w:bCs/>
          <w:sz w:val="28"/>
          <w:szCs w:val="28"/>
          <w:u w:val="single"/>
        </w:rPr>
      </w:pPr>
    </w:p>
    <w:p>
      <w:pPr>
        <w:tabs>
          <w:tab w:val="left" w:pos="0"/>
        </w:tabs>
        <w:spacing w:line="276" w:lineRule="auto"/>
        <w:jc w:val="left"/>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pict>
          <v:rect id="矩形 19" o:spid="_x0000_s2053" o:spt="1" style="position:absolute;left:0pt;margin-left:246.75pt;margin-top:23.9pt;height:119.95pt;width:177.75pt;z-index:251662336;mso-width-relative:page;mso-height-relative:page;" fillcolor="#FFFFFF" filled="t" stroked="t" coordsize="21600,21600" o:gfxdata="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FdXTi2QAAAAoBAAAPAAAAAAAAAAEAIAAAACIAAABkcnMv&#10;ZG93bnJldi54bWxQSwECFAAUAAAACACHTuJAuVi5tAICAAAsBAAADgAAAAAAAAABACAAAAAoAQAA&#10;ZHJzL2Uyb0RvYy54bWxQSwUGAAAAAAYABgBZAQAAnAUAAAAA&#10;">
            <v:path/>
            <v:fill on="t" focussize="0,0"/>
            <v:stroke color="#000000"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55"/>
                  </w:pPr>
                  <w:r>
                    <w:rPr>
                      <w:rFonts w:hint="eastAsia"/>
                    </w:rPr>
                    <w:t>（请加盖骑缝章）</w:t>
                  </w:r>
                </w:p>
                <w:p>
                  <w:pPr>
                    <w:jc w:val="center"/>
                    <w:rPr>
                      <w:rFonts w:eastAsia="华文中宋"/>
                      <w:sz w:val="28"/>
                    </w:rPr>
                  </w:pPr>
                </w:p>
              </w:txbxContent>
            </v:textbox>
          </v:rect>
        </w:pict>
      </w:r>
      <w:r>
        <w:rPr>
          <w:rFonts w:hint="eastAsia" w:ascii="宋体" w:hAnsi="宋体" w:eastAsia="宋体" w:cs="宋体"/>
          <w:sz w:val="28"/>
          <w:szCs w:val="28"/>
        </w:rPr>
        <w:pict>
          <v:rect id="矩形 20" o:spid="_x0000_s2054" o:spt="1" style="position:absolute;left:0pt;margin-left:49.3pt;margin-top:23.9pt;height:119.95pt;width:183.2pt;z-index:251663360;mso-width-relative:page;mso-height-relative:page;" fillcolor="#FFFFFF" filled="t" stroked="t" coordsize="21600,21600" o:gfxdata="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pP0Q3YAAAACQEAAA8AAAAAAAAAAQAgAAAAIgAAAGRycy9k&#10;b3ducmV2LnhtbFBLAQIUABQAAAAIAIdO4kBMb5LrAgIAACwEAAAOAAAAAAAAAAEAIAAAACcBAABk&#10;cnMvZTJvRG9jLnhtbFBLBQYAAAAABgAGAFkBAACbBQAAAAA=&#10;">
            <v:path/>
            <v:fill on="t" focussize="0,0"/>
            <v:stroke color="#000000"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55"/>
                  </w:pPr>
                  <w:r>
                    <w:rPr>
                      <w:rFonts w:hint="eastAsia"/>
                    </w:rPr>
                    <w:t>（请加盖骑缝章）</w:t>
                  </w:r>
                </w:p>
                <w:p>
                  <w:pPr>
                    <w:jc w:val="center"/>
                    <w:rPr>
                      <w:rFonts w:eastAsia="华文中宋"/>
                      <w:sz w:val="28"/>
                    </w:rPr>
                  </w:pPr>
                </w:p>
              </w:txbxContent>
            </v:textbox>
          </v:rect>
        </w:pict>
      </w:r>
    </w:p>
    <w:p>
      <w:pPr>
        <w:rPr>
          <w:rFonts w:hint="eastAsia" w:ascii="宋体" w:hAnsi="宋体" w:eastAsia="宋体" w:cs="宋体"/>
          <w:sz w:val="28"/>
          <w:szCs w:val="28"/>
        </w:rPr>
      </w:pPr>
    </w:p>
    <w:p>
      <w:pPr>
        <w:rPr>
          <w:rFonts w:hint="eastAsia" w:ascii="宋体" w:hAnsi="宋体" w:eastAsia="宋体" w:cs="宋体"/>
          <w:sz w:val="28"/>
          <w:szCs w:val="28"/>
        </w:rPr>
      </w:pPr>
    </w:p>
    <w:p>
      <w:pPr>
        <w:tabs>
          <w:tab w:val="left" w:pos="651"/>
        </w:tabs>
        <w:snapToGrid w:val="0"/>
        <w:ind w:firstLine="560" w:firstLineChars="200"/>
        <w:rPr>
          <w:rFonts w:hint="eastAsia" w:ascii="宋体" w:hAnsi="宋体" w:eastAsia="宋体" w:cs="宋体"/>
          <w:color w:val="FF0000"/>
          <w:sz w:val="28"/>
          <w:szCs w:val="28"/>
        </w:rPr>
      </w:pPr>
    </w:p>
    <w:p>
      <w:pPr>
        <w:spacing w:after="78" w:afterLines="25" w:line="300" w:lineRule="auto"/>
        <w:rPr>
          <w:rFonts w:hint="eastAsia" w:ascii="宋体" w:hAnsi="宋体" w:eastAsia="宋体" w:cs="宋体"/>
          <w:b/>
          <w:color w:val="000000"/>
          <w:sz w:val="28"/>
          <w:szCs w:val="28"/>
        </w:rPr>
      </w:pPr>
    </w:p>
    <w:p>
      <w:pPr>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br w:type="page"/>
      </w:r>
    </w:p>
    <w:p>
      <w:pPr>
        <w:spacing w:after="60"/>
        <w:jc w:val="center"/>
        <w:rPr>
          <w:rFonts w:hint="eastAsia" w:ascii="宋体" w:hAnsi="宋体" w:eastAsia="宋体" w:cs="宋体"/>
          <w:color w:val="000000"/>
          <w:szCs w:val="21"/>
        </w:rPr>
      </w:pPr>
      <w:r>
        <w:rPr>
          <w:rFonts w:hint="eastAsia" w:ascii="宋体" w:hAnsi="宋体" w:cs="宋体"/>
          <w:b/>
          <w:color w:val="000000"/>
          <w:sz w:val="28"/>
          <w:szCs w:val="28"/>
          <w:lang w:val="en-US" w:eastAsia="zh-CN"/>
        </w:rPr>
        <w:t>10､营业执照等资质文件</w:t>
      </w:r>
    </w:p>
    <w:p>
      <w:pPr>
        <w:spacing w:after="60" w:line="360" w:lineRule="auto"/>
        <w:ind w:firstLine="2530" w:firstLineChars="900"/>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p>
    <w:p>
      <w:pPr>
        <w:spacing w:after="60"/>
        <w:ind w:left="982" w:leftChars="200" w:hanging="562" w:hangingChars="200"/>
        <w:jc w:val="center"/>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11</w:t>
      </w:r>
      <w:r>
        <w:rPr>
          <w:rFonts w:hint="eastAsia" w:ascii="宋体" w:hAnsi="宋体" w:eastAsia="宋体" w:cs="宋体"/>
          <w:b/>
          <w:color w:val="000000"/>
          <w:sz w:val="28"/>
          <w:szCs w:val="28"/>
        </w:rPr>
        <w:t>､投标人须具备相关认证资格､资质等证书</w:t>
      </w:r>
    </w:p>
    <w:p>
      <w:pPr>
        <w:spacing w:afterLines="25" w:line="300" w:lineRule="auto"/>
        <w:rPr>
          <w:rFonts w:hint="eastAsia" w:ascii="宋体" w:hAnsi="宋体" w:eastAsia="宋体" w:cs="宋体"/>
          <w:b/>
          <w:color w:val="000000"/>
          <w:sz w:val="28"/>
          <w:szCs w:val="28"/>
        </w:rPr>
      </w:pPr>
      <w:r>
        <w:rPr>
          <w:rFonts w:hint="eastAsia" w:ascii="宋体" w:hAnsi="宋体" w:eastAsia="宋体" w:cs="宋体"/>
          <w:color w:val="000000"/>
          <w:szCs w:val="21"/>
        </w:rPr>
        <w:t>(如:</w:t>
      </w:r>
      <w:r>
        <w:rPr>
          <w:rFonts w:hint="eastAsia" w:ascii="宋体" w:hAnsi="宋体" w:eastAsia="宋体" w:cs="宋体"/>
          <w:szCs w:val="21"/>
        </w:rPr>
        <w:t>响应评分,包括软件能力成熟度､ITSS服务认证､参与卫生部卫生信息化标准工作</w:t>
      </w:r>
    </w:p>
    <w:p>
      <w:pPr>
        <w:spacing w:afterLines="25" w:line="300" w:lineRule="auto"/>
        <w:ind w:left="420"/>
        <w:jc w:val="center"/>
        <w:rPr>
          <w:rFonts w:hint="eastAsia" w:ascii="宋体" w:hAnsi="宋体" w:eastAsia="宋体" w:cs="宋体"/>
          <w:color w:val="000000"/>
          <w:szCs w:val="21"/>
        </w:rPr>
      </w:pPr>
      <w:r>
        <w:rPr>
          <w:rFonts w:hint="eastAsia" w:ascii="宋体" w:hAnsi="宋体" w:eastAsia="宋体" w:cs="宋体"/>
          <w:color w:val="000000"/>
          <w:szCs w:val="21"/>
        </w:rPr>
        <w:t>《软件企业证明函》</w:t>
      </w:r>
      <w:r>
        <w:rPr>
          <w:rFonts w:hint="eastAsia" w:ascii="宋体" w:hAnsi="宋体" w:eastAsia="宋体" w:cs="宋体"/>
          <w:szCs w:val="21"/>
        </w:rPr>
        <w:t>､ISO9000系列认证､CMMI评估</w:t>
      </w:r>
      <w:r>
        <w:rPr>
          <w:rFonts w:hint="eastAsia" w:ascii="宋体" w:hAnsi="宋体" w:eastAsia="宋体" w:cs="宋体"/>
          <w:color w:val="000000"/>
          <w:szCs w:val="21"/>
        </w:rPr>
        <w:t>等)</w:t>
      </w: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ind w:left="420"/>
        <w:jc w:val="center"/>
        <w:rPr>
          <w:rFonts w:hint="eastAsia" w:ascii="宋体" w:hAnsi="宋体" w:eastAsia="宋体" w:cs="宋体"/>
          <w:b/>
          <w:color w:val="000000"/>
          <w:sz w:val="28"/>
          <w:szCs w:val="28"/>
        </w:rPr>
      </w:pPr>
    </w:p>
    <w:p>
      <w:pPr>
        <w:spacing w:afterLines="25" w:line="300" w:lineRule="auto"/>
        <w:rPr>
          <w:rFonts w:hint="eastAsia" w:ascii="宋体" w:hAnsi="宋体" w:eastAsia="宋体" w:cs="宋体"/>
          <w:b/>
          <w:color w:val="000000"/>
          <w:sz w:val="28"/>
          <w:szCs w:val="28"/>
        </w:rPr>
      </w:pPr>
    </w:p>
    <w:p>
      <w:pPr>
        <w:spacing w:after="60"/>
        <w:ind w:left="840" w:leftChars="200" w:hanging="420" w:hangingChars="200"/>
        <w:rPr>
          <w:rFonts w:hint="eastAsia" w:ascii="宋体" w:hAnsi="宋体" w:eastAsia="宋体" w:cs="宋体"/>
          <w:color w:val="000000"/>
        </w:rPr>
      </w:pPr>
    </w:p>
    <w:p>
      <w:pPr>
        <w:spacing w:afterLines="25" w:line="300" w:lineRule="auto"/>
        <w:ind w:left="420"/>
        <w:rPr>
          <w:rFonts w:hint="eastAsia" w:ascii="宋体" w:hAnsi="宋体" w:eastAsia="宋体" w:cs="宋体"/>
          <w:color w:val="000000"/>
          <w:szCs w:val="21"/>
        </w:rPr>
      </w:pPr>
    </w:p>
    <w:p>
      <w:pPr>
        <w:spacing w:after="60"/>
        <w:ind w:firstLine="420" w:firstLineChars="200"/>
        <w:jc w:val="center"/>
        <w:rPr>
          <w:rFonts w:hint="eastAsia" w:ascii="宋体" w:hAnsi="宋体" w:eastAsia="宋体" w:cs="宋体"/>
          <w:b/>
          <w:color w:val="000000"/>
          <w:szCs w:val="21"/>
        </w:rPr>
      </w:pPr>
      <w:r>
        <w:rPr>
          <w:rFonts w:hint="eastAsia" w:ascii="宋体" w:hAnsi="宋体" w:eastAsia="宋体" w:cs="宋体"/>
          <w:color w:val="000000"/>
          <w:szCs w:val="21"/>
        </w:rPr>
        <w:br w:type="page"/>
      </w:r>
      <w:bookmarkStart w:id="15" w:name="_Toc12271"/>
      <w:r>
        <w:rPr>
          <w:rFonts w:hint="eastAsia" w:ascii="宋体" w:hAnsi="宋体" w:eastAsia="宋体" w:cs="宋体"/>
          <w:b/>
          <w:color w:val="000000"/>
          <w:sz w:val="28"/>
          <w:szCs w:val="28"/>
          <w:lang w:val="en-US" w:eastAsia="zh-CN"/>
        </w:rPr>
        <w:t>1</w:t>
      </w:r>
      <w:r>
        <w:rPr>
          <w:rFonts w:hint="eastAsia" w:ascii="宋体" w:hAnsi="宋体" w:cs="宋体"/>
          <w:b/>
          <w:color w:val="000000"/>
          <w:sz w:val="28"/>
          <w:szCs w:val="28"/>
          <w:lang w:val="en-US" w:eastAsia="zh-CN"/>
        </w:rPr>
        <w:t>2</w:t>
      </w:r>
      <w:r>
        <w:rPr>
          <w:rFonts w:hint="eastAsia" w:ascii="宋体" w:hAnsi="宋体" w:eastAsia="宋体" w:cs="宋体"/>
          <w:b/>
          <w:color w:val="000000"/>
          <w:sz w:val="28"/>
          <w:szCs w:val="28"/>
        </w:rPr>
        <w:t>､项目管理主要技术和售后服务人员情况表</w:t>
      </w:r>
    </w:p>
    <w:tbl>
      <w:tblPr>
        <w:tblStyle w:val="20"/>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800"/>
        <w:gridCol w:w="1260"/>
        <w:gridCol w:w="3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vAlign w:val="center"/>
          </w:tcPr>
          <w:p>
            <w:pPr>
              <w:spacing w:after="60"/>
              <w:jc w:val="center"/>
              <w:rPr>
                <w:rFonts w:hint="eastAsia" w:ascii="宋体" w:hAnsi="宋体" w:eastAsia="宋体" w:cs="宋体"/>
                <w:b/>
                <w:color w:val="000000"/>
                <w:szCs w:val="21"/>
              </w:rPr>
            </w:pPr>
            <w:r>
              <w:rPr>
                <w:rFonts w:hint="eastAsia" w:ascii="宋体" w:hAnsi="宋体" w:eastAsia="宋体" w:cs="宋体"/>
                <w:b/>
                <w:color w:val="000000"/>
                <w:szCs w:val="21"/>
              </w:rPr>
              <w:t>姓名</w:t>
            </w:r>
          </w:p>
        </w:tc>
        <w:tc>
          <w:tcPr>
            <w:tcW w:w="1800" w:type="dxa"/>
            <w:vAlign w:val="center"/>
          </w:tcPr>
          <w:p>
            <w:pPr>
              <w:spacing w:after="60"/>
              <w:jc w:val="center"/>
              <w:rPr>
                <w:rFonts w:hint="eastAsia" w:ascii="宋体" w:hAnsi="宋体" w:eastAsia="宋体" w:cs="宋体"/>
                <w:b/>
                <w:color w:val="000000"/>
                <w:szCs w:val="21"/>
              </w:rPr>
            </w:pPr>
            <w:r>
              <w:rPr>
                <w:rFonts w:hint="eastAsia" w:ascii="宋体" w:hAnsi="宋体" w:eastAsia="宋体" w:cs="宋体"/>
                <w:b/>
                <w:color w:val="000000"/>
                <w:szCs w:val="21"/>
              </w:rPr>
              <w:t>部门和职务</w:t>
            </w:r>
          </w:p>
        </w:tc>
        <w:tc>
          <w:tcPr>
            <w:tcW w:w="1260" w:type="dxa"/>
            <w:vAlign w:val="center"/>
          </w:tcPr>
          <w:p>
            <w:pPr>
              <w:spacing w:after="60"/>
              <w:jc w:val="center"/>
              <w:rPr>
                <w:rFonts w:hint="eastAsia" w:ascii="宋体" w:hAnsi="宋体" w:eastAsia="宋体" w:cs="宋体"/>
                <w:b/>
                <w:color w:val="000000"/>
                <w:szCs w:val="21"/>
              </w:rPr>
            </w:pPr>
            <w:r>
              <w:rPr>
                <w:rFonts w:hint="eastAsia" w:ascii="宋体" w:hAnsi="宋体" w:eastAsia="宋体" w:cs="宋体"/>
                <w:b/>
                <w:color w:val="000000"/>
                <w:szCs w:val="21"/>
              </w:rPr>
              <w:t>职称</w:t>
            </w:r>
          </w:p>
        </w:tc>
        <w:tc>
          <w:tcPr>
            <w:tcW w:w="3976" w:type="dxa"/>
            <w:vAlign w:val="center"/>
          </w:tcPr>
          <w:p>
            <w:pPr>
              <w:spacing w:after="60"/>
              <w:jc w:val="center"/>
              <w:rPr>
                <w:rFonts w:hint="eastAsia" w:ascii="宋体" w:hAnsi="宋体" w:eastAsia="宋体" w:cs="宋体"/>
                <w:b/>
                <w:color w:val="000000"/>
                <w:szCs w:val="21"/>
              </w:rPr>
            </w:pPr>
            <w:r>
              <w:rPr>
                <w:rFonts w:hint="eastAsia" w:ascii="宋体" w:hAnsi="宋体" w:eastAsia="宋体" w:cs="宋体"/>
                <w:b/>
                <w:color w:val="000000"/>
                <w:szCs w:val="21"/>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hint="eastAsia" w:ascii="宋体" w:hAnsi="宋体" w:eastAsia="宋体" w:cs="宋体"/>
                <w:color w:val="000000"/>
                <w:szCs w:val="21"/>
              </w:rPr>
            </w:pPr>
          </w:p>
        </w:tc>
        <w:tc>
          <w:tcPr>
            <w:tcW w:w="1800" w:type="dxa"/>
            <w:vAlign w:val="center"/>
          </w:tcPr>
          <w:p>
            <w:pPr>
              <w:spacing w:after="60"/>
              <w:jc w:val="center"/>
              <w:rPr>
                <w:rFonts w:hint="eastAsia" w:ascii="宋体" w:hAnsi="宋体" w:eastAsia="宋体" w:cs="宋体"/>
                <w:color w:val="000000"/>
                <w:szCs w:val="21"/>
              </w:rPr>
            </w:pPr>
          </w:p>
        </w:tc>
        <w:tc>
          <w:tcPr>
            <w:tcW w:w="1260" w:type="dxa"/>
            <w:vAlign w:val="center"/>
          </w:tcPr>
          <w:p>
            <w:pPr>
              <w:spacing w:after="60"/>
              <w:jc w:val="center"/>
              <w:rPr>
                <w:rFonts w:hint="eastAsia" w:ascii="宋体" w:hAnsi="宋体" w:eastAsia="宋体" w:cs="宋体"/>
                <w:color w:val="000000"/>
                <w:szCs w:val="21"/>
              </w:rPr>
            </w:pPr>
          </w:p>
        </w:tc>
        <w:tc>
          <w:tcPr>
            <w:tcW w:w="3976" w:type="dxa"/>
            <w:vAlign w:val="center"/>
          </w:tcPr>
          <w:p>
            <w:pPr>
              <w:spacing w:after="60"/>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hint="eastAsia" w:ascii="宋体" w:hAnsi="宋体" w:eastAsia="宋体" w:cs="宋体"/>
                <w:color w:val="000000"/>
                <w:szCs w:val="21"/>
              </w:rPr>
            </w:pPr>
          </w:p>
        </w:tc>
        <w:tc>
          <w:tcPr>
            <w:tcW w:w="1800" w:type="dxa"/>
            <w:vAlign w:val="center"/>
          </w:tcPr>
          <w:p>
            <w:pPr>
              <w:spacing w:after="60"/>
              <w:jc w:val="center"/>
              <w:rPr>
                <w:rFonts w:hint="eastAsia" w:ascii="宋体" w:hAnsi="宋体" w:eastAsia="宋体" w:cs="宋体"/>
                <w:color w:val="000000"/>
                <w:szCs w:val="21"/>
              </w:rPr>
            </w:pPr>
          </w:p>
        </w:tc>
        <w:tc>
          <w:tcPr>
            <w:tcW w:w="1260" w:type="dxa"/>
            <w:vAlign w:val="center"/>
          </w:tcPr>
          <w:p>
            <w:pPr>
              <w:spacing w:after="60"/>
              <w:jc w:val="center"/>
              <w:rPr>
                <w:rFonts w:hint="eastAsia" w:ascii="宋体" w:hAnsi="宋体" w:eastAsia="宋体" w:cs="宋体"/>
                <w:color w:val="000000"/>
                <w:szCs w:val="21"/>
              </w:rPr>
            </w:pPr>
          </w:p>
        </w:tc>
        <w:tc>
          <w:tcPr>
            <w:tcW w:w="3976" w:type="dxa"/>
            <w:vAlign w:val="center"/>
          </w:tcPr>
          <w:p>
            <w:pPr>
              <w:spacing w:after="60"/>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hint="eastAsia" w:ascii="宋体" w:hAnsi="宋体" w:eastAsia="宋体" w:cs="宋体"/>
                <w:color w:val="000000"/>
                <w:szCs w:val="21"/>
              </w:rPr>
            </w:pPr>
          </w:p>
        </w:tc>
        <w:tc>
          <w:tcPr>
            <w:tcW w:w="1800" w:type="dxa"/>
            <w:vAlign w:val="center"/>
          </w:tcPr>
          <w:p>
            <w:pPr>
              <w:spacing w:after="60"/>
              <w:jc w:val="center"/>
              <w:rPr>
                <w:rFonts w:hint="eastAsia" w:ascii="宋体" w:hAnsi="宋体" w:eastAsia="宋体" w:cs="宋体"/>
                <w:color w:val="000000"/>
                <w:szCs w:val="21"/>
              </w:rPr>
            </w:pPr>
          </w:p>
        </w:tc>
        <w:tc>
          <w:tcPr>
            <w:tcW w:w="1260" w:type="dxa"/>
            <w:vAlign w:val="center"/>
          </w:tcPr>
          <w:p>
            <w:pPr>
              <w:spacing w:after="60"/>
              <w:jc w:val="center"/>
              <w:rPr>
                <w:rFonts w:hint="eastAsia" w:ascii="宋体" w:hAnsi="宋体" w:eastAsia="宋体" w:cs="宋体"/>
                <w:color w:val="000000"/>
                <w:szCs w:val="21"/>
              </w:rPr>
            </w:pPr>
          </w:p>
        </w:tc>
        <w:tc>
          <w:tcPr>
            <w:tcW w:w="3976" w:type="dxa"/>
            <w:vAlign w:val="center"/>
          </w:tcPr>
          <w:p>
            <w:pPr>
              <w:spacing w:after="60"/>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hint="eastAsia" w:ascii="宋体" w:hAnsi="宋体" w:eastAsia="宋体" w:cs="宋体"/>
                <w:color w:val="000000"/>
                <w:szCs w:val="21"/>
              </w:rPr>
            </w:pPr>
          </w:p>
        </w:tc>
        <w:tc>
          <w:tcPr>
            <w:tcW w:w="1800" w:type="dxa"/>
            <w:vAlign w:val="center"/>
          </w:tcPr>
          <w:p>
            <w:pPr>
              <w:spacing w:after="60"/>
              <w:jc w:val="center"/>
              <w:rPr>
                <w:rFonts w:hint="eastAsia" w:ascii="宋体" w:hAnsi="宋体" w:eastAsia="宋体" w:cs="宋体"/>
                <w:color w:val="000000"/>
                <w:szCs w:val="21"/>
              </w:rPr>
            </w:pPr>
          </w:p>
        </w:tc>
        <w:tc>
          <w:tcPr>
            <w:tcW w:w="1260" w:type="dxa"/>
            <w:vAlign w:val="center"/>
          </w:tcPr>
          <w:p>
            <w:pPr>
              <w:spacing w:after="60"/>
              <w:jc w:val="center"/>
              <w:rPr>
                <w:rFonts w:hint="eastAsia" w:ascii="宋体" w:hAnsi="宋体" w:eastAsia="宋体" w:cs="宋体"/>
                <w:color w:val="000000"/>
                <w:szCs w:val="21"/>
              </w:rPr>
            </w:pPr>
          </w:p>
        </w:tc>
        <w:tc>
          <w:tcPr>
            <w:tcW w:w="3976" w:type="dxa"/>
            <w:vAlign w:val="center"/>
          </w:tcPr>
          <w:p>
            <w:pPr>
              <w:spacing w:after="60"/>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hint="eastAsia" w:ascii="宋体" w:hAnsi="宋体" w:eastAsia="宋体" w:cs="宋体"/>
                <w:color w:val="000000"/>
                <w:szCs w:val="21"/>
              </w:rPr>
            </w:pPr>
          </w:p>
        </w:tc>
        <w:tc>
          <w:tcPr>
            <w:tcW w:w="1800" w:type="dxa"/>
            <w:vAlign w:val="center"/>
          </w:tcPr>
          <w:p>
            <w:pPr>
              <w:spacing w:after="60"/>
              <w:jc w:val="center"/>
              <w:rPr>
                <w:rFonts w:hint="eastAsia" w:ascii="宋体" w:hAnsi="宋体" w:eastAsia="宋体" w:cs="宋体"/>
                <w:color w:val="000000"/>
                <w:szCs w:val="21"/>
              </w:rPr>
            </w:pPr>
          </w:p>
        </w:tc>
        <w:tc>
          <w:tcPr>
            <w:tcW w:w="1260" w:type="dxa"/>
            <w:vAlign w:val="center"/>
          </w:tcPr>
          <w:p>
            <w:pPr>
              <w:spacing w:after="60"/>
              <w:jc w:val="center"/>
              <w:rPr>
                <w:rFonts w:hint="eastAsia" w:ascii="宋体" w:hAnsi="宋体" w:eastAsia="宋体" w:cs="宋体"/>
                <w:color w:val="000000"/>
                <w:szCs w:val="21"/>
              </w:rPr>
            </w:pPr>
          </w:p>
        </w:tc>
        <w:tc>
          <w:tcPr>
            <w:tcW w:w="3976" w:type="dxa"/>
            <w:vAlign w:val="center"/>
          </w:tcPr>
          <w:p>
            <w:pPr>
              <w:spacing w:after="60"/>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hint="eastAsia" w:ascii="宋体" w:hAnsi="宋体" w:eastAsia="宋体" w:cs="宋体"/>
                <w:color w:val="000000"/>
                <w:szCs w:val="21"/>
              </w:rPr>
            </w:pPr>
          </w:p>
        </w:tc>
        <w:tc>
          <w:tcPr>
            <w:tcW w:w="1800" w:type="dxa"/>
            <w:vAlign w:val="center"/>
          </w:tcPr>
          <w:p>
            <w:pPr>
              <w:spacing w:after="60"/>
              <w:jc w:val="center"/>
              <w:rPr>
                <w:rFonts w:hint="eastAsia" w:ascii="宋体" w:hAnsi="宋体" w:eastAsia="宋体" w:cs="宋体"/>
                <w:color w:val="000000"/>
                <w:szCs w:val="21"/>
              </w:rPr>
            </w:pPr>
          </w:p>
        </w:tc>
        <w:tc>
          <w:tcPr>
            <w:tcW w:w="1260" w:type="dxa"/>
            <w:vAlign w:val="center"/>
          </w:tcPr>
          <w:p>
            <w:pPr>
              <w:spacing w:after="60"/>
              <w:jc w:val="center"/>
              <w:rPr>
                <w:rFonts w:hint="eastAsia" w:ascii="宋体" w:hAnsi="宋体" w:eastAsia="宋体" w:cs="宋体"/>
                <w:color w:val="000000"/>
                <w:szCs w:val="21"/>
              </w:rPr>
            </w:pPr>
          </w:p>
        </w:tc>
        <w:tc>
          <w:tcPr>
            <w:tcW w:w="3976" w:type="dxa"/>
            <w:vAlign w:val="center"/>
          </w:tcPr>
          <w:p>
            <w:pPr>
              <w:spacing w:after="60"/>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hint="eastAsia" w:ascii="宋体" w:hAnsi="宋体" w:eastAsia="宋体" w:cs="宋体"/>
                <w:color w:val="000000"/>
                <w:szCs w:val="21"/>
              </w:rPr>
            </w:pPr>
          </w:p>
        </w:tc>
        <w:tc>
          <w:tcPr>
            <w:tcW w:w="1800" w:type="dxa"/>
            <w:vAlign w:val="center"/>
          </w:tcPr>
          <w:p>
            <w:pPr>
              <w:spacing w:after="60"/>
              <w:jc w:val="center"/>
              <w:rPr>
                <w:rFonts w:hint="eastAsia" w:ascii="宋体" w:hAnsi="宋体" w:eastAsia="宋体" w:cs="宋体"/>
                <w:color w:val="000000"/>
                <w:szCs w:val="21"/>
              </w:rPr>
            </w:pPr>
          </w:p>
        </w:tc>
        <w:tc>
          <w:tcPr>
            <w:tcW w:w="1260" w:type="dxa"/>
            <w:vAlign w:val="center"/>
          </w:tcPr>
          <w:p>
            <w:pPr>
              <w:spacing w:after="60"/>
              <w:jc w:val="center"/>
              <w:rPr>
                <w:rFonts w:hint="eastAsia" w:ascii="宋体" w:hAnsi="宋体" w:eastAsia="宋体" w:cs="宋体"/>
                <w:color w:val="000000"/>
                <w:szCs w:val="21"/>
              </w:rPr>
            </w:pPr>
          </w:p>
        </w:tc>
        <w:tc>
          <w:tcPr>
            <w:tcW w:w="3976" w:type="dxa"/>
            <w:vAlign w:val="center"/>
          </w:tcPr>
          <w:p>
            <w:pPr>
              <w:spacing w:after="60"/>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hint="eastAsia" w:ascii="宋体" w:hAnsi="宋体" w:eastAsia="宋体" w:cs="宋体"/>
                <w:color w:val="000000"/>
                <w:szCs w:val="21"/>
              </w:rPr>
            </w:pPr>
          </w:p>
        </w:tc>
        <w:tc>
          <w:tcPr>
            <w:tcW w:w="1800" w:type="dxa"/>
            <w:vAlign w:val="center"/>
          </w:tcPr>
          <w:p>
            <w:pPr>
              <w:spacing w:after="60"/>
              <w:jc w:val="center"/>
              <w:rPr>
                <w:rFonts w:hint="eastAsia" w:ascii="宋体" w:hAnsi="宋体" w:eastAsia="宋体" w:cs="宋体"/>
                <w:color w:val="000000"/>
                <w:szCs w:val="21"/>
              </w:rPr>
            </w:pPr>
          </w:p>
        </w:tc>
        <w:tc>
          <w:tcPr>
            <w:tcW w:w="1260" w:type="dxa"/>
            <w:vAlign w:val="center"/>
          </w:tcPr>
          <w:p>
            <w:pPr>
              <w:spacing w:after="60"/>
              <w:jc w:val="center"/>
              <w:rPr>
                <w:rFonts w:hint="eastAsia" w:ascii="宋体" w:hAnsi="宋体" w:eastAsia="宋体" w:cs="宋体"/>
                <w:color w:val="000000"/>
                <w:szCs w:val="21"/>
              </w:rPr>
            </w:pPr>
          </w:p>
        </w:tc>
        <w:tc>
          <w:tcPr>
            <w:tcW w:w="3976" w:type="dxa"/>
            <w:vAlign w:val="center"/>
          </w:tcPr>
          <w:p>
            <w:pPr>
              <w:spacing w:after="60"/>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15" w:type="dxa"/>
            <w:gridSpan w:val="3"/>
            <w:vAlign w:val="center"/>
          </w:tcPr>
          <w:p>
            <w:pPr>
              <w:spacing w:after="60"/>
              <w:jc w:val="center"/>
              <w:rPr>
                <w:rFonts w:hint="eastAsia" w:ascii="宋体" w:hAnsi="宋体" w:eastAsia="宋体" w:cs="宋体"/>
                <w:color w:val="000000"/>
                <w:szCs w:val="21"/>
              </w:rPr>
            </w:pPr>
            <w:r>
              <w:rPr>
                <w:rFonts w:hint="eastAsia" w:ascii="宋体" w:hAnsi="宋体" w:eastAsia="宋体" w:cs="宋体"/>
                <w:color w:val="000000"/>
                <w:szCs w:val="21"/>
              </w:rPr>
              <w:t>售后服务部门人数</w:t>
            </w:r>
          </w:p>
        </w:tc>
        <w:tc>
          <w:tcPr>
            <w:tcW w:w="3976" w:type="dxa"/>
            <w:vAlign w:val="center"/>
          </w:tcPr>
          <w:p>
            <w:pPr>
              <w:spacing w:after="60"/>
              <w:jc w:val="center"/>
              <w:rPr>
                <w:rFonts w:hint="eastAsia" w:ascii="宋体" w:hAnsi="宋体" w:eastAsia="宋体" w:cs="宋体"/>
                <w:color w:val="000000"/>
                <w:szCs w:val="21"/>
              </w:rPr>
            </w:pPr>
          </w:p>
        </w:tc>
      </w:tr>
    </w:tbl>
    <w:p>
      <w:pPr>
        <w:spacing w:after="60"/>
        <w:rPr>
          <w:rFonts w:hint="eastAsia" w:ascii="宋体" w:hAnsi="宋体" w:eastAsia="宋体" w:cs="宋体"/>
          <w:color w:val="000000"/>
          <w:szCs w:val="21"/>
        </w:rPr>
      </w:pPr>
    </w:p>
    <w:p>
      <w:pPr>
        <w:spacing w:after="60"/>
        <w:ind w:firstLine="210" w:firstLineChars="100"/>
        <w:rPr>
          <w:rFonts w:hint="eastAsia" w:ascii="宋体" w:hAnsi="宋体" w:eastAsia="宋体" w:cs="宋体"/>
          <w:color w:val="000000"/>
        </w:rPr>
      </w:pPr>
      <w:r>
        <w:rPr>
          <w:rFonts w:hint="eastAsia" w:ascii="宋体" w:hAnsi="宋体" w:eastAsia="宋体" w:cs="宋体"/>
          <w:color w:val="000000"/>
        </w:rPr>
        <w:t>投标人代表________________________</w:t>
      </w:r>
    </w:p>
    <w:p>
      <w:pPr>
        <w:spacing w:after="60"/>
        <w:rPr>
          <w:rFonts w:hint="eastAsia" w:ascii="宋体" w:hAnsi="宋体" w:eastAsia="宋体" w:cs="宋体"/>
          <w:color w:val="000000"/>
        </w:rPr>
      </w:pPr>
    </w:p>
    <w:p>
      <w:pPr>
        <w:spacing w:after="60"/>
        <w:ind w:firstLine="210" w:firstLineChars="100"/>
        <w:rPr>
          <w:rFonts w:hint="eastAsia" w:ascii="宋体" w:hAnsi="宋体" w:eastAsia="宋体" w:cs="宋体"/>
          <w:color w:val="000000"/>
        </w:rPr>
      </w:pPr>
      <w:r>
        <w:rPr>
          <w:rFonts w:hint="eastAsia" w:ascii="宋体" w:hAnsi="宋体" w:eastAsia="宋体" w:cs="宋体"/>
          <w:color w:val="000000"/>
        </w:rPr>
        <w:t>投标单位________________________</w:t>
      </w:r>
    </w:p>
    <w:p>
      <w:pPr>
        <w:spacing w:after="60"/>
        <w:rPr>
          <w:rFonts w:hint="eastAsia" w:ascii="宋体" w:hAnsi="宋体" w:eastAsia="宋体" w:cs="宋体"/>
          <w:color w:val="000000"/>
        </w:rPr>
      </w:pPr>
    </w:p>
    <w:p>
      <w:pPr>
        <w:spacing w:after="60"/>
        <w:rPr>
          <w:rFonts w:hint="eastAsia" w:ascii="宋体" w:hAnsi="宋体" w:eastAsia="宋体" w:cs="宋体"/>
          <w:color w:val="000000"/>
          <w:szCs w:val="21"/>
        </w:rPr>
      </w:pPr>
    </w:p>
    <w:p>
      <w:pPr>
        <w:spacing w:after="60"/>
        <w:ind w:firstLine="210" w:firstLineChars="100"/>
        <w:rPr>
          <w:rFonts w:hint="eastAsia" w:ascii="宋体" w:hAnsi="宋体" w:eastAsia="宋体" w:cs="宋体"/>
          <w:color w:val="000000"/>
          <w:szCs w:val="21"/>
        </w:rPr>
      </w:pPr>
      <w:r>
        <w:rPr>
          <w:rFonts w:hint="eastAsia" w:ascii="宋体" w:hAnsi="宋体" w:eastAsia="宋体" w:cs="宋体"/>
          <w:color w:val="000000"/>
          <w:szCs w:val="21"/>
        </w:rPr>
        <w:t>注:投标人应招标文件要求提供售后服务机构的营业执照或者组织机构代码证书复印件｡</w:t>
      </w:r>
    </w:p>
    <w:p>
      <w:pPr>
        <w:rPr>
          <w:rFonts w:hint="eastAsia" w:ascii="宋体" w:hAnsi="宋体" w:cs="宋体"/>
          <w:color w:val="000000"/>
          <w:szCs w:val="21"/>
          <w:lang w:val="en-US" w:eastAsia="zh-CN"/>
        </w:rPr>
      </w:pPr>
      <w:r>
        <w:rPr>
          <w:rFonts w:hint="eastAsia" w:ascii="宋体" w:hAnsi="宋体" w:cs="宋体"/>
          <w:color w:val="000000"/>
          <w:szCs w:val="21"/>
          <w:lang w:val="en-US" w:eastAsia="zh-CN"/>
        </w:rPr>
        <w:br w:type="page"/>
      </w:r>
    </w:p>
    <w:p>
      <w:pPr>
        <w:pStyle w:val="4"/>
        <w:numPr>
          <w:ilvl w:val="0"/>
          <w:numId w:val="0"/>
        </w:numPr>
        <w:spacing w:line="240" w:lineRule="auto"/>
        <w:ind w:leftChars="0"/>
        <w:jc w:val="center"/>
        <w:rPr>
          <w:rFonts w:hint="eastAsia" w:ascii="宋体" w:hAnsi="宋体" w:eastAsia="宋体" w:cs="宋体"/>
          <w:b/>
          <w:color w:val="000000"/>
          <w:kern w:val="2"/>
          <w:sz w:val="28"/>
          <w:szCs w:val="28"/>
          <w:lang w:val="en-US" w:eastAsia="zh-CN" w:bidi="ar-SA"/>
        </w:rPr>
      </w:pPr>
      <w:r>
        <w:rPr>
          <w:rFonts w:hint="eastAsia" w:ascii="宋体" w:hAnsi="宋体" w:cs="宋体"/>
          <w:color w:val="000000"/>
          <w:szCs w:val="21"/>
          <w:lang w:val="en-US" w:eastAsia="zh-CN"/>
        </w:rPr>
        <w:t>13、</w:t>
      </w:r>
      <w:r>
        <w:rPr>
          <w:rFonts w:hint="eastAsia" w:ascii="宋体" w:hAnsi="宋体" w:eastAsia="宋体" w:cs="宋体"/>
          <w:b/>
          <w:color w:val="000000"/>
          <w:kern w:val="2"/>
          <w:sz w:val="28"/>
          <w:szCs w:val="28"/>
          <w:lang w:val="en-US" w:eastAsia="zh-CN" w:bidi="ar-SA"/>
        </w:rPr>
        <w:t>提供法定代表人、主要经营负责人、项目投标授权</w:t>
      </w:r>
    </w:p>
    <w:p>
      <w:pPr>
        <w:pStyle w:val="4"/>
        <w:numPr>
          <w:ilvl w:val="0"/>
          <w:numId w:val="0"/>
        </w:numPr>
        <w:spacing w:line="240" w:lineRule="auto"/>
        <w:ind w:leftChars="0"/>
        <w:jc w:val="center"/>
        <w:rPr>
          <w:rFonts w:hint="eastAsia" w:ascii="宋体" w:hAnsi="宋体" w:eastAsia="宋体" w:cs="宋体"/>
          <w:b/>
          <w:color w:val="000000"/>
          <w:kern w:val="2"/>
          <w:sz w:val="28"/>
          <w:szCs w:val="28"/>
          <w:lang w:val="en-US" w:eastAsia="zh-CN" w:bidi="ar-SA"/>
        </w:rPr>
      </w:pPr>
      <w:r>
        <w:rPr>
          <w:rFonts w:hint="eastAsia" w:ascii="宋体" w:hAnsi="宋体" w:eastAsia="宋体" w:cs="宋体"/>
          <w:b/>
          <w:color w:val="000000"/>
          <w:kern w:val="2"/>
          <w:sz w:val="28"/>
          <w:szCs w:val="28"/>
          <w:lang w:val="en-US" w:eastAsia="zh-CN" w:bidi="ar-SA"/>
        </w:rPr>
        <w:t>代表人、项目负责人、主要技术人员最近一个月的社会保险证明</w:t>
      </w:r>
      <w:bookmarkEnd w:id="15"/>
    </w:p>
    <w:p>
      <w:pPr>
        <w:tabs>
          <w:tab w:val="left" w:pos="426"/>
        </w:tabs>
        <w:autoSpaceDE w:val="0"/>
        <w:autoSpaceDN w:val="0"/>
        <w:spacing w:line="360" w:lineRule="auto"/>
        <w:jc w:val="left"/>
        <w:outlineLvl w:val="9"/>
        <w:rPr>
          <w:sz w:val="21"/>
          <w:szCs w:val="21"/>
        </w:rPr>
      </w:pPr>
      <w:r>
        <w:rPr>
          <w:rFonts w:hint="eastAsia" w:cs="宋体" w:asciiTheme="minorEastAsia" w:hAnsiTheme="minorEastAsia" w:eastAsiaTheme="minorEastAsia"/>
          <w:b w:val="0"/>
          <w:bCs w:val="0"/>
          <w:sz w:val="21"/>
          <w:szCs w:val="21"/>
          <w:highlight w:val="none"/>
          <w:u w:val="none"/>
          <w:lang w:eastAsia="zh-CN"/>
        </w:rPr>
        <w:t>注：</w:t>
      </w:r>
      <w:r>
        <w:rPr>
          <w:rFonts w:hint="eastAsia" w:asciiTheme="minorEastAsia" w:hAnsiTheme="minorEastAsia" w:eastAsiaTheme="minorEastAsia"/>
          <w:sz w:val="21"/>
          <w:szCs w:val="21"/>
          <w:highlight w:val="none"/>
        </w:rPr>
        <w:t>由于社保部门或税务部门原因最近一个月的社保证明无法提供的可往前顺延一个月</w:t>
      </w:r>
      <w:r>
        <w:rPr>
          <w:rFonts w:hint="eastAsia" w:asciiTheme="minorEastAsia" w:hAnsiTheme="minorEastAsia" w:eastAsiaTheme="minorEastAsia"/>
          <w:sz w:val="21"/>
          <w:szCs w:val="21"/>
          <w:highlight w:val="none"/>
          <w:lang w:eastAsia="zh-CN"/>
        </w:rPr>
        <w:t>；如投标人为新成立企业且成立时间不足一个月可提供加盖投标人公章的情况说明或者证明材料亦视为符合；</w:t>
      </w:r>
      <w:r>
        <w:rPr>
          <w:rFonts w:hint="eastAsia" w:ascii="宋体" w:hAnsi="宋体" w:eastAsia="宋体" w:cs="Times New Roman"/>
          <w:kern w:val="2"/>
          <w:sz w:val="21"/>
          <w:szCs w:val="21"/>
          <w:highlight w:val="none"/>
          <w:lang w:val="en-US" w:eastAsia="zh-CN" w:bidi="ar-SA"/>
        </w:rPr>
        <w:t>如依法不需要缴纳社会保险的，应提供相应文件证明</w:t>
      </w:r>
      <w:r>
        <w:rPr>
          <w:rFonts w:hint="eastAsia" w:ascii="宋体" w:hAnsi="宋体" w:cs="Times New Roman"/>
          <w:kern w:val="2"/>
          <w:sz w:val="21"/>
          <w:szCs w:val="21"/>
          <w:highlight w:val="none"/>
          <w:lang w:val="en-US" w:eastAsia="zh-CN" w:bidi="ar-SA"/>
        </w:rPr>
        <w:t>；</w:t>
      </w:r>
      <w:r>
        <w:rPr>
          <w:rFonts w:hint="eastAsia" w:ascii="宋体" w:hAnsi="宋体" w:eastAsia="宋体" w:cs="Times New Roman"/>
          <w:kern w:val="2"/>
          <w:sz w:val="21"/>
          <w:szCs w:val="21"/>
          <w:highlight w:val="none"/>
          <w:lang w:val="en-US" w:eastAsia="zh-CN" w:bidi="ar-SA"/>
        </w:rPr>
        <w:t>如为退休返聘人员提供退休证明和聘用合同</w:t>
      </w:r>
      <w:r>
        <w:rPr>
          <w:rFonts w:hint="eastAsia" w:asciiTheme="minorEastAsia" w:hAnsiTheme="minorEastAsia" w:eastAsiaTheme="minorEastAsia"/>
          <w:sz w:val="21"/>
          <w:szCs w:val="21"/>
          <w:highlight w:val="none"/>
          <w:lang w:eastAsia="zh-CN"/>
        </w:rPr>
        <w:t>。</w:t>
      </w:r>
      <w:r>
        <w:rPr>
          <w:rFonts w:hint="eastAsia" w:cs="宋体" w:asciiTheme="minorEastAsia" w:hAnsiTheme="minorEastAsia" w:eastAsiaTheme="minorEastAsia"/>
          <w:sz w:val="21"/>
          <w:szCs w:val="21"/>
          <w:highlight w:val="none"/>
        </w:rPr>
        <w:t>如本项目未安排项目投标授权代表人、项目负责人、主要技术人员的，无需提供投标授权代表人、项目负责人、主要技术人员的社会保险证明</w:t>
      </w:r>
      <w:r>
        <w:rPr>
          <w:rFonts w:hint="eastAsia" w:cs="Times New Roman" w:asciiTheme="minorEastAsia" w:hAnsiTheme="minorEastAsia" w:eastAsiaTheme="minorEastAsia"/>
          <w:sz w:val="21"/>
          <w:szCs w:val="21"/>
          <w:highlight w:val="none"/>
          <w:lang w:eastAsia="zh-CN"/>
        </w:rPr>
        <w:t>。</w:t>
      </w:r>
    </w:p>
    <w:p>
      <w:pPr>
        <w:spacing w:afterLines="25" w:line="300" w:lineRule="auto"/>
        <w:ind w:left="420"/>
        <w:jc w:val="center"/>
        <w:rPr>
          <w:rFonts w:hint="eastAsia" w:ascii="宋体" w:hAnsi="宋体" w:eastAsia="宋体" w:cs="宋体"/>
          <w:color w:val="000000"/>
          <w:szCs w:val="21"/>
          <w:lang w:eastAsia="zh-CN"/>
        </w:rPr>
      </w:pPr>
    </w:p>
    <w:p>
      <w:pPr>
        <w:spacing w:afterLines="25" w:line="300" w:lineRule="auto"/>
        <w:ind w:left="420"/>
        <w:jc w:val="center"/>
        <w:rPr>
          <w:rFonts w:hint="eastAsia" w:ascii="宋体" w:hAnsi="宋体" w:eastAsia="宋体" w:cs="宋体"/>
          <w:color w:val="000000"/>
          <w:szCs w:val="21"/>
          <w:lang w:eastAsia="zh-CN"/>
        </w:rPr>
      </w:pPr>
    </w:p>
    <w:p>
      <w:pPr>
        <w:rPr>
          <w:rFonts w:hint="eastAsia" w:ascii="宋体" w:hAnsi="宋体" w:eastAsia="宋体" w:cs="宋体"/>
          <w:color w:val="000000"/>
          <w:szCs w:val="21"/>
        </w:rPr>
      </w:pPr>
      <w:r>
        <w:rPr>
          <w:rFonts w:hint="eastAsia" w:ascii="宋体" w:hAnsi="宋体" w:eastAsia="宋体" w:cs="宋体"/>
          <w:color w:val="000000"/>
          <w:szCs w:val="21"/>
        </w:rPr>
        <w:br w:type="page"/>
      </w:r>
    </w:p>
    <w:p>
      <w:pPr>
        <w:spacing w:afterLines="25" w:line="300" w:lineRule="auto"/>
        <w:ind w:left="420"/>
        <w:jc w:val="center"/>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14</w:t>
      </w:r>
      <w:r>
        <w:rPr>
          <w:rFonts w:hint="eastAsia" w:ascii="宋体" w:hAnsi="宋体" w:eastAsia="宋体" w:cs="宋体"/>
          <w:b/>
          <w:color w:val="000000"/>
          <w:sz w:val="28"/>
          <w:szCs w:val="28"/>
        </w:rPr>
        <w:t>､服务承诺书</w:t>
      </w:r>
    </w:p>
    <w:p>
      <w:pPr>
        <w:spacing w:afterLines="25" w:line="300" w:lineRule="auto"/>
        <w:ind w:left="420" w:leftChars="200"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投标人能够提供良好的售后服务,承诺不隐瞒服务过程中可能发生的问题,提供服务承诺书(必须包含由于服务过失给</w:t>
      </w:r>
      <w:r>
        <w:rPr>
          <w:rFonts w:hint="eastAsia" w:ascii="宋体" w:hAnsi="宋体" w:eastAsia="宋体" w:cs="宋体"/>
          <w:color w:val="000000"/>
          <w:szCs w:val="21"/>
        </w:rPr>
        <w:t>医院</w:t>
      </w:r>
      <w:r>
        <w:rPr>
          <w:rFonts w:hint="eastAsia" w:ascii="宋体" w:hAnsi="宋体" w:eastAsia="宋体" w:cs="宋体"/>
          <w:color w:val="000000"/>
          <w:kern w:val="0"/>
          <w:szCs w:val="21"/>
        </w:rPr>
        <w:t>造成损失的责任承诺内容)｡</w:t>
      </w:r>
    </w:p>
    <w:p>
      <w:pPr>
        <w:spacing w:afterLines="25" w:line="300" w:lineRule="auto"/>
        <w:ind w:left="420"/>
        <w:rPr>
          <w:rFonts w:hint="eastAsia" w:ascii="宋体" w:hAnsi="宋体" w:eastAsia="宋体" w:cs="宋体"/>
          <w:color w:val="000000"/>
          <w:szCs w:val="21"/>
        </w:rPr>
      </w:pPr>
    </w:p>
    <w:p>
      <w:pPr>
        <w:spacing w:after="60"/>
        <w:jc w:val="center"/>
        <w:rPr>
          <w:rFonts w:hint="eastAsia" w:ascii="宋体" w:hAnsi="宋体" w:eastAsia="宋体" w:cs="宋体"/>
          <w:color w:val="000000"/>
        </w:rPr>
      </w:pPr>
      <w:r>
        <w:rPr>
          <w:rFonts w:hint="eastAsia" w:ascii="宋体" w:hAnsi="宋体" w:eastAsia="宋体" w:cs="宋体"/>
          <w:color w:val="000000"/>
          <w:szCs w:val="21"/>
        </w:rPr>
        <w:br w:type="page"/>
      </w:r>
    </w:p>
    <w:p>
      <w:pPr>
        <w:spacing w:after="60"/>
        <w:jc w:val="center"/>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15、</w:t>
      </w:r>
      <w:r>
        <w:rPr>
          <w:rFonts w:hint="eastAsia" w:ascii="宋体" w:hAnsi="宋体" w:eastAsia="宋体" w:cs="宋体"/>
          <w:b/>
          <w:color w:val="000000"/>
          <w:sz w:val="28"/>
          <w:szCs w:val="28"/>
        </w:rPr>
        <w:t>同类项目成功案例一览表</w:t>
      </w:r>
    </w:p>
    <w:p>
      <w:pPr>
        <w:spacing w:line="420" w:lineRule="exact"/>
        <w:ind w:firstLine="457" w:firstLineChars="218"/>
        <w:rPr>
          <w:rFonts w:hint="eastAsia" w:ascii="宋体" w:hAnsi="宋体" w:eastAsia="宋体" w:cs="宋体"/>
          <w:b/>
          <w:color w:val="000000"/>
          <w:kern w:val="0"/>
          <w:szCs w:val="28"/>
        </w:rPr>
      </w:pPr>
      <w:r>
        <w:rPr>
          <w:rFonts w:hint="eastAsia" w:ascii="宋体" w:hAnsi="宋体" w:eastAsia="宋体" w:cs="宋体"/>
          <w:color w:val="000000"/>
        </w:rPr>
        <w:t>(并请提供</w:t>
      </w:r>
      <w:r>
        <w:rPr>
          <w:rFonts w:hint="eastAsia" w:ascii="宋体" w:hAnsi="宋体" w:eastAsia="宋体" w:cs="宋体"/>
          <w:color w:val="000000"/>
          <w:kern w:val="0"/>
          <w:szCs w:val="21"/>
        </w:rPr>
        <w:t>产品在深圳和国内的服务单位名单和相应的合同</w:t>
      </w:r>
      <w:r>
        <w:rPr>
          <w:rFonts w:hint="eastAsia" w:ascii="宋体" w:hAnsi="宋体" w:eastAsia="宋体" w:cs="宋体"/>
          <w:color w:val="000000"/>
        </w:rPr>
        <w:t>关键页或验收报告</w:t>
      </w:r>
      <w:r>
        <w:rPr>
          <w:rFonts w:hint="eastAsia" w:ascii="宋体" w:hAnsi="宋体" w:eastAsia="宋体" w:cs="宋体"/>
          <w:color w:val="000000"/>
          <w:kern w:val="0"/>
          <w:szCs w:val="21"/>
        </w:rPr>
        <w:t>扫描件</w:t>
      </w:r>
      <w:r>
        <w:rPr>
          <w:rFonts w:hint="eastAsia" w:ascii="宋体" w:hAnsi="宋体" w:eastAsia="宋体" w:cs="宋体"/>
          <w:color w:val="000000"/>
        </w:rPr>
        <w:t>)</w:t>
      </w:r>
    </w:p>
    <w:p>
      <w:pPr>
        <w:spacing w:after="60"/>
        <w:rPr>
          <w:rFonts w:hint="eastAsia" w:ascii="宋体" w:hAnsi="宋体" w:eastAsia="宋体" w:cs="宋体"/>
          <w:color w:val="000000"/>
          <w:szCs w:val="21"/>
        </w:rPr>
      </w:pPr>
    </w:p>
    <w:p>
      <w:pPr>
        <w:spacing w:after="60"/>
        <w:rPr>
          <w:rFonts w:hint="eastAsia" w:ascii="宋体" w:hAnsi="宋体" w:eastAsia="宋体" w:cs="宋体"/>
          <w:color w:val="000000"/>
          <w:szCs w:val="21"/>
        </w:rPr>
      </w:pPr>
      <w:r>
        <w:rPr>
          <w:rFonts w:hint="eastAsia" w:ascii="宋体" w:hAnsi="宋体" w:eastAsia="宋体" w:cs="宋体"/>
          <w:color w:val="000000"/>
          <w:szCs w:val="21"/>
        </w:rPr>
        <w:t xml:space="preserve">投标人名称__________________ </w:t>
      </w:r>
    </w:p>
    <w:tbl>
      <w:tblPr>
        <w:tblStyle w:val="20"/>
        <w:tblW w:w="7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36"/>
        <w:gridCol w:w="1078"/>
        <w:gridCol w:w="796"/>
        <w:gridCol w:w="1500"/>
        <w:gridCol w:w="99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Pr>
          <w:p>
            <w:pPr>
              <w:spacing w:after="60"/>
              <w:jc w:val="center"/>
              <w:rPr>
                <w:rFonts w:hint="eastAsia" w:ascii="宋体" w:hAnsi="宋体" w:eastAsia="宋体" w:cs="宋体"/>
                <w:color w:val="000000"/>
                <w:szCs w:val="21"/>
              </w:rPr>
            </w:pPr>
            <w:r>
              <w:rPr>
                <w:rFonts w:hint="eastAsia" w:ascii="宋体" w:hAnsi="宋体" w:eastAsia="宋体" w:cs="宋体"/>
                <w:color w:val="000000"/>
                <w:szCs w:val="21"/>
              </w:rPr>
              <w:t>序号</w:t>
            </w:r>
          </w:p>
        </w:tc>
        <w:tc>
          <w:tcPr>
            <w:tcW w:w="1236" w:type="dxa"/>
          </w:tcPr>
          <w:p>
            <w:pPr>
              <w:spacing w:after="60"/>
              <w:jc w:val="center"/>
              <w:rPr>
                <w:rFonts w:hint="eastAsia" w:ascii="宋体" w:hAnsi="宋体" w:eastAsia="宋体" w:cs="宋体"/>
                <w:color w:val="000000"/>
                <w:szCs w:val="21"/>
              </w:rPr>
            </w:pPr>
            <w:r>
              <w:rPr>
                <w:rFonts w:hint="eastAsia" w:ascii="宋体" w:hAnsi="宋体" w:eastAsia="宋体" w:cs="宋体"/>
                <w:color w:val="000000"/>
                <w:szCs w:val="21"/>
              </w:rPr>
              <w:t>用户单位</w:t>
            </w:r>
          </w:p>
        </w:tc>
        <w:tc>
          <w:tcPr>
            <w:tcW w:w="1078" w:type="dxa"/>
          </w:tcPr>
          <w:p>
            <w:pPr>
              <w:spacing w:after="60"/>
              <w:jc w:val="center"/>
              <w:rPr>
                <w:rFonts w:hint="eastAsia" w:ascii="宋体" w:hAnsi="宋体" w:eastAsia="宋体" w:cs="宋体"/>
                <w:color w:val="000000"/>
                <w:szCs w:val="21"/>
              </w:rPr>
            </w:pPr>
            <w:r>
              <w:rPr>
                <w:rFonts w:hint="eastAsia" w:ascii="宋体" w:hAnsi="宋体" w:eastAsia="宋体" w:cs="宋体"/>
                <w:color w:val="000000"/>
                <w:szCs w:val="21"/>
              </w:rPr>
              <w:t>项目名称</w:t>
            </w:r>
          </w:p>
        </w:tc>
        <w:tc>
          <w:tcPr>
            <w:tcW w:w="796" w:type="dxa"/>
          </w:tcPr>
          <w:p>
            <w:pPr>
              <w:spacing w:after="60"/>
              <w:jc w:val="center"/>
              <w:rPr>
                <w:rFonts w:hint="eastAsia" w:ascii="宋体" w:hAnsi="宋体" w:eastAsia="宋体" w:cs="宋体"/>
                <w:color w:val="000000"/>
                <w:szCs w:val="21"/>
              </w:rPr>
            </w:pPr>
            <w:r>
              <w:rPr>
                <w:rFonts w:hint="eastAsia" w:ascii="宋体" w:hAnsi="宋体" w:eastAsia="宋体" w:cs="宋体"/>
                <w:color w:val="000000"/>
                <w:szCs w:val="21"/>
              </w:rPr>
              <w:t>时间</w:t>
            </w:r>
          </w:p>
        </w:tc>
        <w:tc>
          <w:tcPr>
            <w:tcW w:w="1500" w:type="dxa"/>
          </w:tcPr>
          <w:p>
            <w:pPr>
              <w:spacing w:after="60"/>
              <w:jc w:val="center"/>
              <w:rPr>
                <w:rFonts w:hint="eastAsia" w:ascii="宋体" w:hAnsi="宋体" w:eastAsia="宋体" w:cs="宋体"/>
                <w:color w:val="000000"/>
                <w:szCs w:val="21"/>
              </w:rPr>
            </w:pPr>
            <w:r>
              <w:rPr>
                <w:rFonts w:hint="eastAsia" w:ascii="宋体" w:hAnsi="宋体" w:eastAsia="宋体" w:cs="宋体"/>
                <w:color w:val="000000"/>
                <w:szCs w:val="21"/>
              </w:rPr>
              <w:t>规模(金额)</w:t>
            </w:r>
          </w:p>
        </w:tc>
        <w:tc>
          <w:tcPr>
            <w:tcW w:w="990" w:type="dxa"/>
          </w:tcPr>
          <w:p>
            <w:pPr>
              <w:spacing w:after="60"/>
              <w:jc w:val="center"/>
              <w:rPr>
                <w:rFonts w:hint="eastAsia" w:ascii="宋体" w:hAnsi="宋体" w:eastAsia="宋体" w:cs="宋体"/>
                <w:color w:val="000000"/>
                <w:szCs w:val="21"/>
              </w:rPr>
            </w:pPr>
            <w:r>
              <w:rPr>
                <w:rFonts w:hint="eastAsia" w:ascii="宋体" w:hAnsi="宋体" w:eastAsia="宋体" w:cs="宋体"/>
                <w:color w:val="000000"/>
                <w:szCs w:val="21"/>
              </w:rPr>
              <w:t>联系人</w:t>
            </w:r>
          </w:p>
        </w:tc>
        <w:tc>
          <w:tcPr>
            <w:tcW w:w="1299" w:type="dxa"/>
          </w:tcPr>
          <w:p>
            <w:pPr>
              <w:spacing w:after="60"/>
              <w:jc w:val="center"/>
              <w:rPr>
                <w:rFonts w:hint="eastAsia" w:ascii="宋体" w:hAnsi="宋体" w:eastAsia="宋体" w:cs="宋体"/>
                <w:color w:val="000000"/>
                <w:szCs w:val="21"/>
              </w:rPr>
            </w:pPr>
            <w:r>
              <w:rPr>
                <w:rFonts w:hint="eastAsia" w:ascii="宋体" w:hAnsi="宋体" w:eastAsia="宋体" w:cs="宋体"/>
                <w:color w:val="00000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hint="eastAsia" w:ascii="宋体" w:hAnsi="宋体" w:eastAsia="宋体" w:cs="宋体"/>
                <w:color w:val="000000"/>
                <w:szCs w:val="21"/>
              </w:rPr>
            </w:pPr>
          </w:p>
        </w:tc>
        <w:tc>
          <w:tcPr>
            <w:tcW w:w="1236" w:type="dxa"/>
          </w:tcPr>
          <w:p>
            <w:pPr>
              <w:spacing w:after="60"/>
              <w:rPr>
                <w:rFonts w:hint="eastAsia" w:ascii="宋体" w:hAnsi="宋体" w:eastAsia="宋体" w:cs="宋体"/>
                <w:color w:val="000000"/>
                <w:szCs w:val="21"/>
              </w:rPr>
            </w:pPr>
          </w:p>
        </w:tc>
        <w:tc>
          <w:tcPr>
            <w:tcW w:w="1078" w:type="dxa"/>
          </w:tcPr>
          <w:p>
            <w:pPr>
              <w:spacing w:after="60"/>
              <w:rPr>
                <w:rFonts w:hint="eastAsia" w:ascii="宋体" w:hAnsi="宋体" w:eastAsia="宋体" w:cs="宋体"/>
                <w:color w:val="000000"/>
                <w:szCs w:val="21"/>
              </w:rPr>
            </w:pPr>
          </w:p>
        </w:tc>
        <w:tc>
          <w:tcPr>
            <w:tcW w:w="796" w:type="dxa"/>
          </w:tcPr>
          <w:p>
            <w:pPr>
              <w:spacing w:after="60"/>
              <w:rPr>
                <w:rFonts w:hint="eastAsia" w:ascii="宋体" w:hAnsi="宋体" w:eastAsia="宋体" w:cs="宋体"/>
                <w:color w:val="000000"/>
                <w:szCs w:val="21"/>
              </w:rPr>
            </w:pPr>
          </w:p>
        </w:tc>
        <w:tc>
          <w:tcPr>
            <w:tcW w:w="1500" w:type="dxa"/>
          </w:tcPr>
          <w:p>
            <w:pPr>
              <w:spacing w:after="60"/>
              <w:rPr>
                <w:rFonts w:hint="eastAsia" w:ascii="宋体" w:hAnsi="宋体" w:eastAsia="宋体" w:cs="宋体"/>
                <w:color w:val="000000"/>
                <w:szCs w:val="21"/>
              </w:rPr>
            </w:pPr>
          </w:p>
        </w:tc>
        <w:tc>
          <w:tcPr>
            <w:tcW w:w="990" w:type="dxa"/>
          </w:tcPr>
          <w:p>
            <w:pPr>
              <w:spacing w:after="60"/>
              <w:rPr>
                <w:rFonts w:hint="eastAsia" w:ascii="宋体" w:hAnsi="宋体" w:eastAsia="宋体" w:cs="宋体"/>
                <w:color w:val="000000"/>
                <w:szCs w:val="21"/>
              </w:rPr>
            </w:pPr>
          </w:p>
        </w:tc>
        <w:tc>
          <w:tcPr>
            <w:tcW w:w="1299" w:type="dxa"/>
          </w:tcPr>
          <w:p>
            <w:pPr>
              <w:spacing w:after="60"/>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hint="eastAsia" w:ascii="宋体" w:hAnsi="宋体" w:eastAsia="宋体" w:cs="宋体"/>
                <w:color w:val="000000"/>
                <w:szCs w:val="21"/>
              </w:rPr>
            </w:pPr>
          </w:p>
        </w:tc>
        <w:tc>
          <w:tcPr>
            <w:tcW w:w="1236" w:type="dxa"/>
          </w:tcPr>
          <w:p>
            <w:pPr>
              <w:spacing w:after="60"/>
              <w:rPr>
                <w:rFonts w:hint="eastAsia" w:ascii="宋体" w:hAnsi="宋体" w:eastAsia="宋体" w:cs="宋体"/>
                <w:color w:val="000000"/>
                <w:szCs w:val="21"/>
              </w:rPr>
            </w:pPr>
          </w:p>
        </w:tc>
        <w:tc>
          <w:tcPr>
            <w:tcW w:w="1078" w:type="dxa"/>
          </w:tcPr>
          <w:p>
            <w:pPr>
              <w:spacing w:after="60"/>
              <w:rPr>
                <w:rFonts w:hint="eastAsia" w:ascii="宋体" w:hAnsi="宋体" w:eastAsia="宋体" w:cs="宋体"/>
                <w:color w:val="000000"/>
                <w:szCs w:val="21"/>
              </w:rPr>
            </w:pPr>
          </w:p>
        </w:tc>
        <w:tc>
          <w:tcPr>
            <w:tcW w:w="796" w:type="dxa"/>
          </w:tcPr>
          <w:p>
            <w:pPr>
              <w:spacing w:after="60"/>
              <w:rPr>
                <w:rFonts w:hint="eastAsia" w:ascii="宋体" w:hAnsi="宋体" w:eastAsia="宋体" w:cs="宋体"/>
                <w:color w:val="000000"/>
                <w:szCs w:val="21"/>
              </w:rPr>
            </w:pPr>
          </w:p>
        </w:tc>
        <w:tc>
          <w:tcPr>
            <w:tcW w:w="1500" w:type="dxa"/>
          </w:tcPr>
          <w:p>
            <w:pPr>
              <w:spacing w:after="60"/>
              <w:rPr>
                <w:rFonts w:hint="eastAsia" w:ascii="宋体" w:hAnsi="宋体" w:eastAsia="宋体" w:cs="宋体"/>
                <w:color w:val="000000"/>
                <w:szCs w:val="21"/>
              </w:rPr>
            </w:pPr>
          </w:p>
        </w:tc>
        <w:tc>
          <w:tcPr>
            <w:tcW w:w="990" w:type="dxa"/>
          </w:tcPr>
          <w:p>
            <w:pPr>
              <w:spacing w:after="60"/>
              <w:rPr>
                <w:rFonts w:hint="eastAsia" w:ascii="宋体" w:hAnsi="宋体" w:eastAsia="宋体" w:cs="宋体"/>
                <w:color w:val="000000"/>
                <w:szCs w:val="21"/>
              </w:rPr>
            </w:pPr>
          </w:p>
        </w:tc>
        <w:tc>
          <w:tcPr>
            <w:tcW w:w="1299" w:type="dxa"/>
          </w:tcPr>
          <w:p>
            <w:pPr>
              <w:spacing w:after="60"/>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hint="eastAsia" w:ascii="宋体" w:hAnsi="宋体" w:eastAsia="宋体" w:cs="宋体"/>
                <w:color w:val="000000"/>
                <w:szCs w:val="21"/>
              </w:rPr>
            </w:pPr>
          </w:p>
        </w:tc>
        <w:tc>
          <w:tcPr>
            <w:tcW w:w="1236" w:type="dxa"/>
          </w:tcPr>
          <w:p>
            <w:pPr>
              <w:spacing w:after="60"/>
              <w:rPr>
                <w:rFonts w:hint="eastAsia" w:ascii="宋体" w:hAnsi="宋体" w:eastAsia="宋体" w:cs="宋体"/>
                <w:color w:val="000000"/>
                <w:szCs w:val="21"/>
              </w:rPr>
            </w:pPr>
          </w:p>
        </w:tc>
        <w:tc>
          <w:tcPr>
            <w:tcW w:w="1078" w:type="dxa"/>
          </w:tcPr>
          <w:p>
            <w:pPr>
              <w:spacing w:after="60"/>
              <w:rPr>
                <w:rFonts w:hint="eastAsia" w:ascii="宋体" w:hAnsi="宋体" w:eastAsia="宋体" w:cs="宋体"/>
                <w:color w:val="000000"/>
                <w:szCs w:val="21"/>
              </w:rPr>
            </w:pPr>
          </w:p>
        </w:tc>
        <w:tc>
          <w:tcPr>
            <w:tcW w:w="796" w:type="dxa"/>
          </w:tcPr>
          <w:p>
            <w:pPr>
              <w:spacing w:after="60"/>
              <w:rPr>
                <w:rFonts w:hint="eastAsia" w:ascii="宋体" w:hAnsi="宋体" w:eastAsia="宋体" w:cs="宋体"/>
                <w:color w:val="000000"/>
                <w:szCs w:val="21"/>
              </w:rPr>
            </w:pPr>
          </w:p>
        </w:tc>
        <w:tc>
          <w:tcPr>
            <w:tcW w:w="1500" w:type="dxa"/>
          </w:tcPr>
          <w:p>
            <w:pPr>
              <w:spacing w:after="60"/>
              <w:rPr>
                <w:rFonts w:hint="eastAsia" w:ascii="宋体" w:hAnsi="宋体" w:eastAsia="宋体" w:cs="宋体"/>
                <w:color w:val="000000"/>
                <w:szCs w:val="21"/>
              </w:rPr>
            </w:pPr>
          </w:p>
        </w:tc>
        <w:tc>
          <w:tcPr>
            <w:tcW w:w="990" w:type="dxa"/>
          </w:tcPr>
          <w:p>
            <w:pPr>
              <w:spacing w:after="60"/>
              <w:rPr>
                <w:rFonts w:hint="eastAsia" w:ascii="宋体" w:hAnsi="宋体" w:eastAsia="宋体" w:cs="宋体"/>
                <w:color w:val="000000"/>
                <w:szCs w:val="21"/>
              </w:rPr>
            </w:pPr>
          </w:p>
        </w:tc>
        <w:tc>
          <w:tcPr>
            <w:tcW w:w="1299" w:type="dxa"/>
          </w:tcPr>
          <w:p>
            <w:pPr>
              <w:spacing w:after="60"/>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hint="eastAsia" w:ascii="宋体" w:hAnsi="宋体" w:eastAsia="宋体" w:cs="宋体"/>
                <w:color w:val="000000"/>
                <w:szCs w:val="21"/>
              </w:rPr>
            </w:pPr>
          </w:p>
        </w:tc>
        <w:tc>
          <w:tcPr>
            <w:tcW w:w="1236" w:type="dxa"/>
          </w:tcPr>
          <w:p>
            <w:pPr>
              <w:spacing w:after="60"/>
              <w:rPr>
                <w:rFonts w:hint="eastAsia" w:ascii="宋体" w:hAnsi="宋体" w:eastAsia="宋体" w:cs="宋体"/>
                <w:color w:val="000000"/>
                <w:szCs w:val="21"/>
              </w:rPr>
            </w:pPr>
          </w:p>
        </w:tc>
        <w:tc>
          <w:tcPr>
            <w:tcW w:w="1078" w:type="dxa"/>
          </w:tcPr>
          <w:p>
            <w:pPr>
              <w:spacing w:after="60"/>
              <w:rPr>
                <w:rFonts w:hint="eastAsia" w:ascii="宋体" w:hAnsi="宋体" w:eastAsia="宋体" w:cs="宋体"/>
                <w:color w:val="000000"/>
                <w:szCs w:val="21"/>
              </w:rPr>
            </w:pPr>
          </w:p>
        </w:tc>
        <w:tc>
          <w:tcPr>
            <w:tcW w:w="796" w:type="dxa"/>
          </w:tcPr>
          <w:p>
            <w:pPr>
              <w:spacing w:after="60"/>
              <w:rPr>
                <w:rFonts w:hint="eastAsia" w:ascii="宋体" w:hAnsi="宋体" w:eastAsia="宋体" w:cs="宋体"/>
                <w:color w:val="000000"/>
                <w:szCs w:val="21"/>
              </w:rPr>
            </w:pPr>
          </w:p>
        </w:tc>
        <w:tc>
          <w:tcPr>
            <w:tcW w:w="1500" w:type="dxa"/>
          </w:tcPr>
          <w:p>
            <w:pPr>
              <w:spacing w:after="60"/>
              <w:rPr>
                <w:rFonts w:hint="eastAsia" w:ascii="宋体" w:hAnsi="宋体" w:eastAsia="宋体" w:cs="宋体"/>
                <w:color w:val="000000"/>
                <w:szCs w:val="21"/>
              </w:rPr>
            </w:pPr>
          </w:p>
        </w:tc>
        <w:tc>
          <w:tcPr>
            <w:tcW w:w="990" w:type="dxa"/>
          </w:tcPr>
          <w:p>
            <w:pPr>
              <w:spacing w:after="60"/>
              <w:rPr>
                <w:rFonts w:hint="eastAsia" w:ascii="宋体" w:hAnsi="宋体" w:eastAsia="宋体" w:cs="宋体"/>
                <w:color w:val="000000"/>
                <w:szCs w:val="21"/>
              </w:rPr>
            </w:pPr>
          </w:p>
        </w:tc>
        <w:tc>
          <w:tcPr>
            <w:tcW w:w="1299" w:type="dxa"/>
          </w:tcPr>
          <w:p>
            <w:pPr>
              <w:spacing w:after="60"/>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hint="eastAsia" w:ascii="宋体" w:hAnsi="宋体" w:eastAsia="宋体" w:cs="宋体"/>
                <w:color w:val="000000"/>
                <w:szCs w:val="21"/>
              </w:rPr>
            </w:pPr>
          </w:p>
        </w:tc>
        <w:tc>
          <w:tcPr>
            <w:tcW w:w="1236" w:type="dxa"/>
          </w:tcPr>
          <w:p>
            <w:pPr>
              <w:spacing w:after="60"/>
              <w:rPr>
                <w:rFonts w:hint="eastAsia" w:ascii="宋体" w:hAnsi="宋体" w:eastAsia="宋体" w:cs="宋体"/>
                <w:color w:val="000000"/>
                <w:szCs w:val="21"/>
              </w:rPr>
            </w:pPr>
          </w:p>
        </w:tc>
        <w:tc>
          <w:tcPr>
            <w:tcW w:w="1078" w:type="dxa"/>
          </w:tcPr>
          <w:p>
            <w:pPr>
              <w:spacing w:after="60"/>
              <w:rPr>
                <w:rFonts w:hint="eastAsia" w:ascii="宋体" w:hAnsi="宋体" w:eastAsia="宋体" w:cs="宋体"/>
                <w:color w:val="000000"/>
                <w:szCs w:val="21"/>
              </w:rPr>
            </w:pPr>
          </w:p>
        </w:tc>
        <w:tc>
          <w:tcPr>
            <w:tcW w:w="796" w:type="dxa"/>
          </w:tcPr>
          <w:p>
            <w:pPr>
              <w:spacing w:after="60"/>
              <w:rPr>
                <w:rFonts w:hint="eastAsia" w:ascii="宋体" w:hAnsi="宋体" w:eastAsia="宋体" w:cs="宋体"/>
                <w:color w:val="000000"/>
                <w:szCs w:val="21"/>
              </w:rPr>
            </w:pPr>
          </w:p>
        </w:tc>
        <w:tc>
          <w:tcPr>
            <w:tcW w:w="1500" w:type="dxa"/>
          </w:tcPr>
          <w:p>
            <w:pPr>
              <w:spacing w:after="60"/>
              <w:rPr>
                <w:rFonts w:hint="eastAsia" w:ascii="宋体" w:hAnsi="宋体" w:eastAsia="宋体" w:cs="宋体"/>
                <w:color w:val="000000"/>
                <w:szCs w:val="21"/>
              </w:rPr>
            </w:pPr>
          </w:p>
        </w:tc>
        <w:tc>
          <w:tcPr>
            <w:tcW w:w="990" w:type="dxa"/>
          </w:tcPr>
          <w:p>
            <w:pPr>
              <w:spacing w:after="60"/>
              <w:rPr>
                <w:rFonts w:hint="eastAsia" w:ascii="宋体" w:hAnsi="宋体" w:eastAsia="宋体" w:cs="宋体"/>
                <w:color w:val="000000"/>
                <w:szCs w:val="21"/>
              </w:rPr>
            </w:pPr>
          </w:p>
        </w:tc>
        <w:tc>
          <w:tcPr>
            <w:tcW w:w="1299" w:type="dxa"/>
          </w:tcPr>
          <w:p>
            <w:pPr>
              <w:spacing w:after="60"/>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hint="eastAsia" w:ascii="宋体" w:hAnsi="宋体" w:eastAsia="宋体" w:cs="宋体"/>
                <w:color w:val="000000"/>
                <w:szCs w:val="21"/>
              </w:rPr>
            </w:pPr>
          </w:p>
        </w:tc>
        <w:tc>
          <w:tcPr>
            <w:tcW w:w="1236" w:type="dxa"/>
          </w:tcPr>
          <w:p>
            <w:pPr>
              <w:spacing w:after="60"/>
              <w:rPr>
                <w:rFonts w:hint="eastAsia" w:ascii="宋体" w:hAnsi="宋体" w:eastAsia="宋体" w:cs="宋体"/>
                <w:color w:val="000000"/>
                <w:szCs w:val="21"/>
              </w:rPr>
            </w:pPr>
          </w:p>
        </w:tc>
        <w:tc>
          <w:tcPr>
            <w:tcW w:w="1078" w:type="dxa"/>
          </w:tcPr>
          <w:p>
            <w:pPr>
              <w:spacing w:after="60"/>
              <w:rPr>
                <w:rFonts w:hint="eastAsia" w:ascii="宋体" w:hAnsi="宋体" w:eastAsia="宋体" w:cs="宋体"/>
                <w:color w:val="000000"/>
                <w:szCs w:val="21"/>
              </w:rPr>
            </w:pPr>
          </w:p>
        </w:tc>
        <w:tc>
          <w:tcPr>
            <w:tcW w:w="796" w:type="dxa"/>
          </w:tcPr>
          <w:p>
            <w:pPr>
              <w:spacing w:after="60"/>
              <w:rPr>
                <w:rFonts w:hint="eastAsia" w:ascii="宋体" w:hAnsi="宋体" w:eastAsia="宋体" w:cs="宋体"/>
                <w:color w:val="000000"/>
                <w:szCs w:val="21"/>
              </w:rPr>
            </w:pPr>
          </w:p>
        </w:tc>
        <w:tc>
          <w:tcPr>
            <w:tcW w:w="1500" w:type="dxa"/>
          </w:tcPr>
          <w:p>
            <w:pPr>
              <w:spacing w:after="60"/>
              <w:rPr>
                <w:rFonts w:hint="eastAsia" w:ascii="宋体" w:hAnsi="宋体" w:eastAsia="宋体" w:cs="宋体"/>
                <w:color w:val="000000"/>
                <w:szCs w:val="21"/>
              </w:rPr>
            </w:pPr>
          </w:p>
        </w:tc>
        <w:tc>
          <w:tcPr>
            <w:tcW w:w="990" w:type="dxa"/>
          </w:tcPr>
          <w:p>
            <w:pPr>
              <w:spacing w:after="60"/>
              <w:rPr>
                <w:rFonts w:hint="eastAsia" w:ascii="宋体" w:hAnsi="宋体" w:eastAsia="宋体" w:cs="宋体"/>
                <w:color w:val="000000"/>
                <w:szCs w:val="21"/>
              </w:rPr>
            </w:pPr>
          </w:p>
        </w:tc>
        <w:tc>
          <w:tcPr>
            <w:tcW w:w="1299" w:type="dxa"/>
          </w:tcPr>
          <w:p>
            <w:pPr>
              <w:spacing w:after="60"/>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hint="eastAsia" w:ascii="宋体" w:hAnsi="宋体" w:eastAsia="宋体" w:cs="宋体"/>
                <w:color w:val="000000"/>
                <w:szCs w:val="21"/>
              </w:rPr>
            </w:pPr>
          </w:p>
        </w:tc>
        <w:tc>
          <w:tcPr>
            <w:tcW w:w="1236" w:type="dxa"/>
          </w:tcPr>
          <w:p>
            <w:pPr>
              <w:spacing w:after="60"/>
              <w:rPr>
                <w:rFonts w:hint="eastAsia" w:ascii="宋体" w:hAnsi="宋体" w:eastAsia="宋体" w:cs="宋体"/>
                <w:color w:val="000000"/>
                <w:szCs w:val="21"/>
              </w:rPr>
            </w:pPr>
          </w:p>
        </w:tc>
        <w:tc>
          <w:tcPr>
            <w:tcW w:w="1078" w:type="dxa"/>
          </w:tcPr>
          <w:p>
            <w:pPr>
              <w:spacing w:after="60"/>
              <w:rPr>
                <w:rFonts w:hint="eastAsia" w:ascii="宋体" w:hAnsi="宋体" w:eastAsia="宋体" w:cs="宋体"/>
                <w:color w:val="000000"/>
                <w:szCs w:val="21"/>
              </w:rPr>
            </w:pPr>
          </w:p>
        </w:tc>
        <w:tc>
          <w:tcPr>
            <w:tcW w:w="796" w:type="dxa"/>
          </w:tcPr>
          <w:p>
            <w:pPr>
              <w:spacing w:after="60"/>
              <w:rPr>
                <w:rFonts w:hint="eastAsia" w:ascii="宋体" w:hAnsi="宋体" w:eastAsia="宋体" w:cs="宋体"/>
                <w:color w:val="000000"/>
                <w:szCs w:val="21"/>
              </w:rPr>
            </w:pPr>
          </w:p>
        </w:tc>
        <w:tc>
          <w:tcPr>
            <w:tcW w:w="1500" w:type="dxa"/>
          </w:tcPr>
          <w:p>
            <w:pPr>
              <w:spacing w:after="60"/>
              <w:rPr>
                <w:rFonts w:hint="eastAsia" w:ascii="宋体" w:hAnsi="宋体" w:eastAsia="宋体" w:cs="宋体"/>
                <w:color w:val="000000"/>
                <w:szCs w:val="21"/>
              </w:rPr>
            </w:pPr>
          </w:p>
        </w:tc>
        <w:tc>
          <w:tcPr>
            <w:tcW w:w="990" w:type="dxa"/>
          </w:tcPr>
          <w:p>
            <w:pPr>
              <w:spacing w:after="60"/>
              <w:rPr>
                <w:rFonts w:hint="eastAsia" w:ascii="宋体" w:hAnsi="宋体" w:eastAsia="宋体" w:cs="宋体"/>
                <w:color w:val="000000"/>
                <w:szCs w:val="21"/>
              </w:rPr>
            </w:pPr>
          </w:p>
        </w:tc>
        <w:tc>
          <w:tcPr>
            <w:tcW w:w="1299" w:type="dxa"/>
          </w:tcPr>
          <w:p>
            <w:pPr>
              <w:spacing w:after="60"/>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hint="eastAsia" w:ascii="宋体" w:hAnsi="宋体" w:eastAsia="宋体" w:cs="宋体"/>
                <w:color w:val="000000"/>
                <w:szCs w:val="21"/>
              </w:rPr>
            </w:pPr>
          </w:p>
        </w:tc>
        <w:tc>
          <w:tcPr>
            <w:tcW w:w="1236" w:type="dxa"/>
          </w:tcPr>
          <w:p>
            <w:pPr>
              <w:spacing w:after="60"/>
              <w:rPr>
                <w:rFonts w:hint="eastAsia" w:ascii="宋体" w:hAnsi="宋体" w:eastAsia="宋体" w:cs="宋体"/>
                <w:color w:val="000000"/>
                <w:szCs w:val="21"/>
              </w:rPr>
            </w:pPr>
          </w:p>
        </w:tc>
        <w:tc>
          <w:tcPr>
            <w:tcW w:w="1078" w:type="dxa"/>
          </w:tcPr>
          <w:p>
            <w:pPr>
              <w:spacing w:after="60"/>
              <w:rPr>
                <w:rFonts w:hint="eastAsia" w:ascii="宋体" w:hAnsi="宋体" w:eastAsia="宋体" w:cs="宋体"/>
                <w:color w:val="000000"/>
                <w:szCs w:val="21"/>
              </w:rPr>
            </w:pPr>
          </w:p>
        </w:tc>
        <w:tc>
          <w:tcPr>
            <w:tcW w:w="796" w:type="dxa"/>
          </w:tcPr>
          <w:p>
            <w:pPr>
              <w:spacing w:after="60"/>
              <w:rPr>
                <w:rFonts w:hint="eastAsia" w:ascii="宋体" w:hAnsi="宋体" w:eastAsia="宋体" w:cs="宋体"/>
                <w:color w:val="000000"/>
                <w:szCs w:val="21"/>
              </w:rPr>
            </w:pPr>
          </w:p>
        </w:tc>
        <w:tc>
          <w:tcPr>
            <w:tcW w:w="1500" w:type="dxa"/>
          </w:tcPr>
          <w:p>
            <w:pPr>
              <w:spacing w:after="60"/>
              <w:rPr>
                <w:rFonts w:hint="eastAsia" w:ascii="宋体" w:hAnsi="宋体" w:eastAsia="宋体" w:cs="宋体"/>
                <w:color w:val="000000"/>
                <w:szCs w:val="21"/>
              </w:rPr>
            </w:pPr>
          </w:p>
        </w:tc>
        <w:tc>
          <w:tcPr>
            <w:tcW w:w="990" w:type="dxa"/>
          </w:tcPr>
          <w:p>
            <w:pPr>
              <w:spacing w:after="60"/>
              <w:rPr>
                <w:rFonts w:hint="eastAsia" w:ascii="宋体" w:hAnsi="宋体" w:eastAsia="宋体" w:cs="宋体"/>
                <w:color w:val="000000"/>
                <w:szCs w:val="21"/>
              </w:rPr>
            </w:pPr>
          </w:p>
        </w:tc>
        <w:tc>
          <w:tcPr>
            <w:tcW w:w="1299" w:type="dxa"/>
          </w:tcPr>
          <w:p>
            <w:pPr>
              <w:spacing w:after="60"/>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hint="eastAsia" w:ascii="宋体" w:hAnsi="宋体" w:eastAsia="宋体" w:cs="宋体"/>
                <w:color w:val="000000"/>
                <w:szCs w:val="21"/>
              </w:rPr>
            </w:pPr>
          </w:p>
        </w:tc>
        <w:tc>
          <w:tcPr>
            <w:tcW w:w="1236" w:type="dxa"/>
          </w:tcPr>
          <w:p>
            <w:pPr>
              <w:spacing w:after="60"/>
              <w:rPr>
                <w:rFonts w:hint="eastAsia" w:ascii="宋体" w:hAnsi="宋体" w:eastAsia="宋体" w:cs="宋体"/>
                <w:color w:val="000000"/>
                <w:szCs w:val="21"/>
              </w:rPr>
            </w:pPr>
          </w:p>
        </w:tc>
        <w:tc>
          <w:tcPr>
            <w:tcW w:w="1078" w:type="dxa"/>
          </w:tcPr>
          <w:p>
            <w:pPr>
              <w:spacing w:after="60"/>
              <w:rPr>
                <w:rFonts w:hint="eastAsia" w:ascii="宋体" w:hAnsi="宋体" w:eastAsia="宋体" w:cs="宋体"/>
                <w:color w:val="000000"/>
                <w:szCs w:val="21"/>
              </w:rPr>
            </w:pPr>
          </w:p>
        </w:tc>
        <w:tc>
          <w:tcPr>
            <w:tcW w:w="796" w:type="dxa"/>
          </w:tcPr>
          <w:p>
            <w:pPr>
              <w:spacing w:after="60"/>
              <w:rPr>
                <w:rFonts w:hint="eastAsia" w:ascii="宋体" w:hAnsi="宋体" w:eastAsia="宋体" w:cs="宋体"/>
                <w:color w:val="000000"/>
                <w:szCs w:val="21"/>
              </w:rPr>
            </w:pPr>
          </w:p>
        </w:tc>
        <w:tc>
          <w:tcPr>
            <w:tcW w:w="1500" w:type="dxa"/>
          </w:tcPr>
          <w:p>
            <w:pPr>
              <w:spacing w:after="60"/>
              <w:rPr>
                <w:rFonts w:hint="eastAsia" w:ascii="宋体" w:hAnsi="宋体" w:eastAsia="宋体" w:cs="宋体"/>
                <w:color w:val="000000"/>
                <w:szCs w:val="21"/>
              </w:rPr>
            </w:pPr>
          </w:p>
        </w:tc>
        <w:tc>
          <w:tcPr>
            <w:tcW w:w="990" w:type="dxa"/>
          </w:tcPr>
          <w:p>
            <w:pPr>
              <w:spacing w:after="60"/>
              <w:rPr>
                <w:rFonts w:hint="eastAsia" w:ascii="宋体" w:hAnsi="宋体" w:eastAsia="宋体" w:cs="宋体"/>
                <w:color w:val="000000"/>
                <w:szCs w:val="21"/>
              </w:rPr>
            </w:pPr>
          </w:p>
        </w:tc>
        <w:tc>
          <w:tcPr>
            <w:tcW w:w="1299" w:type="dxa"/>
          </w:tcPr>
          <w:p>
            <w:pPr>
              <w:spacing w:after="60"/>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hint="eastAsia" w:ascii="宋体" w:hAnsi="宋体" w:eastAsia="宋体" w:cs="宋体"/>
                <w:color w:val="000000"/>
                <w:szCs w:val="21"/>
              </w:rPr>
            </w:pPr>
          </w:p>
        </w:tc>
        <w:tc>
          <w:tcPr>
            <w:tcW w:w="1236" w:type="dxa"/>
          </w:tcPr>
          <w:p>
            <w:pPr>
              <w:spacing w:after="60"/>
              <w:rPr>
                <w:rFonts w:hint="eastAsia" w:ascii="宋体" w:hAnsi="宋体" w:eastAsia="宋体" w:cs="宋体"/>
                <w:color w:val="000000"/>
                <w:szCs w:val="21"/>
              </w:rPr>
            </w:pPr>
          </w:p>
        </w:tc>
        <w:tc>
          <w:tcPr>
            <w:tcW w:w="1078" w:type="dxa"/>
          </w:tcPr>
          <w:p>
            <w:pPr>
              <w:spacing w:after="60"/>
              <w:rPr>
                <w:rFonts w:hint="eastAsia" w:ascii="宋体" w:hAnsi="宋体" w:eastAsia="宋体" w:cs="宋体"/>
                <w:color w:val="000000"/>
                <w:szCs w:val="21"/>
              </w:rPr>
            </w:pPr>
          </w:p>
        </w:tc>
        <w:tc>
          <w:tcPr>
            <w:tcW w:w="796" w:type="dxa"/>
          </w:tcPr>
          <w:p>
            <w:pPr>
              <w:spacing w:after="60"/>
              <w:rPr>
                <w:rFonts w:hint="eastAsia" w:ascii="宋体" w:hAnsi="宋体" w:eastAsia="宋体" w:cs="宋体"/>
                <w:color w:val="000000"/>
                <w:szCs w:val="21"/>
              </w:rPr>
            </w:pPr>
          </w:p>
        </w:tc>
        <w:tc>
          <w:tcPr>
            <w:tcW w:w="1500" w:type="dxa"/>
          </w:tcPr>
          <w:p>
            <w:pPr>
              <w:spacing w:after="60"/>
              <w:rPr>
                <w:rFonts w:hint="eastAsia" w:ascii="宋体" w:hAnsi="宋体" w:eastAsia="宋体" w:cs="宋体"/>
                <w:color w:val="000000"/>
                <w:szCs w:val="21"/>
              </w:rPr>
            </w:pPr>
          </w:p>
        </w:tc>
        <w:tc>
          <w:tcPr>
            <w:tcW w:w="990" w:type="dxa"/>
          </w:tcPr>
          <w:p>
            <w:pPr>
              <w:spacing w:after="60"/>
              <w:rPr>
                <w:rFonts w:hint="eastAsia" w:ascii="宋体" w:hAnsi="宋体" w:eastAsia="宋体" w:cs="宋体"/>
                <w:color w:val="000000"/>
                <w:szCs w:val="21"/>
              </w:rPr>
            </w:pPr>
          </w:p>
        </w:tc>
        <w:tc>
          <w:tcPr>
            <w:tcW w:w="1299" w:type="dxa"/>
          </w:tcPr>
          <w:p>
            <w:pPr>
              <w:spacing w:after="60"/>
              <w:rPr>
                <w:rFonts w:hint="eastAsia" w:ascii="宋体" w:hAnsi="宋体" w:eastAsia="宋体" w:cs="宋体"/>
                <w:color w:val="000000"/>
                <w:szCs w:val="21"/>
              </w:rPr>
            </w:pPr>
          </w:p>
        </w:tc>
      </w:tr>
    </w:tbl>
    <w:p>
      <w:pPr>
        <w:spacing w:after="60"/>
        <w:rPr>
          <w:rFonts w:hint="eastAsia" w:ascii="宋体" w:hAnsi="宋体" w:eastAsia="宋体" w:cs="宋体"/>
          <w:color w:val="000000"/>
        </w:rPr>
      </w:pPr>
      <w:r>
        <w:rPr>
          <w:rFonts w:hint="eastAsia" w:ascii="宋体" w:hAnsi="宋体" w:eastAsia="宋体" w:cs="宋体"/>
          <w:color w:val="000000"/>
        </w:rPr>
        <w:t>此表可延长</w:t>
      </w:r>
    </w:p>
    <w:p>
      <w:pPr>
        <w:spacing w:after="60"/>
        <w:rPr>
          <w:rFonts w:hint="eastAsia" w:ascii="宋体" w:hAnsi="宋体" w:eastAsia="宋体" w:cs="宋体"/>
          <w:color w:val="000000"/>
        </w:rPr>
      </w:pPr>
    </w:p>
    <w:p>
      <w:pPr>
        <w:spacing w:after="60"/>
        <w:rPr>
          <w:rFonts w:hint="eastAsia" w:ascii="宋体" w:hAnsi="宋体" w:eastAsia="宋体" w:cs="宋体"/>
          <w:color w:val="000000"/>
        </w:rPr>
      </w:pPr>
    </w:p>
    <w:p>
      <w:pPr>
        <w:spacing w:after="60"/>
        <w:rPr>
          <w:rFonts w:hint="eastAsia" w:ascii="宋体" w:hAnsi="宋体" w:eastAsia="宋体" w:cs="宋体"/>
          <w:color w:val="000000"/>
        </w:rPr>
      </w:pPr>
      <w:r>
        <w:rPr>
          <w:rFonts w:hint="eastAsia" w:ascii="宋体" w:hAnsi="宋体" w:eastAsia="宋体" w:cs="宋体"/>
          <w:color w:val="000000"/>
        </w:rPr>
        <w:t>投标人代表________________________</w:t>
      </w:r>
    </w:p>
    <w:p>
      <w:pPr>
        <w:spacing w:after="60"/>
        <w:rPr>
          <w:rFonts w:hint="eastAsia" w:ascii="宋体" w:hAnsi="宋体" w:eastAsia="宋体" w:cs="宋体"/>
          <w:color w:val="000000"/>
        </w:rPr>
      </w:pPr>
    </w:p>
    <w:p>
      <w:pPr>
        <w:spacing w:after="60"/>
        <w:rPr>
          <w:rFonts w:hint="eastAsia" w:ascii="宋体" w:hAnsi="宋体" w:eastAsia="宋体" w:cs="宋体"/>
          <w:color w:val="000000"/>
        </w:rPr>
      </w:pPr>
      <w:r>
        <w:rPr>
          <w:rFonts w:hint="eastAsia" w:ascii="宋体" w:hAnsi="宋体" w:eastAsia="宋体" w:cs="宋体"/>
          <w:color w:val="000000"/>
        </w:rPr>
        <w:t>投标单位________________________</w:t>
      </w:r>
    </w:p>
    <w:p>
      <w:pPr>
        <w:spacing w:after="60"/>
        <w:ind w:firstLine="210" w:firstLineChars="100"/>
        <w:rPr>
          <w:rFonts w:hint="eastAsia" w:ascii="宋体" w:hAnsi="宋体" w:eastAsia="宋体" w:cs="宋体"/>
          <w:color w:val="000000"/>
        </w:rPr>
      </w:pPr>
      <w:r>
        <w:rPr>
          <w:rFonts w:hint="eastAsia" w:ascii="宋体" w:hAnsi="宋体" w:eastAsia="宋体" w:cs="宋体"/>
          <w:color w:val="000000"/>
        </w:rPr>
        <w:t>年月日</w:t>
      </w:r>
    </w:p>
    <w:p>
      <w:pPr>
        <w:spacing w:after="60"/>
        <w:rPr>
          <w:rFonts w:hint="eastAsia" w:ascii="宋体" w:hAnsi="宋体" w:eastAsia="宋体" w:cs="宋体"/>
          <w:color w:val="000000"/>
        </w:rPr>
      </w:pPr>
      <w:r>
        <w:rPr>
          <w:rFonts w:hint="eastAsia" w:ascii="宋体" w:hAnsi="宋体" w:eastAsia="宋体" w:cs="宋体"/>
          <w:color w:val="000000"/>
        </w:rPr>
        <w:t>注:必须提供合同关键页复印件加盖公章,原件备查｡</w:t>
      </w:r>
    </w:p>
    <w:p>
      <w:pPr>
        <w:spacing w:after="60"/>
        <w:ind w:firstLine="562" w:firstLineChars="200"/>
        <w:jc w:val="center"/>
        <w:rPr>
          <w:rFonts w:hint="eastAsia" w:ascii="宋体" w:hAnsi="宋体" w:eastAsia="宋体" w:cs="宋体"/>
          <w:b/>
          <w:color w:val="000000"/>
          <w:sz w:val="28"/>
          <w:szCs w:val="28"/>
        </w:rPr>
      </w:pPr>
    </w:p>
    <w:p>
      <w:pPr>
        <w:spacing w:after="60"/>
        <w:ind w:firstLine="562" w:firstLineChars="200"/>
        <w:jc w:val="center"/>
        <w:rPr>
          <w:rFonts w:hint="eastAsia" w:ascii="宋体" w:hAnsi="宋体" w:eastAsia="宋体" w:cs="宋体"/>
          <w:b/>
          <w:color w:val="000000"/>
          <w:sz w:val="28"/>
          <w:szCs w:val="28"/>
        </w:rPr>
      </w:pPr>
    </w:p>
    <w:p>
      <w:pPr>
        <w:spacing w:after="60"/>
        <w:ind w:firstLine="562" w:firstLineChars="200"/>
        <w:jc w:val="center"/>
        <w:rPr>
          <w:rFonts w:hint="eastAsia" w:ascii="宋体" w:hAnsi="宋体" w:eastAsia="宋体" w:cs="宋体"/>
          <w:b/>
          <w:color w:val="000000"/>
          <w:sz w:val="28"/>
          <w:szCs w:val="28"/>
        </w:rPr>
      </w:pPr>
    </w:p>
    <w:p>
      <w:pPr>
        <w:spacing w:after="60"/>
        <w:ind w:firstLine="562" w:firstLineChars="200"/>
        <w:jc w:val="center"/>
        <w:rPr>
          <w:rFonts w:hint="eastAsia" w:ascii="宋体" w:hAnsi="宋体" w:eastAsia="宋体" w:cs="宋体"/>
          <w:b/>
          <w:color w:val="000000"/>
          <w:sz w:val="28"/>
          <w:szCs w:val="28"/>
        </w:rPr>
      </w:pPr>
    </w:p>
    <w:p>
      <w:pPr>
        <w:spacing w:after="60"/>
        <w:ind w:firstLine="562" w:firstLineChars="200"/>
        <w:jc w:val="center"/>
        <w:rPr>
          <w:rFonts w:hint="eastAsia" w:ascii="宋体" w:hAnsi="宋体" w:eastAsia="宋体" w:cs="宋体"/>
          <w:b/>
          <w:color w:val="000000"/>
          <w:sz w:val="28"/>
          <w:szCs w:val="28"/>
        </w:rPr>
      </w:pPr>
    </w:p>
    <w:p>
      <w:pPr>
        <w:spacing w:after="60"/>
        <w:ind w:firstLine="562" w:firstLineChars="200"/>
        <w:jc w:val="center"/>
        <w:rPr>
          <w:rFonts w:hint="eastAsia" w:ascii="宋体" w:hAnsi="宋体" w:eastAsia="宋体" w:cs="宋体"/>
          <w:b/>
          <w:color w:val="000000"/>
          <w:sz w:val="28"/>
          <w:szCs w:val="28"/>
        </w:rPr>
      </w:pPr>
    </w:p>
    <w:p>
      <w:pPr>
        <w:widowControl/>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p>
    <w:p>
      <w:pPr>
        <w:spacing w:after="60"/>
        <w:ind w:left="982" w:leftChars="200" w:hanging="562" w:hangingChars="200"/>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cs="宋体"/>
          <w:b/>
          <w:color w:val="000000"/>
          <w:sz w:val="28"/>
          <w:szCs w:val="28"/>
          <w:lang w:val="en-US" w:eastAsia="zh-CN"/>
        </w:rPr>
        <w:t>6</w:t>
      </w:r>
      <w:r>
        <w:rPr>
          <w:rFonts w:hint="eastAsia" w:ascii="宋体" w:hAnsi="宋体" w:eastAsia="宋体" w:cs="宋体"/>
          <w:b/>
          <w:color w:val="000000"/>
          <w:sz w:val="28"/>
          <w:szCs w:val="28"/>
        </w:rPr>
        <w:t>､项目详细设计/实施及保障方案</w:t>
      </w: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lang w:val="en-US" w:eastAsia="zh-CN"/>
        </w:rPr>
        <w:t>按评分表要求提供方案）</w:t>
      </w:r>
    </w:p>
    <w:p>
      <w:pPr>
        <w:spacing w:after="60"/>
        <w:ind w:left="982" w:leftChars="200" w:hanging="562" w:hangingChars="200"/>
        <w:rPr>
          <w:rFonts w:hint="eastAsia" w:ascii="宋体" w:hAnsi="宋体" w:eastAsia="宋体" w:cs="宋体"/>
          <w:b/>
          <w:color w:val="000000"/>
          <w:sz w:val="28"/>
          <w:szCs w:val="28"/>
        </w:rPr>
      </w:pPr>
    </w:p>
    <w:p>
      <w:pPr>
        <w:spacing w:after="60"/>
        <w:jc w:val="center"/>
        <w:rPr>
          <w:rFonts w:hint="eastAsia" w:ascii="宋体" w:hAnsi="宋体" w:eastAsia="宋体" w:cs="宋体"/>
          <w:color w:val="000000"/>
          <w:szCs w:val="21"/>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spacing w:after="60"/>
        <w:jc w:val="center"/>
        <w:rPr>
          <w:rFonts w:hint="eastAsia" w:ascii="宋体" w:hAnsi="宋体" w:eastAsia="宋体" w:cs="宋体"/>
          <w:b/>
          <w:color w:val="000000"/>
          <w:sz w:val="28"/>
          <w:szCs w:val="28"/>
        </w:rPr>
      </w:pPr>
    </w:p>
    <w:p>
      <w:pPr>
        <w:widowControl/>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p>
    <w:p>
      <w:pPr>
        <w:spacing w:after="60"/>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cs="宋体"/>
          <w:b/>
          <w:color w:val="000000"/>
          <w:sz w:val="28"/>
          <w:szCs w:val="28"/>
          <w:lang w:val="en-US" w:eastAsia="zh-CN"/>
        </w:rPr>
        <w:t>7</w:t>
      </w:r>
      <w:r>
        <w:rPr>
          <w:rFonts w:hint="eastAsia" w:ascii="宋体" w:hAnsi="宋体" w:eastAsia="宋体" w:cs="宋体"/>
          <w:b/>
          <w:color w:val="000000"/>
          <w:sz w:val="28"/>
          <w:szCs w:val="28"/>
        </w:rPr>
        <w:t>､培训及售后服务计划</w:t>
      </w: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lang w:val="en-US" w:eastAsia="zh-CN"/>
        </w:rPr>
        <w:t>按评分表要求提供方案）</w:t>
      </w:r>
    </w:p>
    <w:p>
      <w:pPr>
        <w:spacing w:after="60"/>
        <w:rPr>
          <w:rFonts w:hint="eastAsia" w:ascii="宋体" w:hAnsi="宋体" w:eastAsia="宋体" w:cs="宋体"/>
          <w:color w:val="000000"/>
          <w:szCs w:val="21"/>
        </w:rPr>
      </w:pPr>
    </w:p>
    <w:p>
      <w:pPr>
        <w:spacing w:after="60"/>
        <w:ind w:firstLine="420" w:firstLineChars="200"/>
        <w:rPr>
          <w:rFonts w:hint="eastAsia" w:ascii="宋体" w:hAnsi="宋体" w:eastAsia="宋体" w:cs="宋体"/>
          <w:color w:val="000000"/>
          <w:szCs w:val="21"/>
        </w:rPr>
      </w:pPr>
    </w:p>
    <w:p>
      <w:pPr>
        <w:spacing w:after="60"/>
        <w:ind w:firstLine="420" w:firstLineChars="200"/>
        <w:rPr>
          <w:rFonts w:hint="eastAsia" w:ascii="宋体" w:hAnsi="宋体" w:eastAsia="宋体" w:cs="宋体"/>
          <w:color w:val="000000"/>
          <w:szCs w:val="21"/>
        </w:rPr>
      </w:pPr>
    </w:p>
    <w:p>
      <w:pPr>
        <w:spacing w:after="60"/>
        <w:ind w:firstLine="420" w:firstLineChars="200"/>
        <w:rPr>
          <w:rFonts w:hint="eastAsia" w:ascii="宋体" w:hAnsi="宋体" w:eastAsia="宋体" w:cs="宋体"/>
          <w:color w:val="000000"/>
          <w:szCs w:val="21"/>
        </w:rPr>
      </w:pPr>
    </w:p>
    <w:p>
      <w:pPr>
        <w:widowControl/>
        <w:rPr>
          <w:rFonts w:hint="eastAsia" w:ascii="宋体" w:hAnsi="宋体" w:eastAsia="宋体" w:cs="宋体"/>
          <w:b/>
          <w:color w:val="000000"/>
          <w:sz w:val="36"/>
          <w:szCs w:val="36"/>
        </w:rPr>
      </w:pPr>
    </w:p>
    <w:p>
      <w:pPr>
        <w:widowControl/>
        <w:rPr>
          <w:rFonts w:hint="eastAsia" w:ascii="宋体" w:hAnsi="宋体" w:eastAsia="宋体" w:cs="宋体"/>
          <w:b/>
          <w:color w:val="000000"/>
          <w:sz w:val="36"/>
          <w:szCs w:val="36"/>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widowControl/>
        <w:ind w:left="1"/>
        <w:jc w:val="center"/>
        <w:rPr>
          <w:rFonts w:hint="eastAsia" w:ascii="宋体" w:hAnsi="宋体" w:eastAsia="宋体" w:cs="宋体"/>
          <w:bCs/>
          <w:color w:val="000000"/>
          <w:sz w:val="28"/>
          <w:szCs w:val="28"/>
        </w:rPr>
      </w:pPr>
    </w:p>
    <w:p>
      <w:pPr>
        <w:spacing w:after="60"/>
        <w:ind w:firstLine="1400" w:firstLineChars="500"/>
        <w:jc w:val="center"/>
        <w:rPr>
          <w:rFonts w:hint="eastAsia" w:ascii="宋体" w:hAnsi="宋体" w:eastAsia="宋体" w:cs="宋体"/>
          <w:bCs/>
          <w:color w:val="000000"/>
          <w:sz w:val="28"/>
          <w:szCs w:val="28"/>
        </w:rPr>
      </w:pPr>
    </w:p>
    <w:p>
      <w:pPr>
        <w:widowControl/>
        <w:jc w:val="left"/>
        <w:rPr>
          <w:sz w:val="24"/>
        </w:rPr>
      </w:pPr>
      <w:r>
        <w:rPr>
          <w:rFonts w:hint="eastAsia" w:ascii="宋体" w:hAnsi="宋体" w:eastAsia="宋体" w:cs="宋体"/>
          <w:b/>
          <w:color w:val="000000"/>
          <w:sz w:val="28"/>
          <w:szCs w:val="28"/>
        </w:rPr>
        <w:br w:type="page"/>
      </w:r>
    </w:p>
    <w:p>
      <w:pPr>
        <w:spacing w:line="360" w:lineRule="auto"/>
        <w:ind w:left="-270" w:leftChars="-257" w:right="-517" w:rightChars="-246" w:hanging="270" w:hangingChars="112"/>
        <w:jc w:val="center"/>
        <w:rPr>
          <w:rFonts w:ascii="宋体" w:hAnsi="宋体"/>
          <w:b/>
          <w:sz w:val="24"/>
          <w:szCs w:val="24"/>
        </w:rPr>
      </w:pPr>
      <w:r>
        <w:rPr>
          <w:rFonts w:hint="eastAsia" w:ascii="宋体" w:hAnsi="宋体"/>
          <w:b/>
          <w:sz w:val="24"/>
          <w:szCs w:val="24"/>
          <w:lang w:val="en-US" w:eastAsia="zh-CN"/>
        </w:rPr>
        <w:t>18</w:t>
      </w:r>
      <w:r>
        <w:rPr>
          <w:rFonts w:hint="eastAsia" w:ascii="宋体" w:hAnsi="宋体"/>
          <w:b/>
          <w:sz w:val="24"/>
          <w:szCs w:val="24"/>
        </w:rPr>
        <w:t>、投标人诚信承诺函</w:t>
      </w:r>
    </w:p>
    <w:p>
      <w:pPr>
        <w:rPr>
          <w:sz w:val="24"/>
        </w:rPr>
      </w:pPr>
    </w:p>
    <w:p>
      <w:pPr>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kern w:val="0"/>
          <w:sz w:val="24"/>
          <w:szCs w:val="24"/>
        </w:rPr>
        <w:t>深圳市宝安区石岩人民医院:</w:t>
      </w:r>
    </w:p>
    <w:p>
      <w:pPr>
        <w:rPr>
          <w:rFonts w:hint="eastAsia" w:ascii="宋体" w:hAnsi="宋体" w:eastAsia="宋体" w:cs="宋体"/>
          <w:sz w:val="24"/>
          <w:szCs w:val="24"/>
        </w:rPr>
      </w:pPr>
    </w:p>
    <w:p>
      <w:pPr>
        <w:spacing w:line="360" w:lineRule="auto"/>
        <w:ind w:firstLine="480" w:firstLineChars="200"/>
        <w:rPr>
          <w:rFonts w:hint="default" w:ascii="宋体" w:hAnsi="宋体" w:eastAsia="宋体" w:cs="宋体"/>
          <w:snapToGrid w:val="0"/>
          <w:sz w:val="24"/>
          <w:szCs w:val="24"/>
          <w:lang w:val="en-US" w:eastAsia="zh-CN"/>
        </w:rPr>
      </w:pPr>
      <w:r>
        <w:rPr>
          <w:rFonts w:hint="eastAsia" w:ascii="宋体" w:hAnsi="宋体" w:eastAsia="宋体" w:cs="宋体"/>
          <w:snapToGrid w:val="0"/>
          <w:sz w:val="24"/>
          <w:szCs w:val="24"/>
        </w:rPr>
        <w:t>我单位承诺，在参与政府采购活动中不存在出现诚信相关问题且在相关主管部门处理措施实施期限内，如若投标文件与事实情况不符，我单位自愿承担“隐瞒真实情况，提供虚假资料”以及其他一切不利的法律后果</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lang w:val="en-US" w:eastAsia="zh-CN"/>
        </w:rPr>
        <w:t>并承担由此给采购人带来的损失。</w:t>
      </w:r>
    </w:p>
    <w:p>
      <w:pPr>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我单位承诺，在参加政府采购活动中没有出现下列行为之一：</w:t>
      </w:r>
    </w:p>
    <w:p>
      <w:pPr>
        <w:pStyle w:val="6"/>
        <w:rPr>
          <w:rStyle w:val="34"/>
          <w:rFonts w:hint="eastAsia" w:ascii="宋体" w:hAnsi="宋体" w:eastAsia="宋体" w:cs="宋体"/>
          <w:sz w:val="24"/>
          <w:szCs w:val="24"/>
          <w:lang w:val="en-US" w:eastAsia="zh-CN"/>
        </w:rPr>
      </w:pPr>
      <w:r>
        <w:rPr>
          <w:rStyle w:val="34"/>
          <w:rFonts w:hint="eastAsia" w:ascii="宋体" w:hAnsi="宋体" w:eastAsia="宋体" w:cs="宋体"/>
          <w:sz w:val="24"/>
          <w:szCs w:val="24"/>
          <w:lang w:val="en-US" w:eastAsia="zh-CN"/>
        </w:rPr>
        <w:t>（一）投标截止后，无正当理由撤销其投标行为，导致项目无法正常开评标的；</w:t>
      </w:r>
    </w:p>
    <w:p>
      <w:pPr>
        <w:pStyle w:val="6"/>
        <w:rPr>
          <w:rStyle w:val="34"/>
          <w:rFonts w:hint="eastAsia" w:ascii="宋体" w:hAnsi="宋体" w:eastAsia="宋体" w:cs="宋体"/>
          <w:sz w:val="24"/>
          <w:szCs w:val="24"/>
          <w:lang w:val="en-US" w:eastAsia="zh-CN"/>
        </w:rPr>
      </w:pPr>
      <w:r>
        <w:rPr>
          <w:rStyle w:val="34"/>
          <w:rFonts w:hint="eastAsia" w:ascii="宋体" w:hAnsi="宋体" w:eastAsia="宋体" w:cs="宋体"/>
          <w:sz w:val="24"/>
          <w:szCs w:val="24"/>
          <w:lang w:val="en-US" w:eastAsia="zh-CN"/>
        </w:rPr>
        <w:t>（二）未按《采购条例》规定签订、履行采购合同，严重影响采购人日常工作的；</w:t>
      </w:r>
    </w:p>
    <w:p>
      <w:pPr>
        <w:pStyle w:val="6"/>
        <w:rPr>
          <w:rStyle w:val="34"/>
          <w:rFonts w:hint="eastAsia" w:ascii="宋体" w:hAnsi="宋体" w:eastAsia="宋体" w:cs="宋体"/>
          <w:sz w:val="24"/>
          <w:szCs w:val="24"/>
          <w:lang w:val="en-US" w:eastAsia="zh-CN"/>
        </w:rPr>
      </w:pPr>
      <w:r>
        <w:rPr>
          <w:rStyle w:val="34"/>
          <w:rFonts w:hint="eastAsia" w:ascii="宋体" w:hAnsi="宋体" w:eastAsia="宋体" w:cs="宋体"/>
          <w:sz w:val="24"/>
          <w:szCs w:val="24"/>
          <w:lang w:val="en-US" w:eastAsia="zh-CN"/>
        </w:rPr>
        <w:t>（三）在投标文件中未说明且未经采购人同意，将中标项目分包给他人，情节严重的；</w:t>
      </w:r>
    </w:p>
    <w:p>
      <w:pPr>
        <w:pStyle w:val="6"/>
        <w:rPr>
          <w:rStyle w:val="34"/>
          <w:rFonts w:hint="eastAsia" w:ascii="宋体" w:hAnsi="宋体" w:eastAsia="宋体" w:cs="宋体"/>
          <w:sz w:val="24"/>
          <w:szCs w:val="24"/>
          <w:lang w:val="en-US" w:eastAsia="zh-CN"/>
        </w:rPr>
      </w:pPr>
      <w:r>
        <w:rPr>
          <w:rStyle w:val="34"/>
          <w:rFonts w:hint="eastAsia" w:ascii="宋体" w:hAnsi="宋体" w:eastAsia="宋体" w:cs="宋体"/>
          <w:sz w:val="24"/>
          <w:szCs w:val="24"/>
          <w:lang w:val="en-US" w:eastAsia="zh-CN"/>
        </w:rPr>
        <w:t>（四）严重违反合同约定，擅自降低货物质量等次和售后服务，货物或者服务存在严重质量问题的；</w:t>
      </w:r>
    </w:p>
    <w:p>
      <w:pPr>
        <w:pStyle w:val="6"/>
        <w:rPr>
          <w:rStyle w:val="34"/>
          <w:rFonts w:hint="eastAsia" w:ascii="宋体" w:hAnsi="宋体" w:eastAsia="宋体" w:cs="宋体"/>
          <w:sz w:val="24"/>
          <w:szCs w:val="24"/>
          <w:lang w:val="en-US" w:eastAsia="zh-CN"/>
        </w:rPr>
      </w:pPr>
      <w:r>
        <w:rPr>
          <w:rStyle w:val="34"/>
          <w:rFonts w:hint="eastAsia" w:ascii="宋体" w:hAnsi="宋体" w:eastAsia="宋体" w:cs="宋体"/>
          <w:sz w:val="24"/>
          <w:szCs w:val="24"/>
          <w:lang w:val="en-US" w:eastAsia="zh-CN"/>
        </w:rPr>
        <w:t>（五）严重违反合同约定，未能完成全部货物、服务项目，中途停止配送或者变相增加费用的；</w:t>
      </w:r>
    </w:p>
    <w:p>
      <w:pPr>
        <w:pStyle w:val="6"/>
        <w:rPr>
          <w:rStyle w:val="34"/>
          <w:rFonts w:hint="eastAsia" w:ascii="宋体" w:hAnsi="宋体" w:eastAsia="宋体" w:cs="宋体"/>
          <w:sz w:val="24"/>
          <w:szCs w:val="24"/>
          <w:lang w:val="en-US" w:eastAsia="zh-CN"/>
        </w:rPr>
      </w:pPr>
      <w:r>
        <w:rPr>
          <w:rStyle w:val="34"/>
          <w:rFonts w:hint="eastAsia" w:ascii="宋体" w:hAnsi="宋体" w:eastAsia="宋体" w:cs="宋体"/>
          <w:sz w:val="24"/>
          <w:szCs w:val="24"/>
          <w:lang w:val="en-US" w:eastAsia="zh-CN"/>
        </w:rPr>
        <w:t>（六）捏造事实、提供虚假材料进行质疑的；</w:t>
      </w:r>
    </w:p>
    <w:p>
      <w:pPr>
        <w:pStyle w:val="6"/>
        <w:rPr>
          <w:rStyle w:val="34"/>
          <w:rFonts w:hint="eastAsia" w:ascii="宋体" w:hAnsi="宋体" w:eastAsia="宋体" w:cs="宋体"/>
          <w:sz w:val="24"/>
          <w:szCs w:val="24"/>
          <w:lang w:val="en-US" w:eastAsia="zh-CN"/>
        </w:rPr>
      </w:pPr>
      <w:r>
        <w:rPr>
          <w:rStyle w:val="34"/>
          <w:rFonts w:hint="eastAsia" w:ascii="宋体" w:hAnsi="宋体" w:eastAsia="宋体" w:cs="宋体"/>
          <w:sz w:val="24"/>
          <w:szCs w:val="24"/>
          <w:lang w:val="en-US" w:eastAsia="zh-CN"/>
        </w:rPr>
        <w:t>（七）假冒他人名义质疑的；</w:t>
      </w:r>
    </w:p>
    <w:p>
      <w:pPr>
        <w:pStyle w:val="6"/>
        <w:rPr>
          <w:rStyle w:val="34"/>
          <w:rFonts w:hint="eastAsia" w:ascii="宋体" w:hAnsi="宋体" w:eastAsia="宋体" w:cs="宋体"/>
          <w:sz w:val="24"/>
          <w:szCs w:val="24"/>
          <w:lang w:val="en-US" w:eastAsia="zh-CN"/>
        </w:rPr>
      </w:pPr>
      <w:r>
        <w:rPr>
          <w:rStyle w:val="34"/>
          <w:rFonts w:hint="eastAsia" w:ascii="宋体" w:hAnsi="宋体" w:eastAsia="宋体" w:cs="宋体"/>
          <w:sz w:val="24"/>
          <w:szCs w:val="24"/>
          <w:lang w:val="en-US" w:eastAsia="zh-CN"/>
        </w:rPr>
        <w:t>（八）无正当理由拒不配合进行质疑调查的。</w:t>
      </w:r>
    </w:p>
    <w:p>
      <w:pPr>
        <w:pStyle w:val="6"/>
        <w:rPr>
          <w:rStyle w:val="34"/>
          <w:rFonts w:hint="eastAsia" w:ascii="宋体" w:hAnsi="宋体" w:eastAsia="宋体" w:cs="宋体"/>
          <w:sz w:val="24"/>
          <w:szCs w:val="24"/>
          <w:lang w:val="en-US" w:eastAsia="zh-CN"/>
        </w:rPr>
      </w:pPr>
      <w:r>
        <w:rPr>
          <w:rStyle w:val="34"/>
          <w:rFonts w:hint="eastAsia" w:ascii="宋体" w:hAnsi="宋体" w:eastAsia="宋体" w:cs="宋体"/>
          <w:sz w:val="24"/>
          <w:szCs w:val="24"/>
          <w:lang w:val="en-US" w:eastAsia="zh-CN"/>
        </w:rPr>
        <w:t>（九）主管部门认为的其他违法、违规情形。</w:t>
      </w:r>
    </w:p>
    <w:p>
      <w:pPr>
        <w:adjustRightInd w:val="0"/>
        <w:snapToGrid w:val="0"/>
        <w:spacing w:line="300" w:lineRule="exact"/>
        <w:rPr>
          <w:rFonts w:hint="eastAsia" w:ascii="宋体" w:hAnsi="宋体" w:eastAsia="宋体" w:cs="宋体"/>
          <w:b/>
          <w:bCs/>
          <w:snapToGrid w:val="0"/>
          <w:color w:val="FF0000"/>
          <w:kern w:val="0"/>
          <w:sz w:val="24"/>
          <w:szCs w:val="24"/>
        </w:rPr>
      </w:pPr>
      <w:r>
        <w:rPr>
          <w:rFonts w:hint="eastAsia" w:ascii="宋体" w:hAnsi="宋体" w:eastAsia="宋体" w:cs="宋体"/>
          <w:b/>
          <w:bCs/>
          <w:snapToGrid w:val="0"/>
          <w:color w:val="FF0000"/>
          <w:kern w:val="0"/>
          <w:sz w:val="24"/>
          <w:szCs w:val="24"/>
        </w:rPr>
        <w:t xml:space="preserve">                </w:t>
      </w:r>
    </w:p>
    <w:p>
      <w:pPr>
        <w:pStyle w:val="42"/>
        <w:ind w:firstLine="0" w:firstLineChars="0"/>
        <w:rPr>
          <w:color w:val="auto"/>
          <w:highlight w:val="none"/>
        </w:rPr>
      </w:pPr>
      <w:r>
        <w:rPr>
          <w:rFonts w:hint="eastAsia"/>
          <w:color w:val="auto"/>
          <w:highlight w:val="none"/>
          <w:lang w:val="en-US" w:eastAsia="zh-CN"/>
        </w:rPr>
        <w:t>备注：1.</w:t>
      </w:r>
      <w:r>
        <w:rPr>
          <w:rFonts w:hint="eastAsia"/>
          <w:color w:val="auto"/>
          <w:highlight w:val="none"/>
        </w:rPr>
        <w:t>投标人参与政府采购活动在诚信管理中受过主管部门通报处理且仍在实施期限内的本项不得分，否则得5分。</w:t>
      </w:r>
    </w:p>
    <w:p>
      <w:pPr>
        <w:adjustRightInd w:val="0"/>
        <w:snapToGrid w:val="0"/>
        <w:spacing w:line="300" w:lineRule="auto"/>
        <w:rPr>
          <w:snapToGrid w:val="0"/>
          <w:kern w:val="0"/>
        </w:rPr>
      </w:pPr>
      <w:r>
        <w:rPr>
          <w:rFonts w:hint="eastAsia"/>
          <w:color w:val="auto"/>
          <w:highlight w:val="none"/>
          <w:lang w:val="en-US" w:eastAsia="zh-CN"/>
        </w:rPr>
        <w:t>2.</w:t>
      </w:r>
      <w:r>
        <w:rPr>
          <w:rFonts w:hint="eastAsia"/>
          <w:color w:val="auto"/>
          <w:highlight w:val="none"/>
        </w:rPr>
        <w:t>按招标文件格式如实提供《诚信承诺函》原件加盖投标人公章，且承诺函格式及内容不得修改，否则不得分。如若投标人承诺与实际情况不相符，将按虚假应标报相关主管部门处理</w:t>
      </w:r>
    </w:p>
    <w:p>
      <w:pPr>
        <w:adjustRightInd w:val="0"/>
        <w:snapToGrid w:val="0"/>
        <w:spacing w:line="300" w:lineRule="exact"/>
        <w:rPr>
          <w:rFonts w:hint="eastAsia" w:ascii="宋体" w:hAnsi="宋体" w:eastAsia="宋体" w:cs="宋体"/>
          <w:spacing w:val="8"/>
          <w:sz w:val="21"/>
          <w:szCs w:val="21"/>
          <w:lang w:eastAsia="zh-CN"/>
        </w:rPr>
      </w:pPr>
    </w:p>
    <w:p>
      <w:pPr>
        <w:adjustRightInd w:val="0"/>
        <w:snapToGrid w:val="0"/>
        <w:spacing w:line="300" w:lineRule="exact"/>
        <w:rPr>
          <w:rFonts w:hint="eastAsia" w:ascii="宋体" w:hAnsi="宋体" w:eastAsia="宋体" w:cs="宋体"/>
          <w:spacing w:val="8"/>
          <w:sz w:val="21"/>
          <w:szCs w:val="21"/>
          <w:lang w:eastAsia="zh-CN"/>
        </w:rPr>
      </w:pPr>
    </w:p>
    <w:p>
      <w:pPr>
        <w:adjustRightInd w:val="0"/>
        <w:snapToGrid w:val="0"/>
        <w:spacing w:line="300" w:lineRule="exact"/>
        <w:rPr>
          <w:rFonts w:hint="eastAsia" w:ascii="宋体" w:hAnsi="宋体" w:eastAsia="宋体" w:cs="宋体"/>
          <w:snapToGrid w:val="0"/>
          <w:color w:val="FF0000"/>
          <w:kern w:val="0"/>
          <w:sz w:val="24"/>
          <w:szCs w:val="24"/>
          <w:u w:val="single"/>
        </w:rPr>
      </w:pPr>
      <w:r>
        <w:rPr>
          <w:rFonts w:hint="eastAsia" w:ascii="宋体" w:hAnsi="宋体" w:eastAsia="宋体" w:cs="宋体"/>
          <w:b/>
          <w:bCs/>
          <w:snapToGrid w:val="0"/>
          <w:color w:val="FF0000"/>
          <w:kern w:val="0"/>
          <w:sz w:val="24"/>
          <w:szCs w:val="24"/>
        </w:rPr>
        <w:t>投标单位：（盖章）</w:t>
      </w:r>
      <w:r>
        <w:rPr>
          <w:rFonts w:hint="eastAsia" w:ascii="宋体" w:hAnsi="宋体" w:eastAsia="宋体" w:cs="宋体"/>
          <w:snapToGrid w:val="0"/>
          <w:color w:val="FF0000"/>
          <w:kern w:val="0"/>
          <w:sz w:val="24"/>
          <w:szCs w:val="24"/>
          <w:u w:val="single"/>
        </w:rPr>
        <w:t xml:space="preserve">                                   </w:t>
      </w:r>
    </w:p>
    <w:p>
      <w:pPr>
        <w:adjustRightInd w:val="0"/>
        <w:snapToGrid w:val="0"/>
        <w:spacing w:line="300" w:lineRule="exact"/>
        <w:rPr>
          <w:rFonts w:hint="eastAsia" w:ascii="宋体" w:hAnsi="宋体" w:eastAsia="宋体" w:cs="宋体"/>
          <w:b/>
          <w:bCs/>
          <w:snapToGrid w:val="0"/>
          <w:color w:val="FF0000"/>
          <w:kern w:val="0"/>
          <w:sz w:val="24"/>
          <w:szCs w:val="24"/>
          <w:lang w:eastAsia="zh-CN"/>
        </w:rPr>
      </w:pPr>
      <w:r>
        <w:rPr>
          <w:rFonts w:hint="eastAsia" w:ascii="宋体" w:hAnsi="宋体" w:eastAsia="宋体" w:cs="宋体"/>
          <w:b/>
          <w:bCs/>
          <w:snapToGrid w:val="0"/>
          <w:color w:val="FF0000"/>
          <w:kern w:val="0"/>
          <w:sz w:val="24"/>
          <w:szCs w:val="24"/>
        </w:rPr>
        <w:t>法定代表人或授权代表：（签字）</w:t>
      </w:r>
      <w:r>
        <w:rPr>
          <w:rFonts w:hint="eastAsia" w:ascii="宋体" w:hAnsi="宋体" w:eastAsia="宋体" w:cs="宋体"/>
          <w:snapToGrid w:val="0"/>
          <w:color w:val="FF0000"/>
          <w:kern w:val="0"/>
          <w:sz w:val="24"/>
          <w:szCs w:val="24"/>
          <w:u w:val="single"/>
        </w:rPr>
        <w:t xml:space="preserve">                        </w:t>
      </w:r>
      <w:r>
        <w:rPr>
          <w:rFonts w:hint="eastAsia" w:ascii="宋体" w:hAnsi="宋体" w:eastAsia="宋体" w:cs="宋体"/>
          <w:b/>
          <w:bCs/>
          <w:snapToGrid w:val="0"/>
          <w:color w:val="FF0000"/>
          <w:kern w:val="0"/>
          <w:sz w:val="24"/>
          <w:szCs w:val="24"/>
        </w:rPr>
        <w:t xml:space="preserve"> </w:t>
      </w:r>
    </w:p>
    <w:p>
      <w:pPr>
        <w:adjustRightInd w:val="0"/>
        <w:snapToGrid w:val="0"/>
        <w:spacing w:line="300" w:lineRule="auto"/>
        <w:ind w:right="420"/>
        <w:rPr>
          <w:snapToGrid w:val="0"/>
          <w:kern w:val="0"/>
        </w:rPr>
      </w:pPr>
    </w:p>
    <w:p>
      <w:pPr>
        <w:spacing w:after="60"/>
        <w:ind w:firstLine="1205" w:firstLineChars="500"/>
        <w:jc w:val="center"/>
        <w:rPr>
          <w:rFonts w:cs="Arial"/>
          <w:b/>
          <w:color w:val="000000"/>
          <w:sz w:val="24"/>
        </w:rPr>
      </w:pPr>
    </w:p>
    <w:p>
      <w:pPr>
        <w:adjustRightInd w:val="0"/>
        <w:snapToGrid w:val="0"/>
        <w:spacing w:line="360" w:lineRule="auto"/>
        <w:jc w:val="right"/>
        <w:rPr>
          <w:rFonts w:cs="Arial"/>
          <w:b/>
          <w:color w:val="000000"/>
          <w:sz w:val="24"/>
        </w:rPr>
      </w:pPr>
      <w:r>
        <w:rPr>
          <w:rFonts w:hint="eastAsia" w:ascii="宋体" w:hAnsi="宋体" w:eastAsia="宋体" w:cs="宋体"/>
          <w:color w:val="FF0000"/>
          <w:sz w:val="24"/>
          <w:szCs w:val="24"/>
        </w:rPr>
        <w:t>年     月    日</w:t>
      </w:r>
    </w:p>
    <w:p>
      <w:pPr>
        <w:adjustRightInd w:val="0"/>
        <w:snapToGrid w:val="0"/>
        <w:spacing w:line="360" w:lineRule="auto"/>
        <w:rPr>
          <w:rFonts w:ascii="宋体" w:hAnsi="宋体" w:cs="宋体"/>
          <w:b/>
          <w:szCs w:val="21"/>
        </w:rPr>
      </w:pPr>
    </w:p>
    <w:p>
      <w:pPr>
        <w:rPr>
          <w:rFonts w:hint="eastAsia" w:ascii="宋体" w:hAnsi="宋体"/>
          <w:b/>
          <w:szCs w:val="21"/>
        </w:rPr>
      </w:pPr>
      <w:r>
        <w:rPr>
          <w:rFonts w:hint="eastAsia" w:ascii="宋体" w:hAnsi="宋体"/>
          <w:b/>
          <w:szCs w:val="21"/>
        </w:rPr>
        <w:br w:type="page"/>
      </w:r>
    </w:p>
    <w:p>
      <w:pPr>
        <w:rPr>
          <w:rFonts w:hint="eastAsia" w:ascii="宋体" w:hAnsi="宋体" w:cs="宋体"/>
          <w:szCs w:val="21"/>
          <w:lang w:val="en-US" w:eastAsia="zh-CN"/>
        </w:rPr>
      </w:pPr>
    </w:p>
    <w:p>
      <w:pPr>
        <w:spacing w:line="360" w:lineRule="auto"/>
        <w:ind w:left="-270" w:leftChars="-257" w:right="-517" w:rightChars="-246" w:hanging="270" w:hangingChars="112"/>
        <w:jc w:val="center"/>
        <w:rPr>
          <w:rFonts w:hint="eastAsia" w:ascii="宋体" w:hAnsi="宋体"/>
          <w:b/>
          <w:sz w:val="24"/>
          <w:szCs w:val="24"/>
        </w:rPr>
      </w:pPr>
      <w:r>
        <w:rPr>
          <w:rFonts w:hint="eastAsia" w:ascii="宋体" w:hAnsi="宋体"/>
          <w:b/>
          <w:sz w:val="24"/>
          <w:szCs w:val="24"/>
          <w:lang w:val="en-US" w:eastAsia="zh-CN"/>
        </w:rPr>
        <w:t>19</w:t>
      </w:r>
      <w:r>
        <w:rPr>
          <w:rFonts w:hint="eastAsia" w:ascii="宋体" w:hAnsi="宋体"/>
          <w:b/>
          <w:sz w:val="24"/>
          <w:szCs w:val="24"/>
        </w:rPr>
        <w:t>、</w:t>
      </w:r>
      <w:r>
        <w:rPr>
          <w:rFonts w:hint="eastAsia" w:ascii="宋体" w:hAnsi="宋体"/>
          <w:b/>
          <w:sz w:val="24"/>
          <w:szCs w:val="24"/>
          <w:lang w:val="en-US" w:eastAsia="zh-CN"/>
        </w:rPr>
        <w:t>3</w:t>
      </w:r>
      <w:r>
        <w:rPr>
          <w:rFonts w:hint="eastAsia" w:ascii="宋体" w:hAnsi="宋体"/>
          <w:b/>
          <w:sz w:val="24"/>
          <w:szCs w:val="24"/>
        </w:rPr>
        <w:t>个指定网站的信用信息查询记录网络截图件</w:t>
      </w:r>
    </w:p>
    <w:p>
      <w:pPr>
        <w:jc w:val="center"/>
        <w:rPr>
          <w:rFonts w:ascii="仿宋" w:hAnsi="仿宋" w:eastAsia="仿宋" w:cs="宋体"/>
          <w:b/>
          <w:kern w:val="0"/>
          <w:sz w:val="24"/>
        </w:rPr>
      </w:pPr>
    </w:p>
    <w:p>
      <w:pPr>
        <w:numPr>
          <w:ilvl w:val="0"/>
          <w:numId w:val="0"/>
        </w:numPr>
        <w:ind w:leftChars="0"/>
        <w:jc w:val="center"/>
        <w:rPr>
          <w:rFonts w:ascii="宋体" w:hAnsi="宋体"/>
          <w:b/>
          <w:szCs w:val="21"/>
        </w:rPr>
      </w:pPr>
      <w:r>
        <w:rPr>
          <w:rFonts w:hint="eastAsia" w:ascii="宋体" w:hAnsi="宋体"/>
          <w:b/>
          <w:szCs w:val="21"/>
          <w:lang w:val="en-US" w:eastAsia="zh-CN"/>
        </w:rPr>
        <w:t>19.1</w:t>
      </w:r>
      <w:r>
        <w:rPr>
          <w:rFonts w:hint="eastAsia" w:ascii="宋体" w:hAnsi="宋体"/>
          <w:b/>
          <w:szCs w:val="21"/>
        </w:rPr>
        <w:t>信用中国信用信息查询记录网络截图件</w:t>
      </w:r>
    </w:p>
    <w:p>
      <w:pPr>
        <w:spacing w:line="360" w:lineRule="auto"/>
        <w:ind w:left="-304" w:leftChars="-257" w:right="-517" w:rightChars="-246" w:hanging="236" w:hangingChars="112"/>
        <w:jc w:val="center"/>
        <w:rPr>
          <w:rFonts w:ascii="宋体" w:hAnsi="宋体"/>
          <w:b/>
          <w:szCs w:val="21"/>
        </w:rPr>
      </w:pPr>
      <w:r>
        <w:rPr>
          <w:rFonts w:hint="eastAsia" w:ascii="宋体" w:hAnsi="宋体"/>
          <w:b/>
          <w:szCs w:val="21"/>
        </w:rPr>
        <w:t>“信用中国”网（</w:t>
      </w:r>
      <w:r>
        <w:fldChar w:fldCharType="begin"/>
      </w:r>
      <w:r>
        <w:instrText xml:space="preserve"> HYPERLINK "http://www.creditchina.gov.cn" </w:instrText>
      </w:r>
      <w:r>
        <w:fldChar w:fldCharType="separate"/>
      </w:r>
      <w:r>
        <w:rPr>
          <w:rFonts w:hint="eastAsia" w:ascii="宋体" w:hAnsi="宋体"/>
          <w:b/>
          <w:szCs w:val="21"/>
        </w:rPr>
        <w:t>www.creditchina.gov.cn</w:t>
      </w:r>
      <w:r>
        <w:rPr>
          <w:rFonts w:hint="eastAsia" w:ascii="宋体" w:hAnsi="宋体"/>
          <w:b/>
          <w:szCs w:val="21"/>
        </w:rPr>
        <w:fldChar w:fldCharType="end"/>
      </w:r>
      <w:r>
        <w:rPr>
          <w:rFonts w:hint="eastAsia" w:ascii="宋体" w:hAnsi="宋体"/>
          <w:b/>
          <w:szCs w:val="21"/>
        </w:rPr>
        <w:t>）</w:t>
      </w:r>
    </w:p>
    <w:p>
      <w:pPr>
        <w:ind w:firstLine="930" w:firstLineChars="443"/>
        <w:jc w:val="center"/>
        <w:rPr>
          <w:rFonts w:ascii="仿宋" w:hAnsi="仿宋" w:eastAsia="仿宋" w:cs="宋体"/>
          <w:bCs/>
          <w:kern w:val="0"/>
          <w:szCs w:val="21"/>
        </w:rPr>
      </w:pPr>
      <w:r>
        <w:rPr>
          <w:rFonts w:hint="eastAsia" w:ascii="仿宋" w:hAnsi="仿宋" w:eastAsia="仿宋" w:cs="宋体"/>
          <w:bCs/>
          <w:kern w:val="0"/>
          <w:szCs w:val="21"/>
        </w:rPr>
        <w:t>提示：必须显示信用记录情况</w:t>
      </w:r>
    </w:p>
    <w:tbl>
      <w:tblPr>
        <w:tblStyle w:val="20"/>
        <w:tblW w:w="9266" w:type="dxa"/>
        <w:tblInd w:w="42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9266"/>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8096" w:hRule="atLeast"/>
        </w:trPr>
        <w:tc>
          <w:tcPr>
            <w:tcW w:w="9266" w:type="dxa"/>
          </w:tcPr>
          <w:p>
            <w:pPr>
              <w:keepNext w:val="0"/>
              <w:keepLines w:val="0"/>
              <w:suppressLineNumbers w:val="0"/>
              <w:spacing w:before="0" w:beforeAutospacing="0" w:after="78" w:afterLines="25" w:afterAutospacing="0" w:line="300" w:lineRule="auto"/>
              <w:ind w:left="420" w:right="0"/>
              <w:jc w:val="center"/>
              <w:rPr>
                <w:rFonts w:hint="eastAsia" w:ascii="宋体" w:hAnsi="宋体" w:eastAsia="宋体" w:cs="宋体"/>
                <w:b/>
                <w:color w:val="000000"/>
                <w:sz w:val="28"/>
                <w:szCs w:val="28"/>
              </w:rPr>
            </w:pPr>
          </w:p>
          <w:p>
            <w:pPr>
              <w:keepNext w:val="0"/>
              <w:keepLines w:val="0"/>
              <w:suppressLineNumbers w:val="0"/>
              <w:spacing w:before="0" w:beforeAutospacing="0" w:after="78" w:afterLines="25" w:afterAutospacing="0" w:line="300" w:lineRule="auto"/>
              <w:ind w:left="420" w:right="0"/>
              <w:jc w:val="center"/>
              <w:rPr>
                <w:rFonts w:hint="eastAsia" w:ascii="宋体" w:hAnsi="宋体" w:eastAsia="宋体" w:cs="宋体"/>
                <w:b/>
                <w:color w:val="000000"/>
                <w:sz w:val="28"/>
                <w:szCs w:val="28"/>
              </w:rPr>
            </w:pPr>
          </w:p>
          <w:p>
            <w:pPr>
              <w:keepNext w:val="0"/>
              <w:keepLines w:val="0"/>
              <w:suppressLineNumbers w:val="0"/>
              <w:spacing w:before="0" w:beforeAutospacing="0" w:after="78" w:afterLines="25" w:afterAutospacing="0" w:line="300" w:lineRule="auto"/>
              <w:ind w:left="0" w:right="0"/>
              <w:rPr>
                <w:rFonts w:hint="eastAsia" w:ascii="宋体" w:hAnsi="宋体" w:eastAsia="宋体" w:cs="宋体"/>
                <w:b/>
                <w:color w:val="000000"/>
                <w:sz w:val="28"/>
                <w:szCs w:val="28"/>
              </w:rPr>
            </w:pPr>
            <w:r>
              <w:rPr>
                <w:rFonts w:hint="eastAsia" w:ascii="宋体" w:hAnsi="宋体" w:eastAsia="宋体" w:cs="宋体"/>
                <w:bCs/>
                <w:kern w:val="0"/>
                <w:szCs w:val="21"/>
              </w:rPr>
              <w:drawing>
                <wp:inline distT="0" distB="0" distL="0" distR="0">
                  <wp:extent cx="5273675" cy="3955415"/>
                  <wp:effectExtent l="0" t="0" r="317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8"/>
                          <a:srcRect/>
                          <a:stretch>
                            <a:fillRect/>
                          </a:stretch>
                        </pic:blipFill>
                        <pic:spPr>
                          <a:xfrm>
                            <a:off x="0" y="0"/>
                            <a:ext cx="5274310" cy="3955415"/>
                          </a:xfrm>
                          <a:prstGeom prst="rect">
                            <a:avLst/>
                          </a:prstGeom>
                          <a:noFill/>
                          <a:ln w="9525">
                            <a:noFill/>
                            <a:miter lim="800000"/>
                            <a:headEnd/>
                            <a:tailEnd/>
                          </a:ln>
                        </pic:spPr>
                      </pic:pic>
                    </a:graphicData>
                  </a:graphic>
                </wp:inline>
              </w:drawing>
            </w:r>
          </w:p>
        </w:tc>
      </w:tr>
    </w:tbl>
    <w:p>
      <w:pPr>
        <w:spacing w:after="78" w:afterLines="25" w:line="300" w:lineRule="auto"/>
        <w:rPr>
          <w:rFonts w:hint="eastAsia" w:ascii="宋体" w:hAnsi="宋体" w:eastAsia="宋体" w:cs="宋体"/>
          <w:b/>
          <w:color w:val="000000"/>
          <w:sz w:val="28"/>
          <w:szCs w:val="28"/>
        </w:rPr>
      </w:pPr>
    </w:p>
    <w:p>
      <w:pPr>
        <w:ind w:firstLine="840" w:firstLineChars="350"/>
        <w:rPr>
          <w:rFonts w:hint="eastAsia" w:ascii="宋体" w:hAnsi="宋体" w:eastAsia="宋体" w:cs="宋体"/>
          <w:sz w:val="24"/>
        </w:rPr>
      </w:pPr>
      <w:r>
        <w:rPr>
          <w:rFonts w:hint="eastAsia" w:ascii="宋体" w:hAnsi="宋体" w:eastAsia="宋体" w:cs="宋体"/>
          <w:bCs/>
          <w:sz w:val="24"/>
        </w:rPr>
        <w:t>查询截图时间:</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r>
        <w:rPr>
          <w:rFonts w:hint="eastAsia" w:ascii="宋体" w:hAnsi="宋体" w:eastAsia="宋体" w:cs="宋体"/>
          <w:bCs/>
          <w:sz w:val="24"/>
          <w:u w:val="single"/>
        </w:rPr>
        <w:t xml:space="preserve">   </w:t>
      </w:r>
      <w:r>
        <w:rPr>
          <w:rFonts w:hint="eastAsia" w:ascii="宋体" w:hAnsi="宋体" w:eastAsia="宋体" w:cs="宋体"/>
          <w:bCs/>
          <w:sz w:val="24"/>
        </w:rPr>
        <w:t>时</w:t>
      </w:r>
      <w:r>
        <w:rPr>
          <w:rFonts w:hint="eastAsia" w:ascii="宋体" w:hAnsi="宋体" w:eastAsia="宋体" w:cs="宋体"/>
          <w:bCs/>
          <w:sz w:val="24"/>
          <w:u w:val="single"/>
        </w:rPr>
        <w:t xml:space="preserve">  </w:t>
      </w:r>
      <w:r>
        <w:rPr>
          <w:rFonts w:hint="eastAsia" w:ascii="宋体" w:hAnsi="宋体" w:eastAsia="宋体" w:cs="宋体"/>
          <w:bCs/>
          <w:sz w:val="24"/>
        </w:rPr>
        <w:t>分(北京时间)</w:t>
      </w:r>
    </w:p>
    <w:p>
      <w:pPr>
        <w:adjustRightInd w:val="0"/>
        <w:snapToGrid w:val="0"/>
        <w:spacing w:line="360" w:lineRule="auto"/>
        <w:jc w:val="center"/>
        <w:rPr>
          <w:rFonts w:hint="eastAsia" w:ascii="宋体" w:hAnsi="宋体" w:eastAsia="宋体" w:cs="宋体"/>
          <w:szCs w:val="21"/>
        </w:rPr>
      </w:pPr>
    </w:p>
    <w:p>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注:</w:t>
      </w:r>
      <w:r>
        <w:rPr>
          <w:rFonts w:hint="eastAsia" w:ascii="宋体" w:hAnsi="宋体" w:eastAsia="宋体" w:cs="宋体"/>
          <w:b/>
          <w:bCs/>
          <w:szCs w:val="21"/>
          <w:lang w:val="en-US" w:eastAsia="zh-CN"/>
        </w:rPr>
        <w:t>投标人</w:t>
      </w:r>
      <w:r>
        <w:rPr>
          <w:rFonts w:hint="eastAsia" w:ascii="宋体" w:hAnsi="宋体" w:eastAsia="宋体" w:cs="宋体"/>
          <w:b/>
          <w:bCs/>
          <w:szCs w:val="21"/>
        </w:rPr>
        <w:t>必须按要求提供自己单位的信用信息查询记录网络截图件｡</w:t>
      </w:r>
    </w:p>
    <w:p>
      <w:pPr>
        <w:rPr>
          <w:rFonts w:hint="eastAsia" w:ascii="宋体" w:hAnsi="宋体" w:eastAsia="宋体" w:cs="宋体"/>
          <w:b/>
          <w:bCs/>
          <w:szCs w:val="21"/>
        </w:rPr>
      </w:pPr>
      <w:r>
        <w:rPr>
          <w:rFonts w:hint="eastAsia" w:ascii="宋体" w:hAnsi="宋体" w:eastAsia="宋体" w:cs="宋体"/>
          <w:b/>
          <w:bCs/>
          <w:szCs w:val="21"/>
        </w:rPr>
        <w:br w:type="page"/>
      </w:r>
    </w:p>
    <w:p>
      <w:pPr>
        <w:jc w:val="center"/>
        <w:rPr>
          <w:rFonts w:hint="eastAsia" w:ascii="宋体" w:hAnsi="宋体" w:eastAsia="宋体" w:cs="宋体"/>
          <w:b/>
          <w:color w:val="000000"/>
          <w:sz w:val="24"/>
          <w:szCs w:val="24"/>
          <w:lang w:eastAsia="zh-CN"/>
        </w:rPr>
      </w:pPr>
      <w:r>
        <w:rPr>
          <w:rFonts w:hint="eastAsia" w:ascii="宋体" w:hAnsi="宋体" w:cs="宋体"/>
          <w:b/>
          <w:color w:val="000000"/>
          <w:sz w:val="24"/>
          <w:szCs w:val="24"/>
          <w:lang w:val="en-US" w:eastAsia="zh-CN"/>
        </w:rPr>
        <w:t>19</w:t>
      </w:r>
      <w:r>
        <w:rPr>
          <w:rFonts w:hint="eastAsia" w:ascii="宋体" w:hAnsi="宋体" w:eastAsia="宋体" w:cs="宋体"/>
          <w:b/>
          <w:color w:val="000000"/>
          <w:sz w:val="24"/>
          <w:szCs w:val="24"/>
        </w:rPr>
        <w:t>.2､中国政府采购网信用信息查询记录网络截图件</w:t>
      </w:r>
    </w:p>
    <w:p>
      <w:pPr>
        <w:jc w:val="center"/>
        <w:rPr>
          <w:rFonts w:hint="eastAsia" w:ascii="宋体" w:hAnsi="宋体" w:eastAsia="宋体" w:cs="宋体"/>
          <w:b/>
          <w:sz w:val="21"/>
          <w:szCs w:val="21"/>
        </w:rPr>
      </w:pPr>
      <w:r>
        <w:rPr>
          <w:rFonts w:hint="eastAsia" w:ascii="宋体" w:hAnsi="宋体" w:eastAsia="宋体" w:cs="宋体"/>
          <w:b/>
          <w:sz w:val="21"/>
          <w:szCs w:val="21"/>
        </w:rPr>
        <w:t xml:space="preserve">中国政府采购网(www.ccgp.gov.cn)查询 </w:t>
      </w:r>
    </w:p>
    <w:p>
      <w:pPr>
        <w:rPr>
          <w:rFonts w:hint="eastAsia" w:ascii="宋体" w:hAnsi="宋体" w:eastAsia="宋体" w:cs="宋体"/>
        </w:rPr>
      </w:pPr>
      <w:r>
        <w:rPr>
          <w:rFonts w:hint="eastAsia" w:ascii="宋体" w:hAnsi="宋体" w:eastAsia="宋体" w:cs="宋体"/>
        </w:rPr>
        <w:t>查询路径:首页—点击“政府采购严重违法失信行为记录名单”—输入企业名称 — 查找</w:t>
      </w:r>
    </w:p>
    <w:p>
      <w:pPr>
        <w:spacing w:after="78" w:afterLines="25" w:line="300" w:lineRule="auto"/>
        <w:ind w:left="420"/>
        <w:rPr>
          <w:rFonts w:hint="eastAsia" w:ascii="宋体" w:hAnsi="宋体" w:eastAsia="宋体" w:cs="宋体"/>
          <w:b/>
          <w:color w:val="000000"/>
          <w:sz w:val="28"/>
          <w:szCs w:val="28"/>
        </w:rPr>
      </w:pPr>
    </w:p>
    <w:tbl>
      <w:tblPr>
        <w:tblStyle w:val="20"/>
        <w:tblW w:w="0" w:type="auto"/>
        <w:tblInd w:w="42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810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127" w:hRule="atLeast"/>
        </w:trPr>
        <w:tc>
          <w:tcPr>
            <w:tcW w:w="9286" w:type="dxa"/>
          </w:tcPr>
          <w:p>
            <w:pPr>
              <w:keepNext w:val="0"/>
              <w:keepLines w:val="0"/>
              <w:suppressLineNumbers w:val="0"/>
              <w:spacing w:before="0" w:beforeAutospacing="0" w:after="78" w:afterLines="25" w:afterAutospacing="0" w:line="300" w:lineRule="auto"/>
              <w:ind w:left="0" w:right="0"/>
              <w:rPr>
                <w:rFonts w:hint="eastAsia" w:ascii="宋体" w:hAnsi="宋体" w:eastAsia="宋体" w:cs="宋体"/>
                <w:b/>
                <w:color w:val="000000"/>
                <w:sz w:val="28"/>
                <w:szCs w:val="28"/>
              </w:rPr>
            </w:pPr>
            <w:r>
              <w:rPr>
                <w:rFonts w:hint="eastAsia" w:ascii="宋体" w:hAnsi="宋体" w:eastAsia="宋体" w:cs="宋体"/>
                <w:b/>
                <w:color w:val="000000"/>
                <w:sz w:val="28"/>
                <w:szCs w:val="28"/>
              </w:rPr>
              <w:drawing>
                <wp:inline distT="0" distB="0" distL="0" distR="0">
                  <wp:extent cx="5989320" cy="5162550"/>
                  <wp:effectExtent l="0" t="0" r="1143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9"/>
                          <a:srcRect/>
                          <a:stretch>
                            <a:fillRect/>
                          </a:stretch>
                        </pic:blipFill>
                        <pic:spPr>
                          <a:xfrm>
                            <a:off x="0" y="0"/>
                            <a:ext cx="5989598" cy="5162550"/>
                          </a:xfrm>
                          <a:prstGeom prst="rect">
                            <a:avLst/>
                          </a:prstGeom>
                          <a:noFill/>
                          <a:ln w="9525">
                            <a:noFill/>
                            <a:miter lim="800000"/>
                            <a:headEnd/>
                            <a:tailEnd/>
                          </a:ln>
                        </pic:spPr>
                      </pic:pic>
                    </a:graphicData>
                  </a:graphic>
                </wp:inline>
              </w:drawing>
            </w:r>
          </w:p>
        </w:tc>
      </w:tr>
    </w:tbl>
    <w:p>
      <w:pPr>
        <w:jc w:val="center"/>
        <w:rPr>
          <w:rFonts w:hint="eastAsia" w:cs="Arial" w:asciiTheme="minorEastAsia" w:hAnsiTheme="minorEastAsia" w:eastAsiaTheme="minorEastAsia"/>
          <w:b/>
          <w:color w:val="000000"/>
          <w:sz w:val="28"/>
          <w:szCs w:val="28"/>
          <w:lang w:val="en-US" w:eastAsia="zh-CN"/>
        </w:rPr>
      </w:pPr>
    </w:p>
    <w:p>
      <w:pPr>
        <w:jc w:val="center"/>
        <w:rPr>
          <w:rFonts w:hint="eastAsia" w:cs="Arial" w:asciiTheme="minorEastAsia" w:hAnsiTheme="minorEastAsia" w:eastAsiaTheme="minorEastAsia"/>
          <w:b/>
          <w:color w:val="000000"/>
          <w:sz w:val="28"/>
          <w:szCs w:val="28"/>
          <w:lang w:val="en-US" w:eastAsia="zh-CN"/>
        </w:rPr>
      </w:pPr>
    </w:p>
    <w:p>
      <w:pPr>
        <w:spacing w:line="320" w:lineRule="exact"/>
        <w:ind w:firstLine="840" w:firstLineChars="350"/>
        <w:rPr>
          <w:rFonts w:hint="eastAsia" w:ascii="宋体" w:hAnsi="宋体" w:eastAsia="宋体" w:cs="宋体"/>
          <w:sz w:val="24"/>
        </w:rPr>
      </w:pPr>
      <w:r>
        <w:rPr>
          <w:rFonts w:hint="eastAsia" w:ascii="宋体" w:hAnsi="宋体" w:eastAsia="宋体" w:cs="宋体"/>
          <w:bCs/>
          <w:sz w:val="24"/>
        </w:rPr>
        <w:t>查询截图时间:</w:t>
      </w:r>
      <w:r>
        <w:rPr>
          <w:rFonts w:hint="eastAsia" w:ascii="宋体" w:hAnsi="宋体" w:eastAsia="宋体" w:cs="宋体"/>
          <w:bCs/>
          <w:sz w:val="24"/>
          <w:lang w:val="en-US" w:eastAsia="zh-CN"/>
        </w:rPr>
        <w:t xml:space="preserve">  </w:t>
      </w:r>
      <w:r>
        <w:rPr>
          <w:rFonts w:hint="eastAsia" w:ascii="宋体" w:hAnsi="宋体" w:eastAsia="宋体" w:cs="宋体"/>
          <w:bCs/>
          <w:sz w:val="24"/>
        </w:rPr>
        <w:t>年</w:t>
      </w:r>
      <w:r>
        <w:rPr>
          <w:rFonts w:hint="eastAsia" w:ascii="宋体" w:hAnsi="宋体" w:eastAsia="宋体" w:cs="宋体"/>
          <w:bCs/>
          <w:sz w:val="24"/>
          <w:lang w:val="en-US" w:eastAsia="zh-CN"/>
        </w:rPr>
        <w:t xml:space="preserve">  </w:t>
      </w:r>
      <w:r>
        <w:rPr>
          <w:rFonts w:hint="eastAsia" w:ascii="宋体" w:hAnsi="宋体" w:eastAsia="宋体" w:cs="宋体"/>
          <w:bCs/>
          <w:sz w:val="24"/>
        </w:rPr>
        <w:t>月</w:t>
      </w:r>
      <w:r>
        <w:rPr>
          <w:rFonts w:hint="eastAsia" w:ascii="宋体" w:hAnsi="宋体" w:eastAsia="宋体" w:cs="宋体"/>
          <w:bCs/>
          <w:sz w:val="24"/>
          <w:lang w:val="en-US" w:eastAsia="zh-CN"/>
        </w:rPr>
        <w:t xml:space="preserve">  </w:t>
      </w:r>
      <w:r>
        <w:rPr>
          <w:rFonts w:hint="eastAsia" w:ascii="宋体" w:hAnsi="宋体" w:eastAsia="宋体" w:cs="宋体"/>
          <w:bCs/>
          <w:sz w:val="24"/>
        </w:rPr>
        <w:t>日</w:t>
      </w:r>
      <w:r>
        <w:rPr>
          <w:rFonts w:hint="eastAsia" w:ascii="宋体" w:hAnsi="宋体" w:eastAsia="宋体" w:cs="宋体"/>
          <w:bCs/>
          <w:sz w:val="24"/>
          <w:lang w:val="en-US" w:eastAsia="zh-CN"/>
        </w:rPr>
        <w:t xml:space="preserve">  </w:t>
      </w:r>
      <w:r>
        <w:rPr>
          <w:rFonts w:hint="eastAsia" w:ascii="宋体" w:hAnsi="宋体" w:eastAsia="宋体" w:cs="宋体"/>
          <w:bCs/>
          <w:sz w:val="24"/>
        </w:rPr>
        <w:t>时</w:t>
      </w:r>
      <w:r>
        <w:rPr>
          <w:rFonts w:hint="eastAsia" w:ascii="宋体" w:hAnsi="宋体" w:eastAsia="宋体" w:cs="宋体"/>
          <w:bCs/>
          <w:sz w:val="24"/>
          <w:lang w:val="en-US" w:eastAsia="zh-CN"/>
        </w:rPr>
        <w:t xml:space="preserve">  </w:t>
      </w:r>
      <w:r>
        <w:rPr>
          <w:rFonts w:hint="eastAsia" w:ascii="宋体" w:hAnsi="宋体" w:eastAsia="宋体" w:cs="宋体"/>
          <w:bCs/>
          <w:sz w:val="24"/>
        </w:rPr>
        <w:t>分(北京时间)</w:t>
      </w:r>
    </w:p>
    <w:p>
      <w:pPr>
        <w:spacing w:line="320" w:lineRule="exact"/>
        <w:rPr>
          <w:rFonts w:hint="eastAsia" w:ascii="宋体" w:hAnsi="宋体" w:eastAsia="宋体" w:cs="宋体"/>
        </w:rPr>
      </w:pPr>
    </w:p>
    <w:p>
      <w:pPr>
        <w:adjustRightInd w:val="0"/>
        <w:snapToGrid w:val="0"/>
        <w:spacing w:line="320" w:lineRule="exact"/>
        <w:jc w:val="center"/>
        <w:rPr>
          <w:rFonts w:hint="eastAsia" w:ascii="宋体" w:hAnsi="宋体" w:eastAsia="宋体" w:cs="宋体"/>
          <w:b/>
          <w:bCs/>
          <w:szCs w:val="21"/>
        </w:rPr>
      </w:pPr>
      <w:r>
        <w:rPr>
          <w:rFonts w:hint="eastAsia" w:ascii="宋体" w:hAnsi="宋体" w:eastAsia="宋体" w:cs="宋体"/>
          <w:b/>
          <w:bCs/>
          <w:szCs w:val="21"/>
        </w:rPr>
        <w:t>注:</w:t>
      </w:r>
      <w:r>
        <w:rPr>
          <w:rFonts w:hint="eastAsia" w:ascii="宋体" w:hAnsi="宋体" w:eastAsia="宋体" w:cs="宋体"/>
          <w:b/>
          <w:bCs/>
          <w:szCs w:val="21"/>
          <w:lang w:val="en-US" w:eastAsia="zh-CN"/>
        </w:rPr>
        <w:t>投标人</w:t>
      </w:r>
      <w:r>
        <w:rPr>
          <w:rFonts w:hint="eastAsia" w:ascii="宋体" w:hAnsi="宋体" w:eastAsia="宋体" w:cs="宋体"/>
          <w:b/>
          <w:bCs/>
          <w:szCs w:val="21"/>
        </w:rPr>
        <w:t>必须按要求提供自己单位的信用信息查询记录网络截图件｡</w:t>
      </w:r>
    </w:p>
    <w:p>
      <w:pPr>
        <w:jc w:val="center"/>
        <w:rPr>
          <w:rFonts w:hint="eastAsia" w:cs="Arial" w:asciiTheme="minorEastAsia" w:hAnsiTheme="minorEastAsia" w:eastAsiaTheme="minorEastAsia"/>
          <w:b/>
          <w:color w:val="000000"/>
          <w:sz w:val="28"/>
          <w:szCs w:val="28"/>
          <w:lang w:val="en-US" w:eastAsia="zh-CN"/>
        </w:rPr>
      </w:pPr>
    </w:p>
    <w:p>
      <w:pPr>
        <w:jc w:val="center"/>
        <w:rPr>
          <w:rFonts w:hint="eastAsia" w:cs="Arial" w:asciiTheme="minorEastAsia" w:hAnsiTheme="minorEastAsia" w:eastAsiaTheme="minorEastAsia"/>
          <w:b/>
          <w:color w:val="000000"/>
          <w:sz w:val="28"/>
          <w:szCs w:val="28"/>
          <w:lang w:val="en-US" w:eastAsia="zh-CN"/>
        </w:rPr>
      </w:pPr>
    </w:p>
    <w:p>
      <w:pPr>
        <w:jc w:val="center"/>
        <w:rPr>
          <w:rFonts w:hint="eastAsia" w:cs="Arial" w:asciiTheme="minorEastAsia" w:hAnsiTheme="minorEastAsia" w:eastAsiaTheme="minorEastAsia"/>
          <w:b/>
          <w:color w:val="000000"/>
          <w:sz w:val="28"/>
          <w:szCs w:val="28"/>
          <w:lang w:val="en-US" w:eastAsia="zh-CN"/>
        </w:rPr>
      </w:pPr>
      <w:r>
        <w:rPr>
          <w:rFonts w:hint="eastAsia" w:cs="Arial" w:asciiTheme="minorEastAsia" w:hAnsiTheme="minorEastAsia" w:eastAsiaTheme="minorEastAsia"/>
          <w:b/>
          <w:color w:val="000000"/>
          <w:sz w:val="24"/>
          <w:szCs w:val="24"/>
          <w:lang w:val="en-US" w:eastAsia="zh-CN"/>
        </w:rPr>
        <w:t>19.3深圳市政府采购监管网查询记录网络截图件（http://zfcg.sz.gov.cn/cgjg/cxda/index.html)</w:t>
      </w:r>
    </w:p>
    <w:p>
      <w:pPr>
        <w:jc w:val="center"/>
        <w:rPr>
          <w:rFonts w:hint="eastAsia" w:eastAsia="宋体"/>
          <w:lang w:eastAsia="zh-CN"/>
        </w:rPr>
      </w:pPr>
    </w:p>
    <w:p>
      <w:pPr>
        <w:jc w:val="center"/>
      </w:pPr>
      <w:r>
        <w:drawing>
          <wp:inline distT="0" distB="0" distL="114300" distR="114300">
            <wp:extent cx="5271135" cy="3217545"/>
            <wp:effectExtent l="0" t="0" r="571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271135" cy="3217545"/>
                    </a:xfrm>
                    <a:prstGeom prst="rect">
                      <a:avLst/>
                    </a:prstGeom>
                    <a:noFill/>
                    <a:ln>
                      <a:noFill/>
                    </a:ln>
                  </pic:spPr>
                </pic:pic>
              </a:graphicData>
            </a:graphic>
          </wp:inline>
        </w:drawing>
      </w:r>
    </w:p>
    <w:p>
      <w:pPr>
        <w:jc w:val="center"/>
      </w:pPr>
    </w:p>
    <w:p>
      <w:pPr>
        <w:spacing w:line="320" w:lineRule="exact"/>
        <w:ind w:firstLine="840" w:firstLineChars="350"/>
        <w:rPr>
          <w:rFonts w:ascii="宋体" w:hAnsi="宋体"/>
          <w:sz w:val="24"/>
        </w:rPr>
      </w:pPr>
      <w:r>
        <w:rPr>
          <w:rFonts w:ascii="宋体" w:hAnsi="宋体"/>
          <w:bCs/>
          <w:sz w:val="24"/>
        </w:rPr>
        <w:t>查询截图时间:年</w:t>
      </w:r>
      <w:r>
        <w:rPr>
          <w:rFonts w:hint="eastAsia" w:ascii="宋体" w:hAnsi="宋体"/>
          <w:bCs/>
          <w:sz w:val="24"/>
          <w:lang w:val="en-US" w:eastAsia="zh-CN"/>
        </w:rPr>
        <w:t xml:space="preserve">  </w:t>
      </w:r>
      <w:r>
        <w:rPr>
          <w:rFonts w:ascii="宋体" w:hAnsi="宋体"/>
          <w:bCs/>
          <w:sz w:val="24"/>
        </w:rPr>
        <w:t>月</w:t>
      </w:r>
      <w:r>
        <w:rPr>
          <w:rFonts w:hint="eastAsia" w:ascii="宋体" w:hAnsi="宋体"/>
          <w:bCs/>
          <w:sz w:val="24"/>
          <w:lang w:val="en-US" w:eastAsia="zh-CN"/>
        </w:rPr>
        <w:t xml:space="preserve">  </w:t>
      </w:r>
      <w:r>
        <w:rPr>
          <w:rFonts w:ascii="宋体" w:hAnsi="宋体"/>
          <w:bCs/>
          <w:sz w:val="24"/>
        </w:rPr>
        <w:t>日</w:t>
      </w:r>
      <w:r>
        <w:rPr>
          <w:rFonts w:hint="eastAsia" w:ascii="宋体" w:hAnsi="宋体"/>
          <w:bCs/>
          <w:sz w:val="24"/>
          <w:lang w:val="en-US" w:eastAsia="zh-CN"/>
        </w:rPr>
        <w:t xml:space="preserve">  </w:t>
      </w:r>
      <w:r>
        <w:rPr>
          <w:rFonts w:ascii="宋体" w:hAnsi="宋体"/>
          <w:bCs/>
          <w:sz w:val="24"/>
        </w:rPr>
        <w:t>时</w:t>
      </w:r>
      <w:r>
        <w:rPr>
          <w:rFonts w:hint="eastAsia" w:ascii="宋体" w:hAnsi="宋体"/>
          <w:bCs/>
          <w:sz w:val="24"/>
          <w:lang w:val="en-US" w:eastAsia="zh-CN"/>
        </w:rPr>
        <w:t xml:space="preserve">  </w:t>
      </w:r>
      <w:r>
        <w:rPr>
          <w:rFonts w:ascii="宋体" w:hAnsi="宋体"/>
          <w:bCs/>
          <w:sz w:val="24"/>
        </w:rPr>
        <w:t>分(北京时间)</w:t>
      </w:r>
    </w:p>
    <w:p>
      <w:pPr>
        <w:spacing w:line="320" w:lineRule="exact"/>
        <w:rPr>
          <w:rFonts w:ascii="宋体" w:hAnsi="宋体"/>
        </w:rPr>
      </w:pPr>
    </w:p>
    <w:p>
      <w:pPr>
        <w:adjustRightInd w:val="0"/>
        <w:snapToGrid w:val="0"/>
        <w:spacing w:line="320" w:lineRule="exact"/>
        <w:jc w:val="center"/>
        <w:rPr>
          <w:rFonts w:ascii="宋体" w:hAnsi="宋体" w:cs="宋体"/>
          <w:b/>
          <w:szCs w:val="21"/>
        </w:rPr>
      </w:pPr>
      <w:r>
        <w:rPr>
          <w:rFonts w:ascii="宋体" w:hAnsi="宋体" w:cs="Arial"/>
          <w:b/>
          <w:bCs/>
          <w:szCs w:val="21"/>
        </w:rPr>
        <w:t>注:</w:t>
      </w:r>
      <w:r>
        <w:rPr>
          <w:rFonts w:hint="eastAsia" w:ascii="宋体" w:hAnsi="宋体" w:cs="Arial"/>
          <w:b/>
          <w:bCs/>
          <w:szCs w:val="21"/>
          <w:lang w:val="en-US" w:eastAsia="zh-CN"/>
        </w:rPr>
        <w:t>投标</w:t>
      </w:r>
      <w:r>
        <w:rPr>
          <w:rFonts w:ascii="宋体" w:hAnsi="宋体" w:cs="Arial"/>
          <w:b/>
          <w:bCs/>
          <w:szCs w:val="21"/>
        </w:rPr>
        <w:t>商必须按要求提供自己单位的信用信息查询记录网络截图件</w:t>
      </w:r>
      <w:r>
        <w:rPr>
          <w:rFonts w:ascii="MS Mincho" w:hAnsi="MS Mincho" w:eastAsia="MS Mincho" w:cs="MS Mincho"/>
          <w:b/>
          <w:bCs/>
          <w:szCs w:val="21"/>
        </w:rPr>
        <w:t>｡</w:t>
      </w:r>
    </w:p>
    <w:p>
      <w:pPr>
        <w:widowControl/>
        <w:rPr>
          <w:rFonts w:hint="eastAsia" w:ascii="宋体" w:hAnsi="宋体" w:eastAsia="宋体" w:cs="宋体"/>
          <w:bCs/>
          <w:color w:val="000000"/>
          <w:sz w:val="28"/>
          <w:szCs w:val="28"/>
        </w:rPr>
      </w:pPr>
      <w:r>
        <w:rPr>
          <w:rFonts w:hint="eastAsia" w:ascii="宋体" w:hAnsi="宋体" w:eastAsia="宋体" w:cs="宋体"/>
          <w:b/>
          <w:color w:val="000000"/>
          <w:sz w:val="28"/>
          <w:szCs w:val="28"/>
        </w:rPr>
        <w:br w:type="page"/>
      </w:r>
      <w:r>
        <w:rPr>
          <w:rFonts w:hint="eastAsia" w:ascii="宋体" w:hAnsi="宋体" w:cs="宋体"/>
          <w:b/>
          <w:color w:val="000000"/>
          <w:sz w:val="28"/>
          <w:szCs w:val="28"/>
          <w:lang w:val="en-US" w:eastAsia="zh-CN"/>
        </w:rPr>
        <w:t>20</w:t>
      </w:r>
      <w:r>
        <w:rPr>
          <w:rFonts w:hint="eastAsia" w:ascii="宋体" w:hAnsi="宋体" w:eastAsia="宋体" w:cs="宋体"/>
          <w:b/>
          <w:color w:val="000000"/>
          <w:sz w:val="28"/>
          <w:szCs w:val="28"/>
        </w:rPr>
        <w:t>､其他:投标资格证明文件,投标服务符合“招标文件”规定的证明文件,及投标人认为必要提</w:t>
      </w:r>
      <w:r>
        <w:rPr>
          <w:rFonts w:hint="eastAsia" w:ascii="宋体" w:hAnsi="宋体" w:eastAsia="宋体" w:cs="宋体"/>
          <w:b/>
          <w:bCs/>
          <w:color w:val="000000"/>
          <w:sz w:val="28"/>
          <w:szCs w:val="28"/>
        </w:rPr>
        <w:t>供的其他内容｡</w:t>
      </w:r>
    </w:p>
    <w:p>
      <w:pPr>
        <w:spacing w:afterLines="25" w:line="300" w:lineRule="auto"/>
        <w:rPr>
          <w:rFonts w:hint="eastAsia" w:ascii="宋体" w:hAnsi="宋体" w:eastAsia="宋体" w:cs="宋体"/>
          <w:szCs w:val="21"/>
        </w:rPr>
      </w:pPr>
    </w:p>
    <w:p>
      <w:pPr>
        <w:widowControl/>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r>
        <w:rPr>
          <w:rFonts w:hint="eastAsia" w:ascii="宋体" w:hAnsi="宋体" w:cs="宋体"/>
          <w:b/>
          <w:color w:val="000000"/>
          <w:sz w:val="28"/>
          <w:szCs w:val="28"/>
          <w:lang w:val="en-US" w:eastAsia="zh-CN"/>
        </w:rPr>
        <w:t>21</w:t>
      </w:r>
      <w:r>
        <w:rPr>
          <w:rFonts w:hint="eastAsia" w:ascii="宋体" w:hAnsi="宋体" w:eastAsia="宋体" w:cs="宋体"/>
          <w:b/>
          <w:color w:val="000000"/>
          <w:sz w:val="28"/>
          <w:szCs w:val="28"/>
        </w:rPr>
        <w:t>､深圳市宝安区石岩人民医院报价单</w:t>
      </w:r>
    </w:p>
    <w:p>
      <w:pPr>
        <w:widowControl/>
        <w:ind w:firstLine="2249" w:firstLineChars="800"/>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rPr>
        <w:t>采购编号:SYYYZBCG202</w:t>
      </w:r>
      <w:r>
        <w:rPr>
          <w:rFonts w:hint="eastAsia" w:ascii="宋体" w:hAnsi="宋体" w:eastAsia="宋体" w:cs="宋体"/>
          <w:b/>
          <w:color w:val="000000"/>
          <w:sz w:val="28"/>
          <w:szCs w:val="28"/>
          <w:lang w:val="en-US" w:eastAsia="zh-CN"/>
        </w:rPr>
        <w:t>4</w:t>
      </w:r>
      <w:r>
        <w:rPr>
          <w:rFonts w:hint="eastAsia" w:ascii="宋体" w:hAnsi="宋体" w:eastAsia="宋体" w:cs="宋体"/>
          <w:b/>
          <w:color w:val="000000"/>
          <w:sz w:val="28"/>
          <w:szCs w:val="28"/>
        </w:rPr>
        <w:t>-</w:t>
      </w:r>
      <w:r>
        <w:rPr>
          <w:rFonts w:hint="eastAsia" w:ascii="宋体" w:hAnsi="宋体" w:cs="宋体"/>
          <w:b/>
          <w:color w:val="000000"/>
          <w:sz w:val="28"/>
          <w:szCs w:val="28"/>
          <w:lang w:val="en-US" w:eastAsia="zh-CN"/>
        </w:rPr>
        <w:t>23</w:t>
      </w:r>
    </w:p>
    <w:p>
      <w:pPr>
        <w:widowControl/>
        <w:spacing w:line="360" w:lineRule="atLeast"/>
        <w:ind w:firstLine="210" w:firstLineChars="100"/>
        <w:jc w:val="left"/>
        <w:rPr>
          <w:rFonts w:hint="eastAsia" w:ascii="宋体" w:hAnsi="宋体" w:eastAsia="宋体" w:cs="宋体"/>
          <w:color w:val="000000"/>
          <w:kern w:val="0"/>
          <w:szCs w:val="21"/>
        </w:rPr>
      </w:pPr>
      <w:r>
        <w:rPr>
          <w:rFonts w:hint="eastAsia" w:ascii="宋体" w:hAnsi="宋体" w:eastAsia="宋体" w:cs="宋体"/>
          <w:szCs w:val="21"/>
        </w:rPr>
        <w:t>投标单位:</w:t>
      </w:r>
      <w:r>
        <w:rPr>
          <w:rFonts w:hint="eastAsia" w:ascii="宋体" w:hAnsi="宋体" w:eastAsia="宋体" w:cs="宋体"/>
          <w:szCs w:val="21"/>
          <w:u w:val="single"/>
        </w:rPr>
        <w:t xml:space="preserve">                                  </w:t>
      </w:r>
    </w:p>
    <w:tbl>
      <w:tblPr>
        <w:tblStyle w:val="20"/>
        <w:tblpPr w:leftFromText="180" w:rightFromText="180" w:vertAnchor="text" w:horzAnchor="margin" w:tblpX="148" w:tblpY="192"/>
        <w:tblW w:w="8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2085"/>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652" w:type="dxa"/>
            <w:tcBorders>
              <w:bottom w:val="single" w:color="auto" w:sz="4" w:space="0"/>
            </w:tcBorders>
            <w:vAlign w:val="center"/>
          </w:tcPr>
          <w:p>
            <w:pPr>
              <w:widowControl/>
              <w:spacing w:before="100" w:beforeAutospacing="1" w:after="100" w:afterAutospacing="1"/>
              <w:jc w:val="center"/>
              <w:rPr>
                <w:rFonts w:hint="eastAsia" w:ascii="宋体" w:hAnsi="宋体" w:eastAsia="宋体" w:cs="宋体"/>
                <w:bCs/>
                <w:szCs w:val="21"/>
              </w:rPr>
            </w:pPr>
            <w:r>
              <w:rPr>
                <w:rFonts w:hint="eastAsia" w:ascii="宋体" w:hAnsi="宋体" w:eastAsia="宋体" w:cs="宋体"/>
                <w:bCs/>
                <w:szCs w:val="21"/>
              </w:rPr>
              <w:t>项目名称</w:t>
            </w:r>
          </w:p>
        </w:tc>
        <w:tc>
          <w:tcPr>
            <w:tcW w:w="2085" w:type="dxa"/>
            <w:tcBorders>
              <w:bottom w:val="single" w:color="auto" w:sz="4" w:space="0"/>
            </w:tcBorders>
            <w:vAlign w:val="center"/>
          </w:tcPr>
          <w:p>
            <w:pPr>
              <w:widowControl/>
              <w:spacing w:line="380" w:lineRule="exact"/>
              <w:ind w:right="84" w:rightChars="40"/>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服务年限</w:t>
            </w:r>
          </w:p>
        </w:tc>
        <w:tc>
          <w:tcPr>
            <w:tcW w:w="2632" w:type="dxa"/>
            <w:tcBorders>
              <w:bottom w:val="single" w:color="auto" w:sz="4" w:space="0"/>
            </w:tcBorders>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color w:val="000000"/>
                <w:kern w:val="0"/>
                <w:szCs w:val="21"/>
                <w:lang w:val="en-US"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6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kern w:val="0"/>
                <w:szCs w:val="21"/>
              </w:rPr>
            </w:pPr>
          </w:p>
        </w:tc>
        <w:tc>
          <w:tcPr>
            <w:tcW w:w="2085"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right="84" w:rightChars="40"/>
              <w:jc w:val="center"/>
              <w:rPr>
                <w:rFonts w:hint="eastAsia" w:ascii="宋体" w:hAnsi="宋体" w:eastAsia="宋体" w:cs="宋体"/>
                <w:szCs w:val="21"/>
              </w:rPr>
            </w:pPr>
          </w:p>
        </w:tc>
        <w:tc>
          <w:tcPr>
            <w:tcW w:w="26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p>
        </w:tc>
      </w:tr>
    </w:tbl>
    <w:p>
      <w:pPr>
        <w:widowControl/>
        <w:spacing w:line="360" w:lineRule="atLeast"/>
        <w:ind w:firstLine="210" w:firstLineChars="100"/>
        <w:jc w:val="left"/>
        <w:rPr>
          <w:rFonts w:hint="eastAsia" w:ascii="宋体" w:hAnsi="宋体" w:eastAsia="宋体" w:cs="宋体"/>
          <w:color w:val="000000"/>
          <w:kern w:val="0"/>
          <w:szCs w:val="21"/>
          <w:lang w:eastAsia="zh-CN"/>
        </w:rPr>
      </w:pPr>
    </w:p>
    <w:p>
      <w:pPr>
        <w:widowControl/>
        <w:spacing w:line="360" w:lineRule="atLeast"/>
        <w:ind w:firstLine="210" w:firstLineChars="1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全权代表签字:(盖章)</w:t>
      </w:r>
      <w:r>
        <w:rPr>
          <w:rFonts w:hint="eastAsia" w:ascii="宋体" w:hAnsi="宋体" w:eastAsia="宋体" w:cs="宋体"/>
          <w:color w:val="000000"/>
          <w:kern w:val="0"/>
          <w:szCs w:val="21"/>
          <w:u w:val="single"/>
        </w:rPr>
        <w:t xml:space="preserve">                       </w:t>
      </w:r>
    </w:p>
    <w:p>
      <w:pPr>
        <w:widowControl/>
        <w:spacing w:line="360" w:lineRule="atLeast"/>
        <w:jc w:val="left"/>
        <w:rPr>
          <w:rFonts w:hint="eastAsia" w:ascii="宋体" w:hAnsi="宋体" w:eastAsia="宋体" w:cs="宋体"/>
          <w:szCs w:val="21"/>
          <w:u w:val="single"/>
        </w:rPr>
      </w:pPr>
      <w:r>
        <w:rPr>
          <w:rFonts w:hint="eastAsia" w:ascii="宋体" w:hAnsi="宋体" w:eastAsia="宋体" w:cs="宋体"/>
          <w:color w:val="000000"/>
          <w:kern w:val="0"/>
          <w:szCs w:val="21"/>
        </w:rPr>
        <w:t>日期:</w:t>
      </w:r>
      <w:r>
        <w:rPr>
          <w:rFonts w:hint="eastAsia" w:ascii="宋体" w:hAnsi="宋体" w:eastAsia="宋体" w:cs="宋体"/>
          <w:color w:val="000000"/>
          <w:kern w:val="0"/>
          <w:szCs w:val="21"/>
          <w:u w:val="single"/>
        </w:rPr>
        <w:t>                    </w:t>
      </w:r>
    </w:p>
    <w:p>
      <w:pPr>
        <w:spacing w:line="360" w:lineRule="auto"/>
        <w:jc w:val="center"/>
        <w:rPr>
          <w:rFonts w:hint="eastAsia" w:ascii="宋体" w:hAnsi="宋体" w:eastAsia="宋体" w:cs="宋体"/>
          <w:szCs w:val="21"/>
        </w:rPr>
      </w:pPr>
      <w:r>
        <w:rPr>
          <w:rFonts w:hint="eastAsia" w:ascii="宋体" w:hAnsi="宋体" w:eastAsia="宋体" w:cs="宋体"/>
          <w:szCs w:val="21"/>
        </w:rPr>
        <w:t xml:space="preserve">                                         </w:t>
      </w:r>
    </w:p>
    <w:p>
      <w:pPr>
        <w:widowControl/>
        <w:spacing w:line="360"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备注:</w:t>
      </w:r>
      <w:r>
        <w:rPr>
          <w:rFonts w:hint="eastAsia" w:ascii="宋体" w:hAnsi="宋体" w:eastAsia="宋体" w:cs="宋体"/>
        </w:rPr>
        <w:t xml:space="preserve"> </w:t>
      </w:r>
      <w:r>
        <w:rPr>
          <w:rFonts w:hint="eastAsia" w:ascii="宋体" w:hAnsi="宋体" w:eastAsia="宋体" w:cs="宋体"/>
          <w:color w:val="000000"/>
          <w:kern w:val="0"/>
          <w:szCs w:val="21"/>
        </w:rPr>
        <w:t>1､报价以人民币为结算单位,报名预审时投标文件须包含报价单(价格不填)｡</w:t>
      </w:r>
    </w:p>
    <w:p>
      <w:pPr>
        <w:widowControl/>
        <w:spacing w:line="360" w:lineRule="atLeas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2､此表在不改变格式内容时,可自行制作｡</w:t>
      </w:r>
    </w:p>
    <w:p>
      <w:pPr>
        <w:spacing w:after="60"/>
        <w:ind w:firstLine="420" w:firstLineChars="200"/>
        <w:rPr>
          <w:rFonts w:hint="eastAsia" w:ascii="宋体" w:hAnsi="宋体" w:eastAsia="宋体" w:cs="宋体"/>
          <w:b/>
          <w:color w:val="000000"/>
          <w:sz w:val="28"/>
          <w:szCs w:val="28"/>
        </w:rPr>
      </w:pPr>
      <w:r>
        <w:rPr>
          <w:rFonts w:hint="eastAsia" w:ascii="宋体" w:hAnsi="宋体" w:eastAsia="宋体" w:cs="宋体"/>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pPr>
        <w:spacing w:after="60"/>
        <w:rPr>
          <w:rFonts w:hint="eastAsia" w:ascii="宋体" w:hAnsi="宋体" w:eastAsia="宋体" w:cs="宋体"/>
          <w:b/>
          <w:color w:val="000000"/>
          <w:sz w:val="28"/>
          <w:szCs w:val="28"/>
        </w:rPr>
      </w:pPr>
    </w:p>
    <w:p>
      <w:pPr>
        <w:widowControl/>
        <w:spacing w:line="360" w:lineRule="atLeast"/>
        <w:ind w:firstLine="2310" w:firstLineChars="1100"/>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长城仿宋">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MS PGothic">
    <w:panose1 w:val="020B0600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23047"/>
      <w:docPartObj>
        <w:docPartGallery w:val="autotext"/>
      </w:docPartObj>
    </w:sdtPr>
    <w:sdtContent>
      <w:sdt>
        <w:sdtPr>
          <w:id w:val="171357217"/>
          <w:docPartObj>
            <w:docPartGallery w:val="autotext"/>
          </w:docPartObj>
        </w:sdtPr>
        <w:sdtContent>
          <w:p>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29</w:t>
            </w:r>
            <w:r>
              <w:rPr>
                <w:b/>
                <w:sz w:val="24"/>
                <w:szCs w:val="24"/>
              </w:rPr>
              <w:fldChar w:fldCharType="end"/>
            </w:r>
          </w:p>
        </w:sdtContent>
      </w:sdt>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23047"/>
      <w:docPartObj>
        <w:docPartGallery w:val="autotext"/>
      </w:docPartObj>
    </w:sdtPr>
    <w:sdtContent>
      <w:sdt>
        <w:sdtPr>
          <w:id w:val="171357217"/>
          <w:docPartObj>
            <w:docPartGallery w:val="autotext"/>
          </w:docPartObj>
        </w:sdtPr>
        <w:sdtContent>
          <w:p>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29</w:t>
            </w:r>
            <w:r>
              <w:rPr>
                <w:b/>
                <w:sz w:val="24"/>
                <w:szCs w:val="24"/>
              </w:rPr>
              <w:fldChar w:fldCharType="end"/>
            </w:r>
          </w:p>
        </w:sdtContent>
      </w:sdt>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k0YzhmYTE5NWE3MmUyYmY2MTFmZTA0NjI5MWNiNDEifQ=="/>
  </w:docVars>
  <w:rsids>
    <w:rsidRoot w:val="00EE2525"/>
    <w:rsid w:val="0000086B"/>
    <w:rsid w:val="0002317B"/>
    <w:rsid w:val="0002386E"/>
    <w:rsid w:val="00027563"/>
    <w:rsid w:val="00030403"/>
    <w:rsid w:val="0003314D"/>
    <w:rsid w:val="00044E1E"/>
    <w:rsid w:val="00051F0C"/>
    <w:rsid w:val="000559C0"/>
    <w:rsid w:val="00057EB7"/>
    <w:rsid w:val="000604D0"/>
    <w:rsid w:val="0006465A"/>
    <w:rsid w:val="000917B5"/>
    <w:rsid w:val="000958B9"/>
    <w:rsid w:val="000A1EF2"/>
    <w:rsid w:val="000A6426"/>
    <w:rsid w:val="000B09EA"/>
    <w:rsid w:val="000D11DD"/>
    <w:rsid w:val="000E090F"/>
    <w:rsid w:val="000E16DD"/>
    <w:rsid w:val="000F75DD"/>
    <w:rsid w:val="001051A8"/>
    <w:rsid w:val="00113303"/>
    <w:rsid w:val="0013492E"/>
    <w:rsid w:val="00136149"/>
    <w:rsid w:val="0015710A"/>
    <w:rsid w:val="00161F95"/>
    <w:rsid w:val="0017782E"/>
    <w:rsid w:val="00184B0B"/>
    <w:rsid w:val="00187F5D"/>
    <w:rsid w:val="00195AD3"/>
    <w:rsid w:val="001A74CE"/>
    <w:rsid w:val="001B4246"/>
    <w:rsid w:val="001B6A48"/>
    <w:rsid w:val="001C5496"/>
    <w:rsid w:val="001F6C95"/>
    <w:rsid w:val="001F79A4"/>
    <w:rsid w:val="0020194B"/>
    <w:rsid w:val="002133E9"/>
    <w:rsid w:val="0022388F"/>
    <w:rsid w:val="00226DE9"/>
    <w:rsid w:val="002415F7"/>
    <w:rsid w:val="00241B7E"/>
    <w:rsid w:val="002429FF"/>
    <w:rsid w:val="002441C7"/>
    <w:rsid w:val="00272ED3"/>
    <w:rsid w:val="00275294"/>
    <w:rsid w:val="002924C7"/>
    <w:rsid w:val="002B0F70"/>
    <w:rsid w:val="002D5F3F"/>
    <w:rsid w:val="002E02F5"/>
    <w:rsid w:val="002E2FF4"/>
    <w:rsid w:val="002E6D8D"/>
    <w:rsid w:val="002F16E3"/>
    <w:rsid w:val="002F2B5A"/>
    <w:rsid w:val="002F3BB9"/>
    <w:rsid w:val="002F605C"/>
    <w:rsid w:val="002F6726"/>
    <w:rsid w:val="00301716"/>
    <w:rsid w:val="003079E2"/>
    <w:rsid w:val="003120DE"/>
    <w:rsid w:val="00324C96"/>
    <w:rsid w:val="00340A05"/>
    <w:rsid w:val="00354DF7"/>
    <w:rsid w:val="00355BE4"/>
    <w:rsid w:val="003746A1"/>
    <w:rsid w:val="00380408"/>
    <w:rsid w:val="0038520A"/>
    <w:rsid w:val="00391A48"/>
    <w:rsid w:val="0039279B"/>
    <w:rsid w:val="003967D0"/>
    <w:rsid w:val="003B27D0"/>
    <w:rsid w:val="00400DF3"/>
    <w:rsid w:val="00401D3A"/>
    <w:rsid w:val="0040285A"/>
    <w:rsid w:val="00403EBE"/>
    <w:rsid w:val="00404D6E"/>
    <w:rsid w:val="00427D8F"/>
    <w:rsid w:val="00457CE4"/>
    <w:rsid w:val="004602B3"/>
    <w:rsid w:val="00485B10"/>
    <w:rsid w:val="004878AD"/>
    <w:rsid w:val="00492876"/>
    <w:rsid w:val="00496602"/>
    <w:rsid w:val="004E2202"/>
    <w:rsid w:val="004F63C5"/>
    <w:rsid w:val="00503ABF"/>
    <w:rsid w:val="00515886"/>
    <w:rsid w:val="005158C5"/>
    <w:rsid w:val="00516075"/>
    <w:rsid w:val="00520C03"/>
    <w:rsid w:val="00523D73"/>
    <w:rsid w:val="0052753B"/>
    <w:rsid w:val="005278A5"/>
    <w:rsid w:val="00534C6E"/>
    <w:rsid w:val="005357E3"/>
    <w:rsid w:val="0054186F"/>
    <w:rsid w:val="00542987"/>
    <w:rsid w:val="00542F6E"/>
    <w:rsid w:val="005678CE"/>
    <w:rsid w:val="00581BAC"/>
    <w:rsid w:val="00597423"/>
    <w:rsid w:val="005A0250"/>
    <w:rsid w:val="005B5A08"/>
    <w:rsid w:val="005C3FCA"/>
    <w:rsid w:val="005C6C60"/>
    <w:rsid w:val="005D769D"/>
    <w:rsid w:val="005E1E6D"/>
    <w:rsid w:val="005E2AD2"/>
    <w:rsid w:val="005E3121"/>
    <w:rsid w:val="00600994"/>
    <w:rsid w:val="00627EFA"/>
    <w:rsid w:val="00636803"/>
    <w:rsid w:val="006411A5"/>
    <w:rsid w:val="006429FC"/>
    <w:rsid w:val="00642F8A"/>
    <w:rsid w:val="00655D91"/>
    <w:rsid w:val="006572D0"/>
    <w:rsid w:val="00663713"/>
    <w:rsid w:val="00671ACA"/>
    <w:rsid w:val="0069021B"/>
    <w:rsid w:val="006A065B"/>
    <w:rsid w:val="006A563D"/>
    <w:rsid w:val="006A65A4"/>
    <w:rsid w:val="006B1407"/>
    <w:rsid w:val="006B7D1C"/>
    <w:rsid w:val="006D1F56"/>
    <w:rsid w:val="006D680E"/>
    <w:rsid w:val="006E4A5C"/>
    <w:rsid w:val="006F42D8"/>
    <w:rsid w:val="00714BAF"/>
    <w:rsid w:val="0071658C"/>
    <w:rsid w:val="007239A3"/>
    <w:rsid w:val="00790A29"/>
    <w:rsid w:val="00795B6D"/>
    <w:rsid w:val="00796189"/>
    <w:rsid w:val="007A0FE0"/>
    <w:rsid w:val="007A7119"/>
    <w:rsid w:val="007D38A8"/>
    <w:rsid w:val="007E01B3"/>
    <w:rsid w:val="007F6A72"/>
    <w:rsid w:val="00806808"/>
    <w:rsid w:val="00813D75"/>
    <w:rsid w:val="008223EF"/>
    <w:rsid w:val="00834C1B"/>
    <w:rsid w:val="00841059"/>
    <w:rsid w:val="008410D6"/>
    <w:rsid w:val="00892677"/>
    <w:rsid w:val="00893618"/>
    <w:rsid w:val="00896E00"/>
    <w:rsid w:val="008A3D94"/>
    <w:rsid w:val="008B4735"/>
    <w:rsid w:val="008C738F"/>
    <w:rsid w:val="008D08D1"/>
    <w:rsid w:val="008D2254"/>
    <w:rsid w:val="008D246E"/>
    <w:rsid w:val="008E5F92"/>
    <w:rsid w:val="008F3D68"/>
    <w:rsid w:val="00914B70"/>
    <w:rsid w:val="009160C4"/>
    <w:rsid w:val="009167B6"/>
    <w:rsid w:val="00935BF2"/>
    <w:rsid w:val="00950EE8"/>
    <w:rsid w:val="00987733"/>
    <w:rsid w:val="00992F62"/>
    <w:rsid w:val="00996A70"/>
    <w:rsid w:val="00997B20"/>
    <w:rsid w:val="009A5D16"/>
    <w:rsid w:val="009B15A2"/>
    <w:rsid w:val="009C1233"/>
    <w:rsid w:val="009D0FA9"/>
    <w:rsid w:val="009D4A8C"/>
    <w:rsid w:val="009E05CB"/>
    <w:rsid w:val="009E26F6"/>
    <w:rsid w:val="009E7845"/>
    <w:rsid w:val="009F1D90"/>
    <w:rsid w:val="00A04BFA"/>
    <w:rsid w:val="00A05B70"/>
    <w:rsid w:val="00A11154"/>
    <w:rsid w:val="00A12992"/>
    <w:rsid w:val="00A158D4"/>
    <w:rsid w:val="00A15E2D"/>
    <w:rsid w:val="00A17D12"/>
    <w:rsid w:val="00A352E9"/>
    <w:rsid w:val="00A40E81"/>
    <w:rsid w:val="00A62706"/>
    <w:rsid w:val="00A65655"/>
    <w:rsid w:val="00A7169C"/>
    <w:rsid w:val="00A73216"/>
    <w:rsid w:val="00AA396C"/>
    <w:rsid w:val="00AA68F6"/>
    <w:rsid w:val="00AB4A29"/>
    <w:rsid w:val="00AB6373"/>
    <w:rsid w:val="00AB6A9F"/>
    <w:rsid w:val="00AD0077"/>
    <w:rsid w:val="00AD2910"/>
    <w:rsid w:val="00AD3139"/>
    <w:rsid w:val="00AD3582"/>
    <w:rsid w:val="00AF6B10"/>
    <w:rsid w:val="00B00E0B"/>
    <w:rsid w:val="00B128AB"/>
    <w:rsid w:val="00B26F2E"/>
    <w:rsid w:val="00B369FE"/>
    <w:rsid w:val="00B507E6"/>
    <w:rsid w:val="00B56141"/>
    <w:rsid w:val="00B771D5"/>
    <w:rsid w:val="00B91724"/>
    <w:rsid w:val="00B91F08"/>
    <w:rsid w:val="00BA2E10"/>
    <w:rsid w:val="00BA4C34"/>
    <w:rsid w:val="00BA5A63"/>
    <w:rsid w:val="00BC3C19"/>
    <w:rsid w:val="00BD3FEE"/>
    <w:rsid w:val="00BD7152"/>
    <w:rsid w:val="00BE5033"/>
    <w:rsid w:val="00C034EC"/>
    <w:rsid w:val="00C11A80"/>
    <w:rsid w:val="00C20D2E"/>
    <w:rsid w:val="00C21525"/>
    <w:rsid w:val="00C32035"/>
    <w:rsid w:val="00C5077C"/>
    <w:rsid w:val="00C5216A"/>
    <w:rsid w:val="00C57CD8"/>
    <w:rsid w:val="00C70F84"/>
    <w:rsid w:val="00C714EB"/>
    <w:rsid w:val="00C84E39"/>
    <w:rsid w:val="00C94233"/>
    <w:rsid w:val="00CA113E"/>
    <w:rsid w:val="00CB334A"/>
    <w:rsid w:val="00CD0F9C"/>
    <w:rsid w:val="00CF136E"/>
    <w:rsid w:val="00CF373D"/>
    <w:rsid w:val="00CF7B30"/>
    <w:rsid w:val="00D05269"/>
    <w:rsid w:val="00D0694C"/>
    <w:rsid w:val="00D077D7"/>
    <w:rsid w:val="00D1286B"/>
    <w:rsid w:val="00D17B98"/>
    <w:rsid w:val="00D23C99"/>
    <w:rsid w:val="00D323E1"/>
    <w:rsid w:val="00D34788"/>
    <w:rsid w:val="00D435BA"/>
    <w:rsid w:val="00D52326"/>
    <w:rsid w:val="00D56939"/>
    <w:rsid w:val="00D60A3F"/>
    <w:rsid w:val="00D73485"/>
    <w:rsid w:val="00D7514F"/>
    <w:rsid w:val="00D82F85"/>
    <w:rsid w:val="00DA72A4"/>
    <w:rsid w:val="00DB21D8"/>
    <w:rsid w:val="00DB226B"/>
    <w:rsid w:val="00DD2868"/>
    <w:rsid w:val="00DE0156"/>
    <w:rsid w:val="00DE10F3"/>
    <w:rsid w:val="00E47AB9"/>
    <w:rsid w:val="00E47E12"/>
    <w:rsid w:val="00E6315C"/>
    <w:rsid w:val="00E76B96"/>
    <w:rsid w:val="00E9459A"/>
    <w:rsid w:val="00EA65C8"/>
    <w:rsid w:val="00EC4451"/>
    <w:rsid w:val="00EE2525"/>
    <w:rsid w:val="00EE4FB1"/>
    <w:rsid w:val="00F015CC"/>
    <w:rsid w:val="00F146F9"/>
    <w:rsid w:val="00F157F5"/>
    <w:rsid w:val="00F15DA0"/>
    <w:rsid w:val="00F22086"/>
    <w:rsid w:val="00F32312"/>
    <w:rsid w:val="00F351FE"/>
    <w:rsid w:val="00F80C8A"/>
    <w:rsid w:val="00FA52B9"/>
    <w:rsid w:val="00FA7BA0"/>
    <w:rsid w:val="00FB47DD"/>
    <w:rsid w:val="00FB4EEE"/>
    <w:rsid w:val="00FB7CD3"/>
    <w:rsid w:val="00FC10F9"/>
    <w:rsid w:val="00FF2556"/>
    <w:rsid w:val="00FF793B"/>
    <w:rsid w:val="01320746"/>
    <w:rsid w:val="01664283"/>
    <w:rsid w:val="01B21119"/>
    <w:rsid w:val="03CE5557"/>
    <w:rsid w:val="04147B6B"/>
    <w:rsid w:val="046D23D6"/>
    <w:rsid w:val="058003D3"/>
    <w:rsid w:val="05A916FD"/>
    <w:rsid w:val="064F28F7"/>
    <w:rsid w:val="06947DDF"/>
    <w:rsid w:val="07235607"/>
    <w:rsid w:val="07750484"/>
    <w:rsid w:val="07D50310"/>
    <w:rsid w:val="084148CC"/>
    <w:rsid w:val="08CB0CA3"/>
    <w:rsid w:val="09A03EDE"/>
    <w:rsid w:val="0ACF69F6"/>
    <w:rsid w:val="0ADB6776"/>
    <w:rsid w:val="0B6E5B51"/>
    <w:rsid w:val="0C026B10"/>
    <w:rsid w:val="0C61289A"/>
    <w:rsid w:val="0D476125"/>
    <w:rsid w:val="0D607708"/>
    <w:rsid w:val="0DA7141F"/>
    <w:rsid w:val="0DAD030B"/>
    <w:rsid w:val="0DB87CD2"/>
    <w:rsid w:val="0DFB52FC"/>
    <w:rsid w:val="0E415753"/>
    <w:rsid w:val="0F065696"/>
    <w:rsid w:val="0F0C2F2C"/>
    <w:rsid w:val="0F467170"/>
    <w:rsid w:val="0F7B0BBA"/>
    <w:rsid w:val="0FCE0F47"/>
    <w:rsid w:val="0FE26120"/>
    <w:rsid w:val="10070598"/>
    <w:rsid w:val="108C7EE0"/>
    <w:rsid w:val="11537214"/>
    <w:rsid w:val="11F01C84"/>
    <w:rsid w:val="12594A2B"/>
    <w:rsid w:val="12752FAF"/>
    <w:rsid w:val="12C53CBF"/>
    <w:rsid w:val="13324923"/>
    <w:rsid w:val="13640A4D"/>
    <w:rsid w:val="138342C3"/>
    <w:rsid w:val="158B6386"/>
    <w:rsid w:val="15941E22"/>
    <w:rsid w:val="15E52C78"/>
    <w:rsid w:val="161D2575"/>
    <w:rsid w:val="167F3E50"/>
    <w:rsid w:val="17193B6F"/>
    <w:rsid w:val="172C618F"/>
    <w:rsid w:val="1791646E"/>
    <w:rsid w:val="17CF144B"/>
    <w:rsid w:val="195C4BF4"/>
    <w:rsid w:val="1AAB623F"/>
    <w:rsid w:val="1AB258A4"/>
    <w:rsid w:val="1C3D2105"/>
    <w:rsid w:val="1C4A1E12"/>
    <w:rsid w:val="1CF82E88"/>
    <w:rsid w:val="1DC454C9"/>
    <w:rsid w:val="1E105B1F"/>
    <w:rsid w:val="1ED701A5"/>
    <w:rsid w:val="1F6C5D0D"/>
    <w:rsid w:val="1F951999"/>
    <w:rsid w:val="1FB262C1"/>
    <w:rsid w:val="2058454C"/>
    <w:rsid w:val="21371360"/>
    <w:rsid w:val="21A41CD4"/>
    <w:rsid w:val="21EA7433"/>
    <w:rsid w:val="223B7515"/>
    <w:rsid w:val="25744C7A"/>
    <w:rsid w:val="26373C45"/>
    <w:rsid w:val="26400EBA"/>
    <w:rsid w:val="26E86FA4"/>
    <w:rsid w:val="278A7B32"/>
    <w:rsid w:val="27D26266"/>
    <w:rsid w:val="28011B74"/>
    <w:rsid w:val="2861644F"/>
    <w:rsid w:val="29B02846"/>
    <w:rsid w:val="2B903A3A"/>
    <w:rsid w:val="2BE11EED"/>
    <w:rsid w:val="2BE47A1F"/>
    <w:rsid w:val="2C6234F2"/>
    <w:rsid w:val="2C707634"/>
    <w:rsid w:val="2C95574B"/>
    <w:rsid w:val="2CD6118A"/>
    <w:rsid w:val="2CF008E7"/>
    <w:rsid w:val="2D03418D"/>
    <w:rsid w:val="2DE85EFD"/>
    <w:rsid w:val="2E40760B"/>
    <w:rsid w:val="2E6356A7"/>
    <w:rsid w:val="2F36293F"/>
    <w:rsid w:val="2F7A5790"/>
    <w:rsid w:val="2F834F89"/>
    <w:rsid w:val="2F9B5244"/>
    <w:rsid w:val="2FA02C29"/>
    <w:rsid w:val="30396AFA"/>
    <w:rsid w:val="304235BD"/>
    <w:rsid w:val="311F45E1"/>
    <w:rsid w:val="314074A8"/>
    <w:rsid w:val="31600B93"/>
    <w:rsid w:val="321761DD"/>
    <w:rsid w:val="34BA1016"/>
    <w:rsid w:val="36064F2B"/>
    <w:rsid w:val="36490B63"/>
    <w:rsid w:val="366B6DD7"/>
    <w:rsid w:val="374F586D"/>
    <w:rsid w:val="37B80232"/>
    <w:rsid w:val="388E2006"/>
    <w:rsid w:val="394413FB"/>
    <w:rsid w:val="398203D3"/>
    <w:rsid w:val="39C94BF9"/>
    <w:rsid w:val="39D23390"/>
    <w:rsid w:val="39D435F1"/>
    <w:rsid w:val="3A015D92"/>
    <w:rsid w:val="3AB818AA"/>
    <w:rsid w:val="3B3A1DA3"/>
    <w:rsid w:val="3B3D42BE"/>
    <w:rsid w:val="3BCA412D"/>
    <w:rsid w:val="3C4A6A2B"/>
    <w:rsid w:val="3C757B77"/>
    <w:rsid w:val="3DB50E5B"/>
    <w:rsid w:val="3E2D18ED"/>
    <w:rsid w:val="3E723E2B"/>
    <w:rsid w:val="3F1955BD"/>
    <w:rsid w:val="3FFB33B2"/>
    <w:rsid w:val="401D2DFC"/>
    <w:rsid w:val="403E3527"/>
    <w:rsid w:val="4071181D"/>
    <w:rsid w:val="416D2F7D"/>
    <w:rsid w:val="41D97346"/>
    <w:rsid w:val="41E060B7"/>
    <w:rsid w:val="4281305B"/>
    <w:rsid w:val="42FC0A69"/>
    <w:rsid w:val="4340170F"/>
    <w:rsid w:val="434D08AF"/>
    <w:rsid w:val="436D6BB9"/>
    <w:rsid w:val="43740C1D"/>
    <w:rsid w:val="43D94F23"/>
    <w:rsid w:val="43F237F3"/>
    <w:rsid w:val="448A1F0F"/>
    <w:rsid w:val="448E5211"/>
    <w:rsid w:val="44CD1E32"/>
    <w:rsid w:val="44DE39F5"/>
    <w:rsid w:val="456227F4"/>
    <w:rsid w:val="46297974"/>
    <w:rsid w:val="466B0DF4"/>
    <w:rsid w:val="47D75D20"/>
    <w:rsid w:val="4B0C247A"/>
    <w:rsid w:val="4B783852"/>
    <w:rsid w:val="4CB311FE"/>
    <w:rsid w:val="4D6C0AE1"/>
    <w:rsid w:val="4DD31BEF"/>
    <w:rsid w:val="4E394F2A"/>
    <w:rsid w:val="4E5C1022"/>
    <w:rsid w:val="4F4A14E2"/>
    <w:rsid w:val="4F7F0B09"/>
    <w:rsid w:val="4FA87C2D"/>
    <w:rsid w:val="50645CA8"/>
    <w:rsid w:val="506A2FF0"/>
    <w:rsid w:val="50FF1F96"/>
    <w:rsid w:val="51040A17"/>
    <w:rsid w:val="51435239"/>
    <w:rsid w:val="514B0B63"/>
    <w:rsid w:val="51AA73FC"/>
    <w:rsid w:val="51EF346F"/>
    <w:rsid w:val="52012CAB"/>
    <w:rsid w:val="5219602A"/>
    <w:rsid w:val="523123A0"/>
    <w:rsid w:val="52873A90"/>
    <w:rsid w:val="52DE6BCC"/>
    <w:rsid w:val="53F87A3F"/>
    <w:rsid w:val="54A36C24"/>
    <w:rsid w:val="54F1729A"/>
    <w:rsid w:val="55670D23"/>
    <w:rsid w:val="561B066F"/>
    <w:rsid w:val="5649544A"/>
    <w:rsid w:val="56685A5F"/>
    <w:rsid w:val="567A204F"/>
    <w:rsid w:val="5712720C"/>
    <w:rsid w:val="579D09FF"/>
    <w:rsid w:val="57E83B4D"/>
    <w:rsid w:val="589E5285"/>
    <w:rsid w:val="58B02FBD"/>
    <w:rsid w:val="59606088"/>
    <w:rsid w:val="5AAF3568"/>
    <w:rsid w:val="5B6156CC"/>
    <w:rsid w:val="5CBC47AD"/>
    <w:rsid w:val="5D445AA3"/>
    <w:rsid w:val="5E4F7594"/>
    <w:rsid w:val="5E651423"/>
    <w:rsid w:val="5E943229"/>
    <w:rsid w:val="5ED35A81"/>
    <w:rsid w:val="5F8A33DA"/>
    <w:rsid w:val="5FA83F53"/>
    <w:rsid w:val="606469A1"/>
    <w:rsid w:val="606F170E"/>
    <w:rsid w:val="619024AA"/>
    <w:rsid w:val="61AF0925"/>
    <w:rsid w:val="61F74869"/>
    <w:rsid w:val="62312A9A"/>
    <w:rsid w:val="62A10CA5"/>
    <w:rsid w:val="62F82106"/>
    <w:rsid w:val="63BF400D"/>
    <w:rsid w:val="64354559"/>
    <w:rsid w:val="64582E10"/>
    <w:rsid w:val="653B7E49"/>
    <w:rsid w:val="65A61FF0"/>
    <w:rsid w:val="65BE4AE3"/>
    <w:rsid w:val="65CC6BBB"/>
    <w:rsid w:val="66345218"/>
    <w:rsid w:val="666435CB"/>
    <w:rsid w:val="66C43673"/>
    <w:rsid w:val="66F735F1"/>
    <w:rsid w:val="67A32818"/>
    <w:rsid w:val="67AF1DCD"/>
    <w:rsid w:val="67DB4029"/>
    <w:rsid w:val="67EA61C4"/>
    <w:rsid w:val="67EE209B"/>
    <w:rsid w:val="67F376D4"/>
    <w:rsid w:val="68FB0F95"/>
    <w:rsid w:val="6A740D55"/>
    <w:rsid w:val="6AEB1C2B"/>
    <w:rsid w:val="6B0034CD"/>
    <w:rsid w:val="6B8C66BD"/>
    <w:rsid w:val="6BCF0494"/>
    <w:rsid w:val="6CA56CEA"/>
    <w:rsid w:val="6CEA04E7"/>
    <w:rsid w:val="6CF801DC"/>
    <w:rsid w:val="6D12032F"/>
    <w:rsid w:val="6D396CFB"/>
    <w:rsid w:val="6DBD1764"/>
    <w:rsid w:val="6DD4449B"/>
    <w:rsid w:val="6E615616"/>
    <w:rsid w:val="6E805766"/>
    <w:rsid w:val="703F45D4"/>
    <w:rsid w:val="714C1EF3"/>
    <w:rsid w:val="717779D3"/>
    <w:rsid w:val="726423A5"/>
    <w:rsid w:val="72AE1539"/>
    <w:rsid w:val="72F27A06"/>
    <w:rsid w:val="734C3EE7"/>
    <w:rsid w:val="73C0566E"/>
    <w:rsid w:val="73EC4A73"/>
    <w:rsid w:val="743B1B1E"/>
    <w:rsid w:val="74B63BFA"/>
    <w:rsid w:val="7536480C"/>
    <w:rsid w:val="75643B8A"/>
    <w:rsid w:val="767C658F"/>
    <w:rsid w:val="769A0BED"/>
    <w:rsid w:val="76EE63EF"/>
    <w:rsid w:val="779B7BAD"/>
    <w:rsid w:val="77E43D15"/>
    <w:rsid w:val="787B5C11"/>
    <w:rsid w:val="78FD327E"/>
    <w:rsid w:val="791653FC"/>
    <w:rsid w:val="79BD0E2F"/>
    <w:rsid w:val="7A2D0AA1"/>
    <w:rsid w:val="7A7E6973"/>
    <w:rsid w:val="7AAD6DD9"/>
    <w:rsid w:val="7B355031"/>
    <w:rsid w:val="7C63519C"/>
    <w:rsid w:val="7CA17C79"/>
    <w:rsid w:val="7E0711A6"/>
    <w:rsid w:val="7EAB405F"/>
    <w:rsid w:val="7FA96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keepLines/>
      <w:spacing w:before="340" w:after="330" w:line="578" w:lineRule="auto"/>
      <w:outlineLvl w:val="0"/>
    </w:pPr>
    <w:rPr>
      <w:rFonts w:ascii="宋体" w:hAnsi="宋体" w:eastAsia="黑体" w:cstheme="minorBidi"/>
      <w:b/>
      <w:bCs/>
      <w:kern w:val="44"/>
      <w:sz w:val="28"/>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jc w:val="left"/>
      <w:outlineLvl w:val="1"/>
    </w:pPr>
    <w:rPr>
      <w:rFonts w:ascii="Arial" w:hAnsi="Arial"/>
      <w:b/>
      <w:sz w:val="32"/>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styleId="6">
    <w:name w:val="Normal Indent"/>
    <w:basedOn w:val="1"/>
    <w:link w:val="29"/>
    <w:qFormat/>
    <w:uiPriority w:val="0"/>
    <w:pPr>
      <w:ind w:firstLine="420"/>
    </w:pPr>
    <w:rPr>
      <w:szCs w:val="20"/>
    </w:rPr>
  </w:style>
  <w:style w:type="paragraph" w:styleId="7">
    <w:name w:val="annotation text"/>
    <w:basedOn w:val="1"/>
    <w:link w:val="48"/>
    <w:qFormat/>
    <w:uiPriority w:val="0"/>
    <w:pPr>
      <w:jc w:val="left"/>
    </w:pPr>
  </w:style>
  <w:style w:type="paragraph" w:styleId="8">
    <w:name w:val="Body Text"/>
    <w:basedOn w:val="1"/>
    <w:next w:val="1"/>
    <w:link w:val="40"/>
    <w:qFormat/>
    <w:uiPriority w:val="0"/>
    <w:pPr>
      <w:tabs>
        <w:tab w:val="left" w:pos="562"/>
        <w:tab w:val="left" w:pos="3372"/>
        <w:tab w:val="left" w:pos="3653"/>
      </w:tabs>
    </w:pPr>
    <w:rPr>
      <w:sz w:val="24"/>
    </w:rPr>
  </w:style>
  <w:style w:type="paragraph" w:styleId="9">
    <w:name w:val="Body Text Indent"/>
    <w:basedOn w:val="1"/>
    <w:next w:val="1"/>
    <w:semiHidden/>
    <w:qFormat/>
    <w:uiPriority w:val="0"/>
    <w:pPr>
      <w:spacing w:line="360" w:lineRule="auto"/>
      <w:ind w:left="720" w:hanging="720" w:hangingChars="300"/>
    </w:pPr>
    <w:rPr>
      <w:sz w:val="24"/>
      <w:szCs w:val="20"/>
    </w:rPr>
  </w:style>
  <w:style w:type="paragraph" w:styleId="10">
    <w:name w:val="Plain Text"/>
    <w:basedOn w:val="1"/>
    <w:link w:val="30"/>
    <w:qFormat/>
    <w:uiPriority w:val="0"/>
    <w:rPr>
      <w:rFonts w:ascii="宋体" w:hAnsi="Courier New" w:cs="宋体"/>
      <w:szCs w:val="21"/>
    </w:rPr>
  </w:style>
  <w:style w:type="paragraph" w:styleId="11">
    <w:name w:val="Balloon Text"/>
    <w:basedOn w:val="1"/>
    <w:link w:val="47"/>
    <w:semiHidden/>
    <w:unhideWhenUsed/>
    <w:qFormat/>
    <w:uiPriority w:val="99"/>
    <w:rPr>
      <w:sz w:val="18"/>
      <w:szCs w:val="18"/>
    </w:rPr>
  </w:style>
  <w:style w:type="paragraph" w:styleId="12">
    <w:name w:val="footer"/>
    <w:basedOn w:val="1"/>
    <w:link w:val="32"/>
    <w:unhideWhenUsed/>
    <w:qFormat/>
    <w:uiPriority w:val="99"/>
    <w:pPr>
      <w:tabs>
        <w:tab w:val="center" w:pos="4153"/>
        <w:tab w:val="right" w:pos="8306"/>
      </w:tabs>
      <w:snapToGrid w:val="0"/>
      <w:jc w:val="left"/>
    </w:pPr>
    <w:rPr>
      <w:sz w:val="18"/>
      <w:szCs w:val="18"/>
    </w:rPr>
  </w:style>
  <w:style w:type="paragraph" w:styleId="13">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index heading"/>
    <w:basedOn w:val="1"/>
    <w:next w:val="15"/>
    <w:qFormat/>
    <w:uiPriority w:val="0"/>
    <w:pPr>
      <w:spacing w:afterLines="0" w:line="240" w:lineRule="auto"/>
    </w:pPr>
    <w:rPr>
      <w:rFonts w:ascii="Calibri" w:hAnsi="Calibri"/>
      <w:szCs w:val="20"/>
    </w:rPr>
  </w:style>
  <w:style w:type="paragraph" w:styleId="15">
    <w:name w:val="index 1"/>
    <w:basedOn w:val="1"/>
    <w:next w:val="1"/>
    <w:qFormat/>
    <w:uiPriority w:val="0"/>
    <w:pPr>
      <w:tabs>
        <w:tab w:val="left" w:pos="900"/>
      </w:tabs>
      <w:adjustRightInd w:val="0"/>
      <w:spacing w:afterLines="0" w:line="240" w:lineRule="auto"/>
    </w:pPr>
    <w:rPr>
      <w:rFonts w:ascii="宋体" w:hAnsi="宋体" w:cs="Arial"/>
      <w:bCs/>
      <w:color w:val="000000"/>
      <w:szCs w:val="21"/>
    </w:rPr>
  </w:style>
  <w:style w:type="paragraph" w:styleId="16">
    <w:name w:val="Body Text 2"/>
    <w:basedOn w:val="1"/>
    <w:unhideWhenUsed/>
    <w:qFormat/>
    <w:uiPriority w:val="0"/>
    <w:pPr>
      <w:spacing w:line="360" w:lineRule="auto"/>
    </w:pPr>
    <w:rPr>
      <w:rFonts w:hint="default" w:ascii="宋体" w:hAnsi="宋体"/>
      <w:color w:val="000000"/>
      <w:sz w:val="24"/>
      <w:szCs w:val="20"/>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paragraph" w:styleId="19">
    <w:name w:val="Body Text First Indent 2"/>
    <w:basedOn w:val="9"/>
    <w:next w:val="1"/>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Hyperlink"/>
    <w:qFormat/>
    <w:uiPriority w:val="0"/>
    <w:rPr>
      <w:color w:val="0000FF"/>
      <w:u w:val="single"/>
    </w:rPr>
  </w:style>
  <w:style w:type="character" w:styleId="25">
    <w:name w:val="annotation reference"/>
    <w:qFormat/>
    <w:uiPriority w:val="0"/>
    <w:rPr>
      <w:sz w:val="21"/>
      <w:szCs w:val="21"/>
    </w:rPr>
  </w:style>
  <w:style w:type="paragraph" w:customStyle="1" w:styleId="26">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27">
    <w:name w:val="标题 1 Char"/>
    <w:link w:val="3"/>
    <w:qFormat/>
    <w:uiPriority w:val="0"/>
    <w:rPr>
      <w:rFonts w:ascii="宋体" w:hAnsi="宋体" w:eastAsia="黑体"/>
      <w:b/>
      <w:bCs/>
      <w:kern w:val="44"/>
      <w:sz w:val="28"/>
      <w:szCs w:val="44"/>
      <w:lang w:val="en-US" w:eastAsia="zh-CN" w:bidi="ar-SA"/>
    </w:rPr>
  </w:style>
  <w:style w:type="character" w:customStyle="1" w:styleId="28">
    <w:name w:val="纯文本 字符"/>
    <w:basedOn w:val="22"/>
    <w:semiHidden/>
    <w:qFormat/>
    <w:uiPriority w:val="99"/>
    <w:rPr>
      <w:rFonts w:hAnsi="Courier New" w:cs="Courier New" w:asciiTheme="minorEastAsia"/>
      <w:szCs w:val="24"/>
    </w:rPr>
  </w:style>
  <w:style w:type="character" w:customStyle="1" w:styleId="29">
    <w:name w:val="正文缩进 Char1"/>
    <w:basedOn w:val="22"/>
    <w:link w:val="6"/>
    <w:qFormat/>
    <w:uiPriority w:val="0"/>
    <w:rPr>
      <w:rFonts w:ascii="Times New Roman" w:hAnsi="Times New Roman" w:eastAsia="宋体" w:cs="Times New Roman"/>
      <w:szCs w:val="20"/>
    </w:rPr>
  </w:style>
  <w:style w:type="character" w:customStyle="1" w:styleId="30">
    <w:name w:val="纯文本 Char1"/>
    <w:basedOn w:val="22"/>
    <w:link w:val="10"/>
    <w:qFormat/>
    <w:uiPriority w:val="0"/>
    <w:rPr>
      <w:rFonts w:ascii="宋体" w:hAnsi="Courier New" w:eastAsia="宋体" w:cs="宋体"/>
      <w:szCs w:val="21"/>
    </w:rPr>
  </w:style>
  <w:style w:type="character" w:customStyle="1" w:styleId="31">
    <w:name w:val="页眉 Char"/>
    <w:basedOn w:val="22"/>
    <w:link w:val="13"/>
    <w:qFormat/>
    <w:uiPriority w:val="99"/>
    <w:rPr>
      <w:rFonts w:ascii="Times New Roman" w:hAnsi="Times New Roman" w:eastAsia="宋体" w:cs="Times New Roman"/>
      <w:sz w:val="18"/>
      <w:szCs w:val="18"/>
    </w:rPr>
  </w:style>
  <w:style w:type="character" w:customStyle="1" w:styleId="32">
    <w:name w:val="页脚 Char"/>
    <w:basedOn w:val="22"/>
    <w:link w:val="12"/>
    <w:qFormat/>
    <w:uiPriority w:val="99"/>
    <w:rPr>
      <w:rFonts w:ascii="Times New Roman" w:hAnsi="Times New Roman" w:eastAsia="宋体" w:cs="Times New Roman"/>
      <w:sz w:val="18"/>
      <w:szCs w:val="18"/>
    </w:rPr>
  </w:style>
  <w:style w:type="character" w:customStyle="1" w:styleId="33">
    <w:name w:val="正文缩进 Char1 Char"/>
    <w:basedOn w:val="22"/>
    <w:qFormat/>
    <w:uiPriority w:val="0"/>
    <w:rPr>
      <w:kern w:val="2"/>
      <w:sz w:val="21"/>
    </w:rPr>
  </w:style>
  <w:style w:type="character" w:customStyle="1" w:styleId="34">
    <w:name w:val="纯文本 Char"/>
    <w:basedOn w:val="22"/>
    <w:qFormat/>
    <w:uiPriority w:val="0"/>
    <w:rPr>
      <w:rFonts w:ascii="宋体" w:hAnsi="Courier New" w:cs="宋体"/>
      <w:kern w:val="2"/>
      <w:sz w:val="21"/>
      <w:szCs w:val="21"/>
    </w:rPr>
  </w:style>
  <w:style w:type="paragraph" w:customStyle="1" w:styleId="35">
    <w:name w:val="表格文字"/>
    <w:basedOn w:val="1"/>
    <w:qFormat/>
    <w:uiPriority w:val="0"/>
    <w:pPr>
      <w:spacing w:before="25" w:after="25"/>
    </w:pPr>
    <w:rPr>
      <w:bCs/>
      <w:spacing w:val="10"/>
      <w:szCs w:val="20"/>
    </w:rPr>
  </w:style>
  <w:style w:type="character" w:customStyle="1" w:styleId="36">
    <w:name w:val="正文1 Char Char"/>
    <w:link w:val="37"/>
    <w:qFormat/>
    <w:uiPriority w:val="0"/>
    <w:rPr>
      <w:rFonts w:ascii="宋体"/>
      <w:sz w:val="24"/>
    </w:rPr>
  </w:style>
  <w:style w:type="paragraph" w:customStyle="1" w:styleId="37">
    <w:name w:val="正文1"/>
    <w:link w:val="36"/>
    <w:qFormat/>
    <w:uiPriority w:val="0"/>
    <w:pPr>
      <w:widowControl w:val="0"/>
      <w:adjustRightInd w:val="0"/>
      <w:spacing w:line="360" w:lineRule="atLeast"/>
      <w:jc w:val="both"/>
      <w:textAlignment w:val="baseline"/>
    </w:pPr>
    <w:rPr>
      <w:rFonts w:ascii="宋体" w:hAnsiTheme="minorHAnsi" w:eastAsiaTheme="minorEastAsia" w:cstheme="minorBidi"/>
      <w:kern w:val="2"/>
      <w:sz w:val="24"/>
      <w:szCs w:val="22"/>
      <w:lang w:val="en-US" w:eastAsia="zh-CN" w:bidi="ar-SA"/>
    </w:rPr>
  </w:style>
  <w:style w:type="paragraph" w:customStyle="1" w:styleId="38">
    <w:name w:val="样式 样式 小四 行距: 1.5 倍行距 + 首行缩进:  3 字符"/>
    <w:basedOn w:val="1"/>
    <w:qFormat/>
    <w:uiPriority w:val="0"/>
    <w:pPr>
      <w:ind w:firstLine="420" w:firstLineChars="200"/>
    </w:pPr>
    <w:rPr>
      <w:rFonts w:ascii="宋体" w:hAnsi="宋体" w:cs="宋体"/>
      <w:szCs w:val="21"/>
    </w:rPr>
  </w:style>
  <w:style w:type="paragraph" w:styleId="39">
    <w:name w:val="List Paragraph"/>
    <w:basedOn w:val="1"/>
    <w:qFormat/>
    <w:uiPriority w:val="99"/>
    <w:pPr>
      <w:ind w:firstLine="420" w:firstLineChars="200"/>
    </w:pPr>
  </w:style>
  <w:style w:type="character" w:customStyle="1" w:styleId="40">
    <w:name w:val="正文文本 Char"/>
    <w:basedOn w:val="22"/>
    <w:link w:val="8"/>
    <w:qFormat/>
    <w:uiPriority w:val="0"/>
    <w:rPr>
      <w:rFonts w:ascii="Times New Roman" w:hAnsi="Times New Roman" w:eastAsia="宋体" w:cs="Times New Roman"/>
      <w:sz w:val="24"/>
      <w:szCs w:val="24"/>
    </w:rPr>
  </w:style>
  <w:style w:type="character" w:customStyle="1" w:styleId="41">
    <w:name w:val="列出段落 字符"/>
    <w:link w:val="42"/>
    <w:qFormat/>
    <w:uiPriority w:val="0"/>
    <w:rPr>
      <w:szCs w:val="24"/>
    </w:rPr>
  </w:style>
  <w:style w:type="paragraph" w:customStyle="1" w:styleId="42">
    <w:name w:val="列出段落1"/>
    <w:basedOn w:val="1"/>
    <w:link w:val="41"/>
    <w:qFormat/>
    <w:uiPriority w:val="0"/>
    <w:pPr>
      <w:ind w:firstLine="420" w:firstLineChars="200"/>
    </w:pPr>
    <w:rPr>
      <w:rFonts w:asciiTheme="minorHAnsi" w:hAnsiTheme="minorHAnsi" w:eastAsiaTheme="minorEastAsia" w:cstheme="minorBidi"/>
    </w:rPr>
  </w:style>
  <w:style w:type="paragraph" w:customStyle="1" w:styleId="43">
    <w:name w:val="表格内文字"/>
    <w:basedOn w:val="1"/>
    <w:qFormat/>
    <w:uiPriority w:val="0"/>
    <w:rPr>
      <w:sz w:val="24"/>
      <w:szCs w:val="20"/>
    </w:rPr>
  </w:style>
  <w:style w:type="paragraph" w:customStyle="1" w:styleId="44">
    <w:name w:val="_Style 2"/>
    <w:basedOn w:val="1"/>
    <w:qFormat/>
    <w:uiPriority w:val="0"/>
    <w:pPr>
      <w:ind w:firstLine="420" w:firstLineChars="200"/>
    </w:pPr>
    <w:rPr>
      <w:rFonts w:ascii="Calibri" w:hAnsi="Calibri"/>
      <w:szCs w:val="22"/>
    </w:rPr>
  </w:style>
  <w:style w:type="character" w:customStyle="1" w:styleId="45">
    <w:name w:val="Body text|1_"/>
    <w:basedOn w:val="22"/>
    <w:link w:val="46"/>
    <w:qFormat/>
    <w:uiPriority w:val="0"/>
    <w:rPr>
      <w:rFonts w:ascii="宋体" w:hAnsi="宋体" w:cs="宋体"/>
      <w:lang w:val="zh-TW" w:eastAsia="zh-TW" w:bidi="zh-TW"/>
    </w:rPr>
  </w:style>
  <w:style w:type="paragraph" w:customStyle="1" w:styleId="46">
    <w:name w:val="Body text|1"/>
    <w:basedOn w:val="1"/>
    <w:link w:val="45"/>
    <w:qFormat/>
    <w:uiPriority w:val="0"/>
    <w:pPr>
      <w:spacing w:line="480" w:lineRule="auto"/>
      <w:ind w:firstLine="400"/>
      <w:jc w:val="left"/>
    </w:pPr>
    <w:rPr>
      <w:rFonts w:ascii="宋体" w:hAnsi="宋体" w:cs="宋体" w:eastAsiaTheme="minorEastAsia"/>
      <w:szCs w:val="22"/>
      <w:lang w:val="zh-TW" w:eastAsia="zh-TW" w:bidi="zh-TW"/>
    </w:rPr>
  </w:style>
  <w:style w:type="character" w:customStyle="1" w:styleId="47">
    <w:name w:val="批注框文本 Char"/>
    <w:basedOn w:val="22"/>
    <w:link w:val="11"/>
    <w:semiHidden/>
    <w:qFormat/>
    <w:uiPriority w:val="99"/>
    <w:rPr>
      <w:rFonts w:ascii="Times New Roman" w:hAnsi="Times New Roman" w:eastAsia="宋体" w:cs="Times New Roman"/>
      <w:sz w:val="18"/>
      <w:szCs w:val="18"/>
    </w:rPr>
  </w:style>
  <w:style w:type="character" w:customStyle="1" w:styleId="48">
    <w:name w:val="批注文字 Char"/>
    <w:basedOn w:val="22"/>
    <w:link w:val="7"/>
    <w:qFormat/>
    <w:uiPriority w:val="0"/>
    <w:rPr>
      <w:rFonts w:ascii="Times New Roman" w:hAnsi="Times New Roman" w:eastAsia="宋体" w:cs="Times New Roman"/>
      <w:szCs w:val="24"/>
    </w:rPr>
  </w:style>
  <w:style w:type="paragraph" w:customStyle="1" w:styleId="49">
    <w:name w:val="UserStyle_10"/>
    <w:basedOn w:val="1"/>
    <w:qFormat/>
    <w:uiPriority w:val="0"/>
    <w:pPr>
      <w:widowControl/>
      <w:ind w:firstLine="420"/>
    </w:pPr>
  </w:style>
  <w:style w:type="character" w:customStyle="1" w:styleId="50">
    <w:name w:val="标题 1 Char1"/>
    <w:basedOn w:val="22"/>
    <w:link w:val="3"/>
    <w:qFormat/>
    <w:uiPriority w:val="9"/>
    <w:rPr>
      <w:rFonts w:ascii="Times New Roman" w:hAnsi="Times New Roman" w:eastAsia="宋体" w:cs="Times New Roman"/>
      <w:b/>
      <w:bCs/>
      <w:kern w:val="44"/>
      <w:sz w:val="44"/>
      <w:szCs w:val="44"/>
    </w:rPr>
  </w:style>
  <w:style w:type="paragraph" w:customStyle="1" w:styleId="51">
    <w:name w:val="列出段落2"/>
    <w:basedOn w:val="1"/>
    <w:qFormat/>
    <w:uiPriority w:val="99"/>
    <w:pPr>
      <w:ind w:firstLine="420" w:firstLineChars="200"/>
    </w:pPr>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Table Text"/>
    <w:basedOn w:val="1"/>
    <w:semiHidden/>
    <w:qFormat/>
    <w:uiPriority w:val="0"/>
    <w:rPr>
      <w:rFonts w:ascii="宋体" w:hAnsi="宋体" w:eastAsia="宋体" w:cs="宋体"/>
      <w:sz w:val="20"/>
      <w:szCs w:val="20"/>
      <w:lang w:val="en-US" w:eastAsia="en-US" w:bidi="ar-SA"/>
    </w:rPr>
  </w:style>
  <w:style w:type="paragraph" w:customStyle="1" w:styleId="54">
    <w:name w:val="无间隔1"/>
    <w:qFormat/>
    <w:uiPriority w:val="99"/>
    <w:rPr>
      <w:rFonts w:ascii="Times New Roman" w:hAnsi="Times New Roman" w:eastAsia="宋体" w:cs="Times New Roman"/>
      <w:sz w:val="21"/>
      <w:lang w:val="en-US" w:eastAsia="zh-CN" w:bidi="ar-SA"/>
    </w:rPr>
  </w:style>
  <w:style w:type="paragraph" w:customStyle="1" w:styleId="55">
    <w:name w:val="表格"/>
    <w:basedOn w:val="1"/>
    <w:qFormat/>
    <w:uiPriority w:val="0"/>
    <w:pPr>
      <w:spacing w:line="360" w:lineRule="auto"/>
    </w:pPr>
    <w:rPr>
      <w:rFonts w:ascii="仿宋_GB2312" w:hAnsi="宋体" w:eastAsia="仿宋_GB2312"/>
      <w:bCs/>
      <w:color w:val="333333"/>
      <w:kern w:val="0"/>
      <w:sz w:val="28"/>
    </w:rPr>
  </w:style>
  <w:style w:type="paragraph" w:customStyle="1" w:styleId="56">
    <w:name w:val="列表段落1"/>
    <w:basedOn w:val="1"/>
    <w:qFormat/>
    <w:uiPriority w:val="34"/>
    <w:pPr>
      <w:ind w:firstLine="420" w:firstLineChars="200"/>
    </w:pPr>
  </w:style>
  <w:style w:type="paragraph" w:customStyle="1" w:styleId="57">
    <w:name w:val="图"/>
    <w:basedOn w:val="1"/>
    <w:qFormat/>
    <w:uiPriority w:val="0"/>
    <w:pPr>
      <w:keepNext/>
      <w:adjustRightInd w:val="0"/>
      <w:spacing w:before="60" w:afterLines="0"/>
      <w:jc w:val="center"/>
      <w:textAlignment w:val="center"/>
    </w:pPr>
    <w:rPr>
      <w:rFonts w:ascii="Times New Roman" w:hAnsi="Times New Roman"/>
      <w:snapToGrid w:val="0"/>
      <w:spacing w:val="20"/>
      <w:kern w:val="0"/>
      <w:sz w:val="24"/>
      <w:szCs w:val="20"/>
    </w:rPr>
  </w:style>
  <w:style w:type="paragraph" w:customStyle="1" w:styleId="58">
    <w:name w:val="U_正文2"/>
    <w:basedOn w:val="1"/>
    <w:qFormat/>
    <w:uiPriority w:val="0"/>
    <w:pPr>
      <w:spacing w:beforeLines="10" w:afterLines="10" w:line="300" w:lineRule="auto"/>
    </w:pPr>
    <w:rPr>
      <w:rFonts w:ascii="Calibri" w:hAnsi="Calibri" w:eastAsia="微软雅黑"/>
      <w:sz w:val="24"/>
      <w:szCs w:val="20"/>
    </w:rPr>
  </w:style>
  <w:style w:type="paragraph" w:customStyle="1" w:styleId="59">
    <w:name w:val="中等深浅网格 1 - 强调文字颜色 21"/>
    <w:basedOn w:val="1"/>
    <w:qFormat/>
    <w:uiPriority w:val="99"/>
    <w:pPr>
      <w:ind w:firstLine="420" w:firstLineChars="200"/>
    </w:pPr>
  </w:style>
  <w:style w:type="paragraph" w:customStyle="1" w:styleId="60">
    <w:name w:val="p9"/>
    <w:basedOn w:val="1"/>
    <w:qFormat/>
    <w:uiPriority w:val="0"/>
    <w:pPr>
      <w:widowControl/>
      <w:spacing w:before="100" w:beforeAutospacing="1" w:after="100" w:afterAutospacing="1"/>
      <w:jc w:val="left"/>
    </w:pPr>
    <w:rPr>
      <w:rFonts w:ascii="Calibri" w:hAnsi="Calibri" w:eastAsia="Arial Unicode MS" w:cs="Arial Unicode MS"/>
      <w:color w:val="000000"/>
      <w:kern w:val="0"/>
      <w:sz w:val="18"/>
      <w:szCs w:val="18"/>
    </w:rPr>
  </w:style>
  <w:style w:type="paragraph" w:customStyle="1" w:styleId="61">
    <w:name w:val=".正文"/>
    <w:basedOn w:val="1"/>
    <w:qFormat/>
    <w:uiPriority w:val="0"/>
    <w:pPr>
      <w:spacing w:beforeLines="50"/>
      <w:ind w:firstLine="200" w:firstLineChars="200"/>
    </w:pPr>
    <w:rPr>
      <w:rFonts w:ascii="Calibri" w:hAnsi="Calibri" w:eastAsia="华文仿宋"/>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1"/>
    <customShpInfo spid="_x0000_s2052"/>
    <customShpInfo spid="_x0000_s2053"/>
    <customShpInfo spid="_x0000_s2054"/>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6A8D85-CF1F-4413-BF19-4C8F68B867C7}">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17255</Words>
  <Characters>19116</Characters>
  <Lines>102</Lines>
  <Paragraphs>28</Paragraphs>
  <TotalTime>22</TotalTime>
  <ScaleCrop>false</ScaleCrop>
  <LinksUpToDate>false</LinksUpToDate>
  <CharactersWithSpaces>20960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2022-09-20T06:59:00Z</dcterms:created>
  <dc:creator>Administrator</dc:creator>
  <cp:lastModifiedBy>吴曼莉</cp:lastModifiedBy>
  <cp:lastPrinted>2024-04-26T00:25:00Z</cp:lastPrinted>
  <dcterms:modified xsi:type="dcterms:W3CDTF">2024-05-31T10:19:20Z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FBD15317C86344A5A78C094B2893408A_12</vt:lpwstr>
  </property>
</Properties>
</file>