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asciiTheme="minorEastAsia" w:hAnsiTheme="minorEastAsia" w:eastAsiaTheme="minorEastAsia"/>
          <w:b/>
          <w:bCs/>
          <w:color w:val="003368"/>
          <w:sz w:val="36"/>
          <w:szCs w:val="36"/>
        </w:rPr>
      </w:pPr>
    </w:p>
    <w:p>
      <w:pPr>
        <w:widowControl/>
        <w:spacing w:line="360" w:lineRule="atLeast"/>
        <w:jc w:val="center"/>
        <w:rPr>
          <w:rFonts w:hint="eastAsia" w:asciiTheme="minorEastAsia" w:hAnsiTheme="minorEastAsia" w:eastAsiaTheme="minorEastAsia"/>
          <w:b/>
          <w:bCs/>
          <w:color w:val="003368"/>
          <w:sz w:val="32"/>
          <w:szCs w:val="32"/>
          <w:lang w:eastAsia="zh-CN"/>
        </w:rPr>
      </w:pPr>
      <w:r>
        <w:rPr>
          <w:rFonts w:asciiTheme="minorEastAsia" w:hAnsiTheme="minorEastAsia" w:eastAsiaTheme="minorEastAsia"/>
          <w:b/>
          <w:bCs/>
          <w:color w:val="003368"/>
          <w:sz w:val="32"/>
          <w:szCs w:val="32"/>
        </w:rPr>
        <w:t>深圳市宝安</w:t>
      </w:r>
      <w:r>
        <w:rPr>
          <w:rFonts w:hint="eastAsia" w:asciiTheme="minorEastAsia" w:hAnsiTheme="minorEastAsia" w:eastAsiaTheme="minorEastAsia"/>
          <w:b/>
          <w:bCs/>
          <w:color w:val="003368"/>
          <w:sz w:val="32"/>
          <w:szCs w:val="32"/>
        </w:rPr>
        <w:t>区石岩</w:t>
      </w:r>
      <w:r>
        <w:rPr>
          <w:rFonts w:asciiTheme="minorEastAsia" w:hAnsiTheme="minorEastAsia" w:eastAsiaTheme="minorEastAsia"/>
          <w:b/>
          <w:bCs/>
          <w:color w:val="003368"/>
          <w:sz w:val="32"/>
          <w:szCs w:val="32"/>
        </w:rPr>
        <w:t>人民医院</w:t>
      </w:r>
    </w:p>
    <w:p>
      <w:pPr>
        <w:widowControl/>
        <w:spacing w:line="360" w:lineRule="atLeast"/>
        <w:jc w:val="center"/>
        <w:rPr>
          <w:rFonts w:cs="Times New Roman" w:asciiTheme="minorEastAsia" w:hAnsiTheme="minorEastAsia" w:eastAsiaTheme="minorEastAsia"/>
          <w:b/>
          <w:bCs/>
          <w:color w:val="003368"/>
          <w:sz w:val="32"/>
          <w:szCs w:val="32"/>
        </w:rPr>
      </w:pPr>
      <w:r>
        <w:rPr>
          <w:rFonts w:asciiTheme="minorEastAsia" w:hAnsiTheme="minorEastAsia" w:eastAsiaTheme="minorEastAsia"/>
          <w:b/>
          <w:bCs/>
          <w:color w:val="003368"/>
          <w:sz w:val="32"/>
          <w:szCs w:val="32"/>
        </w:rPr>
        <w:t>202</w:t>
      </w:r>
      <w:r>
        <w:rPr>
          <w:rFonts w:hint="eastAsia" w:asciiTheme="minorEastAsia" w:hAnsiTheme="minorEastAsia" w:eastAsiaTheme="minorEastAsia"/>
          <w:b/>
          <w:bCs/>
          <w:color w:val="003368"/>
          <w:sz w:val="32"/>
          <w:szCs w:val="32"/>
          <w:lang w:val="en-US" w:eastAsia="zh-CN"/>
        </w:rPr>
        <w:t>4</w:t>
      </w:r>
      <w:r>
        <w:rPr>
          <w:rFonts w:asciiTheme="minorEastAsia" w:hAnsiTheme="minorEastAsia" w:eastAsiaTheme="minorEastAsia"/>
          <w:b/>
          <w:bCs/>
          <w:color w:val="003368"/>
          <w:sz w:val="32"/>
          <w:szCs w:val="32"/>
        </w:rPr>
        <w:t>年第</w:t>
      </w:r>
      <w:r>
        <w:rPr>
          <w:rFonts w:hint="eastAsia" w:asciiTheme="minorEastAsia" w:hAnsiTheme="minorEastAsia" w:eastAsiaTheme="minorEastAsia"/>
          <w:b/>
          <w:bCs/>
          <w:color w:val="003368"/>
          <w:sz w:val="32"/>
          <w:szCs w:val="32"/>
          <w:lang w:val="en-US" w:eastAsia="zh-CN"/>
        </w:rPr>
        <w:t>9期儿童视力筛查仪采购公</w:t>
      </w:r>
      <w:r>
        <w:rPr>
          <w:rFonts w:cs="Times New Roman" w:asciiTheme="minorEastAsia" w:hAnsiTheme="minorEastAsia" w:eastAsiaTheme="minorEastAsia"/>
          <w:b/>
          <w:bCs/>
          <w:color w:val="003368"/>
          <w:sz w:val="32"/>
          <w:szCs w:val="32"/>
        </w:rPr>
        <w:t>告</w:t>
      </w:r>
    </w:p>
    <w:p>
      <w:pPr>
        <w:widowControl/>
        <w:ind w:left="1"/>
        <w:jc w:val="center"/>
        <w:rPr>
          <w:rFonts w:hint="default" w:asciiTheme="minorEastAsia" w:hAnsiTheme="minorEastAsia" w:eastAsiaTheme="minorEastAsia"/>
          <w:b/>
          <w:bCs/>
          <w:color w:val="003368"/>
          <w:sz w:val="28"/>
          <w:szCs w:val="28"/>
          <w:lang w:val="en-US" w:eastAsia="zh-CN"/>
        </w:rPr>
      </w:pPr>
      <w:r>
        <w:rPr>
          <w:rFonts w:hint="eastAsia" w:asciiTheme="minorEastAsia" w:hAnsiTheme="minorEastAsia" w:eastAsiaTheme="minorEastAsia"/>
          <w:b/>
          <w:bCs/>
          <w:color w:val="003368"/>
          <w:sz w:val="28"/>
          <w:szCs w:val="28"/>
          <w:lang w:eastAsia="zh-CN"/>
        </w:rPr>
        <w:t>项目编号</w:t>
      </w:r>
      <w:r>
        <w:rPr>
          <w:rFonts w:asciiTheme="minorEastAsia" w:hAnsiTheme="minorEastAsia" w:eastAsiaTheme="minorEastAsia"/>
          <w:b/>
          <w:bCs/>
          <w:color w:val="003368"/>
          <w:sz w:val="28"/>
          <w:szCs w:val="28"/>
        </w:rPr>
        <w:t>:</w:t>
      </w:r>
      <w:r>
        <w:rPr>
          <w:rFonts w:hint="eastAsia" w:asciiTheme="minorEastAsia" w:hAnsiTheme="minorEastAsia" w:eastAsiaTheme="minorEastAsia"/>
          <w:b/>
          <w:bCs/>
          <w:color w:val="003368"/>
          <w:sz w:val="28"/>
          <w:szCs w:val="28"/>
        </w:rPr>
        <w:t>SYY</w:t>
      </w:r>
      <w:r>
        <w:rPr>
          <w:rFonts w:asciiTheme="minorEastAsia" w:hAnsiTheme="minorEastAsia" w:eastAsiaTheme="minorEastAsia"/>
          <w:b/>
          <w:bCs/>
          <w:color w:val="003368"/>
          <w:sz w:val="28"/>
          <w:szCs w:val="28"/>
        </w:rPr>
        <w:t>YZBCG202</w:t>
      </w:r>
      <w:r>
        <w:rPr>
          <w:rFonts w:hint="eastAsia" w:asciiTheme="minorEastAsia" w:hAnsiTheme="minorEastAsia" w:eastAsiaTheme="minorEastAsia"/>
          <w:b/>
          <w:bCs/>
          <w:color w:val="003368"/>
          <w:sz w:val="28"/>
          <w:szCs w:val="28"/>
          <w:lang w:val="en-US" w:eastAsia="zh-CN"/>
        </w:rPr>
        <w:t>4</w:t>
      </w:r>
      <w:r>
        <w:rPr>
          <w:rFonts w:asciiTheme="minorEastAsia" w:hAnsiTheme="minorEastAsia" w:eastAsiaTheme="minorEastAsia"/>
          <w:b/>
          <w:bCs/>
          <w:color w:val="003368"/>
          <w:sz w:val="28"/>
          <w:szCs w:val="28"/>
        </w:rPr>
        <w:t>-</w:t>
      </w:r>
      <w:r>
        <w:rPr>
          <w:rFonts w:hint="eastAsia" w:asciiTheme="minorEastAsia" w:hAnsiTheme="minorEastAsia" w:eastAsiaTheme="minorEastAsia"/>
          <w:b/>
          <w:bCs/>
          <w:color w:val="003368"/>
          <w:sz w:val="28"/>
          <w:szCs w:val="28"/>
          <w:lang w:val="en-US" w:eastAsia="zh-CN"/>
        </w:rPr>
        <w:t>9</w:t>
      </w:r>
    </w:p>
    <w:p>
      <w:pPr>
        <w:widowControl/>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根据国家及省市有关政策和规定,依照公开</w:t>
      </w:r>
      <w:r>
        <w:rPr>
          <w:rFonts w:hint="eastAsia" w:cs="Arial" w:asciiTheme="minorEastAsia" w:hAnsiTheme="minorEastAsia" w:eastAsiaTheme="minorEastAsia"/>
          <w:color w:val="000000"/>
          <w:kern w:val="0"/>
          <w:szCs w:val="21"/>
        </w:rPr>
        <w:t>､公平､公正的原则</w:t>
      </w:r>
      <w:r>
        <w:rPr>
          <w:rFonts w:cs="Arial" w:asciiTheme="minorEastAsia" w:hAnsiTheme="minorEastAsia" w:eastAsiaTheme="minorEastAsia"/>
          <w:color w:val="000000"/>
          <w:kern w:val="0"/>
          <w:szCs w:val="21"/>
        </w:rPr>
        <w:t>,深圳市宝安区石岩人民医院拟对以下项目进行</w:t>
      </w:r>
      <w:r>
        <w:rPr>
          <w:rFonts w:hint="eastAsia" w:cs="Arial" w:asciiTheme="minorEastAsia" w:hAnsiTheme="minorEastAsia" w:eastAsiaTheme="minorEastAsia"/>
          <w:color w:val="000000"/>
          <w:kern w:val="0"/>
          <w:szCs w:val="21"/>
          <w:lang w:val="en-US" w:eastAsia="zh-CN"/>
        </w:rPr>
        <w:t>院内招标</w:t>
      </w:r>
      <w:r>
        <w:rPr>
          <w:rFonts w:cs="Arial" w:asciiTheme="minorEastAsia" w:hAnsiTheme="minorEastAsia" w:eastAsiaTheme="minorEastAsia"/>
          <w:color w:val="000000"/>
          <w:kern w:val="0"/>
          <w:szCs w:val="21"/>
        </w:rPr>
        <w:t>采购,欢迎合格供应商对下列产品和有关服务进行谈判</w:t>
      </w:r>
      <w:r>
        <w:rPr>
          <w:rFonts w:hint="eastAsia" w:cs="Arial" w:asciiTheme="minorEastAsia" w:hAnsiTheme="minorEastAsia" w:eastAsiaTheme="minorEastAsia"/>
          <w:color w:val="000000"/>
          <w:kern w:val="0"/>
          <w:szCs w:val="21"/>
        </w:rPr>
        <w:t>｡公告如下</w:t>
      </w:r>
      <w:r>
        <w:rPr>
          <w:rFonts w:cs="Arial" w:asciiTheme="minorEastAsia" w:hAnsiTheme="minorEastAsia" w:eastAsiaTheme="minorEastAsia"/>
          <w:color w:val="000000"/>
          <w:kern w:val="0"/>
          <w:szCs w:val="21"/>
        </w:rPr>
        <w:t xml:space="preserve">: </w:t>
      </w:r>
    </w:p>
    <w:p>
      <w:pPr>
        <w:widowControl/>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w:t>
      </w:r>
      <w:r>
        <w:rPr>
          <w:rFonts w:hint="eastAsia" w:cs="Arial" w:asciiTheme="minorEastAsia" w:hAnsiTheme="minorEastAsia" w:eastAsiaTheme="minorEastAsia"/>
          <w:color w:val="000000"/>
          <w:kern w:val="0"/>
          <w:szCs w:val="21"/>
        </w:rPr>
        <w:t>､采购项目的名称及数量</w:t>
      </w:r>
      <w:r>
        <w:rPr>
          <w:rFonts w:cs="Arial" w:asciiTheme="minorEastAsia" w:hAnsiTheme="minorEastAsia" w:eastAsiaTheme="minorEastAsia"/>
          <w:color w:val="000000"/>
          <w:kern w:val="0"/>
          <w:szCs w:val="21"/>
        </w:rPr>
        <w:t>:</w:t>
      </w:r>
    </w:p>
    <w:tbl>
      <w:tblPr>
        <w:tblStyle w:val="22"/>
        <w:tblW w:w="807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1418"/>
        <w:gridCol w:w="1085"/>
        <w:gridCol w:w="715"/>
        <w:gridCol w:w="1135"/>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511"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项目名称</w:t>
            </w:r>
          </w:p>
        </w:tc>
        <w:tc>
          <w:tcPr>
            <w:tcW w:w="1418"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是否进口</w:t>
            </w:r>
          </w:p>
        </w:tc>
        <w:tc>
          <w:tcPr>
            <w:tcW w:w="1085"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采购数量</w:t>
            </w:r>
          </w:p>
        </w:tc>
        <w:tc>
          <w:tcPr>
            <w:tcW w:w="715"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单位</w:t>
            </w:r>
          </w:p>
        </w:tc>
        <w:tc>
          <w:tcPr>
            <w:tcW w:w="1135"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使用科室</w:t>
            </w:r>
          </w:p>
        </w:tc>
        <w:tc>
          <w:tcPr>
            <w:tcW w:w="121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511"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eastAsia="宋体"/>
                <w:bCs/>
                <w:lang w:val="en-US" w:eastAsia="zh-CN"/>
              </w:rPr>
              <w:t>儿童视力筛查仪</w:t>
            </w:r>
          </w:p>
        </w:tc>
        <w:tc>
          <w:tcPr>
            <w:tcW w:w="1418"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eastAsia="宋体"/>
                <w:bCs/>
                <w:lang w:val="en-US" w:eastAsia="zh-CN"/>
              </w:rPr>
              <w:t>否</w:t>
            </w:r>
          </w:p>
        </w:tc>
        <w:tc>
          <w:tcPr>
            <w:tcW w:w="108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bCs/>
                <w:lang w:val="en-US" w:eastAsia="zh-CN"/>
              </w:rPr>
              <w:t>1</w:t>
            </w:r>
          </w:p>
        </w:tc>
        <w:tc>
          <w:tcPr>
            <w:tcW w:w="7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bCs/>
                <w:lang w:val="en-US" w:eastAsia="zh-CN"/>
              </w:rPr>
            </w:pPr>
            <w:r>
              <w:rPr>
                <w:rFonts w:hint="eastAsia" w:ascii="宋体" w:hAnsi="宋体" w:eastAsia="宋体"/>
                <w:bCs/>
                <w:lang w:val="en-US" w:eastAsia="zh-CN"/>
              </w:rPr>
              <w:t>套</w:t>
            </w:r>
          </w:p>
        </w:tc>
        <w:tc>
          <w:tcPr>
            <w:tcW w:w="113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bCs/>
                <w:lang w:val="en-US" w:eastAsia="zh-CN"/>
              </w:rPr>
              <w:t>儿科</w:t>
            </w:r>
          </w:p>
        </w:tc>
        <w:tc>
          <w:tcPr>
            <w:tcW w:w="121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default" w:ascii="宋体" w:hAnsi="宋体" w:eastAsia="宋体"/>
                <w:bCs/>
                <w:lang w:val="en-US" w:eastAsia="zh-CN"/>
              </w:rPr>
              <w:t>具体要求,</w:t>
            </w:r>
          </w:p>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default" w:ascii="宋体" w:hAnsi="宋体" w:eastAsia="宋体"/>
                <w:bCs/>
                <w:lang w:val="en-US" w:eastAsia="zh-CN"/>
              </w:rPr>
              <w:t>详见附件</w:t>
            </w:r>
            <w:r>
              <w:rPr>
                <w:rFonts w:hint="eastAsia" w:ascii="宋体" w:hAnsi="宋体" w:eastAsia="宋体"/>
                <w:bCs/>
                <w:lang w:val="en-US" w:eastAsia="zh-CN"/>
              </w:rPr>
              <w:t>｡</w:t>
            </w:r>
          </w:p>
        </w:tc>
      </w:tr>
    </w:tbl>
    <w:p>
      <w:pPr>
        <w:widowControl/>
        <w:spacing w:line="380" w:lineRule="exact"/>
        <w:ind w:right="-50" w:rightChars="-24" w:firstLine="420" w:firstLineChars="200"/>
        <w:jc w:val="left"/>
        <w:rPr>
          <w:rFonts w:cs="Arial" w:asciiTheme="minorEastAsia" w:hAnsiTheme="minorEastAsia" w:eastAsiaTheme="minorEastAsia"/>
          <w:bCs/>
          <w:color w:val="000000"/>
          <w:kern w:val="0"/>
          <w:szCs w:val="21"/>
        </w:rPr>
      </w:pPr>
      <w:r>
        <w:rPr>
          <w:rFonts w:cs="Arial" w:asciiTheme="minorEastAsia" w:hAnsiTheme="minorEastAsia" w:eastAsiaTheme="minorEastAsia"/>
          <w:b/>
          <w:color w:val="000000"/>
          <w:kern w:val="0"/>
          <w:szCs w:val="21"/>
        </w:rPr>
        <w:t>二</w:t>
      </w:r>
      <w:r>
        <w:rPr>
          <w:rFonts w:hint="eastAsia" w:cs="Arial" w:asciiTheme="minorEastAsia" w:hAnsiTheme="minorEastAsia" w:eastAsiaTheme="minorEastAsia"/>
          <w:b/>
          <w:color w:val="000000"/>
          <w:kern w:val="0"/>
          <w:szCs w:val="21"/>
        </w:rPr>
        <w:t>､报名时间和地点</w:t>
      </w:r>
      <w:r>
        <w:rPr>
          <w:rFonts w:cs="Arial" w:asciiTheme="minorEastAsia" w:hAnsiTheme="minorEastAsia" w:eastAsiaTheme="minorEastAsia"/>
          <w:b/>
          <w:color w:val="000000"/>
          <w:kern w:val="0"/>
          <w:szCs w:val="21"/>
        </w:rPr>
        <w:t>:</w:t>
      </w:r>
      <w:r>
        <w:rPr>
          <w:rFonts w:cs="Arial" w:asciiTheme="minorEastAsia" w:hAnsiTheme="minorEastAsia" w:eastAsiaTheme="minorEastAsia"/>
          <w:bCs/>
          <w:color w:val="000000"/>
          <w:kern w:val="0"/>
          <w:szCs w:val="21"/>
        </w:rPr>
        <w:t>即日起至202</w:t>
      </w:r>
      <w:r>
        <w:rPr>
          <w:rFonts w:hint="eastAsia" w:cs="Arial" w:asciiTheme="minorEastAsia" w:hAnsiTheme="minorEastAsia" w:eastAsiaTheme="minorEastAsia"/>
          <w:bCs/>
          <w:color w:val="000000"/>
          <w:kern w:val="0"/>
          <w:szCs w:val="21"/>
          <w:lang w:val="en-US" w:eastAsia="zh-CN"/>
        </w:rPr>
        <w:t>4</w:t>
      </w:r>
      <w:r>
        <w:rPr>
          <w:rFonts w:cs="Arial" w:asciiTheme="minorEastAsia" w:hAnsiTheme="minorEastAsia" w:eastAsiaTheme="minorEastAsia"/>
          <w:bCs/>
          <w:color w:val="000000"/>
          <w:kern w:val="0"/>
          <w:szCs w:val="21"/>
        </w:rPr>
        <w:t>年</w:t>
      </w:r>
      <w:r>
        <w:rPr>
          <w:rFonts w:hint="eastAsia" w:cs="Arial" w:asciiTheme="minorEastAsia" w:hAnsiTheme="minorEastAsia" w:eastAsiaTheme="minorEastAsia"/>
          <w:bCs/>
          <w:color w:val="000000"/>
          <w:kern w:val="0"/>
          <w:szCs w:val="21"/>
          <w:lang w:val="en-US" w:eastAsia="zh-CN"/>
        </w:rPr>
        <w:t>5</w:t>
      </w:r>
      <w:r>
        <w:rPr>
          <w:rFonts w:cs="Arial" w:asciiTheme="minorEastAsia" w:hAnsiTheme="minorEastAsia" w:eastAsiaTheme="minorEastAsia"/>
          <w:bCs/>
          <w:color w:val="000000"/>
          <w:kern w:val="0"/>
          <w:szCs w:val="21"/>
        </w:rPr>
        <w:t>月</w:t>
      </w:r>
      <w:r>
        <w:rPr>
          <w:rFonts w:hint="eastAsia" w:cs="Arial" w:asciiTheme="minorEastAsia" w:hAnsiTheme="minorEastAsia" w:eastAsiaTheme="minorEastAsia"/>
          <w:bCs/>
          <w:color w:val="000000"/>
          <w:kern w:val="0"/>
          <w:szCs w:val="21"/>
          <w:lang w:val="en-US" w:eastAsia="zh-CN"/>
        </w:rPr>
        <w:t>27</w:t>
      </w:r>
      <w:r>
        <w:rPr>
          <w:rFonts w:cs="Arial" w:asciiTheme="minorEastAsia" w:hAnsiTheme="minorEastAsia" w:eastAsiaTheme="minorEastAsia"/>
          <w:bCs/>
          <w:color w:val="000000"/>
          <w:kern w:val="0"/>
          <w:szCs w:val="21"/>
        </w:rPr>
        <w:t>日16:00前,将1.投标书(正本1份)交</w:t>
      </w:r>
      <w:r>
        <w:rPr>
          <w:rFonts w:hint="eastAsia" w:cs="Arial" w:asciiTheme="minorEastAsia" w:hAnsiTheme="minorEastAsia" w:eastAsiaTheme="minorEastAsia"/>
          <w:bCs/>
          <w:color w:val="000000"/>
          <w:kern w:val="0"/>
          <w:szCs w:val="21"/>
        </w:rPr>
        <w:t>深圳市</w:t>
      </w:r>
      <w:r>
        <w:rPr>
          <w:rFonts w:cs="Arial" w:asciiTheme="minorEastAsia" w:hAnsiTheme="minorEastAsia" w:eastAsiaTheme="minorEastAsia"/>
          <w:bCs/>
          <w:color w:val="000000"/>
          <w:kern w:val="0"/>
          <w:szCs w:val="21"/>
        </w:rPr>
        <w:t>宝安区</w:t>
      </w:r>
      <w:r>
        <w:rPr>
          <w:rFonts w:hint="eastAsia" w:cs="Arial" w:asciiTheme="minorEastAsia" w:hAnsiTheme="minorEastAsia" w:eastAsiaTheme="minorEastAsia"/>
          <w:bCs/>
          <w:color w:val="000000"/>
          <w:kern w:val="0"/>
          <w:szCs w:val="21"/>
        </w:rPr>
        <w:t>石岩</w:t>
      </w:r>
      <w:r>
        <w:rPr>
          <w:rFonts w:cs="Arial" w:asciiTheme="minorEastAsia" w:hAnsiTheme="minorEastAsia" w:eastAsiaTheme="minorEastAsia"/>
          <w:bCs/>
          <w:color w:val="000000"/>
          <w:kern w:val="0"/>
          <w:szCs w:val="21"/>
        </w:rPr>
        <w:t>人民医院</w:t>
      </w:r>
      <w:r>
        <w:rPr>
          <w:rFonts w:hint="eastAsia" w:cs="Arial" w:asciiTheme="minorEastAsia" w:hAnsiTheme="minorEastAsia" w:eastAsiaTheme="minorEastAsia"/>
          <w:bCs/>
          <w:color w:val="000000"/>
          <w:kern w:val="0"/>
          <w:szCs w:val="21"/>
        </w:rPr>
        <w:t>综合楼510室招标办</w:t>
      </w:r>
      <w:r>
        <w:rPr>
          <w:rFonts w:cs="Arial" w:asciiTheme="minorEastAsia" w:hAnsiTheme="minorEastAsia" w:eastAsiaTheme="minorEastAsia"/>
          <w:bCs/>
          <w:color w:val="000000"/>
          <w:kern w:val="0"/>
          <w:szCs w:val="21"/>
        </w:rPr>
        <w:t>预审;2.现场报名后</w:t>
      </w:r>
      <w:r>
        <w:rPr>
          <w:rFonts w:hint="eastAsia" w:cs="Arial" w:asciiTheme="minorEastAsia" w:hAnsiTheme="minorEastAsia" w:eastAsiaTheme="minorEastAsia"/>
          <w:bCs/>
          <w:color w:val="000000"/>
          <w:kern w:val="0"/>
          <w:szCs w:val="21"/>
          <w:lang w:val="en-US" w:eastAsia="zh-CN"/>
        </w:rPr>
        <w:t>将</w:t>
      </w:r>
      <w:r>
        <w:rPr>
          <w:rFonts w:cs="Arial" w:asciiTheme="minorEastAsia" w:hAnsiTheme="minorEastAsia" w:eastAsiaTheme="minorEastAsia"/>
          <w:bCs/>
          <w:color w:val="000000"/>
          <w:kern w:val="0"/>
          <w:szCs w:val="21"/>
        </w:rPr>
        <w:t>电子版文件发送至电子邮箱(电子版文件包括:①投标书正本(胶装成册)纸质扫描件(PDF格式)②封面､报价单(价格不填)为word格式)｡投标书不用密封,逾期送达或资料缺项者恕不接受｡</w:t>
      </w:r>
    </w:p>
    <w:p>
      <w:pPr>
        <w:widowControl/>
        <w:spacing w:line="380" w:lineRule="exact"/>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三</w:t>
      </w:r>
      <w:r>
        <w:rPr>
          <w:rFonts w:hint="eastAsia" w:cs="Arial" w:asciiTheme="minorEastAsia" w:hAnsiTheme="minorEastAsia" w:eastAsiaTheme="minorEastAsia"/>
          <w:b/>
          <w:color w:val="000000"/>
          <w:kern w:val="0"/>
          <w:szCs w:val="21"/>
        </w:rPr>
        <w:t>､投标书要求</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具体请下载以下“详细文件”,严格按《投标书模板》准备相应资料</w:t>
      </w:r>
      <w:r>
        <w:rPr>
          <w:rFonts w:hint="eastAsia" w:cs="Arial" w:asciiTheme="minorEastAsia" w:hAnsiTheme="minorEastAsia" w:eastAsiaTheme="minorEastAsia"/>
          <w:color w:val="000000"/>
          <w:kern w:val="0"/>
          <w:szCs w:val="21"/>
        </w:rPr>
        <w:t>｡</w:t>
      </w:r>
    </w:p>
    <w:p>
      <w:pPr>
        <w:widowControl/>
        <w:spacing w:line="380" w:lineRule="exact"/>
        <w:ind w:right="-50" w:rightChars="-24"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四</w:t>
      </w:r>
      <w:r>
        <w:rPr>
          <w:rFonts w:hint="eastAsia" w:cs="Arial" w:asciiTheme="minorEastAsia" w:hAnsiTheme="minorEastAsia" w:eastAsiaTheme="minorEastAsia"/>
          <w:b/>
          <w:color w:val="000000"/>
          <w:kern w:val="0"/>
          <w:szCs w:val="21"/>
        </w:rPr>
        <w:t>､谈判时间和地点</w:t>
      </w:r>
      <w:r>
        <w:rPr>
          <w:rFonts w:cs="Arial" w:asciiTheme="minorEastAsia" w:hAnsiTheme="minorEastAsia" w:eastAsiaTheme="minorEastAsia"/>
          <w:b/>
          <w:color w:val="000000"/>
          <w:kern w:val="0"/>
          <w:szCs w:val="21"/>
        </w:rPr>
        <w:t>:</w:t>
      </w:r>
      <w:r>
        <w:rPr>
          <w:rFonts w:hint="eastAsia" w:ascii="宋体" w:hAnsi="宋体" w:eastAsia="宋体" w:cs="宋体"/>
          <w:color w:val="000000"/>
          <w:kern w:val="0"/>
          <w:szCs w:val="21"/>
        </w:rPr>
        <w:t>待定并</w:t>
      </w:r>
      <w:r>
        <w:rPr>
          <w:rFonts w:hint="eastAsia" w:ascii="宋体" w:hAnsi="宋体" w:eastAsia="宋体" w:cs="宋体"/>
          <w:kern w:val="0"/>
          <w:szCs w:val="21"/>
        </w:rPr>
        <w:t>请关注深圳市宝安区石岩人民医院官</w:t>
      </w:r>
      <w:r>
        <w:rPr>
          <w:rFonts w:hint="eastAsia" w:ascii="宋体" w:hAnsi="宋体" w:eastAsia="宋体" w:cs="宋体"/>
          <w:kern w:val="0"/>
          <w:szCs w:val="21"/>
          <w:lang w:val="en-US" w:eastAsia="zh-CN"/>
        </w:rPr>
        <w:t>网-通知公告-</w:t>
      </w:r>
      <w:r>
        <w:rPr>
          <w:rFonts w:hint="eastAsia" w:ascii="宋体" w:hAnsi="宋体" w:eastAsia="宋体" w:cs="宋体"/>
          <w:kern w:val="0"/>
          <w:szCs w:val="21"/>
        </w:rPr>
        <w:t>招标公告</w:t>
      </w:r>
      <w:r>
        <w:rPr>
          <w:rFonts w:hint="eastAsia" w:ascii="宋体" w:hAnsi="宋体" w:eastAsia="宋体" w:cs="宋体"/>
          <w:kern w:val="0"/>
          <w:szCs w:val="21"/>
          <w:lang w:eastAsia="zh-CN"/>
        </w:rPr>
        <w:t>（</w:t>
      </w:r>
      <w:r>
        <w:rPr>
          <w:rFonts w:hint="eastAsia" w:ascii="宋体" w:hAnsi="宋体" w:eastAsia="宋体" w:cs="宋体"/>
        </w:rPr>
        <w:t>http://www.bawjxt.net/syrmyy/tzgg/zbgg/index.html</w:t>
      </w:r>
      <w:r>
        <w:rPr>
          <w:rFonts w:hint="eastAsia" w:ascii="宋体" w:hAnsi="宋体" w:eastAsia="宋体" w:cs="宋体"/>
          <w:lang w:eastAsia="zh-CN"/>
        </w:rPr>
        <w:t>）</w:t>
      </w:r>
      <w:r>
        <w:rPr>
          <w:rFonts w:hint="eastAsia" w:ascii="宋体" w:hAnsi="宋体" w:eastAsia="宋体" w:cs="宋体"/>
          <w:kern w:val="0"/>
          <w:szCs w:val="21"/>
        </w:rPr>
        <w:t>通知｡</w:t>
      </w:r>
      <w:r>
        <w:rPr>
          <w:rFonts w:hint="eastAsia" w:cs="Arial" w:asciiTheme="minorEastAsia" w:hAnsiTheme="minorEastAsia" w:eastAsiaTheme="minorEastAsia"/>
          <w:kern w:val="0"/>
          <w:szCs w:val="21"/>
        </w:rPr>
        <w:t>参加谈判时</w:t>
      </w:r>
      <w:r>
        <w:rPr>
          <w:rFonts w:cs="Arial" w:asciiTheme="minorEastAsia" w:hAnsiTheme="minorEastAsia" w:eastAsiaTheme="minorEastAsia"/>
          <w:color w:val="000000"/>
          <w:kern w:val="0"/>
          <w:szCs w:val="21"/>
        </w:rPr>
        <w:t>,供应商须提供</w:t>
      </w:r>
      <w:r>
        <w:rPr>
          <w:rFonts w:hint="eastAsia" w:cs="Arial" w:asciiTheme="minorEastAsia" w:hAnsiTheme="minorEastAsia" w:eastAsiaTheme="minorEastAsia"/>
          <w:kern w:val="0"/>
          <w:szCs w:val="21"/>
        </w:rPr>
        <w:t>密封报价单</w:t>
      </w:r>
      <w:r>
        <w:rPr>
          <w:rFonts w:hint="eastAsia" w:cs="Arial" w:asciiTheme="minorEastAsia" w:hAnsiTheme="minorEastAsia" w:eastAsiaTheme="minorEastAsia"/>
          <w:kern w:val="0"/>
          <w:szCs w:val="21"/>
          <w:lang w:eastAsia="zh-CN"/>
        </w:rPr>
        <w:t>、</w:t>
      </w:r>
      <w:r>
        <w:rPr>
          <w:rFonts w:hint="eastAsia" w:cs="Arial" w:asciiTheme="minorEastAsia" w:hAnsiTheme="minorEastAsia" w:eastAsiaTheme="minorEastAsia"/>
          <w:kern w:val="0"/>
          <w:szCs w:val="21"/>
          <w:lang w:val="en-US" w:eastAsia="zh-CN"/>
        </w:rPr>
        <w:t>投标书</w:t>
      </w:r>
      <w:r>
        <w:rPr>
          <w:rFonts w:hint="eastAsia" w:cs="Arial" w:asciiTheme="minorEastAsia" w:hAnsiTheme="minorEastAsia" w:eastAsiaTheme="minorEastAsia"/>
          <w:kern w:val="0"/>
          <w:szCs w:val="21"/>
        </w:rPr>
        <w:t>副本</w:t>
      </w:r>
      <w:r>
        <w:rPr>
          <w:rFonts w:hint="eastAsia" w:cs="Arial" w:asciiTheme="minorEastAsia" w:hAnsiTheme="minorEastAsia" w:eastAsiaTheme="minorEastAsia"/>
          <w:kern w:val="0"/>
          <w:szCs w:val="21"/>
          <w:lang w:val="en-US" w:eastAsia="zh-CN"/>
        </w:rPr>
        <w:t>5</w:t>
      </w:r>
      <w:r>
        <w:rPr>
          <w:rFonts w:hint="eastAsia" w:cs="Arial" w:asciiTheme="minorEastAsia" w:hAnsiTheme="minorEastAsia" w:eastAsiaTheme="minorEastAsia"/>
          <w:kern w:val="0"/>
          <w:szCs w:val="21"/>
        </w:rPr>
        <w:t>份</w:t>
      </w:r>
      <w:r>
        <w:rPr>
          <w:rFonts w:hint="eastAsia" w:cs="Arial" w:asciiTheme="minorEastAsia" w:hAnsiTheme="minorEastAsia" w:eastAsiaTheme="minorEastAsia"/>
          <w:kern w:val="0"/>
          <w:szCs w:val="21"/>
          <w:lang w:val="en-US" w:eastAsia="zh-CN"/>
        </w:rPr>
        <w:t>等资料</w:t>
      </w:r>
      <w:r>
        <w:rPr>
          <w:rFonts w:hint="eastAsia" w:cs="Arial" w:asciiTheme="minorEastAsia" w:hAnsiTheme="minorEastAsia" w:eastAsiaTheme="minorEastAsia"/>
          <w:kern w:val="0"/>
          <w:szCs w:val="21"/>
        </w:rPr>
        <w:t>｡报</w:t>
      </w:r>
      <w:r>
        <w:rPr>
          <w:rFonts w:hint="eastAsia" w:cs="Arial" w:asciiTheme="minorEastAsia" w:hAnsiTheme="minorEastAsia" w:eastAsiaTheme="minorEastAsia"/>
          <w:color w:val="000000"/>
          <w:kern w:val="0"/>
          <w:szCs w:val="21"/>
        </w:rPr>
        <w:t>价单须注明品名､品牌､规格､单位､报价等详细项目｡</w:t>
      </w:r>
    </w:p>
    <w:p>
      <w:pPr>
        <w:widowControl/>
        <w:spacing w:line="380" w:lineRule="exact"/>
        <w:ind w:left="-283" w:leftChars="-135"/>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 xml:space="preserve">  </w:t>
      </w:r>
      <w:r>
        <w:rPr>
          <w:rFonts w:hint="eastAsia" w:cs="Arial" w:asciiTheme="minorEastAsia" w:hAnsiTheme="minorEastAsia" w:eastAsiaTheme="minorEastAsia"/>
          <w:b/>
          <w:color w:val="000000"/>
          <w:kern w:val="0"/>
          <w:szCs w:val="21"/>
        </w:rPr>
        <w:t xml:space="preserve">    </w:t>
      </w:r>
      <w:r>
        <w:rPr>
          <w:rFonts w:cs="Arial" w:asciiTheme="minorEastAsia" w:hAnsiTheme="minorEastAsia" w:eastAsiaTheme="minorEastAsia"/>
          <w:b/>
          <w:color w:val="000000"/>
          <w:kern w:val="0"/>
          <w:szCs w:val="21"/>
        </w:rPr>
        <w:t xml:space="preserve"> 五</w:t>
      </w:r>
      <w:r>
        <w:rPr>
          <w:rFonts w:hint="eastAsia" w:cs="Arial" w:asciiTheme="minorEastAsia" w:hAnsiTheme="minorEastAsia" w:eastAsiaTheme="minorEastAsia"/>
          <w:b/>
          <w:color w:val="000000"/>
          <w:kern w:val="0"/>
          <w:szCs w:val="21"/>
        </w:rPr>
        <w:t>､联系电话</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 xml:space="preserve"> 0755-</w:t>
      </w:r>
      <w:r>
        <w:rPr>
          <w:rFonts w:hint="eastAsia" w:cs="Arial" w:asciiTheme="minorEastAsia" w:hAnsiTheme="minorEastAsia" w:eastAsiaTheme="minorEastAsia"/>
          <w:color w:val="000000"/>
          <w:kern w:val="0"/>
          <w:szCs w:val="21"/>
        </w:rPr>
        <w:t>81219500转6541</w:t>
      </w:r>
      <w:r>
        <w:rPr>
          <w:rFonts w:cs="Arial" w:asciiTheme="minorEastAsia" w:hAnsiTheme="minorEastAsia" w:eastAsiaTheme="minorEastAsia"/>
          <w:color w:val="000000"/>
          <w:kern w:val="0"/>
          <w:szCs w:val="21"/>
        </w:rPr>
        <w:t>(梁老师)</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p>
    <w:p>
      <w:pPr>
        <w:widowControl/>
        <w:jc w:val="left"/>
        <w:rPr>
          <w:rFonts w:cs="Arial" w:asciiTheme="minorEastAsia" w:hAnsiTheme="minorEastAsia" w:eastAsiaTheme="minorEastAsia"/>
          <w:color w:val="000000"/>
          <w:kern w:val="0"/>
          <w:szCs w:val="21"/>
        </w:rPr>
      </w:pPr>
    </w:p>
    <w:p>
      <w:pPr>
        <w:widowControl/>
        <w:ind w:firstLine="420" w:firstLineChars="200"/>
        <w:jc w:val="right"/>
        <w:rPr>
          <w:rFonts w:cs="宋体-18030" w:asciiTheme="minorEastAsia" w:hAnsiTheme="minorEastAsia" w:eastAsiaTheme="minorEastAsia"/>
          <w:b/>
          <w:bCs/>
          <w:color w:val="000000"/>
          <w:szCs w:val="21"/>
        </w:rPr>
      </w:pPr>
      <w:r>
        <w:rPr>
          <w:rFonts w:hint="eastAsia" w:cs="宋体-18030" w:asciiTheme="minorEastAsia" w:hAnsiTheme="minorEastAsia" w:eastAsiaTheme="minorEastAsia"/>
          <w:b/>
          <w:bCs/>
          <w:color w:val="000000"/>
          <w:szCs w:val="21"/>
        </w:rPr>
        <w:t xml:space="preserve">  </w:t>
      </w:r>
      <w:r>
        <w:rPr>
          <w:rFonts w:cs="宋体-18030" w:asciiTheme="minorEastAsia" w:hAnsiTheme="minorEastAsia" w:eastAsiaTheme="minorEastAsia"/>
          <w:b/>
          <w:bCs/>
          <w:color w:val="000000"/>
          <w:szCs w:val="21"/>
        </w:rPr>
        <w:t>深圳市宝安</w:t>
      </w:r>
      <w:r>
        <w:rPr>
          <w:rFonts w:hint="eastAsia" w:cs="宋体-18030" w:asciiTheme="minorEastAsia" w:hAnsiTheme="minorEastAsia" w:eastAsiaTheme="minorEastAsia"/>
          <w:b/>
          <w:bCs/>
          <w:color w:val="000000"/>
          <w:szCs w:val="21"/>
        </w:rPr>
        <w:t>区石岩</w:t>
      </w:r>
      <w:r>
        <w:rPr>
          <w:rFonts w:cs="宋体-18030" w:asciiTheme="minorEastAsia" w:hAnsiTheme="minorEastAsia" w:eastAsiaTheme="minorEastAsia"/>
          <w:b/>
          <w:bCs/>
          <w:color w:val="000000"/>
          <w:szCs w:val="21"/>
        </w:rPr>
        <w:t>人民医院</w:t>
      </w:r>
    </w:p>
    <w:p>
      <w:pPr>
        <w:widowControl/>
        <w:ind w:firstLine="420" w:firstLineChars="200"/>
        <w:jc w:val="right"/>
        <w:rPr>
          <w:rFonts w:cs="宋体-18030" w:asciiTheme="minorEastAsia" w:hAnsiTheme="minorEastAsia" w:eastAsiaTheme="minorEastAsia"/>
          <w:b/>
          <w:bCs/>
          <w:color w:val="000000"/>
          <w:szCs w:val="21"/>
        </w:rPr>
      </w:pPr>
    </w:p>
    <w:p>
      <w:pPr>
        <w:widowControl/>
        <w:ind w:firstLine="420" w:firstLineChars="200"/>
        <w:jc w:val="right"/>
        <w:rPr>
          <w:rFonts w:cs="Arial" w:asciiTheme="minorEastAsia" w:hAnsiTheme="minorEastAsia" w:eastAsiaTheme="minorEastAsia"/>
          <w:color w:val="000000" w:themeColor="text1"/>
          <w:kern w:val="0"/>
          <w:szCs w:val="21"/>
        </w:rPr>
      </w:pPr>
      <w:r>
        <w:rPr>
          <w:rFonts w:cs="Arial" w:asciiTheme="minorEastAsia" w:hAnsiTheme="minorEastAsia" w:eastAsiaTheme="minorEastAsia"/>
          <w:color w:val="000000" w:themeColor="text1"/>
          <w:kern w:val="0"/>
          <w:szCs w:val="21"/>
        </w:rPr>
        <w:t xml:space="preserve">     202</w:t>
      </w:r>
      <w:r>
        <w:rPr>
          <w:rFonts w:hint="eastAsia" w:cs="Arial" w:asciiTheme="minorEastAsia" w:hAnsiTheme="minorEastAsia" w:eastAsiaTheme="minorEastAsia"/>
          <w:color w:val="000000" w:themeColor="text1"/>
          <w:kern w:val="0"/>
          <w:szCs w:val="21"/>
          <w:lang w:val="en-US" w:eastAsia="zh-CN"/>
        </w:rPr>
        <w:t>4</w:t>
      </w:r>
      <w:r>
        <w:rPr>
          <w:rFonts w:cs="Arial" w:asciiTheme="minorEastAsia" w:hAnsiTheme="minorEastAsia" w:eastAsiaTheme="minorEastAsia"/>
          <w:color w:val="000000" w:themeColor="text1"/>
          <w:kern w:val="0"/>
          <w:szCs w:val="21"/>
        </w:rPr>
        <w:t>年</w:t>
      </w:r>
      <w:r>
        <w:rPr>
          <w:rFonts w:hint="eastAsia" w:cs="Arial" w:asciiTheme="minorEastAsia" w:hAnsiTheme="minorEastAsia" w:eastAsiaTheme="minorEastAsia"/>
          <w:color w:val="000000" w:themeColor="text1"/>
          <w:kern w:val="0"/>
          <w:szCs w:val="21"/>
          <w:lang w:val="en-US" w:eastAsia="zh-CN"/>
        </w:rPr>
        <w:t>5</w:t>
      </w:r>
      <w:r>
        <w:rPr>
          <w:rFonts w:cs="Arial" w:asciiTheme="minorEastAsia" w:hAnsiTheme="minorEastAsia" w:eastAsiaTheme="minorEastAsia"/>
          <w:color w:val="000000" w:themeColor="text1"/>
          <w:kern w:val="0"/>
          <w:szCs w:val="21"/>
        </w:rPr>
        <w:t>月</w:t>
      </w:r>
      <w:r>
        <w:rPr>
          <w:rFonts w:hint="eastAsia" w:cs="Arial" w:asciiTheme="minorEastAsia" w:hAnsiTheme="minorEastAsia" w:eastAsiaTheme="minorEastAsia"/>
          <w:color w:val="000000" w:themeColor="text1"/>
          <w:kern w:val="0"/>
          <w:szCs w:val="21"/>
          <w:lang w:val="en-US" w:eastAsia="zh-CN"/>
        </w:rPr>
        <w:t>17</w:t>
      </w:r>
      <w:r>
        <w:rPr>
          <w:rFonts w:cs="Arial" w:asciiTheme="minorEastAsia" w:hAnsiTheme="minorEastAsia" w:eastAsiaTheme="minorEastAsia"/>
          <w:color w:val="000000" w:themeColor="text1"/>
          <w:kern w:val="0"/>
          <w:szCs w:val="21"/>
        </w:rPr>
        <w:t>日</w:t>
      </w:r>
    </w:p>
    <w:p>
      <w:pPr>
        <w:widowControl/>
        <w:ind w:firstLine="420" w:firstLineChars="200"/>
        <w:jc w:val="right"/>
        <w:rPr>
          <w:rFonts w:cs="Arial" w:asciiTheme="minorEastAsia" w:hAnsiTheme="minorEastAsia" w:eastAsiaTheme="minorEastAsia"/>
          <w:color w:val="000000" w:themeColor="text1"/>
          <w:kern w:val="0"/>
          <w:szCs w:val="21"/>
        </w:rPr>
      </w:pPr>
    </w:p>
    <w:p>
      <w:pPr>
        <w:rPr>
          <w:rFonts w:cs="Arial" w:asciiTheme="minorEastAsia" w:hAnsiTheme="minorEastAsia" w:eastAsiaTheme="minorEastAsia"/>
          <w:color w:val="000000"/>
          <w:kern w:val="0"/>
          <w:szCs w:val="21"/>
        </w:rPr>
      </w:pP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br w:type="page"/>
      </w:r>
    </w:p>
    <w:p>
      <w:pPr>
        <w:widowControl/>
        <w:jc w:val="center"/>
        <w:rPr>
          <w:rFonts w:cs="Arial" w:asciiTheme="minorEastAsia" w:hAnsiTheme="minorEastAsia" w:eastAsiaTheme="minorEastAsia"/>
          <w:b/>
          <w:bCs/>
          <w:color w:val="000000" w:themeColor="text1"/>
          <w:kern w:val="0"/>
          <w:sz w:val="32"/>
          <w:szCs w:val="32"/>
        </w:rPr>
      </w:pPr>
      <w:r>
        <w:rPr>
          <w:rFonts w:cs="Arial" w:asciiTheme="minorEastAsia" w:hAnsiTheme="minorEastAsia" w:eastAsiaTheme="minorEastAsia"/>
          <w:b/>
          <w:bCs/>
          <w:color w:val="000000" w:themeColor="text1"/>
          <w:kern w:val="0"/>
          <w:sz w:val="32"/>
          <w:szCs w:val="32"/>
        </w:rPr>
        <w:t>谈判须知</w:t>
      </w:r>
      <w:bookmarkStart w:id="0" w:name="_Toc182848971"/>
    </w:p>
    <w:bookmarkEnd w:id="0"/>
    <w:p>
      <w:pPr>
        <w:rPr>
          <w:rFonts w:hint="eastAsia" w:ascii="宋体" w:hAnsi="宋体" w:cs="宋体"/>
          <w:snapToGrid w:val="0"/>
          <w:color w:val="auto"/>
          <w:sz w:val="21"/>
          <w:szCs w:val="21"/>
          <w:lang w:val="en-US" w:eastAsia="zh-CN"/>
        </w:rPr>
      </w:pPr>
      <w:r>
        <w:rPr>
          <w:rFonts w:hint="eastAsia" w:ascii="宋体" w:hAnsi="宋体" w:cs="宋体"/>
          <w:snapToGrid w:val="0"/>
          <w:color w:val="auto"/>
          <w:sz w:val="21"/>
          <w:szCs w:val="21"/>
          <w:lang w:val="en-US" w:eastAsia="zh-CN"/>
        </w:rPr>
        <w:t>1､投标人具有独立法人资格或具有独立承担民事责任能力的其他组织（提供营业执照或事业单位法人证书等证明资料复印件或扫描件加盖投标人公章，原件备查）。</w:t>
      </w:r>
    </w:p>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snapToGrid w:val="0"/>
          <w:color w:val="auto"/>
          <w:sz w:val="21"/>
          <w:szCs w:val="21"/>
          <w:lang w:val="en-US" w:eastAsia="zh-CN"/>
        </w:rPr>
        <w:t>2</w:t>
      </w:r>
      <w:r>
        <w:rPr>
          <w:rFonts w:hint="eastAsia" w:ascii="宋体" w:hAnsi="宋体" w:eastAsia="宋体" w:cs="宋体"/>
          <w:color w:val="000000"/>
          <w:kern w:val="0"/>
          <w:sz w:val="21"/>
          <w:szCs w:val="21"/>
        </w:rPr>
        <w:t>､投标人必须在投标文件中附有国家主管部门核发的《医疗器械生产企业许可证》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经销商(除医疗器械注册人或备案人以外)必须提供《医疗器械经营企业许可证》</w:t>
      </w:r>
      <w:r>
        <w:rPr>
          <w:rFonts w:hint="eastAsia" w:ascii="宋体" w:hAnsi="宋体" w:cs="宋体"/>
          <w:color w:val="000000"/>
          <w:kern w:val="0"/>
          <w:sz w:val="21"/>
          <w:szCs w:val="21"/>
          <w:lang w:val="en-US" w:eastAsia="zh-CN"/>
        </w:rPr>
        <w:t>或备案凭证</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经营范围包</w:t>
      </w:r>
      <w:r>
        <w:rPr>
          <w:rFonts w:hint="eastAsia" w:ascii="宋体" w:hAnsi="宋体" w:eastAsia="宋体" w:cs="宋体"/>
          <w:sz w:val="21"/>
          <w:szCs w:val="21"/>
        </w:rPr>
        <w:t>含该</w:t>
      </w:r>
      <w:r>
        <w:rPr>
          <w:rFonts w:hint="eastAsia" w:ascii="宋体" w:hAnsi="宋体" w:eastAsia="宋体" w:cs="宋体"/>
          <w:color w:val="000000" w:themeColor="text1"/>
          <w:sz w:val="21"/>
          <w:szCs w:val="21"/>
        </w:rPr>
        <w:t>产品</w:t>
      </w:r>
      <w:r>
        <w:rPr>
          <w:rFonts w:hint="eastAsia" w:ascii="宋体" w:hAnsi="宋体" w:eastAsia="宋体" w:cs="宋体"/>
          <w:sz w:val="21"/>
          <w:szCs w:val="21"/>
        </w:rPr>
        <w:t>)､</w:t>
      </w:r>
      <w:r>
        <w:rPr>
          <w:rFonts w:hint="eastAsia" w:ascii="宋体" w:hAnsi="宋体" w:eastAsia="宋体" w:cs="宋体"/>
          <w:color w:val="000000"/>
          <w:kern w:val="0"/>
          <w:sz w:val="21"/>
          <w:szCs w:val="21"/>
        </w:rPr>
        <w:t>《医疗器械注册证》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》和CCC认证(强制认证产品)</w:t>
      </w:r>
      <w:r>
        <w:rPr>
          <w:rFonts w:hint="eastAsia" w:ascii="宋体" w:hAnsi="宋体" w:eastAsia="宋体" w:cs="宋体"/>
          <w:color w:val="000000"/>
          <w:kern w:val="0"/>
          <w:sz w:val="21"/>
          <w:szCs w:val="21"/>
          <w:lang w:val="en-US" w:eastAsia="zh-CN"/>
        </w:rPr>
        <w:t>等有效证明（提供相关证书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snapToGrid w:val="0"/>
          <w:color w:val="auto"/>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snapToGrid w:val="0"/>
          <w:color w:val="auto"/>
          <w:sz w:val="21"/>
          <w:szCs w:val="21"/>
          <w:lang w:val="en-US" w:eastAsia="zh-CN"/>
        </w:rPr>
        <w:t>若所投产品为进口</w:t>
      </w:r>
      <w:r>
        <w:rPr>
          <w:rFonts w:hint="eastAsia" w:ascii="宋体" w:hAnsi="宋体" w:cs="宋体"/>
          <w:snapToGrid w:val="0"/>
          <w:color w:val="auto"/>
          <w:sz w:val="21"/>
          <w:szCs w:val="21"/>
          <w:lang w:val="en-US" w:eastAsia="zh-CN"/>
        </w:rPr>
        <w:t>产品</w:t>
      </w:r>
      <w:r>
        <w:rPr>
          <w:rFonts w:hint="eastAsia" w:ascii="宋体" w:hAnsi="宋体" w:eastAsia="宋体" w:cs="宋体"/>
          <w:snapToGrid w:val="0"/>
          <w:color w:val="auto"/>
          <w:sz w:val="21"/>
          <w:szCs w:val="21"/>
          <w:lang w:val="en-US" w:eastAsia="zh-CN"/>
        </w:rPr>
        <w:t>，经销商必须取得产品制造商或该产品在中华人民共和国境内总经销商的唯一有效授权，并提供有效授权文件</w:t>
      </w:r>
      <w:r>
        <w:rPr>
          <w:rFonts w:hint="eastAsia" w:ascii="宋体" w:hAnsi="宋体" w:cs="宋体"/>
          <w:snapToGrid w:val="0"/>
          <w:color w:val="auto"/>
          <w:sz w:val="21"/>
          <w:szCs w:val="21"/>
          <w:lang w:val="en-US" w:eastAsia="zh-CN"/>
        </w:rPr>
        <w:t>。</w:t>
      </w:r>
      <w:r>
        <w:rPr>
          <w:rFonts w:hint="eastAsia" w:ascii="宋体" w:hAnsi="宋体" w:eastAsia="宋体" w:cs="宋体"/>
          <w:snapToGrid w:val="0"/>
          <w:color w:val="auto"/>
          <w:sz w:val="21"/>
          <w:szCs w:val="21"/>
          <w:lang w:val="en-US" w:eastAsia="zh-CN"/>
        </w:rPr>
        <w:t>必须提供进口医疗器械注册证</w:t>
      </w:r>
      <w:r>
        <w:rPr>
          <w:rFonts w:hint="eastAsia" w:ascii="宋体" w:hAnsi="宋体" w:eastAsia="宋体" w:cs="宋体"/>
          <w:color w:val="000000"/>
          <w:kern w:val="0"/>
          <w:sz w:val="21"/>
          <w:szCs w:val="21"/>
          <w:lang w:val="en-US" w:eastAsia="zh-CN"/>
        </w:rPr>
        <w:t>（提供相关</w:t>
      </w:r>
      <w:r>
        <w:rPr>
          <w:rFonts w:hint="eastAsia" w:ascii="宋体" w:hAnsi="宋体" w:cs="宋体"/>
          <w:color w:val="000000"/>
          <w:kern w:val="0"/>
          <w:sz w:val="21"/>
          <w:szCs w:val="21"/>
          <w:lang w:val="en-US" w:eastAsia="zh-CN"/>
        </w:rPr>
        <w:t>文件/</w:t>
      </w:r>
      <w:r>
        <w:rPr>
          <w:rFonts w:hint="eastAsia" w:ascii="宋体" w:hAnsi="宋体" w:eastAsia="宋体" w:cs="宋体"/>
          <w:color w:val="000000"/>
          <w:kern w:val="0"/>
          <w:sz w:val="21"/>
          <w:szCs w:val="21"/>
          <w:lang w:val="en-US" w:eastAsia="zh-CN"/>
        </w:rPr>
        <w:t>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､投标人必须在其投标文件中</w:t>
      </w:r>
      <w:r>
        <w:rPr>
          <w:rFonts w:hint="eastAsia" w:ascii="宋体" w:hAnsi="宋体" w:eastAsia="宋体" w:cs="宋体"/>
          <w:color w:val="000000"/>
          <w:kern w:val="0"/>
          <w:sz w:val="21"/>
          <w:szCs w:val="21"/>
          <w:lang w:val="en-US" w:eastAsia="zh-CN"/>
        </w:rPr>
        <w:t>提供产品彩页，</w:t>
      </w:r>
      <w:r>
        <w:rPr>
          <w:rFonts w:hint="eastAsia" w:ascii="宋体" w:hAnsi="宋体" w:eastAsia="宋体" w:cs="宋体"/>
          <w:color w:val="000000"/>
          <w:kern w:val="0"/>
          <w:sz w:val="21"/>
          <w:szCs w:val="21"/>
        </w:rPr>
        <w:t>根据产品特点提供产品使用培训等技术服务的详细内容,技术服务的价格计入投标总价｡</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､投标人须免费提供产品使用过程中所需的一切专用辅助工具,配备</w:t>
      </w:r>
      <w:r>
        <w:rPr>
          <w:rFonts w:hint="eastAsia" w:ascii="宋体" w:hAnsi="宋体" w:eastAsia="宋体" w:cs="宋体"/>
          <w:sz w:val="21"/>
          <w:szCs w:val="21"/>
        </w:rPr>
        <w:t>所响应招标文件中要求的硬件和软件,并保证采购方能正常使用,不需要另外增加其他附件和其他费用</w:t>
      </w:r>
      <w:r>
        <w:rPr>
          <w:rFonts w:hint="eastAsia" w:ascii="宋体" w:hAnsi="宋体" w:cs="宋体"/>
          <w:sz w:val="21"/>
          <w:szCs w:val="21"/>
          <w:lang w:eastAsia="zh-CN"/>
        </w:rPr>
        <w:t>，</w:t>
      </w:r>
      <w:r>
        <w:rPr>
          <w:rFonts w:hint="eastAsia" w:ascii="宋体" w:hAnsi="宋体" w:eastAsia="宋体" w:cs="宋体"/>
          <w:kern w:val="0"/>
          <w:sz w:val="21"/>
          <w:szCs w:val="21"/>
        </w:rPr>
        <w:t>中标人应配备一份纸质招标文件给采购方｡</w:t>
      </w:r>
    </w:p>
    <w:p>
      <w:pPr>
        <w:widowControl/>
        <w:jc w:val="left"/>
        <w:rPr>
          <w:rFonts w:hint="eastAsia" w:ascii="宋体" w:hAnsi="宋体" w:eastAsia="宋体" w:cs="宋体"/>
          <w:color w:val="00000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w:t>
      </w:r>
      <w:r>
        <w:rPr>
          <w:rFonts w:hint="eastAsia" w:ascii="宋体" w:hAnsi="宋体" w:eastAsia="宋体" w:cs="宋体"/>
          <w:sz w:val="21"/>
          <w:szCs w:val="21"/>
        </w:rPr>
        <w:t>非单一来源产品竞价须三家或三家以上投标单位｡竞价</w:t>
      </w:r>
      <w:r>
        <w:rPr>
          <w:rFonts w:hint="eastAsia" w:ascii="宋体" w:hAnsi="宋体" w:eastAsia="宋体" w:cs="宋体"/>
          <w:color w:val="000000"/>
          <w:sz w:val="21"/>
          <w:szCs w:val="21"/>
        </w:rPr>
        <w:t>公司的价格高于深圳市宝安区石岩人民医院拟定的产品</w:t>
      </w:r>
      <w:r>
        <w:rPr>
          <w:rFonts w:hint="eastAsia" w:ascii="宋体" w:hAnsi="宋体" w:cs="宋体"/>
          <w:color w:val="000000"/>
          <w:sz w:val="21"/>
          <w:szCs w:val="21"/>
          <w:lang w:val="en-US" w:eastAsia="zh-CN"/>
        </w:rPr>
        <w:t>预算价（最高限价）</w:t>
      </w:r>
      <w:r>
        <w:rPr>
          <w:rFonts w:hint="eastAsia" w:ascii="宋体" w:hAnsi="宋体" w:eastAsia="宋体" w:cs="宋体"/>
          <w:color w:val="000000"/>
          <w:sz w:val="21"/>
          <w:szCs w:val="21"/>
        </w:rPr>
        <w:t>为废标｡</w:t>
      </w:r>
    </w:p>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､标价应为含税实际供货价,包括设备验收合格前所发生的保险､运输(到指定场地)､检验､安装就位以及调试等一切费用｡</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､投标人应提供</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份投标书(1正</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､投标人提供的所有书面文件材料均须加盖公司印章｡</w:t>
      </w:r>
    </w:p>
    <w:p>
      <w:pPr>
        <w:widowControl/>
        <w:jc w:val="left"/>
        <w:rPr>
          <w:rFonts w:hint="eastAsia" w:ascii="宋体" w:hAnsi="宋体" w:eastAsia="宋体" w:cs="宋体"/>
          <w:bCs/>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eastAsia="宋体" w:cs="宋体"/>
          <w:color w:val="000000" w:themeColor="text1"/>
          <w:kern w:val="0"/>
          <w:sz w:val="21"/>
          <w:szCs w:val="21"/>
          <w:lang w:val="en-US" w:eastAsia="zh-CN"/>
        </w:rPr>
        <w:t>1</w:t>
      </w:r>
      <w:r>
        <w:rPr>
          <w:rFonts w:hint="eastAsia" w:ascii="宋体" w:hAnsi="宋体" w:eastAsia="宋体" w:cs="宋体"/>
          <w:color w:val="000000" w:themeColor="text1"/>
          <w:kern w:val="0"/>
          <w:sz w:val="21"/>
          <w:szCs w:val="21"/>
        </w:rPr>
        <w:t>､</w:t>
      </w:r>
      <w:r>
        <w:rPr>
          <w:rFonts w:hint="eastAsia" w:ascii="宋体" w:hAnsi="宋体" w:eastAsia="宋体" w:cs="宋体"/>
          <w:bCs/>
          <w:color w:val="000000" w:themeColor="text1"/>
          <w:kern w:val="0"/>
          <w:sz w:val="21"/>
          <w:szCs w:val="21"/>
        </w:rPr>
        <w:t>投标人提供的证明文件材料必须是真实的,凡提供货物发票需在国家税务总局全国增值税发票查验平台验证打印,若经核实有虚假证明文件则作废标处理,深圳市宝安区石岩人民医院将拒付该中标产品所使用费用款项,并将投标人列入黑名单,2年内禁止其参加深圳市宝安区石岩人民医院招标采购活动｡</w:t>
      </w:r>
    </w:p>
    <w:p>
      <w:pPr>
        <w:widowControl/>
        <w:jc w:val="both"/>
        <w:rPr>
          <w:rFonts w:hint="eastAsia" w:ascii="宋体" w:hAnsi="宋体" w:eastAsia="宋体" w:cs="宋体"/>
          <w:kern w:val="0"/>
          <w:sz w:val="21"/>
          <w:szCs w:val="21"/>
          <w:lang w:eastAsia="zh-CN"/>
        </w:rPr>
      </w:pPr>
      <w:r>
        <w:rPr>
          <w:rFonts w:hint="eastAsia" w:ascii="宋体" w:hAnsi="宋体" w:eastAsia="宋体" w:cs="宋体"/>
          <w:color w:val="000000" w:themeColor="text1"/>
          <w:kern w:val="0"/>
          <w:sz w:val="21"/>
          <w:szCs w:val="21"/>
        </w:rPr>
        <w:t>1</w:t>
      </w:r>
      <w:r>
        <w:rPr>
          <w:rFonts w:hint="eastAsia" w:ascii="宋体" w:hAnsi="宋体" w:eastAsia="宋体" w:cs="宋体"/>
          <w:color w:val="000000" w:themeColor="text1"/>
          <w:kern w:val="0"/>
          <w:sz w:val="21"/>
          <w:szCs w:val="21"/>
          <w:lang w:val="en-US" w:eastAsia="zh-CN"/>
        </w:rPr>
        <w:t>2</w:t>
      </w:r>
      <w:r>
        <w:rPr>
          <w:rFonts w:hint="eastAsia" w:ascii="宋体" w:hAnsi="宋体" w:eastAsia="宋体" w:cs="宋体"/>
          <w:color w:val="000000" w:themeColor="text1"/>
          <w:kern w:val="0"/>
          <w:sz w:val="21"/>
          <w:szCs w:val="21"/>
        </w:rPr>
        <w:t>､</w:t>
      </w:r>
      <w:r>
        <w:rPr>
          <w:rFonts w:hint="eastAsia" w:ascii="宋体" w:hAnsi="宋体" w:eastAsia="宋体" w:cs="宋体"/>
          <w:color w:val="000000"/>
          <w:kern w:val="0"/>
          <w:szCs w:val="21"/>
        </w:rPr>
        <w:t>投标人未被列入失信被执行人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重大税收违法案件当事人名单及政府采购严重违法失信行为记录名单（“信用中国”（www.creditchina.gov.cn）“信用服务”栏的“重大税收违法案件当事人名单”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“失信被执行人”，“中国政府采购”（www.ccgp.gov.cn）“政府采购严重违法失信行为记录名单”</w:t>
      </w:r>
      <w:r>
        <w:rPr>
          <w:rFonts w:hint="eastAsia" w:ascii="宋体" w:hAnsi="宋体" w:cs="宋体"/>
          <w:color w:val="000000"/>
          <w:kern w:val="0"/>
          <w:szCs w:val="21"/>
          <w:lang w:eastAsia="zh-CN"/>
        </w:rPr>
        <w:t>，</w:t>
      </w:r>
      <w:r>
        <w:rPr>
          <w:rFonts w:hint="eastAsia" w:ascii="宋体" w:hAnsi="宋体" w:cs="宋体"/>
          <w:kern w:val="0"/>
          <w:sz w:val="21"/>
          <w:szCs w:val="21"/>
          <w:lang w:eastAsia="zh-CN"/>
        </w:rPr>
        <w:t>“</w:t>
      </w:r>
      <w:r>
        <w:rPr>
          <w:rFonts w:hint="eastAsia" w:ascii="宋体" w:hAnsi="宋体" w:eastAsia="宋体" w:cs="宋体"/>
          <w:sz w:val="21"/>
          <w:szCs w:val="21"/>
          <w:lang w:val="en-US" w:eastAsia="zh-CN"/>
        </w:rPr>
        <w:t>深圳市政府采购监管网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（http://zfcg.sz.gov.cn/cgjg/cxda/index.html</w:t>
      </w:r>
      <w:r>
        <w:rPr>
          <w:rFonts w:hint="eastAsia" w:ascii="宋体" w:hAnsi="宋体" w:cs="宋体"/>
          <w:sz w:val="21"/>
          <w:szCs w:val="21"/>
          <w:lang w:val="en-US" w:eastAsia="zh-CN"/>
        </w:rPr>
        <w:t>）“严重违法行为”</w:t>
      </w:r>
      <w:r>
        <w:rPr>
          <w:rFonts w:hint="eastAsia" w:ascii="宋体" w:hAnsi="宋体" w:eastAsia="宋体" w:cs="宋体"/>
          <w:color w:val="000000"/>
          <w:kern w:val="0"/>
          <w:szCs w:val="21"/>
        </w:rPr>
        <w:t>为投标人信用信息查询渠道</w:t>
      </w:r>
      <w:r>
        <w:rPr>
          <w:rFonts w:hint="eastAsia" w:ascii="宋体" w:hAnsi="宋体" w:eastAsia="宋体" w:cs="宋体"/>
          <w:color w:val="000000"/>
          <w:kern w:val="0"/>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color w:val="000000"/>
          <w:kern w:val="0"/>
          <w:szCs w:val="21"/>
          <w:lang w:eastAsia="zh-CN"/>
        </w:rPr>
      </w:pPr>
      <w:r>
        <w:rPr>
          <w:rFonts w:hint="eastAsia" w:ascii="宋体" w:hAnsi="宋体" w:eastAsia="宋体" w:cs="宋体"/>
          <w:color w:val="000000" w:themeColor="text1"/>
          <w:kern w:val="0"/>
          <w:sz w:val="21"/>
          <w:szCs w:val="21"/>
        </w:rPr>
        <w:t>1</w:t>
      </w:r>
      <w:r>
        <w:rPr>
          <w:rFonts w:hint="eastAsia" w:ascii="宋体" w:hAnsi="宋体" w:eastAsia="宋体" w:cs="宋体"/>
          <w:color w:val="000000" w:themeColor="text1"/>
          <w:kern w:val="0"/>
          <w:sz w:val="21"/>
          <w:szCs w:val="21"/>
          <w:lang w:val="en-US" w:eastAsia="zh-CN"/>
        </w:rPr>
        <w:t>3</w:t>
      </w:r>
      <w:r>
        <w:rPr>
          <w:rFonts w:hint="eastAsia" w:ascii="宋体" w:hAnsi="宋体" w:eastAsia="宋体" w:cs="宋体"/>
          <w:color w:val="000000" w:themeColor="text1"/>
          <w:kern w:val="0"/>
          <w:sz w:val="21"/>
          <w:szCs w:val="21"/>
        </w:rPr>
        <w:t>､</w:t>
      </w:r>
      <w:r>
        <w:rPr>
          <w:rFonts w:hint="eastAsia" w:ascii="宋体" w:hAnsi="宋体" w:eastAsia="宋体" w:cs="宋体"/>
          <w:color w:val="000000"/>
          <w:kern w:val="0"/>
          <w:szCs w:val="21"/>
        </w:rPr>
        <w:t>①参加本次采购活动前三年内无行贿犯罪记录；②参与本项目采购活动时不存在被禁止参与政府采购活动情形；③单位负责人为同一人或者存在直接控股、管理关系的不同供应商，不得参加同一合同项下的政府采购活动；④除单一来源采购，为采购项目提供整体设计、规范编制或者项目管理、监理、检测等服务的供应商，不得再参加该采购项目的其他采购活动（由供应商在</w:t>
      </w:r>
      <w:r>
        <w:rPr>
          <w:rFonts w:hint="eastAsia" w:ascii="宋体" w:hAnsi="宋体" w:eastAsia="宋体" w:cs="宋体"/>
          <w:b/>
          <w:bCs/>
          <w:color w:val="000000"/>
          <w:kern w:val="0"/>
          <w:szCs w:val="21"/>
        </w:rPr>
        <w:t>《</w:t>
      </w:r>
      <w:r>
        <w:rPr>
          <w:rFonts w:hint="eastAsia" w:ascii="宋体" w:hAnsi="宋体" w:cs="宋体"/>
          <w:b/>
          <w:bCs/>
          <w:color w:val="C00000"/>
          <w:kern w:val="0"/>
          <w:szCs w:val="21"/>
          <w:lang w:val="en-US" w:eastAsia="zh-CN"/>
        </w:rPr>
        <w:t>投标人资格审查表</w:t>
      </w:r>
      <w:r>
        <w:rPr>
          <w:rFonts w:hint="eastAsia" w:ascii="宋体" w:hAnsi="宋体" w:eastAsia="宋体" w:cs="宋体"/>
          <w:b/>
          <w:bCs/>
          <w:color w:val="000000"/>
          <w:kern w:val="0"/>
          <w:szCs w:val="21"/>
        </w:rPr>
        <w:t>》</w:t>
      </w:r>
      <w:r>
        <w:rPr>
          <w:rFonts w:hint="eastAsia" w:ascii="宋体" w:hAnsi="宋体" w:eastAsia="宋体" w:cs="宋体"/>
          <w:color w:val="000000"/>
          <w:kern w:val="0"/>
          <w:szCs w:val="21"/>
        </w:rPr>
        <w:t>中作出声明）</w:t>
      </w:r>
      <w:r>
        <w:rPr>
          <w:rFonts w:hint="eastAsia" w:ascii="宋体" w:hAnsi="宋体" w:eastAsia="宋体" w:cs="宋体"/>
          <w:color w:val="000000"/>
          <w:kern w:val="0"/>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color w:val="000000" w:themeColor="text1"/>
          <w:kern w:val="0"/>
          <w:sz w:val="21"/>
          <w:szCs w:val="21"/>
        </w:rPr>
      </w:pPr>
      <w:r>
        <w:rPr>
          <w:rFonts w:hint="eastAsia" w:ascii="宋体" w:hAnsi="宋体" w:cs="宋体"/>
          <w:szCs w:val="21"/>
          <w:lang w:val="en-US" w:eastAsia="zh-CN"/>
        </w:rPr>
        <w:t>14.</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p>
      <w:pPr>
        <w:widowControl/>
        <w:jc w:val="left"/>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1</w:t>
      </w:r>
      <w:r>
        <w:rPr>
          <w:rFonts w:hint="eastAsia" w:ascii="宋体" w:hAnsi="宋体" w:cs="宋体"/>
          <w:bCs/>
          <w:color w:val="000000" w:themeColor="text1"/>
          <w:kern w:val="0"/>
          <w:sz w:val="21"/>
          <w:szCs w:val="21"/>
          <w:lang w:val="en-US" w:eastAsia="zh-CN"/>
        </w:rPr>
        <w:t>5</w:t>
      </w:r>
      <w:r>
        <w:rPr>
          <w:rFonts w:hint="eastAsia" w:ascii="宋体" w:hAnsi="宋体" w:eastAsia="宋体" w:cs="宋体"/>
          <w:bCs/>
          <w:color w:val="000000" w:themeColor="text1"/>
          <w:kern w:val="0"/>
          <w:sz w:val="21"/>
          <w:szCs w:val="21"/>
        </w:rPr>
        <w:t>､投标方须承诺本次投标项目报价低于深圳市宝安区石岩人民医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区石岩人民医院将追究投标方相应责任｡</w:t>
      </w:r>
    </w:p>
    <w:p>
      <w:pPr>
        <w:widowControl/>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6</w:t>
      </w:r>
      <w:r>
        <w:rPr>
          <w:rFonts w:hint="eastAsia" w:ascii="宋体" w:hAnsi="宋体" w:eastAsia="宋体" w:cs="宋体"/>
          <w:color w:val="000000" w:themeColor="text1"/>
          <w:kern w:val="0"/>
          <w:sz w:val="21"/>
          <w:szCs w:val="21"/>
        </w:rPr>
        <w:t>､投标费用:不论投标的结果如何,投标人必须自行承担与参加投标有关的所有费用｡</w:t>
      </w:r>
    </w:p>
    <w:p>
      <w:pPr>
        <w:tabs>
          <w:tab w:val="left" w:pos="425"/>
        </w:tabs>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7</w:t>
      </w:r>
      <w:r>
        <w:rPr>
          <w:rFonts w:hint="eastAsia" w:ascii="宋体" w:hAnsi="宋体" w:eastAsia="宋体" w:cs="宋体"/>
          <w:color w:val="000000" w:themeColor="text1"/>
          <w:kern w:val="0"/>
          <w:sz w:val="21"/>
          <w:szCs w:val="21"/>
        </w:rPr>
        <w:t>､服务要求:</w:t>
      </w:r>
      <w:r>
        <w:rPr>
          <w:rFonts w:hint="eastAsia" w:ascii="宋体" w:hAnsi="宋体" w:eastAsia="宋体" w:cs="宋体"/>
          <w:b/>
          <w:color w:val="FF0000"/>
          <w:kern w:val="0"/>
          <w:sz w:val="21"/>
          <w:szCs w:val="21"/>
        </w:rPr>
        <w:t>设备须提供</w:t>
      </w:r>
      <w:r>
        <w:rPr>
          <w:rFonts w:hint="eastAsia" w:ascii="宋体" w:hAnsi="宋体" w:cs="宋体"/>
          <w:b/>
          <w:color w:val="FF0000"/>
          <w:kern w:val="0"/>
          <w:sz w:val="21"/>
          <w:szCs w:val="21"/>
          <w:lang w:val="en-US" w:eastAsia="zh-CN"/>
        </w:rPr>
        <w:t>5</w:t>
      </w:r>
      <w:r>
        <w:rPr>
          <w:rFonts w:hint="eastAsia" w:ascii="宋体" w:hAnsi="宋体" w:eastAsia="宋体" w:cs="宋体"/>
          <w:b/>
          <w:color w:val="FF0000"/>
          <w:kern w:val="0"/>
          <w:sz w:val="21"/>
          <w:szCs w:val="21"/>
        </w:rPr>
        <w:t>年整机原厂免费全保</w:t>
      </w:r>
      <w:r>
        <w:rPr>
          <w:rFonts w:hint="eastAsia" w:ascii="宋体" w:hAnsi="宋体" w:eastAsia="宋体" w:cs="宋体"/>
          <w:color w:val="FF0000"/>
          <w:kern w:val="0"/>
          <w:sz w:val="21"/>
          <w:szCs w:val="21"/>
        </w:rPr>
        <w:t>,</w:t>
      </w:r>
      <w:r>
        <w:rPr>
          <w:rFonts w:hint="eastAsia" w:ascii="宋体" w:hAnsi="宋体" w:eastAsia="宋体" w:cs="宋体"/>
          <w:color w:val="000000" w:themeColor="text1"/>
          <w:sz w:val="21"/>
          <w:szCs w:val="21"/>
        </w:rPr>
        <w:t>维修响应时间为24小时 *365天,接到报修电话后工程师必须在4小时内赶到现场处理故障｡</w:t>
      </w:r>
      <w:r>
        <w:rPr>
          <w:rFonts w:hint="eastAsia" w:ascii="宋体" w:hAnsi="宋体" w:eastAsia="宋体" w:cs="宋体"/>
          <w:color w:val="000000" w:themeColor="text1"/>
          <w:kern w:val="0"/>
          <w:sz w:val="21"/>
          <w:szCs w:val="21"/>
        </w:rPr>
        <w:t>凡带检查､检验项目的设备和系统,须免费实现与医院信息化系统无缝衔接｡</w:t>
      </w:r>
    </w:p>
    <w:p>
      <w:pPr>
        <w:widowControl/>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8</w:t>
      </w:r>
      <w:r>
        <w:rPr>
          <w:rFonts w:hint="eastAsia" w:ascii="宋体" w:hAnsi="宋体" w:eastAsia="宋体" w:cs="宋体"/>
          <w:color w:val="000000" w:themeColor="text1"/>
          <w:kern w:val="0"/>
          <w:sz w:val="21"/>
          <w:szCs w:val="21"/>
        </w:rPr>
        <w:t>､投标人必须接受:需方的采购谈判方法;需方不向落标方解释落标原因,不一定以最低价中标､不退还谈判响应文件｡</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9</w:t>
      </w:r>
      <w:r>
        <w:rPr>
          <w:rFonts w:hint="eastAsia" w:ascii="宋体" w:hAnsi="宋体" w:eastAsia="宋体" w:cs="宋体"/>
          <w:color w:val="000000"/>
          <w:kern w:val="0"/>
          <w:sz w:val="21"/>
          <w:szCs w:val="21"/>
        </w:rPr>
        <w:t>､除买方事先书面同意外,卖方不得将自己应履行的全部或部分合同义务转让给他人｡</w:t>
      </w:r>
    </w:p>
    <w:p>
      <w:pPr>
        <w:widowControl/>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20</w:t>
      </w:r>
      <w:r>
        <w:rPr>
          <w:rFonts w:hint="eastAsia" w:ascii="宋体" w:hAnsi="宋体" w:eastAsia="宋体" w:cs="宋体"/>
          <w:color w:val="000000"/>
          <w:kern w:val="0"/>
          <w:sz w:val="21"/>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､经深圳市宝安区石岩人民医院评审委员会确认预中标单位并经公示3天,由招标办通知领取中标/成交结果通知书,凭结果通知书10</w:t>
      </w:r>
      <w:r>
        <w:rPr>
          <w:rFonts w:hint="eastAsia" w:ascii="宋体" w:hAnsi="宋体" w:cs="宋体"/>
          <w:color w:val="000000"/>
          <w:kern w:val="0"/>
          <w:sz w:val="21"/>
          <w:szCs w:val="21"/>
          <w:lang w:val="en-US" w:eastAsia="zh-CN"/>
        </w:rPr>
        <w:t>个工作日</w:t>
      </w:r>
      <w:r>
        <w:rPr>
          <w:rFonts w:hint="eastAsia" w:ascii="宋体" w:hAnsi="宋体" w:eastAsia="宋体" w:cs="宋体"/>
          <w:color w:val="000000"/>
          <w:kern w:val="0"/>
          <w:sz w:val="21"/>
          <w:szCs w:val="21"/>
        </w:rPr>
        <w:t>内到深圳市宝安区石岩人民医院采购科室签订供货合同｡</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､本项目不得转包､拆包,不接受联合体投标人｡</w:t>
      </w:r>
    </w:p>
    <w:p>
      <w:pPr>
        <w:rPr>
          <w:rFonts w:hint="eastAsia"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br w:type="page"/>
      </w:r>
    </w:p>
    <w:p>
      <w:pPr>
        <w:widowControl/>
        <w:jc w:val="center"/>
        <w:rPr>
          <w:rFonts w:cs="Arial" w:asciiTheme="minorEastAsia" w:hAnsiTheme="minorEastAsia" w:eastAsiaTheme="minorEastAsia"/>
          <w:b/>
          <w:bCs/>
          <w:color w:val="000000" w:themeColor="text1"/>
          <w:kern w:val="0"/>
          <w:sz w:val="32"/>
          <w:szCs w:val="32"/>
        </w:rPr>
      </w:pPr>
      <w:r>
        <w:rPr>
          <w:rFonts w:cs="Arial" w:asciiTheme="minorEastAsia" w:hAnsiTheme="minorEastAsia" w:eastAsiaTheme="minorEastAsia"/>
          <w:b/>
          <w:bCs/>
          <w:color w:val="000000" w:themeColor="text1"/>
          <w:kern w:val="0"/>
          <w:sz w:val="32"/>
          <w:szCs w:val="32"/>
        </w:rPr>
        <w:t>谈判方法和程序</w:t>
      </w:r>
      <w:bookmarkStart w:id="1" w:name="_Toc182848996"/>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w:t>
      </w:r>
      <w:r>
        <w:rPr>
          <w:rFonts w:hint="eastAsia" w:cs="Arial" w:asciiTheme="minorEastAsia" w:hAnsiTheme="minorEastAsia" w:eastAsiaTheme="minorEastAsia"/>
          <w:color w:val="000000"/>
          <w:kern w:val="0"/>
          <w:szCs w:val="21"/>
        </w:rPr>
        <w:t>､评审谈判响应文件</w:t>
      </w:r>
      <w:bookmarkEnd w:id="1"/>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(一)评标工作由医院专门组织的评标委员会进行资格性和符合性评审</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(二)在初审阶段,属于下列情况的投标书将不能进入复审阶段:</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投标书法定代表人或其授权代表签字</w:t>
      </w:r>
      <w:r>
        <w:rPr>
          <w:rFonts w:hint="eastAsia" w:cs="Arial" w:asciiTheme="minorEastAsia" w:hAnsiTheme="minorEastAsia" w:eastAsiaTheme="minorEastAsia"/>
          <w:color w:val="000000"/>
          <w:kern w:val="0"/>
          <w:szCs w:val="21"/>
        </w:rPr>
        <w:t>､盖章模糊无法辨认的</w:t>
      </w:r>
      <w:r>
        <w:rPr>
          <w:rFonts w:cs="Arial" w:asciiTheme="minorEastAsia" w:hAnsiTheme="minorEastAsia" w:eastAsiaTheme="minorEastAsia"/>
          <w:color w:val="000000"/>
          <w:kern w:val="0"/>
          <w:szCs w:val="21"/>
        </w:rPr>
        <w:t>;</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所提供文件资料存在故意隐瞒或提供不实内容的;</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w:t>
      </w:r>
      <w:r>
        <w:rPr>
          <w:rFonts w:cs="宋体-18030" w:asciiTheme="minorEastAsia" w:hAnsiTheme="minorEastAsia" w:eastAsiaTheme="minorEastAsia"/>
          <w:color w:val="000000"/>
          <w:kern w:val="0"/>
          <w:szCs w:val="21"/>
        </w:rPr>
        <w:t>提供资质材料不完整的</w:t>
      </w:r>
      <w:r>
        <w:rPr>
          <w:rFonts w:hint="eastAsia" w:cs="Arial" w:asciiTheme="minorEastAsia" w:hAnsiTheme="minorEastAsia" w:eastAsiaTheme="minorEastAsia"/>
          <w:color w:val="000000"/>
          <w:kern w:val="0"/>
          <w:szCs w:val="21"/>
        </w:rPr>
        <w:t>｡</w:t>
      </w:r>
      <w:bookmarkStart w:id="2" w:name="_Toc182848999"/>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w:t>
      </w:r>
      <w:r>
        <w:rPr>
          <w:rFonts w:hint="eastAsia" w:cs="Arial" w:asciiTheme="minorEastAsia" w:hAnsiTheme="minorEastAsia" w:eastAsiaTheme="minorEastAsia"/>
          <w:color w:val="000000"/>
          <w:kern w:val="0"/>
          <w:szCs w:val="21"/>
        </w:rPr>
        <w:t>､谈判小组</w:t>
      </w:r>
      <w:bookmarkEnd w:id="2"/>
      <w:bookmarkStart w:id="3" w:name="_Toc182849000"/>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(一)谈判小组依法由5人(含)以上奇数的人员组成</w:t>
      </w:r>
      <w:r>
        <w:rPr>
          <w:rFonts w:hint="eastAsia" w:cs="Arial" w:asciiTheme="minorEastAsia" w:hAnsiTheme="minorEastAsia" w:eastAsiaTheme="minorEastAsia"/>
          <w:color w:val="000000"/>
          <w:kern w:val="0"/>
          <w:szCs w:val="21"/>
        </w:rPr>
        <w:t>｡</w:t>
      </w:r>
      <w:bookmarkEnd w:id="3"/>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(二)谈判期间,谈判响应方全权代表必须在场,负责解答有关事宜</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w:t>
      </w:r>
      <w:r>
        <w:rPr>
          <w:rFonts w:hint="eastAsia" w:cs="Arial" w:asciiTheme="minorEastAsia" w:hAnsiTheme="minorEastAsia" w:eastAsiaTheme="minorEastAsia"/>
          <w:color w:val="000000"/>
          <w:kern w:val="0"/>
          <w:szCs w:val="21"/>
        </w:rPr>
        <w:t>､采购评审原则与方法</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(一)采购将采用综合评分法,即按照招标文件中规定的因素包括价格</w:t>
      </w:r>
      <w:r>
        <w:rPr>
          <w:rFonts w:hint="eastAsia" w:cs="Arial" w:asciiTheme="minorEastAsia" w:hAnsiTheme="minorEastAsia" w:eastAsiaTheme="minorEastAsia"/>
          <w:color w:val="000000"/>
          <w:kern w:val="0"/>
          <w:szCs w:val="21"/>
        </w:rPr>
        <w:t>､技术､信誉､业绩､服务等进行谈判后</w:t>
      </w:r>
      <w:r>
        <w:rPr>
          <w:rFonts w:cs="Arial" w:asciiTheme="minorEastAsia" w:hAnsiTheme="minorEastAsia" w:eastAsiaTheme="minorEastAsia"/>
          <w:color w:val="000000"/>
          <w:kern w:val="0"/>
          <w:szCs w:val="21"/>
        </w:rPr>
        <w:t>,进行最后确认和报价,以最后得分最高的投标人作为中标候选供应商</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(二)在采购过程中,出现下列情形之一的,应予废标:</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出现影响采购公正的违法</w:t>
      </w:r>
      <w:r>
        <w:rPr>
          <w:rFonts w:hint="eastAsia" w:cs="Arial" w:asciiTheme="minorEastAsia" w:hAnsiTheme="minorEastAsia" w:eastAsiaTheme="minorEastAsia"/>
          <w:color w:val="000000"/>
          <w:kern w:val="0"/>
          <w:szCs w:val="21"/>
        </w:rPr>
        <w:t>､违规行为的</w:t>
      </w:r>
      <w:r>
        <w:rPr>
          <w:rFonts w:cs="Arial" w:asciiTheme="minorEastAsia" w:hAnsiTheme="minorEastAsia" w:eastAsiaTheme="minorEastAsia"/>
          <w:color w:val="000000"/>
          <w:kern w:val="0"/>
          <w:szCs w:val="21"/>
        </w:rPr>
        <w:t>;</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供应商的报价均超过预算金额,不能支付的;</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因重大变故,采购任务取消的;</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4</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其他经评审小组一致认定应予废标情形的</w:t>
      </w:r>
      <w:r>
        <w:rPr>
          <w:rFonts w:hint="eastAsia" w:cs="Arial" w:asciiTheme="minorEastAsia" w:hAnsiTheme="minorEastAsia" w:eastAsiaTheme="minorEastAsia"/>
          <w:color w:val="000000"/>
          <w:kern w:val="0"/>
          <w:szCs w:val="21"/>
        </w:rPr>
        <w:t>｡</w:t>
      </w:r>
    </w:p>
    <w:p>
      <w:pPr>
        <w:widowControl/>
        <w:ind w:left="420" w:hanging="420" w:hanging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(三)在采购过程中,投标人投标报价明显超过市场平均价格,评审小组经评审后一致认定报价不合理的,可以认定其报价无效</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(四)需方不向落标方解释落标原因,不一定以最低价中标</w:t>
      </w:r>
      <w:r>
        <w:rPr>
          <w:rFonts w:hint="eastAsia" w:cs="Arial" w:asciiTheme="minorEastAsia" w:hAnsiTheme="minorEastAsia" w:eastAsiaTheme="minorEastAsia"/>
          <w:color w:val="000000"/>
          <w:kern w:val="0"/>
          <w:szCs w:val="21"/>
        </w:rPr>
        <w:t>､不退还谈判响</w:t>
      </w:r>
      <w:r>
        <w:rPr>
          <w:rFonts w:cs="Arial" w:asciiTheme="minorEastAsia" w:hAnsiTheme="minorEastAsia" w:eastAsiaTheme="minorEastAsia"/>
          <w:color w:val="000000"/>
          <w:kern w:val="0"/>
          <w:szCs w:val="21"/>
        </w:rPr>
        <w:t>应文件</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w:t>
      </w:r>
      <w:r>
        <w:rPr>
          <w:rFonts w:hint="eastAsia" w:cs="Arial" w:asciiTheme="minorEastAsia" w:hAnsiTheme="minorEastAsia" w:eastAsiaTheme="minorEastAsia"/>
          <w:color w:val="000000"/>
          <w:kern w:val="0"/>
          <w:szCs w:val="21"/>
        </w:rPr>
        <w:t>､谈判程序</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(一)评审小组审核采购响应文件</w:t>
      </w:r>
      <w:r>
        <w:rPr>
          <w:rFonts w:hint="eastAsia" w:cs="Arial" w:asciiTheme="minorEastAsia" w:hAnsiTheme="minorEastAsia" w:eastAsiaTheme="minorEastAsia"/>
          <w:color w:val="000000"/>
          <w:kern w:val="0"/>
          <w:szCs w:val="21"/>
        </w:rPr>
        <w:t>｡评审小组按照资格性和符合性进行审核响应文件｡</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(二)评审小组汇总并讨论审核情况,确定采购响应方是否符合采购资格</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(三)按标项与各采购响应方进行谈判和评审</w:t>
      </w:r>
      <w:r>
        <w:rPr>
          <w:rFonts w:hint="eastAsia" w:cs="Arial" w:asciiTheme="minorEastAsia" w:hAnsiTheme="minorEastAsia" w:eastAsiaTheme="minorEastAsia"/>
          <w:color w:val="000000"/>
          <w:kern w:val="0"/>
          <w:szCs w:val="21"/>
        </w:rPr>
        <w:t>｡</w:t>
      </w:r>
    </w:p>
    <w:p>
      <w:pPr>
        <w:widowControl/>
        <w:ind w:firstLine="210" w:firstLineChars="100"/>
        <w:jc w:val="left"/>
        <w:rPr>
          <w:rFonts w:cs="Arial" w:asciiTheme="minorEastAsia" w:hAnsiTheme="minorEastAsia" w:eastAsiaTheme="minorEastAsia"/>
          <w:color w:val="000000" w:themeColor="text1"/>
          <w:kern w:val="0"/>
          <w:szCs w:val="21"/>
        </w:rPr>
      </w:pPr>
      <w:r>
        <w:rPr>
          <w:rFonts w:cs="Arial" w:asciiTheme="minorEastAsia" w:hAnsiTheme="minorEastAsia" w:eastAsiaTheme="minorEastAsia"/>
          <w:color w:val="000000" w:themeColor="text1"/>
          <w:kern w:val="0"/>
          <w:szCs w:val="21"/>
        </w:rPr>
        <w:t>1</w:t>
      </w:r>
      <w:r>
        <w:rPr>
          <w:rFonts w:hint="eastAsia" w:cs="Arial" w:asciiTheme="minorEastAsia" w:hAnsiTheme="minorEastAsia" w:eastAsiaTheme="minorEastAsia"/>
          <w:color w:val="000000" w:themeColor="text1"/>
          <w:kern w:val="0"/>
          <w:szCs w:val="21"/>
        </w:rPr>
        <w:t>､必要时由谈判响应方介绍公司的基本情况､产品的性质､用途､销售及价格｡</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､谈判小组就讨论和汇总的情况与谈</w:t>
      </w:r>
      <w:r>
        <w:rPr>
          <w:rFonts w:cs="Arial" w:asciiTheme="minorEastAsia" w:hAnsiTheme="minorEastAsia" w:eastAsiaTheme="minorEastAsia"/>
          <w:color w:val="000000"/>
          <w:kern w:val="0"/>
          <w:szCs w:val="21"/>
        </w:rPr>
        <w:t>判响应方展开谈判</w:t>
      </w:r>
      <w:r>
        <w:rPr>
          <w:rFonts w:hint="eastAsia" w:cs="Arial" w:asciiTheme="minorEastAsia" w:hAnsiTheme="minorEastAsia" w:eastAsiaTheme="minorEastAsia"/>
          <w:color w:val="000000"/>
          <w:kern w:val="0"/>
          <w:szCs w:val="21"/>
        </w:rPr>
        <w:t>｡</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､各谈判响应方在本标项全部谈判结束后按规定时间内进行报价｡在医院监察部门监督下</w:t>
      </w:r>
      <w:r>
        <w:rPr>
          <w:rFonts w:cs="Arial" w:asciiTheme="minorEastAsia" w:hAnsiTheme="minorEastAsia" w:eastAsiaTheme="minorEastAsia"/>
          <w:color w:val="000000"/>
          <w:kern w:val="0"/>
          <w:szCs w:val="21"/>
        </w:rPr>
        <w:t>,由工作人员当众拆封</w:t>
      </w:r>
      <w:r>
        <w:rPr>
          <w:rFonts w:hint="eastAsia" w:cs="Arial" w:asciiTheme="minorEastAsia" w:hAnsiTheme="minorEastAsia" w:eastAsiaTheme="minorEastAsia"/>
          <w:color w:val="000000"/>
          <w:kern w:val="0"/>
          <w:szCs w:val="21"/>
        </w:rPr>
        <w:t>､唱标｡唱</w:t>
      </w:r>
      <w:r>
        <w:rPr>
          <w:rFonts w:cs="Arial" w:asciiTheme="minorEastAsia" w:hAnsiTheme="minorEastAsia" w:eastAsiaTheme="minorEastAsia"/>
          <w:color w:val="000000"/>
          <w:kern w:val="0"/>
          <w:szCs w:val="21"/>
        </w:rPr>
        <w:t>标的内容包括投标人名称</w:t>
      </w:r>
      <w:r>
        <w:rPr>
          <w:rFonts w:hint="eastAsia" w:cs="Arial" w:asciiTheme="minorEastAsia" w:hAnsiTheme="minorEastAsia" w:eastAsiaTheme="minorEastAsia"/>
          <w:color w:val="000000"/>
          <w:kern w:val="0"/>
          <w:szCs w:val="21"/>
        </w:rPr>
        <w:t>､投标价格</w:t>
      </w:r>
      <w:r>
        <w:rPr>
          <w:rFonts w:cs="Arial" w:asciiTheme="minorEastAsia" w:hAnsiTheme="minorEastAsia" w:eastAsiaTheme="minorEastAsia"/>
          <w:color w:val="000000"/>
          <w:kern w:val="0"/>
          <w:szCs w:val="21"/>
        </w:rPr>
        <w:t>(按照SFDA批准的名称</w:t>
      </w:r>
      <w:r>
        <w:rPr>
          <w:rFonts w:hint="eastAsia" w:cs="Arial" w:asciiTheme="minorEastAsia" w:hAnsiTheme="minorEastAsia" w:eastAsiaTheme="minorEastAsia"/>
          <w:color w:val="000000"/>
          <w:kern w:val="0"/>
          <w:szCs w:val="21"/>
        </w:rPr>
        <w:t>､详</w:t>
      </w:r>
      <w:r>
        <w:rPr>
          <w:rFonts w:cs="Arial" w:asciiTheme="minorEastAsia" w:hAnsiTheme="minorEastAsia" w:eastAsiaTheme="minorEastAsia"/>
          <w:color w:val="000000"/>
          <w:kern w:val="0"/>
          <w:szCs w:val="21"/>
        </w:rPr>
        <w:t>细规格型号填写报价,现场递交)</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(四)谈判小组对谈判的情况进行综合评分(总分100分)</w:t>
      </w:r>
      <w:r>
        <w:rPr>
          <w:rFonts w:hint="eastAsia" w:cs="Arial" w:asciiTheme="minorEastAsia" w:hAnsiTheme="minorEastAsia" w:eastAsiaTheme="minorEastAsia"/>
          <w:color w:val="000000"/>
          <w:kern w:val="0"/>
          <w:szCs w:val="21"/>
        </w:rPr>
        <w:t>｡</w:t>
      </w:r>
      <w:r>
        <w:rPr>
          <w:rFonts w:asciiTheme="minorEastAsia" w:hAnsiTheme="minorEastAsia" w:eastAsiaTheme="minorEastAsia"/>
          <w:color w:val="000000"/>
          <w:szCs w:val="21"/>
        </w:rPr>
        <w:t>技术商务分与报价评审分相加总分最高者为预中标单位</w:t>
      </w:r>
      <w:r>
        <w:rPr>
          <w:rFonts w:hint="eastAsia" w:asciiTheme="minorEastAsia" w:hAnsiTheme="minorEastAsia" w:eastAsiaTheme="minorEastAsia"/>
          <w:color w:val="000000"/>
          <w:szCs w:val="21"/>
        </w:rPr>
        <w:t>｡</w:t>
      </w:r>
    </w:p>
    <w:tbl>
      <w:tblPr>
        <w:tblStyle w:val="22"/>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42"/>
        <w:gridCol w:w="847"/>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序号</w:t>
            </w:r>
          </w:p>
        </w:tc>
        <w:tc>
          <w:tcPr>
            <w:tcW w:w="1742"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评分因素</w:t>
            </w:r>
          </w:p>
        </w:tc>
        <w:tc>
          <w:tcPr>
            <w:tcW w:w="847"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cs="宋体" w:asciiTheme="minorEastAsia" w:hAnsiTheme="minorEastAsia" w:eastAsiaTheme="minorEastAsia"/>
                <w:szCs w:val="21"/>
              </w:rPr>
              <w:t>分值</w:t>
            </w:r>
          </w:p>
        </w:tc>
        <w:tc>
          <w:tcPr>
            <w:tcW w:w="5115" w:type="dxa"/>
            <w:vAlign w:val="center"/>
          </w:tcPr>
          <w:p>
            <w:pPr>
              <w:keepNext w:val="0"/>
              <w:keepLines w:val="0"/>
              <w:suppressLineNumbers w:val="0"/>
              <w:wordWrap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9" w:type="dxa"/>
            <w:vMerge w:val="restart"/>
            <w:textDirection w:val="tbRlV"/>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default" w:asciiTheme="minorEastAsia" w:hAnsiTheme="minorEastAsia" w:eastAsiaTheme="minorEastAsia"/>
                <w:b/>
                <w:szCs w:val="21"/>
              </w:rPr>
              <w:t>技术商务(65分)</w:t>
            </w:r>
          </w:p>
        </w:tc>
        <w:tc>
          <w:tcPr>
            <w:tcW w:w="1742"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eastAsia" w:ascii="宋体" w:hAnsi="宋体" w:eastAsia="宋体" w:cs="Times New Roman"/>
                <w:szCs w:val="21"/>
              </w:rPr>
              <w:t>响应情况评价</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Theme="minorEastAsia" w:hAnsiTheme="minorEastAsia" w:eastAsiaTheme="minorEastAsia"/>
                <w:color w:val="000000"/>
                <w:szCs w:val="21"/>
                <w:lang w:val="en-US" w:eastAsia="zh-CN"/>
              </w:rPr>
              <w:t>35</w:t>
            </w:r>
            <w:r>
              <w:rPr>
                <w:rFonts w:hint="default" w:asciiTheme="minorEastAsia" w:hAnsiTheme="minorEastAsia" w:eastAsiaTheme="minorEastAsia"/>
                <w:color w:val="000000"/>
                <w:szCs w:val="21"/>
                <w:lang w:val="zh-CN"/>
              </w:rPr>
              <w:t>分</w:t>
            </w:r>
          </w:p>
        </w:tc>
        <w:tc>
          <w:tcPr>
            <w:tcW w:w="5115" w:type="dxa"/>
            <w:vAlign w:val="center"/>
          </w:tcPr>
          <w:p>
            <w:pPr>
              <w:keepNext w:val="0"/>
              <w:keepLines w:val="0"/>
              <w:suppressLineNumbers w:val="0"/>
              <w:tabs>
                <w:tab w:val="left" w:pos="425"/>
              </w:tabs>
              <w:spacing w:before="0" w:beforeAutospacing="0" w:after="0" w:afterAutospacing="0"/>
              <w:ind w:left="0" w:right="0"/>
              <w:rPr>
                <w:rFonts w:hint="default" w:ascii="Times New Roman" w:hAnsi="Times New Roman" w:eastAsia="宋体" w:cs="Times New Roman"/>
                <w:color w:val="auto"/>
                <w:lang w:val="zh-CN"/>
              </w:rPr>
            </w:pPr>
            <w:r>
              <w:rPr>
                <w:rFonts w:hint="eastAsia" w:ascii="Times New Roman" w:hAnsi="Times New Roman" w:eastAsia="宋体" w:cs="Times New Roman"/>
                <w:color w:val="auto"/>
              </w:rPr>
              <w:t>投标人须对本项目的【技术参数】</w:t>
            </w:r>
            <w:r>
              <w:rPr>
                <w:rFonts w:hint="eastAsia" w:cs="Times New Roman"/>
                <w:color w:val="auto"/>
                <w:lang w:val="en-US" w:eastAsia="zh-CN"/>
              </w:rPr>
              <w:t>要求</w:t>
            </w:r>
            <w:r>
              <w:rPr>
                <w:rFonts w:hint="eastAsia" w:ascii="Times New Roman" w:hAnsi="Times New Roman" w:eastAsia="宋体" w:cs="Times New Roman"/>
                <w:color w:val="auto"/>
              </w:rPr>
              <w:t>进行逐条响应</w:t>
            </w:r>
            <w:r>
              <w:rPr>
                <w:rFonts w:hint="eastAsia" w:ascii="Times New Roman" w:hAnsi="Times New Roman" w:eastAsia="宋体" w:cs="Times New Roman"/>
                <w:color w:val="auto"/>
                <w:lang w:val="zh-CN"/>
              </w:rPr>
              <w:t>｡</w:t>
            </w:r>
          </w:p>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eastAsia" w:ascii="Times New Roman" w:hAnsi="Times New Roman" w:eastAsia="宋体" w:cs="Times New Roman"/>
                <w:color w:val="auto"/>
              </w:rPr>
              <w:t>评分依据：以投标文件《</w:t>
            </w:r>
            <w:r>
              <w:rPr>
                <w:rFonts w:hint="eastAsia" w:ascii="宋体" w:hAnsi="宋体" w:eastAsia="宋体" w:cs="宋体"/>
                <w:color w:val="auto"/>
                <w:szCs w:val="21"/>
              </w:rPr>
              <w:t>技术</w:t>
            </w:r>
            <w:r>
              <w:rPr>
                <w:rFonts w:hint="eastAsia" w:ascii="宋体" w:hAnsi="宋体" w:eastAsia="宋体" w:cs="宋体"/>
                <w:color w:val="auto"/>
                <w:szCs w:val="21"/>
                <w:lang w:val="en-US" w:eastAsia="zh-CN"/>
              </w:rPr>
              <w:t>条款</w:t>
            </w:r>
            <w:r>
              <w:rPr>
                <w:rFonts w:hint="eastAsia" w:ascii="宋体" w:hAnsi="宋体" w:eastAsia="宋体" w:cs="宋体"/>
                <w:color w:val="auto"/>
                <w:szCs w:val="21"/>
              </w:rPr>
              <w:t>偏离表</w:t>
            </w:r>
            <w:r>
              <w:rPr>
                <w:rFonts w:hint="eastAsia" w:ascii="Times New Roman" w:hAnsi="Times New Roman" w:eastAsia="宋体" w:cs="Times New Roman"/>
                <w:color w:val="auto"/>
              </w:rPr>
              <w:t>》为评分依据，按招标文件要求提供相应的证明材料复印件或扫描件加盖投标人公章（原件备查）</w:t>
            </w:r>
            <w:r>
              <w:rPr>
                <w:rFonts w:hint="default" w:asciiTheme="minorEastAsia" w:hAnsiTheme="minorEastAsia" w:eastAsiaTheme="minorEastAsia"/>
              </w:rPr>
              <w:t>,</w:t>
            </w:r>
            <w:r>
              <w:rPr>
                <w:rFonts w:hint="default" w:asciiTheme="minorEastAsia" w:hAnsiTheme="minorEastAsia" w:eastAsiaTheme="minorEastAsia"/>
                <w:szCs w:val="21"/>
              </w:rPr>
              <w:t>完全符合招标要求的,得满分;</w:t>
            </w:r>
            <w:r>
              <w:rPr>
                <w:rFonts w:hint="default" w:asciiTheme="minorEastAsia" w:hAnsiTheme="minorEastAsia" w:eastAsiaTheme="minorEastAsia"/>
              </w:rPr>
              <w:t>注有▲的重要技术要求每1项负偏离,扣</w:t>
            </w:r>
            <w:r>
              <w:rPr>
                <w:rFonts w:hint="default" w:asciiTheme="minorEastAsia" w:hAnsiTheme="minorEastAsia" w:eastAsiaTheme="minorEastAsia"/>
                <w:u w:val="single"/>
              </w:rPr>
              <w:t xml:space="preserve">  </w:t>
            </w:r>
            <w:r>
              <w:rPr>
                <w:rFonts w:hint="default" w:asciiTheme="minorEastAsia" w:hAnsiTheme="minorEastAsia" w:eastAsiaTheme="minorEastAsia"/>
                <w:color w:val="00B0F0"/>
                <w:u w:val="single"/>
              </w:rPr>
              <w:t>5分</w:t>
            </w:r>
            <w:r>
              <w:rPr>
                <w:rFonts w:hint="default" w:asciiTheme="minorEastAsia" w:hAnsiTheme="minorEastAsia" w:eastAsiaTheme="minorEastAsia"/>
              </w:rPr>
              <w:t>;其他一般技术要求每1项负偏离,扣</w:t>
            </w:r>
            <w:r>
              <w:rPr>
                <w:rFonts w:hint="default" w:asciiTheme="minorEastAsia" w:hAnsiTheme="minorEastAsia" w:eastAsiaTheme="minorEastAsia"/>
                <w:u w:val="single"/>
              </w:rPr>
              <w:t xml:space="preserve">  </w:t>
            </w:r>
            <w:r>
              <w:rPr>
                <w:rFonts w:hint="default" w:asciiTheme="minorEastAsia" w:hAnsiTheme="minorEastAsia" w:eastAsiaTheme="minorEastAsia"/>
                <w:color w:val="00B0F0"/>
                <w:u w:val="single"/>
              </w:rPr>
              <w:t>2分</w:t>
            </w:r>
            <w:r>
              <w:rPr>
                <w:rFonts w:hint="default" w:asciiTheme="minorEastAsia" w:hAnsiTheme="minorEastAsia" w:eastAsiaTheme="minorEastAsia"/>
              </w:rPr>
              <w:t>;扣完为止</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rPr>
                <w:rFonts w:hint="default" w:ascii="宋体" w:hAnsi="宋体" w:eastAsia="宋体" w:cs="Times New Roman"/>
                <w:szCs w:val="21"/>
                <w:lang w:val="zh-CN"/>
              </w:rPr>
            </w:pPr>
            <w:r>
              <w:rPr>
                <w:rFonts w:hint="eastAsia" w:ascii="宋体" w:hAnsi="宋体" w:eastAsia="宋体" w:cs="Times New Roman"/>
                <w:szCs w:val="21"/>
              </w:rPr>
              <w:t>产品稳定性、先进性、质量可靠性</w:t>
            </w:r>
          </w:p>
        </w:tc>
        <w:tc>
          <w:tcPr>
            <w:tcW w:w="847"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szCs w:val="21"/>
                <w:lang w:val="zh-CN"/>
              </w:rPr>
            </w:pPr>
            <w:r>
              <w:rPr>
                <w:rFonts w:hint="eastAsia" w:ascii="宋体" w:hAnsi="宋体" w:cs="Times New Roman"/>
                <w:szCs w:val="21"/>
                <w:lang w:val="en-US" w:eastAsia="zh-CN"/>
              </w:rPr>
              <w:t>12</w:t>
            </w:r>
            <w:r>
              <w:rPr>
                <w:rFonts w:hint="default" w:ascii="宋体" w:hAnsi="宋体" w:eastAsia="宋体" w:cs="Times New Roman"/>
                <w:szCs w:val="21"/>
                <w:lang w:val="zh-CN"/>
              </w:rPr>
              <w:t>分</w:t>
            </w:r>
          </w:p>
        </w:tc>
        <w:tc>
          <w:tcPr>
            <w:tcW w:w="5115" w:type="dxa"/>
          </w:tcPr>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eastAsia="zh-CN"/>
              </w:rPr>
              <w:t>（</w:t>
            </w:r>
            <w:r>
              <w:rPr>
                <w:rFonts w:hint="eastAsia" w:ascii="宋体" w:hAnsi="宋体" w:eastAsia="宋体" w:cs="Times New Roman"/>
                <w:szCs w:val="21"/>
              </w:rPr>
              <w:t>一）</w:t>
            </w:r>
            <w:r>
              <w:rPr>
                <w:rFonts w:hint="eastAsia" w:ascii="宋体" w:hAnsi="宋体" w:cs="Times New Roman"/>
                <w:szCs w:val="21"/>
                <w:lang w:val="en-US" w:eastAsia="zh-CN"/>
              </w:rPr>
              <w:t>根据投标人提供的产品介绍及质量承诺书进行评审，包括但不限于</w:t>
            </w:r>
            <w:r>
              <w:rPr>
                <w:rFonts w:hint="eastAsia" w:ascii="宋体" w:hAnsi="宋体" w:eastAsia="宋体" w:cs="Times New Roman"/>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1.产品稳定性介绍；</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2.产品先进性介绍；</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3.产品质量可靠性介绍；</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cs="Times New Roman"/>
                <w:szCs w:val="21"/>
                <w:lang w:val="en-US" w:eastAsia="zh-CN"/>
              </w:rPr>
              <w:t>投标</w:t>
            </w:r>
            <w:r>
              <w:rPr>
                <w:rFonts w:hint="eastAsia" w:ascii="宋体" w:hAnsi="宋体" w:eastAsia="宋体" w:cs="Times New Roman"/>
                <w:szCs w:val="21"/>
                <w:lang w:val="en-US" w:eastAsia="zh-CN"/>
              </w:rPr>
              <w:t>产品</w:t>
            </w:r>
            <w:r>
              <w:rPr>
                <w:rFonts w:hint="eastAsia" w:ascii="宋体" w:hAnsi="宋体" w:cs="Times New Roman"/>
                <w:szCs w:val="21"/>
                <w:lang w:val="en-US" w:eastAsia="zh-CN"/>
              </w:rPr>
              <w:t>的</w:t>
            </w:r>
            <w:r>
              <w:rPr>
                <w:rFonts w:hint="eastAsia" w:ascii="宋体" w:hAnsi="宋体" w:eastAsia="宋体" w:cs="Times New Roman"/>
                <w:szCs w:val="21"/>
                <w:lang w:val="en-US" w:eastAsia="zh-CN"/>
              </w:rPr>
              <w:t>质量承诺书（格式自拟）。</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cs="Times New Roman"/>
                <w:b/>
                <w:bCs/>
                <w:szCs w:val="21"/>
                <w:lang w:val="en-US" w:eastAsia="zh-CN"/>
              </w:rPr>
              <w:t>以上内容</w:t>
            </w:r>
            <w:r>
              <w:rPr>
                <w:rFonts w:hint="eastAsia" w:ascii="宋体" w:hAnsi="宋体" w:eastAsia="宋体" w:cs="Times New Roman"/>
                <w:b/>
                <w:bCs/>
                <w:szCs w:val="21"/>
              </w:rPr>
              <w:t>，</w:t>
            </w:r>
            <w:r>
              <w:rPr>
                <w:rFonts w:hint="eastAsia" w:ascii="宋体" w:hAnsi="宋体" w:cs="Times New Roman"/>
                <w:b/>
                <w:bCs/>
                <w:szCs w:val="21"/>
                <w:lang w:val="en-US" w:eastAsia="zh-CN"/>
              </w:rPr>
              <w:t>每满足一项内容得1分</w:t>
            </w:r>
            <w:r>
              <w:rPr>
                <w:rFonts w:hint="eastAsia" w:ascii="宋体" w:hAnsi="宋体" w:eastAsia="宋体" w:cs="Times New Roman"/>
                <w:b/>
                <w:bCs/>
                <w:szCs w:val="21"/>
              </w:rPr>
              <w:t>，</w:t>
            </w:r>
            <w:r>
              <w:rPr>
                <w:rFonts w:hint="eastAsia" w:ascii="宋体" w:hAnsi="宋体" w:cs="Times New Roman"/>
                <w:b/>
                <w:bCs/>
                <w:szCs w:val="21"/>
                <w:lang w:val="en-US" w:eastAsia="zh-CN"/>
              </w:rPr>
              <w:t>最高得4分</w:t>
            </w:r>
            <w:r>
              <w:rPr>
                <w:rFonts w:hint="eastAsia" w:ascii="宋体" w:hAnsi="宋体" w:eastAsia="宋体" w:cs="Times New Roman"/>
                <w:b/>
                <w:bCs/>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（二）在此基础上</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根据</w:t>
            </w:r>
            <w:r>
              <w:rPr>
                <w:rFonts w:hint="eastAsia" w:ascii="宋体" w:hAnsi="宋体" w:eastAsia="宋体" w:cs="Times New Roman"/>
                <w:szCs w:val="21"/>
                <w:lang w:eastAsia="zh-CN"/>
              </w:rPr>
              <w:t>下列要求进</w:t>
            </w:r>
            <w:r>
              <w:rPr>
                <w:rFonts w:hint="eastAsia" w:ascii="宋体" w:hAnsi="宋体" w:eastAsia="宋体" w:cs="Times New Roman"/>
                <w:szCs w:val="21"/>
                <w:lang w:val="en-US" w:eastAsia="zh-CN"/>
              </w:rPr>
              <w:t>一步评审</w:t>
            </w:r>
            <w:r>
              <w:rPr>
                <w:rFonts w:hint="eastAsia" w:ascii="宋体" w:hAnsi="宋体" w:eastAsia="宋体" w:cs="Times New Roman"/>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介绍全面，亮点突出</w:t>
            </w:r>
            <w:r>
              <w:rPr>
                <w:rFonts w:hint="eastAsia" w:ascii="宋体" w:hAnsi="宋体" w:eastAsia="宋体" w:cs="Times New Roman"/>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2.性能良好，可操作性强；</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3.设备水平先进；</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4.升级扩展性强。</w:t>
            </w:r>
          </w:p>
          <w:p>
            <w:pPr>
              <w:keepNext w:val="0"/>
              <w:keepLines w:val="0"/>
              <w:suppressLineNumbers w:val="0"/>
              <w:spacing w:before="0" w:beforeAutospacing="0" w:after="0" w:afterAutospacing="0"/>
              <w:ind w:left="0" w:right="0"/>
              <w:rPr>
                <w:rFonts w:hint="default" w:ascii="宋体" w:hAnsi="宋体" w:eastAsia="宋体" w:cs="Times New Roman"/>
                <w:szCs w:val="21"/>
                <w:lang w:val="zh-CN"/>
              </w:rPr>
            </w:pPr>
            <w:r>
              <w:rPr>
                <w:rFonts w:hint="eastAsia" w:ascii="宋体" w:hAnsi="宋体" w:eastAsia="宋体" w:cs="Times New Roman"/>
                <w:b/>
                <w:bCs/>
                <w:szCs w:val="21"/>
              </w:rPr>
              <w:t>满足以上4项要求得</w:t>
            </w:r>
            <w:r>
              <w:rPr>
                <w:rFonts w:hint="eastAsia" w:ascii="宋体" w:hAnsi="宋体" w:cs="Times New Roman"/>
                <w:b/>
                <w:bCs/>
                <w:szCs w:val="21"/>
                <w:lang w:val="en-US" w:eastAsia="zh-CN"/>
              </w:rPr>
              <w:t>8</w:t>
            </w:r>
            <w:r>
              <w:rPr>
                <w:rFonts w:hint="eastAsia" w:ascii="宋体" w:hAnsi="宋体" w:eastAsia="宋体" w:cs="Times New Roman"/>
                <w:b/>
                <w:bCs/>
                <w:szCs w:val="21"/>
              </w:rPr>
              <w:t>分</w:t>
            </w:r>
            <w:r>
              <w:rPr>
                <w:rFonts w:hint="eastAsia" w:ascii="宋体" w:hAnsi="宋体" w:eastAsia="宋体" w:cs="Times New Roman"/>
                <w:b/>
                <w:bCs/>
                <w:szCs w:val="21"/>
                <w:lang w:eastAsia="zh-CN"/>
              </w:rPr>
              <w:t>，</w:t>
            </w:r>
            <w:r>
              <w:rPr>
                <w:rFonts w:hint="eastAsia" w:ascii="宋体" w:hAnsi="宋体" w:eastAsia="宋体" w:cs="Times New Roman"/>
                <w:b/>
                <w:bCs/>
                <w:szCs w:val="21"/>
              </w:rPr>
              <w:t>满足以上3项要求得</w:t>
            </w:r>
            <w:r>
              <w:rPr>
                <w:rFonts w:hint="eastAsia" w:ascii="宋体" w:hAnsi="宋体" w:cs="Times New Roman"/>
                <w:b/>
                <w:bCs/>
                <w:szCs w:val="21"/>
                <w:lang w:val="en-US" w:eastAsia="zh-CN"/>
              </w:rPr>
              <w:t>6</w:t>
            </w:r>
            <w:r>
              <w:rPr>
                <w:rFonts w:hint="eastAsia" w:ascii="宋体" w:hAnsi="宋体" w:eastAsia="宋体" w:cs="Times New Roman"/>
                <w:b/>
                <w:bCs/>
                <w:szCs w:val="21"/>
              </w:rPr>
              <w:t>分，满足以上</w:t>
            </w:r>
            <w:r>
              <w:rPr>
                <w:rFonts w:hint="eastAsia" w:ascii="宋体" w:hAnsi="宋体" w:eastAsia="宋体" w:cs="Times New Roman"/>
                <w:b/>
                <w:bCs/>
                <w:szCs w:val="21"/>
                <w:lang w:val="en-US" w:eastAsia="zh-CN"/>
              </w:rPr>
              <w:t>2</w:t>
            </w:r>
            <w:r>
              <w:rPr>
                <w:rFonts w:hint="eastAsia" w:ascii="宋体" w:hAnsi="宋体" w:eastAsia="宋体" w:cs="Times New Roman"/>
                <w:b/>
                <w:bCs/>
                <w:szCs w:val="21"/>
              </w:rPr>
              <w:t>项要求得</w:t>
            </w:r>
            <w:r>
              <w:rPr>
                <w:rFonts w:hint="eastAsia" w:ascii="宋体" w:hAnsi="宋体" w:cs="Times New Roman"/>
                <w:b/>
                <w:bCs/>
                <w:szCs w:val="21"/>
                <w:lang w:val="en-US" w:eastAsia="zh-CN"/>
              </w:rPr>
              <w:t>4</w:t>
            </w:r>
            <w:r>
              <w:rPr>
                <w:rFonts w:hint="eastAsia" w:ascii="宋体" w:hAnsi="宋体" w:eastAsia="宋体" w:cs="Times New Roman"/>
                <w:b/>
                <w:bCs/>
                <w:szCs w:val="21"/>
              </w:rPr>
              <w:t>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000000"/>
                <w:szCs w:val="21"/>
                <w:lang w:val="en-US" w:eastAsia="zh-CN"/>
              </w:rPr>
            </w:pPr>
            <w:r>
              <w:rPr>
                <w:rFonts w:hint="eastAsia" w:ascii="宋体" w:hAnsi="宋体" w:eastAsiaTheme="minorEastAsia"/>
                <w:szCs w:val="21"/>
                <w:lang w:val="en-US" w:eastAsia="zh-CN"/>
              </w:rPr>
              <w:t>售后服务方案</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宋体" w:hAnsi="宋体"/>
                <w:color w:val="000000"/>
                <w:szCs w:val="21"/>
                <w:lang w:val="en-US" w:eastAsia="zh-CN"/>
              </w:rPr>
              <w:t>7</w:t>
            </w:r>
            <w:r>
              <w:rPr>
                <w:rFonts w:hint="eastAsia" w:ascii="宋体" w:hAnsi="宋体"/>
                <w:color w:val="000000"/>
                <w:szCs w:val="21"/>
                <w:lang w:val="zh-CN"/>
              </w:rPr>
              <w:t>分</w:t>
            </w:r>
          </w:p>
        </w:tc>
        <w:tc>
          <w:tcPr>
            <w:tcW w:w="511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w:t>
            </w:r>
            <w:r>
              <w:rPr>
                <w:rFonts w:hint="eastAsia" w:ascii="宋体" w:hAnsi="宋体" w:cs="Times New Roman"/>
                <w:szCs w:val="21"/>
                <w:lang w:val="en-US" w:eastAsia="zh-CN"/>
              </w:rPr>
              <w:t>根据投标人提供</w:t>
            </w:r>
            <w:r>
              <w:rPr>
                <w:rFonts w:hint="eastAsia" w:ascii="宋体" w:hAnsi="宋体" w:eastAsiaTheme="minorEastAsia"/>
                <w:szCs w:val="21"/>
                <w:lang w:val="en-US" w:eastAsia="zh-CN"/>
              </w:rPr>
              <w:t>售后服务方案</w:t>
            </w:r>
            <w:r>
              <w:rPr>
                <w:rFonts w:hint="eastAsia" w:ascii="宋体" w:hAnsi="宋体" w:cs="Times New Roman"/>
                <w:szCs w:val="21"/>
                <w:lang w:val="en-US" w:eastAsia="zh-CN"/>
              </w:rPr>
              <w:t>进行评审，包括但不限于</w:t>
            </w:r>
            <w:r>
              <w:rPr>
                <w:rFonts w:hint="eastAsia" w:ascii="宋体" w:hAnsi="宋体" w:eastAsia="宋体" w:cs="Times New Roman"/>
                <w:szCs w:val="21"/>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交货及培训方案</w:t>
            </w:r>
            <w:r>
              <w:rPr>
                <w:rFonts w:hint="eastAsia" w:ascii="宋体" w:hAnsi="宋体" w:eastAsia="宋体" w:cs="宋体"/>
                <w:color w:val="auto"/>
                <w:sz w:val="21"/>
                <w:szCs w:val="21"/>
                <w:highlight w:val="none"/>
                <w:lang w:val="en-US" w:eastAsia="zh-CN"/>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售后服务及维护人员配置</w:t>
            </w:r>
            <w:r>
              <w:rPr>
                <w:rFonts w:hint="eastAsia" w:ascii="宋体" w:hAnsi="宋体" w:eastAsia="宋体" w:cs="宋体"/>
                <w:color w:val="auto"/>
                <w:sz w:val="21"/>
                <w:szCs w:val="21"/>
                <w:highlight w:val="none"/>
                <w:lang w:val="en-US" w:eastAsia="zh-CN"/>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安装、调试方案。</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cs="Times New Roman"/>
                <w:b/>
                <w:bCs/>
                <w:szCs w:val="21"/>
                <w:lang w:val="en-US" w:eastAsia="zh-CN"/>
              </w:rPr>
              <w:t>以上内容</w:t>
            </w:r>
            <w:r>
              <w:rPr>
                <w:rFonts w:hint="eastAsia" w:ascii="宋体" w:hAnsi="宋体" w:eastAsia="宋体" w:cs="Times New Roman"/>
                <w:b/>
                <w:bCs/>
                <w:szCs w:val="21"/>
              </w:rPr>
              <w:t>，</w:t>
            </w:r>
            <w:r>
              <w:rPr>
                <w:rFonts w:hint="eastAsia" w:ascii="宋体" w:hAnsi="宋体" w:cs="Times New Roman"/>
                <w:b/>
                <w:bCs/>
                <w:szCs w:val="21"/>
                <w:lang w:val="en-US" w:eastAsia="zh-CN"/>
              </w:rPr>
              <w:t>每满足一项内容得1分</w:t>
            </w:r>
            <w:r>
              <w:rPr>
                <w:rFonts w:hint="eastAsia" w:ascii="宋体" w:hAnsi="宋体" w:eastAsia="宋体" w:cs="Times New Roman"/>
                <w:b/>
                <w:bCs/>
                <w:szCs w:val="21"/>
              </w:rPr>
              <w:t>，</w:t>
            </w:r>
            <w:r>
              <w:rPr>
                <w:rFonts w:hint="eastAsia" w:ascii="宋体" w:hAnsi="宋体" w:cs="Times New Roman"/>
                <w:b/>
                <w:bCs/>
                <w:szCs w:val="21"/>
                <w:lang w:val="en-US" w:eastAsia="zh-CN"/>
              </w:rPr>
              <w:t>最高得3分</w:t>
            </w:r>
            <w:r>
              <w:rPr>
                <w:rFonts w:hint="eastAsia" w:ascii="宋体" w:hAnsi="宋体" w:eastAsia="宋体" w:cs="Times New Roman"/>
                <w:b/>
                <w:bCs/>
                <w:szCs w:val="21"/>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（二）在此基础上，</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lang w:eastAsia="zh-CN"/>
              </w:rPr>
              <w:t>下列要求进</w:t>
            </w:r>
            <w:r>
              <w:rPr>
                <w:rFonts w:hint="eastAsia" w:ascii="宋体" w:hAnsi="宋体" w:eastAsia="宋体" w:cs="宋体"/>
                <w:color w:val="auto"/>
                <w:sz w:val="21"/>
                <w:szCs w:val="21"/>
                <w:highlight w:val="none"/>
                <w:lang w:val="en-US" w:eastAsia="zh-CN"/>
              </w:rPr>
              <w:t>一步评审</w:t>
            </w:r>
            <w:r>
              <w:rPr>
                <w:rFonts w:hint="eastAsia" w:ascii="宋体" w:hAnsi="宋体" w:eastAsia="宋体" w:cs="宋体"/>
                <w:color w:val="auto"/>
                <w:sz w:val="21"/>
                <w:szCs w:val="21"/>
                <w:highlight w:val="none"/>
                <w:lang w:eastAsia="zh-CN"/>
              </w:rPr>
              <w:t>：</w:t>
            </w:r>
          </w:p>
          <w:p>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olor w:val="000000"/>
                <w:szCs w:val="21"/>
                <w:lang w:val="en-US" w:eastAsia="zh-CN"/>
              </w:rPr>
              <w:t>内容</w:t>
            </w:r>
            <w:r>
              <w:rPr>
                <w:rFonts w:hint="eastAsia" w:ascii="宋体" w:hAnsi="宋体"/>
                <w:color w:val="000000"/>
                <w:szCs w:val="21"/>
                <w:lang w:val="zh-CN"/>
              </w:rPr>
              <w:t>详细具体，且</w:t>
            </w:r>
            <w:r>
              <w:rPr>
                <w:rFonts w:hint="eastAsia" w:ascii="宋体" w:hAnsi="宋体"/>
                <w:color w:val="000000"/>
                <w:szCs w:val="21"/>
                <w:lang w:val="en-US" w:eastAsia="zh-CN"/>
              </w:rPr>
              <w:t>售后服务</w:t>
            </w:r>
            <w:r>
              <w:rPr>
                <w:rFonts w:hint="eastAsia" w:ascii="宋体" w:hAnsi="宋体"/>
                <w:color w:val="000000"/>
                <w:szCs w:val="21"/>
                <w:lang w:val="zh-CN"/>
              </w:rPr>
              <w:t>方案满足实际需要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得4</w:t>
            </w:r>
            <w:r>
              <w:rPr>
                <w:rFonts w:hint="eastAsia" w:ascii="宋体" w:hAnsi="宋体" w:eastAsia="宋体" w:cs="宋体"/>
                <w:sz w:val="21"/>
                <w:szCs w:val="21"/>
                <w:lang w:eastAsia="zh-CN"/>
              </w:rPr>
              <w:t>分；</w:t>
            </w:r>
          </w:p>
          <w:p>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2.内容</w:t>
            </w:r>
            <w:r>
              <w:rPr>
                <w:rFonts w:hint="eastAsia" w:ascii="宋体" w:hAnsi="宋体"/>
                <w:color w:val="000000"/>
                <w:szCs w:val="21"/>
                <w:lang w:val="zh-CN"/>
              </w:rPr>
              <w:t>比较详细具体，且</w:t>
            </w:r>
            <w:r>
              <w:rPr>
                <w:rFonts w:hint="eastAsia" w:ascii="宋体" w:hAnsi="宋体"/>
                <w:color w:val="000000"/>
                <w:szCs w:val="21"/>
                <w:lang w:val="en-US" w:eastAsia="zh-CN"/>
              </w:rPr>
              <w:t>售后服务</w:t>
            </w:r>
            <w:r>
              <w:rPr>
                <w:rFonts w:hint="eastAsia" w:ascii="宋体" w:hAnsi="宋体"/>
                <w:color w:val="000000"/>
                <w:szCs w:val="21"/>
                <w:lang w:val="zh-CN"/>
              </w:rPr>
              <w:t>方案方案基本满足实际需要，</w:t>
            </w:r>
            <w:r>
              <w:rPr>
                <w:rFonts w:hint="eastAsia" w:ascii="宋体" w:hAnsi="宋体" w:eastAsia="宋体" w:cs="宋体"/>
                <w:sz w:val="21"/>
                <w:szCs w:val="21"/>
                <w:lang w:val="en-US" w:eastAsia="zh-CN"/>
              </w:rPr>
              <w:t>得3</w:t>
            </w:r>
            <w:r>
              <w:rPr>
                <w:rFonts w:hint="eastAsia" w:ascii="宋体" w:hAnsi="宋体" w:eastAsia="宋体" w:cs="宋体"/>
                <w:sz w:val="21"/>
                <w:szCs w:val="21"/>
                <w:lang w:eastAsia="zh-CN"/>
              </w:rPr>
              <w:t>分；</w:t>
            </w:r>
          </w:p>
          <w:p>
            <w:pPr>
              <w:keepNext w:val="0"/>
              <w:keepLines w:val="0"/>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3.内容</w:t>
            </w:r>
            <w:r>
              <w:rPr>
                <w:rFonts w:hint="eastAsia" w:ascii="宋体" w:hAnsi="宋体"/>
                <w:color w:val="000000"/>
                <w:szCs w:val="21"/>
                <w:lang w:val="zh-CN"/>
              </w:rPr>
              <w:t>不够详细具体，</w:t>
            </w:r>
            <w:r>
              <w:rPr>
                <w:rFonts w:hint="eastAsia" w:ascii="宋体" w:hAnsi="宋体"/>
                <w:color w:val="000000"/>
                <w:szCs w:val="21"/>
                <w:lang w:val="en-US" w:eastAsia="zh-CN"/>
              </w:rPr>
              <w:t>且售后服务</w:t>
            </w:r>
            <w:r>
              <w:rPr>
                <w:rFonts w:hint="eastAsia" w:ascii="宋体" w:hAnsi="宋体"/>
                <w:color w:val="000000"/>
                <w:szCs w:val="21"/>
                <w:lang w:val="zh-CN"/>
              </w:rPr>
              <w:t>方案不能确保满足实际需要，</w:t>
            </w:r>
            <w:r>
              <w:rPr>
                <w:rFonts w:hint="eastAsia" w:ascii="宋体" w:hAnsi="宋体"/>
                <w:color w:val="000000"/>
                <w:szCs w:val="21"/>
                <w:lang w:val="en-US" w:eastAsia="zh-CN"/>
              </w:rPr>
              <w:t>得2</w:t>
            </w:r>
            <w:r>
              <w:rPr>
                <w:rFonts w:hint="eastAsia" w:ascii="宋体" w:hAnsi="宋体"/>
                <w:color w:val="000000"/>
                <w:szCs w:val="21"/>
                <w:lang w:val="zh-CN"/>
              </w:rPr>
              <w:t>分</w:t>
            </w:r>
            <w:r>
              <w:rPr>
                <w:rFonts w:hint="eastAsia" w:ascii="宋体" w:hAnsi="宋体" w:eastAsia="宋体" w:cs="宋体"/>
                <w:sz w:val="21"/>
                <w:szCs w:val="21"/>
                <w:lang w:val="en-US" w:eastAsia="zh-CN"/>
              </w:rPr>
              <w:t>；</w:t>
            </w:r>
          </w:p>
          <w:p>
            <w:pPr>
              <w:keepNext w:val="0"/>
              <w:keepLines w:val="0"/>
              <w:suppressLineNumbers w:val="0"/>
              <w:spacing w:before="0" w:beforeAutospacing="0" w:after="0" w:afterAutospacing="0"/>
              <w:ind w:left="0" w:right="0"/>
              <w:jc w:val="left"/>
              <w:rPr>
                <w:rFonts w:hint="default"/>
                <w:lang w:val="zh-CN"/>
              </w:rPr>
            </w:pPr>
            <w:r>
              <w:rPr>
                <w:rFonts w:hint="eastAsia" w:ascii="宋体" w:hAnsi="宋体" w:eastAsia="宋体" w:cs="宋体"/>
                <w:sz w:val="21"/>
                <w:szCs w:val="21"/>
                <w:lang w:val="en-US" w:eastAsia="zh-CN"/>
              </w:rPr>
              <w:t>4.</w:t>
            </w:r>
            <w:r>
              <w:rPr>
                <w:rFonts w:hint="eastAsia" w:ascii="宋体" w:hAnsi="宋体" w:eastAsia="宋体"/>
                <w:color w:val="000000"/>
                <w:szCs w:val="21"/>
                <w:lang w:val="en-US" w:eastAsia="zh-CN"/>
              </w:rPr>
              <w:t>内容</w:t>
            </w:r>
            <w:r>
              <w:rPr>
                <w:rFonts w:hint="eastAsia" w:ascii="宋体" w:hAnsi="宋体"/>
                <w:color w:val="000000"/>
                <w:szCs w:val="21"/>
                <w:lang w:val="en-US" w:eastAsia="zh-CN"/>
              </w:rPr>
              <w:t>粗劣</w:t>
            </w:r>
            <w:r>
              <w:rPr>
                <w:rFonts w:hint="eastAsia" w:ascii="宋体" w:hAnsi="宋体"/>
                <w:color w:val="000000"/>
                <w:szCs w:val="21"/>
                <w:lang w:val="zh-CN"/>
              </w:rPr>
              <w:t>，</w:t>
            </w:r>
            <w:r>
              <w:rPr>
                <w:rFonts w:hint="eastAsia" w:ascii="宋体" w:hAnsi="宋体"/>
                <w:color w:val="000000"/>
                <w:szCs w:val="21"/>
                <w:lang w:val="en-US" w:eastAsia="zh-CN"/>
              </w:rPr>
              <w:t>售后服务</w:t>
            </w:r>
            <w:r>
              <w:rPr>
                <w:rFonts w:hint="eastAsia" w:ascii="宋体" w:hAnsi="宋体"/>
                <w:color w:val="000000"/>
                <w:szCs w:val="21"/>
                <w:lang w:val="zh-CN"/>
              </w:rPr>
              <w:t>方案</w:t>
            </w:r>
            <w:r>
              <w:rPr>
                <w:rFonts w:hint="eastAsia" w:ascii="宋体" w:hAnsi="宋体"/>
                <w:color w:val="000000"/>
                <w:szCs w:val="21"/>
                <w:lang w:val="en-US" w:eastAsia="zh-CN"/>
              </w:rPr>
              <w:t>与需求不符，</w:t>
            </w:r>
            <w:r>
              <w:rPr>
                <w:rFonts w:hint="eastAsia" w:ascii="宋体" w:hAnsi="宋体"/>
                <w:color w:val="000000"/>
                <w:szCs w:val="21"/>
                <w:lang w:val="zh-CN"/>
              </w:rPr>
              <w:t>无法满足实际需要，</w:t>
            </w:r>
            <w:r>
              <w:rPr>
                <w:rFonts w:hint="eastAsia" w:ascii="宋体" w:hAnsi="宋体" w:eastAsia="宋体" w:cs="宋体"/>
                <w:sz w:val="21"/>
                <w:szCs w:val="21"/>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line="240" w:lineRule="auto"/>
              <w:ind w:left="0" w:right="0"/>
              <w:jc w:val="both"/>
              <w:rPr>
                <w:rFonts w:hint="eastAsia" w:asciiTheme="minorEastAsia" w:hAnsiTheme="minorEastAsia" w:eastAsiaTheme="minorEastAsia"/>
                <w:color w:val="000000"/>
                <w:szCs w:val="21"/>
                <w:lang w:val="en-US" w:eastAsia="zh-CN"/>
              </w:rPr>
            </w:pPr>
            <w:r>
              <w:rPr>
                <w:rFonts w:hint="eastAsia"/>
                <w:color w:val="auto"/>
              </w:rPr>
              <w:t>同类项目业绩</w:t>
            </w:r>
          </w:p>
        </w:tc>
        <w:tc>
          <w:tcPr>
            <w:tcW w:w="847" w:type="dxa"/>
            <w:vAlign w:val="center"/>
          </w:tcPr>
          <w:p>
            <w:pPr>
              <w:keepNext w:val="0"/>
              <w:keepLines w:val="0"/>
              <w:widowControl/>
              <w:suppressLineNumbers w:val="0"/>
              <w:spacing w:before="0" w:beforeAutospacing="0" w:after="0" w:afterAutospacing="0" w:line="240" w:lineRule="auto"/>
              <w:ind w:left="0" w:right="0"/>
              <w:jc w:val="center"/>
              <w:rPr>
                <w:rFonts w:hint="default" w:asciiTheme="minorEastAsia" w:hAnsiTheme="minorEastAsia" w:eastAsiaTheme="minorEastAsia"/>
                <w:color w:val="000000"/>
                <w:szCs w:val="21"/>
                <w:lang w:val="en-US" w:eastAsia="zh-CN"/>
              </w:rPr>
            </w:pPr>
            <w:r>
              <w:rPr>
                <w:rFonts w:hint="eastAsia" w:ascii="宋体" w:hAnsi="宋体" w:eastAsia="宋体" w:cs="Arial"/>
                <w:color w:val="auto"/>
                <w:kern w:val="0"/>
                <w:szCs w:val="21"/>
                <w:lang w:val="en-US" w:eastAsia="zh-CN"/>
              </w:rPr>
              <w:t>6分</w:t>
            </w:r>
          </w:p>
        </w:tc>
        <w:tc>
          <w:tcPr>
            <w:tcW w:w="5115" w:type="dxa"/>
            <w:vAlign w:val="center"/>
          </w:tcPr>
          <w:p>
            <w:pPr>
              <w:pStyle w:val="35"/>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20</w:t>
            </w:r>
            <w:r>
              <w:rPr>
                <w:rFonts w:hint="eastAsia" w:ascii="Times New Roman" w:hAnsi="Times New Roman" w:eastAsia="宋体" w:cs="Times New Roman"/>
                <w:color w:val="auto"/>
                <w:lang w:val="en-US" w:eastAsia="zh-CN"/>
              </w:rPr>
              <w:t>2</w:t>
            </w:r>
            <w:r>
              <w:rPr>
                <w:rFonts w:hint="eastAsia" w:cs="Times New Roman"/>
                <w:color w:val="auto"/>
                <w:lang w:val="en-US" w:eastAsia="zh-CN"/>
              </w:rPr>
              <w:t>1</w:t>
            </w:r>
            <w:r>
              <w:rPr>
                <w:rFonts w:hint="eastAsia" w:ascii="Times New Roman" w:hAnsi="Times New Roman" w:eastAsia="宋体" w:cs="Times New Roman"/>
                <w:color w:val="auto"/>
              </w:rPr>
              <w:t>年1月1日至本项目开标之日（以合同签订日期为准），</w:t>
            </w:r>
            <w:r>
              <w:rPr>
                <w:rFonts w:hint="eastAsia" w:ascii="Times New Roman" w:hAnsi="Times New Roman" w:eastAsia="宋体" w:cs="Times New Roman"/>
                <w:color w:val="auto"/>
                <w:lang w:val="en-US" w:eastAsia="zh-CN"/>
              </w:rPr>
              <w:t>提供</w:t>
            </w:r>
            <w:r>
              <w:rPr>
                <w:rFonts w:hint="eastAsia" w:ascii="Times New Roman" w:hAnsi="Times New Roman" w:eastAsia="宋体" w:cs="Times New Roman"/>
                <w:color w:val="auto"/>
              </w:rPr>
              <w:t>同类项目业绩的，每提供1个项目得</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分，最高得</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分。</w:t>
            </w:r>
          </w:p>
          <w:p>
            <w:pPr>
              <w:pStyle w:val="35"/>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szCs w:val="21"/>
              </w:rPr>
            </w:pPr>
            <w:r>
              <w:rPr>
                <w:rFonts w:hint="eastAsia" w:ascii="Times New Roman" w:hAnsi="Times New Roman" w:eastAsia="宋体" w:cs="Times New Roman"/>
                <w:color w:val="auto"/>
              </w:rPr>
              <w:t>【提供合同关键页（需体现合同签订日期）复印件或扫描件加盖投标人公章，原件备查。】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default" w:asciiTheme="minorEastAsia" w:hAnsiTheme="minorEastAsia" w:eastAsiaTheme="minorEastAsia"/>
                <w:color w:val="000000"/>
                <w:szCs w:val="21"/>
                <w:lang w:val="zh-CN"/>
              </w:rPr>
              <w:t>企业诚信</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Theme="minorEastAsia" w:hAnsiTheme="minorEastAsia" w:eastAsiaTheme="minorEastAsia"/>
                <w:color w:val="000000"/>
                <w:szCs w:val="21"/>
                <w:lang w:val="en-US" w:eastAsia="zh-CN"/>
              </w:rPr>
              <w:t>5</w:t>
            </w:r>
            <w:r>
              <w:rPr>
                <w:rFonts w:hint="default" w:asciiTheme="minorEastAsia" w:hAnsiTheme="minorEastAsia" w:eastAsiaTheme="minorEastAsia"/>
                <w:color w:val="000000"/>
                <w:szCs w:val="21"/>
                <w:lang w:val="zh-CN"/>
              </w:rPr>
              <w:t>分</w:t>
            </w:r>
          </w:p>
        </w:tc>
        <w:tc>
          <w:tcPr>
            <w:tcW w:w="5115" w:type="dxa"/>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default" w:asciiTheme="minorEastAsia" w:hAnsiTheme="minorEastAsia" w:eastAsiaTheme="minorEastAsia"/>
                <w:szCs w:val="21"/>
              </w:rPr>
              <w:t>投标人在参与政府采购活动中存在被记入诚信档案的情形(</w:t>
            </w:r>
            <w:r>
              <w:rPr>
                <w:rFonts w:hint="default" w:asciiTheme="minorEastAsia" w:hAnsiTheme="minorEastAsia" w:eastAsiaTheme="minorEastAsia"/>
                <w:kern w:val="0"/>
                <w:szCs w:val="21"/>
              </w:rPr>
              <w:t>被禁止参与政府采购活动除外</w:t>
            </w:r>
            <w:r>
              <w:rPr>
                <w:rFonts w:hint="default" w:asciiTheme="minorEastAsia" w:hAnsiTheme="minorEastAsia" w:eastAsiaTheme="minorEastAsia"/>
                <w:szCs w:val="21"/>
              </w:rPr>
              <w:t>)且在主管部门相关处理措施实施期限内的,本项不得分,否则得满分</w:t>
            </w:r>
            <w:r>
              <w:rPr>
                <w:rFonts w:hint="default" w:ascii="MS Gothic" w:hAnsi="MS Gothic" w:eastAsia="MS Gothic" w:cs="MS Gothic"/>
                <w:szCs w:val="21"/>
              </w:rPr>
              <w:t>｡</w:t>
            </w:r>
            <w:r>
              <w:rPr>
                <w:rFonts w:hint="default" w:ascii="宋体" w:hAnsi="宋体" w:cs="宋体"/>
                <w:szCs w:val="21"/>
              </w:rPr>
              <w:t>投标人需提供证明材料</w:t>
            </w:r>
            <w:r>
              <w:rPr>
                <w:rFonts w:hint="default" w:cs="宋体" w:asciiTheme="minorEastAsia" w:hAnsiTheme="minorEastAsia" w:eastAsiaTheme="minorEastAsia"/>
                <w:bCs/>
                <w:szCs w:val="21"/>
              </w:rPr>
              <w:t>(以提供诚信承诺为准)</w:t>
            </w:r>
            <w:r>
              <w:rPr>
                <w:rFonts w:hint="default" w:ascii="MS Gothic" w:hAnsi="MS Gothic" w:eastAsia="MS Gothic" w:cs="MS Gothic"/>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09" w:type="dxa"/>
            <w:textDirection w:val="tbRlV"/>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default" w:asciiTheme="minorEastAsia" w:hAnsiTheme="minorEastAsia" w:eastAsiaTheme="minorEastAsia"/>
                <w:b/>
                <w:szCs w:val="21"/>
              </w:rPr>
              <w:t>报价(35分)</w:t>
            </w:r>
          </w:p>
        </w:tc>
        <w:tc>
          <w:tcPr>
            <w:tcW w:w="7704" w:type="dxa"/>
            <w:gridSpan w:val="3"/>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Cs w:val="21"/>
                <w:lang w:val="zh-CN"/>
              </w:rPr>
            </w:pPr>
            <w:r>
              <w:rPr>
                <w:rFonts w:hint="default" w:asciiTheme="minorEastAsia" w:hAnsiTheme="minorEastAsia" w:eastAsiaTheme="minor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w:t>
            </w:r>
            <w:r>
              <w:rPr>
                <w:rFonts w:hint="default" w:ascii="MS Gothic" w:hAnsi="MS Gothic" w:eastAsia="MS Gothic" w:cs="MS Gothic"/>
                <w:szCs w:val="21"/>
                <w:lang w:val="zh-CN"/>
              </w:rPr>
              <w:t>｡</w:t>
            </w:r>
            <w:r>
              <w:rPr>
                <w:rFonts w:hint="default" w:ascii="宋体" w:hAnsi="宋体" w:cs="宋体"/>
                <w:szCs w:val="21"/>
                <w:lang w:val="zh-CN"/>
              </w:rPr>
              <w:t>其他投标人</w:t>
            </w:r>
            <w:r>
              <w:rPr>
                <w:rFonts w:hint="default" w:asciiTheme="minorEastAsia" w:hAnsiTheme="minorEastAsia" w:eastAsiaTheme="minorEastAsia"/>
                <w:szCs w:val="21"/>
                <w:lang w:val="zh-CN"/>
              </w:rPr>
              <w:t>的价格分按照下列公式计算:</w:t>
            </w:r>
            <w:r>
              <w:rPr>
                <w:rFonts w:hint="default" w:asciiTheme="minorEastAsia" w:hAnsiTheme="minorEastAsia" w:eastAsiaTheme="minorEastAsia"/>
                <w:b/>
                <w:szCs w:val="21"/>
                <w:lang w:val="zh-CN"/>
              </w:rPr>
              <w:t>投标报价得分=(评标基准价/投标报价)×35</w:t>
            </w:r>
          </w:p>
        </w:tc>
      </w:tr>
    </w:tbl>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(五)谈判小组拟制谈判报告</w:t>
      </w:r>
      <w:r>
        <w:rPr>
          <w:rFonts w:ascii="MS Gothic" w:hAnsi="MS Gothic" w:eastAsia="MS Gothic" w:cs="MS Gothic"/>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五</w:t>
      </w:r>
      <w:r>
        <w:rPr>
          <w:rFonts w:ascii="MS Gothic" w:hAnsi="MS Gothic" w:eastAsia="MS Gothic" w:cs="MS Gothic"/>
          <w:color w:val="000000"/>
          <w:kern w:val="0"/>
          <w:szCs w:val="21"/>
        </w:rPr>
        <w:t>､</w:t>
      </w:r>
      <w:r>
        <w:rPr>
          <w:rFonts w:ascii="宋体" w:hAnsi="宋体" w:cs="宋体"/>
          <w:color w:val="000000"/>
          <w:kern w:val="0"/>
          <w:szCs w:val="21"/>
        </w:rPr>
        <w:t>中标通知</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(一)谈判结束后,院方将于三个工作日内在</w:t>
      </w:r>
      <w:r>
        <w:rPr>
          <w:rFonts w:cs="Arial" w:asciiTheme="minorEastAsia" w:hAnsiTheme="minorEastAsia" w:eastAsiaTheme="minorEastAsia"/>
          <w:color w:val="FF0000"/>
          <w:kern w:val="0"/>
          <w:szCs w:val="21"/>
        </w:rPr>
        <w:t>深圳市宝安区石岩人民医院官网</w:t>
      </w:r>
      <w:r>
        <w:rPr>
          <w:rFonts w:cs="Arial" w:asciiTheme="minorEastAsia" w:hAnsiTheme="minorEastAsia" w:eastAsiaTheme="minorEastAsia"/>
          <w:color w:val="000000"/>
          <w:kern w:val="0"/>
          <w:szCs w:val="21"/>
        </w:rPr>
        <w:t>发布中标公告,公告期满,如无谈判响应方质疑,由深圳市宝安区石岩人民医院招标</w:t>
      </w:r>
      <w:r>
        <w:rPr>
          <w:rFonts w:hint="eastAsia" w:cs="Arial" w:asciiTheme="minorEastAsia" w:hAnsiTheme="minorEastAsia" w:eastAsiaTheme="minorEastAsia"/>
          <w:color w:val="000000"/>
          <w:kern w:val="0"/>
          <w:szCs w:val="21"/>
        </w:rPr>
        <w:t>办</w:t>
      </w:r>
      <w:r>
        <w:rPr>
          <w:rFonts w:cs="Arial" w:asciiTheme="minorEastAsia" w:hAnsiTheme="minorEastAsia" w:eastAsiaTheme="minorEastAsia"/>
          <w:color w:val="000000"/>
          <w:kern w:val="0"/>
          <w:szCs w:val="21"/>
        </w:rPr>
        <w:t>签发《中标/成交结果通知书》</w:t>
      </w:r>
      <w:r>
        <w:rPr>
          <w:rFonts w:ascii="MS Gothic" w:hAnsi="MS Gothic" w:eastAsia="MS Gothic" w:cs="MS Gothic"/>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(二)结果通知书发出后,若中标谈判响应方放弃中标,应当承担相应的法律责任</w:t>
      </w:r>
      <w:r>
        <w:rPr>
          <w:rFonts w:ascii="MS Gothic" w:hAnsi="MS Gothic" w:eastAsia="MS Gothic" w:cs="MS Gothic"/>
          <w:color w:val="000000"/>
          <w:kern w:val="0"/>
          <w:szCs w:val="21"/>
        </w:rPr>
        <w:t>｡</w:t>
      </w:r>
      <w:r>
        <w:rPr>
          <w:rFonts w:ascii="宋体" w:hAnsi="宋体" w:cs="宋体"/>
          <w:color w:val="000000"/>
          <w:kern w:val="0"/>
          <w:szCs w:val="21"/>
        </w:rPr>
        <w:t>中标通知书对采购人和中标谈判响应方具有同等法律效力</w:t>
      </w:r>
      <w:r>
        <w:rPr>
          <w:rFonts w:ascii="MS Gothic" w:hAnsi="MS Gothic" w:eastAsia="MS Gothic" w:cs="MS Gothic"/>
          <w:color w:val="000000"/>
          <w:kern w:val="0"/>
          <w:szCs w:val="21"/>
        </w:rPr>
        <w:t>｡</w:t>
      </w:r>
    </w:p>
    <w:p>
      <w:pPr>
        <w:widowControl/>
        <w:jc w:val="left"/>
        <w:rPr>
          <w:rFonts w:ascii="MS Gothic" w:hAnsi="MS Gothic" w:eastAsia="MS Gothic" w:cs="MS Gothic"/>
          <w:color w:val="000000"/>
          <w:kern w:val="0"/>
          <w:szCs w:val="21"/>
        </w:rPr>
      </w:pPr>
      <w:r>
        <w:rPr>
          <w:rFonts w:cs="Arial" w:asciiTheme="minorEastAsia" w:hAnsiTheme="minorEastAsia" w:eastAsiaTheme="minorEastAsia"/>
          <w:color w:val="000000"/>
          <w:kern w:val="0"/>
          <w:szCs w:val="21"/>
        </w:rPr>
        <w:t>(三)中标公告期满后,中标公司将来深圳市宝安区石岩人民医院</w:t>
      </w:r>
      <w:r>
        <w:rPr>
          <w:rFonts w:hint="eastAsia" w:cs="Arial" w:asciiTheme="minorEastAsia" w:hAnsiTheme="minorEastAsia" w:eastAsiaTheme="minorEastAsia"/>
          <w:color w:val="000000"/>
          <w:kern w:val="0"/>
          <w:szCs w:val="21"/>
        </w:rPr>
        <w:t>采购</w:t>
      </w:r>
      <w:r>
        <w:rPr>
          <w:rFonts w:cs="Arial" w:asciiTheme="minorEastAsia" w:hAnsiTheme="minorEastAsia" w:eastAsiaTheme="minorEastAsia"/>
          <w:color w:val="000000"/>
          <w:kern w:val="0"/>
          <w:szCs w:val="21"/>
        </w:rPr>
        <w:t>部门签订合同</w:t>
      </w:r>
      <w:r>
        <w:rPr>
          <w:rFonts w:ascii="MS Gothic" w:hAnsi="MS Gothic" w:eastAsia="MS Gothic" w:cs="MS Gothic"/>
          <w:color w:val="000000"/>
          <w:kern w:val="0"/>
          <w:szCs w:val="21"/>
        </w:rPr>
        <w:t>｡</w:t>
      </w:r>
    </w:p>
    <w:p>
      <w:pPr>
        <w:widowControl/>
        <w:jc w:val="left"/>
        <w:rPr>
          <w:rFonts w:ascii="MS Gothic" w:hAnsi="MS Gothic" w:eastAsia="MS Gothic" w:cs="MS Gothic"/>
          <w:color w:val="000000"/>
          <w:kern w:val="0"/>
          <w:szCs w:val="21"/>
        </w:rPr>
      </w:pPr>
    </w:p>
    <w:p>
      <w:pPr>
        <w:widowControl/>
        <w:jc w:val="righ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深圳市宝安区石岩人民医院</w:t>
      </w:r>
    </w:p>
    <w:p>
      <w:pPr>
        <w:widowControl/>
        <w:jc w:val="left"/>
        <w:rPr>
          <w:rFonts w:asciiTheme="minorEastAsia" w:hAnsiTheme="minorEastAsia" w:eastAsiaTheme="minorEastAsia"/>
          <w:sz w:val="28"/>
          <w:szCs w:val="28"/>
        </w:rPr>
      </w:pPr>
      <w:r>
        <w:rPr>
          <w:rFonts w:asciiTheme="minorEastAsia" w:hAnsiTheme="minorEastAsia" w:eastAsiaTheme="minorEastAsia"/>
          <w:szCs w:val="21"/>
        </w:rPr>
        <w:br w:type="page"/>
      </w:r>
      <w:r>
        <w:rPr>
          <w:rFonts w:asciiTheme="minorEastAsia" w:hAnsiTheme="minorEastAsia" w:eastAsiaTheme="minorEastAsia"/>
          <w:sz w:val="28"/>
          <w:szCs w:val="28"/>
        </w:rPr>
        <w:t>附件:</w:t>
      </w:r>
    </w:p>
    <w:p>
      <w:pPr>
        <w:numPr>
          <w:ilvl w:val="0"/>
          <w:numId w:val="0"/>
        </w:numPr>
        <w:ind w:firstLine="420" w:firstLineChars="200"/>
        <w:rPr>
          <w:rFonts w:hint="eastAsia"/>
          <w:b/>
          <w:bCs/>
          <w:color w:val="auto"/>
        </w:rPr>
      </w:pPr>
      <w:r>
        <w:rPr>
          <w:rFonts w:hint="eastAsia"/>
          <w:b/>
          <w:bCs/>
          <w:color w:val="auto"/>
        </w:rPr>
        <w:t>注：投标人须对本项目的技术</w:t>
      </w:r>
      <w:r>
        <w:rPr>
          <w:rFonts w:hint="eastAsia"/>
          <w:b/>
          <w:bCs/>
          <w:color w:val="auto"/>
          <w:lang w:val="en-US" w:eastAsia="zh-CN"/>
        </w:rPr>
        <w:t>参数</w:t>
      </w:r>
      <w:r>
        <w:rPr>
          <w:rFonts w:hint="eastAsia"/>
          <w:b/>
          <w:bCs/>
          <w:color w:val="auto"/>
        </w:rPr>
        <w:t>和商务条款</w:t>
      </w:r>
      <w:r>
        <w:rPr>
          <w:rFonts w:hint="eastAsia"/>
          <w:b/>
          <w:bCs/>
          <w:color w:val="auto"/>
          <w:lang w:eastAsia="zh-CN"/>
        </w:rPr>
        <w:t>（</w:t>
      </w:r>
      <w:r>
        <w:rPr>
          <w:rFonts w:hint="eastAsia"/>
          <w:b/>
          <w:bCs/>
          <w:color w:val="auto"/>
          <w:lang w:val="en-US" w:eastAsia="zh-CN"/>
        </w:rPr>
        <w:t>售后服务要求）</w:t>
      </w:r>
      <w:r>
        <w:rPr>
          <w:rFonts w:hint="eastAsia"/>
          <w:b/>
          <w:bCs/>
          <w:color w:val="auto"/>
        </w:rPr>
        <w:t>进行</w:t>
      </w:r>
      <w:r>
        <w:rPr>
          <w:rFonts w:hint="eastAsia"/>
          <w:b/>
          <w:bCs/>
          <w:color w:val="auto"/>
          <w:lang w:val="en-US" w:eastAsia="zh-CN"/>
        </w:rPr>
        <w:t>一一</w:t>
      </w:r>
      <w:r>
        <w:rPr>
          <w:rFonts w:hint="eastAsia"/>
          <w:b/>
          <w:bCs/>
          <w:color w:val="auto"/>
        </w:rPr>
        <w:t>逐条响应</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1.</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中打“★”号条款为实质性条款，有任何一条负偏离则导致无效投标。</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2.</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中打“▲”号条款为重要技术参数，但不作为无效投标条款。</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3.</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中要求提供证明材料的，投标文件需提供相应证明材料复印件或扫描件（加盖投标人公章，原件备查）并</w:t>
      </w:r>
      <w:r>
        <w:rPr>
          <w:rFonts w:hint="eastAsia" w:ascii="宋体" w:hAnsi="宋体"/>
          <w:b/>
          <w:bCs/>
          <w:color w:val="FF0000"/>
          <w:szCs w:val="21"/>
          <w:lang w:val="en-US" w:eastAsia="zh-CN"/>
        </w:rPr>
        <w:t>注明证明材料在投标文件中的具体页码</w:t>
      </w:r>
      <w:r>
        <w:rPr>
          <w:rFonts w:hint="eastAsia" w:ascii="宋体" w:hAnsi="宋体"/>
          <w:b/>
          <w:bCs/>
          <w:szCs w:val="21"/>
          <w:lang w:val="en-US" w:eastAsia="zh-CN"/>
        </w:rPr>
        <w:t>，未按要求提供证明材料或提供的证明资料显示产品参数信息不符合招标文件要求的，均视为负偏离。</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4.投标人提供证书或检测报告等证明材料的，颁发证书、出具报告的机构须是合法设立的机构，且具有颁发相应证书或者出具相应报告的资质。</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5.技术规格中如出现的工艺、材料、设备或参照的品牌、图片仅为方便描述而没有限制性，投标人可以在其提供的文件资料中选用替代标准，但这些替代标准要优于或相当于技术规格要求中的标准。</w:t>
      </w:r>
    </w:p>
    <w:p>
      <w:pPr>
        <w:pStyle w:val="66"/>
        <w:ind w:left="723" w:hanging="723"/>
        <w:jc w:val="center"/>
        <w:rPr>
          <w:rFonts w:hint="eastAsia" w:ascii="宋体" w:hAnsi="宋体" w:eastAsia="宋体" w:cs="宋体"/>
          <w:sz w:val="32"/>
          <w:szCs w:val="32"/>
        </w:rPr>
      </w:pPr>
      <w:r>
        <w:rPr>
          <w:rFonts w:hint="eastAsia" w:ascii="宋体" w:hAnsi="宋体" w:eastAsia="宋体" w:cs="宋体"/>
          <w:sz w:val="32"/>
          <w:szCs w:val="32"/>
          <w:lang w:val="en-US" w:eastAsia="zh-CN"/>
        </w:rPr>
        <w:t>儿童视力筛查仪</w:t>
      </w:r>
    </w:p>
    <w:p>
      <w:pPr>
        <w:pStyle w:val="66"/>
        <w:ind w:left="723" w:hanging="723"/>
        <w:rPr>
          <w:sz w:val="28"/>
          <w:szCs w:val="28"/>
          <w:lang w:val="en-US"/>
        </w:rPr>
      </w:pPr>
      <w:r>
        <w:rPr>
          <w:rFonts w:asciiTheme="minorEastAsia" w:hAnsiTheme="minorEastAsia" w:eastAsiaTheme="minorEastAsia"/>
          <w:b/>
          <w:color w:val="000000" w:themeColor="text1"/>
          <w:szCs w:val="21"/>
        </w:rPr>
        <w:t>【</w:t>
      </w:r>
      <w:r>
        <w:rPr>
          <w:rFonts w:hint="eastAsia" w:asciiTheme="minorEastAsia" w:hAnsiTheme="minorEastAsia" w:eastAsiaTheme="minorEastAsia"/>
          <w:b/>
          <w:color w:val="000000" w:themeColor="text1"/>
          <w:szCs w:val="21"/>
          <w:lang w:val="en-US" w:eastAsia="zh-CN"/>
        </w:rPr>
        <w:t>预算单价</w:t>
      </w:r>
      <w:r>
        <w:rPr>
          <w:rFonts w:asciiTheme="minorEastAsia" w:hAnsiTheme="minorEastAsia" w:eastAsiaTheme="minorEastAsia"/>
          <w:b/>
          <w:color w:val="000000" w:themeColor="text1"/>
          <w:szCs w:val="21"/>
        </w:rPr>
        <w:t>】</w:t>
      </w:r>
    </w:p>
    <w:p>
      <w:pPr>
        <w:pStyle w:val="66"/>
        <w:ind w:left="722" w:leftChars="200" w:hanging="302" w:hangingChars="144"/>
        <w:rPr>
          <w:rFonts w:hint="default" w:ascii="宋体" w:hAnsi="宋体" w:eastAsia="宋体" w:cs="Times New Roman"/>
          <w:kern w:val="2"/>
          <w:sz w:val="21"/>
          <w:szCs w:val="21"/>
          <w:lang w:val="en-US" w:eastAsia="zh-CN" w:bidi="ar-SA"/>
        </w:rPr>
      </w:pPr>
      <w:r>
        <w:rPr>
          <w:rFonts w:hint="eastAsia" w:cs="Times New Roman"/>
          <w:kern w:val="2"/>
          <w:sz w:val="21"/>
          <w:szCs w:val="21"/>
          <w:lang w:val="en-US" w:eastAsia="zh-CN" w:bidi="ar-SA"/>
        </w:rPr>
        <w:t>80400</w:t>
      </w:r>
      <w:r>
        <w:rPr>
          <w:rFonts w:hint="eastAsia" w:ascii="宋体" w:hAnsi="宋体" w:eastAsia="宋体" w:cs="Times New Roman"/>
          <w:kern w:val="2"/>
          <w:sz w:val="21"/>
          <w:szCs w:val="21"/>
          <w:lang w:val="en-US" w:eastAsia="zh-CN" w:bidi="ar-SA"/>
        </w:rPr>
        <w:t>元</w:t>
      </w:r>
      <w:r>
        <w:rPr>
          <w:rFonts w:hint="eastAsia" w:cs="Times New Roman"/>
          <w:kern w:val="2"/>
          <w:sz w:val="21"/>
          <w:szCs w:val="21"/>
          <w:lang w:val="en-US" w:eastAsia="zh-CN" w:bidi="ar-SA"/>
        </w:rPr>
        <w:t>/套</w:t>
      </w:r>
      <w:r>
        <w:rPr>
          <w:rFonts w:hint="eastAsia" w:ascii="宋体" w:hAnsi="宋体" w:eastAsia="宋体" w:cs="Times New Roman"/>
          <w:kern w:val="2"/>
          <w:sz w:val="21"/>
          <w:szCs w:val="21"/>
          <w:lang w:val="en-US" w:eastAsia="zh-CN" w:bidi="ar-SA"/>
        </w:rPr>
        <w:t>。</w:t>
      </w:r>
    </w:p>
    <w:p>
      <w:pPr>
        <w:tabs>
          <w:tab w:val="left" w:pos="425"/>
        </w:tabs>
        <w:rPr>
          <w:rFonts w:hint="eastAsia" w:asciiTheme="minorEastAsia" w:hAnsiTheme="minorEastAsia" w:eastAsiaTheme="minorEastAsia"/>
          <w:b/>
          <w:szCs w:val="21"/>
          <w:lang w:val="en-US" w:eastAsia="zh-CN"/>
        </w:rPr>
      </w:pPr>
      <w:r>
        <w:rPr>
          <w:rFonts w:hint="eastAsia" w:ascii="宋体" w:hAnsi="宋体" w:eastAsia="宋体" w:cs="Times New Roman"/>
          <w:szCs w:val="21"/>
          <w:lang w:val="en-US" w:eastAsia="zh-CN"/>
        </w:rPr>
        <w:t>★</w:t>
      </w:r>
      <w:r>
        <w:rPr>
          <w:rFonts w:asciiTheme="minorEastAsia" w:hAnsiTheme="minorEastAsia" w:eastAsiaTheme="minorEastAsia"/>
          <w:b/>
          <w:color w:val="000000" w:themeColor="text1"/>
          <w:szCs w:val="21"/>
        </w:rPr>
        <w:t>【配置清单】</w:t>
      </w:r>
    </w:p>
    <w:tbl>
      <w:tblPr>
        <w:tblStyle w:val="22"/>
        <w:tblW w:w="7814"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995"/>
        <w:gridCol w:w="1819"/>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1"/>
                <w:szCs w:val="21"/>
              </w:rPr>
            </w:pPr>
            <w:r>
              <w:rPr>
                <w:rFonts w:hint="eastAsia" w:ascii="宋体" w:hAnsi="宋体" w:cs="宋体"/>
                <w:b/>
                <w:color w:val="000000"/>
                <w:kern w:val="0"/>
                <w:sz w:val="21"/>
                <w:szCs w:val="21"/>
                <w:lang w:bidi="ar"/>
              </w:rPr>
              <w:t>序号</w:t>
            </w:r>
          </w:p>
        </w:tc>
        <w:tc>
          <w:tcPr>
            <w:tcW w:w="299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1"/>
                <w:szCs w:val="21"/>
              </w:rPr>
            </w:pPr>
            <w:r>
              <w:rPr>
                <w:rFonts w:hint="eastAsia" w:ascii="宋体" w:hAnsi="宋体" w:cs="宋体"/>
                <w:b/>
                <w:color w:val="000000"/>
                <w:kern w:val="0"/>
                <w:sz w:val="21"/>
                <w:szCs w:val="21"/>
                <w:lang w:bidi="ar"/>
              </w:rPr>
              <w:t>配   置</w:t>
            </w:r>
          </w:p>
        </w:tc>
        <w:tc>
          <w:tcPr>
            <w:tcW w:w="181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1"/>
                <w:szCs w:val="21"/>
              </w:rPr>
            </w:pPr>
            <w:r>
              <w:rPr>
                <w:rFonts w:hint="eastAsia" w:ascii="宋体" w:hAnsi="宋体" w:cs="宋体"/>
                <w:b/>
                <w:color w:val="000000"/>
                <w:kern w:val="0"/>
                <w:sz w:val="21"/>
                <w:szCs w:val="21"/>
                <w:lang w:bidi="ar"/>
              </w:rPr>
              <w:t>单位</w:t>
            </w:r>
          </w:p>
        </w:tc>
        <w:tc>
          <w:tcPr>
            <w:tcW w:w="181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1"/>
                <w:szCs w:val="21"/>
              </w:rPr>
            </w:pPr>
            <w:r>
              <w:rPr>
                <w:rFonts w:hint="eastAsia" w:ascii="宋体" w:hAnsi="宋体" w:cs="宋体"/>
                <w:b/>
                <w:color w:val="000000"/>
                <w:kern w:val="0"/>
                <w:sz w:val="21"/>
                <w:szCs w:val="21"/>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1</w:t>
            </w:r>
          </w:p>
        </w:tc>
        <w:tc>
          <w:tcPr>
            <w:tcW w:w="2995" w:type="dxa"/>
            <w:noWrap w:val="0"/>
            <w:vAlign w:val="center"/>
          </w:tcPr>
          <w:p>
            <w:pPr>
              <w:pStyle w:val="66"/>
              <w:keepNext w:val="0"/>
              <w:keepLines w:val="0"/>
              <w:suppressLineNumbers w:val="0"/>
              <w:spacing w:before="0" w:beforeAutospacing="0" w:after="0" w:afterAutospacing="0"/>
              <w:ind w:left="722" w:leftChars="200" w:right="0" w:hanging="302" w:hangingChars="144"/>
              <w:rPr>
                <w:rFonts w:hint="default" w:cs="Times New Roman"/>
                <w:kern w:val="2"/>
                <w:sz w:val="21"/>
                <w:szCs w:val="21"/>
                <w:lang w:val="en-US" w:eastAsia="zh-CN" w:bidi="ar-SA"/>
              </w:rPr>
            </w:pPr>
            <w:r>
              <w:rPr>
                <w:rFonts w:hint="eastAsia" w:cs="Times New Roman"/>
                <w:kern w:val="2"/>
                <w:sz w:val="21"/>
                <w:szCs w:val="21"/>
                <w:lang w:val="en-US" w:eastAsia="zh-CN" w:bidi="ar-SA"/>
              </w:rPr>
              <w:t>视力筛查仪主机</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台</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2</w:t>
            </w:r>
          </w:p>
        </w:tc>
        <w:tc>
          <w:tcPr>
            <w:tcW w:w="2995" w:type="dxa"/>
            <w:noWrap w:val="0"/>
            <w:vAlign w:val="center"/>
          </w:tcPr>
          <w:p>
            <w:pPr>
              <w:pStyle w:val="66"/>
              <w:keepNext w:val="0"/>
              <w:keepLines w:val="0"/>
              <w:suppressLineNumbers w:val="0"/>
              <w:spacing w:before="0" w:beforeAutospacing="0" w:after="0" w:afterAutospacing="0"/>
              <w:ind w:left="722" w:leftChars="200" w:right="0" w:hanging="302" w:hangingChars="144"/>
              <w:rPr>
                <w:rFonts w:hint="default" w:cs="Times New Roman"/>
                <w:kern w:val="2"/>
                <w:sz w:val="21"/>
                <w:szCs w:val="21"/>
                <w:lang w:val="en-US" w:eastAsia="zh-CN" w:bidi="ar-SA"/>
              </w:rPr>
            </w:pPr>
            <w:r>
              <w:rPr>
                <w:rFonts w:hint="eastAsia" w:cs="Times New Roman"/>
                <w:kern w:val="2"/>
                <w:sz w:val="21"/>
                <w:szCs w:val="21"/>
                <w:lang w:val="en-US" w:eastAsia="zh-CN" w:bidi="ar-SA"/>
              </w:rPr>
              <w:t>A/C充电模块</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default" w:cs="Times New Roman"/>
                <w:kern w:val="2"/>
                <w:sz w:val="21"/>
                <w:szCs w:val="21"/>
                <w:lang w:val="en-US" w:eastAsia="zh-CN" w:bidi="ar-SA"/>
              </w:rPr>
            </w:pPr>
            <w:r>
              <w:rPr>
                <w:rFonts w:hint="eastAsia" w:cs="Times New Roman"/>
                <w:kern w:val="2"/>
                <w:sz w:val="21"/>
                <w:szCs w:val="21"/>
                <w:lang w:val="en-US" w:eastAsia="zh-CN" w:bidi="ar-SA"/>
              </w:rPr>
              <w:t>套</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3</w:t>
            </w:r>
          </w:p>
        </w:tc>
        <w:tc>
          <w:tcPr>
            <w:tcW w:w="2995" w:type="dxa"/>
            <w:noWrap w:val="0"/>
            <w:vAlign w:val="center"/>
          </w:tcPr>
          <w:p>
            <w:pPr>
              <w:pStyle w:val="66"/>
              <w:keepNext w:val="0"/>
              <w:keepLines w:val="0"/>
              <w:suppressLineNumbers w:val="0"/>
              <w:spacing w:before="0" w:beforeAutospacing="0" w:after="0" w:afterAutospacing="0"/>
              <w:ind w:left="722" w:leftChars="200" w:right="0" w:hanging="302" w:hangingChars="144"/>
              <w:rPr>
                <w:rFonts w:hint="default" w:cs="Times New Roman"/>
                <w:kern w:val="2"/>
                <w:sz w:val="21"/>
                <w:szCs w:val="21"/>
                <w:lang w:val="en-US" w:eastAsia="zh-CN" w:bidi="ar-SA"/>
              </w:rPr>
            </w:pPr>
            <w:r>
              <w:rPr>
                <w:rFonts w:hint="eastAsia" w:cs="Times New Roman"/>
                <w:kern w:val="2"/>
                <w:sz w:val="21"/>
                <w:szCs w:val="21"/>
                <w:lang w:val="en-US" w:eastAsia="zh-CN" w:bidi="ar-SA"/>
              </w:rPr>
              <w:t>蓝牙热敏打印机</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default" w:cs="Times New Roman"/>
                <w:kern w:val="2"/>
                <w:sz w:val="21"/>
                <w:szCs w:val="21"/>
                <w:lang w:val="en-US" w:eastAsia="zh-CN" w:bidi="ar-SA"/>
              </w:rPr>
            </w:pPr>
            <w:r>
              <w:rPr>
                <w:rFonts w:hint="eastAsia" w:cs="Times New Roman"/>
                <w:kern w:val="2"/>
                <w:sz w:val="21"/>
                <w:szCs w:val="21"/>
                <w:lang w:val="en-US" w:eastAsia="zh-CN" w:bidi="ar-SA"/>
              </w:rPr>
              <w:t>台</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4</w:t>
            </w:r>
          </w:p>
        </w:tc>
        <w:tc>
          <w:tcPr>
            <w:tcW w:w="2995" w:type="dxa"/>
            <w:noWrap w:val="0"/>
            <w:vAlign w:val="center"/>
          </w:tcPr>
          <w:p>
            <w:pPr>
              <w:pStyle w:val="66"/>
              <w:keepNext w:val="0"/>
              <w:keepLines w:val="0"/>
              <w:suppressLineNumbers w:val="0"/>
              <w:spacing w:before="0" w:beforeAutospacing="0" w:after="0" w:afterAutospacing="0"/>
              <w:ind w:left="722" w:leftChars="200" w:right="0" w:hanging="302" w:hangingChars="144"/>
              <w:rPr>
                <w:rFonts w:hint="default" w:cs="Times New Roman"/>
                <w:kern w:val="2"/>
                <w:sz w:val="21"/>
                <w:szCs w:val="21"/>
                <w:lang w:val="en-US" w:eastAsia="zh-CN" w:bidi="ar-SA"/>
              </w:rPr>
            </w:pPr>
            <w:r>
              <w:rPr>
                <w:rFonts w:hint="eastAsia" w:cs="Times New Roman"/>
                <w:kern w:val="2"/>
                <w:sz w:val="21"/>
                <w:szCs w:val="21"/>
                <w:lang w:val="en-US" w:eastAsia="zh-CN" w:bidi="ar-SA"/>
              </w:rPr>
              <w:t>便携箱</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default" w:cs="Times New Roman"/>
                <w:kern w:val="2"/>
                <w:sz w:val="21"/>
                <w:szCs w:val="21"/>
                <w:lang w:val="en-US" w:eastAsia="zh-CN" w:bidi="ar-SA"/>
              </w:rPr>
            </w:pPr>
            <w:r>
              <w:rPr>
                <w:rFonts w:hint="eastAsia" w:cs="Times New Roman"/>
                <w:kern w:val="2"/>
                <w:sz w:val="21"/>
                <w:szCs w:val="21"/>
                <w:lang w:val="en-US" w:eastAsia="zh-CN" w:bidi="ar-SA"/>
              </w:rPr>
              <w:t>只</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noWrap w:val="0"/>
            <w:vAlign w:val="center"/>
          </w:tcPr>
          <w:p>
            <w:pPr>
              <w:pStyle w:val="66"/>
              <w:keepNext w:val="0"/>
              <w:keepLines w:val="0"/>
              <w:suppressLineNumbers w:val="0"/>
              <w:spacing w:before="0" w:beforeAutospacing="0" w:after="0" w:afterAutospacing="0"/>
              <w:ind w:left="0" w:right="0"/>
              <w:jc w:val="center"/>
              <w:rPr>
                <w:rFonts w:hint="eastAsia" w:cs="Times New Roman"/>
                <w:kern w:val="2"/>
                <w:sz w:val="21"/>
                <w:szCs w:val="21"/>
                <w:lang w:val="en-US" w:eastAsia="zh-CN" w:bidi="ar-SA"/>
              </w:rPr>
            </w:pPr>
            <w:r>
              <w:rPr>
                <w:rFonts w:hint="eastAsia" w:cs="Times New Roman"/>
                <w:kern w:val="2"/>
                <w:sz w:val="21"/>
                <w:szCs w:val="21"/>
                <w:lang w:val="en-US" w:eastAsia="zh-CN" w:bidi="ar-SA"/>
              </w:rPr>
              <w:t>5</w:t>
            </w:r>
          </w:p>
        </w:tc>
        <w:tc>
          <w:tcPr>
            <w:tcW w:w="2995" w:type="dxa"/>
            <w:noWrap w:val="0"/>
            <w:vAlign w:val="center"/>
          </w:tcPr>
          <w:p>
            <w:pPr>
              <w:pStyle w:val="66"/>
              <w:keepNext w:val="0"/>
              <w:keepLines w:val="0"/>
              <w:suppressLineNumbers w:val="0"/>
              <w:spacing w:before="0" w:beforeAutospacing="0" w:after="0" w:afterAutospacing="0"/>
              <w:ind w:left="722" w:leftChars="200" w:right="0" w:hanging="302" w:hangingChars="144"/>
              <w:rPr>
                <w:rFonts w:hint="default" w:cs="Times New Roman"/>
                <w:kern w:val="2"/>
                <w:sz w:val="21"/>
                <w:szCs w:val="21"/>
                <w:lang w:val="en-US" w:eastAsia="zh-CN" w:bidi="ar-SA"/>
              </w:rPr>
            </w:pPr>
            <w:r>
              <w:rPr>
                <w:rFonts w:hint="eastAsia" w:cs="Times New Roman"/>
                <w:kern w:val="2"/>
                <w:sz w:val="21"/>
                <w:szCs w:val="21"/>
                <w:lang w:val="en-US" w:eastAsia="zh-CN" w:bidi="ar-SA"/>
              </w:rPr>
              <w:t>可充电锂电池</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default" w:cs="Times New Roman"/>
                <w:kern w:val="2"/>
                <w:sz w:val="21"/>
                <w:szCs w:val="21"/>
                <w:lang w:val="en-US" w:eastAsia="zh-CN" w:bidi="ar-SA"/>
              </w:rPr>
            </w:pPr>
            <w:r>
              <w:rPr>
                <w:rFonts w:hint="eastAsia" w:cs="Times New Roman"/>
                <w:kern w:val="2"/>
                <w:sz w:val="21"/>
                <w:szCs w:val="21"/>
                <w:lang w:val="en-US" w:eastAsia="zh-CN" w:bidi="ar-SA"/>
              </w:rPr>
              <w:t>只</w:t>
            </w:r>
          </w:p>
        </w:tc>
        <w:tc>
          <w:tcPr>
            <w:tcW w:w="1819" w:type="dxa"/>
            <w:noWrap w:val="0"/>
            <w:vAlign w:val="center"/>
          </w:tcPr>
          <w:p>
            <w:pPr>
              <w:pStyle w:val="66"/>
              <w:keepNext w:val="0"/>
              <w:keepLines w:val="0"/>
              <w:suppressLineNumbers w:val="0"/>
              <w:spacing w:before="0" w:beforeAutospacing="0" w:after="0" w:afterAutospacing="0"/>
              <w:ind w:left="0" w:right="0"/>
              <w:jc w:val="center"/>
              <w:rPr>
                <w:rFonts w:hint="default" w:cs="Times New Roman"/>
                <w:kern w:val="2"/>
                <w:sz w:val="21"/>
                <w:szCs w:val="21"/>
                <w:lang w:val="en-US" w:eastAsia="zh-CN" w:bidi="ar-SA"/>
              </w:rPr>
            </w:pPr>
            <w:r>
              <w:rPr>
                <w:rFonts w:hint="eastAsia" w:cs="Times New Roman"/>
                <w:kern w:val="2"/>
                <w:sz w:val="21"/>
                <w:szCs w:val="21"/>
                <w:lang w:val="en-US" w:eastAsia="zh-CN" w:bidi="ar-SA"/>
              </w:rPr>
              <w:t>2</w:t>
            </w:r>
          </w:p>
        </w:tc>
      </w:tr>
    </w:tbl>
    <w:p>
      <w:pPr>
        <w:tabs>
          <w:tab w:val="left" w:pos="425"/>
        </w:tabs>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lang w:val="en-US" w:eastAsia="zh-CN"/>
        </w:rPr>
        <w:t>注：以上为单套配置清单。</w:t>
      </w:r>
    </w:p>
    <w:p>
      <w:pPr>
        <w:tabs>
          <w:tab w:val="left" w:pos="425"/>
        </w:tabs>
        <w:rPr>
          <w:rFonts w:asciiTheme="minorEastAsia" w:hAnsiTheme="minorEastAsia" w:eastAsiaTheme="minorEastAsia"/>
          <w:b/>
          <w:szCs w:val="21"/>
        </w:rPr>
      </w:pPr>
      <w:r>
        <w:rPr>
          <w:rFonts w:asciiTheme="minorEastAsia" w:hAnsiTheme="minorEastAsia" w:eastAsiaTheme="minorEastAsia"/>
          <w:b/>
          <w:szCs w:val="21"/>
        </w:rPr>
        <w:t>【功能要求</w:t>
      </w:r>
      <w:r>
        <w:rPr>
          <w:rFonts w:hint="eastAsia" w:asciiTheme="minorEastAsia" w:hAnsiTheme="minorEastAsia" w:eastAsiaTheme="minorEastAsia"/>
          <w:b/>
          <w:szCs w:val="21"/>
          <w:lang w:val="en-US" w:eastAsia="zh-CN"/>
        </w:rPr>
        <w:t>/用途</w:t>
      </w:r>
      <w:r>
        <w:rPr>
          <w:rFonts w:asciiTheme="minorEastAsia" w:hAnsiTheme="minorEastAsia" w:eastAsiaTheme="minorEastAsia"/>
          <w:b/>
          <w:szCs w:val="21"/>
        </w:rPr>
        <w:t>】</w:t>
      </w:r>
    </w:p>
    <w:p>
      <w:pPr>
        <w:snapToGrid w:val="0"/>
        <w:spacing w:after="0" w:line="300" w:lineRule="auto"/>
        <w:ind w:firstLine="420" w:firstLineChars="200"/>
        <w:rPr>
          <w:rStyle w:val="75"/>
          <w:rFonts w:hint="default"/>
          <w:color w:val="000000"/>
          <w:kern w:val="0"/>
          <w:szCs w:val="21"/>
          <w:lang w:val="en-US" w:eastAsia="zh-CN"/>
        </w:rPr>
      </w:pPr>
      <w:r>
        <w:rPr>
          <w:rStyle w:val="75"/>
          <w:rFonts w:hint="eastAsia"/>
          <w:color w:val="000000"/>
          <w:kern w:val="0"/>
          <w:szCs w:val="21"/>
          <w:lang w:val="en-US" w:eastAsia="zh-CN"/>
        </w:rPr>
        <w:t>视力筛查仪能够对儿童视力情况进行多方面的检测，包含球镜度、柱镜度、散光轴位综合屈光度、斜视度、瞳孔大小、瞳距等数据在内，一次检查所以数据同时得出。同时，因为视力筛查仪的便携性、高效性、可以用于校园或社区的大批量学生视力筛查，并且建立档案，监视儿童视力发展情况。</w:t>
      </w:r>
    </w:p>
    <w:p>
      <w:pPr>
        <w:tabs>
          <w:tab w:val="left" w:pos="425"/>
        </w:tabs>
        <w:ind w:firstLine="420" w:firstLineChars="200"/>
        <w:rPr>
          <w:rStyle w:val="75"/>
          <w:rFonts w:hint="eastAsia"/>
          <w:color w:val="000000"/>
          <w:kern w:val="0"/>
        </w:rPr>
      </w:pPr>
      <w:r>
        <w:rPr>
          <w:rStyle w:val="75"/>
          <w:rFonts w:hint="eastAsia"/>
          <w:color w:val="000000"/>
          <w:kern w:val="0"/>
        </w:rPr>
        <w:t>随着国家对近视防控的高度重视以及深圳市目前已在全区开展近视防控筛查工作。</w:t>
      </w:r>
      <w:r>
        <w:rPr>
          <w:rStyle w:val="75"/>
          <w:rFonts w:hint="eastAsia"/>
          <w:color w:val="000000"/>
          <w:kern w:val="0"/>
          <w:lang w:val="en-US" w:eastAsia="zh-CN"/>
        </w:rPr>
        <w:t>屈光度是表示儿童视力情况的重要指标</w:t>
      </w:r>
      <w:r>
        <w:rPr>
          <w:rStyle w:val="75"/>
          <w:rFonts w:hint="eastAsia"/>
          <w:color w:val="000000"/>
          <w:kern w:val="0"/>
        </w:rPr>
        <w:t>，也是指导医生开展控制儿童青少年近视增长的重要参考数据。</w:t>
      </w:r>
    </w:p>
    <w:p>
      <w:pPr>
        <w:tabs>
          <w:tab w:val="left" w:pos="425"/>
        </w:tabs>
        <w:rPr>
          <w:rFonts w:hint="eastAsia" w:asciiTheme="minorEastAsia" w:hAnsiTheme="minorEastAsia" w:eastAsiaTheme="minorEastAsia"/>
          <w:b/>
          <w:szCs w:val="21"/>
          <w:lang w:eastAsia="zh-CN"/>
        </w:rPr>
      </w:pPr>
      <w:r>
        <w:rPr>
          <w:rFonts w:asciiTheme="minorEastAsia" w:hAnsiTheme="minorEastAsia" w:eastAsiaTheme="minorEastAsia"/>
          <w:b/>
          <w:szCs w:val="21"/>
        </w:rPr>
        <w:t>【技术参数】</w:t>
      </w:r>
    </w:p>
    <w:p>
      <w:pPr>
        <w:tabs>
          <w:tab w:val="left" w:pos="425"/>
        </w:tabs>
        <w:ind w:firstLine="420" w:firstLineChars="200"/>
        <w:rPr>
          <w:rFonts w:hint="eastAsia" w:ascii="宋体" w:hAnsi="宋体"/>
          <w:color w:val="auto"/>
          <w:szCs w:val="21"/>
          <w:lang w:val="en-US" w:eastAsia="zh-CN"/>
        </w:rPr>
      </w:pPr>
      <w:r>
        <w:rPr>
          <w:rFonts w:hint="eastAsia" w:ascii="宋体" w:hAnsi="宋体"/>
          <w:szCs w:val="21"/>
          <w:lang w:val="en-US" w:eastAsia="zh-CN"/>
        </w:rPr>
        <w:t>1.适</w:t>
      </w:r>
      <w:r>
        <w:rPr>
          <w:rFonts w:hint="eastAsia" w:ascii="宋体" w:hAnsi="宋体"/>
          <w:color w:val="auto"/>
          <w:szCs w:val="21"/>
          <w:lang w:val="en-US" w:eastAsia="zh-CN"/>
        </w:rPr>
        <w:t>用人群：六个月及以上人群。</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2.操作模式：对焦后自动拍摄。</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3.测量模式：双眼同时测量，也可选择单眼测量。</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4.测试时间：1~2秒。</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5.测试距离：100cm±5cm。</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6.筛查内容：屈光筛查（近视、远视、散光、屈光参差）、眼位变化、瞳孔大小及间距、矫正视力。</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▲7.等效球镜度数测量范围：-9.00D至+7.00D, 0.25D递增，精确度：0.25D 或0.01D两档可选±0.50D。</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8.柱镜度数测量范围：0至+3.00d  0.25D递增，精确度：-1.50D到1.50D ±0.50D</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9.眼位偏离：0°-20° 精确度±1°。</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10.测量瞳孔直径：4.0-9.0mm，可测量散瞳人群。</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11.被测者距离提示：系统主动提示过远或过近，有具体数值显示。</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12.打印机连接方式：WIFI&amp;蓝牙。</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13.目标固视：声音和闪烁灯光。</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14.数据输入方式：主动手写输入、软件批量导入、扫描二维码。</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15.数据输出方式：USB、WIFI。</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▲16.显示屏幕：≥4寸可翻转触摸液晶屏。</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17.供电方式：2节可充电可拆卸锂电池或交流电直接供电。</w:t>
      </w:r>
    </w:p>
    <w:p>
      <w:pPr>
        <w:tabs>
          <w:tab w:val="left" w:pos="425"/>
        </w:tabs>
        <w:ind w:firstLine="420" w:firstLineChars="200"/>
        <w:rPr>
          <w:rFonts w:hint="eastAsia" w:ascii="宋体" w:hAnsi="宋体"/>
          <w:color w:val="auto"/>
          <w:szCs w:val="21"/>
          <w:lang w:val="en-US" w:eastAsia="zh-CN"/>
        </w:rPr>
      </w:pPr>
      <w:r>
        <w:rPr>
          <w:rFonts w:hint="eastAsia" w:ascii="宋体" w:hAnsi="宋体"/>
          <w:szCs w:val="21"/>
          <w:lang w:val="en-US" w:eastAsia="zh-CN"/>
        </w:rPr>
        <w:t>▲18.瞳孔定位</w:t>
      </w:r>
      <w:r>
        <w:rPr>
          <w:rFonts w:hint="eastAsia" w:ascii="宋体" w:hAnsi="宋体"/>
          <w:color w:val="auto"/>
          <w:szCs w:val="21"/>
          <w:lang w:val="en-US" w:eastAsia="zh-CN"/>
        </w:rPr>
        <w:t>方式：AI人工智能算法定位瞳孔。</w:t>
      </w:r>
    </w:p>
    <w:p>
      <w:pPr>
        <w:tabs>
          <w:tab w:val="left" w:pos="425"/>
        </w:tabs>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19.软件对接：支持端口开放，实现联网连接，能实现数字化流程管理，可对接第三方信息管理系统。</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20.尺寸：（180mm x 110mm x 150mm）±30mm。</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21.支持室内LED灯光下测试，无需刻意营造暗室环境。</w:t>
      </w:r>
    </w:p>
    <w:p>
      <w:pPr>
        <w:tabs>
          <w:tab w:val="left" w:pos="425"/>
        </w:tabs>
        <w:ind w:firstLine="420" w:firstLineChars="200"/>
        <w:rPr>
          <w:rFonts w:hint="eastAsia" w:ascii="宋体" w:hAnsi="宋体"/>
          <w:szCs w:val="21"/>
          <w:lang w:val="en-US" w:eastAsia="zh-CN"/>
        </w:rPr>
      </w:pPr>
      <w:r>
        <w:rPr>
          <w:rFonts w:hint="eastAsia" w:ascii="宋体" w:hAnsi="宋体"/>
          <w:szCs w:val="21"/>
          <w:lang w:val="en-US" w:eastAsia="zh-CN"/>
        </w:rPr>
        <w:t>▲22.快速模式和高精度模式可选。</w:t>
      </w:r>
    </w:p>
    <w:p>
      <w:pPr>
        <w:tabs>
          <w:tab w:val="left" w:pos="425"/>
        </w:tabs>
        <w:rPr>
          <w:rFonts w:ascii="宋体" w:hAnsi="宋体"/>
          <w:szCs w:val="21"/>
        </w:rPr>
      </w:pPr>
      <w:r>
        <w:rPr>
          <w:rFonts w:hint="eastAsia" w:ascii="宋体" w:hAnsi="宋体" w:eastAsia="宋体" w:cs="Times New Roman"/>
          <w:szCs w:val="21"/>
          <w:lang w:val="en-US" w:eastAsia="zh-CN"/>
        </w:rPr>
        <w:t>★</w:t>
      </w:r>
      <w:r>
        <w:rPr>
          <w:rFonts w:ascii="宋体" w:hAnsi="宋体"/>
          <w:szCs w:val="21"/>
        </w:rPr>
        <w:t>【</w:t>
      </w:r>
      <w:r>
        <w:rPr>
          <w:rFonts w:ascii="宋体" w:hAnsi="宋体"/>
          <w:b/>
          <w:szCs w:val="21"/>
        </w:rPr>
        <w:t>售后服务要求】</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eastAsia" w:ascii="宋体" w:hAnsi="宋体" w:cs="Times New Roman"/>
          <w:szCs w:val="21"/>
          <w:lang w:val="en-US" w:eastAsia="zh-CN"/>
        </w:rPr>
        <w:t>.</w:t>
      </w:r>
      <w:r>
        <w:rPr>
          <w:rFonts w:hint="eastAsia" w:ascii="宋体" w:hAnsi="宋体" w:eastAsia="宋体" w:cs="Times New Roman"/>
          <w:szCs w:val="21"/>
          <w:lang w:val="en-US" w:eastAsia="zh-CN"/>
        </w:rPr>
        <w:t>提供技术资料、中英文操作手册（如进口设备及配件）</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cs="Times New Roman"/>
          <w:szCs w:val="21"/>
          <w:lang w:val="en-US" w:eastAsia="zh-CN"/>
        </w:rPr>
        <w:t>.</w:t>
      </w:r>
      <w:r>
        <w:rPr>
          <w:rFonts w:hint="eastAsia" w:ascii="宋体" w:hAnsi="宋体" w:eastAsia="宋体" w:cs="Times New Roman"/>
          <w:szCs w:val="21"/>
          <w:lang w:val="en-US" w:eastAsia="zh-CN"/>
        </w:rPr>
        <w:t>专业工程师免费现场安装及调试。</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r>
        <w:rPr>
          <w:rFonts w:hint="eastAsia" w:ascii="宋体" w:hAnsi="宋体" w:cs="Times New Roman"/>
          <w:szCs w:val="21"/>
          <w:lang w:val="en-US" w:eastAsia="zh-CN"/>
        </w:rPr>
        <w:t>.</w:t>
      </w:r>
      <w:r>
        <w:rPr>
          <w:rFonts w:hint="eastAsia" w:ascii="宋体" w:hAnsi="宋体" w:eastAsia="宋体" w:cs="Times New Roman"/>
          <w:szCs w:val="21"/>
          <w:lang w:val="en-US" w:eastAsia="zh-CN"/>
        </w:rPr>
        <w:t>中标供应商必须免费对科室使用人员进行设备必要的操作培训，保证科室使用人员能够熟练掌握各种设备和软件等常规使用方法，以及小故障的判断与解决。</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cs="Times New Roman"/>
          <w:szCs w:val="21"/>
          <w:lang w:val="en-US" w:eastAsia="zh-CN"/>
        </w:rPr>
        <w:t>.</w:t>
      </w:r>
      <w:r>
        <w:rPr>
          <w:rFonts w:hint="eastAsia" w:ascii="宋体" w:hAnsi="宋体" w:eastAsia="宋体" w:cs="Times New Roman"/>
          <w:szCs w:val="21"/>
          <w:lang w:val="en-US" w:eastAsia="zh-CN"/>
        </w:rPr>
        <w:t>提供不少于3个月做一次机器维护服务（服务期内协调安排巡检并出具巡检报告盖公司公章）。</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w:t>
      </w:r>
      <w:r>
        <w:rPr>
          <w:rFonts w:hint="eastAsia" w:ascii="宋体" w:hAnsi="宋体" w:cs="Times New Roman"/>
          <w:szCs w:val="21"/>
          <w:lang w:val="en-US" w:eastAsia="zh-CN"/>
        </w:rPr>
        <w:t>.</w:t>
      </w:r>
      <w:r>
        <w:rPr>
          <w:rFonts w:hint="eastAsia" w:ascii="宋体" w:hAnsi="宋体" w:eastAsia="宋体" w:cs="Times New Roman"/>
          <w:szCs w:val="21"/>
          <w:lang w:val="en-US" w:eastAsia="zh-CN"/>
        </w:rPr>
        <w:t>免费提供技术咨询</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w:t>
      </w:r>
      <w:r>
        <w:rPr>
          <w:rFonts w:hint="eastAsia" w:ascii="宋体" w:hAnsi="宋体" w:cs="Times New Roman"/>
          <w:szCs w:val="21"/>
          <w:lang w:val="en-US" w:eastAsia="zh-CN"/>
        </w:rPr>
        <w:t>.</w:t>
      </w:r>
      <w:r>
        <w:rPr>
          <w:rFonts w:hint="eastAsia" w:ascii="宋体" w:hAnsi="宋体" w:eastAsia="宋体" w:cs="Times New Roman"/>
          <w:szCs w:val="21"/>
          <w:lang w:val="en-US" w:eastAsia="zh-CN"/>
        </w:rPr>
        <w:t>终身免费提供用户系统软件升级，并免费提供升级所需的硬件。</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w:t>
      </w:r>
      <w:r>
        <w:rPr>
          <w:rFonts w:hint="eastAsia" w:ascii="宋体" w:hAnsi="宋体" w:cs="Times New Roman"/>
          <w:szCs w:val="21"/>
          <w:lang w:val="en-US" w:eastAsia="zh-CN"/>
        </w:rPr>
        <w:t>.</w:t>
      </w:r>
      <w:r>
        <w:rPr>
          <w:rFonts w:hint="eastAsia" w:ascii="宋体" w:hAnsi="宋体" w:eastAsia="宋体" w:cs="Times New Roman"/>
          <w:szCs w:val="21"/>
          <w:lang w:val="en-US" w:eastAsia="zh-CN"/>
        </w:rPr>
        <w:t>保证供应仪器的维修与配件。</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w:t>
      </w:r>
      <w:r>
        <w:rPr>
          <w:rFonts w:hint="eastAsia" w:ascii="宋体" w:hAnsi="宋体" w:cs="Times New Roman"/>
          <w:szCs w:val="21"/>
          <w:lang w:val="en-US" w:eastAsia="zh-CN"/>
        </w:rPr>
        <w:t>.</w:t>
      </w:r>
      <w:r>
        <w:rPr>
          <w:rFonts w:hint="eastAsia" w:ascii="宋体" w:hAnsi="宋体" w:eastAsia="宋体" w:cs="Times New Roman"/>
          <w:szCs w:val="21"/>
          <w:lang w:val="en-US" w:eastAsia="zh-CN"/>
        </w:rPr>
        <w:t>维修响应时间为24小时 *365天，接到报修电话后工程师必须在4小时内赶到现场处理故障。需更换零部件的故障24小时内维修完毕；48小时内不能完成维修的，需提供备用机（并提供详细的解决方案说明）</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w:t>
      </w:r>
      <w:r>
        <w:rPr>
          <w:rFonts w:hint="eastAsia" w:ascii="宋体" w:hAnsi="宋体" w:cs="Times New Roman"/>
          <w:szCs w:val="21"/>
          <w:lang w:val="en-US" w:eastAsia="zh-CN"/>
        </w:rPr>
        <w:t>.</w:t>
      </w:r>
      <w:r>
        <w:rPr>
          <w:rFonts w:hint="eastAsia" w:ascii="宋体" w:hAnsi="宋体" w:eastAsia="宋体" w:cs="Times New Roman"/>
          <w:szCs w:val="21"/>
          <w:lang w:val="en-US" w:eastAsia="zh-CN"/>
        </w:rPr>
        <w:t>保证更换的零配件是全新且由原厂提供；保证设备维护达到符合厂家标准及相应的国家质量标准要求，并保证设备正常使用。</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r>
        <w:rPr>
          <w:rFonts w:hint="eastAsia" w:ascii="宋体" w:hAnsi="宋体" w:cs="Times New Roman"/>
          <w:szCs w:val="21"/>
          <w:lang w:val="en-US" w:eastAsia="zh-CN"/>
        </w:rPr>
        <w:t>.</w:t>
      </w:r>
      <w:r>
        <w:rPr>
          <w:rFonts w:hint="eastAsia" w:ascii="宋体" w:hAnsi="宋体" w:eastAsia="宋体" w:cs="Times New Roman"/>
          <w:szCs w:val="21"/>
          <w:lang w:val="en-US" w:eastAsia="zh-CN"/>
        </w:rPr>
        <w:t>设备如涉及数据传输（与医院LIS、HIS等系统对接），中标方必须免费开放接口，并承担对接用户数据传输的所有相关费用。</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w:t>
      </w:r>
      <w:r>
        <w:rPr>
          <w:rFonts w:hint="eastAsia" w:ascii="宋体" w:hAnsi="宋体" w:cs="Times New Roman"/>
          <w:szCs w:val="21"/>
          <w:lang w:val="en-US" w:eastAsia="zh-CN"/>
        </w:rPr>
        <w:t>.</w:t>
      </w:r>
      <w:r>
        <w:rPr>
          <w:rFonts w:hint="eastAsia" w:ascii="宋体" w:hAnsi="宋体" w:eastAsia="宋体" w:cs="Times New Roman"/>
          <w:szCs w:val="21"/>
          <w:lang w:val="en-US" w:eastAsia="zh-CN"/>
        </w:rPr>
        <w:t>如设备涉及要开放维修密码，中标方必须免费开放。</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w:t>
      </w:r>
      <w:r>
        <w:rPr>
          <w:rFonts w:hint="eastAsia" w:ascii="宋体" w:hAnsi="宋体" w:cs="Times New Roman"/>
          <w:szCs w:val="21"/>
          <w:lang w:val="en-US" w:eastAsia="zh-CN"/>
        </w:rPr>
        <w:t>.</w:t>
      </w:r>
      <w:r>
        <w:rPr>
          <w:rFonts w:hint="eastAsia" w:ascii="宋体" w:hAnsi="宋体" w:eastAsia="宋体" w:cs="Times New Roman"/>
          <w:szCs w:val="21"/>
          <w:lang w:val="en-US" w:eastAsia="zh-CN"/>
        </w:rPr>
        <w:t>中标人签订合同前须提供厂家或地区总代理出具的原厂整机免费质保5年的合同或售后服务承诺书并盖厂家公章。</w:t>
      </w:r>
    </w:p>
    <w:p>
      <w:pPr>
        <w:ind w:firstLine="420" w:firstLineChars="200"/>
        <w:rPr>
          <w:rFonts w:hint="eastAsia" w:ascii="宋体" w:hAnsi="宋体"/>
          <w:szCs w:val="21"/>
          <w:lang w:val="en-US" w:eastAsia="zh-CN"/>
        </w:rPr>
      </w:pPr>
      <w:r>
        <w:rPr>
          <w:rFonts w:hint="eastAsia" w:ascii="宋体" w:hAnsi="宋体"/>
          <w:szCs w:val="21"/>
          <w:lang w:val="en-US" w:eastAsia="zh-CN"/>
        </w:rPr>
        <w:t>13.</w:t>
      </w:r>
      <w:r>
        <w:rPr>
          <w:rFonts w:hint="eastAsia"/>
        </w:rPr>
        <w:t>免费</w:t>
      </w:r>
      <w:r>
        <w:rPr>
          <w:rFonts w:hint="eastAsia"/>
          <w:lang w:eastAsia="zh-CN"/>
        </w:rPr>
        <w:t>提供</w:t>
      </w:r>
      <w:r>
        <w:rPr>
          <w:rFonts w:hint="eastAsia"/>
        </w:rPr>
        <w:t>原厂</w:t>
      </w:r>
      <w:r>
        <w:rPr>
          <w:rFonts w:hint="eastAsia"/>
          <w:lang w:eastAsia="zh-CN"/>
        </w:rPr>
        <w:t>整机</w:t>
      </w:r>
      <w:r>
        <w:rPr>
          <w:rFonts w:hint="eastAsia"/>
        </w:rPr>
        <w:t>质保期</w:t>
      </w:r>
      <w:r>
        <w:rPr>
          <w:rFonts w:hint="eastAsia"/>
          <w:lang w:val="en-US" w:eastAsia="zh-CN"/>
        </w:rPr>
        <w:t>5</w:t>
      </w:r>
      <w:r>
        <w:rPr>
          <w:rFonts w:hint="eastAsia"/>
        </w:rPr>
        <w:t>年。在质保期内，提供原厂</w:t>
      </w:r>
      <w:r>
        <w:rPr>
          <w:rFonts w:hint="eastAsia"/>
          <w:lang w:eastAsia="zh-CN"/>
        </w:rPr>
        <w:t>整机</w:t>
      </w:r>
      <w:r>
        <w:rPr>
          <w:rFonts w:hint="eastAsia"/>
        </w:rPr>
        <w:t>零配件及其进行维修</w:t>
      </w:r>
      <w:r>
        <w:rPr>
          <w:rFonts w:hint="eastAsia"/>
          <w:lang w:eastAsia="zh-CN"/>
        </w:rPr>
        <w:t>（维护）、</w:t>
      </w:r>
      <w:r>
        <w:rPr>
          <w:rFonts w:hint="eastAsia"/>
        </w:rPr>
        <w:t>检查、检验、校准</w:t>
      </w:r>
      <w:r>
        <w:rPr>
          <w:rFonts w:hint="eastAsia"/>
          <w:lang w:eastAsia="zh-CN"/>
        </w:rPr>
        <w:t>（按照厂家要求）</w:t>
      </w:r>
      <w:r>
        <w:rPr>
          <w:rFonts w:hint="eastAsia"/>
        </w:rPr>
        <w:t>、保养、并予以记录</w:t>
      </w:r>
      <w:r>
        <w:rPr>
          <w:rFonts w:hint="eastAsia"/>
          <w:lang w:eastAsia="zh-CN"/>
        </w:rPr>
        <w:t>，</w:t>
      </w:r>
      <w:r>
        <w:rPr>
          <w:rFonts w:hint="eastAsia"/>
        </w:rPr>
        <w:t>人工等有关费用全免，从货物调试验收</w:t>
      </w:r>
      <w:r>
        <w:rPr>
          <w:rFonts w:hint="eastAsia"/>
          <w:lang w:eastAsia="zh-CN"/>
        </w:rPr>
        <w:t>合法使用之日</w:t>
      </w:r>
      <w:r>
        <w:rPr>
          <w:rFonts w:hint="eastAsia"/>
        </w:rPr>
        <w:t>起计算；质保期</w:t>
      </w:r>
      <w:r>
        <w:rPr>
          <w:rFonts w:hint="eastAsia"/>
          <w:lang w:eastAsia="zh-CN"/>
        </w:rPr>
        <w:t>满</w:t>
      </w:r>
      <w:r>
        <w:rPr>
          <w:rFonts w:hint="eastAsia"/>
        </w:rPr>
        <w:t>后终身</w:t>
      </w:r>
      <w:r>
        <w:rPr>
          <w:rFonts w:hint="eastAsia"/>
          <w:lang w:eastAsia="zh-CN"/>
        </w:rPr>
        <w:t>免费</w:t>
      </w:r>
      <w:r>
        <w:rPr>
          <w:rFonts w:hint="eastAsia"/>
        </w:rPr>
        <w:t>维护</w:t>
      </w:r>
      <w:r>
        <w:rPr>
          <w:rFonts w:hint="eastAsia"/>
          <w:lang w:eastAsia="zh-CN"/>
        </w:rPr>
        <w:t>、</w:t>
      </w:r>
      <w:r>
        <w:rPr>
          <w:rFonts w:hint="eastAsia"/>
        </w:rPr>
        <w:t>检查、检验、校准</w:t>
      </w:r>
      <w:r>
        <w:rPr>
          <w:rFonts w:hint="eastAsia"/>
          <w:lang w:eastAsia="zh-CN"/>
        </w:rPr>
        <w:t>（按照厂家要求）</w:t>
      </w:r>
      <w:r>
        <w:rPr>
          <w:rFonts w:hint="eastAsia"/>
        </w:rPr>
        <w:t>、保养、并予以记录，采购方只承担更换零</w:t>
      </w:r>
      <w:r>
        <w:rPr>
          <w:rFonts w:hint="eastAsia"/>
          <w:lang w:eastAsia="zh-CN"/>
        </w:rPr>
        <w:t>配</w:t>
      </w:r>
      <w:r>
        <w:rPr>
          <w:rFonts w:hint="eastAsia"/>
        </w:rPr>
        <w:t>件的费用。</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14.</w:t>
      </w:r>
      <w:r>
        <w:rPr>
          <w:rFonts w:hint="eastAsia" w:ascii="宋体" w:hAnsi="宋体" w:eastAsia="宋体" w:cs="宋体"/>
        </w:rPr>
        <w:t>交货期</w:t>
      </w:r>
      <w:r>
        <w:rPr>
          <w:rFonts w:hint="eastAsia" w:ascii="宋体" w:hAnsi="宋体" w:eastAsia="宋体" w:cs="宋体"/>
          <w:lang w:eastAsia="zh-CN"/>
        </w:rPr>
        <w:t>：签订合同后</w:t>
      </w:r>
      <w:r>
        <w:rPr>
          <w:rFonts w:hint="eastAsia" w:ascii="宋体" w:hAnsi="宋体" w:eastAsia="宋体" w:cs="宋体"/>
          <w:lang w:val="en-US" w:eastAsia="zh-CN"/>
        </w:rPr>
        <w:t>60</w:t>
      </w:r>
      <w:r>
        <w:rPr>
          <w:rFonts w:hint="eastAsia" w:ascii="宋体" w:hAnsi="宋体" w:eastAsia="宋体" w:cs="宋体"/>
          <w:lang w:eastAsia="zh-CN"/>
        </w:rPr>
        <w:t>个日历日并负责货物的安装且合法交付设备使用。</w:t>
      </w:r>
    </w:p>
    <w:p>
      <w:pPr>
        <w:ind w:left="420" w:leftChars="200" w:firstLine="0" w:firstLineChars="0"/>
        <w:rPr>
          <w:rFonts w:hint="eastAsia" w:ascii="宋体" w:hAnsi="宋体"/>
          <w:szCs w:val="21"/>
          <w:lang w:val="en-US" w:eastAsia="zh-CN"/>
        </w:rPr>
      </w:pPr>
      <w:r>
        <w:rPr>
          <w:rFonts w:hint="eastAsia" w:ascii="宋体" w:hAnsi="宋体" w:cs="Times New Roman"/>
          <w:szCs w:val="21"/>
          <w:lang w:val="en-US" w:eastAsia="zh-CN"/>
        </w:rPr>
        <w:t>15.</w:t>
      </w:r>
      <w:r>
        <w:rPr>
          <w:rFonts w:hint="eastAsia" w:ascii="宋体" w:hAnsi="宋体" w:eastAsia="宋体" w:cs="Times New Roman"/>
          <w:szCs w:val="21"/>
          <w:lang w:val="en-US" w:eastAsia="zh-CN"/>
        </w:rPr>
        <w:t>验收方式：</w:t>
      </w:r>
      <w:r>
        <w:rPr>
          <w:rFonts w:hint="eastAsia" w:ascii="宋体" w:hAnsi="宋体" w:cs="宋体"/>
          <w:bCs/>
          <w:szCs w:val="21"/>
        </w:rPr>
        <w:t>按照采购人指定地点，现场验收。</w:t>
      </w:r>
      <w:r>
        <w:rPr>
          <w:rFonts w:hint="eastAsia" w:ascii="宋体" w:hAnsi="宋体"/>
          <w:szCs w:val="21"/>
          <w:lang w:val="en-US" w:eastAsia="zh-CN"/>
        </w:rPr>
        <w:t xml:space="preserve">    </w:t>
      </w:r>
    </w:p>
    <w:p>
      <w:pPr>
        <w:ind w:firstLine="420" w:firstLineChars="200"/>
        <w:rPr>
          <w:rFonts w:hint="eastAsia" w:ascii="宋体" w:hAnsi="宋体"/>
          <w:szCs w:val="21"/>
          <w:lang w:val="en-US" w:eastAsia="zh-CN"/>
        </w:rPr>
      </w:pPr>
      <w:r>
        <w:rPr>
          <w:rFonts w:hint="eastAsia" w:ascii="宋体" w:hAnsi="宋体"/>
          <w:szCs w:val="21"/>
          <w:lang w:val="en-US" w:eastAsia="zh-CN"/>
        </w:rPr>
        <w:t>16.付款方式:：设备安装验收合格使用后且发票及资料齐全后60日内付全款100%</w:t>
      </w:r>
    </w:p>
    <w:p>
      <w:pPr>
        <w:ind w:firstLine="420" w:firstLineChars="200"/>
        <w:rPr>
          <w:rFonts w:hint="eastAsia" w:ascii="宋体" w:hAnsi="宋体" w:eastAsia="宋体" w:cs="Times New Roman"/>
          <w:szCs w:val="21"/>
          <w:lang w:val="en-US" w:eastAsia="zh-CN"/>
        </w:rPr>
      </w:pPr>
      <w:r>
        <w:rPr>
          <w:rFonts w:hint="eastAsia" w:ascii="宋体" w:hAnsi="宋体"/>
          <w:szCs w:val="21"/>
          <w:lang w:val="en-US" w:eastAsia="zh-CN"/>
        </w:rPr>
        <w:t>17.如所投产品受行业主管部门规定强制认证或检测或许可的（如3C认证或检测报告或工信部进网许可证等），中标人在签订合同前向采购单位提供相关认证证书或检测报</w:t>
      </w:r>
      <w:r>
        <w:rPr>
          <w:rFonts w:hint="eastAsia" w:ascii="宋体" w:hAnsi="宋体" w:eastAsia="宋体" w:cs="Times New Roman"/>
          <w:szCs w:val="21"/>
          <w:lang w:val="en-US" w:eastAsia="zh-CN"/>
        </w:rPr>
        <w:t>告。</w:t>
      </w:r>
    </w:p>
    <w:p>
      <w:pPr>
        <w:ind w:firstLine="420" w:firstLineChars="200"/>
        <w:rPr>
          <w:rFonts w:hint="eastAsia" w:ascii="宋体" w:hAnsi="宋体" w:eastAsia="宋体"/>
          <w:b/>
          <w:szCs w:val="21"/>
          <w:lang w:eastAsia="zh-CN"/>
        </w:rPr>
      </w:pPr>
      <w:r>
        <w:rPr>
          <w:rFonts w:hint="eastAsia" w:ascii="宋体" w:hAnsi="宋体" w:cs="Times New Roman"/>
          <w:szCs w:val="21"/>
          <w:lang w:val="en-US" w:eastAsia="zh-CN"/>
        </w:rPr>
        <w:t>★</w:t>
      </w:r>
      <w:r>
        <w:rPr>
          <w:rFonts w:ascii="宋体" w:hAnsi="宋体"/>
          <w:szCs w:val="21"/>
        </w:rPr>
        <w:t>【</w:t>
      </w:r>
      <w:r>
        <w:rPr>
          <w:rFonts w:hint="eastAsia" w:ascii="宋体" w:hAnsi="宋体" w:cs="Times New Roman"/>
          <w:szCs w:val="21"/>
          <w:lang w:val="en-US" w:eastAsia="zh-CN"/>
        </w:rPr>
        <w:t>报价要求</w:t>
      </w:r>
      <w:r>
        <w:rPr>
          <w:rFonts w:ascii="宋体" w:hAnsi="宋体"/>
          <w:b/>
          <w:szCs w:val="21"/>
        </w:rPr>
        <w:t>】</w:t>
      </w:r>
    </w:p>
    <w:p>
      <w:pPr>
        <w:ind w:firstLine="420" w:firstLineChars="200"/>
        <w:rPr>
          <w:rFonts w:hint="default"/>
          <w:lang w:val="en-US" w:eastAsia="zh-CN"/>
        </w:rPr>
      </w:pPr>
      <w:r>
        <w:rPr>
          <w:rFonts w:hint="eastAsia" w:ascii="宋体" w:hAnsi="宋体"/>
          <w:b/>
          <w:szCs w:val="21"/>
          <w:lang w:val="en-US" w:eastAsia="zh-CN"/>
        </w:rPr>
        <w:t xml:space="preserve">    </w:t>
      </w:r>
      <w:r>
        <w:rPr>
          <w:rFonts w:hint="eastAsia" w:ascii="宋体" w:hAnsi="宋体" w:cs="Times New Roman"/>
          <w:szCs w:val="21"/>
          <w:lang w:val="en-US" w:eastAsia="zh-CN"/>
        </w:rPr>
        <w:t>报价包含设备费、运输费、装卸费、安装费、调试费、保险费、技术培训费、售后服务费、国家规定的各项税费等全部费用。</w:t>
      </w:r>
    </w:p>
    <w:p>
      <w:pPr>
        <w:ind w:left="420" w:leftChars="200" w:firstLine="0" w:firstLineChars="0"/>
        <w:rPr>
          <w:rFonts w:hint="eastAsia"/>
          <w:b/>
          <w:bCs/>
          <w:color w:val="auto"/>
        </w:rPr>
      </w:pPr>
    </w:p>
    <w:p>
      <w:pPr>
        <w:tabs>
          <w:tab w:val="left" w:pos="425"/>
        </w:tabs>
        <w:ind w:firstLine="420" w:firstLineChars="200"/>
        <w:rPr>
          <w:rFonts w:ascii="宋体" w:hAnsi="宋体" w:cs="宋体"/>
          <w:bCs/>
          <w:szCs w:val="21"/>
        </w:rPr>
      </w:pPr>
      <w:r>
        <w:br w:type="page"/>
      </w:r>
    </w:p>
    <w:p>
      <w:pPr>
        <w:pStyle w:val="2"/>
        <w:ind w:firstLine="0" w:firstLineChars="0"/>
        <w:rPr>
          <w:rFonts w:cs="Arial" w:asciiTheme="minorEastAsia" w:hAnsiTheme="minorEastAsia" w:eastAsiaTheme="minorEastAsia"/>
          <w:b/>
          <w:color w:val="000000"/>
          <w:sz w:val="32"/>
          <w:szCs w:val="32"/>
        </w:rPr>
      </w:pPr>
      <w:r>
        <w:rPr>
          <w:rFonts w:asciiTheme="minorEastAsia" w:hAnsiTheme="minorEastAsia" w:eastAsiaTheme="minorEastAsia"/>
          <w:b/>
          <w:bCs/>
          <w:color w:val="003368"/>
          <w:sz w:val="24"/>
        </w:rPr>
        <w:pict>
          <v:shape id="_x0000_s2064" o:spid="_x0000_s2064" o:spt="202" type="#_x0000_t202" style="position:absolute;left:0pt;margin-left:392.25pt;margin-top:4.5pt;height:23.4pt;width:51.1pt;z-index:251659264;mso-width-relative:page;mso-height-relative:page;" coordsize="21600,2160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cs="Arial" w:asciiTheme="minorEastAsia" w:hAnsiTheme="minorEastAsia" w:eastAsiaTheme="minorEastAsia"/>
          <w:b/>
          <w:color w:val="000000"/>
          <w:sz w:val="32"/>
          <w:szCs w:val="32"/>
        </w:rPr>
        <w:t>附:投标书模板</w:t>
      </w:r>
    </w:p>
    <w:p>
      <w:pPr>
        <w:widowControl/>
        <w:jc w:val="left"/>
        <w:rPr>
          <w:rFonts w:asciiTheme="minorEastAsia" w:hAnsiTheme="minorEastAsia" w:eastAsiaTheme="minorEastAsia"/>
          <w:szCs w:val="21"/>
        </w:rPr>
      </w:pPr>
    </w:p>
    <w:p>
      <w:pPr>
        <w:widowControl/>
        <w:spacing w:line="360" w:lineRule="atLeast"/>
        <w:jc w:val="center"/>
        <w:rPr>
          <w:rFonts w:asciiTheme="minorEastAsia" w:hAnsiTheme="minorEastAsia" w:eastAsiaTheme="minorEastAsia"/>
          <w:b/>
          <w:bCs/>
          <w:color w:val="000000"/>
          <w:sz w:val="24"/>
        </w:rPr>
      </w:pPr>
      <w:r>
        <w:rPr>
          <w:rFonts w:cs="宋体-18030" w:asciiTheme="minorEastAsia" w:hAnsiTheme="minorEastAsia" w:eastAsiaTheme="minorEastAsia"/>
          <w:b/>
          <w:bCs/>
          <w:color w:val="000000"/>
          <w:sz w:val="24"/>
        </w:rPr>
        <w:t>深圳市宝安区石岩人民医院</w:t>
      </w:r>
      <w:r>
        <w:rPr>
          <w:rFonts w:asciiTheme="minorEastAsia" w:hAnsiTheme="minorEastAsia" w:eastAsiaTheme="minorEastAsia"/>
          <w:b/>
          <w:bCs/>
          <w:color w:val="000000"/>
          <w:sz w:val="24"/>
        </w:rPr>
        <w:t>202</w:t>
      </w:r>
      <w:r>
        <w:rPr>
          <w:rFonts w:hint="eastAsia" w:asciiTheme="minorEastAsia" w:hAnsiTheme="minorEastAsia" w:eastAsiaTheme="minorEastAsia"/>
          <w:b/>
          <w:bCs/>
          <w:color w:val="000000"/>
          <w:sz w:val="24"/>
          <w:lang w:val="en-US" w:eastAsia="zh-CN"/>
        </w:rPr>
        <w:t>4</w:t>
      </w:r>
      <w:r>
        <w:rPr>
          <w:rFonts w:asciiTheme="minorEastAsia" w:hAnsiTheme="minorEastAsia" w:eastAsiaTheme="minorEastAsia"/>
          <w:b/>
          <w:bCs/>
          <w:color w:val="000000"/>
          <w:sz w:val="24"/>
        </w:rPr>
        <w:t>年第</w:t>
      </w:r>
      <w:r>
        <w:rPr>
          <w:rFonts w:hint="eastAsia" w:asciiTheme="minorEastAsia" w:hAnsiTheme="minorEastAsia" w:eastAsiaTheme="minorEastAsia"/>
          <w:b/>
          <w:bCs/>
          <w:color w:val="000000"/>
          <w:sz w:val="24"/>
          <w:lang w:val="en-US" w:eastAsia="zh-CN"/>
        </w:rPr>
        <w:t>9</w:t>
      </w:r>
      <w:r>
        <w:rPr>
          <w:rFonts w:asciiTheme="minorEastAsia" w:hAnsiTheme="minorEastAsia" w:eastAsiaTheme="minorEastAsia"/>
          <w:b/>
          <w:bCs/>
          <w:color w:val="000000"/>
          <w:sz w:val="24"/>
        </w:rPr>
        <w:t>期</w:t>
      </w:r>
    </w:p>
    <w:p>
      <w:pPr>
        <w:spacing w:after="60"/>
        <w:rPr>
          <w:rFonts w:asciiTheme="minorEastAsia" w:hAnsiTheme="minorEastAsia" w:eastAsiaTheme="minorEastAsia"/>
          <w:b/>
          <w:bCs/>
          <w:color w:val="003368"/>
          <w:sz w:val="24"/>
        </w:rPr>
      </w:pPr>
    </w:p>
    <w:p>
      <w:pPr>
        <w:widowControl/>
        <w:spacing w:line="360" w:lineRule="atLeast"/>
        <w:jc w:val="center"/>
        <w:rPr>
          <w:rFonts w:asciiTheme="minorEastAsia" w:hAnsiTheme="minorEastAsia" w:eastAsiaTheme="minorEastAsia"/>
          <w:b/>
          <w:bCs/>
          <w:color w:val="000000"/>
          <w:sz w:val="84"/>
          <w:szCs w:val="84"/>
        </w:rPr>
      </w:pPr>
      <w:r>
        <w:rPr>
          <w:rFonts w:asciiTheme="minorEastAsia" w:hAnsiTheme="minorEastAsia" w:eastAsiaTheme="minorEastAsia"/>
          <w:b/>
          <w:bCs/>
          <w:color w:val="000000"/>
          <w:sz w:val="84"/>
          <w:szCs w:val="84"/>
        </w:rPr>
        <w:t>投标文件</w:t>
      </w:r>
    </w:p>
    <w:p>
      <w:pPr>
        <w:widowControl/>
        <w:ind w:left="1"/>
        <w:jc w:val="center"/>
        <w:rPr>
          <w:rFonts w:hint="default" w:asciiTheme="minorEastAsia" w:hAnsiTheme="minorEastAsia" w:eastAsiaTheme="minorEastAsia"/>
          <w:b/>
          <w:bCs/>
          <w:color w:val="000000"/>
          <w:lang w:val="en-US" w:eastAsia="zh-CN"/>
        </w:rPr>
      </w:pPr>
      <w:r>
        <w:rPr>
          <w:rFonts w:asciiTheme="minorEastAsia" w:hAnsiTheme="minorEastAsia" w:eastAsiaTheme="minorEastAsia"/>
          <w:b/>
          <w:bCs/>
          <w:color w:val="000000"/>
          <w:sz w:val="28"/>
          <w:szCs w:val="28"/>
        </w:rPr>
        <w:t>项目编号:</w:t>
      </w:r>
      <w:r>
        <w:rPr>
          <w:rFonts w:hint="eastAsia" w:asciiTheme="minorEastAsia" w:hAnsiTheme="minorEastAsia" w:eastAsiaTheme="minorEastAsia"/>
          <w:b/>
          <w:bCs/>
          <w:color w:val="000000"/>
          <w:sz w:val="28"/>
          <w:szCs w:val="28"/>
        </w:rPr>
        <w:t>SYYY</w:t>
      </w:r>
      <w:r>
        <w:rPr>
          <w:rFonts w:asciiTheme="minorEastAsia" w:hAnsiTheme="minorEastAsia" w:eastAsiaTheme="minorEastAsia"/>
          <w:b/>
          <w:bCs/>
          <w:color w:val="000000"/>
          <w:sz w:val="28"/>
          <w:szCs w:val="28"/>
        </w:rPr>
        <w:t>ZBCG202</w:t>
      </w:r>
      <w:r>
        <w:rPr>
          <w:rFonts w:hint="eastAsia" w:asciiTheme="minorEastAsia" w:hAnsiTheme="minorEastAsia" w:eastAsiaTheme="minorEastAsia"/>
          <w:b/>
          <w:bCs/>
          <w:color w:val="000000"/>
          <w:sz w:val="28"/>
          <w:szCs w:val="28"/>
          <w:lang w:val="en-US" w:eastAsia="zh-CN"/>
        </w:rPr>
        <w:t>4</w:t>
      </w:r>
      <w:r>
        <w:rPr>
          <w:rFonts w:asciiTheme="minorEastAsia" w:hAnsiTheme="minorEastAsia" w:eastAsiaTheme="minorEastAsia"/>
          <w:b/>
          <w:bCs/>
          <w:color w:val="000000"/>
          <w:sz w:val="28"/>
          <w:szCs w:val="28"/>
        </w:rPr>
        <w:t>-</w:t>
      </w:r>
      <w:r>
        <w:rPr>
          <w:rFonts w:hint="eastAsia" w:asciiTheme="minorEastAsia" w:hAnsiTheme="minorEastAsia" w:eastAsiaTheme="minorEastAsia"/>
          <w:b/>
          <w:bCs/>
          <w:color w:val="000000"/>
          <w:sz w:val="28"/>
          <w:szCs w:val="28"/>
          <w:lang w:val="en-US" w:eastAsia="zh-CN"/>
        </w:rPr>
        <w:t>9</w:t>
      </w:r>
    </w:p>
    <w:p>
      <w:pPr>
        <w:widowControl/>
        <w:spacing w:line="360" w:lineRule="atLeast"/>
        <w:rPr>
          <w:rStyle w:val="29"/>
          <w:rFonts w:asciiTheme="minorEastAsia" w:hAnsiTheme="minorEastAsia" w:eastAsiaTheme="minorEastAsia"/>
          <w:color w:val="000000"/>
          <w:szCs w:val="28"/>
        </w:rPr>
      </w:pPr>
    </w:p>
    <w:p>
      <w:pPr>
        <w:widowControl/>
        <w:spacing w:line="360" w:lineRule="atLeast"/>
        <w:ind w:firstLine="966" w:firstLineChars="345"/>
        <w:rPr>
          <w:rStyle w:val="29"/>
          <w:rFonts w:asciiTheme="minorEastAsia" w:hAnsiTheme="minorEastAsia" w:eastAsiaTheme="minorEastAsia"/>
          <w:color w:val="000000"/>
          <w:szCs w:val="28"/>
          <w:u w:val="single"/>
        </w:rPr>
      </w:pPr>
      <w:r>
        <w:rPr>
          <w:rStyle w:val="29"/>
          <w:rFonts w:asciiTheme="minorEastAsia" w:hAnsiTheme="minorEastAsia" w:eastAsiaTheme="minorEastAsia"/>
          <w:color w:val="000000"/>
          <w:szCs w:val="28"/>
        </w:rPr>
        <w:t>项目序号:</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u w:val="single"/>
        </w:rPr>
      </w:pPr>
      <w:r>
        <w:rPr>
          <w:rStyle w:val="29"/>
          <w:rFonts w:asciiTheme="minorEastAsia" w:hAnsiTheme="minorEastAsia" w:eastAsiaTheme="minorEastAsia"/>
          <w:color w:val="000000"/>
          <w:szCs w:val="28"/>
        </w:rPr>
        <w:t>项目名称:</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投标单位:</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制造厂商:</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 xml:space="preserve">联系人:  </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u w:val="single"/>
        </w:rPr>
      </w:pPr>
      <w:r>
        <w:rPr>
          <w:rStyle w:val="29"/>
          <w:rFonts w:asciiTheme="minorEastAsia" w:hAnsiTheme="minorEastAsia" w:eastAsiaTheme="minorEastAsia"/>
          <w:color w:val="000000"/>
          <w:szCs w:val="28"/>
        </w:rPr>
        <w:t>联系电话:</w:t>
      </w:r>
      <w:r>
        <w:rPr>
          <w:rStyle w:val="29"/>
          <w:rFonts w:asciiTheme="minorEastAsia" w:hAnsiTheme="minorEastAsia" w:eastAsiaTheme="minorEastAsia"/>
          <w:color w:val="000000"/>
          <w:szCs w:val="28"/>
          <w:u w:val="single"/>
        </w:rPr>
        <w:t xml:space="preserve">                </w:t>
      </w:r>
      <w:r>
        <w:rPr>
          <w:rStyle w:val="29"/>
          <w:rFonts w:asciiTheme="minorEastAsia" w:hAnsiTheme="minorEastAsia" w:eastAsiaTheme="minorEastAsia"/>
          <w:b w:val="0"/>
          <w:color w:val="000000"/>
          <w:sz w:val="18"/>
          <w:szCs w:val="18"/>
        </w:rPr>
        <w:t>(手机)</w:t>
      </w:r>
      <w:r>
        <w:rPr>
          <w:rStyle w:val="29"/>
          <w:rFonts w:asciiTheme="minorEastAsia" w:hAnsiTheme="minorEastAsia" w:eastAsiaTheme="minorEastAsia"/>
          <w:color w:val="000000"/>
          <w:szCs w:val="28"/>
          <w:u w:val="single"/>
        </w:rPr>
        <w:t xml:space="preserve">            </w:t>
      </w:r>
      <w:r>
        <w:rPr>
          <w:rStyle w:val="29"/>
          <w:rFonts w:asciiTheme="minorEastAsia" w:hAnsiTheme="minorEastAsia" w:eastAsiaTheme="minorEastAsia"/>
          <w:b w:val="0"/>
          <w:color w:val="000000"/>
          <w:sz w:val="18"/>
          <w:szCs w:val="18"/>
        </w:rPr>
        <w:t>(办公)</w:t>
      </w:r>
    </w:p>
    <w:p>
      <w:pPr>
        <w:widowControl/>
        <w:spacing w:line="360" w:lineRule="atLeast"/>
        <w:ind w:firstLine="966" w:firstLineChars="345"/>
        <w:rPr>
          <w:rStyle w:val="29"/>
          <w:rFonts w:asciiTheme="minorEastAsia" w:hAnsiTheme="minorEastAsia" w:eastAsiaTheme="minorEastAsia"/>
          <w:color w:val="000000"/>
          <w:szCs w:val="28"/>
          <w:u w:val="single"/>
        </w:rPr>
      </w:pPr>
      <w:r>
        <w:rPr>
          <w:rStyle w:val="29"/>
          <w:rFonts w:asciiTheme="minorEastAsia" w:hAnsiTheme="minorEastAsia" w:eastAsiaTheme="minorEastAsia"/>
          <w:color w:val="000000"/>
          <w:szCs w:val="28"/>
        </w:rPr>
        <w:t>地址:</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日期:202</w:t>
      </w:r>
      <w:r>
        <w:rPr>
          <w:rStyle w:val="29"/>
          <w:rFonts w:hint="eastAsia" w:asciiTheme="minorEastAsia" w:hAnsiTheme="minorEastAsia" w:eastAsiaTheme="minorEastAsia"/>
          <w:color w:val="000000"/>
          <w:szCs w:val="28"/>
          <w:lang w:val="en-US"/>
        </w:rPr>
        <w:t>4</w:t>
      </w:r>
      <w:r>
        <w:rPr>
          <w:rStyle w:val="29"/>
          <w:rFonts w:asciiTheme="minorEastAsia" w:hAnsiTheme="minorEastAsia" w:eastAsiaTheme="minorEastAsia"/>
          <w:color w:val="000000"/>
          <w:szCs w:val="28"/>
        </w:rPr>
        <w:t>年</w:t>
      </w:r>
      <w:r>
        <w:rPr>
          <w:rStyle w:val="29"/>
          <w:rFonts w:asciiTheme="minorEastAsia" w:hAnsiTheme="minorEastAsia" w:eastAsiaTheme="minorEastAsia"/>
          <w:color w:val="000000"/>
          <w:szCs w:val="28"/>
          <w:u w:val="single"/>
        </w:rPr>
        <w:t xml:space="preserve">    </w:t>
      </w:r>
      <w:r>
        <w:rPr>
          <w:rStyle w:val="29"/>
          <w:rFonts w:asciiTheme="minorEastAsia" w:hAnsiTheme="minorEastAsia" w:eastAsiaTheme="minorEastAsia"/>
          <w:color w:val="000000"/>
          <w:szCs w:val="28"/>
        </w:rPr>
        <w:t>月</w:t>
      </w:r>
      <w:r>
        <w:rPr>
          <w:rStyle w:val="29"/>
          <w:rFonts w:asciiTheme="minorEastAsia" w:hAnsiTheme="minorEastAsia" w:eastAsiaTheme="minorEastAsia"/>
          <w:color w:val="000000"/>
          <w:szCs w:val="28"/>
          <w:u w:val="single"/>
        </w:rPr>
        <w:t xml:space="preserve">    </w:t>
      </w:r>
      <w:r>
        <w:rPr>
          <w:rStyle w:val="29"/>
          <w:rFonts w:asciiTheme="minorEastAsia" w:hAnsiTheme="minorEastAsia" w:eastAsiaTheme="minorEastAsia"/>
          <w:color w:val="000000"/>
          <w:szCs w:val="28"/>
        </w:rPr>
        <w:t xml:space="preserve">日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 xml:space="preserve">                                           </w:t>
      </w:r>
    </w:p>
    <w:p>
      <w:pPr>
        <w:widowControl/>
        <w:spacing w:line="360" w:lineRule="atLeast"/>
        <w:rPr>
          <w:rStyle w:val="29"/>
          <w:color w:val="FF0000"/>
          <w:szCs w:val="28"/>
        </w:rPr>
      </w:pPr>
      <w:r>
        <w:rPr>
          <w:rStyle w:val="29"/>
          <w:color w:val="000000"/>
          <w:szCs w:val="28"/>
        </w:rPr>
        <w:t>备注:一</w:t>
      </w:r>
      <w:r>
        <w:rPr>
          <w:rStyle w:val="29"/>
          <w:rFonts w:hint="eastAsia"/>
          <w:color w:val="000000"/>
          <w:szCs w:val="28"/>
        </w:rPr>
        <w:t>､</w:t>
      </w:r>
      <w:r>
        <w:rPr>
          <w:rStyle w:val="29"/>
          <w:szCs w:val="28"/>
        </w:rPr>
        <w:t>将1.投标书(正本1份)交至</w:t>
      </w:r>
      <w:r>
        <w:rPr>
          <w:rStyle w:val="29"/>
          <w:rFonts w:hint="eastAsia"/>
          <w:szCs w:val="28"/>
        </w:rPr>
        <w:t>深圳市</w:t>
      </w:r>
      <w:r>
        <w:rPr>
          <w:rStyle w:val="29"/>
          <w:szCs w:val="28"/>
        </w:rPr>
        <w:t>宝安区</w:t>
      </w:r>
      <w:r>
        <w:rPr>
          <w:rStyle w:val="29"/>
          <w:rFonts w:hint="eastAsia"/>
          <w:szCs w:val="28"/>
        </w:rPr>
        <w:t>石岩</w:t>
      </w:r>
      <w:r>
        <w:rPr>
          <w:rStyle w:val="29"/>
          <w:szCs w:val="28"/>
        </w:rPr>
        <w:t>人民医院</w:t>
      </w:r>
      <w:r>
        <w:rPr>
          <w:rStyle w:val="29"/>
          <w:rFonts w:hint="eastAsia"/>
          <w:szCs w:val="28"/>
        </w:rPr>
        <w:t>综合楼510室招标办</w:t>
      </w:r>
      <w:r>
        <w:rPr>
          <w:rStyle w:val="29"/>
          <w:szCs w:val="28"/>
        </w:rPr>
        <w:t>预审;2.现场报名后</w:t>
      </w:r>
      <w:r>
        <w:rPr>
          <w:rStyle w:val="29"/>
          <w:rFonts w:hint="eastAsia"/>
          <w:szCs w:val="28"/>
          <w:lang w:val="en-US"/>
        </w:rPr>
        <w:t>将</w:t>
      </w:r>
      <w:r>
        <w:rPr>
          <w:rStyle w:val="29"/>
          <w:szCs w:val="28"/>
        </w:rPr>
        <w:t>电子版文件发送至电子邮箱,(电子版文件包括:①投标书正本(胶装成册)纸质扫描件(PDF格式)②封面</w:t>
      </w:r>
      <w:r>
        <w:rPr>
          <w:rStyle w:val="29"/>
          <w:rFonts w:hint="eastAsia"/>
          <w:szCs w:val="28"/>
        </w:rPr>
        <w:t>､报价单</w:t>
      </w:r>
      <w:r>
        <w:rPr>
          <w:rStyle w:val="29"/>
          <w:szCs w:val="28"/>
        </w:rPr>
        <w:t>(价格不填)为word格式)</w:t>
      </w:r>
      <w:r>
        <w:rPr>
          <w:rStyle w:val="29"/>
          <w:rFonts w:hint="eastAsia"/>
          <w:szCs w:val="28"/>
        </w:rPr>
        <w:t>｡</w:t>
      </w:r>
      <w:r>
        <w:rPr>
          <w:rStyle w:val="29"/>
          <w:szCs w:val="28"/>
        </w:rPr>
        <w:t>投标书不用密封,逾期</w:t>
      </w:r>
      <w:r>
        <w:rPr>
          <w:rStyle w:val="29"/>
          <w:rFonts w:hint="eastAsia"/>
          <w:color w:val="000000"/>
          <w:szCs w:val="28"/>
        </w:rPr>
        <w:t>送达或资料缺项者恕不接受｡二､谈判现场,提交副本</w:t>
      </w:r>
      <w:r>
        <w:rPr>
          <w:rStyle w:val="29"/>
          <w:rFonts w:hint="eastAsia"/>
          <w:color w:val="000000"/>
          <w:szCs w:val="28"/>
          <w:lang w:val="en-US"/>
        </w:rPr>
        <w:t>5</w:t>
      </w:r>
      <w:r>
        <w:rPr>
          <w:rStyle w:val="29"/>
          <w:rFonts w:hint="eastAsia"/>
          <w:color w:val="000000"/>
          <w:szCs w:val="28"/>
        </w:rPr>
        <w:t>份(胶装成册)、密封报价单｡</w:t>
      </w:r>
      <w:r>
        <w:rPr>
          <w:rStyle w:val="29"/>
          <w:color w:val="FF0000"/>
          <w:szCs w:val="28"/>
        </w:rPr>
        <w:t>三</w:t>
      </w:r>
      <w:r>
        <w:rPr>
          <w:rStyle w:val="29"/>
          <w:rFonts w:hint="eastAsia"/>
          <w:color w:val="FF0000"/>
          <w:szCs w:val="28"/>
        </w:rPr>
        <w:t>､节约纸张</w:t>
      </w:r>
      <w:r>
        <w:rPr>
          <w:rStyle w:val="29"/>
          <w:color w:val="FF0000"/>
          <w:szCs w:val="28"/>
        </w:rPr>
        <w:t>,请双面打印使用</w:t>
      </w:r>
    </w:p>
    <w:p>
      <w:pPr>
        <w:widowControl/>
        <w:spacing w:line="360" w:lineRule="atLeast"/>
        <w:rPr>
          <w:rStyle w:val="29"/>
          <w:color w:val="FF0000"/>
          <w:szCs w:val="28"/>
        </w:rPr>
      </w:pPr>
      <w:r>
        <w:rPr>
          <w:rStyle w:val="29"/>
          <w:rFonts w:asciiTheme="minorEastAsia" w:hAnsiTheme="minorEastAsia" w:eastAsiaTheme="minorEastAsia"/>
          <w:color w:val="000080"/>
          <w:sz w:val="36"/>
          <w:szCs w:val="36"/>
        </w:rPr>
        <w:br w:type="page"/>
      </w:r>
    </w:p>
    <w:p>
      <w:pPr>
        <w:widowControl/>
        <w:spacing w:line="360" w:lineRule="atLeast"/>
        <w:jc w:val="center"/>
        <w:rPr>
          <w:rStyle w:val="29"/>
          <w:rFonts w:asciiTheme="minorEastAsia" w:hAnsiTheme="minorEastAsia" w:eastAsiaTheme="minorEastAsia"/>
          <w:color w:val="000080"/>
          <w:sz w:val="36"/>
          <w:szCs w:val="36"/>
        </w:rPr>
      </w:pPr>
      <w:r>
        <w:rPr>
          <w:rStyle w:val="29"/>
          <w:rFonts w:asciiTheme="minorEastAsia" w:hAnsiTheme="minorEastAsia" w:eastAsiaTheme="minorEastAsia"/>
          <w:color w:val="000080"/>
          <w:sz w:val="36"/>
          <w:szCs w:val="36"/>
        </w:rPr>
        <w:t>目  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rPr>
      </w:pPr>
      <w:r>
        <w:rPr>
          <w:rFonts w:hint="eastAsia" w:ascii="宋体" w:hAnsi="宋体"/>
          <w:color w:val="auto"/>
          <w:szCs w:val="21"/>
        </w:rPr>
        <w:t>1</w:t>
      </w:r>
      <w:r>
        <w:rPr>
          <w:rFonts w:hint="eastAsia" w:ascii="宋体" w:hAnsi="宋体" w:eastAsia="宋体" w:cs="宋体"/>
          <w:szCs w:val="21"/>
        </w:rPr>
        <w:t>､</w:t>
      </w:r>
      <w:r>
        <w:rPr>
          <w:rFonts w:hint="eastAsia" w:ascii="宋体" w:hAnsi="宋体"/>
          <w:color w:val="auto"/>
          <w:szCs w:val="21"/>
        </w:rPr>
        <w:t>投标人自查表</w:t>
      </w:r>
      <w:r>
        <w:rPr>
          <w:rFonts w:hint="eastAsia" w:ascii="宋体" w:hAnsi="宋体"/>
          <w:color w:val="auto"/>
          <w:szCs w:val="21"/>
          <w:lang w:eastAsia="zh-CN"/>
        </w:rPr>
        <w:t>（</w:t>
      </w:r>
      <w:r>
        <w:rPr>
          <w:rFonts w:hint="eastAsia" w:ascii="宋体" w:hAnsi="宋体"/>
          <w:color w:val="auto"/>
          <w:szCs w:val="21"/>
          <w:lang w:val="en-US" w:eastAsia="zh-CN"/>
        </w:rPr>
        <w:t>资格性、符合性审查表）---------------------</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rPr>
      </w:pPr>
      <w:r>
        <w:rPr>
          <w:rFonts w:hint="eastAsia" w:ascii="宋体" w:hAnsi="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股东构成审查表</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､综合评分指引</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､技术</w:t>
      </w:r>
      <w:r>
        <w:rPr>
          <w:rFonts w:hint="eastAsia" w:ascii="宋体" w:hAnsi="宋体" w:eastAsia="宋体" w:cs="宋体"/>
          <w:color w:val="auto"/>
          <w:szCs w:val="21"/>
          <w:lang w:val="en-US" w:eastAsia="zh-CN"/>
        </w:rPr>
        <w:t>/商务条款</w:t>
      </w:r>
      <w:r>
        <w:rPr>
          <w:rFonts w:hint="eastAsia" w:ascii="宋体" w:hAnsi="宋体" w:eastAsia="宋体" w:cs="宋体"/>
          <w:color w:val="auto"/>
          <w:szCs w:val="21"/>
        </w:rPr>
        <w:t>偏离表</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谈判响应书</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olor w:val="auto"/>
          <w:szCs w:val="21"/>
          <w:lang w:val="en-US" w:eastAsia="zh-CN"/>
        </w:rPr>
      </w:pPr>
      <w:r>
        <w:rPr>
          <w:rFonts w:hint="eastAsia" w:ascii="宋体" w:hAnsi="宋体"/>
          <w:color w:val="auto"/>
          <w:szCs w:val="21"/>
          <w:lang w:val="en-US" w:eastAsia="zh-CN"/>
        </w:rPr>
        <w:t>6</w:t>
      </w:r>
      <w:r>
        <w:rPr>
          <w:rFonts w:hint="eastAsia" w:ascii="宋体" w:hAnsi="宋体" w:eastAsia="宋体" w:cs="宋体"/>
          <w:szCs w:val="21"/>
        </w:rPr>
        <w:t>､</w:t>
      </w:r>
      <w:r>
        <w:rPr>
          <w:rFonts w:hint="eastAsia" w:ascii="宋体" w:hAnsi="宋体"/>
          <w:color w:val="auto"/>
          <w:szCs w:val="21"/>
          <w:lang w:val="en-US" w:eastAsia="zh-CN"/>
        </w:rPr>
        <w:t>投标及履约承诺函-------------------------------------------</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7､采购违法行为风险知悉确认书------------------------------------见第（）页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rPr>
        <w:t>､法定代表人证明书(附身份证</w:t>
      </w:r>
      <w:r>
        <w:rPr>
          <w:rFonts w:hint="eastAsia" w:ascii="宋体" w:hAnsi="宋体" w:cs="宋体"/>
          <w:color w:val="auto"/>
          <w:szCs w:val="21"/>
          <w:lang w:val="en-US" w:eastAsia="zh-CN"/>
        </w:rPr>
        <w:t>复印件/</w:t>
      </w:r>
      <w:r>
        <w:rPr>
          <w:rFonts w:hint="eastAsia" w:ascii="宋体" w:hAnsi="宋体" w:eastAsia="宋体" w:cs="宋体"/>
          <w:color w:val="auto"/>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FF0000"/>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､法定代表人授权书(附身份证</w:t>
      </w:r>
      <w:r>
        <w:rPr>
          <w:rFonts w:hint="eastAsia" w:ascii="宋体" w:hAnsi="宋体" w:cs="宋体"/>
          <w:color w:val="auto"/>
          <w:szCs w:val="21"/>
          <w:lang w:val="en-US" w:eastAsia="zh-CN"/>
        </w:rPr>
        <w:t>复印件/</w:t>
      </w:r>
      <w:r>
        <w:rPr>
          <w:rFonts w:hint="eastAsia" w:ascii="宋体" w:hAnsi="宋体" w:eastAsia="宋体" w:cs="宋体"/>
          <w:color w:val="auto"/>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cs="宋体"/>
          <w:szCs w:val="21"/>
          <w:lang w:val="en-US" w:eastAsia="zh-CN"/>
        </w:rPr>
        <w:t>10</w:t>
      </w:r>
      <w:r>
        <w:rPr>
          <w:rFonts w:hint="eastAsia" w:ascii="宋体" w:hAnsi="宋体" w:eastAsia="宋体" w:cs="宋体"/>
          <w:szCs w:val="21"/>
        </w:rPr>
        <w:t>､</w:t>
      </w:r>
      <w:bookmarkStart w:id="4" w:name="_Toc14751"/>
      <w:r>
        <w:rPr>
          <w:rFonts w:hint="eastAsia" w:ascii="宋体" w:hAnsi="宋体" w:eastAsia="宋体" w:cs="宋体"/>
          <w:szCs w:val="21"/>
        </w:rPr>
        <w:t>营业执照等资质文件</w:t>
      </w:r>
      <w:bookmarkEnd w:id="4"/>
      <w:r>
        <w:rPr>
          <w:rFonts w:hint="eastAsia" w:ascii="宋体" w:hAnsi="宋体" w:cs="宋体"/>
          <w:szCs w:val="21"/>
          <w:lang w:val="en-US" w:eastAsia="zh-CN"/>
        </w:rPr>
        <w:t>复印件/扫描件</w:t>
      </w:r>
      <w:r>
        <w:rPr>
          <w:rFonts w:hint="eastAsia" w:ascii="宋体" w:hAnsi="宋体" w:eastAsia="宋体" w:cs="宋体"/>
          <w:szCs w:val="21"/>
          <w:lang w:eastAsia="zh-CN"/>
        </w:rPr>
        <w:t>（</w:t>
      </w:r>
      <w:r>
        <w:rPr>
          <w:rFonts w:hint="eastAsia" w:ascii="宋体" w:hAnsi="宋体" w:eastAsia="宋体" w:cs="宋体"/>
          <w:szCs w:val="21"/>
          <w:lang w:val="en-US" w:eastAsia="zh-CN"/>
        </w:rPr>
        <w:t>代理商）</w:t>
      </w:r>
      <w:r>
        <w:rPr>
          <w:rFonts w:hint="eastAsia" w:ascii="宋体" w:hAnsi="宋体" w:eastAsia="宋体" w:cs="宋体"/>
          <w:szCs w:val="21"/>
        </w:rPr>
        <w:t>一</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s="宋体"/>
          <w:szCs w:val="21"/>
          <w:lang w:val="en-US" w:eastAsia="zh-CN"/>
        </w:rPr>
      </w:pPr>
      <w:r>
        <w:rPr>
          <w:rFonts w:hint="eastAsia" w:ascii="宋体" w:hAnsi="宋体" w:cs="宋体"/>
          <w:sz w:val="21"/>
          <w:szCs w:val="21"/>
          <w:lang w:val="en-US" w:eastAsia="zh-CN"/>
        </w:rPr>
        <w:t>11</w:t>
      </w:r>
      <w:r>
        <w:rPr>
          <w:rFonts w:hint="eastAsia" w:ascii="宋体" w:hAnsi="宋体" w:eastAsia="宋体" w:cs="宋体"/>
          <w:sz w:val="21"/>
          <w:szCs w:val="21"/>
        </w:rPr>
        <w:t>､医疗器械经营企业许可证</w:t>
      </w:r>
      <w:r>
        <w:rPr>
          <w:rFonts w:hint="eastAsia" w:ascii="宋体" w:hAnsi="宋体" w:cs="宋体"/>
          <w:sz w:val="21"/>
          <w:szCs w:val="21"/>
          <w:lang w:val="en-US" w:eastAsia="zh-CN"/>
        </w:rPr>
        <w:t>复印件/</w:t>
      </w:r>
      <w:r>
        <w:rPr>
          <w:rFonts w:hint="eastAsia" w:ascii="宋体" w:hAnsi="宋体" w:eastAsia="宋体" w:cs="宋体"/>
          <w:sz w:val="21"/>
          <w:szCs w:val="21"/>
        </w:rPr>
        <w:t>扫描件(代理商)</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szCs w:val="21"/>
          <w:lang w:val="en-US" w:eastAsia="zh-CN"/>
        </w:rPr>
        <w:t>12</w:t>
      </w:r>
      <w:r>
        <w:rPr>
          <w:rFonts w:hint="eastAsia" w:ascii="宋体" w:hAnsi="宋体" w:eastAsia="宋体" w:cs="宋体"/>
          <w:szCs w:val="21"/>
        </w:rPr>
        <w:t>､</w:t>
      </w:r>
      <w:r>
        <w:rPr>
          <w:rFonts w:hint="eastAsia" w:ascii="宋体" w:hAnsi="宋体" w:eastAsia="宋体" w:cs="宋体"/>
          <w:kern w:val="0"/>
        </w:rPr>
        <w:t>投标人须</w:t>
      </w:r>
      <w:r>
        <w:rPr>
          <w:rFonts w:hint="eastAsia" w:ascii="宋体" w:hAnsi="宋体" w:eastAsia="宋体" w:cs="宋体"/>
          <w:bCs/>
          <w:color w:val="000000"/>
        </w:rPr>
        <w:t>具备相关认证资格､资质等证书</w:t>
      </w:r>
      <w:r>
        <w:rPr>
          <w:rFonts w:hint="eastAsia" w:ascii="宋体" w:hAnsi="宋体" w:eastAsia="宋体" w:cs="宋体"/>
          <w:sz w:val="21"/>
          <w:szCs w:val="21"/>
        </w:rPr>
        <w:t>(原件备验交</w:t>
      </w:r>
      <w:r>
        <w:rPr>
          <w:rFonts w:hint="eastAsia" w:ascii="宋体" w:hAnsi="宋体" w:cs="宋体"/>
          <w:sz w:val="21"/>
          <w:szCs w:val="21"/>
          <w:lang w:val="en-US" w:eastAsia="zh-CN"/>
        </w:rPr>
        <w:t>复印件/</w:t>
      </w:r>
      <w:r>
        <w:rPr>
          <w:rFonts w:hint="eastAsia" w:ascii="宋体" w:hAnsi="宋体" w:eastAsia="宋体" w:cs="宋体"/>
          <w:sz w:val="21"/>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cs="宋体"/>
          <w:sz w:val="21"/>
          <w:szCs w:val="21"/>
          <w:lang w:val="en-US" w:eastAsia="zh-CN"/>
        </w:rPr>
        <w:t>13</w:t>
      </w:r>
      <w:r>
        <w:rPr>
          <w:rFonts w:hint="eastAsia" w:ascii="宋体" w:hAnsi="宋体" w:eastAsia="宋体" w:cs="宋体"/>
          <w:sz w:val="21"/>
          <w:szCs w:val="21"/>
        </w:rPr>
        <w:t>､制造商或代理商对本项目</w:t>
      </w:r>
      <w:r>
        <w:rPr>
          <w:rFonts w:hint="eastAsia" w:ascii="宋体" w:hAnsi="宋体" w:eastAsia="宋体" w:cs="宋体"/>
          <w:color w:val="FF0000"/>
          <w:sz w:val="21"/>
          <w:szCs w:val="21"/>
        </w:rPr>
        <w:t>唯一有效授权证明书(有效期大于三个月)</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Cs w:val="21"/>
        </w:rPr>
        <w:t>营业执照等资质文件</w:t>
      </w:r>
      <w:r>
        <w:rPr>
          <w:rFonts w:hint="eastAsia" w:ascii="宋体" w:hAnsi="宋体" w:cs="宋体"/>
          <w:szCs w:val="21"/>
          <w:lang w:val="en-US" w:eastAsia="zh-CN"/>
        </w:rPr>
        <w:t>复印件/扫描件</w:t>
      </w:r>
      <w:r>
        <w:rPr>
          <w:rFonts w:hint="eastAsia" w:ascii="宋体" w:hAnsi="宋体" w:eastAsia="宋体" w:cs="宋体"/>
          <w:szCs w:val="21"/>
          <w:lang w:eastAsia="zh-CN"/>
        </w:rPr>
        <w:t>（</w:t>
      </w:r>
      <w:r>
        <w:rPr>
          <w:rFonts w:hint="eastAsia" w:ascii="宋体" w:hAnsi="宋体" w:eastAsia="宋体" w:cs="宋体"/>
          <w:sz w:val="21"/>
          <w:szCs w:val="21"/>
        </w:rPr>
        <w:t>制造商</w:t>
      </w:r>
      <w:r>
        <w:rPr>
          <w:rFonts w:hint="eastAsia" w:ascii="宋体" w:hAnsi="宋体" w:eastAsia="宋体" w:cs="宋体"/>
          <w:szCs w:val="21"/>
          <w:lang w:val="en-US" w:eastAsia="zh-CN"/>
        </w:rPr>
        <w:t>）</w:t>
      </w:r>
      <w:r>
        <w:rPr>
          <w:rFonts w:hint="eastAsia" w:ascii="宋体" w:hAnsi="宋体" w:eastAsia="宋体" w:cs="宋体"/>
          <w:szCs w:val="21"/>
        </w:rPr>
        <w:t>一</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5</w:t>
      </w:r>
      <w:r>
        <w:rPr>
          <w:rFonts w:hint="eastAsia" w:ascii="宋体" w:hAnsi="宋体" w:eastAsia="宋体" w:cs="宋体"/>
          <w:sz w:val="21"/>
          <w:szCs w:val="21"/>
        </w:rPr>
        <w:t>､医疗器械经营企业许可证</w:t>
      </w:r>
      <w:r>
        <w:rPr>
          <w:rFonts w:hint="eastAsia" w:ascii="宋体" w:hAnsi="宋体" w:cs="宋体"/>
          <w:sz w:val="21"/>
          <w:szCs w:val="21"/>
          <w:lang w:val="en-US" w:eastAsia="zh-CN"/>
        </w:rPr>
        <w:t>或备案凭证</w:t>
      </w:r>
      <w:r>
        <w:rPr>
          <w:rFonts w:hint="eastAsia" w:ascii="宋体" w:hAnsi="宋体" w:cs="宋体"/>
          <w:szCs w:val="21"/>
          <w:lang w:val="en-US" w:eastAsia="zh-CN"/>
        </w:rPr>
        <w:t>复印件/扫描件</w:t>
      </w:r>
      <w:r>
        <w:rPr>
          <w:rFonts w:hint="eastAsia" w:ascii="宋体" w:hAnsi="宋体" w:eastAsia="宋体" w:cs="宋体"/>
          <w:sz w:val="21"/>
          <w:szCs w:val="21"/>
        </w:rPr>
        <w:t>(制造商)</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6</w:t>
      </w:r>
      <w:r>
        <w:rPr>
          <w:rFonts w:hint="eastAsia" w:ascii="宋体" w:hAnsi="宋体" w:eastAsia="宋体" w:cs="宋体"/>
          <w:sz w:val="21"/>
          <w:szCs w:val="21"/>
        </w:rPr>
        <w:t>､医疗器械生产企业许可证</w:t>
      </w:r>
      <w:r>
        <w:rPr>
          <w:rFonts w:hint="eastAsia" w:ascii="宋体" w:hAnsi="宋体" w:cs="宋体"/>
          <w:sz w:val="21"/>
          <w:szCs w:val="21"/>
          <w:lang w:val="en-US" w:eastAsia="zh-CN"/>
        </w:rPr>
        <w:t>或备案凭证</w:t>
      </w:r>
      <w:r>
        <w:rPr>
          <w:rFonts w:hint="eastAsia" w:ascii="宋体" w:hAnsi="宋体" w:cs="宋体"/>
          <w:szCs w:val="21"/>
          <w:lang w:val="en-US" w:eastAsia="zh-CN"/>
        </w:rPr>
        <w:t>复印件/扫描件</w:t>
      </w:r>
      <w:r>
        <w:rPr>
          <w:rFonts w:hint="eastAsia" w:ascii="宋体" w:hAnsi="宋体" w:eastAsia="宋体" w:cs="宋体"/>
          <w:sz w:val="21"/>
          <w:szCs w:val="21"/>
        </w:rPr>
        <w:t>(制造商)</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7</w:t>
      </w:r>
      <w:r>
        <w:rPr>
          <w:rFonts w:hint="eastAsia" w:ascii="宋体" w:hAnsi="宋体" w:eastAsia="宋体" w:cs="宋体"/>
          <w:sz w:val="21"/>
          <w:szCs w:val="21"/>
        </w:rPr>
        <w:t>､医疗器械注册登记证</w:t>
      </w:r>
      <w:r>
        <w:rPr>
          <w:rFonts w:hint="eastAsia" w:ascii="宋体" w:hAnsi="宋体" w:cs="宋体"/>
          <w:sz w:val="21"/>
          <w:szCs w:val="21"/>
          <w:lang w:val="en-US" w:eastAsia="zh-CN"/>
        </w:rPr>
        <w:t>或备案凭证</w:t>
      </w:r>
      <w:r>
        <w:rPr>
          <w:rFonts w:hint="eastAsia" w:ascii="宋体" w:hAnsi="宋体" w:eastAsia="宋体" w:cs="宋体"/>
          <w:color w:val="FF0000"/>
          <w:sz w:val="21"/>
          <w:szCs w:val="21"/>
        </w:rPr>
        <w:t>(有效期大于三个月)</w:t>
      </w:r>
      <w:r>
        <w:rPr>
          <w:rFonts w:hint="eastAsia" w:ascii="宋体" w:hAnsi="宋体" w:eastAsia="宋体" w:cs="宋体"/>
          <w:sz w:val="21"/>
          <w:szCs w:val="21"/>
          <w:lang w:val="en-US" w:eastAsia="zh-CN"/>
        </w:rPr>
        <w:t>复印件/</w:t>
      </w:r>
      <w:r>
        <w:rPr>
          <w:rFonts w:hint="eastAsia" w:ascii="宋体" w:hAnsi="宋体" w:eastAsia="宋体" w:cs="宋体"/>
          <w:sz w:val="21"/>
          <w:szCs w:val="21"/>
        </w:rPr>
        <w:t>扫描件(制造商)</w:t>
      </w:r>
      <w:r>
        <w:rPr>
          <w:rFonts w:hint="eastAsia" w:ascii="宋体" w:hAnsi="宋体" w:eastAsia="宋体" w:cs="宋体"/>
          <w:sz w:val="21"/>
          <w:szCs w:val="21"/>
          <w:lang w:val="en-US" w:eastAsia="zh-CN"/>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､制造商情况简介</w:t>
      </w:r>
      <w:r>
        <w:rPr>
          <w:rFonts w:hint="eastAsia" w:ascii="宋体" w:hAnsi="宋体" w:eastAsia="宋体" w:cs="宋体"/>
          <w:szCs w:val="21"/>
          <w:lang w:val="en-US" w:eastAsia="zh-CN"/>
        </w:rPr>
        <w:t>----------------------------------</w:t>
      </w:r>
      <w:r>
        <w:rPr>
          <w:rFonts w:hint="eastAsia" w:ascii="宋体" w:hAnsi="宋体" w:cs="宋体"/>
          <w:szCs w:val="21"/>
          <w:lang w:val="en-US" w:eastAsia="zh-CN"/>
        </w:rPr>
        <w:t xml:space="preserve"> </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eastAsia="宋体" w:cs="宋体"/>
          <w:szCs w:val="21"/>
          <w:lang w:val="en-US" w:eastAsia="zh-CN"/>
        </w:rPr>
        <w:t>1</w:t>
      </w:r>
      <w:r>
        <w:rPr>
          <w:rFonts w:hint="eastAsia" w:ascii="宋体" w:hAnsi="宋体" w:cs="宋体"/>
          <w:szCs w:val="21"/>
          <w:lang w:val="en-US" w:eastAsia="zh-CN"/>
        </w:rPr>
        <w:t>9</w:t>
      </w:r>
      <w:r>
        <w:rPr>
          <w:rFonts w:hint="eastAsia" w:ascii="宋体" w:hAnsi="宋体" w:eastAsia="宋体" w:cs="宋体"/>
          <w:szCs w:val="21"/>
        </w:rPr>
        <w:t>､项目管理主要技术和售后服务人员情况表</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leftChars="200" w:firstLine="0" w:firstLineChars="0"/>
        <w:textAlignment w:val="auto"/>
        <w:rPr>
          <w:rFonts w:hint="eastAsia" w:ascii="宋体" w:hAnsi="宋体" w:eastAsia="宋体" w:cs="宋体"/>
          <w:szCs w:val="21"/>
          <w:lang w:val="en-US" w:eastAsia="zh-CN"/>
        </w:rPr>
      </w:pPr>
      <w:r>
        <w:rPr>
          <w:rFonts w:hint="eastAsia" w:ascii="宋体" w:hAnsi="宋体" w:cs="宋体"/>
          <w:szCs w:val="21"/>
          <w:lang w:val="en-US" w:eastAsia="zh-CN"/>
        </w:rPr>
        <w:t>20</w:t>
      </w:r>
      <w:r>
        <w:rPr>
          <w:rFonts w:hint="eastAsia" w:ascii="宋体" w:hAnsi="宋体" w:eastAsia="宋体" w:cs="宋体"/>
          <w:szCs w:val="21"/>
          <w:lang w:val="en-US" w:eastAsia="zh-CN"/>
        </w:rPr>
        <w:t>、提供法定代表人、主要经营负责人、项目投标授权代表人、项目负责人、主要技术人员最近一个月的社会保险证明----------------------------------见第（）页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rPr>
      </w:pPr>
      <w:r>
        <w:rPr>
          <w:rFonts w:hint="eastAsia" w:ascii="宋体" w:hAnsi="宋体" w:cs="宋体"/>
          <w:szCs w:val="21"/>
          <w:lang w:val="en-US" w:eastAsia="zh-CN"/>
        </w:rPr>
        <w:t>21</w:t>
      </w:r>
      <w:r>
        <w:rPr>
          <w:rFonts w:hint="eastAsia" w:ascii="宋体" w:hAnsi="宋体" w:eastAsia="宋体" w:cs="宋体"/>
          <w:szCs w:val="21"/>
        </w:rPr>
        <w:t>､同类项目成功案例一览表(合同关键页或验收报告原件</w:t>
      </w:r>
      <w:r>
        <w:rPr>
          <w:rFonts w:hint="eastAsia" w:ascii="宋体" w:hAnsi="宋体" w:cs="宋体"/>
          <w:szCs w:val="21"/>
          <w:lang w:val="en-US" w:eastAsia="zh-CN"/>
        </w:rPr>
        <w:t>备查，交复印件/</w:t>
      </w:r>
      <w:r>
        <w:rPr>
          <w:rFonts w:hint="eastAsia" w:ascii="宋体" w:hAnsi="宋体" w:eastAsia="宋体" w:cs="宋体"/>
          <w:szCs w:val="21"/>
        </w:rPr>
        <w:t>扫描件)</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cs="宋体"/>
          <w:szCs w:val="21"/>
          <w:lang w:val="en-US" w:eastAsia="zh-CN"/>
        </w:rPr>
        <w:t>22</w:t>
      </w:r>
      <w:r>
        <w:rPr>
          <w:rFonts w:hint="eastAsia" w:ascii="宋体" w:hAnsi="宋体" w:eastAsia="宋体" w:cs="宋体"/>
          <w:szCs w:val="21"/>
        </w:rPr>
        <w:t>､</w:t>
      </w:r>
      <w:r>
        <w:rPr>
          <w:rFonts w:hint="eastAsia" w:ascii="宋体" w:hAnsi="宋体" w:cs="宋体"/>
          <w:szCs w:val="21"/>
          <w:lang w:val="en-US" w:eastAsia="zh-CN"/>
        </w:rPr>
        <w:t>实施及保障方案、</w:t>
      </w:r>
      <w:r>
        <w:rPr>
          <w:rFonts w:hint="eastAsia" w:ascii="宋体" w:hAnsi="宋体"/>
          <w:szCs w:val="21"/>
        </w:rPr>
        <w:t>培训及售后服务计划</w:t>
      </w:r>
      <w:r>
        <w:rPr>
          <w:rFonts w:hint="eastAsia" w:ascii="宋体" w:hAnsi="宋体"/>
          <w:szCs w:val="21"/>
          <w:lang w:eastAsia="zh-CN"/>
        </w:rPr>
        <w:t>（</w:t>
      </w:r>
      <w:r>
        <w:rPr>
          <w:rFonts w:hint="eastAsia" w:ascii="宋体" w:hAnsi="宋体"/>
          <w:szCs w:val="21"/>
          <w:lang w:val="en-US" w:eastAsia="zh-CN"/>
        </w:rPr>
        <w:t>按评分表要求提供）</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rPr>
      </w:pPr>
      <w:r>
        <w:rPr>
          <w:rFonts w:hint="eastAsia" w:ascii="宋体" w:hAnsi="宋体" w:cs="宋体"/>
          <w:szCs w:val="21"/>
          <w:lang w:val="en-US" w:eastAsia="zh-CN"/>
        </w:rPr>
        <w:t>23</w:t>
      </w:r>
      <w:r>
        <w:rPr>
          <w:rFonts w:hint="eastAsia" w:ascii="宋体" w:hAnsi="宋体" w:eastAsia="宋体" w:cs="宋体"/>
          <w:szCs w:val="21"/>
        </w:rPr>
        <w:t>､投标人诚信承诺函</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both"/>
        <w:textAlignment w:val="auto"/>
        <w:rPr>
          <w:rFonts w:hint="eastAsia" w:ascii="宋体" w:hAnsi="宋体"/>
          <w:color w:val="auto"/>
          <w:szCs w:val="21"/>
          <w:lang w:eastAsia="zh-CN"/>
        </w:rPr>
      </w:pPr>
      <w:r>
        <w:rPr>
          <w:rFonts w:hint="eastAsia" w:ascii="宋体" w:hAnsi="宋体" w:cs="宋体"/>
          <w:szCs w:val="21"/>
          <w:lang w:val="en-US" w:eastAsia="zh-CN"/>
        </w:rPr>
        <w:t>24</w:t>
      </w:r>
      <w:r>
        <w:rPr>
          <w:rFonts w:hint="eastAsia" w:ascii="宋体" w:hAnsi="宋体" w:eastAsia="宋体" w:cs="宋体"/>
          <w:szCs w:val="21"/>
        </w:rPr>
        <w:t>、提供通过“信用中国”网(www.creditchina.gov.cn)､中国政府采购网 (www.ccgp.gov.cn)</w:t>
      </w:r>
      <w:r>
        <w:rPr>
          <w:rFonts w:hint="eastAsia" w:ascii="宋体" w:hAnsi="宋体" w:eastAsia="宋体" w:cs="宋体"/>
          <w:szCs w:val="21"/>
          <w:lang w:eastAsia="zh-CN"/>
        </w:rPr>
        <w:t>、</w:t>
      </w:r>
      <w:r>
        <w:rPr>
          <w:rFonts w:hint="eastAsia" w:ascii="宋体" w:hAnsi="宋体" w:eastAsia="宋体" w:cs="宋体"/>
          <w:szCs w:val="21"/>
          <w:lang w:val="en-US" w:eastAsia="zh-CN"/>
        </w:rPr>
        <w:t>深圳市政府采购监管网（http://zfcg.sz.gov.cn/cgjg/cxda/index.html)</w:t>
      </w:r>
      <w:r>
        <w:rPr>
          <w:rFonts w:hint="eastAsia" w:ascii="宋体" w:hAnsi="宋体" w:eastAsia="宋体" w:cs="宋体"/>
          <w:szCs w:val="21"/>
        </w:rPr>
        <w:t>等</w:t>
      </w:r>
      <w:r>
        <w:rPr>
          <w:rFonts w:hint="eastAsia" w:ascii="宋体" w:hAnsi="宋体" w:eastAsia="宋体" w:cs="宋体"/>
          <w:szCs w:val="21"/>
          <w:lang w:val="en-US" w:eastAsia="zh-CN"/>
        </w:rPr>
        <w:t>3</w:t>
      </w:r>
      <w:r>
        <w:rPr>
          <w:rFonts w:hint="eastAsia" w:ascii="宋体" w:hAnsi="宋体" w:eastAsia="宋体" w:cs="宋体"/>
          <w:szCs w:val="21"/>
        </w:rPr>
        <w:t>个官网的信用信息查询记录网络截图件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1050" w:leftChars="200" w:hanging="630" w:hangingChars="300"/>
        <w:textAlignment w:val="auto"/>
        <w:rPr>
          <w:rFonts w:hint="eastAsia" w:ascii="宋体" w:hAnsi="宋体"/>
          <w:color w:val="auto"/>
          <w:szCs w:val="21"/>
        </w:rPr>
      </w:pPr>
      <w:r>
        <w:rPr>
          <w:rFonts w:hint="eastAsia" w:ascii="宋体" w:hAnsi="宋体" w:cs="宋体"/>
          <w:szCs w:val="21"/>
          <w:lang w:val="en-US" w:eastAsia="zh-CN"/>
        </w:rPr>
        <w:t>25</w:t>
      </w:r>
      <w:r>
        <w:rPr>
          <w:rFonts w:hint="eastAsia" w:ascii="宋体" w:hAnsi="宋体" w:eastAsia="宋体" w:cs="宋体"/>
          <w:szCs w:val="21"/>
        </w:rPr>
        <w:t>､其他:投标资格证明文件,投标服务符合“招标文件”规定的证明文件,及投标人认为必要提供的其他内容｡</w:t>
      </w:r>
      <w:r>
        <w:rPr>
          <w:rFonts w:hint="eastAsia" w:ascii="宋体" w:hAnsi="宋体"/>
          <w:color w:val="auto"/>
          <w:szCs w:val="21"/>
          <w:lang w:val="en-US" w:eastAsia="zh-CN"/>
        </w:rPr>
        <w:t>--------------------------------</w:t>
      </w:r>
      <w:r>
        <w:rPr>
          <w:rFonts w:hint="eastAsia" w:ascii="宋体" w:hAnsi="宋体"/>
          <w:color w:val="auto"/>
          <w:szCs w:val="21"/>
        </w:rPr>
        <w:t>-----见第（）页</w:t>
      </w:r>
    </w:p>
    <w:p>
      <w:pPr>
        <w:pStyle w:val="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､满足招标功能使用的全配置清单</w:t>
      </w:r>
      <w:r>
        <w:rPr>
          <w:rFonts w:hint="eastAsia" w:ascii="宋体" w:hAnsi="宋体" w:eastAsia="宋体" w:cs="宋体"/>
          <w:szCs w:val="21"/>
          <w:lang w:val="en-US" w:eastAsia="zh-CN"/>
        </w:rPr>
        <w:t>---------------------------------见第（）页</w:t>
      </w:r>
    </w:p>
    <w:p>
      <w:pPr>
        <w:pStyle w:val="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olor w:val="auto"/>
          <w:szCs w:val="21"/>
          <w:lang w:eastAsia="zh-CN"/>
        </w:rPr>
      </w:pPr>
      <w:r>
        <w:rPr>
          <w:rFonts w:hint="eastAsia" w:ascii="宋体" w:hAnsi="宋体" w:cs="宋体"/>
          <w:szCs w:val="21"/>
          <w:lang w:val="en-US" w:eastAsia="zh-CN"/>
        </w:rPr>
        <w:t>27</w:t>
      </w:r>
      <w:r>
        <w:rPr>
          <w:rFonts w:hint="eastAsia" w:ascii="宋体" w:hAnsi="宋体" w:eastAsia="宋体" w:cs="宋体"/>
          <w:szCs w:val="21"/>
        </w:rPr>
        <w:t>､</w:t>
      </w:r>
      <w:r>
        <w:rPr>
          <w:rFonts w:hint="eastAsia" w:ascii="宋体" w:hAnsi="宋体" w:cs="宋体"/>
          <w:szCs w:val="21"/>
          <w:lang w:val="en-US" w:eastAsia="zh-CN"/>
        </w:rPr>
        <w:t>产品介绍</w:t>
      </w:r>
      <w:r>
        <w:rPr>
          <w:rFonts w:hint="eastAsia" w:ascii="宋体" w:hAnsi="宋体"/>
          <w:szCs w:val="21"/>
          <w:lang w:eastAsia="zh-CN"/>
        </w:rPr>
        <w:t>（</w:t>
      </w:r>
      <w:r>
        <w:rPr>
          <w:rFonts w:hint="eastAsia" w:ascii="宋体" w:hAnsi="宋体"/>
          <w:szCs w:val="21"/>
          <w:lang w:val="en-US" w:eastAsia="zh-CN"/>
        </w:rPr>
        <w:t>按评分表要求提供）</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pStyle w:val="6"/>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rPr>
      </w:pPr>
      <w:r>
        <w:rPr>
          <w:rFonts w:hint="eastAsia" w:ascii="宋体" w:hAnsi="宋体" w:cs="宋体"/>
          <w:sz w:val="21"/>
          <w:szCs w:val="21"/>
          <w:lang w:val="en-US" w:eastAsia="zh-CN"/>
        </w:rPr>
        <w:t>28</w:t>
      </w:r>
      <w:r>
        <w:rPr>
          <w:rFonts w:hint="eastAsia" w:ascii="宋体" w:hAnsi="宋体" w:eastAsia="宋体" w:cs="宋体"/>
          <w:sz w:val="21"/>
          <w:szCs w:val="21"/>
        </w:rPr>
        <w:t>､产品质量承诺书</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9</w:t>
      </w:r>
      <w:r>
        <w:rPr>
          <w:rFonts w:hint="eastAsia" w:ascii="宋体" w:hAnsi="宋体" w:eastAsia="宋体" w:cs="宋体"/>
          <w:sz w:val="21"/>
          <w:szCs w:val="21"/>
        </w:rPr>
        <w:t>､产品说明书(</w:t>
      </w:r>
      <w:r>
        <w:rPr>
          <w:rFonts w:hint="eastAsia" w:ascii="宋体" w:hAnsi="宋体" w:eastAsia="宋体" w:cs="宋体"/>
          <w:bCs/>
          <w:kern w:val="0"/>
          <w:sz w:val="21"/>
          <w:szCs w:val="21"/>
        </w:rPr>
        <w:t>能证明具备所要求的参数</w:t>
      </w:r>
      <w:r>
        <w:rPr>
          <w:rFonts w:hint="eastAsia" w:ascii="宋体" w:hAnsi="宋体" w:eastAsia="宋体" w:cs="宋体"/>
          <w:sz w:val="21"/>
          <w:szCs w:val="21"/>
        </w:rPr>
        <w:t>)</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textAlignment w:val="auto"/>
        <w:rPr>
          <w:rFonts w:hint="eastAsia" w:ascii="宋体" w:hAnsi="宋体" w:eastAsia="宋体" w:cs="宋体"/>
          <w:szCs w:val="21"/>
        </w:rPr>
      </w:pPr>
      <w:r>
        <w:rPr>
          <w:rFonts w:hint="eastAsia" w:ascii="宋体" w:hAnsi="宋体" w:cs="宋体"/>
          <w:sz w:val="21"/>
          <w:szCs w:val="21"/>
          <w:lang w:val="en-US" w:eastAsia="zh-CN"/>
        </w:rPr>
        <w:t>30</w:t>
      </w:r>
      <w:r>
        <w:rPr>
          <w:rFonts w:hint="eastAsia" w:ascii="宋体" w:hAnsi="宋体" w:eastAsia="宋体" w:cs="宋体"/>
          <w:sz w:val="21"/>
          <w:szCs w:val="21"/>
        </w:rPr>
        <w:t>､产品彩页(</w:t>
      </w:r>
      <w:r>
        <w:rPr>
          <w:rFonts w:hint="eastAsia" w:ascii="宋体" w:hAnsi="宋体" w:eastAsia="宋体" w:cs="宋体"/>
          <w:bCs/>
          <w:color w:val="FF0000"/>
          <w:kern w:val="0"/>
          <w:sz w:val="21"/>
          <w:szCs w:val="21"/>
        </w:rPr>
        <w:t>能证明具备所要求的参数的彩色原件</w:t>
      </w:r>
      <w:r>
        <w:rPr>
          <w:rFonts w:hint="eastAsia" w:ascii="宋体" w:hAnsi="宋体" w:eastAsia="宋体" w:cs="宋体"/>
          <w:sz w:val="21"/>
          <w:szCs w:val="21"/>
        </w:rPr>
        <w:t>)</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008000"/>
          <w:szCs w:val="21"/>
        </w:rPr>
      </w:pPr>
      <w:r>
        <w:rPr>
          <w:rFonts w:hint="eastAsia" w:ascii="宋体" w:hAnsi="宋体" w:cs="宋体"/>
          <w:szCs w:val="21"/>
          <w:lang w:val="en-US" w:eastAsia="zh-CN"/>
        </w:rPr>
        <w:t>31</w:t>
      </w:r>
      <w:r>
        <w:rPr>
          <w:rFonts w:hint="eastAsia" w:ascii="宋体" w:hAnsi="宋体" w:eastAsia="宋体" w:cs="宋体"/>
          <w:szCs w:val="21"/>
        </w:rPr>
        <w:t>､报价表</w:t>
      </w:r>
      <w:r>
        <w:rPr>
          <w:rFonts w:hint="eastAsia" w:ascii="宋体" w:hAnsi="宋体" w:eastAsia="宋体" w:cs="宋体"/>
          <w:color w:val="008000"/>
          <w:szCs w:val="21"/>
        </w:rPr>
        <w:t>(报价</w:t>
      </w:r>
      <w:r>
        <w:rPr>
          <w:rFonts w:hint="eastAsia" w:ascii="宋体" w:hAnsi="宋体" w:cs="宋体"/>
          <w:color w:val="008000"/>
          <w:szCs w:val="21"/>
          <w:lang w:val="en-US" w:eastAsia="zh-CN"/>
        </w:rPr>
        <w:t>一</w:t>
      </w:r>
      <w:r>
        <w:rPr>
          <w:rFonts w:hint="eastAsia" w:ascii="宋体" w:hAnsi="宋体" w:eastAsia="宋体" w:cs="宋体"/>
          <w:color w:val="008000"/>
          <w:szCs w:val="21"/>
        </w:rPr>
        <w:t>栏</w:t>
      </w:r>
      <w:r>
        <w:rPr>
          <w:rFonts w:hint="eastAsia" w:ascii="宋体" w:hAnsi="宋体" w:cs="宋体"/>
          <w:color w:val="008000"/>
          <w:szCs w:val="21"/>
          <w:lang w:val="en-US" w:eastAsia="zh-CN"/>
        </w:rPr>
        <w:t>不填</w:t>
      </w:r>
      <w:r>
        <w:rPr>
          <w:rFonts w:hint="eastAsia" w:ascii="宋体" w:hAnsi="宋体" w:eastAsia="宋体" w:cs="宋体"/>
          <w:color w:val="008000"/>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kinsoku/>
        <w:wordWrap/>
        <w:overflowPunct/>
        <w:topLinePunct w:val="0"/>
        <w:autoSpaceDE/>
        <w:autoSpaceDN/>
        <w:bidi w:val="0"/>
        <w:adjustRightInd/>
        <w:spacing w:after="60" w:line="260" w:lineRule="exact"/>
        <w:ind w:left="42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pacing w:after="60" w:line="260" w:lineRule="exact"/>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以上材料复印件须盖企业红章,</w:t>
      </w:r>
      <w:r>
        <w:rPr>
          <w:rFonts w:hint="eastAsia" w:ascii="宋体" w:hAnsi="宋体" w:eastAsia="宋体" w:cs="宋体"/>
          <w:color w:val="FF0000"/>
          <w:kern w:val="0"/>
          <w:sz w:val="21"/>
          <w:szCs w:val="21"/>
        </w:rPr>
        <w:t>法人代表授权书须有法人代表签名</w:t>
      </w:r>
      <w:r>
        <w:rPr>
          <w:rFonts w:hint="eastAsia" w:ascii="宋体" w:hAnsi="宋体" w:eastAsia="宋体" w:cs="宋体"/>
          <w:color w:val="000000"/>
          <w:kern w:val="0"/>
          <w:sz w:val="21"/>
          <w:szCs w:val="21"/>
        </w:rPr>
        <w:t>｡若以上材料未能全面提供以至影响评标结果,投标人自负全责｡</w:t>
      </w:r>
    </w:p>
    <w:p>
      <w:pPr>
        <w:keepNext w:val="0"/>
        <w:keepLines w:val="0"/>
        <w:pageBreakBefore w:val="0"/>
        <w:kinsoku/>
        <w:wordWrap/>
        <w:overflowPunct/>
        <w:topLinePunct w:val="0"/>
        <w:autoSpaceDE/>
        <w:autoSpaceDN/>
        <w:bidi w:val="0"/>
        <w:adjustRightInd/>
        <w:spacing w:after="60" w:line="260" w:lineRule="exact"/>
        <w:ind w:left="420"/>
        <w:textAlignment w:val="auto"/>
        <w:rPr>
          <w:rFonts w:hint="eastAsia" w:ascii="宋体" w:hAnsi="宋体" w:eastAsia="宋体" w:cs="宋体"/>
          <w:sz w:val="21"/>
          <w:szCs w:val="21"/>
        </w:rPr>
      </w:pPr>
      <w:r>
        <w:rPr>
          <w:rFonts w:hint="eastAsia" w:ascii="宋体" w:hAnsi="宋体" w:eastAsia="宋体" w:cs="宋体"/>
          <w:sz w:val="21"/>
          <w:szCs w:val="21"/>
        </w:rPr>
        <w:t>备注:1､纸质投标文件请按以上《目录》顺序装订成册,</w:t>
      </w:r>
      <w:r>
        <w:rPr>
          <w:rFonts w:hint="eastAsia" w:ascii="宋体" w:hAnsi="宋体" w:eastAsia="宋体" w:cs="宋体"/>
          <w:bCs/>
          <w:kern w:val="0"/>
          <w:sz w:val="21"/>
          <w:szCs w:val="21"/>
        </w:rPr>
        <w:t>必须标注页码,</w:t>
      </w:r>
      <w:r>
        <w:rPr>
          <w:rFonts w:hint="eastAsia" w:ascii="宋体" w:hAnsi="宋体" w:eastAsia="宋体" w:cs="宋体"/>
          <w:sz w:val="21"/>
          <w:szCs w:val="21"/>
          <w:highlight w:val="yellow"/>
        </w:rPr>
        <w:t>双面打印</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val="0"/>
        <w:spacing w:line="260" w:lineRule="exact"/>
        <w:ind w:firstLine="840" w:firstLineChars="400"/>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2､投标人联系方式为异地号码的,请在号码前面加“0”｡</w:t>
      </w:r>
    </w:p>
    <w:p>
      <w:pPr>
        <w:keepNext w:val="0"/>
        <w:keepLines w:val="0"/>
        <w:pageBreakBefore w:val="0"/>
        <w:widowControl/>
        <w:kinsoku/>
        <w:wordWrap/>
        <w:overflowPunct/>
        <w:topLinePunct w:val="0"/>
        <w:autoSpaceDE/>
        <w:autoSpaceDN/>
        <w:bidi w:val="0"/>
        <w:adjustRightInd/>
        <w:snapToGrid w:val="0"/>
        <w:spacing w:line="260" w:lineRule="exact"/>
        <w:ind w:firstLine="411" w:firstLineChars="196"/>
        <w:textAlignment w:val="auto"/>
        <w:rPr>
          <w:rFonts w:hint="eastAsia" w:ascii="宋体" w:hAnsi="宋体" w:eastAsia="宋体" w:cs="宋体"/>
          <w:bCs/>
          <w:color w:val="FF0000"/>
          <w:kern w:val="0"/>
          <w:sz w:val="21"/>
          <w:szCs w:val="21"/>
        </w:rPr>
      </w:pPr>
      <w:r>
        <w:rPr>
          <w:rFonts w:hint="eastAsia" w:ascii="宋体" w:hAnsi="宋体" w:eastAsia="宋体" w:cs="宋体"/>
          <w:bCs/>
          <w:color w:val="000000"/>
          <w:kern w:val="0"/>
          <w:sz w:val="21"/>
          <w:szCs w:val="21"/>
        </w:rPr>
        <w:t xml:space="preserve">    3､</w:t>
      </w:r>
      <w:r>
        <w:rPr>
          <w:rFonts w:hint="eastAsia" w:ascii="宋体" w:hAnsi="宋体" w:eastAsia="宋体" w:cs="宋体"/>
          <w:color w:val="000000"/>
          <w:kern w:val="0"/>
          <w:sz w:val="21"/>
          <w:szCs w:val="21"/>
        </w:rPr>
        <w:t>投标书正本的每一页</w:t>
      </w:r>
      <w:r>
        <w:rPr>
          <w:rFonts w:hint="eastAsia" w:ascii="宋体" w:hAnsi="宋体" w:eastAsia="宋体" w:cs="宋体"/>
          <w:color w:val="FF0000"/>
          <w:kern w:val="0"/>
          <w:sz w:val="21"/>
          <w:szCs w:val="21"/>
        </w:rPr>
        <w:t>均应加盖公司印章其授权代表用姓名签字,</w:t>
      </w:r>
      <w:r>
        <w:rPr>
          <w:rFonts w:hint="eastAsia" w:ascii="宋体" w:hAnsi="宋体" w:eastAsia="宋体" w:cs="宋体"/>
          <w:bCs/>
          <w:kern w:val="0"/>
          <w:sz w:val="21"/>
          <w:szCs w:val="21"/>
        </w:rPr>
        <w:t>法人代表授权书须有</w:t>
      </w:r>
      <w:r>
        <w:rPr>
          <w:rFonts w:hint="eastAsia" w:ascii="宋体" w:hAnsi="宋体" w:eastAsia="宋体" w:cs="宋体"/>
          <w:bCs/>
          <w:color w:val="FF0000"/>
          <w:kern w:val="0"/>
          <w:sz w:val="21"/>
          <w:szCs w:val="21"/>
        </w:rPr>
        <w:t>法人代表签名｡</w:t>
      </w:r>
    </w:p>
    <w:p>
      <w:pPr>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br w:type="page"/>
      </w:r>
    </w:p>
    <w:p>
      <w:pPr>
        <w:keepNext w:val="0"/>
        <w:keepLines w:val="0"/>
        <w:pageBreakBefore w:val="0"/>
        <w:widowControl/>
        <w:kinsoku/>
        <w:wordWrap/>
        <w:overflowPunct/>
        <w:topLinePunct w:val="0"/>
        <w:autoSpaceDE/>
        <w:autoSpaceDN/>
        <w:bidi w:val="0"/>
        <w:adjustRightInd/>
        <w:snapToGrid w:val="0"/>
        <w:spacing w:line="260" w:lineRule="exact"/>
        <w:ind w:firstLine="411" w:firstLineChars="196"/>
        <w:textAlignment w:val="auto"/>
        <w:rPr>
          <w:rFonts w:hint="eastAsia" w:ascii="宋体" w:hAnsi="宋体" w:eastAsia="宋体" w:cs="宋体"/>
          <w:bCs/>
          <w:color w:val="FF0000"/>
          <w:kern w:val="0"/>
          <w:sz w:val="21"/>
          <w:szCs w:val="21"/>
        </w:rPr>
      </w:pPr>
    </w:p>
    <w:p>
      <w:pPr>
        <w:pStyle w:val="19"/>
        <w:spacing w:line="240" w:lineRule="auto"/>
        <w:jc w:val="center"/>
        <w:rPr>
          <w:rFonts w:ascii="宋体" w:hAnsi="宋体"/>
          <w:b/>
          <w:bCs/>
          <w:color w:val="000000"/>
          <w:sz w:val="24"/>
          <w:szCs w:val="24"/>
        </w:rPr>
      </w:pPr>
      <w:bookmarkStart w:id="5" w:name="_Toc24524"/>
      <w:r>
        <w:rPr>
          <w:rFonts w:hint="eastAsia" w:ascii="宋体" w:hAnsi="宋体"/>
          <w:b/>
          <w:bCs/>
          <w:color w:val="000000"/>
          <w:sz w:val="24"/>
          <w:szCs w:val="24"/>
        </w:rPr>
        <w:t>1</w:t>
      </w:r>
      <w:r>
        <w:rPr>
          <w:rFonts w:hint="eastAsia" w:ascii="宋体" w:hAnsi="宋体"/>
          <w:b/>
          <w:bCs/>
          <w:color w:val="000000"/>
          <w:sz w:val="24"/>
          <w:szCs w:val="24"/>
          <w:lang w:eastAsia="zh-CN"/>
        </w:rPr>
        <w:t>、</w:t>
      </w:r>
      <w:r>
        <w:rPr>
          <w:rFonts w:hint="eastAsia" w:ascii="宋体" w:hAnsi="宋体"/>
          <w:b/>
          <w:bCs/>
          <w:color w:val="000000"/>
          <w:sz w:val="24"/>
          <w:szCs w:val="24"/>
        </w:rPr>
        <w:t>投标人自查表</w:t>
      </w:r>
    </w:p>
    <w:p>
      <w:pPr>
        <w:pStyle w:val="19"/>
        <w:spacing w:line="240" w:lineRule="auto"/>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1.1</w:t>
      </w:r>
      <w:r>
        <w:rPr>
          <w:rFonts w:hint="eastAsia" w:ascii="宋体" w:hAnsi="宋体"/>
          <w:b/>
          <w:bCs/>
          <w:color w:val="000000"/>
          <w:sz w:val="24"/>
          <w:szCs w:val="24"/>
        </w:rPr>
        <w:t>资格性</w:t>
      </w:r>
      <w:r>
        <w:rPr>
          <w:rFonts w:hint="eastAsia"/>
          <w:b/>
          <w:bCs/>
          <w:color w:val="000000"/>
          <w:sz w:val="24"/>
          <w:szCs w:val="24"/>
          <w:lang w:val="en-US" w:eastAsia="zh-CN"/>
        </w:rPr>
        <w:t>审查表</w:t>
      </w:r>
    </w:p>
    <w:tbl>
      <w:tblPr>
        <w:tblStyle w:val="22"/>
        <w:tblW w:w="5723"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145"/>
        <w:gridCol w:w="1098"/>
        <w:gridCol w:w="154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5"/>
                <w:rFonts w:hint="eastAsia"/>
                <w:sz w:val="21"/>
                <w:szCs w:val="21"/>
              </w:rPr>
              <w:t>招标</w:t>
            </w:r>
            <w:r>
              <w:rPr>
                <w:rStyle w:val="25"/>
                <w:rFonts w:hint="default"/>
                <w:sz w:val="21"/>
                <w:szCs w:val="21"/>
              </w:rPr>
              <w:t>文件要求</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Style w:val="25"/>
                <w:rFonts w:hint="default"/>
              </w:rPr>
            </w:pPr>
            <w:r>
              <w:rPr>
                <w:rStyle w:val="25"/>
                <w:rFonts w:hint="default"/>
              </w:rPr>
              <w:t>自查</w:t>
            </w:r>
          </w:p>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5"/>
                <w:rFonts w:hint="default"/>
              </w:rPr>
              <w:t>结论</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Style w:val="25"/>
                <w:rFonts w:hint="default"/>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05"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cs="宋体"/>
                <w:snapToGrid w:val="0"/>
                <w:color w:val="auto"/>
                <w:sz w:val="21"/>
                <w:szCs w:val="21"/>
                <w:lang w:val="en-US" w:eastAsia="zh-CN"/>
              </w:rPr>
            </w:pPr>
            <w:r>
              <w:rPr>
                <w:rFonts w:hint="eastAsia" w:ascii="宋体" w:hAnsi="宋体" w:cs="宋体"/>
                <w:snapToGrid w:val="0"/>
                <w:color w:val="auto"/>
                <w:sz w:val="21"/>
                <w:szCs w:val="21"/>
                <w:lang w:val="en-US" w:eastAsia="zh-CN"/>
              </w:rPr>
              <w:t>1.投标人具有独立法人资格或具有独立承担民事责任能力的其他组织（提供营业执照或事业单位法人证书等证明资料复印件或扫描件加盖投标人公章，原件备查）。</w:t>
            </w:r>
          </w:p>
          <w:p>
            <w:pPr>
              <w:keepNext w:val="0"/>
              <w:keepLines w:val="0"/>
              <w:suppressLineNumbers w:val="0"/>
              <w:spacing w:before="0" w:beforeAutospacing="0" w:after="0" w:afterAutospacing="0" w:line="300" w:lineRule="exact"/>
              <w:ind w:left="0" w:right="0"/>
              <w:rPr>
                <w:rFonts w:hint="default"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5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投标人必须在投标文件中附有国家主管部门核发的《医疗器械生产企业许可证》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经销商(除医疗器械注册人或备案人以外)必须提供《医疗器械经营企业许可证》</w:t>
            </w:r>
            <w:r>
              <w:rPr>
                <w:rFonts w:hint="eastAsia" w:ascii="宋体" w:hAnsi="宋体" w:cs="宋体"/>
                <w:color w:val="000000"/>
                <w:kern w:val="0"/>
                <w:sz w:val="21"/>
                <w:szCs w:val="21"/>
                <w:lang w:val="en-US" w:eastAsia="zh-CN"/>
              </w:rPr>
              <w:t>或备案凭证</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经营范围包</w:t>
            </w:r>
            <w:r>
              <w:rPr>
                <w:rFonts w:hint="eastAsia" w:ascii="宋体" w:hAnsi="宋体" w:eastAsia="宋体" w:cs="宋体"/>
                <w:sz w:val="21"/>
                <w:szCs w:val="21"/>
              </w:rPr>
              <w:t>含该</w:t>
            </w:r>
            <w:r>
              <w:rPr>
                <w:rFonts w:hint="eastAsia" w:ascii="宋体" w:hAnsi="宋体" w:eastAsia="宋体" w:cs="宋体"/>
                <w:color w:val="000000" w:themeColor="text1"/>
                <w:sz w:val="21"/>
                <w:szCs w:val="21"/>
              </w:rPr>
              <w:t>产品</w:t>
            </w:r>
            <w:r>
              <w:rPr>
                <w:rFonts w:hint="eastAsia" w:ascii="宋体" w:hAnsi="宋体" w:eastAsia="宋体" w:cs="宋体"/>
                <w:sz w:val="21"/>
                <w:szCs w:val="21"/>
              </w:rPr>
              <w:t>)､</w:t>
            </w:r>
            <w:r>
              <w:rPr>
                <w:rFonts w:hint="eastAsia" w:ascii="宋体" w:hAnsi="宋体" w:eastAsia="宋体" w:cs="宋体"/>
                <w:color w:val="000000"/>
                <w:kern w:val="0"/>
                <w:sz w:val="21"/>
                <w:szCs w:val="21"/>
              </w:rPr>
              <w:t>《医疗器械注册证》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》和CCC认证(强制认证产品)</w:t>
            </w:r>
            <w:r>
              <w:rPr>
                <w:rFonts w:hint="eastAsia" w:ascii="宋体" w:hAnsi="宋体" w:eastAsia="宋体" w:cs="宋体"/>
                <w:color w:val="000000"/>
                <w:kern w:val="0"/>
                <w:sz w:val="21"/>
                <w:szCs w:val="21"/>
                <w:lang w:val="en-US" w:eastAsia="zh-CN"/>
              </w:rPr>
              <w:t>等有效证明（须提供相关证书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right="0"/>
              <w:rPr>
                <w:rFonts w:hint="default"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290"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szCs w:val="21"/>
                <w:lang w:val="en-US" w:eastAsia="zh-CN"/>
              </w:rPr>
              <w:t>3.若所投产品为进口产品，经销商必须取得产品制造商或该产品在中华人民共和国境内总经销商的唯一有效授权，并提供有效授权文件；必须提供进口医疗器械注册证｡</w:t>
            </w:r>
            <w:r>
              <w:rPr>
                <w:rFonts w:hint="eastAsia" w:ascii="宋体" w:hAnsi="宋体" w:eastAsia="宋体" w:cs="宋体"/>
                <w:color w:val="000000"/>
                <w:kern w:val="0"/>
                <w:sz w:val="21"/>
                <w:szCs w:val="21"/>
                <w:lang w:val="en-US" w:eastAsia="zh-CN"/>
              </w:rPr>
              <w:t>（须提供相关</w:t>
            </w:r>
            <w:r>
              <w:rPr>
                <w:rFonts w:hint="eastAsia" w:ascii="宋体" w:hAnsi="宋体" w:cs="宋体"/>
                <w:color w:val="000000"/>
                <w:kern w:val="0"/>
                <w:sz w:val="21"/>
                <w:szCs w:val="21"/>
                <w:lang w:val="en-US" w:eastAsia="zh-CN"/>
              </w:rPr>
              <w:t>资料</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right="0"/>
              <w:rPr>
                <w:rFonts w:hint="default" w:ascii="宋体" w:hAnsi="宋体" w:cs="宋体"/>
                <w:szCs w:val="21"/>
                <w:lang w:val="en-US" w:eastAsia="zh-CN"/>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leftChars="0" w:right="0" w:rightChars="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default" w:ascii="宋体" w:hAnsi="宋体" w:cs="宋体"/>
                <w:szCs w:val="21"/>
                <w:lang w:val="en-US" w:eastAsia="zh-CN"/>
              </w:rPr>
            </w:pPr>
            <w:r>
              <w:rPr>
                <w:rFonts w:hint="eastAsia" w:ascii="宋体" w:hAnsi="宋体" w:cs="宋体"/>
                <w:szCs w:val="21"/>
                <w:lang w:val="en-US" w:eastAsia="zh-CN"/>
              </w:rPr>
              <w:t>4.按招标文件要求提供《投标及履约承诺函》。</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914"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eastAsia" w:ascii="宋体" w:hAnsi="宋体" w:cs="宋体"/>
                <w:szCs w:val="21"/>
              </w:rPr>
            </w:pPr>
            <w:r>
              <w:rPr>
                <w:rFonts w:hint="eastAsia" w:ascii="宋体" w:hAnsi="宋体"/>
                <w:color w:val="auto"/>
                <w:szCs w:val="21"/>
                <w:highlight w:val="none"/>
                <w:lang w:val="en-US" w:eastAsia="zh-CN"/>
              </w:rPr>
              <w:t>5.</w:t>
            </w:r>
            <w:r>
              <w:rPr>
                <w:rFonts w:hint="eastAsia" w:ascii="宋体" w:hAnsi="宋体"/>
                <w:color w:val="auto"/>
                <w:szCs w:val="21"/>
                <w:highlight w:val="none"/>
              </w:rPr>
              <w:t>参与本项目投标前三年内，在经营活动中没有重大违法记录（由供应商在《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3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参与本项目采购活动时不存在被有关部门禁止参与政府采购活动且在有效期内的情况（由供应商在《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632"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eastAsia="宋体"/>
                <w:color w:val="auto"/>
                <w:szCs w:val="21"/>
                <w:highlight w:val="none"/>
                <w:lang w:val="en-US" w:eastAsia="zh-CN"/>
              </w:rPr>
            </w:pPr>
            <w:r>
              <w:rPr>
                <w:rFonts w:hint="eastAsia" w:ascii="宋体" w:hAnsi="宋体" w:cs="宋体"/>
                <w:szCs w:val="21"/>
                <w:lang w:val="en-US" w:eastAsia="zh-CN"/>
              </w:rPr>
              <w:t>7.</w:t>
            </w:r>
            <w:r>
              <w:rPr>
                <w:rFonts w:hint="eastAsia" w:ascii="宋体" w:hAnsi="宋体" w:cs="宋体"/>
                <w:szCs w:val="21"/>
              </w:rPr>
              <w:t>投标截止时间前，投标人未被列入失信被执行人、重大税收违法案件当事人名单、政府采购严重违法失信行为记录名单（通过“信用中国”网站（www.creditchina.gov.cn）、中国政府采购网（www.ccgp.gov.cn）</w:t>
            </w:r>
            <w:r>
              <w:rPr>
                <w:rFonts w:hint="eastAsia" w:ascii="宋体" w:hAnsi="宋体" w:cs="宋体"/>
                <w:szCs w:val="21"/>
                <w:lang w:eastAsia="zh-CN"/>
              </w:rPr>
              <w:t>、</w:t>
            </w:r>
            <w:r>
              <w:rPr>
                <w:rFonts w:hint="eastAsia" w:ascii="宋体" w:hAnsi="宋体" w:cs="宋体"/>
                <w:szCs w:val="21"/>
                <w:lang w:val="en-US" w:eastAsia="zh-CN"/>
              </w:rPr>
              <w:t>深圳市政府采购监管网（http://zfcg.sz.gov.cn/cgjg/cxda/index.html)</w:t>
            </w:r>
            <w:r>
              <w:rPr>
                <w:rFonts w:hint="eastAsia" w:ascii="宋体" w:hAnsi="宋体" w:cs="宋体"/>
                <w:szCs w:val="21"/>
              </w:rPr>
              <w:t>渠道查询相关主体信用记录</w:t>
            </w:r>
            <w:r>
              <w:rPr>
                <w:rFonts w:hint="eastAsia" w:ascii="宋体" w:hAnsi="宋体" w:cs="宋体"/>
                <w:szCs w:val="21"/>
                <w:lang w:eastAsia="zh-CN"/>
              </w:rPr>
              <w:t>，</w:t>
            </w:r>
            <w:r>
              <w:rPr>
                <w:rFonts w:hint="eastAsia" w:ascii="宋体" w:hAnsi="宋体" w:cs="宋体"/>
                <w:szCs w:val="21"/>
                <w:lang w:val="en-US" w:eastAsia="zh-CN"/>
              </w:rPr>
              <w:t>提供网络截图</w:t>
            </w:r>
            <w:r>
              <w:rPr>
                <w:rFonts w:hint="eastAsia" w:ascii="宋体" w:hAnsi="宋体" w:cs="宋体"/>
                <w:szCs w:val="21"/>
              </w:rPr>
              <w:t>）</w:t>
            </w:r>
            <w:r>
              <w:rPr>
                <w:rFonts w:hint="eastAsia" w:ascii="宋体" w:hAnsi="宋体" w:cs="宋体"/>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0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eastAsia" w:ascii="宋体" w:hAnsi="宋体"/>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为采购项目提供整体设计、规范编制或者项目管理、监理、检测等服务的供应商，不得再参加该采购项目同一合同项下的其他采购活动（</w:t>
            </w:r>
            <w:r>
              <w:rPr>
                <w:rFonts w:hint="eastAsia" w:ascii="宋体" w:hAnsi="宋体"/>
                <w:color w:val="auto"/>
                <w:szCs w:val="21"/>
                <w:highlight w:val="none"/>
              </w:rPr>
              <w:t>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r>
              <w:rPr>
                <w:rFonts w:hint="eastAsia" w:ascii="宋体" w:hAnsi="宋体"/>
                <w:bCs/>
                <w:color w:val="auto"/>
                <w:szCs w:val="21"/>
                <w:highlight w:val="none"/>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250"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left"/>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9.</w:t>
            </w:r>
            <w:r>
              <w:rPr>
                <w:rFonts w:hint="eastAsia" w:ascii="宋体" w:hAnsi="宋体" w:eastAsia="宋体" w:cs="宋体"/>
                <w:b w:val="0"/>
                <w:bCs w:val="0"/>
                <w:color w:val="auto"/>
                <w:szCs w:val="21"/>
              </w:rPr>
              <w:t>单位负责人为同一人或者存在直接控股、管理关系的不同供应商，不得参加同一合同项下的采购活动（</w:t>
            </w: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rPr>
              <w:t>须按本项目招标文件格式要求提供《股东构成审查表》加盖投标人公章</w:t>
            </w:r>
            <w:r>
              <w:rPr>
                <w:rFonts w:hint="eastAsia" w:ascii="宋体" w:hAnsi="宋体" w:eastAsia="宋体" w:cs="宋体"/>
                <w:b w:val="0"/>
                <w:bCs w:val="0"/>
                <w:color w:val="auto"/>
                <w:szCs w:val="21"/>
                <w:lang w:val="en-US" w:eastAsia="zh-CN"/>
              </w:rPr>
              <w:t>2.国家企业信用信息公示系统（https://www.gsxt.gov.cn/index.html)</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机关赋码和事业单位登记管理网（http://www.gjsy.gov.cn/sydwfrxxcx/)</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全国社会组织信用信息公开平台（https://xxgs.chinanpo.mca.gov.cn/gxxt/newlist)等网站查询</w:t>
            </w:r>
            <w:r>
              <w:rPr>
                <w:rFonts w:hint="eastAsia" w:ascii="宋体" w:hAnsi="宋体" w:cs="宋体"/>
                <w:b w:val="0"/>
                <w:bCs w:val="0"/>
                <w:color w:val="auto"/>
                <w:szCs w:val="21"/>
                <w:lang w:val="en-US" w:eastAsia="zh-CN"/>
              </w:rPr>
              <w:t>，并提供网络截图</w:t>
            </w: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1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eastAsia" w:ascii="宋体" w:hAnsi="宋体" w:eastAsia="宋体" w:cs="宋体"/>
                <w:b w:val="0"/>
                <w:bCs w:val="0"/>
                <w:color w:val="auto"/>
                <w:szCs w:val="21"/>
                <w:highlight w:val="yellow"/>
                <w:lang w:eastAsia="zh-CN"/>
              </w:rPr>
            </w:pPr>
            <w:r>
              <w:rPr>
                <w:rFonts w:hint="eastAsia" w:ascii="宋体" w:hAnsi="宋体" w:cs="宋体"/>
                <w:b w:val="0"/>
                <w:bCs w:val="0"/>
                <w:color w:val="auto"/>
                <w:szCs w:val="21"/>
                <w:lang w:val="en-US" w:eastAsia="zh-CN"/>
              </w:rPr>
              <w:t>10</w:t>
            </w:r>
            <w:r>
              <w:rPr>
                <w:rFonts w:hint="eastAsia" w:ascii="宋体" w:hAnsi="宋体" w:cs="宋体"/>
                <w:b w:val="0"/>
                <w:bCs w:val="0"/>
                <w:color w:val="auto"/>
                <w:szCs w:val="21"/>
              </w:rPr>
              <w:t>.本项目不接受联合体投标，不允许转包分包（由供应商在《</w:t>
            </w:r>
            <w:r>
              <w:rPr>
                <w:rFonts w:hint="eastAsia" w:ascii="宋体" w:hAnsi="宋体" w:cs="宋体"/>
                <w:b w:val="0"/>
                <w:bCs w:val="0"/>
                <w:color w:val="auto"/>
                <w:szCs w:val="21"/>
                <w:lang w:eastAsia="zh-CN"/>
              </w:rPr>
              <w:t>投标及履约承诺函</w:t>
            </w:r>
            <w:r>
              <w:rPr>
                <w:rFonts w:hint="eastAsia" w:ascii="宋体" w:hAnsi="宋体" w:cs="宋体"/>
                <w:b w:val="0"/>
                <w:bCs w:val="0"/>
                <w:color w:val="auto"/>
                <w:szCs w:val="21"/>
              </w:rPr>
              <w:t>》中作出声明）</w:t>
            </w:r>
            <w:r>
              <w:rPr>
                <w:rFonts w:hint="eastAsia" w:ascii="宋体" w:hAnsi="宋体" w:cs="宋体"/>
                <w:b w:val="0"/>
                <w:bCs w:val="0"/>
                <w:color w:val="auto"/>
                <w:szCs w:val="21"/>
                <w:lang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）页</w:t>
            </w:r>
          </w:p>
        </w:tc>
      </w:tr>
    </w:tbl>
    <w:p>
      <w:pPr>
        <w:rPr>
          <w:rFonts w:hint="eastAsia" w:ascii="宋体" w:hAnsi="宋体" w:eastAsia="宋体" w:cs="宋体"/>
          <w:kern w:val="0"/>
          <w:sz w:val="24"/>
          <w:szCs w:val="20"/>
          <w:lang w:val="en-US" w:eastAsia="zh-CN"/>
        </w:rPr>
      </w:pPr>
    </w:p>
    <w:p>
      <w:pPr>
        <w:rPr>
          <w:rFonts w:hint="eastAsia" w:ascii="宋体" w:hAnsi="宋体" w:cs="宋体"/>
          <w:kern w:val="0"/>
          <w:sz w:val="24"/>
          <w:szCs w:val="20"/>
          <w:lang w:val="en-US" w:eastAsia="zh-CN"/>
        </w:rPr>
      </w:pPr>
      <w:r>
        <w:rPr>
          <w:rFonts w:hint="eastAsia" w:ascii="宋体" w:hAnsi="宋体" w:cs="宋体"/>
          <w:kern w:val="0"/>
          <w:sz w:val="24"/>
          <w:szCs w:val="20"/>
          <w:lang w:val="en-US" w:eastAsia="zh-CN"/>
        </w:rPr>
        <w:br w:type="page"/>
      </w:r>
      <w:bookmarkStart w:id="13" w:name="_GoBack"/>
      <w:bookmarkEnd w:id="13"/>
    </w:p>
    <w:p>
      <w:pPr>
        <w:pStyle w:val="19"/>
        <w:spacing w:line="240" w:lineRule="auto"/>
        <w:jc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1.</w:t>
      </w:r>
      <w:r>
        <w:rPr>
          <w:rFonts w:hint="eastAsia"/>
          <w:b/>
          <w:bCs/>
          <w:color w:val="000000"/>
          <w:sz w:val="24"/>
          <w:szCs w:val="24"/>
          <w:lang w:val="en-US" w:eastAsia="zh-CN"/>
        </w:rPr>
        <w:t>2</w:t>
      </w:r>
      <w:r>
        <w:rPr>
          <w:rFonts w:hint="eastAsia"/>
          <w:b/>
          <w:bCs/>
          <w:lang w:val="en-US" w:eastAsia="zh-CN"/>
        </w:rPr>
        <w:t>符合性</w:t>
      </w:r>
      <w:r>
        <w:rPr>
          <w:rFonts w:hint="eastAsia"/>
          <w:b/>
          <w:bCs/>
        </w:rPr>
        <w:t>审查</w:t>
      </w:r>
      <w:r>
        <w:rPr>
          <w:rFonts w:hint="eastAsia"/>
          <w:b/>
          <w:bCs/>
          <w:lang w:val="en-US" w:eastAsia="zh-CN"/>
        </w:rPr>
        <w:t>表</w:t>
      </w:r>
    </w:p>
    <w:tbl>
      <w:tblPr>
        <w:tblStyle w:val="22"/>
        <w:tblW w:w="5691"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167"/>
        <w:gridCol w:w="1034"/>
        <w:gridCol w:w="1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5"/>
                <w:rFonts w:hint="eastAsia"/>
                <w:sz w:val="21"/>
                <w:szCs w:val="21"/>
              </w:rPr>
              <w:t>招标</w:t>
            </w:r>
            <w:r>
              <w:rPr>
                <w:rStyle w:val="25"/>
                <w:rFonts w:hint="default"/>
                <w:sz w:val="21"/>
                <w:szCs w:val="21"/>
              </w:rPr>
              <w:t>文件要求</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Style w:val="25"/>
                <w:rFonts w:hint="default"/>
              </w:rPr>
            </w:pPr>
            <w:r>
              <w:rPr>
                <w:rStyle w:val="25"/>
                <w:rFonts w:hint="default"/>
              </w:rPr>
              <w:t>自查</w:t>
            </w:r>
          </w:p>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5"/>
                <w:rFonts w:hint="default"/>
              </w:rPr>
              <w:t>结论</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Style w:val="25"/>
                <w:rFonts w:hint="default"/>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25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szCs w:val="21"/>
              </w:rPr>
            </w:pPr>
            <w:r>
              <w:rPr>
                <w:rFonts w:hint="eastAsia" w:ascii="宋体" w:hAnsi="宋体" w:cs="宋体"/>
                <w:szCs w:val="21"/>
              </w:rPr>
              <w:t>1.投标文件的编写符合招标文件的要求，投标文件按招标文件目录内容及格式要求编排有序，标注页码；投标文件内容基本完整，无重大错漏；关键内容没有字迹模糊、无法辨认。按招标文件要求加盖投标人公章，并经法定代表人或其委托代理人签字（或盖章）；</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w:t>
            </w:r>
            <w:r>
              <w:rPr>
                <w:rFonts w:hint="eastAsia"/>
              </w:rPr>
              <w:t>所有</w:t>
            </w:r>
            <w:r>
              <w:rPr>
                <w:rFonts w:hint="default"/>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01"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谈判响应书》</w:t>
            </w:r>
            <w:r>
              <w:rPr>
                <w:rFonts w:hint="eastAsia" w:ascii="宋体" w:hAnsi="宋体" w:cs="宋体"/>
                <w:color w:val="auto"/>
                <w:szCs w:val="21"/>
                <w:highlight w:val="none"/>
              </w:rPr>
              <w:t>已提交并符合招标文件要求的，且</w:t>
            </w:r>
            <w:r>
              <w:rPr>
                <w:rFonts w:hint="eastAsia" w:ascii="宋体" w:hAnsi="宋体"/>
                <w:color w:val="auto"/>
                <w:szCs w:val="21"/>
                <w:highlight w:val="none"/>
              </w:rPr>
              <w:t>投标有效期不少于招标文件中载明的投标有效期；</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2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3</w:t>
            </w:r>
            <w:r>
              <w:rPr>
                <w:rFonts w:hint="eastAsia" w:ascii="宋体" w:hAnsi="宋体" w:cs="宋体"/>
                <w:szCs w:val="21"/>
              </w:rPr>
              <w:t>.按招标文件要求进行报价；</w:t>
            </w:r>
            <w:r>
              <w:rPr>
                <w:rFonts w:hint="eastAsia" w:ascii="宋体" w:hAnsi="宋体" w:cs="宋体"/>
                <w:color w:val="auto"/>
                <w:szCs w:val="21"/>
                <w:highlight w:val="none"/>
              </w:rPr>
              <w:t>没有删除品种、缺项、漏项（数量不符合将被视为漏项）的；</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3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4</w:t>
            </w:r>
            <w:r>
              <w:rPr>
                <w:rFonts w:hint="eastAsia" w:ascii="宋体" w:hAnsi="宋体" w:cs="宋体"/>
                <w:szCs w:val="21"/>
              </w:rPr>
              <w:t>.按招标文件要求提供法定代表人证明书和法定代表人授权委托证明书；</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5</w:t>
            </w:r>
            <w:r>
              <w:rPr>
                <w:rFonts w:hint="eastAsia" w:ascii="宋体" w:hAnsi="宋体" w:cs="宋体"/>
                <w:szCs w:val="21"/>
              </w:rPr>
              <w:t>.投标文件完全满足招标文件的实质性条款（即标注★号条款）无负偏离；</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2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6</w:t>
            </w:r>
            <w:r>
              <w:rPr>
                <w:rFonts w:hint="eastAsia" w:ascii="宋体" w:hAnsi="宋体" w:cs="宋体"/>
                <w:szCs w:val="21"/>
              </w:rPr>
              <w:t>.按招标文件要求提供技术要求偏离表；</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2"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7</w:t>
            </w:r>
            <w:r>
              <w:rPr>
                <w:rFonts w:hint="eastAsia" w:ascii="宋体" w:hAnsi="宋体" w:cs="宋体"/>
                <w:szCs w:val="21"/>
              </w:rPr>
              <w:t>.按招标文件要求提供商务</w:t>
            </w:r>
            <w:r>
              <w:rPr>
                <w:rFonts w:hint="eastAsia" w:ascii="宋体" w:hAnsi="宋体" w:cs="宋体"/>
                <w:szCs w:val="21"/>
                <w:lang w:val="en-US" w:eastAsia="zh-CN"/>
              </w:rPr>
              <w:t>条款</w:t>
            </w:r>
            <w:r>
              <w:rPr>
                <w:rFonts w:hint="eastAsia" w:ascii="宋体" w:hAnsi="宋体" w:cs="宋体"/>
                <w:szCs w:val="21"/>
                <w:lang w:eastAsia="zh-CN"/>
              </w:rPr>
              <w:t>（</w:t>
            </w:r>
            <w:r>
              <w:rPr>
                <w:rFonts w:hint="eastAsia" w:ascii="宋体" w:hAnsi="宋体" w:cs="宋体"/>
                <w:szCs w:val="21"/>
                <w:lang w:val="en-US" w:eastAsia="zh-CN"/>
              </w:rPr>
              <w:t>售后服务要求）</w:t>
            </w:r>
            <w:r>
              <w:rPr>
                <w:rFonts w:hint="eastAsia" w:ascii="宋体" w:hAnsi="宋体" w:cs="宋体"/>
                <w:szCs w:val="21"/>
              </w:rPr>
              <w:t>偏离表；</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57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lang w:eastAsia="zh-CN"/>
              </w:rPr>
            </w:pPr>
            <w:r>
              <w:rPr>
                <w:rFonts w:hint="eastAsia" w:ascii="宋体" w:hAnsi="宋体" w:cs="宋体"/>
                <w:szCs w:val="21"/>
                <w:lang w:val="en-US" w:eastAsia="zh-CN"/>
              </w:rPr>
              <w:t>8.</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rPr>
            </w:pPr>
            <w:r>
              <w:rPr>
                <w:rFonts w:hint="eastAsia" w:ascii="宋体" w:hAnsi="宋体" w:cs="宋体"/>
                <w:szCs w:val="21"/>
                <w:lang w:eastAsia="zh-CN"/>
              </w:rPr>
              <w:t>注：</w:t>
            </w:r>
            <w:r>
              <w:rPr>
                <w:rFonts w:hint="eastAsia" w:ascii="宋体" w:hAnsi="宋体" w:cs="宋体"/>
                <w:szCs w:val="21"/>
              </w:rPr>
              <w:t>由于社保部门或税务部门原因最近一个月的社保证明无法提供的可往前顺延一个月</w:t>
            </w:r>
            <w:r>
              <w:rPr>
                <w:rFonts w:hint="eastAsia" w:ascii="宋体" w:hAnsi="宋体" w:cs="宋体"/>
                <w:szCs w:val="21"/>
                <w:lang w:eastAsia="zh-CN"/>
              </w:rPr>
              <w:t>；如投标人为新成立企业且成立时间不足一个月可提供加盖投标人公章的情况说明或者证明材料亦视为符合；如依法不需要缴纳社会保险的，应提供相应文件证明；</w:t>
            </w:r>
            <w:r>
              <w:rPr>
                <w:rFonts w:hint="eastAsia" w:ascii="宋体" w:hAnsi="宋体" w:cs="宋体"/>
                <w:szCs w:val="21"/>
              </w:rPr>
              <w:t>如为退休返聘人员提供退休证明和聘用合同</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16"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9</w:t>
            </w:r>
            <w:r>
              <w:rPr>
                <w:rFonts w:hint="eastAsia" w:ascii="宋体" w:hAnsi="宋体" w:cs="宋体"/>
                <w:szCs w:val="21"/>
              </w:rPr>
              <w:t>.投标文件未附有采购人或招标需求不能接受的条件。</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w:t>
            </w:r>
            <w:r>
              <w:rPr>
                <w:rFonts w:hint="eastAsia"/>
              </w:rPr>
              <w:t>所有</w:t>
            </w:r>
            <w:r>
              <w:rPr>
                <w:rFonts w:hint="default"/>
              </w:rPr>
              <w:t>）页</w:t>
            </w:r>
          </w:p>
        </w:tc>
      </w:tr>
    </w:tbl>
    <w:p>
      <w:pPr>
        <w:rPr>
          <w:rFonts w:hint="eastAsia" w:ascii="宋体" w:hAnsi="宋体" w:cs="宋体"/>
          <w:kern w:val="0"/>
          <w:sz w:val="24"/>
          <w:szCs w:val="20"/>
          <w:lang w:val="en-US" w:eastAsia="zh-CN"/>
        </w:rPr>
      </w:pPr>
      <w:r>
        <w:rPr>
          <w:rFonts w:hint="eastAsia" w:ascii="宋体" w:hAnsi="宋体"/>
          <w:color w:val="FF0000"/>
          <w:sz w:val="21"/>
          <w:szCs w:val="21"/>
        </w:rPr>
        <w:t>备注：</w:t>
      </w:r>
      <w:r>
        <w:rPr>
          <w:rStyle w:val="25"/>
          <w:rFonts w:hint="eastAsia"/>
          <w:b w:val="0"/>
          <w:bCs w:val="0"/>
          <w:color w:val="FF0000"/>
          <w:sz w:val="21"/>
          <w:szCs w:val="21"/>
        </w:rPr>
        <w:t>请在</w:t>
      </w:r>
      <w:r>
        <w:rPr>
          <w:rStyle w:val="25"/>
          <w:b w:val="0"/>
          <w:bCs w:val="0"/>
          <w:color w:val="FF0000"/>
          <w:sz w:val="21"/>
          <w:szCs w:val="21"/>
        </w:rPr>
        <w:t>自查结论</w:t>
      </w:r>
      <w:r>
        <w:rPr>
          <w:rStyle w:val="25"/>
          <w:rFonts w:hint="eastAsia"/>
          <w:b w:val="0"/>
          <w:bCs w:val="0"/>
          <w:color w:val="FF0000"/>
          <w:sz w:val="21"/>
          <w:szCs w:val="21"/>
        </w:rPr>
        <w:t>表格中“</w:t>
      </w:r>
      <w:r>
        <w:rPr>
          <w:rStyle w:val="25"/>
          <w:b w:val="0"/>
          <w:bCs w:val="0"/>
          <w:color w:val="FF0000"/>
          <w:sz w:val="21"/>
          <w:szCs w:val="21"/>
        </w:rPr>
        <w:t>通过</w:t>
      </w:r>
      <w:r>
        <w:rPr>
          <w:rStyle w:val="25"/>
          <w:rFonts w:hint="eastAsia"/>
          <w:b w:val="0"/>
          <w:bCs w:val="0"/>
          <w:color w:val="FF0000"/>
          <w:sz w:val="21"/>
          <w:szCs w:val="21"/>
        </w:rPr>
        <w:t>”或“不</w:t>
      </w:r>
      <w:r>
        <w:rPr>
          <w:rStyle w:val="25"/>
          <w:b w:val="0"/>
          <w:bCs w:val="0"/>
          <w:color w:val="FF0000"/>
          <w:sz w:val="21"/>
          <w:szCs w:val="21"/>
        </w:rPr>
        <w:t>通过</w:t>
      </w:r>
      <w:r>
        <w:rPr>
          <w:rStyle w:val="25"/>
          <w:rFonts w:hint="eastAsia"/>
          <w:b w:val="0"/>
          <w:bCs w:val="0"/>
          <w:color w:val="FF0000"/>
          <w:sz w:val="21"/>
          <w:szCs w:val="21"/>
        </w:rPr>
        <w:t>”中：☑,投标人必须严格按照《资格性/符合性审查表》的评审内容的要求如实提供证明材料并加盖投标人公章,对缺漏或不符合项将直接导致无效投标。</w:t>
      </w:r>
      <w:r>
        <w:rPr>
          <w:rFonts w:hint="eastAsia" w:ascii="宋体" w:hAnsi="宋体" w:eastAsia="宋体" w:cs="宋体"/>
          <w:kern w:val="0"/>
          <w:sz w:val="24"/>
          <w:szCs w:val="20"/>
          <w:lang w:val="en-US" w:eastAsia="zh-CN"/>
        </w:rPr>
        <w:br w:type="page"/>
      </w:r>
    </w:p>
    <w:bookmarkEnd w:id="5"/>
    <w:p>
      <w:pPr>
        <w:bidi w:val="0"/>
        <w:jc w:val="center"/>
        <w:rPr>
          <w:b/>
          <w:bCs/>
          <w:sz w:val="24"/>
          <w:szCs w:val="24"/>
        </w:rPr>
      </w:pPr>
      <w:r>
        <w:rPr>
          <w:rFonts w:hint="eastAsia"/>
          <w:b/>
          <w:bCs/>
          <w:sz w:val="24"/>
          <w:szCs w:val="24"/>
          <w:lang w:val="en-US" w:eastAsia="zh-CN"/>
        </w:rPr>
        <w:t>2</w:t>
      </w:r>
      <w:r>
        <w:rPr>
          <w:rFonts w:hint="eastAsia"/>
          <w:b/>
          <w:bCs/>
          <w:sz w:val="24"/>
          <w:szCs w:val="24"/>
          <w:lang w:eastAsia="zh-CN"/>
        </w:rPr>
        <w:t>、</w:t>
      </w:r>
      <w:r>
        <w:rPr>
          <w:rFonts w:hint="eastAsia"/>
          <w:b/>
          <w:bCs/>
          <w:sz w:val="24"/>
          <w:szCs w:val="24"/>
        </w:rPr>
        <w:t>股东构成审查表</w:t>
      </w:r>
    </w:p>
    <w:p>
      <w:pPr>
        <w:keepNext w:val="0"/>
        <w:keepLines w:val="0"/>
        <w:pageBreakBefore w:val="0"/>
        <w:widowControl w:val="0"/>
        <w:kinsoku/>
        <w:wordWrap/>
        <w:overflowPunct/>
        <w:topLinePunct w:val="0"/>
        <w:autoSpaceDE/>
        <w:autoSpaceDN/>
        <w:bidi w:val="0"/>
        <w:spacing w:after="60" w:line="240" w:lineRule="auto"/>
        <w:ind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通过</w:t>
      </w:r>
      <w:r>
        <w:rPr>
          <w:rFonts w:hint="eastAsia" w:ascii="宋体" w:hAnsi="宋体" w:eastAsia="宋体" w:cs="宋体"/>
          <w:szCs w:val="21"/>
          <w:lang w:val="en-US" w:eastAsia="zh-CN"/>
        </w:rPr>
        <w:t>国家企业信用信息公示系统（https://www.gsxt.gov.cn/index.html)、机关赋码和事业单位登记管理网（http://www.gjsy.gov.cn/sydwfrxxcx/)、全国社会组织信用信息公开平台（https://xxgs.chinanpo.mca.gov.cn/gxxt/newlist)等网站查询</w:t>
      </w:r>
      <w:r>
        <w:rPr>
          <w:rFonts w:hint="eastAsia" w:ascii="宋体" w:hAnsi="宋体" w:cs="宋体"/>
          <w:szCs w:val="21"/>
          <w:lang w:val="en-US" w:eastAsia="zh-CN"/>
        </w:rPr>
        <w:t>，提供网络截图</w:t>
      </w:r>
      <w:r>
        <w:rPr>
          <w:rFonts w:hint="eastAsia" w:ascii="宋体" w:hAnsi="宋体" w:eastAsia="宋体" w:cs="宋体"/>
          <w:szCs w:val="21"/>
        </w:rPr>
        <w:t>。</w:t>
      </w:r>
    </w:p>
    <w:p/>
    <w:tbl>
      <w:tblPr>
        <w:tblStyle w:val="22"/>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序号</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投标人股东构成审查内容</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投标人响应情况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（是或否）</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1</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是否存在“与投标供应商单位负责人（法定代表人）为同一人的不同单位”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2</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是否存在“与投标供应商存在管理关系的不同单位”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3</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投标供应商是否有控股的子公司</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4</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股东情况：控股投标供应商的股东名单</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bl>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注：</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1、响应情况为“是”，需在“名单”栏中提供相应的单位、子公司和股东的名单；响应情况为“否”，在“名单”栏填写“无”；第4项“股东情况”无需填写响应情况，仅需列明股东名单即可（如有）。</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2、管理关系是指：投标供应商与特定企业之间因通过间接控股、投资关系、协议或者其他安排，存在实际管理关系。</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r>
        <w:rPr>
          <w:rFonts w:hint="eastAsia"/>
          <w:b/>
          <w:bCs/>
          <w:snapToGrid w:val="0"/>
          <w:kern w:val="0"/>
        </w:rPr>
        <w:t>投标单位：（盖章）</w:t>
      </w:r>
      <w:r>
        <w:rPr>
          <w:rFonts w:hint="eastAsia"/>
          <w:snapToGrid w:val="0"/>
          <w:kern w:val="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snapToGrid w:val="0"/>
          <w:kern w:val="0"/>
          <w:u w:val="single"/>
          <w:lang w:eastAsia="zh-CN"/>
        </w:rPr>
      </w:pPr>
      <w:r>
        <w:rPr>
          <w:rFonts w:hint="eastAsia" w:hAnsi="宋体" w:cs="宋体"/>
          <w:b/>
          <w:bCs/>
          <w:szCs w:val="21"/>
        </w:rPr>
        <w:t>法定代表人或其授权代表：</w:t>
      </w:r>
      <w:r>
        <w:rPr>
          <w:rFonts w:hint="eastAsia"/>
          <w:b/>
          <w:bCs/>
          <w:snapToGrid w:val="0"/>
          <w:kern w:val="0"/>
        </w:rPr>
        <w:t>（签字）</w:t>
      </w:r>
      <w:r>
        <w:rPr>
          <w:rFonts w:hint="eastAsia"/>
          <w:snapToGrid w:val="0"/>
          <w:kern w:val="0"/>
          <w:u w:val="single"/>
        </w:rPr>
        <w:t xml:space="preserve">                          </w:t>
      </w:r>
    </w:p>
    <w:p>
      <w:pPr>
        <w:pStyle w:val="10"/>
        <w:tabs>
          <w:tab w:val="left" w:pos="562"/>
          <w:tab w:val="left" w:pos="3372"/>
          <w:tab w:val="left" w:pos="3653"/>
        </w:tabs>
        <w:rPr>
          <w:rFonts w:hint="eastAsia"/>
          <w:lang w:eastAsia="zh-CN"/>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eastAsia="宋体"/>
          <w:szCs w:val="21"/>
          <w:lang w:eastAsia="zh-CN"/>
        </w:rPr>
      </w:pPr>
      <w:r>
        <w:rPr>
          <w:rFonts w:hint="eastAsia" w:ascii="宋体" w:hAnsi="宋体"/>
          <w:szCs w:val="21"/>
        </w:rPr>
        <w:t>年     月    日</w:t>
      </w:r>
    </w:p>
    <w:p>
      <w:pPr>
        <w:pStyle w:val="10"/>
        <w:tabs>
          <w:tab w:val="left" w:pos="562"/>
          <w:tab w:val="left" w:pos="3372"/>
          <w:tab w:val="left" w:pos="3653"/>
        </w:tabs>
        <w:rPr>
          <w:rFonts w:hint="eastAsia"/>
          <w:lang w:eastAsia="zh-CN"/>
        </w:rPr>
      </w:pPr>
    </w:p>
    <w:p>
      <w:pPr>
        <w:pStyle w:val="10"/>
        <w:tabs>
          <w:tab w:val="left" w:pos="562"/>
          <w:tab w:val="left" w:pos="3372"/>
          <w:tab w:val="left" w:pos="3653"/>
        </w:tabs>
        <w:rPr>
          <w:rFonts w:hint="eastAsia"/>
          <w:lang w:eastAsia="zh-CN"/>
        </w:rPr>
      </w:pPr>
    </w:p>
    <w:p>
      <w:pPr>
        <w:pStyle w:val="10"/>
        <w:tabs>
          <w:tab w:val="left" w:pos="562"/>
          <w:tab w:val="left" w:pos="3372"/>
          <w:tab w:val="left" w:pos="3653"/>
        </w:tabs>
        <w:rPr>
          <w:rFonts w:hint="eastAsia"/>
          <w:lang w:eastAsia="zh-CN"/>
        </w:rPr>
      </w:pPr>
    </w:p>
    <w:p>
      <w:pPr>
        <w:pStyle w:val="10"/>
        <w:tabs>
          <w:tab w:val="left" w:pos="562"/>
          <w:tab w:val="left" w:pos="3372"/>
          <w:tab w:val="left" w:pos="3653"/>
        </w:tabs>
        <w:rPr>
          <w:rFonts w:hint="eastAsia"/>
          <w:lang w:eastAsia="zh-CN"/>
        </w:rPr>
      </w:pPr>
    </w:p>
    <w:p>
      <w:pPr>
        <w:pStyle w:val="10"/>
        <w:tabs>
          <w:tab w:val="left" w:pos="562"/>
          <w:tab w:val="left" w:pos="3372"/>
          <w:tab w:val="left" w:pos="3653"/>
        </w:tabs>
        <w:rPr>
          <w:rFonts w:hint="eastAsia"/>
          <w:lang w:eastAsia="zh-CN"/>
        </w:rPr>
      </w:pPr>
    </w:p>
    <w:p>
      <w:pPr>
        <w:pStyle w:val="10"/>
        <w:tabs>
          <w:tab w:val="left" w:pos="562"/>
          <w:tab w:val="left" w:pos="3372"/>
          <w:tab w:val="left" w:pos="3653"/>
        </w:tabs>
        <w:rPr>
          <w:rFonts w:hint="default"/>
          <w:lang w:val="en-US" w:eastAsia="zh-CN"/>
        </w:rPr>
      </w:pPr>
      <w:r>
        <w:rPr>
          <w:rFonts w:hint="eastAsia"/>
          <w:lang w:val="en-US" w:eastAsia="zh-CN"/>
        </w:rPr>
        <w:t>提供截图：</w:t>
      </w:r>
    </w:p>
    <w:p>
      <w:pPr>
        <w:pStyle w:val="2"/>
        <w:rPr>
          <w:rFonts w:hint="eastAsia" w:ascii="宋体" w:hAnsi="宋体" w:eastAsia="宋体" w:cs="宋体"/>
          <w:szCs w:val="21"/>
        </w:rPr>
        <w:sectPr>
          <w:headerReference r:id="rId3" w:type="default"/>
          <w:footerReference r:id="rId4" w:type="default"/>
          <w:pgSz w:w="11906" w:h="16838"/>
          <w:pgMar w:top="1440" w:right="1797" w:bottom="1440" w:left="1797" w:header="851" w:footer="992" w:gutter="0"/>
          <w:cols w:space="0" w:num="1"/>
          <w:rtlGutter w:val="0"/>
          <w:docGrid w:type="linesAndChars" w:linePitch="312" w:charSpace="0"/>
        </w:sectPr>
      </w:pPr>
    </w:p>
    <w:p>
      <w:pPr>
        <w:rPr>
          <w:rFonts w:hint="eastAsia" w:ascii="宋体" w:hAnsi="宋体" w:eastAsia="宋体" w:cs="宋体"/>
          <w:szCs w:val="21"/>
        </w:rPr>
      </w:pPr>
    </w:p>
    <w:p>
      <w:pPr>
        <w:pStyle w:val="4"/>
        <w:numPr>
          <w:ilvl w:val="0"/>
          <w:numId w:val="0"/>
        </w:numPr>
        <w:spacing w:line="240" w:lineRule="auto"/>
        <w:ind w:leftChars="0"/>
        <w:jc w:val="cente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3、综合评分指引</w:t>
      </w:r>
    </w:p>
    <w:p>
      <w:pPr>
        <w:adjustRightInd w:val="0"/>
        <w:snapToGrid w:val="0"/>
        <w:spacing w:after="60" w:line="360" w:lineRule="auto"/>
        <w:ind w:firstLine="420" w:firstLineChars="200"/>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lang w:val="en-US" w:eastAsia="zh-CN"/>
        </w:rPr>
        <w:t>评分表</w:t>
      </w:r>
      <w:r>
        <w:rPr>
          <w:rFonts w:hint="eastAsia" w:ascii="宋体" w:hAnsi="宋体" w:eastAsia="宋体" w:cs="宋体"/>
          <w:szCs w:val="21"/>
        </w:rPr>
        <w:t>各评分项目以</w:t>
      </w:r>
      <w:r>
        <w:rPr>
          <w:rFonts w:hint="eastAsia" w:ascii="宋体" w:hAnsi="宋体" w:eastAsia="宋体" w:cs="宋体"/>
          <w:b/>
          <w:szCs w:val="21"/>
        </w:rPr>
        <w:t>自上而下</w:t>
      </w:r>
      <w:r>
        <w:rPr>
          <w:rFonts w:hint="eastAsia" w:ascii="宋体" w:hAnsi="宋体" w:eastAsia="宋体" w:cs="宋体"/>
          <w:szCs w:val="21"/>
        </w:rPr>
        <w:t>的顺序编制。因项目次序混乱而影响评标效率及评标结果者，投标人自负其责。</w:t>
      </w:r>
    </w:p>
    <w:tbl>
      <w:tblPr>
        <w:tblStyle w:val="2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4746"/>
        <w:gridCol w:w="1620"/>
      </w:tblGrid>
      <w:tr>
        <w:tblPrEx>
          <w:tblCellMar>
            <w:top w:w="0" w:type="dxa"/>
            <w:left w:w="108" w:type="dxa"/>
            <w:bottom w:w="0" w:type="dxa"/>
            <w:right w:w="108" w:type="dxa"/>
          </w:tblCellMar>
        </w:tblPrEx>
        <w:trPr>
          <w:trHeight w:val="464"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评分因素</w:t>
            </w:r>
          </w:p>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（逐条填写评分因素栏中内容）</w:t>
            </w:r>
          </w:p>
        </w:tc>
        <w:tc>
          <w:tcPr>
            <w:tcW w:w="4746"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评分准则</w:t>
            </w:r>
          </w:p>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（逐条填</w:t>
            </w:r>
            <w:r>
              <w:rPr>
                <w:rFonts w:hint="eastAsia" w:ascii="宋体" w:hAnsi="宋体" w:eastAsia="宋体" w:cs="宋体"/>
                <w:b/>
                <w:szCs w:val="21"/>
                <w:lang w:val="en-US" w:eastAsia="zh-CN"/>
              </w:rPr>
              <w:t>写</w:t>
            </w:r>
            <w:r>
              <w:rPr>
                <w:rFonts w:hint="eastAsia" w:ascii="宋体" w:hAnsi="宋体" w:eastAsia="宋体" w:cs="宋体"/>
                <w:b/>
                <w:szCs w:val="21"/>
              </w:rPr>
              <w:t>评分准则栏中内容）</w:t>
            </w:r>
          </w:p>
        </w:tc>
        <w:tc>
          <w:tcPr>
            <w:tcW w:w="1620" w:type="dxa"/>
            <w:vAlign w:val="center"/>
          </w:tcPr>
          <w:p>
            <w:pPr>
              <w:pStyle w:val="72"/>
              <w:keepNext w:val="0"/>
              <w:keepLines w:val="0"/>
              <w:suppressLineNumbers w:val="0"/>
              <w:adjustRightInd/>
              <w:spacing w:before="0" w:beforeAutospacing="0" w:after="0" w:afterAutospacing="0" w:line="360" w:lineRule="auto"/>
              <w:ind w:left="0" w:right="0"/>
              <w:textAlignment w:val="auto"/>
              <w:rPr>
                <w:rFonts w:hint="eastAsia" w:ascii="宋体" w:hAnsi="宋体" w:eastAsia="宋体" w:cs="宋体"/>
                <w:b/>
                <w:bCs/>
                <w:snapToGrid/>
                <w:spacing w:val="0"/>
                <w:kern w:val="2"/>
                <w:sz w:val="21"/>
                <w:szCs w:val="21"/>
              </w:rPr>
            </w:pPr>
            <w:r>
              <w:rPr>
                <w:rFonts w:hint="eastAsia" w:ascii="宋体" w:hAnsi="宋体" w:eastAsia="宋体" w:cs="宋体"/>
                <w:b/>
                <w:bCs/>
                <w:snapToGrid/>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b/>
                <w:bCs/>
                <w:i/>
                <w:iCs/>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b/>
                <w:bCs/>
                <w:i/>
                <w:iCs/>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6"/>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bl>
    <w:p>
      <w:pPr>
        <w:adjustRightInd w:val="0"/>
        <w:snapToGrid w:val="0"/>
        <w:spacing w:after="60" w:line="360" w:lineRule="auto"/>
        <w:rPr>
          <w:rFonts w:hint="eastAsia" w:ascii="宋体" w:hAnsi="宋体" w:eastAsia="宋体" w:cs="宋体"/>
          <w:szCs w:val="21"/>
        </w:rPr>
      </w:pP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投标人法定代表人（或法定代表人授权代表）签字：</w:t>
      </w: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投标人名称（签章）：</w:t>
      </w:r>
    </w:p>
    <w:p>
      <w:pPr>
        <w:outlineLvl w:val="0"/>
        <w:rPr>
          <w:rFonts w:asciiTheme="minorEastAsia" w:hAnsiTheme="minorEastAsia" w:eastAsiaTheme="minorEastAsia"/>
          <w:color w:val="000000"/>
        </w:rPr>
      </w:pPr>
      <w:r>
        <w:rPr>
          <w:rFonts w:hint="eastAsia" w:ascii="宋体" w:hAnsi="宋体" w:eastAsia="宋体" w:cs="宋体"/>
          <w:sz w:val="21"/>
          <w:szCs w:val="21"/>
        </w:rPr>
        <w:t>日期：   年   月   日</w:t>
      </w:r>
      <w:r>
        <w:rPr>
          <w:rFonts w:hint="eastAsia" w:ascii="宋体" w:hAnsi="宋体" w:eastAsia="宋体" w:cs="宋体"/>
          <w:szCs w:val="21"/>
        </w:rPr>
        <w:br w:type="page"/>
      </w:r>
    </w:p>
    <w:p>
      <w:pPr>
        <w:spacing w:afterLines="25" w:line="300" w:lineRule="auto"/>
        <w:ind w:left="420"/>
        <w:jc w:val="center"/>
        <w:rPr>
          <w:rFonts w:hint="eastAsia" w:ascii="宋体" w:hAnsi="宋体" w:eastAsia="宋体" w:cs="宋体"/>
          <w:b/>
          <w:color w:val="000000"/>
          <w:sz w:val="28"/>
          <w:szCs w:val="28"/>
        </w:rPr>
      </w:pPr>
      <w:r>
        <w:rPr>
          <w:rFonts w:hint="eastAsia" w:ascii="宋体" w:hAnsi="宋体" w:cs="宋体"/>
          <w:b/>
          <w:sz w:val="24"/>
          <w:lang w:val="en-US" w:eastAsia="zh-CN"/>
        </w:rPr>
        <w:t>4</w:t>
      </w:r>
      <w:r>
        <w:rPr>
          <w:rFonts w:hint="eastAsia" w:ascii="宋体" w:hAnsi="宋体" w:eastAsia="宋体" w:cs="宋体"/>
          <w:b/>
          <w:sz w:val="24"/>
        </w:rPr>
        <w:t>､</w:t>
      </w:r>
      <w:r>
        <w:rPr>
          <w:rFonts w:hint="eastAsia" w:ascii="宋体" w:hAnsi="宋体" w:eastAsia="宋体" w:cs="宋体"/>
          <w:b/>
          <w:color w:val="000000"/>
          <w:sz w:val="28"/>
          <w:szCs w:val="28"/>
        </w:rPr>
        <w:t>技术</w:t>
      </w:r>
      <w:r>
        <w:rPr>
          <w:rFonts w:hint="eastAsia" w:ascii="宋体" w:hAnsi="宋体" w:eastAsia="宋体" w:cs="宋体"/>
          <w:b/>
          <w:color w:val="000000"/>
          <w:sz w:val="28"/>
          <w:szCs w:val="28"/>
          <w:lang w:val="en-US" w:eastAsia="zh-CN"/>
        </w:rPr>
        <w:t>/商务条款</w:t>
      </w:r>
      <w:r>
        <w:rPr>
          <w:rFonts w:hint="eastAsia" w:ascii="宋体" w:hAnsi="宋体" w:eastAsia="宋体" w:cs="宋体"/>
          <w:b/>
          <w:color w:val="000000"/>
          <w:sz w:val="28"/>
          <w:szCs w:val="28"/>
        </w:rPr>
        <w:t>偏离表</w:t>
      </w:r>
    </w:p>
    <w:p>
      <w:pPr>
        <w:pStyle w:val="11"/>
        <w:ind w:firstLine="207" w:firstLineChars="98"/>
        <w:jc w:val="center"/>
        <w:rPr>
          <w:rFonts w:hint="default" w:hAnsi="宋体" w:cs="宋体"/>
          <w:b/>
          <w:color w:val="000000"/>
          <w:lang w:val="en-US" w:eastAsia="zh-CN"/>
        </w:rPr>
      </w:pPr>
      <w:r>
        <w:rPr>
          <w:rFonts w:hint="eastAsia" w:hAnsi="宋体" w:cs="宋体"/>
          <w:b/>
          <w:color w:val="000000"/>
          <w:lang w:val="en-US" w:eastAsia="zh-CN"/>
        </w:rPr>
        <w:t>4.1技术条款偏离表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63"/>
        <w:gridCol w:w="3460"/>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序号</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招标规格/要求</w:t>
            </w:r>
          </w:p>
        </w:tc>
        <w:tc>
          <w:tcPr>
            <w:tcW w:w="346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投标实际参数</w:t>
            </w:r>
          </w:p>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Cs/>
                <w:color w:val="000000"/>
              </w:rPr>
              <w:t>(投标人应按实际</w:t>
            </w:r>
            <w:r>
              <w:rPr>
                <w:rFonts w:hint="eastAsia" w:ascii="宋体" w:hAnsi="宋体" w:cs="宋体"/>
                <w:bCs/>
                <w:color w:val="000000"/>
                <w:lang w:val="en-US" w:eastAsia="zh-CN"/>
              </w:rPr>
              <w:t>情况</w:t>
            </w:r>
            <w:r>
              <w:rPr>
                <w:rFonts w:hint="eastAsia" w:ascii="宋体" w:hAnsi="宋体" w:eastAsia="宋体" w:cs="宋体"/>
                <w:bCs/>
                <w:color w:val="000000"/>
              </w:rPr>
              <w:t>如实填写,</w:t>
            </w:r>
            <w:r>
              <w:rPr>
                <w:rFonts w:hint="eastAsia" w:ascii="宋体" w:hAnsi="宋体" w:eastAsia="宋体" w:cs="宋体"/>
                <w:bCs/>
                <w:color w:val="FF0000"/>
                <w:lang w:val="en-US" w:eastAsia="zh-CN"/>
              </w:rPr>
              <w:t>一一</w:t>
            </w:r>
            <w:r>
              <w:rPr>
                <w:rFonts w:hint="eastAsia" w:ascii="宋体" w:hAnsi="宋体" w:eastAsia="宋体" w:cs="宋体"/>
                <w:bCs/>
                <w:color w:val="FF0000"/>
              </w:rPr>
              <w:t>逐条响应</w:t>
            </w:r>
            <w:r>
              <w:rPr>
                <w:rFonts w:hint="eastAsia" w:ascii="宋体" w:hAnsi="宋体" w:eastAsia="宋体" w:cs="宋体"/>
                <w:bCs/>
                <w:color w:val="FF0000"/>
                <w:lang w:eastAsia="zh-CN"/>
              </w:rPr>
              <w:t>，</w:t>
            </w:r>
            <w:r>
              <w:rPr>
                <w:rFonts w:hint="eastAsia" w:ascii="宋体" w:hAnsi="宋体" w:eastAsia="宋体" w:cs="宋体"/>
                <w:bCs/>
                <w:color w:val="FF0000"/>
              </w:rPr>
              <w:t>不能照抄招标要求</w:t>
            </w:r>
            <w:r>
              <w:rPr>
                <w:rFonts w:hint="eastAsia" w:ascii="宋体" w:hAnsi="宋体" w:eastAsia="宋体" w:cs="宋体"/>
                <w:bCs/>
                <w:color w:val="000000"/>
              </w:rPr>
              <w:t>)</w:t>
            </w:r>
          </w:p>
        </w:tc>
        <w:tc>
          <w:tcPr>
            <w:tcW w:w="189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是否偏离(无偏离/正偏离/负偏离)</w:t>
            </w:r>
          </w:p>
        </w:tc>
        <w:tc>
          <w:tcPr>
            <w:tcW w:w="1157"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1</w:t>
            </w:r>
          </w:p>
        </w:tc>
        <w:tc>
          <w:tcPr>
            <w:tcW w:w="1463"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3</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4</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5</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6</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7</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8</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bl>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此表可延长</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投标人授权代表签字:</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(公章)</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日期:</w:t>
      </w:r>
    </w:p>
    <w:p>
      <w:pPr>
        <w:outlineLvl w:val="0"/>
        <w:rPr>
          <w:rFonts w:hint="eastAsia" w:ascii="宋体" w:hAnsi="宋体" w:eastAsia="宋体" w:cs="宋体"/>
          <w:color w:val="000000"/>
        </w:rPr>
      </w:pPr>
      <w:r>
        <w:rPr>
          <w:rFonts w:hint="eastAsia" w:ascii="宋体" w:hAnsi="宋体" w:eastAsia="宋体" w:cs="宋体"/>
          <w:color w:val="000000"/>
        </w:rPr>
        <w:t>职务:</w:t>
      </w: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pStyle w:val="2"/>
        <w:rPr>
          <w:rFonts w:hint="eastAsia" w:ascii="宋体" w:hAnsi="宋体" w:eastAsia="宋体" w:cs="宋体"/>
          <w:color w:val="000000"/>
        </w:rPr>
      </w:pPr>
    </w:p>
    <w:p>
      <w:pPr>
        <w:rPr>
          <w:rFonts w:hint="eastAsia" w:hAnsi="宋体" w:cs="宋体"/>
          <w:b/>
          <w:color w:val="000000"/>
          <w:lang w:val="en-US" w:eastAsia="zh-CN"/>
        </w:rPr>
      </w:pPr>
      <w:r>
        <w:rPr>
          <w:rFonts w:hint="eastAsia" w:hAnsi="宋体" w:cs="宋体"/>
          <w:b/>
          <w:color w:val="000000"/>
          <w:lang w:val="en-US" w:eastAsia="zh-CN"/>
        </w:rPr>
        <w:br w:type="page"/>
      </w:r>
    </w:p>
    <w:p>
      <w:pPr>
        <w:pStyle w:val="11"/>
        <w:ind w:firstLine="207" w:firstLineChars="98"/>
        <w:jc w:val="center"/>
        <w:rPr>
          <w:rFonts w:hint="default" w:hAnsi="宋体" w:cs="宋体"/>
          <w:b/>
          <w:color w:val="000000"/>
          <w:lang w:val="en-US" w:eastAsia="zh-CN"/>
        </w:rPr>
      </w:pPr>
      <w:r>
        <w:rPr>
          <w:rFonts w:hint="eastAsia" w:hAnsi="宋体" w:cs="宋体"/>
          <w:b/>
          <w:color w:val="000000"/>
          <w:lang w:val="en-US" w:eastAsia="zh-CN"/>
        </w:rPr>
        <w:t>4.2商务条款偏离表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63"/>
        <w:gridCol w:w="3460"/>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序号</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招标规格/要求</w:t>
            </w:r>
          </w:p>
        </w:tc>
        <w:tc>
          <w:tcPr>
            <w:tcW w:w="346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投标实际参数</w:t>
            </w:r>
          </w:p>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Cs/>
                <w:color w:val="000000"/>
              </w:rPr>
              <w:t>(投标人应按实际</w:t>
            </w:r>
            <w:r>
              <w:rPr>
                <w:rFonts w:hint="eastAsia" w:ascii="宋体" w:hAnsi="宋体" w:cs="宋体"/>
                <w:bCs/>
                <w:color w:val="000000"/>
                <w:lang w:val="en-US" w:eastAsia="zh-CN"/>
              </w:rPr>
              <w:t>情况</w:t>
            </w:r>
            <w:r>
              <w:rPr>
                <w:rFonts w:hint="eastAsia" w:ascii="宋体" w:hAnsi="宋体" w:eastAsia="宋体" w:cs="宋体"/>
                <w:bCs/>
                <w:color w:val="000000"/>
              </w:rPr>
              <w:t>如实填写,</w:t>
            </w:r>
            <w:r>
              <w:rPr>
                <w:rFonts w:hint="eastAsia" w:ascii="宋体" w:hAnsi="宋体" w:eastAsia="宋体" w:cs="宋体"/>
                <w:bCs/>
                <w:color w:val="FF0000"/>
                <w:lang w:val="en-US" w:eastAsia="zh-CN"/>
              </w:rPr>
              <w:t>一一</w:t>
            </w:r>
            <w:r>
              <w:rPr>
                <w:rFonts w:hint="eastAsia" w:ascii="宋体" w:hAnsi="宋体" w:eastAsia="宋体" w:cs="宋体"/>
                <w:bCs/>
                <w:color w:val="FF0000"/>
              </w:rPr>
              <w:t>逐条响应</w:t>
            </w:r>
            <w:r>
              <w:rPr>
                <w:rFonts w:hint="eastAsia" w:ascii="宋体" w:hAnsi="宋体" w:eastAsia="宋体" w:cs="宋体"/>
                <w:bCs/>
                <w:color w:val="FF0000"/>
                <w:lang w:eastAsia="zh-CN"/>
              </w:rPr>
              <w:t>，</w:t>
            </w:r>
            <w:r>
              <w:rPr>
                <w:rFonts w:hint="eastAsia" w:ascii="宋体" w:hAnsi="宋体" w:eastAsia="宋体" w:cs="宋体"/>
                <w:bCs/>
                <w:color w:val="FF0000"/>
              </w:rPr>
              <w:t>不能照抄招标要求</w:t>
            </w:r>
            <w:r>
              <w:rPr>
                <w:rFonts w:hint="eastAsia" w:ascii="宋体" w:hAnsi="宋体" w:eastAsia="宋体" w:cs="宋体"/>
                <w:bCs/>
                <w:color w:val="000000"/>
              </w:rPr>
              <w:t>)</w:t>
            </w:r>
          </w:p>
        </w:tc>
        <w:tc>
          <w:tcPr>
            <w:tcW w:w="189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是否偏离(无偏离/正偏离/负偏离)</w:t>
            </w:r>
          </w:p>
        </w:tc>
        <w:tc>
          <w:tcPr>
            <w:tcW w:w="1157"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1</w:t>
            </w:r>
          </w:p>
        </w:tc>
        <w:tc>
          <w:tcPr>
            <w:tcW w:w="1463"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3</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4</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5</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6</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7</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8</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bl>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此表可延长</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投标人授权代表签字:</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(公章)</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日期:</w:t>
      </w:r>
    </w:p>
    <w:p>
      <w:pPr>
        <w:outlineLvl w:val="0"/>
        <w:rPr>
          <w:rFonts w:hint="eastAsia" w:ascii="宋体" w:hAnsi="宋体" w:eastAsia="宋体" w:cs="宋体"/>
          <w:color w:val="000000"/>
        </w:rPr>
      </w:pPr>
      <w:r>
        <w:rPr>
          <w:rFonts w:hint="eastAsia" w:ascii="宋体" w:hAnsi="宋体" w:eastAsia="宋体" w:cs="宋体"/>
          <w:color w:val="000000"/>
        </w:rPr>
        <w:t>职务:</w:t>
      </w: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pStyle w:val="2"/>
        <w:rPr>
          <w:rFonts w:hint="eastAsia" w:ascii="宋体" w:hAnsi="宋体" w:eastAsia="宋体" w:cs="宋体"/>
          <w:color w:val="000000"/>
        </w:rPr>
      </w:pPr>
    </w:p>
    <w:p>
      <w:pPr>
        <w:outlineLvl w:val="0"/>
        <w:rPr>
          <w:rFonts w:hint="eastAsia" w:ascii="宋体" w:hAnsi="宋体" w:cs="宋体"/>
          <w:b/>
          <w:bCs/>
          <w:color w:val="FF0000"/>
          <w:sz w:val="24"/>
          <w:szCs w:val="24"/>
          <w:lang w:val="en-US" w:eastAsia="zh-CN"/>
        </w:rPr>
      </w:pPr>
    </w:p>
    <w:p>
      <w:pPr>
        <w:outlineLvl w:val="0"/>
        <w:rPr>
          <w:rFonts w:hint="eastAsia" w:ascii="宋体" w:hAnsi="宋体" w:cs="宋体"/>
          <w:b/>
          <w:bCs/>
          <w:color w:val="FF0000"/>
          <w:sz w:val="24"/>
          <w:szCs w:val="24"/>
          <w:lang w:val="en-US" w:eastAsia="zh-CN"/>
        </w:rPr>
      </w:pPr>
    </w:p>
    <w:p>
      <w:pPr>
        <w:ind w:firstLine="482" w:firstLineChars="200"/>
        <w:outlineLvl w:val="0"/>
        <w:rPr>
          <w:rFonts w:hint="eastAsia" w:ascii="宋体" w:hAnsi="宋体" w:eastAsia="宋体" w:cs="宋体"/>
          <w:b/>
          <w:bCs/>
          <w:color w:val="FF0000"/>
          <w:sz w:val="24"/>
          <w:szCs w:val="24"/>
          <w:lang w:val="zh-CN" w:eastAsia="zh-CN"/>
        </w:rPr>
      </w:pPr>
      <w:r>
        <w:rPr>
          <w:rFonts w:hint="eastAsia" w:ascii="宋体" w:hAnsi="宋体" w:eastAsia="宋体" w:cs="宋体"/>
          <w:b/>
          <w:bCs/>
          <w:color w:val="FF0000"/>
          <w:sz w:val="24"/>
          <w:szCs w:val="24"/>
          <w:lang w:val="en-US" w:eastAsia="zh-CN"/>
        </w:rPr>
        <w:t>说明：投标人对招标技术参数和商务条款</w:t>
      </w:r>
      <w:r>
        <w:rPr>
          <w:rFonts w:hint="eastAsia" w:ascii="宋体" w:hAnsi="宋体" w:cs="宋体"/>
          <w:b/>
          <w:bCs/>
          <w:color w:val="FF0000"/>
          <w:sz w:val="24"/>
          <w:szCs w:val="24"/>
          <w:lang w:val="en-US" w:eastAsia="zh-CN"/>
        </w:rPr>
        <w:t>（售后服务要求）</w:t>
      </w:r>
      <w:r>
        <w:rPr>
          <w:rFonts w:hint="eastAsia" w:ascii="宋体" w:hAnsi="宋体" w:eastAsia="宋体" w:cs="宋体"/>
          <w:b/>
          <w:bCs/>
          <w:color w:val="FF0000"/>
          <w:sz w:val="24"/>
          <w:szCs w:val="24"/>
          <w:lang w:val="en-US" w:eastAsia="zh-CN"/>
        </w:rPr>
        <w:t>等一一逐条响应，必须与客观实际保持一致，</w:t>
      </w:r>
      <w:r>
        <w:rPr>
          <w:rFonts w:hint="eastAsia" w:ascii="宋体" w:hAnsi="宋体" w:eastAsia="宋体" w:cs="宋体"/>
          <w:b/>
          <w:bCs/>
          <w:color w:val="FF0000"/>
          <w:sz w:val="24"/>
          <w:szCs w:val="24"/>
          <w:lang w:val="zh-CN" w:eastAsia="zh-CN"/>
        </w:rPr>
        <w:t>如有意照搬照抄招标文件要求或虚假响应</w:t>
      </w:r>
      <w:r>
        <w:rPr>
          <w:rFonts w:hint="eastAsia" w:ascii="宋体" w:hAnsi="宋体" w:eastAsia="宋体" w:cs="宋体"/>
          <w:b/>
          <w:bCs/>
          <w:color w:val="FF0000"/>
          <w:sz w:val="24"/>
          <w:szCs w:val="24"/>
          <w:lang w:val="en-US" w:eastAsia="zh-CN"/>
        </w:rPr>
        <w:t>的</w:t>
      </w:r>
      <w:r>
        <w:rPr>
          <w:rFonts w:hint="eastAsia" w:ascii="宋体" w:hAnsi="宋体" w:eastAsia="宋体" w:cs="宋体"/>
          <w:b/>
          <w:bCs/>
          <w:color w:val="FF0000"/>
          <w:sz w:val="24"/>
          <w:szCs w:val="24"/>
          <w:lang w:val="zh-CN" w:eastAsia="zh-CN"/>
        </w:rPr>
        <w:t>，</w:t>
      </w:r>
      <w:r>
        <w:rPr>
          <w:rFonts w:hint="eastAsia" w:ascii="宋体" w:hAnsi="宋体" w:eastAsia="宋体" w:cs="宋体"/>
          <w:b/>
          <w:bCs/>
          <w:color w:val="FF0000"/>
          <w:sz w:val="24"/>
          <w:szCs w:val="24"/>
          <w:lang w:val="en-US" w:eastAsia="zh-CN"/>
        </w:rPr>
        <w:t>情节严重的，经查实，将作废标处理，并列入不良行为记录名单，两年之内不得参与本单位的采购活动</w:t>
      </w:r>
      <w:r>
        <w:rPr>
          <w:rFonts w:hint="eastAsia" w:ascii="宋体" w:hAnsi="宋体" w:eastAsia="宋体" w:cs="宋体"/>
          <w:b/>
          <w:bCs/>
          <w:color w:val="FF0000"/>
          <w:sz w:val="24"/>
          <w:szCs w:val="24"/>
          <w:lang w:val="zh-CN" w:eastAsia="zh-CN"/>
        </w:rPr>
        <w:t>。</w:t>
      </w:r>
    </w:p>
    <w:p>
      <w:pPr>
        <w:rPr>
          <w:rFonts w:hint="eastAsia" w:ascii="宋体" w:hAnsi="宋体" w:cs="宋体"/>
          <w:b/>
          <w:sz w:val="24"/>
          <w:lang w:val="en-US" w:eastAsia="zh-CN"/>
        </w:rPr>
      </w:pPr>
      <w:r>
        <w:rPr>
          <w:rFonts w:hint="eastAsia" w:ascii="宋体" w:hAnsi="宋体" w:cs="宋体"/>
          <w:b/>
          <w:sz w:val="24"/>
          <w:lang w:val="en-US" w:eastAsia="zh-CN"/>
        </w:rPr>
        <w:br w:type="page"/>
      </w:r>
    </w:p>
    <w:p>
      <w:pPr>
        <w:spacing w:afterLines="25" w:line="300" w:lineRule="auto"/>
        <w:ind w:left="420"/>
        <w:jc w:val="center"/>
        <w:rPr>
          <w:rFonts w:hint="eastAsia" w:ascii="宋体" w:hAnsi="宋体" w:cs="宋体"/>
          <w:b/>
          <w:sz w:val="24"/>
          <w:lang w:val="en-US" w:eastAsia="zh-CN"/>
        </w:rPr>
      </w:pPr>
      <w:r>
        <w:rPr>
          <w:rFonts w:hint="eastAsia" w:ascii="宋体" w:hAnsi="宋体" w:cs="宋体"/>
          <w:b/>
          <w:sz w:val="24"/>
          <w:lang w:val="en-US" w:eastAsia="zh-CN"/>
        </w:rPr>
        <w:t>5、谈判响应书</w:t>
      </w:r>
    </w:p>
    <w:p>
      <w:pPr>
        <w:spacing w:line="360" w:lineRule="auto"/>
        <w:ind w:left="105" w:leftChars="50" w:firstLine="2"/>
        <w:rPr>
          <w:rFonts w:hint="default" w:ascii="宋体" w:hAnsi="宋体" w:eastAsia="宋体"/>
          <w:b/>
          <w:lang w:val="en-US" w:eastAsia="zh-CN"/>
        </w:rPr>
      </w:pPr>
      <w:r>
        <w:rPr>
          <w:rFonts w:hint="eastAsia" w:ascii="宋体" w:hAnsi="宋体"/>
          <w:b/>
        </w:rPr>
        <w:t>致：</w:t>
      </w:r>
      <w:r>
        <w:rPr>
          <w:rFonts w:hint="eastAsia" w:ascii="宋体" w:hAnsi="宋体"/>
          <w:b/>
          <w:lang w:val="en-US" w:eastAsia="zh-CN"/>
        </w:rPr>
        <w:t>深圳市宝安区石岩人民医院</w:t>
      </w:r>
    </w:p>
    <w:p>
      <w:pPr>
        <w:spacing w:line="360" w:lineRule="auto"/>
        <w:ind w:left="105" w:leftChars="50" w:firstLine="373" w:firstLineChars="178"/>
        <w:rPr>
          <w:rFonts w:ascii="宋体" w:hAnsi="宋体"/>
        </w:rPr>
      </w:pPr>
      <w:r>
        <w:rPr>
          <w:rFonts w:hint="eastAsia" w:ascii="宋体" w:hAnsi="宋体" w:eastAsia="宋体" w:cs="宋体"/>
          <w:color w:val="000000"/>
          <w:kern w:val="0"/>
          <w:szCs w:val="21"/>
        </w:rPr>
        <w:t>我方已详细阅读了</w:t>
      </w:r>
      <w:r>
        <w:rPr>
          <w:rFonts w:hint="eastAsia" w:ascii="宋体" w:hAnsi="宋体"/>
          <w:kern w:val="28"/>
          <w:u w:val="single"/>
        </w:rPr>
        <w:t xml:space="preserve">               </w:t>
      </w:r>
      <w:r>
        <w:rPr>
          <w:rFonts w:hint="eastAsia" w:ascii="宋体" w:hAnsi="宋体"/>
          <w:kern w:val="28"/>
          <w:u w:val="single"/>
          <w:lang w:val="en-US" w:eastAsia="zh-CN"/>
        </w:rPr>
        <w:t>项目</w:t>
      </w:r>
      <w:r>
        <w:rPr>
          <w:rFonts w:hint="eastAsia" w:ascii="宋体" w:hAnsi="宋体"/>
        </w:rPr>
        <w:t>的招标文件（</w:t>
      </w:r>
      <w:r>
        <w:rPr>
          <w:rFonts w:hint="eastAsia" w:ascii="宋体" w:hAnsi="宋体"/>
          <w:lang w:val="en-US" w:eastAsia="zh-CN"/>
        </w:rPr>
        <w:t>采购</w:t>
      </w:r>
      <w:r>
        <w:rPr>
          <w:rFonts w:hint="eastAsia" w:ascii="宋体" w:hAnsi="宋体"/>
        </w:rPr>
        <w:t>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u w:val="single"/>
        </w:rPr>
        <w:t>(投标人名称、地址)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我单位愿意遵守</w:t>
      </w:r>
      <w:r>
        <w:rPr>
          <w:rFonts w:hint="eastAsia" w:ascii="宋体" w:hAnsi="宋体" w:eastAsia="宋体" w:cs="宋体"/>
          <w:b w:val="0"/>
          <w:bCs/>
          <w:lang w:val="en-US" w:eastAsia="zh-CN"/>
        </w:rPr>
        <w:t>采购方</w:t>
      </w:r>
      <w:r>
        <w:rPr>
          <w:rFonts w:hint="eastAsia" w:ascii="宋体" w:hAnsi="宋体" w:eastAsia="宋体" w:cs="宋体"/>
          <w:b w:val="0"/>
          <w:bCs/>
        </w:rPr>
        <w:t>招标文件的各项规定，自愿参加投标，并已清楚招标文件的要求及有关文件规定，并严格按照招标文件的规定履行全部责任和义务。</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我们同意本投标文件的投标有效期从提交投标文件的截止之日起 90 日历日内有效，并承诺不予撤销已递交的投标文件。</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我单位已经详细地阅读并完全明白了全部招标文件及附件，包括澄清（如有）及参考文件，我单位完全理解本招标文件的要求，我单位同意放弃对招标文件提出不明或误解的一切权利。</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我单位同意提供</w:t>
      </w:r>
      <w:r>
        <w:rPr>
          <w:rFonts w:hint="eastAsia" w:ascii="宋体" w:hAnsi="宋体" w:eastAsia="宋体" w:cs="宋体"/>
          <w:b w:val="0"/>
          <w:bCs/>
          <w:lang w:val="en-US" w:eastAsia="zh-CN"/>
        </w:rPr>
        <w:t>采购方</w:t>
      </w:r>
      <w:r>
        <w:rPr>
          <w:rFonts w:hint="eastAsia" w:ascii="宋体" w:hAnsi="宋体" w:eastAsia="宋体" w:cs="宋体"/>
          <w:b w:val="0"/>
          <w:bCs/>
        </w:rPr>
        <w:t>要求的有关投标的一切数据或资料。</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w:t>
      </w:r>
      <w:r>
        <w:rPr>
          <w:rFonts w:hint="eastAsia" w:ascii="宋体" w:hAnsi="宋体" w:eastAsia="宋体" w:cs="宋体"/>
          <w:b w:val="0"/>
          <w:bCs/>
          <w:color w:val="000000"/>
          <w:kern w:val="0"/>
          <w:szCs w:val="21"/>
        </w:rPr>
        <w:t>接受</w:t>
      </w:r>
      <w:r>
        <w:rPr>
          <w:rFonts w:hint="eastAsia" w:ascii="宋体" w:hAnsi="宋体" w:eastAsia="宋体" w:cs="宋体"/>
          <w:b w:val="0"/>
          <w:bCs/>
          <w:color w:val="000000"/>
          <w:kern w:val="0"/>
          <w:szCs w:val="21"/>
          <w:lang w:eastAsia="zh-CN"/>
        </w:rPr>
        <w:t>“</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的采购谈判方法;</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不向落标方解释落标原因,不一定以最低价中标､不退还谈判响应文件</w:t>
      </w:r>
      <w:r>
        <w:rPr>
          <w:rFonts w:hint="eastAsia" w:ascii="宋体" w:hAnsi="宋体" w:eastAsia="宋体" w:cs="宋体"/>
          <w:b w:val="0"/>
          <w:bCs/>
          <w:color w:val="000000"/>
          <w:kern w:val="0"/>
          <w:szCs w:val="21"/>
          <w:lang w:eastAsia="zh-CN"/>
        </w:rPr>
        <w:t>”。</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 xml:space="preserve">如果我单位未对招标文件全部要求作出实质性响应，则完全同意并接受按无效投标处理。 </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如果我单位提供的声明或承诺不真实，则完全同意认定为我司提供虚假材料，并同意作相应处理。</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我单位是依法注册的法人，在法律、财务及运作上完全独立于本项目采购人。</w:t>
      </w:r>
    </w:p>
    <w:p>
      <w:pPr>
        <w:autoSpaceDE w:val="0"/>
        <w:autoSpaceDN w:val="0"/>
        <w:adjustRightInd w:val="0"/>
        <w:spacing w:line="360" w:lineRule="auto"/>
        <w:rPr>
          <w:rFonts w:ascii="宋体" w:hAnsi="宋体"/>
          <w:b/>
          <w:color w:val="FF0000"/>
          <w:sz w:val="24"/>
        </w:rPr>
      </w:pPr>
      <w:r>
        <w:rPr>
          <w:rFonts w:hint="eastAsia" w:ascii="宋体" w:hAnsi="宋体"/>
          <w:b/>
          <w:sz w:val="24"/>
        </w:rPr>
        <w:t>备注：</w:t>
      </w:r>
      <w:r>
        <w:rPr>
          <w:rFonts w:hint="eastAsia" w:ascii="宋体" w:hAnsi="宋体" w:cs="宋体"/>
          <w:color w:val="FF0000"/>
          <w:sz w:val="28"/>
          <w:szCs w:val="28"/>
        </w:rPr>
        <w:t>本谈判响应书必须提供且内容不得擅自删改</w:t>
      </w:r>
      <w:r>
        <w:rPr>
          <w:rFonts w:hint="eastAsia" w:ascii="宋体" w:hAnsi="宋体"/>
          <w:b/>
          <w:color w:val="FF0000"/>
          <w:sz w:val="28"/>
          <w:szCs w:val="28"/>
        </w:rPr>
        <w:t>。</w:t>
      </w:r>
    </w:p>
    <w:p>
      <w:pPr>
        <w:autoSpaceDE w:val="0"/>
        <w:autoSpaceDN w:val="0"/>
        <w:adjustRightInd w:val="0"/>
        <w:spacing w:line="360" w:lineRule="auto"/>
        <w:rPr>
          <w:rFonts w:ascii="宋体" w:hAnsi="宋体"/>
          <w:b/>
          <w:color w:val="FF0000"/>
          <w:sz w:val="24"/>
        </w:rPr>
      </w:pPr>
    </w:p>
    <w:p>
      <w:pPr>
        <w:spacing w:line="360" w:lineRule="auto"/>
        <w:rPr>
          <w:b/>
          <w:bCs/>
          <w:sz w:val="24"/>
        </w:rPr>
      </w:pPr>
    </w:p>
    <w:p>
      <w:pPr>
        <w:spacing w:line="360" w:lineRule="auto"/>
        <w:rPr>
          <w:sz w:val="24"/>
        </w:rPr>
      </w:pP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
        <w:rPr>
          <w:rFonts w:hint="eastAsia"/>
          <w:lang w:eastAsia="zh-CN"/>
        </w:rPr>
      </w:pPr>
    </w:p>
    <w:p>
      <w:pPr>
        <w:spacing w:line="360" w:lineRule="auto"/>
        <w:rPr>
          <w:rFonts w:hint="eastAsia"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rPr>
          <w:rFonts w:hint="eastAsia" w:ascii="宋体" w:hAnsi="宋体" w:cs="宋体"/>
          <w:b/>
          <w:sz w:val="24"/>
          <w:lang w:val="en-US" w:eastAsia="zh-CN"/>
        </w:rPr>
      </w:pPr>
      <w:bookmarkStart w:id="6" w:name="_Toc435515295"/>
      <w:bookmarkStart w:id="7" w:name="_Toc435514855"/>
      <w:bookmarkStart w:id="8" w:name="_Toc24650"/>
      <w:bookmarkStart w:id="9" w:name="_Toc275865606"/>
      <w:bookmarkStart w:id="10" w:name="_Toc17479"/>
      <w:r>
        <w:rPr>
          <w:rFonts w:hint="eastAsia" w:ascii="宋体" w:hAnsi="宋体" w:cs="宋体"/>
          <w:b/>
          <w:sz w:val="24"/>
          <w:lang w:val="en-US" w:eastAsia="zh-CN"/>
        </w:rPr>
        <w:br w:type="page"/>
      </w:r>
    </w:p>
    <w:p>
      <w:pPr>
        <w:spacing w:afterLines="25" w:line="300" w:lineRule="auto"/>
        <w:ind w:left="420"/>
        <w:jc w:val="center"/>
        <w:rPr>
          <w:rFonts w:hint="eastAsia" w:ascii="宋体" w:hAnsi="宋体" w:cs="宋体"/>
          <w:b/>
          <w:sz w:val="24"/>
          <w:lang w:val="en-US" w:eastAsia="zh-CN"/>
        </w:rPr>
      </w:pPr>
      <w:r>
        <w:rPr>
          <w:rFonts w:hint="eastAsia" w:ascii="宋体" w:hAnsi="宋体" w:cs="宋体"/>
          <w:b/>
          <w:sz w:val="24"/>
          <w:lang w:val="en-US" w:eastAsia="zh-CN"/>
        </w:rPr>
        <w:t>6、</w:t>
      </w:r>
      <w:bookmarkEnd w:id="6"/>
      <w:bookmarkEnd w:id="7"/>
      <w:bookmarkEnd w:id="8"/>
      <w:bookmarkEnd w:id="9"/>
      <w:bookmarkEnd w:id="10"/>
      <w:r>
        <w:rPr>
          <w:rFonts w:hint="eastAsia" w:ascii="宋体" w:hAnsi="宋体" w:cs="宋体"/>
          <w:b/>
          <w:sz w:val="24"/>
          <w:lang w:val="en-US" w:eastAsia="zh-CN"/>
        </w:rPr>
        <w:t>投标及履约承诺函</w:t>
      </w:r>
    </w:p>
    <w:p>
      <w:pPr>
        <w:spacing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lang w:val="en-US" w:eastAsia="zh-CN"/>
        </w:rPr>
        <w:t>深圳市宝安区石岩人民医院</w:t>
      </w:r>
    </w:p>
    <w:p>
      <w:pPr>
        <w:pStyle w:val="46"/>
        <w:snapToGrid w:val="0"/>
        <w:spacing w:before="156" w:beforeLines="50" w:line="360" w:lineRule="auto"/>
        <w:ind w:left="420" w:leftChars="200"/>
        <w:rPr>
          <w:rFonts w:ascii="宋体" w:hAnsi="宋体"/>
        </w:rPr>
      </w:pPr>
      <w:r>
        <w:rPr>
          <w:rFonts w:hint="eastAsia" w:ascii="宋体" w:hAnsi="宋体"/>
        </w:rPr>
        <w:t>关于</w:t>
      </w:r>
      <w:r>
        <w:rPr>
          <w:rFonts w:hint="eastAsia" w:ascii="宋体" w:hAnsi="宋体"/>
          <w:lang w:val="en-US" w:eastAsia="zh-CN"/>
        </w:rPr>
        <w:t>贵单位项目</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r>
        <w:rPr>
          <w:rFonts w:hint="eastAsia" w:ascii="宋体" w:hAnsi="宋体"/>
          <w:lang w:val="en-US" w:eastAsia="zh-CN"/>
        </w:rPr>
        <w:t>采购</w:t>
      </w:r>
      <w:r>
        <w:rPr>
          <w:rFonts w:hint="eastAsia" w:ascii="宋体" w:hAnsi="宋体"/>
        </w:rPr>
        <w:t>编号：</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lang w:val="en-US" w:eastAsia="zh-CN"/>
        </w:rPr>
        <w:t xml:space="preserve"> </w:t>
      </w:r>
      <w:r>
        <w:rPr>
          <w:rFonts w:hint="eastAsia" w:ascii="宋体" w:hAnsi="宋体"/>
        </w:rPr>
        <w:t>）招标，</w:t>
      </w:r>
      <w:r>
        <w:rPr>
          <w:rFonts w:hint="eastAsia" w:ascii="宋体" w:hAnsi="宋体"/>
          <w:lang w:val="en-US" w:eastAsia="zh-CN"/>
        </w:rPr>
        <w:t>我单位</w:t>
      </w:r>
      <w:r>
        <w:rPr>
          <w:rFonts w:hint="eastAsia" w:ascii="宋体" w:hAnsi="宋体"/>
        </w:rPr>
        <w:t>愿意参加投标，并声明：</w:t>
      </w:r>
    </w:p>
    <w:p>
      <w:pPr>
        <w:numPr>
          <w:ilvl w:val="0"/>
          <w:numId w:val="4"/>
        </w:numPr>
        <w:spacing w:line="360" w:lineRule="auto"/>
        <w:ind w:right="-815" w:firstLineChars="200"/>
        <w:rPr>
          <w:rFonts w:hint="eastAsia" w:ascii="宋体" w:hAnsi="宋体" w:eastAsia="宋体" w:cs="Times New Roman"/>
          <w:szCs w:val="21"/>
        </w:rPr>
      </w:pPr>
      <w:r>
        <w:rPr>
          <w:rFonts w:hint="eastAsia" w:ascii="宋体" w:hAnsi="宋体" w:eastAsia="宋体" w:cs="Times New Roman"/>
          <w:szCs w:val="21"/>
        </w:rPr>
        <w:t>我</w:t>
      </w:r>
      <w:r>
        <w:rPr>
          <w:rFonts w:hint="eastAsia" w:ascii="宋体" w:hAnsi="宋体"/>
          <w:szCs w:val="21"/>
          <w:lang w:val="en-US" w:eastAsia="zh-CN"/>
        </w:rPr>
        <w:t>单位</w:t>
      </w:r>
      <w:r>
        <w:rPr>
          <w:rFonts w:hint="eastAsia" w:ascii="宋体" w:hAnsi="宋体" w:eastAsia="宋体" w:cs="Times New Roman"/>
          <w:szCs w:val="21"/>
        </w:rPr>
        <w:t>具备《中华人民共和国政府采购法》第二十二条规定的条件：</w:t>
      </w:r>
    </w:p>
    <w:p>
      <w:pPr>
        <w:spacing w:line="360" w:lineRule="auto"/>
        <w:ind w:firstLine="420" w:firstLineChars="200"/>
        <w:rPr>
          <w:rFonts w:ascii="宋体" w:hAnsi="宋体"/>
          <w:szCs w:val="21"/>
        </w:rPr>
      </w:pPr>
      <w:r>
        <w:rPr>
          <w:rFonts w:hint="eastAsia" w:ascii="宋体" w:hAnsi="宋体"/>
          <w:szCs w:val="21"/>
        </w:rPr>
        <w:t>1.具有独立承担民事责任的能力；</w:t>
      </w:r>
    </w:p>
    <w:p>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pPr>
        <w:spacing w:line="360" w:lineRule="auto"/>
        <w:ind w:firstLine="420" w:firstLineChars="200"/>
        <w:rPr>
          <w:rFonts w:ascii="宋体" w:hAnsi="宋体"/>
          <w:szCs w:val="21"/>
        </w:rPr>
      </w:pPr>
      <w:r>
        <w:rPr>
          <w:rFonts w:hint="eastAsia" w:ascii="宋体" w:hAnsi="宋体"/>
          <w:szCs w:val="21"/>
        </w:rPr>
        <w:t>6.法律、行政法规规定的其他条件。</w:t>
      </w:r>
    </w:p>
    <w:p>
      <w:pPr>
        <w:numPr>
          <w:ilvl w:val="0"/>
          <w:numId w:val="4"/>
        </w:numPr>
        <w:spacing w:line="360" w:lineRule="auto"/>
        <w:ind w:right="-815" w:firstLineChars="200"/>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rPr>
        <w:t>我</w:t>
      </w:r>
      <w:r>
        <w:rPr>
          <w:rFonts w:hint="eastAsia" w:ascii="宋体" w:hAnsi="宋体"/>
          <w:b w:val="0"/>
          <w:bCs w:val="0"/>
          <w:color w:val="auto"/>
          <w:szCs w:val="21"/>
          <w:lang w:val="en-US" w:eastAsia="zh-CN"/>
        </w:rPr>
        <w:t>单位</w:t>
      </w:r>
      <w:r>
        <w:rPr>
          <w:rFonts w:hint="eastAsia" w:ascii="宋体" w:hAnsi="宋体" w:eastAsia="宋体" w:cs="Times New Roman"/>
          <w:b w:val="0"/>
          <w:bCs w:val="0"/>
          <w:color w:val="auto"/>
          <w:szCs w:val="21"/>
        </w:rPr>
        <w:t>参与本项目所投标（响应）的货物或服务，不存在侵犯知识产权的情况；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r>
        <w:rPr>
          <w:rFonts w:hint="eastAsia" w:ascii="宋体" w:hAnsi="宋体" w:eastAsia="宋体" w:cs="Times New Roman"/>
          <w:b w:val="0"/>
          <w:bCs w:val="0"/>
          <w:color w:val="auto"/>
          <w:szCs w:val="21"/>
          <w:lang w:eastAsia="zh-CN"/>
        </w:rPr>
        <w:t>。</w:t>
      </w:r>
    </w:p>
    <w:p>
      <w:pPr>
        <w:numPr>
          <w:ilvl w:val="0"/>
          <w:numId w:val="4"/>
        </w:numPr>
        <w:spacing w:line="360" w:lineRule="auto"/>
        <w:ind w:right="-815" w:firstLineChars="200"/>
        <w:rPr>
          <w:rFonts w:hint="eastAsia" w:ascii="宋体" w:hAnsi="宋体" w:eastAsia="宋体" w:cs="Times New Roman"/>
          <w:b w:val="0"/>
          <w:bCs w:val="0"/>
          <w:color w:val="auto"/>
          <w:szCs w:val="21"/>
        </w:rPr>
      </w:pPr>
      <w:r>
        <w:rPr>
          <w:rFonts w:hint="eastAsia" w:ascii="宋体" w:hAnsi="宋体" w:cs="Times New Roman"/>
          <w:b w:val="0"/>
          <w:bCs w:val="0"/>
          <w:color w:val="auto"/>
          <w:szCs w:val="21"/>
          <w:lang w:val="en-US" w:eastAsia="zh-CN"/>
        </w:rPr>
        <w:t>我单位保证：如所投产品受行业主管部门规定强制认证或检测或许可的（如3C认证或检测报告或工信部进网许可证），中标方在签订合同前向采购方提供相关认证证书或检测报告。</w:t>
      </w:r>
    </w:p>
    <w:p>
      <w:pPr>
        <w:numPr>
          <w:ilvl w:val="0"/>
          <w:numId w:val="4"/>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保证采购人拥有所投产品完整的所有权，不以保护知识产权或技术保密的名义对所有权和使用权进行任何限制。</w:t>
      </w:r>
    </w:p>
    <w:p>
      <w:pPr>
        <w:numPr>
          <w:ilvl w:val="0"/>
          <w:numId w:val="4"/>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pPr>
        <w:numPr>
          <w:ilvl w:val="0"/>
          <w:numId w:val="4"/>
        </w:numPr>
        <w:spacing w:line="360" w:lineRule="auto"/>
        <w:ind w:right="-815"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numPr>
          <w:ilvl w:val="0"/>
          <w:numId w:val="0"/>
        </w:numPr>
        <w:spacing w:line="360" w:lineRule="auto"/>
        <w:ind w:right="-815" w:rightChars="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00" w:lineRule="exact"/>
        <w:ind w:firstLine="420" w:firstLineChars="200"/>
        <w:rPr>
          <w:rFonts w:ascii="宋体" w:hAnsi="宋体"/>
          <w:color w:val="FF0000"/>
          <w:szCs w:val="21"/>
        </w:rPr>
      </w:pPr>
    </w:p>
    <w:p>
      <w:pPr>
        <w:numPr>
          <w:ilvl w:val="0"/>
          <w:numId w:val="4"/>
        </w:numPr>
        <w:spacing w:line="360" w:lineRule="auto"/>
        <w:ind w:right="-815" w:firstLineChars="200"/>
        <w:rPr>
          <w:bCs/>
          <w:szCs w:val="21"/>
        </w:rPr>
      </w:pPr>
      <w:r>
        <w:rPr>
          <w:rFonts w:hint="eastAsia"/>
          <w:bCs/>
          <w:szCs w:val="21"/>
        </w:rPr>
        <w:t>根据《中华人民共和国政府采购法实施条例》的规定，本</w:t>
      </w:r>
      <w:r>
        <w:rPr>
          <w:rFonts w:hint="eastAsia"/>
          <w:bCs/>
          <w:szCs w:val="21"/>
          <w:lang w:val="en-US" w:eastAsia="zh-CN"/>
        </w:rPr>
        <w:t>单位</w:t>
      </w:r>
      <w:r>
        <w:rPr>
          <w:rFonts w:hint="eastAsia"/>
          <w:bCs/>
          <w:szCs w:val="21"/>
        </w:rPr>
        <w:t>如为采购项目（包组）提供整体设计、规范编制或者项目管理、监理、检测等服务的供应商，不再参加该采购项目的其他采购活动</w:t>
      </w:r>
      <w:r>
        <w:rPr>
          <w:rFonts w:hint="eastAsia"/>
          <w:bCs/>
          <w:szCs w:val="21"/>
          <w:lang w:eastAsia="zh-CN"/>
        </w:rPr>
        <w:t>。</w:t>
      </w:r>
    </w:p>
    <w:p>
      <w:pPr>
        <w:numPr>
          <w:ilvl w:val="0"/>
          <w:numId w:val="4"/>
        </w:numPr>
        <w:spacing w:line="360" w:lineRule="auto"/>
        <w:ind w:right="-815" w:firstLineChars="200"/>
        <w:rPr>
          <w:rFonts w:hint="eastAsia" w:ascii="宋体" w:hAnsi="宋体" w:cs="Times New Roman"/>
        </w:rPr>
      </w:pPr>
      <w:r>
        <w:rPr>
          <w:rFonts w:hint="eastAsia" w:ascii="宋体" w:hAnsi="宋体" w:cs="Times New Roman"/>
          <w:lang w:val="en-US" w:eastAsia="zh-CN"/>
        </w:rPr>
        <w:t>本单位承诺在本次招标采购活动中无“单位负</w:t>
      </w:r>
      <w:r>
        <w:rPr>
          <w:rFonts w:hint="eastAsia" w:ascii="宋体" w:hAnsi="宋体" w:cs="Times New Roman"/>
        </w:rPr>
        <w:t>责人为同一人或者存在直接控股、管理关系的不同供应商，参加同一合同项下的采购活动</w:t>
      </w:r>
      <w:r>
        <w:rPr>
          <w:rFonts w:hint="eastAsia" w:ascii="宋体" w:hAnsi="宋体" w:cs="Times New Roman"/>
          <w:lang w:eastAsia="zh-CN"/>
        </w:rPr>
        <w:t>”</w:t>
      </w:r>
      <w:r>
        <w:rPr>
          <w:rFonts w:hint="eastAsia" w:ascii="宋体" w:hAnsi="宋体" w:cs="Times New Roman"/>
          <w:lang w:val="en-US" w:eastAsia="zh-CN"/>
        </w:rPr>
        <w:t>的行为</w:t>
      </w:r>
      <w:r>
        <w:rPr>
          <w:rFonts w:hint="eastAsia" w:ascii="宋体" w:hAnsi="宋体" w:cs="Times New Roman"/>
          <w:lang w:eastAsia="zh-CN"/>
        </w:rPr>
        <w:t>。</w:t>
      </w:r>
    </w:p>
    <w:p>
      <w:pPr>
        <w:numPr>
          <w:ilvl w:val="0"/>
          <w:numId w:val="4"/>
        </w:numPr>
        <w:spacing w:line="360" w:lineRule="auto"/>
        <w:ind w:right="-815" w:firstLineChars="200"/>
        <w:rPr>
          <w:rFonts w:ascii="宋体" w:hAnsi="宋体"/>
          <w:szCs w:val="21"/>
        </w:rPr>
      </w:pPr>
      <w:r>
        <w:rPr>
          <w:rFonts w:hint="eastAsia" w:ascii="宋体" w:hAnsi="宋体"/>
        </w:rPr>
        <w:t>本</w:t>
      </w:r>
      <w:r>
        <w:rPr>
          <w:rFonts w:hint="eastAsia" w:ascii="宋体" w:hAnsi="宋体"/>
          <w:szCs w:val="21"/>
          <w:lang w:val="en-US" w:eastAsia="zh-CN"/>
        </w:rPr>
        <w:t>单位</w:t>
      </w:r>
      <w:r>
        <w:rPr>
          <w:rFonts w:hint="eastAsia" w:ascii="宋体" w:hAnsi="宋体"/>
        </w:rPr>
        <w:t>承诺在本次招标采购活动中，如有违法、违规、弄虚作假行为，所造成的损失、不良后果及法律责任，一律由我</w:t>
      </w:r>
      <w:r>
        <w:rPr>
          <w:rFonts w:hint="eastAsia" w:ascii="宋体" w:hAnsi="宋体"/>
          <w:lang w:val="en-US" w:eastAsia="zh-CN"/>
        </w:rPr>
        <w:t>单位</w:t>
      </w:r>
      <w:r>
        <w:rPr>
          <w:rFonts w:hint="eastAsia" w:ascii="宋体" w:hAnsi="宋体"/>
        </w:rPr>
        <w:t>承担。</w:t>
      </w:r>
    </w:p>
    <w:p>
      <w:pPr>
        <w:numPr>
          <w:ilvl w:val="0"/>
          <w:numId w:val="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pPr>
        <w:numPr>
          <w:ilvl w:val="0"/>
          <w:numId w:val="4"/>
        </w:numPr>
        <w:spacing w:line="360" w:lineRule="auto"/>
        <w:ind w:right="-815" w:firstLineChars="200"/>
        <w:rPr>
          <w:rFonts w:ascii="宋体" w:hAnsi="宋体"/>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，我公司不存在被政府主管部门禁止参与政府采购活动的情形，即我公司不存在还处于被禁止参与政府采购活动的期限内情形。</w:t>
      </w:r>
    </w:p>
    <w:p>
      <w:pPr>
        <w:numPr>
          <w:ilvl w:val="0"/>
          <w:numId w:val="4"/>
        </w:numPr>
        <w:spacing w:line="360" w:lineRule="auto"/>
        <w:ind w:right="-815" w:firstLineChars="200"/>
        <w:rPr>
          <w:rFonts w:ascii="宋体" w:hAnsi="宋体"/>
          <w:szCs w:val="21"/>
        </w:rPr>
      </w:pPr>
      <w:r>
        <w:rPr>
          <w:rFonts w:hint="eastAsia" w:ascii="宋体" w:hAnsi="宋体"/>
          <w:szCs w:val="21"/>
        </w:rPr>
        <w:t>参与本项目采购活动时未被列入失信被执行人、</w:t>
      </w:r>
      <w:r>
        <w:rPr>
          <w:rFonts w:ascii="宋体" w:hAnsi="宋体"/>
          <w:szCs w:val="21"/>
        </w:rPr>
        <w:t>重大税收违法案件当事人名单（税收违法黑名单）</w:t>
      </w:r>
      <w:r>
        <w:rPr>
          <w:rFonts w:hint="eastAsia" w:ascii="宋体" w:hAnsi="宋体"/>
          <w:szCs w:val="21"/>
        </w:rPr>
        <w:t>、政府采购严重违法失信行为记录名单</w:t>
      </w:r>
      <w:r>
        <w:rPr>
          <w:rFonts w:hint="eastAsia" w:ascii="宋体" w:hAnsi="宋体"/>
          <w:szCs w:val="21"/>
          <w:lang w:eastAsia="zh-CN"/>
        </w:rPr>
        <w:t>。</w:t>
      </w:r>
    </w:p>
    <w:p>
      <w:pPr>
        <w:numPr>
          <w:ilvl w:val="0"/>
          <w:numId w:val="0"/>
        </w:numPr>
        <w:spacing w:line="360" w:lineRule="auto"/>
        <w:ind w:leftChars="200" w:right="-815" w:rightChars="0"/>
        <w:rPr>
          <w:rFonts w:hint="eastAsia" w:ascii="宋体" w:hAnsi="宋体" w:cs="Times New Roman"/>
          <w:szCs w:val="21"/>
        </w:rPr>
      </w:pPr>
      <w:r>
        <w:rPr>
          <w:rFonts w:hint="eastAsia" w:ascii="宋体" w:hAnsi="宋体" w:cs="Times New Roman"/>
          <w:szCs w:val="21"/>
          <w:lang w:val="en-US" w:eastAsia="zh-CN"/>
        </w:rPr>
        <w:t>十三、</w:t>
      </w:r>
      <w:r>
        <w:rPr>
          <w:rFonts w:hint="eastAsia" w:ascii="宋体" w:hAnsi="宋体" w:cs="Times New Roman"/>
          <w:szCs w:val="21"/>
        </w:rPr>
        <w:t>在参与本次招标采购活动中，</w:t>
      </w:r>
      <w:r>
        <w:rPr>
          <w:rFonts w:hint="eastAsia" w:ascii="宋体" w:hAnsi="宋体" w:cs="Times New Roman"/>
          <w:szCs w:val="21"/>
          <w:lang w:val="en-US" w:eastAsia="zh-CN"/>
        </w:rPr>
        <w:t>不</w:t>
      </w:r>
      <w:r>
        <w:rPr>
          <w:rFonts w:hint="eastAsia" w:ascii="宋体" w:hAnsi="宋体" w:cs="Times New Roman"/>
          <w:szCs w:val="21"/>
        </w:rPr>
        <w:t>转包､拆包,不联合体投标｡</w:t>
      </w:r>
    </w:p>
    <w:p>
      <w:pPr>
        <w:spacing w:line="360" w:lineRule="auto"/>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autoSpaceDE w:val="0"/>
        <w:autoSpaceDN w:val="0"/>
        <w:adjustRightInd w:val="0"/>
        <w:spacing w:line="360" w:lineRule="auto"/>
        <w:rPr>
          <w:rFonts w:ascii="宋体" w:hAnsi="宋体"/>
          <w:b/>
          <w:sz w:val="24"/>
        </w:rPr>
      </w:pPr>
      <w:r>
        <w:rPr>
          <w:rFonts w:hint="eastAsia" w:ascii="宋体" w:hAnsi="宋体"/>
          <w:b/>
          <w:sz w:val="24"/>
        </w:rPr>
        <w:t>备注：1.本</w:t>
      </w:r>
      <w:r>
        <w:rPr>
          <w:rFonts w:hint="eastAsia" w:ascii="宋体" w:hAnsi="宋体"/>
          <w:b/>
          <w:sz w:val="24"/>
          <w:lang w:eastAsia="zh-CN"/>
        </w:rPr>
        <w:t>投标及履约承诺函</w:t>
      </w:r>
      <w:r>
        <w:rPr>
          <w:rFonts w:hint="eastAsia" w:ascii="宋体" w:hAnsi="宋体"/>
          <w:b/>
          <w:sz w:val="24"/>
        </w:rPr>
        <w:t>必须提供且内容不得擅自删改，否则视为无效投标。</w:t>
      </w:r>
    </w:p>
    <w:p>
      <w:pPr>
        <w:snapToGrid w:val="0"/>
        <w:spacing w:line="360" w:lineRule="auto"/>
        <w:ind w:firstLine="723" w:firstLineChars="300"/>
        <w:rPr>
          <w:rFonts w:ascii="宋体" w:hAnsi="宋体"/>
          <w:b/>
          <w:sz w:val="24"/>
        </w:rPr>
      </w:pPr>
      <w:r>
        <w:rPr>
          <w:rFonts w:hint="eastAsia" w:ascii="宋体" w:hAnsi="宋体"/>
          <w:b/>
          <w:sz w:val="24"/>
        </w:rPr>
        <w:t>2.本</w:t>
      </w:r>
      <w:r>
        <w:rPr>
          <w:rFonts w:hint="eastAsia" w:ascii="宋体" w:hAnsi="宋体"/>
          <w:b/>
          <w:sz w:val="24"/>
          <w:lang w:eastAsia="zh-CN"/>
        </w:rPr>
        <w:t>投标及履约承诺函</w:t>
      </w:r>
      <w:r>
        <w:rPr>
          <w:rFonts w:hint="eastAsia" w:ascii="宋体" w:hAnsi="宋体"/>
          <w:b/>
          <w:sz w:val="24"/>
        </w:rPr>
        <w:t>如有虚假或与事实不符的，作无效投标处理。</w:t>
      </w:r>
    </w:p>
    <w:p>
      <w:pPr>
        <w:spacing w:line="360" w:lineRule="auto"/>
        <w:ind w:firstLine="480" w:firstLineChars="200"/>
        <w:rPr>
          <w:rFonts w:ascii="宋体" w:hAnsi="宋体"/>
          <w:sz w:val="24"/>
        </w:rPr>
      </w:pPr>
    </w:p>
    <w:p>
      <w:pPr>
        <w:spacing w:line="360" w:lineRule="auto"/>
        <w:ind w:firstLine="420"/>
        <w:rPr>
          <w:color w:val="000000" w:themeColor="text1"/>
          <w:sz w:val="24"/>
        </w:rPr>
      </w:pPr>
      <w:r>
        <w:rPr>
          <w:rFonts w:hint="eastAsia"/>
          <w:b/>
          <w:bCs/>
          <w:color w:val="000000" w:themeColor="text1"/>
          <w:sz w:val="24"/>
        </w:rPr>
        <w:t>投标人单位名称（单位盖公章）：</w:t>
      </w:r>
      <w:r>
        <w:rPr>
          <w:rFonts w:hint="eastAsia"/>
          <w:color w:val="000000" w:themeColor="text1"/>
          <w:sz w:val="24"/>
          <w:u w:val="single"/>
        </w:rPr>
        <w:t xml:space="preserve">                             </w:t>
      </w:r>
      <w:r>
        <w:rPr>
          <w:rFonts w:hint="eastAsia"/>
          <w:color w:val="000000" w:themeColor="text1"/>
          <w:sz w:val="24"/>
        </w:rPr>
        <w:t>　　　　　　　</w:t>
      </w:r>
    </w:p>
    <w:p>
      <w:pPr>
        <w:spacing w:line="360" w:lineRule="auto"/>
        <w:ind w:firstLine="420"/>
        <w:rPr>
          <w:rFonts w:ascii="宋体" w:hAnsi="宋体"/>
          <w:b/>
          <w:bCs/>
          <w:sz w:val="24"/>
        </w:rPr>
      </w:pPr>
      <w:r>
        <w:rPr>
          <w:rFonts w:hint="eastAsia"/>
          <w:b/>
          <w:bCs/>
          <w:color w:val="000000" w:themeColor="text1"/>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rPr>
          <w:rFonts w:hint="eastAsia" w:ascii="宋体" w:hAnsi="宋体"/>
          <w:b/>
          <w:bCs/>
          <w:sz w:val="24"/>
        </w:rPr>
      </w:pPr>
      <w:r>
        <w:rPr>
          <w:rFonts w:hint="eastAsia" w:ascii="宋体" w:hAnsi="宋体"/>
          <w:b/>
          <w:bCs/>
          <w:sz w:val="24"/>
        </w:rPr>
        <w:br w:type="page"/>
      </w:r>
    </w:p>
    <w:p>
      <w:pPr>
        <w:pStyle w:val="4"/>
        <w:numPr>
          <w:ilvl w:val="0"/>
          <w:numId w:val="0"/>
        </w:numPr>
        <w:spacing w:line="240" w:lineRule="auto"/>
        <w:ind w:leftChars="0"/>
        <w:jc w:val="center"/>
        <w:rPr>
          <w:rFonts w:asciiTheme="majorEastAsia" w:hAnsiTheme="majorEastAsia" w:eastAsiaTheme="majorEastAsia"/>
          <w:sz w:val="30"/>
          <w:szCs w:val="30"/>
        </w:rPr>
      </w:pPr>
      <w:bookmarkStart w:id="11" w:name="_Toc30375"/>
      <w:r>
        <w:rPr>
          <w:rFonts w:hint="eastAsia" w:ascii="宋体" w:hAnsi="宋体" w:cs="宋体"/>
          <w:b/>
          <w:kern w:val="2"/>
          <w:sz w:val="24"/>
          <w:szCs w:val="24"/>
          <w:lang w:val="en-US" w:eastAsia="zh-CN" w:bidi="ar-SA"/>
        </w:rPr>
        <w:t>7</w:t>
      </w:r>
      <w:r>
        <w:rPr>
          <w:rFonts w:hint="eastAsia" w:ascii="宋体" w:hAnsi="宋体" w:eastAsia="宋体" w:cs="宋体"/>
          <w:b/>
          <w:kern w:val="2"/>
          <w:sz w:val="24"/>
          <w:szCs w:val="24"/>
          <w:lang w:val="en-US" w:eastAsia="zh-CN" w:bidi="ar-SA"/>
        </w:rPr>
        <w:t>、采购违法行为风险知悉确认书</w:t>
      </w:r>
      <w:bookmarkEnd w:id="11"/>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本公司在投标前已充分知悉以下情形为参与采购活动时的重大风险事项，并承诺已对下述风险提示事项重点排查，做到严谨、诚信、依法依规参与采购活动。</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一、本公司已充分知悉“隐瞒真实情况，提供虚假资料”的法定情形，相关情形包括但不限于</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（二）由其他单位或者其他单位负责人在投标供应商编制的投标文件上加盖印章或者签字的。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（四）投标保证金不是从投标供应商基本账户转出的。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二、本公司已充分知悉“与其他采购参加人串通投标”的法定情形，相关情形包括但不限于：</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（一）投标供应商之间相互约定给予未中标的供应商利益补偿。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（三）不同投标供应商的投标文件由同一单位或者同一人编制，或者由同一人分阶段参与编制的。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（四）不同投标供应商的投标文件或部分投标文件相互混装。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（五）不同投标供应商的投标文件内容存在非正常一致。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（六）由同一单位工作人员为两家以上（含两家）供应商进行同一项投标活动的。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（七）不同投标人的投标报价呈规律性差异。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（八）不同投标人的投标保证金从同一单位或者个人的账户转出。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三、本公司已充分知悉下列情形所对应的法律风险，并在投标前已对相关风险事项进行排查。</w:t>
      </w:r>
    </w:p>
    <w:p>
      <w:pPr>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（一）对于从其他主体获取的投标资料，供应商应审慎核查，确保投标资料的真实性。</w:t>
      </w:r>
      <w:r>
        <w:rPr>
          <w:rFonts w:hint="eastAsia" w:asciiTheme="minorEastAsia" w:hAnsiTheme="minorEastAsia" w:eastAsiaTheme="minorEastAsia" w:cstheme="minorEastAsia"/>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（三）对于涉及安全生产、特种作业、抢险救灾、防疫等采购项目，供应商实施提供虚假资料、串通投标等违法行为的，主管部门将依法从严处理。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五</w:t>
      </w:r>
      <w:r>
        <w:rPr>
          <w:rFonts w:hint="eastAsia" w:asciiTheme="minorEastAsia" w:hAnsiTheme="minorEastAsia" w:eastAsiaTheme="minorEastAsia" w:cstheme="minorEastAsia"/>
          <w:szCs w:val="21"/>
        </w:rPr>
        <w:t>）单位负责人为同一人或者存在直接控股、管理关系的不同供应商，不得参加同一合同项下的采购活动。相关情形如查实，依法作投标无效处理；涉嫌串通投标等违法行为的，主管部门将依法调查处理。</w:t>
      </w:r>
    </w:p>
    <w:p>
      <w:pPr>
        <w:widowControl/>
        <w:ind w:firstLine="422" w:firstLineChars="200"/>
        <w:jc w:val="left"/>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四、本公司已充分知悉采购违法、违规行为的法律后果。</w:t>
      </w:r>
    </w:p>
    <w:p>
      <w:pPr>
        <w:widowControl/>
        <w:ind w:firstLine="420" w:firstLineChars="200"/>
        <w:jc w:val="left"/>
        <w:rPr>
          <w:rFonts w:asciiTheme="minorEastAsia" w:hAnsiTheme="minorEastAsia" w:eastAsiaTheme="minorEastAsia" w:cstheme="minorEastAsia"/>
          <w:b/>
          <w:bCs/>
          <w:color w:val="C00000"/>
          <w:szCs w:val="21"/>
        </w:rPr>
      </w:pPr>
      <w:r>
        <w:rPr>
          <w:rFonts w:hint="eastAsia" w:asciiTheme="minorEastAsia" w:hAnsiTheme="minorEastAsia" w:eastAsiaTheme="minorEastAsia" w:cstheme="minorEastAsia"/>
          <w:color w:val="C00000"/>
          <w:szCs w:val="21"/>
          <w:lang w:val="en-US" w:eastAsia="zh-CN"/>
        </w:rPr>
        <w:t xml:space="preserve">   </w:t>
      </w:r>
    </w:p>
    <w:p>
      <w:pPr>
        <w:spacing w:line="360" w:lineRule="auto"/>
        <w:ind w:firstLine="422" w:firstLineChars="200"/>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以下文字请投标供应商抄写并确认：“本公司已仔细阅读《采购违法行为风险知悉确认书》，充分知悉违法行为的法律后果，并承诺将严谨、诚信、依法依规参与采购活动”。</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highlight w:val="yellow"/>
        </w:rPr>
      </w:pPr>
    </w:p>
    <w:p>
      <w:pPr>
        <w:spacing w:line="360" w:lineRule="auto"/>
        <w:rPr>
          <w:sz w:val="24"/>
        </w:rPr>
      </w:pPr>
      <w:r>
        <w:rPr>
          <w:rFonts w:hint="eastAsia" w:asciiTheme="minorEastAsia" w:hAnsiTheme="minorEastAsia" w:eastAsiaTheme="minorEastAsia" w:cstheme="minorEastAsia"/>
          <w:szCs w:val="21"/>
        </w:rPr>
        <w:t xml:space="preserve">                              </w:t>
      </w: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ind w:firstLine="3132" w:firstLineChars="1300"/>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
        <w:rPr>
          <w:rFonts w:hint="eastAsia"/>
          <w:lang w:eastAsia="zh-CN"/>
        </w:rPr>
      </w:pPr>
    </w:p>
    <w:p>
      <w:pPr>
        <w:spacing w:line="360" w:lineRule="auto"/>
        <w:ind w:firstLine="3132" w:firstLineChars="1300"/>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spacing w:line="360" w:lineRule="auto"/>
        <w:rPr>
          <w:rFonts w:asciiTheme="minorEastAsia" w:hAnsiTheme="minorEastAsia" w:eastAsiaTheme="minorEastAsia" w:cstheme="minorEastAsia"/>
          <w:b/>
          <w:bCs/>
          <w:szCs w:val="21"/>
          <w:highlight w:val="yellow"/>
        </w:rPr>
      </w:pPr>
    </w:p>
    <w:p>
      <w:pPr>
        <w:rPr>
          <w:rFonts w:hint="eastAsia" w:ascii="宋体" w:hAnsi="宋体"/>
          <w:b/>
          <w:bCs/>
          <w:sz w:val="24"/>
        </w:rPr>
      </w:pPr>
      <w:r>
        <w:rPr>
          <w:rFonts w:hint="eastAsia" w:asciiTheme="minorEastAsia" w:hAnsiTheme="minorEastAsia" w:eastAsiaTheme="minorEastAsia" w:cstheme="minorEastAsia"/>
          <w:b/>
          <w:bCs/>
          <w:szCs w:val="21"/>
          <w:highlight w:val="none"/>
        </w:rPr>
        <w:t>注：该风险知悉确认书用于对供应商违法行为的警示，不作为供应商资格性审查及符合性审查条件。</w:t>
      </w:r>
    </w:p>
    <w:p>
      <w:pPr>
        <w:spacing w:line="360" w:lineRule="auto"/>
        <w:rPr>
          <w:rFonts w:hint="eastAsia" w:ascii="宋体" w:hAnsi="宋体"/>
          <w:b/>
          <w:bCs/>
          <w:sz w:val="24"/>
        </w:rPr>
      </w:pPr>
    </w:p>
    <w:p>
      <w:pPr>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br w:type="page"/>
      </w:r>
    </w:p>
    <w:p>
      <w:pPr>
        <w:spacing w:after="60"/>
        <w:ind w:left="14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､法定代表人证明书</w:t>
      </w:r>
    </w:p>
    <w:p>
      <w:pPr>
        <w:pStyle w:val="6"/>
        <w:spacing w:after="60" w:line="480" w:lineRule="atLeast"/>
        <w:ind w:firstLine="480"/>
        <w:rPr>
          <w:rFonts w:hint="eastAsia" w:ascii="宋体" w:hAnsi="宋体" w:eastAsia="宋体" w:cs="宋体"/>
          <w:color w:val="000000"/>
          <w:sz w:val="24"/>
        </w:rPr>
      </w:pPr>
    </w:p>
    <w:p>
      <w:pPr>
        <w:spacing w:after="60"/>
        <w:jc w:val="both"/>
        <w:rPr>
          <w:rFonts w:hint="eastAsia" w:ascii="宋体" w:hAnsi="宋体"/>
          <w:color w:val="000000"/>
          <w:szCs w:val="21"/>
          <w:u w:val="single"/>
          <w:lang w:val="en-US" w:eastAsia="zh-CN"/>
        </w:rPr>
      </w:pPr>
      <w:r>
        <w:rPr>
          <w:rFonts w:ascii="宋体" w:hAnsi="宋体"/>
          <w:color w:val="000000"/>
          <w:szCs w:val="21"/>
        </w:rPr>
        <w:t>单位名称:</w:t>
      </w:r>
      <w:r>
        <w:rPr>
          <w:rFonts w:hint="eastAsia" w:ascii="宋体" w:hAnsi="宋体"/>
          <w:color w:val="000000"/>
          <w:szCs w:val="21"/>
          <w:u w:val="single"/>
          <w:lang w:val="en-US" w:eastAsia="zh-CN"/>
        </w:rPr>
        <w:t xml:space="preserve">          </w:t>
      </w:r>
    </w:p>
    <w:p>
      <w:pPr>
        <w:spacing w:after="60"/>
        <w:jc w:val="both"/>
        <w:rPr>
          <w:rFonts w:hint="default" w:ascii="宋体" w:hAnsi="宋体" w:eastAsia="宋体"/>
          <w:color w:val="000000"/>
          <w:szCs w:val="21"/>
          <w:u w:val="single"/>
          <w:lang w:val="en-US" w:eastAsia="zh-CN"/>
        </w:rPr>
      </w:pPr>
      <w:r>
        <w:rPr>
          <w:rFonts w:ascii="宋体" w:hAnsi="宋体"/>
          <w:color w:val="000000"/>
          <w:szCs w:val="21"/>
        </w:rPr>
        <w:t>地址:</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     </w:t>
      </w:r>
    </w:p>
    <w:p>
      <w:pPr>
        <w:spacing w:after="60"/>
        <w:rPr>
          <w:rFonts w:hint="eastAsia" w:ascii="宋体" w:hAnsi="宋体"/>
          <w:color w:val="000000"/>
          <w:szCs w:val="21"/>
          <w:u w:val="single"/>
          <w:lang w:val="en-US" w:eastAsia="zh-CN"/>
        </w:rPr>
      </w:pPr>
      <w:r>
        <w:rPr>
          <w:rFonts w:ascii="宋体" w:hAnsi="宋体"/>
          <w:color w:val="000000"/>
          <w:szCs w:val="21"/>
        </w:rPr>
        <w:t>姓名:</w:t>
      </w:r>
      <w:r>
        <w:rPr>
          <w:rFonts w:hint="eastAsia" w:ascii="宋体" w:hAnsi="宋体"/>
          <w:color w:val="000000"/>
          <w:szCs w:val="21"/>
          <w:u w:val="single"/>
          <w:lang w:val="en-US" w:eastAsia="zh-CN"/>
        </w:rPr>
        <w:t xml:space="preserve">          </w:t>
      </w:r>
      <w:r>
        <w:rPr>
          <w:rFonts w:ascii="宋体" w:hAnsi="宋体"/>
          <w:color w:val="000000"/>
          <w:szCs w:val="21"/>
        </w:rPr>
        <w:t>性别:</w:t>
      </w:r>
      <w:r>
        <w:rPr>
          <w:rFonts w:hint="eastAsia" w:ascii="宋体" w:hAnsi="宋体"/>
          <w:color w:val="000000"/>
          <w:szCs w:val="21"/>
          <w:u w:val="single"/>
          <w:lang w:val="en-US" w:eastAsia="zh-CN"/>
        </w:rPr>
        <w:t xml:space="preserve">  </w:t>
      </w:r>
      <w:r>
        <w:rPr>
          <w:rFonts w:ascii="宋体" w:hAnsi="宋体"/>
          <w:color w:val="000000"/>
          <w:szCs w:val="21"/>
        </w:rPr>
        <w:t>年龄:</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rPr>
        <w:t>职务:</w:t>
      </w:r>
      <w:r>
        <w:rPr>
          <w:rFonts w:hint="eastAsia" w:ascii="宋体" w:hAnsi="宋体"/>
          <w:color w:val="000000"/>
          <w:szCs w:val="21"/>
          <w:u w:val="single"/>
          <w:lang w:val="en-US" w:eastAsia="zh-CN"/>
        </w:rPr>
        <w:t xml:space="preserve">          </w:t>
      </w:r>
    </w:p>
    <w:p>
      <w:pPr>
        <w:spacing w:after="60"/>
        <w:rPr>
          <w:rFonts w:ascii="宋体" w:hAnsi="宋体"/>
          <w:color w:val="000000"/>
          <w:szCs w:val="21"/>
        </w:rPr>
      </w:pPr>
      <w:r>
        <w:rPr>
          <w:rFonts w:ascii="宋体" w:hAnsi="宋体"/>
          <w:color w:val="000000"/>
          <w:szCs w:val="21"/>
        </w:rPr>
        <w:t>系</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的</w:t>
      </w:r>
      <w:r>
        <w:rPr>
          <w:rFonts w:ascii="宋体" w:hAnsi="宋体"/>
          <w:color w:val="000000"/>
          <w:szCs w:val="21"/>
        </w:rPr>
        <w:t>法定代表人</w:t>
      </w:r>
      <w:r>
        <w:rPr>
          <w:rFonts w:hint="eastAsia" w:ascii="宋体" w:hAnsi="宋体"/>
          <w:color w:val="000000"/>
          <w:szCs w:val="21"/>
        </w:rPr>
        <w:t>｡为维护本项目</w:t>
      </w:r>
      <w:r>
        <w:rPr>
          <w:rFonts w:ascii="宋体" w:hAnsi="宋体"/>
          <w:color w:val="000000"/>
          <w:szCs w:val="21"/>
        </w:rPr>
        <w:t>,签署上述项目的投标文件</w:t>
      </w:r>
      <w:r>
        <w:rPr>
          <w:rFonts w:hint="eastAsia" w:ascii="宋体" w:hAnsi="宋体"/>
          <w:color w:val="000000"/>
          <w:szCs w:val="21"/>
        </w:rPr>
        <w:t>､进行合同投标､签署合同和处理与之有关的一切事务｡</w:t>
      </w:r>
    </w:p>
    <w:p>
      <w:pPr>
        <w:spacing w:after="60"/>
        <w:rPr>
          <w:rFonts w:ascii="宋体" w:hAnsi="宋体"/>
          <w:color w:val="000000"/>
          <w:szCs w:val="21"/>
        </w:rPr>
      </w:pPr>
      <w:r>
        <w:rPr>
          <w:rFonts w:ascii="宋体" w:hAnsi="宋体"/>
          <w:color w:val="000000"/>
          <w:szCs w:val="21"/>
        </w:rPr>
        <w:t>特此证明</w:t>
      </w: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供应商:</w:t>
      </w:r>
    </w:p>
    <w:p>
      <w:pPr>
        <w:spacing w:after="60"/>
        <w:rPr>
          <w:rFonts w:ascii="宋体" w:hAnsi="宋体"/>
          <w:color w:val="000000"/>
          <w:szCs w:val="21"/>
        </w:rPr>
      </w:pPr>
      <w:r>
        <w:rPr>
          <w:rFonts w:ascii="宋体" w:hAnsi="宋体"/>
          <w:color w:val="000000"/>
          <w:szCs w:val="21"/>
        </w:rPr>
        <w:t>日期:</w:t>
      </w:r>
      <w:r>
        <w:rPr>
          <w:rFonts w:hint="eastAsia" w:ascii="宋体" w:hAnsi="宋体"/>
          <w:color w:val="000000"/>
          <w:szCs w:val="21"/>
          <w:lang w:val="en-US" w:eastAsia="zh-CN"/>
        </w:rPr>
        <w:t xml:space="preserve">    </w:t>
      </w:r>
      <w:r>
        <w:rPr>
          <w:rFonts w:ascii="宋体" w:hAnsi="宋体"/>
          <w:color w:val="000000"/>
          <w:szCs w:val="21"/>
        </w:rPr>
        <w:t>年</w:t>
      </w:r>
      <w:r>
        <w:rPr>
          <w:rFonts w:hint="eastAsia" w:ascii="宋体" w:hAnsi="宋体"/>
          <w:color w:val="000000"/>
          <w:szCs w:val="21"/>
          <w:lang w:val="en-US" w:eastAsia="zh-CN"/>
        </w:rPr>
        <w:t xml:space="preserve">   </w:t>
      </w:r>
      <w:r>
        <w:rPr>
          <w:rFonts w:ascii="宋体" w:hAnsi="宋体"/>
          <w:color w:val="000000"/>
          <w:szCs w:val="21"/>
        </w:rPr>
        <w:t>月</w:t>
      </w:r>
      <w:r>
        <w:rPr>
          <w:rFonts w:hint="eastAsia" w:ascii="宋体" w:hAnsi="宋体"/>
          <w:color w:val="000000"/>
          <w:szCs w:val="21"/>
          <w:lang w:val="en-US" w:eastAsia="zh-CN"/>
        </w:rPr>
        <w:t xml:space="preserve">    </w:t>
      </w:r>
      <w:r>
        <w:rPr>
          <w:rFonts w:ascii="宋体" w:hAnsi="宋体"/>
          <w:color w:val="000000"/>
          <w:szCs w:val="21"/>
        </w:rPr>
        <w:t>日</w:t>
      </w:r>
    </w:p>
    <w:p>
      <w:pPr>
        <w:spacing w:after="60"/>
        <w:rPr>
          <w:rFonts w:ascii="宋体" w:hAnsi="宋体"/>
          <w:color w:val="000000"/>
          <w:szCs w:val="21"/>
        </w:rPr>
      </w:pP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附:</w:t>
      </w:r>
      <w:r>
        <w:rPr>
          <w:rFonts w:ascii="宋体" w:hAnsi="宋体" w:cs="Arial"/>
          <w:color w:val="000000"/>
          <w:szCs w:val="21"/>
        </w:rPr>
        <w:t>法定代表人</w:t>
      </w:r>
      <w:r>
        <w:rPr>
          <w:rFonts w:ascii="宋体" w:hAnsi="宋体"/>
          <w:color w:val="000000"/>
          <w:szCs w:val="21"/>
        </w:rPr>
        <w:t>身份证扫描件</w:t>
      </w:r>
    </w:p>
    <w:p>
      <w:pP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br w:type="page"/>
      </w:r>
    </w:p>
    <w:p>
      <w:pPr>
        <w:pStyle w:val="4"/>
        <w:numPr>
          <w:ilvl w:val="0"/>
          <w:numId w:val="0"/>
        </w:numPr>
        <w:spacing w:line="240" w:lineRule="auto"/>
        <w:ind w:leftChars="0"/>
        <w:jc w:val="cente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9､法定代表人授权书(附身份证扫描件)</w:t>
      </w:r>
    </w:p>
    <w:p>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（姓名）系</w:t>
      </w:r>
      <w:r>
        <w:rPr>
          <w:rFonts w:ascii="Arial" w:hAnsi="Arial"/>
          <w:szCs w:val="21"/>
          <w:u w:val="single"/>
        </w:rPr>
        <w:t xml:space="preserve">             </w:t>
      </w:r>
      <w:r>
        <w:rPr>
          <w:rFonts w:hint="eastAsia" w:ascii="Arial" w:hAnsi="Arial"/>
          <w:szCs w:val="21"/>
        </w:rPr>
        <w:t>（投标人名称）的法定代表人，现授权委托我公司的</w:t>
      </w:r>
      <w:r>
        <w:rPr>
          <w:rFonts w:ascii="Arial" w:hAnsi="Arial"/>
          <w:szCs w:val="21"/>
          <w:u w:val="single"/>
        </w:rPr>
        <w:t xml:space="preserve">            </w:t>
      </w:r>
      <w:r>
        <w:rPr>
          <w:rFonts w:hint="eastAsia" w:ascii="Arial" w:hAnsi="Arial"/>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pPr>
        <w:spacing w:line="300" w:lineRule="auto"/>
        <w:rPr>
          <w:rFonts w:ascii="Arial" w:hAnsi="Arial"/>
          <w:szCs w:val="21"/>
        </w:rPr>
      </w:pP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u w:val="single"/>
        </w:rPr>
        <w:t xml:space="preserve">              </w:t>
      </w:r>
      <w:r>
        <w:rPr>
          <w:rFonts w:hint="eastAsia" w:ascii="Arial" w:hAnsi="Arial"/>
          <w:szCs w:val="21"/>
        </w:rPr>
        <w:t>手机：</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u w:val="single"/>
        </w:rPr>
        <w:t xml:space="preserve">                       </w:t>
      </w:r>
      <w:r>
        <w:rPr>
          <w:rFonts w:hint="eastAsia" w:ascii="Arial" w:hAnsi="Arial"/>
          <w:szCs w:val="21"/>
        </w:rPr>
        <w:t>职务：</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投标人（投标单位）：</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w:t>
      </w:r>
      <w:r>
        <w:rPr>
          <w:rFonts w:hint="eastAsia" w:ascii="Arial" w:hAnsi="Arial"/>
          <w:szCs w:val="21"/>
          <w:lang w:eastAsia="zh-CN"/>
        </w:rPr>
        <w:t>（</w:t>
      </w:r>
      <w:r>
        <w:rPr>
          <w:rFonts w:hint="eastAsia" w:ascii="Arial" w:hAnsi="Arial"/>
          <w:szCs w:val="21"/>
          <w:lang w:val="en-US" w:eastAsia="zh-CN"/>
        </w:rPr>
        <w:t>签名）</w:t>
      </w:r>
      <w:r>
        <w:rPr>
          <w:rFonts w:hint="eastAsia" w:ascii="Arial" w:hAnsi="Arial"/>
          <w:szCs w:val="21"/>
        </w:rPr>
        <w:t>：</w:t>
      </w:r>
      <w:r>
        <w:rPr>
          <w:rFonts w:ascii="Arial" w:hAnsi="Arial"/>
          <w:szCs w:val="21"/>
          <w:u w:val="single"/>
        </w:rPr>
        <w:t xml:space="preserve"> </w:t>
      </w:r>
      <w:r>
        <w:rPr>
          <w:rFonts w:ascii="Arial" w:hAnsi="Arial"/>
          <w:color w:val="auto"/>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Lines="25" w:line="360" w:lineRule="exact"/>
        <w:rPr>
          <w:rFonts w:ascii="宋体" w:hAnsi="宋体"/>
          <w:b/>
          <w:color w:val="FF0000"/>
          <w:szCs w:val="21"/>
        </w:rPr>
      </w:pPr>
      <w:r>
        <w:rPr>
          <w:rFonts w:hint="eastAsia"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spacing w:line="360" w:lineRule="exact"/>
        <w:rPr>
          <w:rFonts w:ascii="宋体" w:hAnsi="宋体"/>
          <w:color w:val="FF0000"/>
          <w:szCs w:val="21"/>
        </w:rPr>
      </w:pPr>
      <w:r>
        <w:rPr>
          <w:rFonts w:hint="eastAsia"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1、若投标人代表为法定代表人则不需提供《法定代表人授权书》，但需在《法定代表人证明书》中提供法定代表人联系方式。</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2、禁止不同投标人委托同一单位或者个人办理投标事宜。</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3、如法人代表出现转授权，则以最终参与评标现场会的被授权人为准。</w:t>
      </w:r>
    </w:p>
    <w:p>
      <w:pPr>
        <w:spacing w:line="500" w:lineRule="exact"/>
        <w:ind w:firstLine="555"/>
        <w:jc w:val="left"/>
        <w:rPr>
          <w:rFonts w:ascii="宋体" w:hAnsi="宋体" w:eastAsia="仿宋_GB2312"/>
          <w:bCs/>
          <w:sz w:val="28"/>
          <w:szCs w:val="28"/>
        </w:rPr>
      </w:pPr>
      <w:r>
        <w:pict>
          <v:rect id="_x0000_s2065" o:spid="_x0000_s2065" o:spt="1" style="position:absolute;left:0pt;margin-left:246.75pt;margin-top:6.4pt;height:123.4pt;width:177.75pt;z-index:251660288;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w:r>
      <w:r>
        <w:pict>
          <v:rect id="_x0000_s2066" o:spid="_x0000_s2066" o:spt="1" style="position:absolute;left:0pt;margin-left:49.3pt;margin-top:6.4pt;height:123.4pt;width:183.2pt;z-index:251661312;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w:rPr>
          <w:sz w:val="28"/>
          <w:szCs w:val="28"/>
        </w:rPr>
        <w:pict>
          <v:rect id="_x0000_s2067" o:spid="_x0000_s2067" o:spt="1" style="position:absolute;left:0pt;margin-left:246.75pt;margin-top:23.9pt;height:119.95pt;width:177.75pt;z-index:251662336;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w:r>
      <w:r>
        <w:rPr>
          <w:sz w:val="28"/>
          <w:szCs w:val="28"/>
        </w:rPr>
        <w:pict>
          <v:rect id="_x0000_s2068" o:spid="_x0000_s2068" o:spt="1" style="position:absolute;left:0pt;margin-left:49.3pt;margin-top:23.9pt;height:119.95pt;width:183.2pt;z-index:251663360;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w:r>
    </w:p>
    <w:p>
      <w:pPr>
        <w:rPr>
          <w:sz w:val="28"/>
          <w:szCs w:val="28"/>
        </w:rPr>
      </w:pPr>
    </w:p>
    <w:p>
      <w:pPr>
        <w:rPr>
          <w:sz w:val="28"/>
          <w:szCs w:val="28"/>
        </w:rPr>
      </w:pPr>
    </w:p>
    <w:p>
      <w:pPr>
        <w:spacing w:after="78" w:afterLines="25" w:line="300" w:lineRule="auto"/>
        <w:rPr>
          <w:rFonts w:asciiTheme="minorEastAsia" w:hAnsiTheme="minorEastAsia" w:eastAsiaTheme="minorEastAsia"/>
          <w:color w:val="000000"/>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pStyle w:val="10"/>
        <w:rPr>
          <w:rFonts w:hint="eastAsia"/>
          <w:lang w:val="en-US" w:eastAsia="zh-CN"/>
        </w:rPr>
      </w:pPr>
    </w:p>
    <w:p>
      <w:pPr>
        <w:jc w:val="cente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t>10､营业执照等资质文件（代理商）</w:t>
      </w: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60"/>
        <w:jc w:val="center"/>
        <w:rPr>
          <w:rFonts w:asciiTheme="minorEastAsia" w:hAnsiTheme="minorEastAsia" w:eastAsiaTheme="minorEastAsia"/>
          <w:szCs w:val="21"/>
        </w:rPr>
      </w:pPr>
      <w:r>
        <w:rPr>
          <w:rFonts w:hint="eastAsia" w:cs="Arial" w:asciiTheme="minorEastAsia" w:hAnsiTheme="minorEastAsia" w:eastAsiaTheme="minorEastAsia"/>
          <w:b/>
          <w:color w:val="000000"/>
          <w:sz w:val="28"/>
          <w:szCs w:val="28"/>
          <w:lang w:val="en-US" w:eastAsia="zh-CN"/>
        </w:rPr>
        <w:t>11</w:t>
      </w:r>
      <w:r>
        <w:rPr>
          <w:rFonts w:ascii="MS Gothic" w:hAnsi="MS Gothic" w:eastAsia="MS Gothic" w:cs="MS Gothic"/>
          <w:b/>
          <w:color w:val="000000"/>
          <w:sz w:val="28"/>
          <w:szCs w:val="28"/>
        </w:rPr>
        <w:t>､</w:t>
      </w:r>
      <w:r>
        <w:rPr>
          <w:rFonts w:ascii="宋体" w:hAnsi="宋体" w:cs="宋体"/>
          <w:b/>
          <w:color w:val="000000"/>
          <w:sz w:val="28"/>
          <w:szCs w:val="28"/>
        </w:rPr>
        <w:t>医疗器械经营企业许可证</w:t>
      </w:r>
      <w:r>
        <w:rPr>
          <w:rFonts w:hint="eastAsia" w:ascii="宋体" w:hAnsi="宋体" w:cs="宋体"/>
          <w:b/>
          <w:color w:val="000000"/>
          <w:sz w:val="28"/>
          <w:szCs w:val="28"/>
          <w:lang w:val="en-US" w:eastAsia="zh-CN"/>
        </w:rPr>
        <w:t>复印件/</w:t>
      </w:r>
      <w:r>
        <w:rPr>
          <w:rFonts w:ascii="宋体" w:hAnsi="宋体" w:cs="宋体"/>
          <w:b/>
          <w:color w:val="000000"/>
          <w:sz w:val="28"/>
          <w:szCs w:val="28"/>
        </w:rPr>
        <w:t>扫描件</w:t>
      </w:r>
      <w:r>
        <w:rPr>
          <w:rFonts w:cs="Arial" w:asciiTheme="minorEastAsia" w:hAnsiTheme="minorEastAsia" w:eastAsiaTheme="minorEastAsia"/>
          <w:b/>
          <w:color w:val="000000"/>
          <w:sz w:val="28"/>
          <w:szCs w:val="28"/>
        </w:rPr>
        <w:t>(代理商)</w:t>
      </w: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60"/>
        <w:ind w:left="982" w:leftChars="200" w:hanging="562" w:hangingChars="20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12</w:t>
      </w:r>
      <w:r>
        <w:rPr>
          <w:rFonts w:hint="eastAsia" w:ascii="宋体" w:hAnsi="宋体" w:eastAsia="宋体" w:cs="宋体"/>
          <w:b/>
          <w:color w:val="000000"/>
          <w:sz w:val="28"/>
          <w:szCs w:val="28"/>
        </w:rPr>
        <w:t>､投标人须具备相关认证资格､资质等证书</w:t>
      </w:r>
    </w:p>
    <w:p>
      <w:pPr>
        <w:spacing w:afterLines="25" w:line="300" w:lineRule="auto"/>
        <w:rPr>
          <w:rFonts w:hint="eastAsia" w:ascii="宋体" w:hAnsi="宋体" w:eastAsia="宋体" w:cs="宋体"/>
          <w:b/>
          <w:color w:val="000000"/>
          <w:sz w:val="28"/>
          <w:szCs w:val="28"/>
        </w:rPr>
      </w:pPr>
      <w:r>
        <w:rPr>
          <w:rFonts w:hint="eastAsia" w:ascii="宋体" w:hAnsi="宋体" w:eastAsia="宋体" w:cs="宋体"/>
          <w:color w:val="000000"/>
          <w:szCs w:val="21"/>
        </w:rPr>
        <w:t>(如:</w:t>
      </w:r>
      <w:r>
        <w:rPr>
          <w:rFonts w:hint="eastAsia" w:ascii="宋体" w:hAnsi="宋体" w:eastAsia="宋体" w:cs="宋体"/>
          <w:szCs w:val="21"/>
        </w:rPr>
        <w:t>响应评分,包括软件能力成熟度､ITSS服务认证､参与卫生部卫生信息化标准工作</w:t>
      </w:r>
    </w:p>
    <w:p>
      <w:pPr>
        <w:spacing w:afterLines="25" w:line="300" w:lineRule="auto"/>
        <w:ind w:left="420"/>
        <w:jc w:val="center"/>
        <w:rPr>
          <w:rFonts w:hint="eastAsia" w:ascii="宋体" w:hAnsi="宋体" w:eastAsia="宋体" w:cs="宋体"/>
          <w:color w:val="000000"/>
          <w:szCs w:val="21"/>
        </w:rPr>
      </w:pPr>
      <w:r>
        <w:rPr>
          <w:rFonts w:hint="eastAsia" w:ascii="宋体" w:hAnsi="宋体" w:eastAsia="宋体" w:cs="宋体"/>
          <w:color w:val="000000"/>
          <w:szCs w:val="21"/>
        </w:rPr>
        <w:t>《软件企业证明函》</w:t>
      </w:r>
      <w:r>
        <w:rPr>
          <w:rFonts w:hint="eastAsia" w:ascii="宋体" w:hAnsi="宋体" w:eastAsia="宋体" w:cs="宋体"/>
          <w:szCs w:val="21"/>
        </w:rPr>
        <w:t>､ISO9000系列认证､CMMI评估</w:t>
      </w:r>
      <w:r>
        <w:rPr>
          <w:rFonts w:hint="eastAsia" w:ascii="宋体" w:hAnsi="宋体" w:eastAsia="宋体" w:cs="宋体"/>
          <w:color w:val="000000"/>
          <w:szCs w:val="21"/>
        </w:rPr>
        <w:t>等)</w:t>
      </w:r>
    </w:p>
    <w:p>
      <w:pPr>
        <w:spacing w:after="60"/>
        <w:jc w:val="center"/>
        <w:rPr>
          <w:rFonts w:hint="eastAsia" w:cs="Arial" w:asciiTheme="minorEastAsia" w:hAnsiTheme="minorEastAsia" w:eastAsiaTheme="minorEastAsia"/>
          <w:b/>
          <w:color w:val="000000"/>
          <w:sz w:val="24"/>
          <w:lang w:val="en-US" w:eastAsia="zh-CN"/>
        </w:rPr>
      </w:pPr>
    </w:p>
    <w:p>
      <w:pPr>
        <w:rPr>
          <w:rFonts w:hint="eastAsia" w:cs="Arial" w:asciiTheme="minorEastAsia" w:hAnsiTheme="minorEastAsia" w:eastAsiaTheme="minorEastAsia"/>
          <w:b/>
          <w:color w:val="000000"/>
          <w:sz w:val="24"/>
          <w:lang w:val="en-US" w:eastAsia="zh-CN"/>
        </w:rPr>
      </w:pPr>
      <w:r>
        <w:rPr>
          <w:rFonts w:hint="eastAsia" w:cs="Arial" w:asciiTheme="minorEastAsia" w:hAnsiTheme="minorEastAsia" w:eastAsiaTheme="minorEastAsia"/>
          <w:b/>
          <w:color w:val="000000"/>
          <w:sz w:val="24"/>
          <w:lang w:val="en-US" w:eastAsia="zh-CN"/>
        </w:rPr>
        <w:br w:type="page"/>
      </w:r>
    </w:p>
    <w:p>
      <w:pPr>
        <w:spacing w:after="60"/>
        <w:jc w:val="center"/>
        <w:rPr>
          <w:rFonts w:cs="Arial" w:asciiTheme="minorEastAsia" w:hAnsiTheme="minorEastAsia" w:eastAsiaTheme="minorEastAsia"/>
          <w:b/>
          <w:color w:val="000000"/>
          <w:sz w:val="24"/>
        </w:rPr>
      </w:pPr>
      <w:r>
        <w:rPr>
          <w:rFonts w:hint="eastAsia" w:cs="Arial" w:asciiTheme="minorEastAsia" w:hAnsiTheme="minorEastAsia" w:eastAsiaTheme="minorEastAsia"/>
          <w:b/>
          <w:color w:val="000000"/>
          <w:sz w:val="24"/>
          <w:lang w:val="en-US" w:eastAsia="zh-CN"/>
        </w:rPr>
        <w:t>13</w:t>
      </w:r>
      <w:r>
        <w:rPr>
          <w:rFonts w:ascii="MS Gothic" w:hAnsi="MS Gothic" w:eastAsia="MS Gothic" w:cs="MS Gothic"/>
          <w:b/>
          <w:color w:val="000000"/>
          <w:sz w:val="24"/>
        </w:rPr>
        <w:t>､</w:t>
      </w:r>
      <w:r>
        <w:rPr>
          <w:rFonts w:ascii="宋体" w:hAnsi="宋体" w:cs="宋体"/>
          <w:b/>
          <w:color w:val="000000"/>
          <w:sz w:val="24"/>
        </w:rPr>
        <w:t>制造商或代理商对本项目唯一有效授权证明书</w:t>
      </w:r>
      <w:r>
        <w:rPr>
          <w:rFonts w:cs="Arial" w:asciiTheme="minorEastAsia" w:hAnsiTheme="minorEastAsia" w:eastAsiaTheme="minorEastAsia"/>
          <w:b/>
          <w:color w:val="000000"/>
          <w:sz w:val="24"/>
        </w:rPr>
        <w:t>(有效期大于三个月)</w:t>
      </w: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r>
        <w:rPr>
          <w:rFonts w:asciiTheme="minorEastAsia" w:hAnsiTheme="minorEastAsia" w:eastAsiaTheme="minorEastAsia"/>
          <w:color w:val="000000"/>
        </w:rPr>
        <w:t>致:</w:t>
      </w:r>
      <w:r>
        <w:rPr>
          <w:rFonts w:asciiTheme="minorEastAsia" w:hAnsiTheme="minorEastAsia" w:eastAsiaTheme="minorEastAsia"/>
          <w:b/>
          <w:color w:val="000000"/>
        </w:rPr>
        <w:t>深圳市宝安区石岩人民医院</w:t>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ab/>
      </w:r>
      <w:r>
        <w:rPr>
          <w:rFonts w:asciiTheme="minorEastAsia" w:hAnsiTheme="minorEastAsia" w:eastAsiaTheme="minorEastAsia"/>
          <w:color w:val="000000"/>
        </w:rPr>
        <w:t>我们</w:t>
      </w:r>
      <w:r>
        <w:rPr>
          <w:rFonts w:asciiTheme="minorEastAsia" w:hAnsiTheme="minorEastAsia" w:eastAsiaTheme="minorEastAsia"/>
          <w:color w:val="000000"/>
          <w:u w:val="single"/>
        </w:rPr>
        <w:tab/>
      </w:r>
      <w:r>
        <w:rPr>
          <w:rFonts w:asciiTheme="minorEastAsia" w:hAnsiTheme="minorEastAsia" w:eastAsiaTheme="minorEastAsia"/>
          <w:color w:val="000000"/>
          <w:u w:val="single"/>
        </w:rPr>
        <w:t>(制造厂商名称)</w:t>
      </w:r>
      <w:r>
        <w:rPr>
          <w:rFonts w:asciiTheme="minorEastAsia" w:hAnsiTheme="minorEastAsia" w:eastAsiaTheme="minorEastAsia"/>
          <w:color w:val="000000"/>
          <w:u w:val="single"/>
        </w:rPr>
        <w:tab/>
      </w:r>
      <w:r>
        <w:rPr>
          <w:rFonts w:asciiTheme="minorEastAsia" w:hAnsiTheme="minorEastAsia" w:eastAsiaTheme="minorEastAsia"/>
          <w:color w:val="000000"/>
        </w:rPr>
        <w:t>是按</w:t>
      </w:r>
      <w:r>
        <w:rPr>
          <w:rFonts w:asciiTheme="minorEastAsia" w:hAnsiTheme="minorEastAsia" w:eastAsiaTheme="minorEastAsia"/>
          <w:color w:val="000000"/>
          <w:u w:val="single"/>
        </w:rPr>
        <w:tab/>
      </w:r>
      <w:r>
        <w:rPr>
          <w:rFonts w:asciiTheme="minorEastAsia" w:hAnsiTheme="minorEastAsia" w:eastAsiaTheme="minorEastAsia"/>
          <w:color w:val="000000"/>
          <w:u w:val="single"/>
        </w:rPr>
        <w:t>(国家名称)</w:t>
      </w:r>
      <w:r>
        <w:rPr>
          <w:rFonts w:asciiTheme="minorEastAsia" w:hAnsiTheme="minorEastAsia" w:eastAsiaTheme="minorEastAsia"/>
          <w:color w:val="000000"/>
          <w:u w:val="single"/>
        </w:rPr>
        <w:tab/>
      </w:r>
      <w:r>
        <w:rPr>
          <w:rFonts w:asciiTheme="minorEastAsia" w:hAnsiTheme="minorEastAsia" w:eastAsiaTheme="minorEastAsia"/>
          <w:color w:val="000000"/>
        </w:rPr>
        <w:t>法律成立的一家制造商,主要营业地点设在</w:t>
      </w:r>
      <w:r>
        <w:rPr>
          <w:rFonts w:asciiTheme="minorEastAsia" w:hAnsiTheme="minorEastAsia" w:eastAsiaTheme="minorEastAsia"/>
          <w:color w:val="000000"/>
          <w:u w:val="single"/>
        </w:rPr>
        <w:tab/>
      </w:r>
      <w:r>
        <w:rPr>
          <w:rFonts w:asciiTheme="minorEastAsia" w:hAnsiTheme="minorEastAsia" w:eastAsiaTheme="minorEastAsia"/>
          <w:color w:val="000000"/>
          <w:u w:val="single"/>
        </w:rPr>
        <w:t>(制造厂商地址)</w:t>
      </w:r>
      <w:r>
        <w:rPr>
          <w:rFonts w:asciiTheme="minorEastAsia" w:hAnsiTheme="minorEastAsia" w:eastAsiaTheme="minorEastAsia"/>
          <w:color w:val="000000"/>
          <w:u w:val="single"/>
        </w:rPr>
        <w:tab/>
      </w:r>
      <w:r>
        <w:rPr>
          <w:rFonts w:ascii="MS Gothic" w:hAnsi="MS Gothic" w:eastAsia="MS Gothic" w:cs="MS Gothic"/>
          <w:color w:val="000000"/>
        </w:rPr>
        <w:t>｡</w:t>
      </w:r>
      <w:r>
        <w:rPr>
          <w:rFonts w:ascii="宋体" w:hAnsi="宋体" w:cs="宋体"/>
          <w:color w:val="000000"/>
        </w:rPr>
        <w:t>兹指派</w:t>
      </w:r>
      <w:r>
        <w:rPr>
          <w:rFonts w:asciiTheme="minorEastAsia" w:hAnsiTheme="minorEastAsia" w:eastAsiaTheme="minorEastAsia"/>
          <w:color w:val="000000"/>
          <w:u w:val="single"/>
        </w:rPr>
        <w:tab/>
      </w:r>
      <w:r>
        <w:rPr>
          <w:rFonts w:asciiTheme="minorEastAsia" w:hAnsiTheme="minorEastAsia" w:eastAsiaTheme="minorEastAsia"/>
          <w:color w:val="000000"/>
          <w:u w:val="single"/>
        </w:rPr>
        <w:t>(国家名称)</w:t>
      </w:r>
      <w:r>
        <w:rPr>
          <w:rFonts w:asciiTheme="minorEastAsia" w:hAnsiTheme="minorEastAsia" w:eastAsiaTheme="minorEastAsia"/>
          <w:color w:val="000000"/>
          <w:u w:val="single"/>
        </w:rPr>
        <w:tab/>
      </w:r>
      <w:r>
        <w:rPr>
          <w:rFonts w:asciiTheme="minorEastAsia" w:hAnsiTheme="minorEastAsia" w:eastAsiaTheme="minorEastAsia"/>
          <w:color w:val="000000"/>
        </w:rPr>
        <w:t>的法律正式成立的,主要营业地点设在</w:t>
      </w:r>
      <w:r>
        <w:rPr>
          <w:rFonts w:asciiTheme="minorEastAsia" w:hAnsiTheme="minorEastAsia" w:eastAsiaTheme="minorEastAsia"/>
          <w:color w:val="000000"/>
          <w:u w:val="single"/>
        </w:rPr>
        <w:tab/>
      </w:r>
      <w:r>
        <w:rPr>
          <w:rFonts w:asciiTheme="minorEastAsia" w:hAnsiTheme="minorEastAsia" w:eastAsiaTheme="minorEastAsia"/>
          <w:color w:val="000000"/>
          <w:u w:val="single"/>
        </w:rPr>
        <w:t>(地址)</w:t>
      </w:r>
      <w:r>
        <w:rPr>
          <w:rFonts w:asciiTheme="minorEastAsia" w:hAnsiTheme="minorEastAsia" w:eastAsiaTheme="minorEastAsia"/>
          <w:color w:val="000000"/>
          <w:u w:val="single"/>
        </w:rPr>
        <w:tab/>
      </w:r>
      <w:r>
        <w:rPr>
          <w:rFonts w:asciiTheme="minorEastAsia" w:hAnsiTheme="minorEastAsia" w:eastAsiaTheme="minorEastAsia"/>
          <w:color w:val="000000"/>
        </w:rPr>
        <w:t>的</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作为我方真正的和合法的</w:t>
      </w:r>
      <w:r>
        <w:rPr>
          <w:rFonts w:asciiTheme="minorEastAsia" w:hAnsiTheme="minorEastAsia" w:eastAsiaTheme="minorEastAsia"/>
          <w:color w:val="000000"/>
          <w:u w:val="single"/>
        </w:rPr>
        <w:t xml:space="preserve">   (货物名称品牌型号                 </w:t>
      </w:r>
      <w:r>
        <w:rPr>
          <w:rFonts w:asciiTheme="minorEastAsia" w:hAnsiTheme="minorEastAsia" w:eastAsiaTheme="minorEastAsia"/>
          <w:color w:val="000000"/>
        </w:rPr>
        <w:t>代理人进行下列有效的活动:</w:t>
      </w:r>
    </w:p>
    <w:p>
      <w:pPr>
        <w:pStyle w:val="6"/>
        <w:ind w:firstLine="0"/>
        <w:rPr>
          <w:rFonts w:asciiTheme="minorEastAsia" w:hAnsiTheme="minorEastAsia" w:eastAsiaTheme="minorEastAsia"/>
          <w:color w:val="000000"/>
        </w:rPr>
      </w:pPr>
    </w:p>
    <w:p>
      <w:pPr>
        <w:pStyle w:val="6"/>
        <w:ind w:left="735" w:hanging="315"/>
        <w:rPr>
          <w:rFonts w:asciiTheme="minorEastAsia" w:hAnsiTheme="minorEastAsia" w:eastAsiaTheme="minorEastAsia"/>
          <w:color w:val="000000"/>
        </w:rPr>
      </w:pPr>
      <w:r>
        <w:rPr>
          <w:rFonts w:asciiTheme="minorEastAsia" w:hAnsiTheme="minorEastAsia" w:eastAsiaTheme="minorEastAsia"/>
          <w:color w:val="000000"/>
        </w:rPr>
        <w:t>(1代表我方在中华人民共和国办理贵方第</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号招标公告要求提供的由我方制造的货物之有关事宜,并对我方有约束力</w:t>
      </w:r>
      <w:r>
        <w:rPr>
          <w:rFonts w:ascii="MS Gothic" w:hAnsi="MS Gothic" w:eastAsia="MS Gothic" w:cs="MS Gothic"/>
          <w:color w:val="000000"/>
        </w:rPr>
        <w:t>｡</w:t>
      </w:r>
    </w:p>
    <w:p>
      <w:pPr>
        <w:pStyle w:val="6"/>
        <w:ind w:left="1260" w:hanging="840"/>
        <w:rPr>
          <w:rFonts w:asciiTheme="minorEastAsia" w:hAnsiTheme="minorEastAsia" w:eastAsiaTheme="minorEastAsia"/>
          <w:color w:val="000000"/>
        </w:rPr>
      </w:pPr>
    </w:p>
    <w:p>
      <w:pPr>
        <w:pStyle w:val="6"/>
        <w:ind w:left="735" w:hanging="315"/>
        <w:rPr>
          <w:rFonts w:asciiTheme="minorEastAsia" w:hAnsiTheme="minorEastAsia" w:eastAsiaTheme="minorEastAsia"/>
          <w:color w:val="000000"/>
        </w:rPr>
      </w:pPr>
      <w:r>
        <w:rPr>
          <w:rFonts w:asciiTheme="minorEastAsia" w:hAnsiTheme="minorEastAsia" w:eastAsiaTheme="minorEastAsia"/>
          <w:color w:val="000000"/>
        </w:rPr>
        <w:t>(2作为制造商,我方保证以投标合作者来约束自己,并对该投标共同和分别承担招标文件规定的义务</w:t>
      </w:r>
      <w:r>
        <w:rPr>
          <w:rFonts w:ascii="MS Gothic" w:hAnsi="MS Gothic" w:eastAsia="MS Gothic" w:cs="MS Gothic"/>
          <w:color w:val="000000"/>
        </w:rPr>
        <w:t>｡</w:t>
      </w:r>
    </w:p>
    <w:p>
      <w:pPr>
        <w:pStyle w:val="6"/>
        <w:ind w:left="1260" w:hanging="840"/>
        <w:rPr>
          <w:rFonts w:asciiTheme="minorEastAsia" w:hAnsiTheme="minorEastAsia" w:eastAsiaTheme="minorEastAsia"/>
          <w:color w:val="000000"/>
        </w:rPr>
      </w:pPr>
    </w:p>
    <w:p>
      <w:pPr>
        <w:pStyle w:val="6"/>
        <w:ind w:left="735" w:hanging="315"/>
        <w:rPr>
          <w:rFonts w:asciiTheme="minorEastAsia" w:hAnsiTheme="minorEastAsia" w:eastAsiaTheme="minorEastAsia"/>
          <w:color w:val="000000"/>
        </w:rPr>
      </w:pPr>
      <w:r>
        <w:rPr>
          <w:rFonts w:asciiTheme="minorEastAsia" w:hAnsiTheme="minorEastAsia" w:eastAsiaTheme="minorEastAsia"/>
          <w:color w:val="000000"/>
        </w:rPr>
        <w:t>(3我方兹授予</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全权办理和履行上述我方为完成上述各点所必须的事宜,具有替换和撤销的全权</w:t>
      </w:r>
      <w:r>
        <w:rPr>
          <w:rFonts w:ascii="MS Gothic" w:hAnsi="MS Gothic" w:eastAsia="MS Gothic" w:cs="MS Gothic"/>
          <w:color w:val="000000"/>
        </w:rPr>
        <w:t>｡</w:t>
      </w:r>
      <w:r>
        <w:rPr>
          <w:rFonts w:ascii="宋体" w:hAnsi="宋体" w:cs="宋体"/>
          <w:color w:val="000000"/>
        </w:rPr>
        <w:t>兹确认</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rPr>
        <w:t>或其正式授权代表依此合法地办理一切事宜</w:t>
      </w:r>
      <w:r>
        <w:rPr>
          <w:rFonts w:ascii="MS Gothic" w:hAnsi="MS Gothic" w:eastAsia="MS Gothic" w:cs="MS Gothic"/>
          <w:color w:val="000000"/>
        </w:rPr>
        <w:t>｡</w:t>
      </w:r>
    </w:p>
    <w:p>
      <w:pPr>
        <w:pStyle w:val="6"/>
        <w:ind w:left="1260" w:hanging="840"/>
        <w:rPr>
          <w:rFonts w:asciiTheme="minorEastAsia" w:hAnsiTheme="minorEastAsia" w:eastAsiaTheme="minorEastAsia"/>
          <w:color w:val="000000"/>
        </w:rPr>
      </w:pPr>
    </w:p>
    <w:p>
      <w:pPr>
        <w:pStyle w:val="6"/>
        <w:rPr>
          <w:rFonts w:asciiTheme="minorEastAsia" w:hAnsiTheme="minorEastAsia" w:eastAsiaTheme="minorEastAsia"/>
          <w:color w:val="000000"/>
        </w:rPr>
      </w:pPr>
      <w:r>
        <w:rPr>
          <w:rFonts w:asciiTheme="minorEastAsia" w:hAnsiTheme="minorEastAsia" w:eastAsiaTheme="minorEastAsia"/>
          <w:color w:val="000000"/>
        </w:rPr>
        <w:t>我方于</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年</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月</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日签署本文件,</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于</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年</w:t>
      </w:r>
      <w:r>
        <w:rPr>
          <w:rFonts w:asciiTheme="minorEastAsia" w:hAnsiTheme="minorEastAsia" w:eastAsiaTheme="minorEastAsia"/>
          <w:color w:val="000000"/>
          <w:u w:val="single"/>
        </w:rPr>
        <w:tab/>
      </w:r>
      <w:r>
        <w:rPr>
          <w:rFonts w:asciiTheme="minorEastAsia" w:hAnsiTheme="minorEastAsia" w:eastAsiaTheme="minorEastAsia"/>
          <w:color w:val="000000"/>
        </w:rPr>
        <w:t>月</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日接受此件,有效期至本项目结束</w:t>
      </w:r>
      <w:r>
        <w:rPr>
          <w:rFonts w:ascii="MS Gothic" w:hAnsi="MS Gothic" w:eastAsia="MS Gothic" w:cs="MS Gothic"/>
          <w:color w:val="000000"/>
        </w:rPr>
        <w:t>｡</w:t>
      </w:r>
      <w:r>
        <w:rPr>
          <w:rFonts w:ascii="宋体" w:hAnsi="宋体" w:cs="宋体"/>
          <w:color w:val="000000"/>
        </w:rPr>
        <w:t>以此为证</w:t>
      </w:r>
      <w:r>
        <w:rPr>
          <w:rFonts w:ascii="MS Gothic" w:hAnsi="MS Gothic" w:eastAsia="MS Gothic" w:cs="MS Gothic"/>
          <w:color w:val="000000"/>
        </w:rPr>
        <w:t>｡</w:t>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公司名称:</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 xml:space="preserve">    出具授权书的制造厂商名称:</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正式授权签字的代表姓名:</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正式授权签字的代表姓名:</w:t>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职务和部门:</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职务和部门:</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6"/>
        <w:ind w:firstLine="0"/>
        <w:rPr>
          <w:rFonts w:asciiTheme="minorEastAsia" w:hAnsiTheme="minorEastAsia" w:eastAsiaTheme="minorEastAsia"/>
          <w:color w:val="000000"/>
        </w:rPr>
      </w:pPr>
    </w:p>
    <w:p>
      <w:pPr>
        <w:pStyle w:val="6"/>
        <w:ind w:firstLine="0"/>
        <w:rPr>
          <w:rFonts w:asciiTheme="minorEastAsia" w:hAnsiTheme="minorEastAsia" w:eastAsiaTheme="minorEastAsia"/>
          <w:color w:val="000000"/>
        </w:rPr>
      </w:pPr>
      <w:r>
        <w:rPr>
          <w:rFonts w:asciiTheme="minorEastAsia" w:hAnsiTheme="minorEastAsia" w:eastAsiaTheme="minorEastAsia"/>
          <w:color w:val="000000"/>
        </w:rPr>
        <w:t>公章:</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公章:</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6"/>
        <w:ind w:firstLine="0"/>
        <w:rPr>
          <w:rFonts w:asciiTheme="minorEastAsia" w:hAnsiTheme="minorEastAsia" w:eastAsiaTheme="minorEastAsia"/>
          <w:color w:val="000000"/>
        </w:rPr>
      </w:pPr>
    </w:p>
    <w:p>
      <w:pPr>
        <w:rPr>
          <w:rFonts w:asciiTheme="minorEastAsia" w:hAnsiTheme="minorEastAsia" w:eastAsiaTheme="minorEastAsia"/>
          <w:color w:val="000000"/>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ind w:firstLine="420" w:firstLineChars="200"/>
        <w:rPr>
          <w:rFonts w:cs="Arial" w:asciiTheme="minorEastAsia" w:hAnsiTheme="minorEastAsia" w:eastAsiaTheme="minorEastAsia"/>
          <w:b w:val="0"/>
          <w:bCs/>
          <w:color w:val="000000"/>
        </w:rPr>
      </w:pPr>
      <w:r>
        <w:rPr>
          <w:rFonts w:hint="eastAsia" w:ascii="宋体" w:hAnsi="宋体" w:eastAsia="宋体" w:cs="Times New Roman"/>
          <w:snapToGrid w:val="0"/>
          <w:color w:val="auto"/>
          <w:sz w:val="21"/>
          <w:highlight w:val="yellow"/>
          <w:lang w:val="en-US" w:eastAsia="zh-CN"/>
        </w:rPr>
        <w:t>若所投产品为进口设备，</w:t>
      </w:r>
      <w:r>
        <w:rPr>
          <w:rFonts w:cs="Arial" w:asciiTheme="minorEastAsia" w:hAnsiTheme="minorEastAsia" w:eastAsiaTheme="minorEastAsia"/>
          <w:color w:val="000000"/>
          <w:kern w:val="0"/>
          <w:szCs w:val="21"/>
          <w:highlight w:val="yellow"/>
          <w:shd w:val="clear" w:color="auto" w:fill="99CCFF"/>
        </w:rPr>
        <w:t>参加竞价的供应商必须为制造商或制造商对本项目指定的唯一的合法代理商</w:t>
      </w:r>
      <w:r>
        <w:rPr>
          <w:rFonts w:ascii="MS Gothic" w:hAnsi="MS Gothic" w:eastAsia="MS Gothic" w:cs="MS Gothic"/>
          <w:color w:val="000000"/>
          <w:kern w:val="0"/>
          <w:szCs w:val="21"/>
          <w:highlight w:val="yellow"/>
          <w:shd w:val="clear" w:color="auto" w:fill="99CCFF"/>
        </w:rPr>
        <w:t>｡</w:t>
      </w:r>
      <w:r>
        <w:rPr>
          <w:rFonts w:asciiTheme="minorEastAsia" w:hAnsiTheme="minorEastAsia" w:eastAsiaTheme="minorEastAsia"/>
          <w:b w:val="0"/>
          <w:bCs/>
          <w:color w:val="000000"/>
          <w:highlight w:val="yellow"/>
        </w:rPr>
        <w:t>投标人也可提供有效的制造商的长期经销商证书或代理证书</w:t>
      </w:r>
      <w:r>
        <w:rPr>
          <w:rFonts w:ascii="MS Gothic" w:hAnsi="MS Gothic" w:eastAsia="MS Gothic" w:cs="MS Gothic"/>
          <w:b w:val="0"/>
          <w:bCs/>
          <w:color w:val="000000"/>
          <w:highlight w:val="yellow"/>
        </w:rPr>
        <w:t>｡</w:t>
      </w:r>
    </w:p>
    <w:p>
      <w:pPr>
        <w:spacing w:after="78" w:afterLines="25" w:line="300" w:lineRule="auto"/>
        <w:rPr>
          <w:rFonts w:asciiTheme="minorEastAsia" w:hAnsiTheme="minorEastAsia" w:eastAsiaTheme="minorEastAsia"/>
          <w:color w:val="000000"/>
        </w:rPr>
      </w:pPr>
    </w:p>
    <w:p>
      <w:pPr>
        <w:spacing w:after="60"/>
        <w:jc w:val="center"/>
        <w:rPr>
          <w:rFonts w:hint="default" w:asciiTheme="minorEastAsia" w:hAnsiTheme="minorEastAsia" w:eastAsiaTheme="minorEastAsia"/>
          <w:szCs w:val="21"/>
          <w:lang w:val="en-US" w:eastAsia="zh-CN"/>
        </w:rPr>
      </w:pPr>
      <w:r>
        <w:rPr>
          <w:rFonts w:hint="eastAsia" w:cs="Arial" w:asciiTheme="minorEastAsia" w:hAnsiTheme="minorEastAsia" w:eastAsiaTheme="minorEastAsia"/>
          <w:b/>
          <w:color w:val="000000"/>
          <w:sz w:val="28"/>
          <w:szCs w:val="28"/>
          <w:lang w:val="en-US" w:eastAsia="zh-CN"/>
        </w:rPr>
        <w:t>14</w:t>
      </w:r>
      <w:r>
        <w:rPr>
          <w:rFonts w:ascii="MS Gothic" w:hAnsi="MS Gothic" w:eastAsia="MS Gothic" w:cs="MS Gothic"/>
          <w:b/>
          <w:color w:val="000000"/>
          <w:sz w:val="28"/>
          <w:szCs w:val="28"/>
        </w:rPr>
        <w:t>､</w:t>
      </w:r>
      <w:r>
        <w:rPr>
          <w:rFonts w:hint="eastAsia" w:ascii="宋体" w:hAnsi="宋体" w:cs="宋体"/>
          <w:b/>
          <w:color w:val="000000"/>
          <w:sz w:val="28"/>
          <w:szCs w:val="28"/>
          <w:lang w:val="en-US" w:eastAsia="zh-CN"/>
        </w:rPr>
        <w:t>营业执照等资质文件复印件/扫描件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rPr>
          <w:rFonts w:cs="Arial" w:asciiTheme="minorEastAsia" w:hAnsiTheme="minorEastAsia" w:eastAsiaTheme="minorEastAsia"/>
          <w:b/>
          <w:color w:val="000000"/>
          <w:sz w:val="28"/>
          <w:szCs w:val="28"/>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60"/>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15</w:t>
      </w:r>
      <w:r>
        <w:rPr>
          <w:rFonts w:ascii="MS Gothic" w:hAnsi="MS Gothic" w:eastAsia="MS Gothic" w:cs="MS Gothic"/>
          <w:b/>
          <w:color w:val="000000"/>
          <w:sz w:val="28"/>
          <w:szCs w:val="28"/>
        </w:rPr>
        <w:t>､</w:t>
      </w:r>
      <w:r>
        <w:rPr>
          <w:rFonts w:ascii="宋体" w:hAnsi="宋体" w:cs="宋体"/>
          <w:b/>
          <w:color w:val="000000"/>
          <w:sz w:val="28"/>
          <w:szCs w:val="28"/>
        </w:rPr>
        <w:t>医疗器械经营企业许可证</w:t>
      </w:r>
      <w:r>
        <w:rPr>
          <w:rFonts w:hint="eastAsia" w:ascii="宋体" w:hAnsi="宋体" w:cs="宋体"/>
          <w:b/>
          <w:color w:val="000000"/>
          <w:sz w:val="28"/>
          <w:szCs w:val="28"/>
          <w:lang w:val="en-US" w:eastAsia="zh-CN"/>
        </w:rPr>
        <w:t>或备案凭证复印件/</w:t>
      </w:r>
      <w:r>
        <w:rPr>
          <w:rFonts w:ascii="宋体" w:hAnsi="宋体" w:cs="宋体"/>
          <w:b/>
          <w:color w:val="000000"/>
          <w:sz w:val="28"/>
          <w:szCs w:val="28"/>
        </w:rPr>
        <w:t>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6</w:t>
      </w:r>
      <w:r>
        <w:rPr>
          <w:rFonts w:ascii="MS Gothic" w:hAnsi="MS Gothic" w:eastAsia="MS Gothic" w:cs="MS Gothic"/>
          <w:b/>
          <w:color w:val="000000"/>
          <w:sz w:val="28"/>
          <w:szCs w:val="28"/>
        </w:rPr>
        <w:t>､</w:t>
      </w:r>
      <w:r>
        <w:rPr>
          <w:rFonts w:ascii="宋体" w:hAnsi="宋体" w:cs="宋体"/>
          <w:b/>
          <w:color w:val="000000"/>
          <w:sz w:val="28"/>
          <w:szCs w:val="28"/>
        </w:rPr>
        <w:t>医疗器械生产企业许可证</w:t>
      </w:r>
      <w:r>
        <w:rPr>
          <w:rFonts w:hint="eastAsia" w:ascii="宋体" w:hAnsi="宋体" w:cs="宋体"/>
          <w:b/>
          <w:color w:val="000000"/>
          <w:sz w:val="28"/>
          <w:szCs w:val="28"/>
          <w:lang w:val="en-US" w:eastAsia="zh-CN"/>
        </w:rPr>
        <w:t>或备案凭证复印件/扫描件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jc w:val="center"/>
        <w:rPr>
          <w:rFonts w:cs="Arial" w:asciiTheme="minorEastAsia" w:hAnsiTheme="minorEastAsia" w:eastAsiaTheme="minorEastAsia"/>
          <w:color w:val="000000"/>
          <w:kern w:val="0"/>
          <w:szCs w:val="21"/>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7</w:t>
      </w:r>
      <w:r>
        <w:rPr>
          <w:rFonts w:ascii="MS Gothic" w:hAnsi="MS Gothic" w:eastAsia="MS Gothic" w:cs="MS Gothic"/>
          <w:b/>
          <w:color w:val="000000"/>
          <w:sz w:val="28"/>
          <w:szCs w:val="28"/>
        </w:rPr>
        <w:t>､</w:t>
      </w:r>
      <w:r>
        <w:rPr>
          <w:rFonts w:ascii="宋体" w:hAnsi="宋体" w:cs="宋体"/>
          <w:b/>
          <w:color w:val="000000"/>
          <w:sz w:val="28"/>
          <w:szCs w:val="28"/>
        </w:rPr>
        <w:t>医疗器械注册登记证</w:t>
      </w:r>
      <w:r>
        <w:rPr>
          <w:rFonts w:hint="eastAsia" w:ascii="宋体" w:hAnsi="宋体" w:cs="宋体"/>
          <w:b/>
          <w:color w:val="000000"/>
          <w:sz w:val="28"/>
          <w:szCs w:val="28"/>
          <w:lang w:val="en-US" w:eastAsia="zh-CN"/>
        </w:rPr>
        <w:t>或备案凭证</w:t>
      </w:r>
      <w:r>
        <w:rPr>
          <w:rFonts w:cs="Arial" w:asciiTheme="minorEastAsia" w:hAnsiTheme="minorEastAsia" w:eastAsiaTheme="minorEastAsia"/>
          <w:b/>
          <w:color w:val="000000"/>
          <w:sz w:val="28"/>
          <w:szCs w:val="28"/>
        </w:rPr>
        <w:t>(有效期大于三个月)</w:t>
      </w:r>
      <w:r>
        <w:rPr>
          <w:rFonts w:hint="eastAsia" w:cs="Arial" w:asciiTheme="minorEastAsia" w:hAnsiTheme="minorEastAsia" w:eastAsiaTheme="minorEastAsia"/>
          <w:b/>
          <w:color w:val="000000"/>
          <w:sz w:val="28"/>
          <w:szCs w:val="28"/>
          <w:lang w:val="en-US" w:eastAsia="zh-CN"/>
        </w:rPr>
        <w:t>复印件/</w:t>
      </w:r>
      <w:r>
        <w:rPr>
          <w:rFonts w:cs="Arial" w:asciiTheme="minorEastAsia" w:hAnsiTheme="minorEastAsia" w:eastAsiaTheme="minorEastAsia"/>
          <w:b/>
          <w:color w:val="000000"/>
          <w:sz w:val="28"/>
          <w:szCs w:val="28"/>
        </w:rPr>
        <w:t>扫描件(制造商)</w:t>
      </w: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spacing w:after="78" w:afterLines="25" w:line="300" w:lineRule="auto"/>
        <w:jc w:val="center"/>
        <w:rPr>
          <w:rFonts w:cs="Arial" w:asciiTheme="minorEastAsia" w:hAnsiTheme="minorEastAsia" w:eastAsiaTheme="minorEastAsia"/>
          <w:color w:val="000000"/>
          <w:kern w:val="0"/>
          <w:szCs w:val="21"/>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8</w:t>
      </w:r>
      <w:r>
        <w:rPr>
          <w:rFonts w:ascii="MS Gothic" w:hAnsi="MS Gothic" w:eastAsia="MS Gothic" w:cs="MS Gothic"/>
          <w:b/>
          <w:color w:val="000000"/>
          <w:sz w:val="28"/>
          <w:szCs w:val="28"/>
        </w:rPr>
        <w:t>､</w:t>
      </w:r>
      <w:r>
        <w:rPr>
          <w:rFonts w:ascii="宋体" w:hAnsi="宋体" w:cs="宋体"/>
          <w:b/>
          <w:color w:val="000000"/>
          <w:sz w:val="28"/>
          <w:szCs w:val="28"/>
        </w:rPr>
        <w:t>制造商情况简介</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一</w:t>
      </w:r>
      <w:r>
        <w:rPr>
          <w:rFonts w:ascii="MS Gothic" w:hAnsi="MS Gothic" w:eastAsia="MS Gothic" w:cs="MS Gothic"/>
          <w:color w:val="000000"/>
        </w:rPr>
        <w:t>､</w:t>
      </w:r>
      <w:r>
        <w:rPr>
          <w:rFonts w:ascii="宋体" w:hAnsi="宋体" w:cs="宋体"/>
          <w:color w:val="000000"/>
        </w:rPr>
        <w:t>公司简介</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二</w:t>
      </w:r>
      <w:r>
        <w:rPr>
          <w:rFonts w:ascii="MS Gothic" w:hAnsi="MS Gothic" w:eastAsia="MS Gothic" w:cs="MS Gothic"/>
          <w:color w:val="000000"/>
        </w:rPr>
        <w:t>､</w:t>
      </w:r>
      <w:r>
        <w:rPr>
          <w:rFonts w:ascii="宋体" w:hAnsi="宋体" w:cs="宋体"/>
          <w:color w:val="000000"/>
        </w:rPr>
        <w:t>人员状况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三</w:t>
      </w:r>
      <w:r>
        <w:rPr>
          <w:rFonts w:ascii="MS Gothic" w:hAnsi="MS Gothic" w:eastAsia="MS Gothic" w:cs="MS Gothic"/>
          <w:color w:val="000000"/>
        </w:rPr>
        <w:t>､</w:t>
      </w:r>
      <w:r>
        <w:rPr>
          <w:rFonts w:ascii="宋体" w:hAnsi="宋体" w:cs="宋体"/>
          <w:color w:val="000000"/>
        </w:rPr>
        <w:t>设备情况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四</w:t>
      </w:r>
      <w:r>
        <w:rPr>
          <w:rFonts w:ascii="MS Gothic" w:hAnsi="MS Gothic" w:eastAsia="MS Gothic" w:cs="MS Gothic"/>
          <w:color w:val="000000"/>
        </w:rPr>
        <w:t>､</w:t>
      </w:r>
      <w:r>
        <w:rPr>
          <w:rFonts w:ascii="宋体" w:hAnsi="宋体" w:cs="宋体"/>
          <w:color w:val="000000"/>
        </w:rPr>
        <w:t>同类课题开发完成情况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五</w:t>
      </w:r>
      <w:r>
        <w:rPr>
          <w:rFonts w:ascii="MS Gothic" w:hAnsi="MS Gothic" w:eastAsia="MS Gothic" w:cs="MS Gothic"/>
          <w:color w:val="000000"/>
        </w:rPr>
        <w:t>､</w:t>
      </w:r>
      <w:r>
        <w:rPr>
          <w:rFonts w:ascii="宋体" w:hAnsi="宋体" w:cs="宋体"/>
          <w:color w:val="000000"/>
        </w:rPr>
        <w:t>财务状况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78" w:afterLines="25" w:line="300" w:lineRule="auto"/>
        <w:ind w:left="420"/>
        <w:rPr>
          <w:rFonts w:cs="Arial" w:asciiTheme="minorEastAsia" w:hAnsiTheme="minorEastAsia" w:eastAsiaTheme="minorEastAsia"/>
          <w:color w:val="000000"/>
        </w:rPr>
      </w:pPr>
    </w:p>
    <w:p>
      <w:pPr>
        <w:spacing w:after="78" w:afterLines="25" w:line="300" w:lineRule="auto"/>
        <w:ind w:left="420"/>
        <w:rPr>
          <w:rFonts w:asciiTheme="minorEastAsia" w:hAnsiTheme="minorEastAsia" w:eastAsiaTheme="minorEastAsia"/>
          <w:b/>
          <w:color w:val="000000"/>
          <w:sz w:val="28"/>
          <w:szCs w:val="28"/>
        </w:rPr>
      </w:pPr>
      <w:r>
        <w:rPr>
          <w:rFonts w:cs="Arial" w:asciiTheme="minorEastAsia" w:hAnsiTheme="minorEastAsia" w:eastAsiaTheme="minorEastAsia"/>
          <w:color w:val="000000"/>
        </w:rPr>
        <w:t>投标单位:__________________</w:t>
      </w: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br w:type="page"/>
      </w:r>
    </w:p>
    <w:p>
      <w:pPr>
        <w:spacing w:after="60"/>
        <w:ind w:firstLine="562" w:firstLineChars="200"/>
        <w:jc w:val="center"/>
        <w:rPr>
          <w:rFonts w:cs="Arial" w:asciiTheme="minorEastAsia" w:hAnsiTheme="minorEastAsia" w:eastAsiaTheme="minorEastAsia"/>
          <w:b/>
          <w:color w:val="000000"/>
          <w:szCs w:val="21"/>
        </w:rPr>
      </w:pP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lang w:val="en-US" w:eastAsia="zh-CN"/>
        </w:rPr>
        <w:t>9</w:t>
      </w:r>
      <w:r>
        <w:rPr>
          <w:rFonts w:ascii="MS Gothic" w:hAnsi="MS Gothic" w:eastAsia="MS Gothic" w:cs="MS Gothic"/>
          <w:b/>
          <w:color w:val="000000"/>
          <w:sz w:val="28"/>
          <w:szCs w:val="28"/>
        </w:rPr>
        <w:t>､</w:t>
      </w:r>
      <w:r>
        <w:rPr>
          <w:rFonts w:asciiTheme="minorEastAsia" w:hAnsiTheme="minorEastAsia" w:eastAsiaTheme="minorEastAsia"/>
          <w:b/>
          <w:color w:val="000000"/>
          <w:sz w:val="28"/>
          <w:szCs w:val="28"/>
        </w:rPr>
        <w:t>项目管理主要技术和售后服务人员情况表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姓名</w:t>
            </w: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部门和职务</w:t>
            </w: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职称</w:t>
            </w: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主要资历</w:t>
            </w:r>
            <w:r>
              <w:rPr>
                <w:rFonts w:hint="default" w:ascii="MS Gothic" w:hAnsi="MS Gothic" w:eastAsia="MS Gothic" w:cs="MS Gothic"/>
                <w:b/>
                <w:color w:val="000000"/>
                <w:szCs w:val="21"/>
              </w:rPr>
              <w:t>､</w:t>
            </w:r>
            <w:r>
              <w:rPr>
                <w:rFonts w:hint="default"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r>
              <w:rPr>
                <w:rFonts w:hint="default" w:cs="Arial" w:asciiTheme="minorEastAsia" w:hAnsiTheme="minorEastAsia" w:eastAsiaTheme="minorEastAsia"/>
                <w:color w:val="000000"/>
                <w:szCs w:val="21"/>
              </w:rPr>
              <w:t>售后服务部门人数</w:t>
            </w: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bl>
    <w:p>
      <w:pPr>
        <w:spacing w:after="60"/>
        <w:rPr>
          <w:rFonts w:cs="Arial" w:asciiTheme="minorEastAsia" w:hAnsiTheme="minorEastAsia" w:eastAsiaTheme="minorEastAsia"/>
          <w:color w:val="000000"/>
          <w:szCs w:val="21"/>
        </w:rPr>
      </w:pPr>
    </w:p>
    <w:p>
      <w:pPr>
        <w:spacing w:after="60"/>
        <w:ind w:firstLine="210" w:firstLineChars="10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60"/>
        <w:rPr>
          <w:rFonts w:cs="Arial" w:asciiTheme="minorEastAsia" w:hAnsiTheme="minorEastAsia" w:eastAsiaTheme="minorEastAsia"/>
          <w:color w:val="000000"/>
        </w:rPr>
      </w:pPr>
    </w:p>
    <w:p>
      <w:pPr>
        <w:spacing w:after="60"/>
        <w:ind w:firstLine="210" w:firstLineChars="100"/>
        <w:rPr>
          <w:rFonts w:cs="Arial" w:asciiTheme="minorEastAsia" w:hAnsiTheme="minorEastAsia" w:eastAsiaTheme="minorEastAsia"/>
          <w:color w:val="000000"/>
        </w:rPr>
      </w:pPr>
      <w:r>
        <w:rPr>
          <w:rFonts w:cs="Arial" w:asciiTheme="minorEastAsia" w:hAnsiTheme="minorEastAsia" w:eastAsiaTheme="minorEastAsia"/>
          <w:color w:val="000000"/>
        </w:rPr>
        <w:t>投标单位________________________</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szCs w:val="21"/>
        </w:rPr>
      </w:pPr>
    </w:p>
    <w:p>
      <w:pPr>
        <w:spacing w:after="60"/>
        <w:ind w:firstLine="210" w:firstLineChars="100"/>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注:投标人应招标文件要求提供售后服务机构</w:t>
      </w:r>
      <w:r>
        <w:rPr>
          <w:rFonts w:asciiTheme="minorEastAsia" w:hAnsiTheme="minorEastAsia" w:eastAsiaTheme="minorEastAsia"/>
          <w:color w:val="000000"/>
          <w:szCs w:val="21"/>
        </w:rPr>
        <w:t>的营业执照或者组织机构代码证书复印件</w:t>
      </w:r>
      <w:r>
        <w:rPr>
          <w:rFonts w:ascii="MS Gothic" w:hAnsi="MS Gothic" w:eastAsia="MS Gothic" w:cs="MS Gothic"/>
          <w:color w:val="000000"/>
          <w:szCs w:val="21"/>
        </w:rPr>
        <w:t>｡</w:t>
      </w:r>
    </w:p>
    <w:p>
      <w:pPr>
        <w:spacing w:after="60"/>
        <w:rPr>
          <w:rFonts w:cs="Arial" w:asciiTheme="minorEastAsia" w:hAnsiTheme="minorEastAsia" w:eastAsiaTheme="minorEastAsia"/>
          <w:color w:val="000000"/>
          <w:szCs w:val="21"/>
        </w:rPr>
      </w:pPr>
    </w:p>
    <w:p>
      <w:pPr>
        <w:rPr>
          <w:rFonts w:hint="eastAsia" w:ascii="宋体" w:hAnsi="宋体" w:cs="宋体"/>
          <w:color w:val="000000"/>
          <w:szCs w:val="21"/>
          <w:lang w:val="en-US" w:eastAsia="zh-CN"/>
        </w:rPr>
      </w:pPr>
      <w:bookmarkStart w:id="12" w:name="_Toc12271"/>
      <w:r>
        <w:rPr>
          <w:rFonts w:hint="eastAsia" w:ascii="宋体" w:hAnsi="宋体" w:cs="宋体"/>
          <w:color w:val="000000"/>
          <w:szCs w:val="21"/>
          <w:lang w:val="en-US" w:eastAsia="zh-CN"/>
        </w:rPr>
        <w:br w:type="page"/>
      </w:r>
    </w:p>
    <w:p>
      <w:pPr>
        <w:pStyle w:val="4"/>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cs="宋体"/>
          <w:color w:val="000000"/>
          <w:szCs w:val="21"/>
          <w:lang w:val="en-US" w:eastAsia="zh-CN"/>
        </w:rPr>
        <w:t>20、</w:t>
      </w:r>
      <w:r>
        <w:rPr>
          <w:rFonts w:hint="eastAsia" w:ascii="宋体" w:hAnsi="宋体" w:eastAsia="宋体" w:cs="宋体"/>
          <w:b/>
          <w:color w:val="000000"/>
          <w:kern w:val="2"/>
          <w:sz w:val="28"/>
          <w:szCs w:val="28"/>
          <w:lang w:val="en-US" w:eastAsia="zh-CN" w:bidi="ar-SA"/>
        </w:rPr>
        <w:t>提供法定代表人、主要经营负责人、项目投标授权</w:t>
      </w:r>
    </w:p>
    <w:p>
      <w:pPr>
        <w:pStyle w:val="4"/>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代表人、项目负责人、主要技术人员最近一个月的社会保险证明</w:t>
      </w:r>
      <w:bookmarkEnd w:id="12"/>
    </w:p>
    <w:p>
      <w:pPr>
        <w:tabs>
          <w:tab w:val="left" w:pos="426"/>
        </w:tabs>
        <w:autoSpaceDE w:val="0"/>
        <w:autoSpaceDN w:val="0"/>
        <w:spacing w:line="360" w:lineRule="auto"/>
        <w:jc w:val="left"/>
        <w:outlineLvl w:val="9"/>
        <w:rPr>
          <w:rFonts w:hint="eastAsia" w:cs="Times New Roman" w:asciiTheme="minorEastAsia" w:hAnsiTheme="minorEastAsia" w:eastAsiaTheme="minorEastAsia"/>
          <w:sz w:val="21"/>
          <w:szCs w:val="21"/>
          <w:highlight w:val="none"/>
          <w:lang w:eastAsia="zh-CN"/>
        </w:rPr>
      </w:pPr>
      <w:r>
        <w:rPr>
          <w:rFonts w:hint="eastAsia" w:cs="宋体" w:asciiTheme="minorEastAsia" w:hAnsiTheme="minorEastAsia" w:eastAsiaTheme="minorEastAsia"/>
          <w:b w:val="0"/>
          <w:bCs w:val="0"/>
          <w:sz w:val="21"/>
          <w:szCs w:val="21"/>
          <w:highlight w:val="none"/>
          <w:u w:val="none"/>
          <w:lang w:eastAsia="zh-CN"/>
        </w:rPr>
        <w:t>注：</w:t>
      </w:r>
      <w:r>
        <w:rPr>
          <w:rFonts w:hint="eastAsia" w:asciiTheme="minorEastAsia" w:hAnsiTheme="minorEastAsia" w:eastAsiaTheme="minorEastAsia"/>
          <w:sz w:val="21"/>
          <w:szCs w:val="21"/>
          <w:highlight w:val="none"/>
        </w:rPr>
        <w:t>由于社保部门或税务部门原因最近一个月的社保证明无法提供的可往前顺延一个月</w:t>
      </w:r>
      <w:r>
        <w:rPr>
          <w:rFonts w:hint="eastAsia" w:asciiTheme="minorEastAsia" w:hAnsiTheme="minorEastAsia" w:eastAsiaTheme="minorEastAsia"/>
          <w:sz w:val="21"/>
          <w:szCs w:val="21"/>
          <w:highlight w:val="none"/>
          <w:lang w:eastAsia="zh-CN"/>
        </w:rPr>
        <w:t>；如投标人为新成立企业且成立时间不足一个月可提供加盖投标人公章的情况说明或者证明材料亦视为符合；</w:t>
      </w:r>
      <w:r>
        <w:rPr>
          <w:rFonts w:hint="eastAsia" w:ascii="宋体" w:hAnsi="宋体" w:eastAsia="宋体" w:cs="Times New Roman"/>
          <w:kern w:val="2"/>
          <w:sz w:val="21"/>
          <w:szCs w:val="21"/>
          <w:highlight w:val="none"/>
          <w:lang w:val="en-US" w:eastAsia="zh-CN" w:bidi="ar-SA"/>
        </w:rPr>
        <w:t>如依法不需要缴纳社会保险的，应提供相应文件证明</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如为退休返聘人员提供退休证明和聘用合同</w:t>
      </w:r>
      <w:r>
        <w:rPr>
          <w:rFonts w:hint="eastAsia"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rPr>
        <w:t>如本项目未安排项目投标授权代表人、项目负责人、主要技术人员的，无需提供投标授权代表人、项目负责人、主要技术人员的社会保险证明</w:t>
      </w:r>
      <w:r>
        <w:rPr>
          <w:rFonts w:hint="eastAsia" w:cs="Times New Roman" w:asciiTheme="minorEastAsia" w:hAnsiTheme="minorEastAsia" w:eastAsiaTheme="minorEastAsia"/>
          <w:sz w:val="21"/>
          <w:szCs w:val="21"/>
          <w:highlight w:val="none"/>
          <w:lang w:eastAsia="zh-CN"/>
        </w:rPr>
        <w:t>。</w:t>
      </w:r>
    </w:p>
    <w:p>
      <w:pPr>
        <w:jc w:val="center"/>
        <w:rPr>
          <w:rFonts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br w:type="page"/>
      </w:r>
      <w:r>
        <w:rPr>
          <w:rFonts w:hint="eastAsia" w:asciiTheme="minorEastAsia" w:hAnsiTheme="minorEastAsia" w:eastAsiaTheme="minorEastAsia"/>
          <w:b/>
          <w:color w:val="000000"/>
          <w:sz w:val="28"/>
          <w:szCs w:val="28"/>
          <w:lang w:val="en-US" w:eastAsia="zh-CN"/>
        </w:rPr>
        <w:t>21</w:t>
      </w:r>
      <w:r>
        <w:rPr>
          <w:rFonts w:ascii="MS Gothic" w:hAnsi="MS Gothic" w:eastAsia="MS Gothic" w:cs="MS Gothic"/>
          <w:b/>
          <w:color w:val="000000"/>
          <w:sz w:val="28"/>
          <w:szCs w:val="28"/>
        </w:rPr>
        <w:t>､</w:t>
      </w:r>
      <w:r>
        <w:rPr>
          <w:rFonts w:ascii="宋体" w:hAnsi="宋体" w:cs="宋体"/>
          <w:b/>
          <w:color w:val="000000"/>
          <w:sz w:val="28"/>
          <w:szCs w:val="28"/>
        </w:rPr>
        <w:t>同类</w:t>
      </w:r>
      <w:r>
        <w:rPr>
          <w:rFonts w:cs="Arial" w:asciiTheme="minorEastAsia" w:hAnsiTheme="minorEastAsia" w:eastAsiaTheme="minorEastAsia"/>
          <w:b/>
          <w:color w:val="000000"/>
          <w:sz w:val="28"/>
          <w:szCs w:val="28"/>
        </w:rPr>
        <w:t>项目</w:t>
      </w:r>
      <w:r>
        <w:rPr>
          <w:rFonts w:asciiTheme="minorEastAsia" w:hAnsiTheme="minorEastAsia" w:eastAsiaTheme="minorEastAsia"/>
          <w:b/>
          <w:color w:val="000000"/>
          <w:sz w:val="28"/>
          <w:szCs w:val="28"/>
        </w:rPr>
        <w:t>成功案例一览表</w:t>
      </w:r>
    </w:p>
    <w:p>
      <w:pPr>
        <w:spacing w:line="420" w:lineRule="exact"/>
        <w:ind w:firstLine="457" w:firstLineChars="218"/>
        <w:rPr>
          <w:rFonts w:asciiTheme="minorEastAsia" w:hAnsiTheme="minorEastAsia" w:eastAsiaTheme="minorEastAsia"/>
          <w:b/>
          <w:color w:val="000000"/>
          <w:kern w:val="0"/>
          <w:szCs w:val="28"/>
        </w:rPr>
      </w:pPr>
      <w:r>
        <w:rPr>
          <w:rFonts w:asciiTheme="minorEastAsia" w:hAnsiTheme="minorEastAsia" w:eastAsiaTheme="minorEastAsia"/>
          <w:color w:val="000000"/>
        </w:rPr>
        <w:t>(并请提供</w:t>
      </w:r>
      <w:r>
        <w:rPr>
          <w:rFonts w:cs="Arial" w:asciiTheme="minorEastAsia" w:hAnsiTheme="minorEastAsia" w:eastAsiaTheme="minorEastAsia"/>
          <w:color w:val="000000"/>
          <w:kern w:val="0"/>
          <w:szCs w:val="21"/>
        </w:rPr>
        <w:t>产品在深圳和国内的服务单位名单和相应的合同</w:t>
      </w:r>
      <w:r>
        <w:rPr>
          <w:rFonts w:asciiTheme="minorEastAsia" w:hAnsiTheme="minorEastAsia" w:eastAsiaTheme="minorEastAsia"/>
          <w:color w:val="000000"/>
        </w:rPr>
        <w:t>关键页或验收报告</w:t>
      </w:r>
      <w:r>
        <w:rPr>
          <w:rFonts w:hint="eastAsia" w:asciiTheme="minorEastAsia" w:hAnsiTheme="minorEastAsia" w:eastAsiaTheme="minorEastAsia"/>
          <w:color w:val="000000"/>
          <w:lang w:val="en-US" w:eastAsia="zh-CN"/>
        </w:rPr>
        <w:t>复印件/</w:t>
      </w:r>
      <w:r>
        <w:rPr>
          <w:rFonts w:cs="Arial" w:asciiTheme="minorEastAsia" w:hAnsiTheme="minorEastAsia" w:eastAsiaTheme="minorEastAsia"/>
          <w:color w:val="000000"/>
          <w:kern w:val="0"/>
          <w:szCs w:val="21"/>
        </w:rPr>
        <w:t>扫描件</w:t>
      </w:r>
      <w:r>
        <w:rPr>
          <w:rFonts w:asciiTheme="minorEastAsia" w:hAnsiTheme="minorEastAsia" w:eastAsiaTheme="minorEastAsia"/>
          <w:color w:val="000000"/>
        </w:rPr>
        <w:t>)</w:t>
      </w:r>
    </w:p>
    <w:p>
      <w:pPr>
        <w:spacing w:after="60"/>
        <w:rPr>
          <w:rFonts w:cs="Arial" w:asciiTheme="minorEastAsia" w:hAnsiTheme="minorEastAsia" w:eastAsiaTheme="minorEastAsia"/>
          <w:color w:val="000000"/>
          <w:szCs w:val="21"/>
        </w:rPr>
      </w:pPr>
    </w:p>
    <w:p>
      <w:pPr>
        <w:spacing w:after="60"/>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 xml:space="preserve">投标人名称__________________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720"/>
        <w:gridCol w:w="1332"/>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序号</w:t>
            </w:r>
          </w:p>
        </w:tc>
        <w:tc>
          <w:tcPr>
            <w:tcW w:w="1236"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用户单位</w:t>
            </w:r>
          </w:p>
        </w:tc>
        <w:tc>
          <w:tcPr>
            <w:tcW w:w="1078"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项目名称</w:t>
            </w:r>
          </w:p>
        </w:tc>
        <w:tc>
          <w:tcPr>
            <w:tcW w:w="796"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时间</w:t>
            </w:r>
          </w:p>
        </w:tc>
        <w:tc>
          <w:tcPr>
            <w:tcW w:w="150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规模(金额)</w:t>
            </w:r>
          </w:p>
        </w:tc>
        <w:tc>
          <w:tcPr>
            <w:tcW w:w="72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验收</w:t>
            </w:r>
          </w:p>
        </w:tc>
        <w:tc>
          <w:tcPr>
            <w:tcW w:w="1332"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使用科室</w:t>
            </w:r>
          </w:p>
        </w:tc>
        <w:tc>
          <w:tcPr>
            <w:tcW w:w="99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联系人</w:t>
            </w:r>
          </w:p>
        </w:tc>
        <w:tc>
          <w:tcPr>
            <w:tcW w:w="1299"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bl>
    <w:p>
      <w:pPr>
        <w:spacing w:after="60"/>
        <w:rPr>
          <w:rFonts w:asciiTheme="minorEastAsia" w:hAnsiTheme="minorEastAsia" w:eastAsiaTheme="minorEastAsia"/>
          <w:color w:val="000000"/>
        </w:rPr>
      </w:pPr>
      <w:r>
        <w:rPr>
          <w:rFonts w:asciiTheme="minorEastAsia" w:hAnsiTheme="minorEastAsia" w:eastAsiaTheme="minorEastAsia"/>
          <w:color w:val="000000"/>
        </w:rPr>
        <w:t>此表可延长</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投标单位________________________</w:t>
      </w:r>
    </w:p>
    <w:p>
      <w:pPr>
        <w:spacing w:after="60"/>
        <w:ind w:firstLine="210" w:firstLineChars="100"/>
        <w:rPr>
          <w:rFonts w:cs="Arial" w:asciiTheme="minorEastAsia" w:hAnsiTheme="minorEastAsia" w:eastAsiaTheme="minorEastAsia"/>
          <w:color w:val="000000"/>
        </w:rPr>
      </w:pPr>
    </w:p>
    <w:p>
      <w:pPr>
        <w:spacing w:after="60"/>
        <w:ind w:firstLine="6510" w:firstLineChars="3100"/>
        <w:rPr>
          <w:rFonts w:cs="Arial" w:asciiTheme="minorEastAsia" w:hAnsiTheme="minorEastAsia" w:eastAsiaTheme="minorEastAsia"/>
          <w:color w:val="000000"/>
        </w:rPr>
      </w:pPr>
      <w:r>
        <w:rPr>
          <w:rFonts w:cs="Arial" w:asciiTheme="minorEastAsia" w:hAnsiTheme="minorEastAsia" w:eastAsiaTheme="minorEastAsia"/>
          <w:color w:val="000000"/>
        </w:rPr>
        <w:t>年  月  日</w:t>
      </w:r>
    </w:p>
    <w:p>
      <w:pPr>
        <w:spacing w:after="60"/>
        <w:ind w:firstLine="210" w:firstLineChars="100"/>
        <w:rPr>
          <w:rFonts w:cs="Arial" w:asciiTheme="minorEastAsia" w:hAnsiTheme="minorEastAsia" w:eastAsiaTheme="minorEastAsia"/>
          <w:color w:val="000000"/>
        </w:rPr>
      </w:pPr>
    </w:p>
    <w:p>
      <w:pPr>
        <w:spacing w:after="60"/>
        <w:ind w:firstLine="210" w:firstLineChars="10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注:必须提供合同关键页复印件加盖公章,原件备查</w:t>
      </w:r>
    </w:p>
    <w:p>
      <w:pPr>
        <w:spacing w:after="60"/>
        <w:ind w:left="840" w:leftChars="200" w:hanging="420" w:hangingChars="200"/>
        <w:jc w:val="center"/>
        <w:rPr>
          <w:rFonts w:hint="eastAsia" w:ascii="宋体" w:hAnsi="宋体" w:eastAsia="宋体" w:cs="宋体"/>
          <w:b/>
          <w:color w:val="000000"/>
          <w:sz w:val="28"/>
          <w:szCs w:val="28"/>
        </w:rPr>
      </w:pPr>
      <w:r>
        <w:rPr>
          <w:rFonts w:cs="Arial" w:asciiTheme="minorEastAsia" w:hAnsiTheme="minorEastAsia" w:eastAsiaTheme="minorEastAsia"/>
          <w:color w:val="000000"/>
          <w:szCs w:val="21"/>
        </w:rPr>
        <w:br w:type="page"/>
      </w:r>
      <w:r>
        <w:rPr>
          <w:rFonts w:hint="eastAsia" w:ascii="宋体" w:hAnsi="宋体" w:cs="宋体"/>
          <w:b/>
          <w:color w:val="000000"/>
          <w:sz w:val="28"/>
          <w:szCs w:val="28"/>
          <w:lang w:val="en-US" w:eastAsia="zh-CN"/>
        </w:rPr>
        <w:t>22</w:t>
      </w:r>
      <w:r>
        <w:rPr>
          <w:rFonts w:hint="eastAsia" w:ascii="宋体" w:hAnsi="宋体" w:eastAsia="宋体" w:cs="宋体"/>
          <w:b/>
          <w:color w:val="000000"/>
          <w:sz w:val="28"/>
          <w:szCs w:val="28"/>
        </w:rPr>
        <w:t>､</w:t>
      </w:r>
      <w:r>
        <w:rPr>
          <w:rFonts w:hint="eastAsia" w:ascii="宋体" w:hAnsi="宋体" w:cs="宋体"/>
          <w:b/>
          <w:color w:val="000000"/>
          <w:sz w:val="28"/>
          <w:szCs w:val="28"/>
          <w:lang w:val="en-US" w:eastAsia="zh-CN"/>
        </w:rPr>
        <w:t>实施及保障方案、培训及售后服务计划</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按评分表要求提供）</w:t>
      </w:r>
    </w:p>
    <w:p>
      <w:pPr>
        <w:rPr>
          <w:rFonts w:asciiTheme="minorEastAsia" w:hAnsiTheme="minorEastAsia" w:eastAsiaTheme="minorEastAsia"/>
          <w:b/>
          <w:color w:val="000000"/>
          <w:sz w:val="36"/>
          <w:szCs w:val="36"/>
        </w:rPr>
      </w:pPr>
      <w:r>
        <w:rPr>
          <w:rFonts w:hint="eastAsia" w:ascii="宋体" w:hAnsi="宋体" w:cs="宋体"/>
          <w:b/>
          <w:color w:val="000000"/>
          <w:sz w:val="28"/>
          <w:szCs w:val="28"/>
          <w:lang w:val="en-US" w:eastAsia="zh-CN"/>
        </w:rPr>
        <w:br w:type="page"/>
      </w:r>
    </w:p>
    <w:p>
      <w:pPr>
        <w:spacing w:line="360" w:lineRule="auto"/>
        <w:ind w:left="-270" w:leftChars="-257" w:right="-517" w:rightChars="-246" w:hanging="270" w:hangingChars="112"/>
        <w:jc w:val="center"/>
        <w:rPr>
          <w:rFonts w:ascii="宋体" w:hAnsi="宋体"/>
          <w:b/>
          <w:sz w:val="24"/>
          <w:szCs w:val="24"/>
        </w:rPr>
      </w:pPr>
      <w:r>
        <w:rPr>
          <w:rFonts w:hint="eastAsia" w:ascii="宋体" w:hAnsi="宋体"/>
          <w:b/>
          <w:sz w:val="24"/>
          <w:szCs w:val="24"/>
          <w:lang w:val="en-US" w:eastAsia="zh-CN"/>
        </w:rPr>
        <w:t>23</w:t>
      </w:r>
      <w:r>
        <w:rPr>
          <w:rFonts w:hint="eastAsia" w:ascii="宋体" w:hAnsi="宋体"/>
          <w:b/>
          <w:sz w:val="24"/>
          <w:szCs w:val="24"/>
        </w:rPr>
        <w:t>、投标人诚信承诺函</w:t>
      </w:r>
    </w:p>
    <w:p>
      <w:pPr>
        <w:rPr>
          <w:sz w:val="24"/>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kern w:val="0"/>
          <w:sz w:val="24"/>
          <w:szCs w:val="24"/>
        </w:rPr>
        <w:t>深圳市宝安区石岩人民医院:</w:t>
      </w:r>
    </w:p>
    <w:p>
      <w:pPr>
        <w:rPr>
          <w:rFonts w:hint="eastAsia" w:ascii="宋体" w:hAnsi="宋体" w:eastAsia="宋体" w:cs="宋体"/>
          <w:sz w:val="24"/>
          <w:szCs w:val="24"/>
        </w:rPr>
      </w:pPr>
    </w:p>
    <w:p>
      <w:pPr>
        <w:spacing w:line="360" w:lineRule="auto"/>
        <w:ind w:firstLine="480" w:firstLineChars="200"/>
        <w:rPr>
          <w:rFonts w:hint="default" w:ascii="宋体" w:hAnsi="宋体" w:eastAsia="宋体" w:cs="宋体"/>
          <w:snapToGrid w:val="0"/>
          <w:sz w:val="24"/>
          <w:szCs w:val="24"/>
          <w:lang w:val="en-US" w:eastAsia="zh-CN"/>
        </w:rPr>
      </w:pPr>
      <w:r>
        <w:rPr>
          <w:rFonts w:hint="eastAsia" w:ascii="宋体" w:hAnsi="宋体" w:eastAsia="宋体" w:cs="宋体"/>
          <w:snapToGrid w:val="0"/>
          <w:sz w:val="24"/>
          <w:szCs w:val="24"/>
        </w:rPr>
        <w:t>我单位承诺，在参与政府采购活动中不存在出现诚信相关问题且在相关主管部门处理措施实施期限内，如若投标文件与事实情况不符，我单位自愿承担“隐瞒真实情况，提供虚假资料”以及其他一切不利的法律后果</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并承担由此给采购人带来的损失。</w:t>
      </w:r>
    </w:p>
    <w:p>
      <w:pPr>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我单位承诺，在参加政府采购活动中没有出现下列行为之一：</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（一）投标截止后，无正当理由撤销其投标行为，导致项目无法正常开评标的；</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（二）未按《采购条例》规定签订、履行采购合同，严重影响采购人日常工作的；</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（三）在投标文件中未说明且未经采购人同意，将中标项目分包给他人，情节严重的；</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（四）严重违反合同约定，擅自降低货物质量等次和售后服务，货物或者服务存在严重质量问题的；</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（五）严重违反合同约定，未能完成全部货物、服务项目，中途停止配送或者变相增加费用的；</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（六）捏造事实、提供虚假材料进行质疑的；</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（七）假冒他人名义质疑的；</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（八）无正当理由拒不配合进行质疑调查的</w:t>
      </w:r>
      <w:r>
        <w:rPr>
          <w:rStyle w:val="73"/>
          <w:rFonts w:hint="eastAsia" w:ascii="宋体" w:hAnsi="宋体" w:cs="宋体"/>
          <w:sz w:val="24"/>
          <w:szCs w:val="24"/>
          <w:lang w:val="en-US" w:eastAsia="zh-CN"/>
        </w:rPr>
        <w:t>；</w:t>
      </w:r>
    </w:p>
    <w:p>
      <w:pPr>
        <w:pStyle w:val="6"/>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（九）主管部门认为的其他违法、违规情形。</w:t>
      </w:r>
    </w:p>
    <w:p>
      <w:pPr>
        <w:adjustRightInd w:val="0"/>
        <w:snapToGrid w:val="0"/>
        <w:spacing w:line="300" w:lineRule="exact"/>
        <w:rPr>
          <w:rFonts w:hint="eastAsia" w:ascii="宋体" w:hAnsi="宋体" w:eastAsia="宋体" w:cs="宋体"/>
          <w:b/>
          <w:bCs/>
          <w:snapToGrid w:val="0"/>
          <w:color w:val="FF0000"/>
          <w:kern w:val="0"/>
          <w:sz w:val="24"/>
          <w:szCs w:val="24"/>
        </w:rPr>
      </w:pPr>
      <w:r>
        <w:rPr>
          <w:rFonts w:hint="eastAsia" w:ascii="宋体" w:hAnsi="宋体" w:eastAsia="宋体" w:cs="宋体"/>
          <w:b/>
          <w:bCs/>
          <w:snapToGrid w:val="0"/>
          <w:color w:val="FF0000"/>
          <w:kern w:val="0"/>
          <w:sz w:val="24"/>
          <w:szCs w:val="24"/>
        </w:rPr>
        <w:t xml:space="preserve">                </w:t>
      </w:r>
    </w:p>
    <w:p>
      <w:pPr>
        <w:pStyle w:val="35"/>
        <w:ind w:firstLine="0" w:firstLineChars="0"/>
        <w:rPr>
          <w:color w:val="auto"/>
          <w:highlight w:val="none"/>
        </w:rPr>
      </w:pPr>
      <w:r>
        <w:rPr>
          <w:rFonts w:hint="eastAsia"/>
          <w:color w:val="auto"/>
          <w:highlight w:val="none"/>
          <w:lang w:val="en-US" w:eastAsia="zh-CN"/>
        </w:rPr>
        <w:t>备注：1.</w:t>
      </w:r>
      <w:r>
        <w:rPr>
          <w:rFonts w:hint="eastAsia"/>
          <w:color w:val="auto"/>
          <w:highlight w:val="none"/>
        </w:rPr>
        <w:t>投标人参与政府采购活动在诚信管理中受过主管部门通报处理且仍在实施期限内的本项不得分，否则得5分。</w:t>
      </w:r>
    </w:p>
    <w:p>
      <w:pPr>
        <w:adjustRightInd w:val="0"/>
        <w:snapToGrid w:val="0"/>
        <w:spacing w:line="300" w:lineRule="auto"/>
        <w:rPr>
          <w:snapToGrid w:val="0"/>
          <w:kern w:val="0"/>
        </w:rPr>
      </w:pPr>
      <w:r>
        <w:rPr>
          <w:rFonts w:hint="eastAsia"/>
          <w:color w:val="auto"/>
          <w:highlight w:val="none"/>
          <w:lang w:val="en-US" w:eastAsia="zh-CN"/>
        </w:rPr>
        <w:t>2.</w:t>
      </w:r>
      <w:r>
        <w:rPr>
          <w:rFonts w:hint="eastAsia"/>
          <w:color w:val="auto"/>
          <w:highlight w:val="none"/>
        </w:rPr>
        <w:t>按招标文件格式如实提供《诚信承诺函》原件加盖投标人公章，且承诺函格式及内容不得修改，否则不得分。如若投标人承诺与实际情况不相符，将按虚假应标报相关主管部门处理</w:t>
      </w: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napToGrid w:val="0"/>
          <w:color w:val="FF0000"/>
          <w:kern w:val="0"/>
          <w:sz w:val="24"/>
          <w:szCs w:val="24"/>
          <w:u w:val="single"/>
        </w:rPr>
      </w:pPr>
      <w:r>
        <w:rPr>
          <w:rFonts w:hint="eastAsia" w:ascii="宋体" w:hAnsi="宋体" w:eastAsia="宋体" w:cs="宋体"/>
          <w:b/>
          <w:bCs/>
          <w:snapToGrid w:val="0"/>
          <w:color w:val="FF0000"/>
          <w:kern w:val="0"/>
          <w:sz w:val="24"/>
          <w:szCs w:val="24"/>
        </w:rPr>
        <w:t>投标单位：（盖章）</w:t>
      </w:r>
      <w:r>
        <w:rPr>
          <w:rFonts w:hint="eastAsia" w:ascii="宋体" w:hAnsi="宋体" w:eastAsia="宋体" w:cs="宋体"/>
          <w:snapToGrid w:val="0"/>
          <w:color w:val="FF0000"/>
          <w:kern w:val="0"/>
          <w:sz w:val="24"/>
          <w:szCs w:val="24"/>
          <w:u w:val="single"/>
        </w:rPr>
        <w:t xml:space="preserve">                                   </w:t>
      </w:r>
    </w:p>
    <w:p>
      <w:pPr>
        <w:adjustRightInd w:val="0"/>
        <w:snapToGrid w:val="0"/>
        <w:spacing w:line="300" w:lineRule="exact"/>
        <w:rPr>
          <w:rFonts w:hint="eastAsia" w:ascii="宋体" w:hAnsi="宋体" w:eastAsia="宋体" w:cs="宋体"/>
          <w:b/>
          <w:bCs/>
          <w:snapToGrid w:val="0"/>
          <w:color w:val="FF0000"/>
          <w:kern w:val="0"/>
          <w:sz w:val="24"/>
          <w:szCs w:val="24"/>
          <w:lang w:eastAsia="zh-CN"/>
        </w:rPr>
      </w:pPr>
      <w:r>
        <w:rPr>
          <w:rFonts w:hint="eastAsia" w:ascii="宋体" w:hAnsi="宋体" w:eastAsia="宋体" w:cs="宋体"/>
          <w:b/>
          <w:bCs/>
          <w:snapToGrid w:val="0"/>
          <w:color w:val="FF0000"/>
          <w:kern w:val="0"/>
          <w:sz w:val="24"/>
          <w:szCs w:val="24"/>
        </w:rPr>
        <w:t>法定代表人或授权代表：（签字）</w:t>
      </w:r>
      <w:r>
        <w:rPr>
          <w:rFonts w:hint="eastAsia" w:ascii="宋体" w:hAnsi="宋体" w:eastAsia="宋体" w:cs="宋体"/>
          <w:snapToGrid w:val="0"/>
          <w:color w:val="FF0000"/>
          <w:kern w:val="0"/>
          <w:sz w:val="24"/>
          <w:szCs w:val="24"/>
          <w:u w:val="single"/>
        </w:rPr>
        <w:t xml:space="preserve">                        </w:t>
      </w:r>
      <w:r>
        <w:rPr>
          <w:rFonts w:hint="eastAsia" w:ascii="宋体" w:hAnsi="宋体" w:eastAsia="宋体" w:cs="宋体"/>
          <w:b/>
          <w:bCs/>
          <w:snapToGrid w:val="0"/>
          <w:color w:val="FF0000"/>
          <w:kern w:val="0"/>
          <w:sz w:val="24"/>
          <w:szCs w:val="24"/>
        </w:rPr>
        <w:t xml:space="preserve"> </w:t>
      </w:r>
    </w:p>
    <w:p>
      <w:pPr>
        <w:adjustRightInd w:val="0"/>
        <w:snapToGrid w:val="0"/>
        <w:spacing w:line="300" w:lineRule="auto"/>
        <w:ind w:right="420"/>
        <w:rPr>
          <w:snapToGrid w:val="0"/>
          <w:kern w:val="0"/>
        </w:rPr>
      </w:pPr>
    </w:p>
    <w:p>
      <w:pPr>
        <w:spacing w:after="60"/>
        <w:ind w:firstLine="1205" w:firstLineChars="500"/>
        <w:jc w:val="center"/>
        <w:rPr>
          <w:rFonts w:cs="Arial"/>
          <w:b/>
          <w:color w:val="000000"/>
          <w:sz w:val="24"/>
        </w:rPr>
      </w:pPr>
    </w:p>
    <w:p>
      <w:pPr>
        <w:adjustRightInd w:val="0"/>
        <w:snapToGrid w:val="0"/>
        <w:spacing w:line="360" w:lineRule="auto"/>
        <w:jc w:val="right"/>
        <w:rPr>
          <w:rFonts w:cs="Arial"/>
          <w:b/>
          <w:color w:val="000000"/>
          <w:sz w:val="24"/>
        </w:rPr>
      </w:pPr>
      <w:r>
        <w:rPr>
          <w:rFonts w:hint="eastAsia" w:ascii="宋体" w:hAnsi="宋体" w:eastAsia="宋体" w:cs="宋体"/>
          <w:color w:val="FF0000"/>
          <w:sz w:val="24"/>
          <w:szCs w:val="24"/>
        </w:rPr>
        <w:t>年     月    日</w:t>
      </w:r>
    </w:p>
    <w:p>
      <w:pPr>
        <w:keepNext w:val="0"/>
        <w:keepLines w:val="0"/>
        <w:pageBreakBefore w:val="0"/>
        <w:widowControl w:val="0"/>
        <w:kinsoku/>
        <w:wordWrap/>
        <w:overflowPunct/>
        <w:topLinePunct w:val="0"/>
        <w:autoSpaceDE/>
        <w:autoSpaceDN/>
        <w:bidi w:val="0"/>
        <w:spacing w:after="60" w:line="240" w:lineRule="auto"/>
        <w:jc w:val="left"/>
        <w:textAlignment w:val="auto"/>
        <w:rPr>
          <w:rFonts w:hint="eastAsia" w:ascii="宋体" w:hAnsi="宋体" w:eastAsia="宋体" w:cs="宋体"/>
          <w:szCs w:val="21"/>
          <w:lang w:val="en-US" w:eastAsia="zh-CN"/>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78" w:afterLines="25" w:line="300" w:lineRule="auto"/>
        <w:ind w:left="420"/>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24</w:t>
      </w:r>
      <w:r>
        <w:rPr>
          <w:rFonts w:ascii="MS Gothic" w:hAnsi="MS Gothic" w:eastAsia="MS Gothic" w:cs="MS Gothic"/>
          <w:b/>
          <w:color w:val="000000"/>
          <w:sz w:val="28"/>
          <w:szCs w:val="28"/>
        </w:rPr>
        <w:t>､</w:t>
      </w:r>
      <w:r>
        <w:rPr>
          <w:rFonts w:hint="eastAsia" w:cs="Arial" w:asciiTheme="minorEastAsia" w:hAnsiTheme="minorEastAsia" w:eastAsiaTheme="minorEastAsia"/>
          <w:b/>
          <w:color w:val="000000"/>
          <w:sz w:val="28"/>
          <w:szCs w:val="28"/>
          <w:lang w:val="en-US" w:eastAsia="zh-CN"/>
        </w:rPr>
        <w:t>3</w:t>
      </w:r>
      <w:r>
        <w:rPr>
          <w:rFonts w:cs="Arial" w:asciiTheme="minorEastAsia" w:hAnsiTheme="minorEastAsia" w:eastAsiaTheme="minorEastAsia"/>
          <w:b/>
          <w:color w:val="000000"/>
          <w:sz w:val="28"/>
          <w:szCs w:val="28"/>
        </w:rPr>
        <w:t>个指定网站的信用信息查询记录网络截图件</w:t>
      </w:r>
    </w:p>
    <w:p>
      <w:pPr>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lang w:val="en-US" w:eastAsia="zh-CN"/>
        </w:rPr>
        <w:t>24</w:t>
      </w:r>
      <w:r>
        <w:rPr>
          <w:rFonts w:cs="宋体" w:asciiTheme="minorEastAsia" w:hAnsiTheme="minorEastAsia" w:eastAsiaTheme="minorEastAsia"/>
          <w:b/>
          <w:kern w:val="0"/>
          <w:sz w:val="24"/>
        </w:rPr>
        <w:t>.1</w:t>
      </w:r>
      <w:r>
        <w:rPr>
          <w:rFonts w:ascii="MS Gothic" w:hAnsi="MS Gothic" w:eastAsia="MS Gothic" w:cs="MS Gothic"/>
          <w:b/>
          <w:kern w:val="0"/>
          <w:sz w:val="24"/>
        </w:rPr>
        <w:t>､</w:t>
      </w:r>
      <w:r>
        <w:rPr>
          <w:rFonts w:cs="宋体" w:asciiTheme="minorEastAsia" w:hAnsiTheme="minorEastAsia" w:eastAsiaTheme="minorEastAsia"/>
          <w:b/>
          <w:kern w:val="0"/>
          <w:sz w:val="24"/>
        </w:rPr>
        <w:t>信用中国信用信息查询记录网络截图件</w:t>
      </w:r>
    </w:p>
    <w:p>
      <w:pPr>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“信用中国”网(</w:t>
      </w:r>
      <w:r>
        <w:fldChar w:fldCharType="begin"/>
      </w:r>
      <w:r>
        <w:instrText xml:space="preserve"> HYPERLINK "http://www.creditchina.gov.cn" </w:instrText>
      </w:r>
      <w:r>
        <w:fldChar w:fldCharType="separate"/>
      </w:r>
      <w:r>
        <w:rPr>
          <w:rFonts w:cs="宋体" w:asciiTheme="minorEastAsia" w:hAnsiTheme="minorEastAsia" w:eastAsiaTheme="minorEastAsia"/>
          <w:b/>
          <w:kern w:val="0"/>
          <w:sz w:val="24"/>
        </w:rPr>
        <w:t>www.creditchina.gov.cn</w:t>
      </w:r>
      <w:r>
        <w:rPr>
          <w:rFonts w:cs="宋体" w:asciiTheme="minorEastAsia" w:hAnsiTheme="minorEastAsia" w:eastAsiaTheme="minorEastAsia"/>
          <w:b/>
          <w:kern w:val="0"/>
          <w:sz w:val="24"/>
        </w:rPr>
        <w:fldChar w:fldCharType="end"/>
      </w:r>
      <w:r>
        <w:rPr>
          <w:rFonts w:cs="宋体" w:asciiTheme="minorEastAsia" w:hAnsiTheme="minorEastAsia" w:eastAsiaTheme="minorEastAsia"/>
          <w:b/>
          <w:kern w:val="0"/>
          <w:sz w:val="24"/>
        </w:rPr>
        <w:t>)</w:t>
      </w:r>
    </w:p>
    <w:p>
      <w:pPr>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提示:必须显示信用记录情况</w:t>
      </w:r>
    </w:p>
    <w:p>
      <w:pPr>
        <w:ind w:firstLine="930" w:firstLineChars="443"/>
        <w:jc w:val="center"/>
        <w:rPr>
          <w:rFonts w:cs="宋体" w:asciiTheme="minorEastAsia" w:hAnsiTheme="minorEastAsia" w:eastAsiaTheme="minorEastAsia"/>
          <w:bCs/>
          <w:kern w:val="0"/>
          <w:szCs w:val="21"/>
        </w:rPr>
      </w:pPr>
    </w:p>
    <w:tbl>
      <w:tblPr>
        <w:tblStyle w:val="22"/>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8096" w:hRule="atLeast"/>
        </w:trPr>
        <w:tc>
          <w:tcPr>
            <w:tcW w:w="9266" w:type="dxa"/>
          </w:tcPr>
          <w:p>
            <w:pPr>
              <w:keepNext w:val="0"/>
              <w:keepLines w:val="0"/>
              <w:suppressLineNumbers w:val="0"/>
              <w:spacing w:before="0" w:beforeAutospacing="0" w:after="78" w:afterLines="25" w:afterAutospacing="0" w:line="300" w:lineRule="auto"/>
              <w:ind w:left="420" w:right="0"/>
              <w:jc w:val="center"/>
              <w:rPr>
                <w:rFonts w:hint="default" w:asciiTheme="minorEastAsia" w:hAnsiTheme="minorEastAsia" w:eastAsiaTheme="minorEastAsia"/>
                <w:b/>
                <w:color w:val="000000"/>
                <w:sz w:val="28"/>
                <w:szCs w:val="28"/>
              </w:rPr>
            </w:pPr>
          </w:p>
          <w:p>
            <w:pPr>
              <w:keepNext w:val="0"/>
              <w:keepLines w:val="0"/>
              <w:suppressLineNumbers w:val="0"/>
              <w:spacing w:before="0" w:beforeAutospacing="0" w:after="78" w:afterLines="25" w:afterAutospacing="0" w:line="300" w:lineRule="auto"/>
              <w:ind w:left="420" w:right="0"/>
              <w:jc w:val="center"/>
              <w:rPr>
                <w:rFonts w:hint="default" w:asciiTheme="minorEastAsia" w:hAnsiTheme="minorEastAsia" w:eastAsiaTheme="minorEastAsia"/>
                <w:b/>
                <w:color w:val="000000"/>
                <w:sz w:val="28"/>
                <w:szCs w:val="28"/>
              </w:rPr>
            </w:pPr>
          </w:p>
          <w:p>
            <w:pPr>
              <w:keepNext w:val="0"/>
              <w:keepLines w:val="0"/>
              <w:suppressLineNumbers w:val="0"/>
              <w:spacing w:before="0" w:beforeAutospacing="0" w:after="78" w:afterLines="25" w:afterAutospacing="0" w:line="300" w:lineRule="auto"/>
              <w:ind w:left="0" w:right="0"/>
              <w:rPr>
                <w:rFonts w:hint="default" w:asciiTheme="minorEastAsia" w:hAnsiTheme="minorEastAsia" w:eastAsiaTheme="minorEastAsia"/>
                <w:b/>
                <w:color w:val="000000"/>
                <w:sz w:val="28"/>
                <w:szCs w:val="28"/>
              </w:rPr>
            </w:pPr>
            <w:r>
              <w:rPr>
                <w:rFonts w:hint="default" w:ascii="宋体" w:hAnsi="宋体" w:cs="宋体"/>
                <w:bCs/>
                <w:kern w:val="0"/>
                <w:szCs w:val="21"/>
              </w:rPr>
              <w:drawing>
                <wp:inline distT="0" distB="0" distL="0" distR="0">
                  <wp:extent cx="5273675" cy="3955415"/>
                  <wp:effectExtent l="0" t="0" r="317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srcRect/>
                          <a:stretch>
                            <a:fillRect/>
                          </a:stretch>
                        </pic:blipFill>
                        <pic:spPr>
                          <a:xfrm>
                            <a:off x="0" y="0"/>
                            <a:ext cx="5274310" cy="3955415"/>
                          </a:xfrm>
                          <a:prstGeom prst="rect">
                            <a:avLst/>
                          </a:prstGeom>
                          <a:noFill/>
                          <a:ln w="9525">
                            <a:noFill/>
                            <a:miter lim="800000"/>
                            <a:headEnd/>
                            <a:tailEnd/>
                          </a:ln>
                        </pic:spPr>
                      </pic:pic>
                    </a:graphicData>
                  </a:graphic>
                </wp:inline>
              </w:drawing>
            </w:r>
          </w:p>
        </w:tc>
      </w:tr>
    </w:tbl>
    <w:p>
      <w:pPr>
        <w:spacing w:after="78" w:afterLines="25" w:line="300" w:lineRule="auto"/>
        <w:rPr>
          <w:rFonts w:asciiTheme="minorEastAsia" w:hAnsiTheme="minorEastAsia" w:eastAsiaTheme="minorEastAsia"/>
          <w:b/>
          <w:color w:val="000000"/>
          <w:sz w:val="28"/>
          <w:szCs w:val="28"/>
        </w:rPr>
      </w:pPr>
    </w:p>
    <w:p>
      <w:pPr>
        <w:ind w:firstLine="840" w:firstLineChars="350"/>
        <w:rPr>
          <w:rFonts w:asciiTheme="minorEastAsia" w:hAnsiTheme="minorEastAsia" w:eastAsiaTheme="minorEastAsia"/>
          <w:sz w:val="24"/>
        </w:rPr>
      </w:pPr>
      <w:r>
        <w:rPr>
          <w:rFonts w:asciiTheme="minorEastAsia" w:hAnsiTheme="minorEastAsia" w:eastAsiaTheme="minorEastAsia"/>
          <w:bCs/>
          <w:sz w:val="24"/>
        </w:rPr>
        <w:t>查询截图时间:</w:t>
      </w:r>
      <w:r>
        <w:rPr>
          <w:rFonts w:asciiTheme="minorEastAsia" w:hAnsiTheme="minorEastAsia" w:eastAsiaTheme="minorEastAsia"/>
          <w:bCs/>
          <w:sz w:val="24"/>
          <w:u w:val="single"/>
        </w:rPr>
        <w:t xml:space="preserve">     </w:t>
      </w:r>
      <w:r>
        <w:rPr>
          <w:rFonts w:asciiTheme="minorEastAsia" w:hAnsiTheme="minorEastAsia" w:eastAsiaTheme="minorEastAsia"/>
          <w:bCs/>
          <w:sz w:val="24"/>
        </w:rPr>
        <w:t>年</w:t>
      </w:r>
      <w:r>
        <w:rPr>
          <w:rFonts w:asciiTheme="minorEastAsia" w:hAnsiTheme="minorEastAsia" w:eastAsiaTheme="minorEastAsia"/>
          <w:bCs/>
          <w:sz w:val="24"/>
          <w:u w:val="single"/>
        </w:rPr>
        <w:t xml:space="preserve">   </w:t>
      </w:r>
      <w:r>
        <w:rPr>
          <w:rFonts w:asciiTheme="minorEastAsia" w:hAnsiTheme="minorEastAsia" w:eastAsiaTheme="minorEastAsia"/>
          <w:bCs/>
          <w:sz w:val="24"/>
        </w:rPr>
        <w:t>月</w:t>
      </w:r>
      <w:r>
        <w:rPr>
          <w:rFonts w:asciiTheme="minorEastAsia" w:hAnsiTheme="minorEastAsia" w:eastAsiaTheme="minorEastAsia"/>
          <w:bCs/>
          <w:sz w:val="24"/>
          <w:u w:val="single"/>
        </w:rPr>
        <w:t xml:space="preserve">  </w:t>
      </w:r>
      <w:r>
        <w:rPr>
          <w:rFonts w:asciiTheme="minorEastAsia" w:hAnsiTheme="minorEastAsia" w:eastAsiaTheme="minorEastAsia"/>
          <w:bCs/>
          <w:sz w:val="24"/>
        </w:rPr>
        <w:t>日</w:t>
      </w:r>
      <w:r>
        <w:rPr>
          <w:rFonts w:asciiTheme="minorEastAsia" w:hAnsiTheme="minorEastAsia" w:eastAsiaTheme="minorEastAsia"/>
          <w:bCs/>
          <w:sz w:val="24"/>
          <w:u w:val="single"/>
        </w:rPr>
        <w:t xml:space="preserve">   </w:t>
      </w:r>
      <w:r>
        <w:rPr>
          <w:rFonts w:asciiTheme="minorEastAsia" w:hAnsiTheme="minorEastAsia" w:eastAsiaTheme="minorEastAsia"/>
          <w:bCs/>
          <w:sz w:val="24"/>
        </w:rPr>
        <w:t>时</w:t>
      </w:r>
      <w:r>
        <w:rPr>
          <w:rFonts w:asciiTheme="minorEastAsia" w:hAnsiTheme="minorEastAsia" w:eastAsiaTheme="minorEastAsia"/>
          <w:bCs/>
          <w:sz w:val="24"/>
          <w:u w:val="single"/>
        </w:rPr>
        <w:t xml:space="preserve">  </w:t>
      </w:r>
      <w:r>
        <w:rPr>
          <w:rFonts w:asciiTheme="minorEastAsia" w:hAnsiTheme="minorEastAsia" w:eastAsiaTheme="minorEastAsia"/>
          <w:bCs/>
          <w:sz w:val="24"/>
        </w:rPr>
        <w:t>分(北京时间)</w:t>
      </w:r>
    </w:p>
    <w:p>
      <w:pPr>
        <w:adjustRightInd w:val="0"/>
        <w:snapToGrid w:val="0"/>
        <w:spacing w:line="360" w:lineRule="auto"/>
        <w:jc w:val="center"/>
        <w:rPr>
          <w:rFonts w:cs="Arial" w:asciiTheme="minorEastAsia" w:hAnsiTheme="minorEastAsia" w:eastAsiaTheme="minorEastAsia"/>
          <w:szCs w:val="21"/>
        </w:rPr>
      </w:pPr>
    </w:p>
    <w:p>
      <w:pPr>
        <w:adjustRightInd w:val="0"/>
        <w:snapToGrid w:val="0"/>
        <w:spacing w:line="360" w:lineRule="auto"/>
        <w:jc w:val="center"/>
        <w:rPr>
          <w:rFonts w:ascii="MS Gothic" w:hAnsi="MS Gothic" w:eastAsia="MS Gothic" w:cs="MS Gothic"/>
          <w:b/>
          <w:bCs/>
          <w:szCs w:val="21"/>
        </w:rPr>
      </w:pPr>
      <w:r>
        <w:rPr>
          <w:rFonts w:cs="Arial" w:asciiTheme="minorEastAsia" w:hAnsiTheme="minorEastAsia" w:eastAsiaTheme="minorEastAsia"/>
          <w:b/>
          <w:bCs/>
          <w:szCs w:val="21"/>
        </w:rPr>
        <w:t>注:</w:t>
      </w:r>
      <w:r>
        <w:rPr>
          <w:rFonts w:hint="eastAsia" w:cs="Arial" w:asciiTheme="minorEastAsia" w:hAnsiTheme="minorEastAsia" w:eastAsiaTheme="minorEastAsia"/>
          <w:b/>
          <w:bCs/>
          <w:szCs w:val="21"/>
          <w:lang w:val="en-US" w:eastAsia="zh-CN"/>
        </w:rPr>
        <w:t>投标</w:t>
      </w:r>
      <w:r>
        <w:rPr>
          <w:rFonts w:cs="Arial" w:asciiTheme="minorEastAsia" w:hAnsiTheme="minorEastAsia" w:eastAsiaTheme="minorEastAsia"/>
          <w:b/>
          <w:bCs/>
          <w:szCs w:val="21"/>
        </w:rPr>
        <w:t>商必须按要求提供自己单位的信用信息查询记录网络截图件</w:t>
      </w:r>
      <w:r>
        <w:rPr>
          <w:rFonts w:ascii="MS Gothic" w:hAnsi="MS Gothic" w:eastAsia="MS Gothic" w:cs="MS Gothic"/>
          <w:b/>
          <w:bCs/>
          <w:szCs w:val="21"/>
        </w:rPr>
        <w:t>｡</w:t>
      </w:r>
    </w:p>
    <w:p>
      <w:pPr>
        <w:rPr>
          <w:rFonts w:ascii="MS Gothic" w:hAnsi="MS Gothic" w:eastAsia="MS Gothic" w:cs="MS Gothic"/>
          <w:b/>
          <w:bCs/>
          <w:szCs w:val="21"/>
        </w:rPr>
      </w:pPr>
      <w:r>
        <w:rPr>
          <w:rFonts w:ascii="MS Gothic" w:hAnsi="MS Gothic" w:eastAsia="MS Gothic" w:cs="MS Gothic"/>
          <w:b/>
          <w:bCs/>
          <w:szCs w:val="21"/>
        </w:rPr>
        <w:br w:type="page"/>
      </w:r>
    </w:p>
    <w:p>
      <w:pPr>
        <w:jc w:val="center"/>
        <w:rPr>
          <w:rFonts w:hint="eastAsia" w:ascii="宋体" w:hAnsi="宋体" w:eastAsia="宋体" w:cs="宋体"/>
          <w:b/>
          <w:color w:val="000000"/>
          <w:sz w:val="28"/>
          <w:szCs w:val="28"/>
          <w:lang w:eastAsia="zh-CN"/>
        </w:rPr>
      </w:pPr>
      <w:r>
        <w:rPr>
          <w:rFonts w:hint="eastAsia" w:cs="Arial" w:asciiTheme="minorEastAsia" w:hAnsiTheme="minorEastAsia" w:eastAsiaTheme="minorEastAsia"/>
          <w:b/>
          <w:color w:val="000000"/>
          <w:sz w:val="28"/>
          <w:szCs w:val="28"/>
          <w:lang w:val="en-US" w:eastAsia="zh-CN"/>
        </w:rPr>
        <w:t>24</w:t>
      </w:r>
      <w:r>
        <w:rPr>
          <w:rFonts w:cs="Arial" w:asciiTheme="minorEastAsia" w:hAnsiTheme="minorEastAsia" w:eastAsiaTheme="minorEastAsia"/>
          <w:b/>
          <w:color w:val="000000"/>
          <w:sz w:val="28"/>
          <w:szCs w:val="28"/>
        </w:rPr>
        <w:t>.2</w:t>
      </w:r>
      <w:r>
        <w:rPr>
          <w:rFonts w:ascii="MS Gothic" w:hAnsi="MS Gothic" w:eastAsia="MS Gothic" w:cs="MS Gothic"/>
          <w:b/>
          <w:color w:val="000000"/>
          <w:sz w:val="28"/>
          <w:szCs w:val="28"/>
        </w:rPr>
        <w:t>､</w:t>
      </w:r>
      <w:r>
        <w:rPr>
          <w:rFonts w:ascii="宋体" w:hAnsi="宋体" w:cs="宋体"/>
          <w:b/>
          <w:color w:val="000000"/>
          <w:sz w:val="28"/>
          <w:szCs w:val="28"/>
        </w:rPr>
        <w:t>中国政府采购网信用信息查询记录网络截图件</w:t>
      </w:r>
    </w:p>
    <w:p>
      <w:pPr>
        <w:jc w:val="center"/>
        <w:rPr>
          <w:rFonts w:asciiTheme="minorEastAsia" w:hAnsiTheme="minorEastAsia" w:eastAsiaTheme="minorEastAsia"/>
          <w:b/>
          <w:szCs w:val="21"/>
        </w:rPr>
      </w:pPr>
      <w:r>
        <w:rPr>
          <w:rFonts w:asciiTheme="minorEastAsia" w:hAnsiTheme="minorEastAsia" w:eastAsiaTheme="minorEastAsia"/>
          <w:b/>
          <w:szCs w:val="21"/>
        </w:rPr>
        <w:t xml:space="preserve">中国政府采购网(www.ccgp.gov.cn)查询 </w:t>
      </w:r>
    </w:p>
    <w:p>
      <w:pPr>
        <w:rPr>
          <w:rFonts w:asciiTheme="minorEastAsia" w:hAnsiTheme="minorEastAsia" w:eastAsiaTheme="minorEastAsia"/>
        </w:rPr>
      </w:pPr>
      <w:r>
        <w:rPr>
          <w:rFonts w:asciiTheme="minorEastAsia" w:hAnsiTheme="minorEastAsia" w:eastAsiaTheme="minorEastAsia"/>
        </w:rPr>
        <w:t>查询路径:首页—点击“政府采购严重违法失信行为记录名单”—输入企业名称 — 查找</w:t>
      </w:r>
    </w:p>
    <w:p>
      <w:pPr>
        <w:spacing w:after="78" w:afterLines="25" w:line="300" w:lineRule="auto"/>
        <w:ind w:left="420"/>
        <w:rPr>
          <w:rFonts w:asciiTheme="minorEastAsia" w:hAnsiTheme="minorEastAsia" w:eastAsiaTheme="minorEastAsia"/>
          <w:b/>
          <w:color w:val="000000"/>
          <w:sz w:val="28"/>
          <w:szCs w:val="28"/>
        </w:rPr>
      </w:pPr>
    </w:p>
    <w:tbl>
      <w:tblPr>
        <w:tblStyle w:val="22"/>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10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127" w:hRule="atLeast"/>
        </w:trPr>
        <w:tc>
          <w:tcPr>
            <w:tcW w:w="9286" w:type="dxa"/>
          </w:tcPr>
          <w:p>
            <w:pPr>
              <w:keepNext w:val="0"/>
              <w:keepLines w:val="0"/>
              <w:suppressLineNumbers w:val="0"/>
              <w:spacing w:before="0" w:beforeAutospacing="0" w:after="78" w:afterLines="25" w:afterAutospacing="0" w:line="300" w:lineRule="auto"/>
              <w:ind w:left="0" w:right="0"/>
              <w:rPr>
                <w:rFonts w:hint="default" w:asciiTheme="minorEastAsia" w:hAnsiTheme="minorEastAsia" w:eastAsiaTheme="minorEastAsia"/>
                <w:b/>
                <w:color w:val="000000"/>
                <w:sz w:val="28"/>
                <w:szCs w:val="28"/>
              </w:rPr>
            </w:pPr>
            <w:r>
              <w:rPr>
                <w:rFonts w:hint="default" w:ascii="宋体" w:hAnsi="宋体"/>
                <w:b/>
                <w:color w:val="000000"/>
                <w:sz w:val="28"/>
                <w:szCs w:val="28"/>
              </w:rPr>
              <w:drawing>
                <wp:inline distT="0" distB="0" distL="0" distR="0">
                  <wp:extent cx="5989320" cy="5162550"/>
                  <wp:effectExtent l="0" t="0" r="1143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srcRect/>
                          <a:stretch>
                            <a:fillRect/>
                          </a:stretch>
                        </pic:blipFill>
                        <pic:spPr>
                          <a:xfrm>
                            <a:off x="0" y="0"/>
                            <a:ext cx="5989598" cy="5162550"/>
                          </a:xfrm>
                          <a:prstGeom prst="rect">
                            <a:avLst/>
                          </a:prstGeom>
                          <a:noFill/>
                          <a:ln w="9525">
                            <a:noFill/>
                            <a:miter lim="800000"/>
                            <a:headEnd/>
                            <a:tailEnd/>
                          </a:ln>
                        </pic:spPr>
                      </pic:pic>
                    </a:graphicData>
                  </a:graphic>
                </wp:inline>
              </w:drawing>
            </w:r>
          </w:p>
        </w:tc>
      </w:tr>
    </w:tbl>
    <w:p>
      <w:pPr>
        <w:spacing w:line="320" w:lineRule="exact"/>
        <w:ind w:firstLine="840" w:firstLineChars="350"/>
        <w:rPr>
          <w:rFonts w:ascii="宋体" w:hAnsi="宋体"/>
          <w:bCs/>
          <w:sz w:val="24"/>
        </w:rPr>
      </w:pPr>
    </w:p>
    <w:p>
      <w:pPr>
        <w:spacing w:line="320" w:lineRule="exact"/>
        <w:ind w:firstLine="840" w:firstLineChars="350"/>
        <w:rPr>
          <w:rFonts w:ascii="宋体" w:hAnsi="宋体"/>
          <w:bCs/>
          <w:sz w:val="24"/>
        </w:rP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ascii="宋体" w:hAnsi="宋体" w:cs="Arial"/>
          <w:b/>
          <w:bCs/>
          <w:szCs w:val="21"/>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widowControl/>
        <w:spacing w:line="360" w:lineRule="atLeast"/>
        <w:jc w:val="center"/>
        <w:rPr>
          <w:rFonts w:cs="宋体" w:asciiTheme="minorEastAsia" w:hAnsiTheme="minorEastAsia" w:eastAsiaTheme="minorEastAsia"/>
          <w:bCs/>
          <w:kern w:val="0"/>
          <w:sz w:val="24"/>
        </w:rPr>
      </w:pPr>
    </w:p>
    <w:p>
      <w:pPr>
        <w:jc w:val="center"/>
        <w:rPr>
          <w:rFonts w:hint="eastAsia" w:cs="Arial" w:asciiTheme="minorEastAsia" w:hAnsiTheme="minorEastAsia" w:eastAsiaTheme="minorEastAsia"/>
          <w:b/>
          <w:color w:val="000000"/>
          <w:sz w:val="28"/>
          <w:szCs w:val="28"/>
          <w:lang w:val="en-US" w:eastAsia="zh-CN"/>
        </w:rPr>
      </w:pPr>
      <w:r>
        <w:rPr>
          <w:rFonts w:cs="Arial" w:asciiTheme="minorEastAsia" w:hAnsiTheme="minorEastAsia" w:eastAsiaTheme="minorEastAsia"/>
          <w:b/>
          <w:color w:val="000000"/>
          <w:sz w:val="28"/>
          <w:szCs w:val="28"/>
        </w:rPr>
        <w:br w:type="page"/>
      </w:r>
      <w:r>
        <w:rPr>
          <w:rFonts w:hint="eastAsia" w:cs="Arial" w:asciiTheme="minorEastAsia" w:hAnsiTheme="minorEastAsia" w:eastAsiaTheme="minorEastAsia"/>
          <w:b/>
          <w:color w:val="000000"/>
          <w:sz w:val="28"/>
          <w:szCs w:val="28"/>
          <w:lang w:val="en-US" w:eastAsia="zh-CN"/>
        </w:rPr>
        <w:t>24.3</w:t>
      </w:r>
      <w:r>
        <w:rPr>
          <w:rFonts w:ascii="MS Gothic" w:hAnsi="MS Gothic" w:eastAsia="MS Gothic" w:cs="MS Gothic"/>
          <w:b/>
          <w:color w:val="000000"/>
          <w:sz w:val="28"/>
          <w:szCs w:val="28"/>
        </w:rPr>
        <w:t>､</w:t>
      </w:r>
      <w:r>
        <w:rPr>
          <w:rFonts w:hint="eastAsia" w:cs="Arial" w:asciiTheme="minorEastAsia" w:hAnsiTheme="minorEastAsia" w:eastAsiaTheme="minorEastAsia"/>
          <w:b/>
          <w:color w:val="000000"/>
          <w:sz w:val="28"/>
          <w:szCs w:val="28"/>
          <w:lang w:val="en-US" w:eastAsia="zh-CN"/>
        </w:rPr>
        <w:t>深圳市政府采购监管网查询记录网络截图件（http://zfcg.sz.gov.cn/cgjg/cxda/index.html)</w:t>
      </w:r>
    </w:p>
    <w:p>
      <w:pPr>
        <w:jc w:val="center"/>
        <w:rPr>
          <w:rFonts w:hint="eastAsia" w:eastAsia="宋体"/>
          <w:lang w:eastAsia="zh-CN"/>
        </w:rPr>
      </w:pPr>
      <w:r>
        <w:drawing>
          <wp:inline distT="0" distB="0" distL="114300" distR="114300">
            <wp:extent cx="5271135" cy="3336925"/>
            <wp:effectExtent l="0" t="0" r="571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1135" cy="3336925"/>
                    </a:xfrm>
                    <a:prstGeom prst="rect">
                      <a:avLst/>
                    </a:prstGeom>
                    <a:noFill/>
                    <a:ln>
                      <a:noFill/>
                    </a:ln>
                  </pic:spPr>
                </pic:pic>
              </a:graphicData>
            </a:graphic>
          </wp:inline>
        </w:drawing>
      </w:r>
    </w:p>
    <w:p>
      <w:pPr>
        <w:jc w:val="center"/>
      </w:pPr>
      <w:r>
        <w:drawing>
          <wp:inline distT="0" distB="0" distL="114300" distR="114300">
            <wp:extent cx="5271135" cy="3441700"/>
            <wp:effectExtent l="0" t="0" r="571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71135" cy="3441700"/>
                    </a:xfrm>
                    <a:prstGeom prst="rect">
                      <a:avLst/>
                    </a:prstGeom>
                    <a:noFill/>
                    <a:ln>
                      <a:noFill/>
                    </a:ln>
                  </pic:spPr>
                </pic:pic>
              </a:graphicData>
            </a:graphic>
          </wp:inline>
        </w:drawing>
      </w:r>
    </w:p>
    <w:p>
      <w:pPr>
        <w:jc w:val="cente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cs="宋体-18030" w:asciiTheme="minorEastAsia" w:hAnsiTheme="minorEastAsia" w:eastAsiaTheme="minorEastAsia"/>
          <w:b/>
          <w:bCs/>
          <w:color w:val="000000"/>
          <w:sz w:val="36"/>
          <w:szCs w:val="36"/>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widowControl/>
        <w:jc w:val="center"/>
        <w:rPr>
          <w:rFonts w:cs="Arial" w:asciiTheme="minorEastAsia" w:hAnsiTheme="minorEastAsia" w:eastAsiaTheme="minorEastAsia"/>
          <w:b/>
          <w:color w:val="000000"/>
          <w:sz w:val="28"/>
          <w:szCs w:val="28"/>
        </w:rPr>
      </w:pPr>
    </w:p>
    <w:p>
      <w:pPr>
        <w:widowControl/>
        <w:jc w:val="center"/>
        <w:rPr>
          <w:rFonts w:cs="宋体-18030" w:asciiTheme="minorEastAsia" w:hAnsiTheme="minorEastAsia" w:eastAsiaTheme="minorEastAsia"/>
          <w:b/>
          <w:bCs/>
          <w:color w:val="000000"/>
          <w:sz w:val="36"/>
          <w:szCs w:val="36"/>
        </w:rPr>
      </w:pPr>
      <w:r>
        <w:rPr>
          <w:rFonts w:hint="eastAsia" w:ascii="宋体" w:hAnsi="宋体" w:cs="宋体"/>
          <w:b/>
          <w:color w:val="000000"/>
          <w:sz w:val="28"/>
          <w:szCs w:val="28"/>
          <w:lang w:val="en-US" w:eastAsia="zh-CN"/>
        </w:rPr>
        <w:t>25</w:t>
      </w:r>
      <w:r>
        <w:rPr>
          <w:rFonts w:hint="eastAsia" w:ascii="宋体" w:hAnsi="宋体" w:eastAsia="宋体" w:cs="宋体"/>
          <w:b/>
          <w:color w:val="000000"/>
          <w:sz w:val="28"/>
          <w:szCs w:val="28"/>
        </w:rPr>
        <w:t>其他:投标资格证明文件,投标服务符合“招标文件”规定的证明文件,及投标人认为必要提</w:t>
      </w:r>
      <w:r>
        <w:rPr>
          <w:rFonts w:hint="eastAsia" w:ascii="宋体" w:hAnsi="宋体" w:eastAsia="宋体" w:cs="宋体"/>
          <w:b/>
          <w:bCs/>
          <w:color w:val="000000"/>
          <w:sz w:val="28"/>
          <w:szCs w:val="28"/>
        </w:rPr>
        <w:t>供的其他内容｡</w:t>
      </w:r>
    </w:p>
    <w:p>
      <w:pPr>
        <w:widowControl/>
        <w:ind w:left="1"/>
        <w:jc w:val="center"/>
        <w:rPr>
          <w:rFonts w:cs="宋体-18030" w:asciiTheme="minorEastAsia" w:hAnsiTheme="minorEastAsia" w:eastAsiaTheme="minorEastAsia"/>
          <w:b/>
          <w:bCs/>
          <w:color w:val="000000"/>
          <w:sz w:val="36"/>
          <w:szCs w:val="36"/>
        </w:rPr>
      </w:pP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widowControl/>
        <w:jc w:val="center"/>
        <w:rPr>
          <w:rFonts w:hint="eastAsia" w:ascii="宋体" w:hAnsi="宋体" w:eastAsia="宋体" w:cs="宋体"/>
          <w:b/>
          <w:color w:val="000000"/>
          <w:sz w:val="28"/>
          <w:szCs w:val="28"/>
          <w:lang w:eastAsia="zh-CN"/>
        </w:rPr>
      </w:pPr>
      <w:r>
        <w:rPr>
          <w:rFonts w:cs="Arial" w:asciiTheme="minorEastAsia" w:hAnsiTheme="minorEastAsia" w:eastAsiaTheme="minorEastAsia"/>
          <w:b/>
          <w:color w:val="000000"/>
          <w:sz w:val="28"/>
          <w:szCs w:val="28"/>
        </w:rPr>
        <w:t>2</w:t>
      </w:r>
      <w:r>
        <w:rPr>
          <w:rFonts w:hint="eastAsia" w:cs="Arial" w:asciiTheme="minorEastAsia" w:hAnsiTheme="minorEastAsia" w:eastAsiaTheme="minorEastAsia"/>
          <w:b/>
          <w:color w:val="000000"/>
          <w:sz w:val="28"/>
          <w:szCs w:val="28"/>
          <w:lang w:val="en-US" w:eastAsia="zh-CN"/>
        </w:rPr>
        <w:t>6</w:t>
      </w:r>
      <w:r>
        <w:rPr>
          <w:rFonts w:ascii="MS Gothic" w:hAnsi="MS Gothic" w:eastAsia="MS Gothic" w:cs="MS Gothic"/>
          <w:b/>
          <w:color w:val="000000"/>
          <w:sz w:val="28"/>
          <w:szCs w:val="28"/>
        </w:rPr>
        <w:t>､</w:t>
      </w:r>
      <w:r>
        <w:rPr>
          <w:rFonts w:ascii="宋体" w:hAnsi="宋体" w:cs="宋体"/>
          <w:b/>
          <w:color w:val="000000"/>
          <w:sz w:val="28"/>
          <w:szCs w:val="28"/>
        </w:rPr>
        <w:t>满足招标功能使用的全配置清单</w:t>
      </w:r>
    </w:p>
    <w:p>
      <w:pPr>
        <w:widowControl/>
        <w:rPr>
          <w:rFonts w:hint="eastAsia" w:ascii="宋体" w:hAnsi="宋体" w:eastAsia="宋体" w:cs="宋体"/>
          <w:b/>
          <w:color w:val="000000"/>
          <w:sz w:val="28"/>
          <w:szCs w:val="28"/>
          <w:lang w:eastAsia="zh-CN"/>
        </w:rPr>
      </w:pPr>
    </w:p>
    <w:p>
      <w:pPr>
        <w:spacing w:after="78" w:afterLines="25" w:line="300" w:lineRule="auto"/>
        <w:ind w:left="420"/>
        <w:jc w:val="center"/>
        <w:rPr>
          <w:rFonts w:hint="eastAsia" w:cs="Arial" w:asciiTheme="minorEastAsia" w:hAnsiTheme="minorEastAsia" w:eastAsiaTheme="minorEastAsia"/>
          <w:b/>
          <w:color w:val="000000"/>
          <w:sz w:val="28"/>
          <w:szCs w:val="28"/>
          <w:lang w:val="en-US" w:eastAsia="zh-CN"/>
        </w:rPr>
      </w:pPr>
      <w:r>
        <w:rPr>
          <w:rFonts w:ascii="宋体" w:hAnsi="宋体" w:cs="宋体"/>
          <w:b/>
          <w:color w:val="000000"/>
          <w:sz w:val="28"/>
          <w:szCs w:val="28"/>
        </w:rPr>
        <w:br w:type="page"/>
      </w:r>
      <w:r>
        <w:rPr>
          <w:rFonts w:hint="eastAsia" w:cs="Arial" w:asciiTheme="minorEastAsia" w:hAnsiTheme="minorEastAsia" w:eastAsiaTheme="minorEastAsia"/>
          <w:b/>
          <w:color w:val="000000"/>
          <w:sz w:val="28"/>
          <w:szCs w:val="28"/>
          <w:lang w:val="en-US" w:eastAsia="zh-CN"/>
        </w:rPr>
        <w:t>27</w:t>
      </w:r>
      <w:r>
        <w:rPr>
          <w:rFonts w:ascii="MS Gothic" w:hAnsi="MS Gothic" w:eastAsia="MS Gothic" w:cs="MS Gothic"/>
          <w:b/>
          <w:color w:val="000000"/>
          <w:sz w:val="28"/>
          <w:szCs w:val="28"/>
        </w:rPr>
        <w:t>､</w:t>
      </w:r>
      <w:r>
        <w:rPr>
          <w:rFonts w:cs="Arial" w:asciiTheme="minorEastAsia" w:hAnsiTheme="minorEastAsia" w:eastAsiaTheme="minorEastAsia"/>
          <w:b/>
          <w:color w:val="000000"/>
          <w:sz w:val="28"/>
          <w:szCs w:val="28"/>
        </w:rPr>
        <w:t>产品</w:t>
      </w:r>
      <w:r>
        <w:rPr>
          <w:rFonts w:hint="eastAsia" w:cs="Arial" w:asciiTheme="minorEastAsia" w:hAnsiTheme="minorEastAsia" w:eastAsiaTheme="minorEastAsia"/>
          <w:b/>
          <w:color w:val="000000"/>
          <w:sz w:val="28"/>
          <w:szCs w:val="28"/>
          <w:lang w:val="en-US" w:eastAsia="zh-CN"/>
        </w:rPr>
        <w:t>介绍</w:t>
      </w:r>
      <w:r>
        <w:rPr>
          <w:rFonts w:hint="eastAsia" w:cs="Arial" w:asciiTheme="minorEastAsia" w:hAnsiTheme="minorEastAsia" w:eastAsiaTheme="minorEastAsia"/>
          <w:b/>
          <w:color w:val="000000"/>
          <w:sz w:val="28"/>
          <w:szCs w:val="28"/>
          <w:lang w:eastAsia="zh-CN"/>
        </w:rPr>
        <w:t>（</w:t>
      </w:r>
      <w:r>
        <w:rPr>
          <w:rFonts w:hint="eastAsia" w:cs="Arial" w:asciiTheme="minorEastAsia" w:hAnsiTheme="minorEastAsia" w:eastAsiaTheme="minorEastAsia"/>
          <w:b/>
          <w:color w:val="000000"/>
          <w:sz w:val="28"/>
          <w:szCs w:val="28"/>
          <w:lang w:val="en-US" w:eastAsia="zh-CN"/>
        </w:rPr>
        <w:t>按评分表要求提供）</w:t>
      </w: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78" w:afterLines="25" w:line="300" w:lineRule="auto"/>
        <w:ind w:left="420"/>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28</w:t>
      </w:r>
      <w:r>
        <w:rPr>
          <w:rFonts w:ascii="MS Gothic" w:hAnsi="MS Gothic" w:eastAsia="MS Gothic" w:cs="MS Gothic"/>
          <w:b/>
          <w:color w:val="000000"/>
          <w:sz w:val="28"/>
          <w:szCs w:val="28"/>
        </w:rPr>
        <w:t>､</w:t>
      </w:r>
      <w:r>
        <w:rPr>
          <w:rFonts w:cs="Arial" w:asciiTheme="minorEastAsia" w:hAnsiTheme="minorEastAsia" w:eastAsiaTheme="minorEastAsia"/>
          <w:b/>
          <w:color w:val="000000"/>
          <w:sz w:val="28"/>
          <w:szCs w:val="28"/>
        </w:rPr>
        <w:t>产品质量承诺书</w:t>
      </w: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投标人能够提供良好的售后服务,承诺不隐瞒产品缺陷及使用过程中可能发生的问题,提供产品质量承诺书(必须包含由于产品因质量原因给</w:t>
      </w:r>
      <w:r>
        <w:rPr>
          <w:rFonts w:cs="Arial" w:asciiTheme="minorEastAsia" w:hAnsiTheme="minorEastAsia" w:eastAsiaTheme="minorEastAsia"/>
          <w:color w:val="000000"/>
          <w:szCs w:val="21"/>
        </w:rPr>
        <w:t>医院和</w:t>
      </w:r>
      <w:r>
        <w:rPr>
          <w:rFonts w:cs="Arial" w:asciiTheme="minorEastAsia" w:hAnsiTheme="minorEastAsia" w:eastAsiaTheme="minorEastAsia"/>
          <w:color w:val="000000"/>
          <w:kern w:val="0"/>
          <w:szCs w:val="21"/>
        </w:rPr>
        <w:t>患者造成伤害的责任承诺内容)</w:t>
      </w:r>
      <w:r>
        <w:rPr>
          <w:rFonts w:ascii="MS Gothic" w:hAnsi="MS Gothic" w:eastAsia="MS Gothic" w:cs="MS Gothic"/>
          <w:color w:val="000000"/>
          <w:kern w:val="0"/>
          <w:szCs w:val="21"/>
        </w:rPr>
        <w:t>｡</w:t>
      </w:r>
    </w:p>
    <w:p>
      <w:pPr>
        <w:rPr>
          <w:rFonts w:ascii="宋体" w:hAnsi="宋体" w:cs="宋体"/>
          <w:b/>
          <w:color w:val="000000"/>
          <w:sz w:val="28"/>
          <w:szCs w:val="28"/>
        </w:rPr>
      </w:pPr>
    </w:p>
    <w:p>
      <w:pPr>
        <w:widowControl/>
        <w:ind w:left="1"/>
        <w:jc w:val="center"/>
        <w:rPr>
          <w:rFonts w:cs="宋体-18030" w:asciiTheme="minorEastAsia" w:hAnsiTheme="minorEastAsia" w:eastAsiaTheme="minorEastAsia"/>
          <w:b/>
          <w:bCs/>
          <w:color w:val="000000"/>
          <w:sz w:val="36"/>
          <w:szCs w:val="36"/>
        </w:rPr>
      </w:pPr>
    </w:p>
    <w:p>
      <w:pPr>
        <w:pStyle w:val="2"/>
        <w:ind w:firstLine="0" w:firstLineChars="0"/>
        <w:rPr>
          <w:rFonts w:asciiTheme="minorEastAsia" w:hAnsiTheme="minorEastAsia" w:eastAsiaTheme="minorEastAsia"/>
        </w:rPr>
      </w:pP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widowControl/>
        <w:ind w:left="1"/>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2</w:t>
      </w:r>
      <w:r>
        <w:rPr>
          <w:rFonts w:hint="eastAsia" w:cs="Arial" w:asciiTheme="minorEastAsia" w:hAnsiTheme="minorEastAsia" w:eastAsiaTheme="minorEastAsia"/>
          <w:b/>
          <w:color w:val="000000"/>
          <w:sz w:val="28"/>
          <w:szCs w:val="28"/>
          <w:lang w:val="en-US" w:eastAsia="zh-CN"/>
        </w:rPr>
        <w:t>9</w:t>
      </w:r>
      <w:r>
        <w:rPr>
          <w:rFonts w:ascii="MS Gothic" w:hAnsi="MS Gothic" w:eastAsia="MS Gothic" w:cs="MS Gothic"/>
          <w:b/>
          <w:color w:val="000000"/>
          <w:sz w:val="28"/>
          <w:szCs w:val="28"/>
        </w:rPr>
        <w:t>､</w:t>
      </w:r>
      <w:r>
        <w:rPr>
          <w:rFonts w:ascii="宋体" w:hAnsi="宋体" w:cs="宋体"/>
          <w:b/>
          <w:color w:val="000000"/>
          <w:sz w:val="28"/>
          <w:szCs w:val="28"/>
        </w:rPr>
        <w:t>产品说明书</w:t>
      </w:r>
      <w:r>
        <w:rPr>
          <w:rFonts w:cs="Arial" w:asciiTheme="minorEastAsia" w:hAnsiTheme="minorEastAsia" w:eastAsiaTheme="minorEastAsia"/>
          <w:b/>
          <w:color w:val="000000"/>
          <w:sz w:val="28"/>
          <w:szCs w:val="28"/>
        </w:rPr>
        <w:t>(能证明具备所要求的参数)</w:t>
      </w: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rPr>
          <w:rFonts w:cs="宋体-18030" w:asciiTheme="minorEastAsia" w:hAnsiTheme="minorEastAsia" w:eastAsiaTheme="minorEastAsia"/>
          <w:b/>
          <w:bCs/>
          <w:color w:val="000000"/>
          <w:sz w:val="36"/>
          <w:szCs w:val="36"/>
        </w:rPr>
      </w:pPr>
    </w:p>
    <w:p>
      <w:pPr>
        <w:widowControl/>
        <w:ind w:left="1"/>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30</w:t>
      </w:r>
      <w:r>
        <w:rPr>
          <w:rFonts w:ascii="MS Gothic" w:hAnsi="MS Gothic" w:eastAsia="MS Gothic" w:cs="MS Gothic"/>
          <w:b/>
          <w:color w:val="000000"/>
          <w:sz w:val="28"/>
          <w:szCs w:val="28"/>
        </w:rPr>
        <w:t>､</w:t>
      </w:r>
      <w:r>
        <w:rPr>
          <w:rFonts w:ascii="宋体" w:hAnsi="宋体" w:cs="宋体"/>
          <w:b/>
          <w:color w:val="000000"/>
          <w:sz w:val="28"/>
          <w:szCs w:val="28"/>
        </w:rPr>
        <w:t>产品彩页</w:t>
      </w:r>
      <w:r>
        <w:rPr>
          <w:rFonts w:cs="Arial" w:asciiTheme="minorEastAsia" w:hAnsiTheme="minorEastAsia" w:eastAsiaTheme="minorEastAsia"/>
          <w:b/>
          <w:color w:val="000000"/>
          <w:sz w:val="28"/>
          <w:szCs w:val="28"/>
        </w:rPr>
        <w:t>(能证明具备所要求的参数的彩色原件)</w:t>
      </w:r>
    </w:p>
    <w:p>
      <w:pPr>
        <w:widowControl/>
        <w:spacing w:line="360" w:lineRule="atLeast"/>
        <w:jc w:val="center"/>
        <w:rPr>
          <w:rFonts w:cs="宋体" w:asciiTheme="minorEastAsia" w:hAnsiTheme="minorEastAsia" w:eastAsiaTheme="minorEastAsia"/>
          <w:bCs/>
          <w:kern w:val="0"/>
          <w:sz w:val="24"/>
        </w:rPr>
      </w:pPr>
    </w:p>
    <w:p>
      <w:pPr>
        <w:rPr>
          <w:rFonts w:asciiTheme="minorEastAsia" w:hAnsiTheme="minorEastAsia" w:eastAsiaTheme="minorEastAsia"/>
        </w:rPr>
      </w:pPr>
    </w:p>
    <w:p>
      <w:pPr>
        <w:spacing w:after="78" w:afterLines="25" w:line="300" w:lineRule="auto"/>
        <w:ind w:left="420"/>
        <w:jc w:val="center"/>
        <w:rPr>
          <w:rFonts w:cs="宋体" w:asciiTheme="minorEastAsia" w:hAnsiTheme="minorEastAsia" w:eastAsiaTheme="minorEastAsia"/>
          <w:bCs/>
          <w:kern w:val="0"/>
          <w:sz w:val="24"/>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420"/>
        <w:rPr>
          <w:rFonts w:asciiTheme="minorEastAsia" w:hAnsiTheme="minorEastAsia" w:eastAsiaTheme="minorEastAsia"/>
        </w:rPr>
      </w:pPr>
    </w:p>
    <w:p>
      <w:pPr>
        <w:pStyle w:val="2"/>
        <w:ind w:firstLine="0" w:firstLineChars="0"/>
        <w:rPr>
          <w:rFonts w:asciiTheme="minorEastAsia" w:hAnsiTheme="minorEastAsia" w:eastAsiaTheme="minorEastAsia"/>
        </w:rPr>
      </w:pPr>
    </w:p>
    <w:p>
      <w:pPr>
        <w:widowControl/>
        <w:ind w:left="1"/>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31</w:t>
      </w:r>
      <w:r>
        <w:rPr>
          <w:rFonts w:cs="Arial" w:asciiTheme="minorEastAsia" w:hAnsiTheme="minorEastAsia" w:eastAsiaTheme="minorEastAsia"/>
          <w:b/>
          <w:color w:val="000000"/>
          <w:sz w:val="28"/>
          <w:szCs w:val="28"/>
        </w:rPr>
        <w:t>､深圳市宝安区石岩人民医院202</w:t>
      </w:r>
      <w:r>
        <w:rPr>
          <w:rFonts w:hint="eastAsia" w:cs="Arial" w:asciiTheme="minorEastAsia" w:hAnsiTheme="minorEastAsia" w:eastAsiaTheme="minorEastAsia"/>
          <w:b/>
          <w:color w:val="000000"/>
          <w:sz w:val="28"/>
          <w:szCs w:val="28"/>
          <w:lang w:val="en-US" w:eastAsia="zh-CN"/>
        </w:rPr>
        <w:t>4</w:t>
      </w:r>
      <w:r>
        <w:rPr>
          <w:rFonts w:cs="Arial" w:asciiTheme="minorEastAsia" w:hAnsiTheme="minorEastAsia" w:eastAsiaTheme="minorEastAsia"/>
          <w:b/>
          <w:color w:val="000000"/>
          <w:sz w:val="28"/>
          <w:szCs w:val="28"/>
        </w:rPr>
        <w:t>年第</w:t>
      </w:r>
      <w:r>
        <w:rPr>
          <w:rFonts w:hint="eastAsia" w:cs="Arial" w:asciiTheme="minorEastAsia" w:hAnsiTheme="minorEastAsia" w:eastAsiaTheme="minorEastAsia"/>
          <w:b/>
          <w:color w:val="000000"/>
          <w:sz w:val="28"/>
          <w:szCs w:val="28"/>
          <w:lang w:val="en-US" w:eastAsia="zh-CN"/>
        </w:rPr>
        <w:t>9</w:t>
      </w:r>
      <w:r>
        <w:rPr>
          <w:rFonts w:cs="Arial" w:asciiTheme="minorEastAsia" w:hAnsiTheme="minorEastAsia" w:eastAsiaTheme="minorEastAsia"/>
          <w:b/>
          <w:color w:val="000000"/>
          <w:sz w:val="28"/>
          <w:szCs w:val="28"/>
        </w:rPr>
        <w:t>期</w:t>
      </w:r>
    </w:p>
    <w:p>
      <w:pPr>
        <w:widowControl/>
        <w:ind w:left="1"/>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报价单</w:t>
      </w:r>
    </w:p>
    <w:p>
      <w:pPr>
        <w:widowControl/>
        <w:ind w:left="1"/>
        <w:jc w:val="center"/>
        <w:rPr>
          <w:rFonts w:hint="default" w:cs="Arial" w:asciiTheme="minorEastAsia" w:hAnsiTheme="minorEastAsia" w:eastAsiaTheme="minorEastAsia"/>
          <w:b/>
          <w:color w:val="000000"/>
          <w:sz w:val="28"/>
          <w:szCs w:val="28"/>
          <w:lang w:val="en-US" w:eastAsia="zh-CN"/>
        </w:rPr>
      </w:pPr>
      <w:r>
        <w:rPr>
          <w:rFonts w:cs="Arial" w:asciiTheme="minorEastAsia" w:hAnsiTheme="minorEastAsia" w:eastAsiaTheme="minorEastAsia"/>
          <w:b/>
          <w:color w:val="000000"/>
          <w:sz w:val="28"/>
          <w:szCs w:val="28"/>
        </w:rPr>
        <w:t>项目编号:SYYYZBCG202</w:t>
      </w:r>
      <w:r>
        <w:rPr>
          <w:rFonts w:hint="eastAsia" w:cs="Arial" w:asciiTheme="minorEastAsia" w:hAnsiTheme="minorEastAsia" w:eastAsiaTheme="minorEastAsia"/>
          <w:b/>
          <w:color w:val="000000"/>
          <w:sz w:val="28"/>
          <w:szCs w:val="28"/>
          <w:lang w:val="en-US" w:eastAsia="zh-CN"/>
        </w:rPr>
        <w:t>4</w:t>
      </w:r>
      <w:r>
        <w:rPr>
          <w:rFonts w:cs="Arial" w:asciiTheme="minorEastAsia" w:hAnsiTheme="minorEastAsia" w:eastAsiaTheme="minorEastAsia"/>
          <w:b/>
          <w:color w:val="000000"/>
          <w:sz w:val="28"/>
          <w:szCs w:val="28"/>
        </w:rPr>
        <w:t>-</w:t>
      </w:r>
      <w:r>
        <w:rPr>
          <w:rFonts w:hint="eastAsia" w:cs="Arial" w:asciiTheme="minorEastAsia" w:hAnsiTheme="minorEastAsia" w:eastAsiaTheme="minorEastAsia"/>
          <w:b/>
          <w:color w:val="000000"/>
          <w:sz w:val="28"/>
          <w:szCs w:val="28"/>
          <w:lang w:val="en-US" w:eastAsia="zh-CN"/>
        </w:rPr>
        <w:t>9</w:t>
      </w:r>
    </w:p>
    <w:tbl>
      <w:tblPr>
        <w:tblStyle w:val="22"/>
        <w:tblpPr w:leftFromText="180" w:rightFromText="180" w:vertAnchor="text" w:horzAnchor="margin" w:tblpXSpec="center" w:tblpY="626"/>
        <w:tblW w:w="10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03"/>
        <w:gridCol w:w="1984"/>
        <w:gridCol w:w="851"/>
        <w:gridCol w:w="1134"/>
        <w:gridCol w:w="850"/>
        <w:gridCol w:w="70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项目序号</w:t>
            </w: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lang w:val="en-US" w:eastAsia="zh-CN"/>
              </w:rPr>
              <w:t>项目</w:t>
            </w:r>
            <w:r>
              <w:rPr>
                <w:rFonts w:hint="default" w:asciiTheme="minorEastAsia" w:hAnsiTheme="minorEastAsia" w:eastAsiaTheme="minorEastAsia"/>
                <w:szCs w:val="21"/>
              </w:rPr>
              <w:t>名称</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asciiTheme="minorEastAsia" w:hAnsiTheme="minorEastAsia" w:eastAsiaTheme="minorEastAsia"/>
                <w:szCs w:val="21"/>
              </w:rPr>
              <w:t>投标产品注册名称</w:t>
            </w: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品牌</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cs="Arial" w:asciiTheme="minorEastAsia" w:hAnsiTheme="minorEastAsia" w:eastAsiaTheme="minorEastAsia"/>
                <w:color w:val="000000"/>
                <w:kern w:val="0"/>
                <w:szCs w:val="21"/>
              </w:rPr>
              <w:t>规格型号</w:t>
            </w:r>
          </w:p>
        </w:tc>
        <w:tc>
          <w:tcPr>
            <w:tcW w:w="850"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cs="Arial" w:asciiTheme="minorEastAsia" w:hAnsiTheme="minorEastAsia" w:eastAsiaTheme="minorEastAsia"/>
                <w:color w:val="000000"/>
                <w:kern w:val="0"/>
                <w:szCs w:val="21"/>
              </w:rPr>
              <w:t>单位</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数量</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生产厂家</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98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0"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98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0"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r>
    </w:tbl>
    <w:p>
      <w:pPr>
        <w:widowControl/>
        <w:ind w:left="1"/>
        <w:rPr>
          <w:rFonts w:asciiTheme="minorEastAsia" w:hAnsiTheme="minorEastAsia" w:eastAsiaTheme="minorEastAsia"/>
          <w:sz w:val="36"/>
          <w:szCs w:val="36"/>
        </w:rPr>
      </w:pPr>
      <w:r>
        <w:rPr>
          <w:rFonts w:asciiTheme="minorEastAsia" w:hAnsiTheme="minorEastAsia" w:eastAsiaTheme="minorEastAsia"/>
          <w:sz w:val="30"/>
          <w:szCs w:val="30"/>
        </w:rPr>
        <w:t>投标单位:</w:t>
      </w:r>
      <w:r>
        <w:rPr>
          <w:rFonts w:asciiTheme="minorEastAsia" w:hAnsiTheme="minorEastAsia" w:eastAsiaTheme="minorEastAsia"/>
          <w:sz w:val="30"/>
          <w:szCs w:val="30"/>
          <w:u w:val="single"/>
        </w:rPr>
        <w:t xml:space="preserve">                                  </w:t>
      </w:r>
    </w:p>
    <w:p>
      <w:pPr>
        <w:widowControl/>
        <w:spacing w:line="360" w:lineRule="atLeast"/>
        <w:ind w:firstLine="241" w:firstLineChars="100"/>
        <w:jc w:val="left"/>
        <w:rPr>
          <w:rFonts w:cs="宋体-18030" w:asciiTheme="minorEastAsia" w:hAnsiTheme="minorEastAsia" w:eastAsiaTheme="minorEastAsia"/>
          <w:bCs/>
          <w:color w:val="002060"/>
          <w:kern w:val="0"/>
          <w:szCs w:val="21"/>
        </w:rPr>
      </w:pPr>
      <w:r>
        <w:rPr>
          <w:rFonts w:cs="Arial" w:asciiTheme="minorEastAsia" w:hAnsiTheme="minorEastAsia" w:eastAsiaTheme="minorEastAsia"/>
          <w:b/>
          <w:color w:val="000000"/>
          <w:sz w:val="24"/>
        </w:rPr>
        <w:t>附:本项目主要配件(耗材)报价</w:t>
      </w:r>
      <w:r>
        <w:rPr>
          <w:rFonts w:cs="宋体-18030" w:asciiTheme="minorEastAsia" w:hAnsiTheme="minorEastAsia" w:eastAsiaTheme="minor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r>
        <w:rPr>
          <w:rFonts w:ascii="MS Gothic" w:hAnsi="MS Gothic" w:eastAsia="MS Gothic" w:cs="MS Gothic"/>
          <w:bCs/>
          <w:color w:val="002060"/>
          <w:kern w:val="0"/>
          <w:szCs w:val="21"/>
        </w:rPr>
        <w:t>｡</w:t>
      </w:r>
      <w:r>
        <w:rPr>
          <w:rFonts w:cs="宋体-18030" w:asciiTheme="minorEastAsia" w:hAnsiTheme="minorEastAsia" w:eastAsiaTheme="minorEastAsia"/>
          <w:bCs/>
          <w:color w:val="002060"/>
          <w:kern w:val="0"/>
          <w:szCs w:val="21"/>
        </w:rPr>
        <w:t>)</w:t>
      </w:r>
    </w:p>
    <w:tbl>
      <w:tblPr>
        <w:tblStyle w:val="22"/>
        <w:tblW w:w="9498" w:type="dxa"/>
        <w:tblCellSpacing w:w="0" w:type="dxa"/>
        <w:tblInd w:w="-55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1984"/>
        <w:gridCol w:w="1134"/>
        <w:gridCol w:w="709"/>
        <w:gridCol w:w="1134"/>
        <w:gridCol w:w="1417"/>
        <w:gridCol w:w="21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序号</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名称(耗品</w:t>
            </w:r>
            <w:r>
              <w:rPr>
                <w:rFonts w:hint="default" w:ascii="MS Gothic" w:hAnsi="MS Gothic" w:eastAsia="MS Gothic" w:cs="MS Gothic"/>
                <w:color w:val="000000"/>
                <w:kern w:val="0"/>
                <w:sz w:val="18"/>
                <w:szCs w:val="18"/>
              </w:rPr>
              <w:t>､</w:t>
            </w:r>
            <w:r>
              <w:rPr>
                <w:rFonts w:hint="default" w:ascii="宋体" w:hAnsi="宋体" w:cs="宋体"/>
                <w:color w:val="000000"/>
                <w:kern w:val="0"/>
                <w:sz w:val="18"/>
                <w:szCs w:val="18"/>
              </w:rPr>
              <w:t>配件品种</w:t>
            </w:r>
            <w:r>
              <w:rPr>
                <w:rFonts w:hint="default" w:cs="Arial" w:asciiTheme="minorEastAsia" w:hAnsiTheme="minorEastAsia" w:eastAsiaTheme="minorEastAsia"/>
                <w:color w:val="000000"/>
                <w:kern w:val="0"/>
                <w:sz w:val="18"/>
                <w:szCs w:val="18"/>
              </w:rPr>
              <w:t>)</w:t>
            </w: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型号和规格</w:t>
            </w: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数量</w:t>
            </w: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原产地和</w:t>
            </w:r>
          </w:p>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制造商名称</w:t>
            </w: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单价(人民币)</w:t>
            </w: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对应的投标设备名称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1.</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2.</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eastAsia="zh-CN"/>
              </w:rPr>
              <w:t>……</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bl>
    <w:p>
      <w:pPr>
        <w:widowControl/>
        <w:spacing w:line="360" w:lineRule="atLeast"/>
        <w:ind w:firstLine="300" w:firstLineChars="100"/>
        <w:jc w:val="left"/>
        <w:rPr>
          <w:rFonts w:cs="Arial" w:asciiTheme="minorEastAsia" w:hAnsiTheme="minorEastAsia" w:eastAsiaTheme="minorEastAsia"/>
          <w:color w:val="000000"/>
          <w:kern w:val="0"/>
          <w:sz w:val="30"/>
          <w:szCs w:val="30"/>
        </w:rPr>
      </w:pPr>
      <w:r>
        <w:rPr>
          <w:rFonts w:cs="Arial" w:asciiTheme="minorEastAsia" w:hAnsiTheme="minorEastAsia" w:eastAsiaTheme="minorEastAsia"/>
          <w:color w:val="000000"/>
          <w:kern w:val="0"/>
          <w:sz w:val="30"/>
          <w:szCs w:val="30"/>
        </w:rPr>
        <w:t>全权代表签字:(盖章)</w:t>
      </w:r>
      <w:r>
        <w:rPr>
          <w:rFonts w:cs="Arial" w:asciiTheme="minorEastAsia" w:hAnsiTheme="minorEastAsia" w:eastAsiaTheme="minorEastAsia"/>
          <w:color w:val="000000"/>
          <w:kern w:val="0"/>
          <w:sz w:val="30"/>
          <w:szCs w:val="30"/>
          <w:u w:val="single"/>
        </w:rPr>
        <w:t xml:space="preserve">                               </w:t>
      </w:r>
    </w:p>
    <w:p>
      <w:pPr>
        <w:widowControl/>
        <w:spacing w:line="360" w:lineRule="atLeast"/>
        <w:ind w:firstLine="300" w:firstLineChars="100"/>
        <w:jc w:val="left"/>
        <w:rPr>
          <w:rFonts w:asciiTheme="minorEastAsia" w:hAnsiTheme="minorEastAsia" w:eastAsiaTheme="minorEastAsia"/>
          <w:sz w:val="30"/>
          <w:szCs w:val="30"/>
          <w:u w:val="single"/>
        </w:rPr>
      </w:pPr>
      <w:r>
        <w:rPr>
          <w:rFonts w:cs="Arial" w:asciiTheme="minorEastAsia" w:hAnsiTheme="minorEastAsia" w:eastAsiaTheme="minorEastAsia"/>
          <w:color w:val="000000"/>
          <w:kern w:val="0"/>
          <w:sz w:val="30"/>
          <w:szCs w:val="30"/>
        </w:rPr>
        <w:t>日期:</w:t>
      </w:r>
      <w:r>
        <w:rPr>
          <w:rFonts w:cs="Arial" w:asciiTheme="minorEastAsia" w:hAnsiTheme="minorEastAsia" w:eastAsiaTheme="minorEastAsia"/>
          <w:color w:val="000000"/>
          <w:kern w:val="0"/>
          <w:sz w:val="30"/>
          <w:szCs w:val="30"/>
          <w:u w:val="single"/>
        </w:rPr>
        <w:t>                    </w:t>
      </w:r>
    </w:p>
    <w:p>
      <w:pPr>
        <w:spacing w:line="360" w:lineRule="auto"/>
        <w:jc w:val="center"/>
        <w:rPr>
          <w:rFonts w:asciiTheme="minorEastAsia" w:hAnsiTheme="minorEastAsia" w:eastAsiaTheme="minorEastAsia"/>
          <w:sz w:val="36"/>
          <w:szCs w:val="36"/>
        </w:rPr>
      </w:pPr>
      <w:r>
        <w:rPr>
          <w:rFonts w:asciiTheme="minorEastAsia" w:hAnsiTheme="minorEastAsia" w:eastAsiaTheme="minorEastAsia"/>
          <w:sz w:val="36"/>
          <w:szCs w:val="36"/>
        </w:rPr>
        <w:t xml:space="preserve">                                         </w:t>
      </w:r>
    </w:p>
    <w:p>
      <w:pPr>
        <w:widowControl/>
        <w:spacing w:line="360" w:lineRule="atLeast"/>
        <w:jc w:val="left"/>
        <w:rPr>
          <w:rFonts w:ascii="宋体" w:hAnsi="宋体" w:cs="Arial"/>
          <w:color w:val="000000"/>
          <w:kern w:val="0"/>
          <w:szCs w:val="21"/>
        </w:rPr>
      </w:pPr>
      <w:r>
        <w:rPr>
          <w:rFonts w:ascii="宋体" w:hAnsi="宋体" w:cs="Arial"/>
          <w:color w:val="000000"/>
          <w:kern w:val="0"/>
          <w:szCs w:val="21"/>
        </w:rPr>
        <w:t>备注:</w:t>
      </w:r>
      <w:r>
        <w:t xml:space="preserve"> </w:t>
      </w:r>
      <w:r>
        <w:rPr>
          <w:rFonts w:ascii="宋体" w:hAnsi="宋体" w:cs="Arial"/>
          <w:color w:val="000000"/>
          <w:kern w:val="0"/>
          <w:szCs w:val="21"/>
        </w:rPr>
        <w:t>1</w:t>
      </w:r>
      <w:r>
        <w:rPr>
          <w:rFonts w:ascii="MS Gothic" w:hAnsi="MS Gothic" w:eastAsia="MS Gothic" w:cs="MS Gothic"/>
          <w:color w:val="000000"/>
          <w:kern w:val="0"/>
          <w:szCs w:val="21"/>
        </w:rPr>
        <w:t>､</w:t>
      </w:r>
      <w:r>
        <w:rPr>
          <w:rFonts w:ascii="宋体" w:hAnsi="宋体" w:cs="宋体"/>
          <w:color w:val="000000"/>
          <w:kern w:val="0"/>
          <w:szCs w:val="21"/>
        </w:rPr>
        <w:t>报价以人民币为结算单位</w:t>
      </w:r>
      <w:r>
        <w:rPr>
          <w:rFonts w:ascii="宋体" w:hAnsi="宋体" w:cs="Arial"/>
          <w:color w:val="000000"/>
          <w:kern w:val="0"/>
          <w:szCs w:val="21"/>
        </w:rPr>
        <w:t>,报名预审时投标文件须包含报价单(价格不填)</w:t>
      </w:r>
      <w:r>
        <w:rPr>
          <w:rFonts w:ascii="MS Gothic" w:hAnsi="MS Gothic" w:eastAsia="MS Gothic" w:cs="MS Gothic"/>
          <w:color w:val="000000"/>
          <w:kern w:val="0"/>
          <w:szCs w:val="21"/>
        </w:rPr>
        <w:t>｡</w:t>
      </w:r>
    </w:p>
    <w:p>
      <w:pPr>
        <w:widowControl/>
        <w:spacing w:line="360" w:lineRule="atLeast"/>
        <w:jc w:val="left"/>
        <w:rPr>
          <w:rFonts w:ascii="MS Gothic" w:hAnsi="MS Gothic" w:cs="MS Gothic" w:eastAsiaTheme="minorEastAsia"/>
          <w:color w:val="000000"/>
          <w:kern w:val="0"/>
          <w:szCs w:val="21"/>
        </w:rPr>
      </w:pPr>
      <w:r>
        <w:rPr>
          <w:rFonts w:ascii="宋体" w:hAnsi="宋体" w:cs="Arial"/>
          <w:color w:val="000000"/>
          <w:kern w:val="0"/>
          <w:szCs w:val="21"/>
        </w:rPr>
        <w:t xml:space="preserve">    2</w:t>
      </w:r>
      <w:r>
        <w:rPr>
          <w:rFonts w:ascii="MS Gothic" w:hAnsi="MS Gothic" w:eastAsia="MS Gothic" w:cs="MS Gothic"/>
          <w:color w:val="000000"/>
          <w:kern w:val="0"/>
          <w:szCs w:val="21"/>
        </w:rPr>
        <w:t>､</w:t>
      </w:r>
      <w:r>
        <w:rPr>
          <w:rFonts w:ascii="宋体" w:hAnsi="宋体" w:cs="宋体"/>
          <w:color w:val="000000"/>
          <w:kern w:val="0"/>
          <w:szCs w:val="21"/>
        </w:rPr>
        <w:t>此表在不改变格式内容时</w:t>
      </w:r>
      <w:r>
        <w:rPr>
          <w:rFonts w:ascii="宋体" w:hAnsi="宋体" w:cs="Arial"/>
          <w:color w:val="000000"/>
          <w:kern w:val="0"/>
          <w:szCs w:val="21"/>
        </w:rPr>
        <w:t>,可自行制作</w:t>
      </w:r>
      <w:r>
        <w:rPr>
          <w:rFonts w:ascii="MS Gothic" w:hAnsi="MS Gothic" w:eastAsia="MS Gothic" w:cs="MS Gothic"/>
          <w:color w:val="000000"/>
          <w:kern w:val="0"/>
          <w:szCs w:val="21"/>
        </w:rPr>
        <w:t>｡</w:t>
      </w:r>
    </w:p>
    <w:p>
      <w:pPr>
        <w:widowControl/>
        <w:spacing w:line="360" w:lineRule="atLeast"/>
        <w:ind w:firstLine="420" w:firstLineChars="200"/>
        <w:jc w:val="left"/>
        <w:rPr>
          <w:rFonts w:cs="宋体" w:asciiTheme="minorEastAsia" w:hAnsiTheme="minorEastAsia" w:eastAsiaTheme="minorEastAsia"/>
          <w:bCs/>
          <w:kern w:val="0"/>
          <w:sz w:val="28"/>
          <w:szCs w:val="28"/>
        </w:rPr>
      </w:pPr>
      <w:r>
        <w:rPr>
          <w:rFonts w:ascii="宋体" w:hAnsi="宋体" w:cs="Arial"/>
          <w:color w:val="000000"/>
          <w:kern w:val="0"/>
          <w:szCs w:val="21"/>
        </w:rPr>
        <w:t>3</w:t>
      </w:r>
      <w:r>
        <w:rPr>
          <w:rFonts w:ascii="MS Gothic" w:hAnsi="MS Gothic" w:eastAsia="MS Gothic" w:cs="MS Gothic"/>
          <w:color w:val="000000"/>
          <w:kern w:val="0"/>
          <w:szCs w:val="21"/>
        </w:rPr>
        <w:t>､</w:t>
      </w:r>
      <w:r>
        <w:rPr>
          <w:rFonts w:ascii="宋体" w:hAnsi="宋体" w:cs="Arial"/>
          <w:color w:val="000000"/>
          <w:kern w:val="0"/>
          <w:szCs w:val="21"/>
        </w:rPr>
        <w:t>谈判现场:递交填好报价的报价单(此报价单必须盖章并单独用信封密封,不要与其他文件装订一起,内容须与预审时提交的产品目录一致,如不一致,以预审时提交的投标目录清单为准)</w:t>
      </w:r>
      <w:r>
        <w:rPr>
          <w:rFonts w:ascii="MS Gothic" w:hAnsi="MS Gothic" w:eastAsia="MS Gothic" w:cs="MS Gothic"/>
          <w:color w:val="000000"/>
          <w:kern w:val="0"/>
          <w:szCs w:val="21"/>
        </w:rPr>
        <w:t>｡</w:t>
      </w:r>
    </w:p>
    <w:sectPr>
      <w:headerReference r:id="rId5" w:type="default"/>
      <w:footerReference r:id="rId6" w:type="default"/>
      <w:pgSz w:w="11906" w:h="16838"/>
      <w:pgMar w:top="284" w:right="1797" w:bottom="284" w:left="1797"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8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3047"/>
      <w:docPartObj>
        <w:docPartGallery w:val="autotext"/>
      </w:docPartObj>
    </w:sdtPr>
    <w:sdtContent>
      <w:sdt>
        <w:sdtPr>
          <w:id w:val="171357217"/>
          <w:docPartObj>
            <w:docPartGallery w:val="autotext"/>
          </w:docPartObj>
        </w:sdtPr>
        <w:sdtContent>
          <w:p>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87604"/>
      <w:docPartObj>
        <w:docPartGallery w:val="autotext"/>
      </w:docPartObj>
    </w:sdtPr>
    <w:sdtContent>
      <w:p>
        <w:pPr>
          <w:pStyle w:val="14"/>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213E9"/>
    <w:multiLevelType w:val="multilevel"/>
    <w:tmpl w:val="2A2213E9"/>
    <w:lvl w:ilvl="0" w:tentative="0">
      <w:start w:val="1"/>
      <w:numFmt w:val="decimal"/>
      <w:lvlText w:val="%1."/>
      <w:lvlJc w:val="left"/>
      <w:pPr>
        <w:ind w:left="425" w:hanging="425"/>
      </w:pPr>
      <w:rPr>
        <w:rFonts w:hint="eastAsia"/>
      </w:rPr>
    </w:lvl>
    <w:lvl w:ilvl="1" w:tentative="0">
      <w:start w:val="1"/>
      <w:numFmt w:val="decimalZero"/>
      <w:lvlText w:val="%1.%2"/>
      <w:lvlJc w:val="left"/>
      <w:pPr>
        <w:tabs>
          <w:tab w:val="left" w:pos="992"/>
        </w:tabs>
        <w:ind w:left="992" w:hanging="567"/>
      </w:pPr>
      <w:rPr>
        <w:rFonts w:hint="eastAsia"/>
        <w:b w:val="0"/>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E974923"/>
    <w:multiLevelType w:val="multilevel"/>
    <w:tmpl w:val="7E974923"/>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pStyle w:val="6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k0YzhmYTE5NWE3MmUyYmY2MTFmZTA0NjI5MWNiNDEifQ=="/>
  </w:docVars>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762"/>
    <w:rsid w:val="00006B1C"/>
    <w:rsid w:val="000123DA"/>
    <w:rsid w:val="00012DDB"/>
    <w:rsid w:val="0001312D"/>
    <w:rsid w:val="000144F4"/>
    <w:rsid w:val="000151F8"/>
    <w:rsid w:val="00015EA0"/>
    <w:rsid w:val="0001758B"/>
    <w:rsid w:val="000208D0"/>
    <w:rsid w:val="00020B6A"/>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5DA"/>
    <w:rsid w:val="00035A8F"/>
    <w:rsid w:val="0003614B"/>
    <w:rsid w:val="00036B11"/>
    <w:rsid w:val="00040558"/>
    <w:rsid w:val="00041CF1"/>
    <w:rsid w:val="00042B1D"/>
    <w:rsid w:val="00044382"/>
    <w:rsid w:val="00044707"/>
    <w:rsid w:val="000449BB"/>
    <w:rsid w:val="00044CD2"/>
    <w:rsid w:val="00046C4E"/>
    <w:rsid w:val="00047088"/>
    <w:rsid w:val="000471D3"/>
    <w:rsid w:val="000471E1"/>
    <w:rsid w:val="00047224"/>
    <w:rsid w:val="00047850"/>
    <w:rsid w:val="00047CB5"/>
    <w:rsid w:val="00050264"/>
    <w:rsid w:val="000508A3"/>
    <w:rsid w:val="00051115"/>
    <w:rsid w:val="00052725"/>
    <w:rsid w:val="00052E6F"/>
    <w:rsid w:val="000530BD"/>
    <w:rsid w:val="000532DC"/>
    <w:rsid w:val="00053B39"/>
    <w:rsid w:val="00054E5C"/>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432"/>
    <w:rsid w:val="000656D5"/>
    <w:rsid w:val="00065B6E"/>
    <w:rsid w:val="00065FC9"/>
    <w:rsid w:val="000665E2"/>
    <w:rsid w:val="00067474"/>
    <w:rsid w:val="00070099"/>
    <w:rsid w:val="000703B4"/>
    <w:rsid w:val="00070764"/>
    <w:rsid w:val="000715EE"/>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687"/>
    <w:rsid w:val="000877B8"/>
    <w:rsid w:val="000906ED"/>
    <w:rsid w:val="00090D8B"/>
    <w:rsid w:val="00091A85"/>
    <w:rsid w:val="0009206C"/>
    <w:rsid w:val="000926DE"/>
    <w:rsid w:val="00092A4C"/>
    <w:rsid w:val="00092ECB"/>
    <w:rsid w:val="0009339B"/>
    <w:rsid w:val="000936C6"/>
    <w:rsid w:val="00095183"/>
    <w:rsid w:val="0009580F"/>
    <w:rsid w:val="00095FF8"/>
    <w:rsid w:val="00096447"/>
    <w:rsid w:val="00096561"/>
    <w:rsid w:val="00096938"/>
    <w:rsid w:val="00097060"/>
    <w:rsid w:val="000971D7"/>
    <w:rsid w:val="000978A2"/>
    <w:rsid w:val="000A00A4"/>
    <w:rsid w:val="000A10D3"/>
    <w:rsid w:val="000A20A9"/>
    <w:rsid w:val="000A21B5"/>
    <w:rsid w:val="000A24F6"/>
    <w:rsid w:val="000A39EF"/>
    <w:rsid w:val="000A3D74"/>
    <w:rsid w:val="000A3ECA"/>
    <w:rsid w:val="000A4565"/>
    <w:rsid w:val="000A47B5"/>
    <w:rsid w:val="000A4DAF"/>
    <w:rsid w:val="000A5690"/>
    <w:rsid w:val="000A616B"/>
    <w:rsid w:val="000A64BF"/>
    <w:rsid w:val="000A690F"/>
    <w:rsid w:val="000A6A8A"/>
    <w:rsid w:val="000A6B24"/>
    <w:rsid w:val="000A7F53"/>
    <w:rsid w:val="000B0A03"/>
    <w:rsid w:val="000B0CFB"/>
    <w:rsid w:val="000B1E38"/>
    <w:rsid w:val="000B3670"/>
    <w:rsid w:val="000B37AA"/>
    <w:rsid w:val="000B3864"/>
    <w:rsid w:val="000B4C46"/>
    <w:rsid w:val="000B5C45"/>
    <w:rsid w:val="000B659C"/>
    <w:rsid w:val="000B6E00"/>
    <w:rsid w:val="000B7558"/>
    <w:rsid w:val="000C0156"/>
    <w:rsid w:val="000C1839"/>
    <w:rsid w:val="000C2028"/>
    <w:rsid w:val="000C2BE0"/>
    <w:rsid w:val="000C2FEF"/>
    <w:rsid w:val="000C36A5"/>
    <w:rsid w:val="000C3874"/>
    <w:rsid w:val="000C3B44"/>
    <w:rsid w:val="000C3CAB"/>
    <w:rsid w:val="000C4272"/>
    <w:rsid w:val="000C58BA"/>
    <w:rsid w:val="000C5D11"/>
    <w:rsid w:val="000C66F6"/>
    <w:rsid w:val="000C6B0F"/>
    <w:rsid w:val="000C70C3"/>
    <w:rsid w:val="000C7622"/>
    <w:rsid w:val="000C7A32"/>
    <w:rsid w:val="000D026B"/>
    <w:rsid w:val="000D1112"/>
    <w:rsid w:val="000D1273"/>
    <w:rsid w:val="000D190C"/>
    <w:rsid w:val="000D1AA4"/>
    <w:rsid w:val="000D1D79"/>
    <w:rsid w:val="000D2C43"/>
    <w:rsid w:val="000D4E76"/>
    <w:rsid w:val="000D55F1"/>
    <w:rsid w:val="000D5A19"/>
    <w:rsid w:val="000D6C19"/>
    <w:rsid w:val="000D74BD"/>
    <w:rsid w:val="000E0B79"/>
    <w:rsid w:val="000E0DD5"/>
    <w:rsid w:val="000E0DE1"/>
    <w:rsid w:val="000E0F9C"/>
    <w:rsid w:val="000E1255"/>
    <w:rsid w:val="000E1AC0"/>
    <w:rsid w:val="000E2F8D"/>
    <w:rsid w:val="000E374F"/>
    <w:rsid w:val="000E431F"/>
    <w:rsid w:val="000E4AE3"/>
    <w:rsid w:val="000E4F60"/>
    <w:rsid w:val="000E5275"/>
    <w:rsid w:val="000E5AD3"/>
    <w:rsid w:val="000E5BDC"/>
    <w:rsid w:val="000E5BEA"/>
    <w:rsid w:val="000E5C92"/>
    <w:rsid w:val="000E5D5D"/>
    <w:rsid w:val="000E7DAB"/>
    <w:rsid w:val="000F0011"/>
    <w:rsid w:val="000F0C6F"/>
    <w:rsid w:val="000F0CD8"/>
    <w:rsid w:val="000F14DB"/>
    <w:rsid w:val="000F1985"/>
    <w:rsid w:val="000F2A56"/>
    <w:rsid w:val="000F417D"/>
    <w:rsid w:val="000F4C7B"/>
    <w:rsid w:val="000F4F7E"/>
    <w:rsid w:val="000F51F4"/>
    <w:rsid w:val="000F570D"/>
    <w:rsid w:val="000F63AD"/>
    <w:rsid w:val="000F646A"/>
    <w:rsid w:val="000F650A"/>
    <w:rsid w:val="000F665B"/>
    <w:rsid w:val="000F6BCE"/>
    <w:rsid w:val="000F6F01"/>
    <w:rsid w:val="000F7227"/>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2D3"/>
    <w:rsid w:val="00105753"/>
    <w:rsid w:val="00105C53"/>
    <w:rsid w:val="00105E72"/>
    <w:rsid w:val="0010743E"/>
    <w:rsid w:val="001078AE"/>
    <w:rsid w:val="001101A1"/>
    <w:rsid w:val="00110396"/>
    <w:rsid w:val="001109FE"/>
    <w:rsid w:val="00110C49"/>
    <w:rsid w:val="00111565"/>
    <w:rsid w:val="001116F2"/>
    <w:rsid w:val="00112B2C"/>
    <w:rsid w:val="00112BE7"/>
    <w:rsid w:val="0011318F"/>
    <w:rsid w:val="00113F0E"/>
    <w:rsid w:val="0011426E"/>
    <w:rsid w:val="001144E4"/>
    <w:rsid w:val="00116135"/>
    <w:rsid w:val="00116B71"/>
    <w:rsid w:val="0011718D"/>
    <w:rsid w:val="00117824"/>
    <w:rsid w:val="00117871"/>
    <w:rsid w:val="00120699"/>
    <w:rsid w:val="00121EA2"/>
    <w:rsid w:val="00122522"/>
    <w:rsid w:val="00123508"/>
    <w:rsid w:val="00124BF7"/>
    <w:rsid w:val="00124D10"/>
    <w:rsid w:val="00125839"/>
    <w:rsid w:val="00125C67"/>
    <w:rsid w:val="00125D19"/>
    <w:rsid w:val="001264A6"/>
    <w:rsid w:val="001273F8"/>
    <w:rsid w:val="00127594"/>
    <w:rsid w:val="001300AD"/>
    <w:rsid w:val="001306AA"/>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1B9"/>
    <w:rsid w:val="001467A7"/>
    <w:rsid w:val="00147701"/>
    <w:rsid w:val="00150178"/>
    <w:rsid w:val="0015039A"/>
    <w:rsid w:val="00150821"/>
    <w:rsid w:val="001508C7"/>
    <w:rsid w:val="00150B2B"/>
    <w:rsid w:val="0015323F"/>
    <w:rsid w:val="00153B00"/>
    <w:rsid w:val="00154DB1"/>
    <w:rsid w:val="001550DD"/>
    <w:rsid w:val="00155423"/>
    <w:rsid w:val="00155E1F"/>
    <w:rsid w:val="0015618F"/>
    <w:rsid w:val="0015625C"/>
    <w:rsid w:val="001564AD"/>
    <w:rsid w:val="0015681F"/>
    <w:rsid w:val="00161BF9"/>
    <w:rsid w:val="00161C24"/>
    <w:rsid w:val="00162672"/>
    <w:rsid w:val="00163A63"/>
    <w:rsid w:val="00164447"/>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7A3"/>
    <w:rsid w:val="001774E4"/>
    <w:rsid w:val="001775FF"/>
    <w:rsid w:val="001805C7"/>
    <w:rsid w:val="00180CB8"/>
    <w:rsid w:val="0018148A"/>
    <w:rsid w:val="00181570"/>
    <w:rsid w:val="00181613"/>
    <w:rsid w:val="001825E4"/>
    <w:rsid w:val="0018409E"/>
    <w:rsid w:val="0018409F"/>
    <w:rsid w:val="00184515"/>
    <w:rsid w:val="00184C45"/>
    <w:rsid w:val="00184F40"/>
    <w:rsid w:val="0018638C"/>
    <w:rsid w:val="00186DC4"/>
    <w:rsid w:val="0018746E"/>
    <w:rsid w:val="0019082A"/>
    <w:rsid w:val="00190CFA"/>
    <w:rsid w:val="001912E4"/>
    <w:rsid w:val="00191AC6"/>
    <w:rsid w:val="00191C72"/>
    <w:rsid w:val="00193B80"/>
    <w:rsid w:val="00193F3B"/>
    <w:rsid w:val="00194EF7"/>
    <w:rsid w:val="001958A1"/>
    <w:rsid w:val="0019621C"/>
    <w:rsid w:val="00196DA3"/>
    <w:rsid w:val="00197D54"/>
    <w:rsid w:val="001A09B9"/>
    <w:rsid w:val="001A2AAF"/>
    <w:rsid w:val="001A3202"/>
    <w:rsid w:val="001A37FE"/>
    <w:rsid w:val="001A49C6"/>
    <w:rsid w:val="001A4A0E"/>
    <w:rsid w:val="001A502B"/>
    <w:rsid w:val="001A55FA"/>
    <w:rsid w:val="001A65A5"/>
    <w:rsid w:val="001A79B3"/>
    <w:rsid w:val="001A7A99"/>
    <w:rsid w:val="001B1740"/>
    <w:rsid w:val="001B1992"/>
    <w:rsid w:val="001B1A4E"/>
    <w:rsid w:val="001B1A89"/>
    <w:rsid w:val="001B1AB7"/>
    <w:rsid w:val="001B2219"/>
    <w:rsid w:val="001B238C"/>
    <w:rsid w:val="001B2F68"/>
    <w:rsid w:val="001B2FD6"/>
    <w:rsid w:val="001B3267"/>
    <w:rsid w:val="001B3F2C"/>
    <w:rsid w:val="001B532F"/>
    <w:rsid w:val="001B630A"/>
    <w:rsid w:val="001B716B"/>
    <w:rsid w:val="001B7A1F"/>
    <w:rsid w:val="001C012D"/>
    <w:rsid w:val="001C040D"/>
    <w:rsid w:val="001C0CD2"/>
    <w:rsid w:val="001C4C4E"/>
    <w:rsid w:val="001C4D36"/>
    <w:rsid w:val="001C51CE"/>
    <w:rsid w:val="001C53CC"/>
    <w:rsid w:val="001C651E"/>
    <w:rsid w:val="001C736E"/>
    <w:rsid w:val="001D08AE"/>
    <w:rsid w:val="001D0BF3"/>
    <w:rsid w:val="001D13D9"/>
    <w:rsid w:val="001D1D3E"/>
    <w:rsid w:val="001D2C0A"/>
    <w:rsid w:val="001D2EB8"/>
    <w:rsid w:val="001D652F"/>
    <w:rsid w:val="001D656E"/>
    <w:rsid w:val="001D6D26"/>
    <w:rsid w:val="001D76BE"/>
    <w:rsid w:val="001D7892"/>
    <w:rsid w:val="001D7DE3"/>
    <w:rsid w:val="001D7F67"/>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07C33"/>
    <w:rsid w:val="00210170"/>
    <w:rsid w:val="0021029E"/>
    <w:rsid w:val="002104F3"/>
    <w:rsid w:val="00210C21"/>
    <w:rsid w:val="00211D90"/>
    <w:rsid w:val="00212251"/>
    <w:rsid w:val="00212F52"/>
    <w:rsid w:val="002155F4"/>
    <w:rsid w:val="00216122"/>
    <w:rsid w:val="00216AC0"/>
    <w:rsid w:val="00216BFE"/>
    <w:rsid w:val="00216D43"/>
    <w:rsid w:val="002170E6"/>
    <w:rsid w:val="00217216"/>
    <w:rsid w:val="00217A08"/>
    <w:rsid w:val="00217B2D"/>
    <w:rsid w:val="002200C0"/>
    <w:rsid w:val="002201D6"/>
    <w:rsid w:val="0022055F"/>
    <w:rsid w:val="002209AD"/>
    <w:rsid w:val="00222485"/>
    <w:rsid w:val="00222658"/>
    <w:rsid w:val="00222B62"/>
    <w:rsid w:val="0022439D"/>
    <w:rsid w:val="002243CE"/>
    <w:rsid w:val="00224807"/>
    <w:rsid w:val="002248DF"/>
    <w:rsid w:val="002256FF"/>
    <w:rsid w:val="00225846"/>
    <w:rsid w:val="00225CAF"/>
    <w:rsid w:val="002261F1"/>
    <w:rsid w:val="0022667A"/>
    <w:rsid w:val="0022732C"/>
    <w:rsid w:val="002276E2"/>
    <w:rsid w:val="002277C3"/>
    <w:rsid w:val="002308B6"/>
    <w:rsid w:val="00230A34"/>
    <w:rsid w:val="002316A5"/>
    <w:rsid w:val="0023234B"/>
    <w:rsid w:val="00233FCC"/>
    <w:rsid w:val="00235194"/>
    <w:rsid w:val="00235D0D"/>
    <w:rsid w:val="00236850"/>
    <w:rsid w:val="00236968"/>
    <w:rsid w:val="0023764A"/>
    <w:rsid w:val="0024021B"/>
    <w:rsid w:val="00240C8A"/>
    <w:rsid w:val="0024160D"/>
    <w:rsid w:val="002417BE"/>
    <w:rsid w:val="002419CA"/>
    <w:rsid w:val="00242077"/>
    <w:rsid w:val="002440B9"/>
    <w:rsid w:val="0024495D"/>
    <w:rsid w:val="00244BA9"/>
    <w:rsid w:val="0024506F"/>
    <w:rsid w:val="0024528D"/>
    <w:rsid w:val="00245B0C"/>
    <w:rsid w:val="00246861"/>
    <w:rsid w:val="00246E65"/>
    <w:rsid w:val="00250A8E"/>
    <w:rsid w:val="00251E19"/>
    <w:rsid w:val="0025249C"/>
    <w:rsid w:val="00252AEC"/>
    <w:rsid w:val="0025396F"/>
    <w:rsid w:val="00253B79"/>
    <w:rsid w:val="00253DC6"/>
    <w:rsid w:val="00253F91"/>
    <w:rsid w:val="00254AE6"/>
    <w:rsid w:val="00256462"/>
    <w:rsid w:val="002564DA"/>
    <w:rsid w:val="002567FD"/>
    <w:rsid w:val="00256A27"/>
    <w:rsid w:val="00257428"/>
    <w:rsid w:val="00260924"/>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17C7"/>
    <w:rsid w:val="00282446"/>
    <w:rsid w:val="0028266D"/>
    <w:rsid w:val="00282E85"/>
    <w:rsid w:val="0028324C"/>
    <w:rsid w:val="00283289"/>
    <w:rsid w:val="002835BD"/>
    <w:rsid w:val="00283EEC"/>
    <w:rsid w:val="00283F12"/>
    <w:rsid w:val="00285333"/>
    <w:rsid w:val="00285CA2"/>
    <w:rsid w:val="00286298"/>
    <w:rsid w:val="002863E6"/>
    <w:rsid w:val="00287F90"/>
    <w:rsid w:val="002911C3"/>
    <w:rsid w:val="00293992"/>
    <w:rsid w:val="00293BA1"/>
    <w:rsid w:val="002950C5"/>
    <w:rsid w:val="00295A1E"/>
    <w:rsid w:val="00296E1C"/>
    <w:rsid w:val="00296F79"/>
    <w:rsid w:val="002A1979"/>
    <w:rsid w:val="002A2DF8"/>
    <w:rsid w:val="002A3362"/>
    <w:rsid w:val="002A3FBC"/>
    <w:rsid w:val="002A4078"/>
    <w:rsid w:val="002A42EE"/>
    <w:rsid w:val="002A503A"/>
    <w:rsid w:val="002A5CF7"/>
    <w:rsid w:val="002A6024"/>
    <w:rsid w:val="002A6AB4"/>
    <w:rsid w:val="002A6C67"/>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062"/>
    <w:rsid w:val="002C3C57"/>
    <w:rsid w:val="002C495C"/>
    <w:rsid w:val="002C4F92"/>
    <w:rsid w:val="002C5BDC"/>
    <w:rsid w:val="002C5F97"/>
    <w:rsid w:val="002C6C8F"/>
    <w:rsid w:val="002C752E"/>
    <w:rsid w:val="002D05C5"/>
    <w:rsid w:val="002D0865"/>
    <w:rsid w:val="002D15D0"/>
    <w:rsid w:val="002D1E0C"/>
    <w:rsid w:val="002D41B7"/>
    <w:rsid w:val="002D52BC"/>
    <w:rsid w:val="002D5A5A"/>
    <w:rsid w:val="002D5A6B"/>
    <w:rsid w:val="002D5E87"/>
    <w:rsid w:val="002D6898"/>
    <w:rsid w:val="002D702A"/>
    <w:rsid w:val="002D7C7F"/>
    <w:rsid w:val="002E0CAE"/>
    <w:rsid w:val="002E1632"/>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2530"/>
    <w:rsid w:val="002F3CE6"/>
    <w:rsid w:val="002F43BC"/>
    <w:rsid w:val="002F4D02"/>
    <w:rsid w:val="003000A8"/>
    <w:rsid w:val="00300192"/>
    <w:rsid w:val="00300AA0"/>
    <w:rsid w:val="00300B5F"/>
    <w:rsid w:val="00301CBD"/>
    <w:rsid w:val="003023EB"/>
    <w:rsid w:val="00303B7E"/>
    <w:rsid w:val="00305773"/>
    <w:rsid w:val="003060E5"/>
    <w:rsid w:val="00310752"/>
    <w:rsid w:val="0031159B"/>
    <w:rsid w:val="00311D20"/>
    <w:rsid w:val="00312869"/>
    <w:rsid w:val="00312D47"/>
    <w:rsid w:val="00314654"/>
    <w:rsid w:val="00314F81"/>
    <w:rsid w:val="00316934"/>
    <w:rsid w:val="00317786"/>
    <w:rsid w:val="00320794"/>
    <w:rsid w:val="00320C81"/>
    <w:rsid w:val="003227D1"/>
    <w:rsid w:val="003229C5"/>
    <w:rsid w:val="0032338C"/>
    <w:rsid w:val="00323FDB"/>
    <w:rsid w:val="00331E2B"/>
    <w:rsid w:val="0033201F"/>
    <w:rsid w:val="0033229D"/>
    <w:rsid w:val="0033233B"/>
    <w:rsid w:val="00332918"/>
    <w:rsid w:val="00333666"/>
    <w:rsid w:val="003337D2"/>
    <w:rsid w:val="003359FB"/>
    <w:rsid w:val="00335C37"/>
    <w:rsid w:val="00336789"/>
    <w:rsid w:val="00340747"/>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4E47"/>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3E5"/>
    <w:rsid w:val="00373638"/>
    <w:rsid w:val="003760A7"/>
    <w:rsid w:val="00377829"/>
    <w:rsid w:val="003806DD"/>
    <w:rsid w:val="003807FD"/>
    <w:rsid w:val="00381067"/>
    <w:rsid w:val="00381501"/>
    <w:rsid w:val="00381D9D"/>
    <w:rsid w:val="003821BE"/>
    <w:rsid w:val="00384429"/>
    <w:rsid w:val="00384556"/>
    <w:rsid w:val="00384E06"/>
    <w:rsid w:val="00385943"/>
    <w:rsid w:val="00385FAB"/>
    <w:rsid w:val="003861D7"/>
    <w:rsid w:val="0038698B"/>
    <w:rsid w:val="00390AAB"/>
    <w:rsid w:val="00392A1E"/>
    <w:rsid w:val="00392D23"/>
    <w:rsid w:val="003933A8"/>
    <w:rsid w:val="00393465"/>
    <w:rsid w:val="00393B11"/>
    <w:rsid w:val="00393D79"/>
    <w:rsid w:val="0039425D"/>
    <w:rsid w:val="00394D17"/>
    <w:rsid w:val="0039605B"/>
    <w:rsid w:val="00397409"/>
    <w:rsid w:val="0039790E"/>
    <w:rsid w:val="003A0659"/>
    <w:rsid w:val="003A12BC"/>
    <w:rsid w:val="003A165A"/>
    <w:rsid w:val="003A178F"/>
    <w:rsid w:val="003A19CC"/>
    <w:rsid w:val="003A2835"/>
    <w:rsid w:val="003A35DB"/>
    <w:rsid w:val="003A4C76"/>
    <w:rsid w:val="003A52A8"/>
    <w:rsid w:val="003A5726"/>
    <w:rsid w:val="003A6A8D"/>
    <w:rsid w:val="003A6B0B"/>
    <w:rsid w:val="003B04C1"/>
    <w:rsid w:val="003B0A91"/>
    <w:rsid w:val="003B0AB5"/>
    <w:rsid w:val="003B188A"/>
    <w:rsid w:val="003B27B4"/>
    <w:rsid w:val="003B3169"/>
    <w:rsid w:val="003B4BA7"/>
    <w:rsid w:val="003B6A21"/>
    <w:rsid w:val="003B71D5"/>
    <w:rsid w:val="003B7919"/>
    <w:rsid w:val="003C00F7"/>
    <w:rsid w:val="003C1193"/>
    <w:rsid w:val="003C11A3"/>
    <w:rsid w:val="003C130D"/>
    <w:rsid w:val="003C1A5B"/>
    <w:rsid w:val="003C20A3"/>
    <w:rsid w:val="003C2268"/>
    <w:rsid w:val="003C2781"/>
    <w:rsid w:val="003C3C7E"/>
    <w:rsid w:val="003C420C"/>
    <w:rsid w:val="003C48B4"/>
    <w:rsid w:val="003C6D16"/>
    <w:rsid w:val="003C727F"/>
    <w:rsid w:val="003C7E77"/>
    <w:rsid w:val="003D0461"/>
    <w:rsid w:val="003D080C"/>
    <w:rsid w:val="003D08DA"/>
    <w:rsid w:val="003D08FE"/>
    <w:rsid w:val="003D2535"/>
    <w:rsid w:val="003D2B00"/>
    <w:rsid w:val="003D2C47"/>
    <w:rsid w:val="003D2D0B"/>
    <w:rsid w:val="003D2DE4"/>
    <w:rsid w:val="003D31DB"/>
    <w:rsid w:val="003D4114"/>
    <w:rsid w:val="003D4C3B"/>
    <w:rsid w:val="003D5D79"/>
    <w:rsid w:val="003D6A8D"/>
    <w:rsid w:val="003D6F61"/>
    <w:rsid w:val="003D7045"/>
    <w:rsid w:val="003E0CDD"/>
    <w:rsid w:val="003E11EF"/>
    <w:rsid w:val="003E15AD"/>
    <w:rsid w:val="003E1604"/>
    <w:rsid w:val="003E19B4"/>
    <w:rsid w:val="003E2B85"/>
    <w:rsid w:val="003E2C18"/>
    <w:rsid w:val="003E3AE9"/>
    <w:rsid w:val="003E3F47"/>
    <w:rsid w:val="003E53BF"/>
    <w:rsid w:val="003E5AC1"/>
    <w:rsid w:val="003E5B03"/>
    <w:rsid w:val="003E636E"/>
    <w:rsid w:val="003E6D95"/>
    <w:rsid w:val="003F01E8"/>
    <w:rsid w:val="003F030E"/>
    <w:rsid w:val="003F04B5"/>
    <w:rsid w:val="003F0CE7"/>
    <w:rsid w:val="003F1EF4"/>
    <w:rsid w:val="003F3798"/>
    <w:rsid w:val="003F3BD1"/>
    <w:rsid w:val="003F4103"/>
    <w:rsid w:val="003F4DF8"/>
    <w:rsid w:val="003F683D"/>
    <w:rsid w:val="003F692B"/>
    <w:rsid w:val="003F6D4F"/>
    <w:rsid w:val="003F7585"/>
    <w:rsid w:val="003F7C77"/>
    <w:rsid w:val="004001FB"/>
    <w:rsid w:val="00400B38"/>
    <w:rsid w:val="00400D0D"/>
    <w:rsid w:val="0040113C"/>
    <w:rsid w:val="00402440"/>
    <w:rsid w:val="00402EA1"/>
    <w:rsid w:val="00403C88"/>
    <w:rsid w:val="0040452E"/>
    <w:rsid w:val="00404994"/>
    <w:rsid w:val="00404B08"/>
    <w:rsid w:val="00404DCB"/>
    <w:rsid w:val="0040523F"/>
    <w:rsid w:val="00405DC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1EC5"/>
    <w:rsid w:val="0042265C"/>
    <w:rsid w:val="00422AC3"/>
    <w:rsid w:val="00422E85"/>
    <w:rsid w:val="004239A5"/>
    <w:rsid w:val="00424BFF"/>
    <w:rsid w:val="00424E3E"/>
    <w:rsid w:val="004256D6"/>
    <w:rsid w:val="00425AF6"/>
    <w:rsid w:val="004267B9"/>
    <w:rsid w:val="00427DA1"/>
    <w:rsid w:val="004300D7"/>
    <w:rsid w:val="00430A7F"/>
    <w:rsid w:val="00431900"/>
    <w:rsid w:val="00432732"/>
    <w:rsid w:val="00433969"/>
    <w:rsid w:val="00433C6A"/>
    <w:rsid w:val="00433CF9"/>
    <w:rsid w:val="00433FB5"/>
    <w:rsid w:val="00435B6E"/>
    <w:rsid w:val="00435C4F"/>
    <w:rsid w:val="004361DC"/>
    <w:rsid w:val="00436D27"/>
    <w:rsid w:val="00436DD3"/>
    <w:rsid w:val="004374AE"/>
    <w:rsid w:val="00437B6F"/>
    <w:rsid w:val="0044060B"/>
    <w:rsid w:val="00441A31"/>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324"/>
    <w:rsid w:val="0045748E"/>
    <w:rsid w:val="00460D27"/>
    <w:rsid w:val="00461414"/>
    <w:rsid w:val="00462C99"/>
    <w:rsid w:val="00463F2F"/>
    <w:rsid w:val="00464AAB"/>
    <w:rsid w:val="00464F9E"/>
    <w:rsid w:val="00465928"/>
    <w:rsid w:val="00466C5F"/>
    <w:rsid w:val="00467BC0"/>
    <w:rsid w:val="00467F7D"/>
    <w:rsid w:val="00470652"/>
    <w:rsid w:val="004712BB"/>
    <w:rsid w:val="0047148F"/>
    <w:rsid w:val="00471A9B"/>
    <w:rsid w:val="00472544"/>
    <w:rsid w:val="00472C9A"/>
    <w:rsid w:val="004739AE"/>
    <w:rsid w:val="00476698"/>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9E3"/>
    <w:rsid w:val="004A44B7"/>
    <w:rsid w:val="004A537A"/>
    <w:rsid w:val="004A6B2B"/>
    <w:rsid w:val="004A7559"/>
    <w:rsid w:val="004B0618"/>
    <w:rsid w:val="004B114F"/>
    <w:rsid w:val="004B143C"/>
    <w:rsid w:val="004B232B"/>
    <w:rsid w:val="004B36CB"/>
    <w:rsid w:val="004B439F"/>
    <w:rsid w:val="004B45E0"/>
    <w:rsid w:val="004B4672"/>
    <w:rsid w:val="004B4960"/>
    <w:rsid w:val="004B5912"/>
    <w:rsid w:val="004B5B32"/>
    <w:rsid w:val="004B5BFC"/>
    <w:rsid w:val="004B6EF4"/>
    <w:rsid w:val="004C0FD4"/>
    <w:rsid w:val="004C1FC1"/>
    <w:rsid w:val="004C347B"/>
    <w:rsid w:val="004C40CC"/>
    <w:rsid w:val="004C4CC1"/>
    <w:rsid w:val="004C4F27"/>
    <w:rsid w:val="004C529E"/>
    <w:rsid w:val="004C52E4"/>
    <w:rsid w:val="004C6892"/>
    <w:rsid w:val="004C6C6F"/>
    <w:rsid w:val="004C6E23"/>
    <w:rsid w:val="004C7131"/>
    <w:rsid w:val="004C76A3"/>
    <w:rsid w:val="004D1331"/>
    <w:rsid w:val="004D1CDF"/>
    <w:rsid w:val="004D413F"/>
    <w:rsid w:val="004D41BC"/>
    <w:rsid w:val="004D4EE3"/>
    <w:rsid w:val="004D4F8B"/>
    <w:rsid w:val="004D69DA"/>
    <w:rsid w:val="004D6D73"/>
    <w:rsid w:val="004D7284"/>
    <w:rsid w:val="004D7C66"/>
    <w:rsid w:val="004D7EBD"/>
    <w:rsid w:val="004E0FB5"/>
    <w:rsid w:val="004E2661"/>
    <w:rsid w:val="004E283D"/>
    <w:rsid w:val="004E3C8F"/>
    <w:rsid w:val="004E4F49"/>
    <w:rsid w:val="004E5EF6"/>
    <w:rsid w:val="004E665F"/>
    <w:rsid w:val="004E775C"/>
    <w:rsid w:val="004E78ED"/>
    <w:rsid w:val="004F08C3"/>
    <w:rsid w:val="004F0E8D"/>
    <w:rsid w:val="004F142C"/>
    <w:rsid w:val="004F15C6"/>
    <w:rsid w:val="004F1763"/>
    <w:rsid w:val="004F18C7"/>
    <w:rsid w:val="004F1B49"/>
    <w:rsid w:val="004F41BF"/>
    <w:rsid w:val="004F44A7"/>
    <w:rsid w:val="004F4B61"/>
    <w:rsid w:val="004F5628"/>
    <w:rsid w:val="004F599A"/>
    <w:rsid w:val="004F6447"/>
    <w:rsid w:val="0050000E"/>
    <w:rsid w:val="00500466"/>
    <w:rsid w:val="00500577"/>
    <w:rsid w:val="0050092F"/>
    <w:rsid w:val="00500933"/>
    <w:rsid w:val="00500C46"/>
    <w:rsid w:val="00500CC4"/>
    <w:rsid w:val="005011E0"/>
    <w:rsid w:val="005034E9"/>
    <w:rsid w:val="00504750"/>
    <w:rsid w:val="005058D5"/>
    <w:rsid w:val="00505B5D"/>
    <w:rsid w:val="00505B5E"/>
    <w:rsid w:val="00505FB4"/>
    <w:rsid w:val="005068B8"/>
    <w:rsid w:val="00506F65"/>
    <w:rsid w:val="00507FFC"/>
    <w:rsid w:val="005124FC"/>
    <w:rsid w:val="0051282B"/>
    <w:rsid w:val="00512AB0"/>
    <w:rsid w:val="005140F6"/>
    <w:rsid w:val="00514AC1"/>
    <w:rsid w:val="005168F8"/>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1603"/>
    <w:rsid w:val="00532095"/>
    <w:rsid w:val="00532A81"/>
    <w:rsid w:val="00532C41"/>
    <w:rsid w:val="00533315"/>
    <w:rsid w:val="0053332A"/>
    <w:rsid w:val="0053432B"/>
    <w:rsid w:val="005351E4"/>
    <w:rsid w:val="0053535D"/>
    <w:rsid w:val="00535460"/>
    <w:rsid w:val="00535D59"/>
    <w:rsid w:val="0053601E"/>
    <w:rsid w:val="00537592"/>
    <w:rsid w:val="0053786C"/>
    <w:rsid w:val="00540649"/>
    <w:rsid w:val="00540DBD"/>
    <w:rsid w:val="00541351"/>
    <w:rsid w:val="00541913"/>
    <w:rsid w:val="00541B20"/>
    <w:rsid w:val="00541B95"/>
    <w:rsid w:val="00542C3B"/>
    <w:rsid w:val="00543246"/>
    <w:rsid w:val="0054358D"/>
    <w:rsid w:val="00544877"/>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6A3"/>
    <w:rsid w:val="005529F0"/>
    <w:rsid w:val="00552BC5"/>
    <w:rsid w:val="00552F0D"/>
    <w:rsid w:val="005555C7"/>
    <w:rsid w:val="00555EF0"/>
    <w:rsid w:val="00555F09"/>
    <w:rsid w:val="00560B5B"/>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D83"/>
    <w:rsid w:val="00587F00"/>
    <w:rsid w:val="00587F6F"/>
    <w:rsid w:val="005900FF"/>
    <w:rsid w:val="0059045A"/>
    <w:rsid w:val="0059078B"/>
    <w:rsid w:val="005907FA"/>
    <w:rsid w:val="005919F4"/>
    <w:rsid w:val="005925EF"/>
    <w:rsid w:val="00593379"/>
    <w:rsid w:val="00593D4A"/>
    <w:rsid w:val="00594637"/>
    <w:rsid w:val="00596268"/>
    <w:rsid w:val="0059783A"/>
    <w:rsid w:val="0059783D"/>
    <w:rsid w:val="005A1216"/>
    <w:rsid w:val="005A1D09"/>
    <w:rsid w:val="005A21E1"/>
    <w:rsid w:val="005A2908"/>
    <w:rsid w:val="005A408E"/>
    <w:rsid w:val="005A4740"/>
    <w:rsid w:val="005A4DCE"/>
    <w:rsid w:val="005A5868"/>
    <w:rsid w:val="005A5AA6"/>
    <w:rsid w:val="005A61C1"/>
    <w:rsid w:val="005B1810"/>
    <w:rsid w:val="005B2B2E"/>
    <w:rsid w:val="005B318D"/>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2277"/>
    <w:rsid w:val="005D30D7"/>
    <w:rsid w:val="005D3140"/>
    <w:rsid w:val="005D3281"/>
    <w:rsid w:val="005D35BA"/>
    <w:rsid w:val="005D3BF5"/>
    <w:rsid w:val="005D508A"/>
    <w:rsid w:val="005D520A"/>
    <w:rsid w:val="005D636E"/>
    <w:rsid w:val="005E0450"/>
    <w:rsid w:val="005E0CDE"/>
    <w:rsid w:val="005E1264"/>
    <w:rsid w:val="005E22E6"/>
    <w:rsid w:val="005E261F"/>
    <w:rsid w:val="005E28B8"/>
    <w:rsid w:val="005E30B2"/>
    <w:rsid w:val="005E3968"/>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5AC0"/>
    <w:rsid w:val="00616253"/>
    <w:rsid w:val="00616A43"/>
    <w:rsid w:val="00620936"/>
    <w:rsid w:val="00620B40"/>
    <w:rsid w:val="00621FD7"/>
    <w:rsid w:val="00622153"/>
    <w:rsid w:val="00622336"/>
    <w:rsid w:val="0062239E"/>
    <w:rsid w:val="00622B50"/>
    <w:rsid w:val="00622C49"/>
    <w:rsid w:val="00622D99"/>
    <w:rsid w:val="00623A73"/>
    <w:rsid w:val="00624411"/>
    <w:rsid w:val="0062492F"/>
    <w:rsid w:val="006253E1"/>
    <w:rsid w:val="006256FB"/>
    <w:rsid w:val="006262C7"/>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16DA"/>
    <w:rsid w:val="00644B3E"/>
    <w:rsid w:val="00644DA8"/>
    <w:rsid w:val="00645684"/>
    <w:rsid w:val="006462AF"/>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499"/>
    <w:rsid w:val="0066298F"/>
    <w:rsid w:val="00662B03"/>
    <w:rsid w:val="0066301D"/>
    <w:rsid w:val="006630C3"/>
    <w:rsid w:val="0066387F"/>
    <w:rsid w:val="00663AB0"/>
    <w:rsid w:val="00664C1F"/>
    <w:rsid w:val="00664CC4"/>
    <w:rsid w:val="00664DD7"/>
    <w:rsid w:val="0066550F"/>
    <w:rsid w:val="00666E36"/>
    <w:rsid w:val="00667C1B"/>
    <w:rsid w:val="00667F11"/>
    <w:rsid w:val="006704E3"/>
    <w:rsid w:val="00670D6C"/>
    <w:rsid w:val="0067141F"/>
    <w:rsid w:val="0067172A"/>
    <w:rsid w:val="00671E2F"/>
    <w:rsid w:val="006724ED"/>
    <w:rsid w:val="00673405"/>
    <w:rsid w:val="00673BEA"/>
    <w:rsid w:val="00674F35"/>
    <w:rsid w:val="0067554E"/>
    <w:rsid w:val="006762F5"/>
    <w:rsid w:val="006765C8"/>
    <w:rsid w:val="00677040"/>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04F4"/>
    <w:rsid w:val="0069174E"/>
    <w:rsid w:val="006918B2"/>
    <w:rsid w:val="006924CC"/>
    <w:rsid w:val="00692B58"/>
    <w:rsid w:val="00692BA4"/>
    <w:rsid w:val="00693BAE"/>
    <w:rsid w:val="0069669C"/>
    <w:rsid w:val="00696FC2"/>
    <w:rsid w:val="00697A54"/>
    <w:rsid w:val="006A027C"/>
    <w:rsid w:val="006A043A"/>
    <w:rsid w:val="006A1584"/>
    <w:rsid w:val="006A1651"/>
    <w:rsid w:val="006A19D7"/>
    <w:rsid w:val="006A3168"/>
    <w:rsid w:val="006A48E8"/>
    <w:rsid w:val="006A4FFB"/>
    <w:rsid w:val="006A512B"/>
    <w:rsid w:val="006A593C"/>
    <w:rsid w:val="006A71DB"/>
    <w:rsid w:val="006B2C11"/>
    <w:rsid w:val="006B34A1"/>
    <w:rsid w:val="006B40AA"/>
    <w:rsid w:val="006B45F2"/>
    <w:rsid w:val="006B54B5"/>
    <w:rsid w:val="006B5883"/>
    <w:rsid w:val="006B6040"/>
    <w:rsid w:val="006B64D3"/>
    <w:rsid w:val="006B678F"/>
    <w:rsid w:val="006B6BAC"/>
    <w:rsid w:val="006B7634"/>
    <w:rsid w:val="006C1017"/>
    <w:rsid w:val="006C1E17"/>
    <w:rsid w:val="006C1E40"/>
    <w:rsid w:val="006C29A0"/>
    <w:rsid w:val="006C2A15"/>
    <w:rsid w:val="006C39FF"/>
    <w:rsid w:val="006C4A0B"/>
    <w:rsid w:val="006C4D95"/>
    <w:rsid w:val="006C53AF"/>
    <w:rsid w:val="006C63FA"/>
    <w:rsid w:val="006C6612"/>
    <w:rsid w:val="006C6754"/>
    <w:rsid w:val="006C6D0A"/>
    <w:rsid w:val="006C7BE1"/>
    <w:rsid w:val="006D0288"/>
    <w:rsid w:val="006D02AD"/>
    <w:rsid w:val="006D22FD"/>
    <w:rsid w:val="006D2538"/>
    <w:rsid w:val="006D2D7B"/>
    <w:rsid w:val="006D3282"/>
    <w:rsid w:val="006D3554"/>
    <w:rsid w:val="006D38C4"/>
    <w:rsid w:val="006D3B58"/>
    <w:rsid w:val="006D448F"/>
    <w:rsid w:val="006D539B"/>
    <w:rsid w:val="006D53B6"/>
    <w:rsid w:val="006D540A"/>
    <w:rsid w:val="006D5848"/>
    <w:rsid w:val="006D584B"/>
    <w:rsid w:val="006D7A20"/>
    <w:rsid w:val="006E1567"/>
    <w:rsid w:val="006E182B"/>
    <w:rsid w:val="006E1830"/>
    <w:rsid w:val="006E21F1"/>
    <w:rsid w:val="006E3296"/>
    <w:rsid w:val="006E38B9"/>
    <w:rsid w:val="006E538B"/>
    <w:rsid w:val="006E5DA3"/>
    <w:rsid w:val="006E5E85"/>
    <w:rsid w:val="006E654D"/>
    <w:rsid w:val="006E6B99"/>
    <w:rsid w:val="006E6D2D"/>
    <w:rsid w:val="006E727B"/>
    <w:rsid w:val="006E7B5B"/>
    <w:rsid w:val="006F0891"/>
    <w:rsid w:val="006F0EC5"/>
    <w:rsid w:val="006F25B2"/>
    <w:rsid w:val="006F3985"/>
    <w:rsid w:val="006F546F"/>
    <w:rsid w:val="006F59C9"/>
    <w:rsid w:val="006F5CE5"/>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15FC"/>
    <w:rsid w:val="00711D2F"/>
    <w:rsid w:val="00712672"/>
    <w:rsid w:val="00712763"/>
    <w:rsid w:val="00712B34"/>
    <w:rsid w:val="007136DD"/>
    <w:rsid w:val="007147CA"/>
    <w:rsid w:val="0071625B"/>
    <w:rsid w:val="00717DA8"/>
    <w:rsid w:val="00720CAD"/>
    <w:rsid w:val="00721848"/>
    <w:rsid w:val="007219C3"/>
    <w:rsid w:val="00721F64"/>
    <w:rsid w:val="0072230F"/>
    <w:rsid w:val="00722C5E"/>
    <w:rsid w:val="0072370D"/>
    <w:rsid w:val="00723C5E"/>
    <w:rsid w:val="00723DC6"/>
    <w:rsid w:val="00725B10"/>
    <w:rsid w:val="00726500"/>
    <w:rsid w:val="00726CCD"/>
    <w:rsid w:val="00726F64"/>
    <w:rsid w:val="007277C1"/>
    <w:rsid w:val="00727EA6"/>
    <w:rsid w:val="00730359"/>
    <w:rsid w:val="007308B3"/>
    <w:rsid w:val="00730E17"/>
    <w:rsid w:val="007311FF"/>
    <w:rsid w:val="007312BB"/>
    <w:rsid w:val="007318BE"/>
    <w:rsid w:val="00732A1E"/>
    <w:rsid w:val="0073331E"/>
    <w:rsid w:val="0073374D"/>
    <w:rsid w:val="007341D1"/>
    <w:rsid w:val="007345C8"/>
    <w:rsid w:val="00734D14"/>
    <w:rsid w:val="00734F39"/>
    <w:rsid w:val="0073523D"/>
    <w:rsid w:val="007357B6"/>
    <w:rsid w:val="00735802"/>
    <w:rsid w:val="00735DC5"/>
    <w:rsid w:val="00736655"/>
    <w:rsid w:val="007373AC"/>
    <w:rsid w:val="0074043C"/>
    <w:rsid w:val="007409BC"/>
    <w:rsid w:val="00740D7B"/>
    <w:rsid w:val="0074107B"/>
    <w:rsid w:val="007415C1"/>
    <w:rsid w:val="007415DE"/>
    <w:rsid w:val="00743816"/>
    <w:rsid w:val="00743A0D"/>
    <w:rsid w:val="00745C75"/>
    <w:rsid w:val="00746108"/>
    <w:rsid w:val="00746CCF"/>
    <w:rsid w:val="007505B0"/>
    <w:rsid w:val="00750759"/>
    <w:rsid w:val="007525A7"/>
    <w:rsid w:val="00752B43"/>
    <w:rsid w:val="00752E6B"/>
    <w:rsid w:val="007533C5"/>
    <w:rsid w:val="0075371F"/>
    <w:rsid w:val="007542DF"/>
    <w:rsid w:val="007570E1"/>
    <w:rsid w:val="007606AB"/>
    <w:rsid w:val="00761370"/>
    <w:rsid w:val="00761929"/>
    <w:rsid w:val="00762769"/>
    <w:rsid w:val="00763670"/>
    <w:rsid w:val="00763D31"/>
    <w:rsid w:val="0076503A"/>
    <w:rsid w:val="0076614E"/>
    <w:rsid w:val="00770413"/>
    <w:rsid w:val="00770479"/>
    <w:rsid w:val="00770A61"/>
    <w:rsid w:val="0077116C"/>
    <w:rsid w:val="007711BE"/>
    <w:rsid w:val="007716C4"/>
    <w:rsid w:val="00771E88"/>
    <w:rsid w:val="0077207F"/>
    <w:rsid w:val="00772574"/>
    <w:rsid w:val="00773A18"/>
    <w:rsid w:val="00774335"/>
    <w:rsid w:val="00774A4F"/>
    <w:rsid w:val="00774E61"/>
    <w:rsid w:val="00775703"/>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45A4"/>
    <w:rsid w:val="00795AAD"/>
    <w:rsid w:val="00796A0B"/>
    <w:rsid w:val="00797AD0"/>
    <w:rsid w:val="00797D7E"/>
    <w:rsid w:val="00797F8C"/>
    <w:rsid w:val="007A0217"/>
    <w:rsid w:val="007A0491"/>
    <w:rsid w:val="007A0721"/>
    <w:rsid w:val="007A0AB4"/>
    <w:rsid w:val="007A22E2"/>
    <w:rsid w:val="007A241F"/>
    <w:rsid w:val="007A2BBF"/>
    <w:rsid w:val="007A6580"/>
    <w:rsid w:val="007A6919"/>
    <w:rsid w:val="007A6DEE"/>
    <w:rsid w:val="007A6E34"/>
    <w:rsid w:val="007A72DC"/>
    <w:rsid w:val="007A7464"/>
    <w:rsid w:val="007A79DB"/>
    <w:rsid w:val="007A7A5A"/>
    <w:rsid w:val="007A7D1A"/>
    <w:rsid w:val="007B0261"/>
    <w:rsid w:val="007B0A96"/>
    <w:rsid w:val="007B1605"/>
    <w:rsid w:val="007B2121"/>
    <w:rsid w:val="007B2282"/>
    <w:rsid w:val="007B296D"/>
    <w:rsid w:val="007B2CB4"/>
    <w:rsid w:val="007B3326"/>
    <w:rsid w:val="007B3EBF"/>
    <w:rsid w:val="007B5599"/>
    <w:rsid w:val="007B5819"/>
    <w:rsid w:val="007B5DC2"/>
    <w:rsid w:val="007B69F5"/>
    <w:rsid w:val="007B7103"/>
    <w:rsid w:val="007B7203"/>
    <w:rsid w:val="007B7785"/>
    <w:rsid w:val="007B79E9"/>
    <w:rsid w:val="007C182C"/>
    <w:rsid w:val="007C30E2"/>
    <w:rsid w:val="007C3462"/>
    <w:rsid w:val="007C3B4E"/>
    <w:rsid w:val="007C598A"/>
    <w:rsid w:val="007C741C"/>
    <w:rsid w:val="007C7B76"/>
    <w:rsid w:val="007D0687"/>
    <w:rsid w:val="007D1FDE"/>
    <w:rsid w:val="007D26F1"/>
    <w:rsid w:val="007D37CA"/>
    <w:rsid w:val="007D3808"/>
    <w:rsid w:val="007D4968"/>
    <w:rsid w:val="007D5208"/>
    <w:rsid w:val="007D5350"/>
    <w:rsid w:val="007D5FE3"/>
    <w:rsid w:val="007D6318"/>
    <w:rsid w:val="007D76F0"/>
    <w:rsid w:val="007D7D4F"/>
    <w:rsid w:val="007E0CB5"/>
    <w:rsid w:val="007E0E73"/>
    <w:rsid w:val="007E312E"/>
    <w:rsid w:val="007E3AFB"/>
    <w:rsid w:val="007E409F"/>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3E6"/>
    <w:rsid w:val="00802B73"/>
    <w:rsid w:val="00805861"/>
    <w:rsid w:val="00806DA8"/>
    <w:rsid w:val="00807022"/>
    <w:rsid w:val="0080708F"/>
    <w:rsid w:val="00807B67"/>
    <w:rsid w:val="008101A6"/>
    <w:rsid w:val="00811003"/>
    <w:rsid w:val="00811201"/>
    <w:rsid w:val="0081260C"/>
    <w:rsid w:val="00814374"/>
    <w:rsid w:val="00814491"/>
    <w:rsid w:val="00814D1D"/>
    <w:rsid w:val="00814F45"/>
    <w:rsid w:val="008173C3"/>
    <w:rsid w:val="00820DF0"/>
    <w:rsid w:val="008215AA"/>
    <w:rsid w:val="0082220A"/>
    <w:rsid w:val="0082236C"/>
    <w:rsid w:val="0082364F"/>
    <w:rsid w:val="00823FBC"/>
    <w:rsid w:val="008248D6"/>
    <w:rsid w:val="0082581B"/>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2AAF"/>
    <w:rsid w:val="008332E9"/>
    <w:rsid w:val="00834B21"/>
    <w:rsid w:val="00834CBE"/>
    <w:rsid w:val="00834E63"/>
    <w:rsid w:val="00835318"/>
    <w:rsid w:val="008354CD"/>
    <w:rsid w:val="00835579"/>
    <w:rsid w:val="0083722C"/>
    <w:rsid w:val="00837790"/>
    <w:rsid w:val="00837A1C"/>
    <w:rsid w:val="00837A30"/>
    <w:rsid w:val="00837C66"/>
    <w:rsid w:val="008424C7"/>
    <w:rsid w:val="00842831"/>
    <w:rsid w:val="00842B0C"/>
    <w:rsid w:val="008436AE"/>
    <w:rsid w:val="00843A7E"/>
    <w:rsid w:val="00843AE5"/>
    <w:rsid w:val="00844278"/>
    <w:rsid w:val="00844ACD"/>
    <w:rsid w:val="008466F1"/>
    <w:rsid w:val="00846D9B"/>
    <w:rsid w:val="0085173B"/>
    <w:rsid w:val="008529B5"/>
    <w:rsid w:val="00852B00"/>
    <w:rsid w:val="00852BF4"/>
    <w:rsid w:val="00853699"/>
    <w:rsid w:val="00853CD0"/>
    <w:rsid w:val="00853E9C"/>
    <w:rsid w:val="0085406A"/>
    <w:rsid w:val="008543DD"/>
    <w:rsid w:val="00854E05"/>
    <w:rsid w:val="00854F7C"/>
    <w:rsid w:val="00856BA5"/>
    <w:rsid w:val="00857CF2"/>
    <w:rsid w:val="00857E7D"/>
    <w:rsid w:val="00860059"/>
    <w:rsid w:val="00860FE3"/>
    <w:rsid w:val="00861220"/>
    <w:rsid w:val="0086237F"/>
    <w:rsid w:val="00862A82"/>
    <w:rsid w:val="0086311A"/>
    <w:rsid w:val="008634C7"/>
    <w:rsid w:val="00863DEA"/>
    <w:rsid w:val="00864CE7"/>
    <w:rsid w:val="00865C12"/>
    <w:rsid w:val="00865C62"/>
    <w:rsid w:val="00867B90"/>
    <w:rsid w:val="008711D5"/>
    <w:rsid w:val="00871495"/>
    <w:rsid w:val="0087176F"/>
    <w:rsid w:val="00872B59"/>
    <w:rsid w:val="00873619"/>
    <w:rsid w:val="008743C0"/>
    <w:rsid w:val="00874449"/>
    <w:rsid w:val="00874FE4"/>
    <w:rsid w:val="00875D07"/>
    <w:rsid w:val="00875E4B"/>
    <w:rsid w:val="00875EE4"/>
    <w:rsid w:val="008763B8"/>
    <w:rsid w:val="00876572"/>
    <w:rsid w:val="00876849"/>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3DB1"/>
    <w:rsid w:val="008A5135"/>
    <w:rsid w:val="008A5678"/>
    <w:rsid w:val="008A5B7F"/>
    <w:rsid w:val="008A6E7E"/>
    <w:rsid w:val="008A6F35"/>
    <w:rsid w:val="008B0158"/>
    <w:rsid w:val="008B0710"/>
    <w:rsid w:val="008B0FD2"/>
    <w:rsid w:val="008B16C2"/>
    <w:rsid w:val="008B21AA"/>
    <w:rsid w:val="008B2AD1"/>
    <w:rsid w:val="008B35F2"/>
    <w:rsid w:val="008B3C1A"/>
    <w:rsid w:val="008B3F0C"/>
    <w:rsid w:val="008B401F"/>
    <w:rsid w:val="008B5233"/>
    <w:rsid w:val="008B594A"/>
    <w:rsid w:val="008B6879"/>
    <w:rsid w:val="008B6FC4"/>
    <w:rsid w:val="008B7D81"/>
    <w:rsid w:val="008C02B9"/>
    <w:rsid w:val="008C1791"/>
    <w:rsid w:val="008C2B97"/>
    <w:rsid w:val="008C4446"/>
    <w:rsid w:val="008C44DD"/>
    <w:rsid w:val="008C5872"/>
    <w:rsid w:val="008C6388"/>
    <w:rsid w:val="008C6FF3"/>
    <w:rsid w:val="008C7013"/>
    <w:rsid w:val="008C766B"/>
    <w:rsid w:val="008D0048"/>
    <w:rsid w:val="008D1DDB"/>
    <w:rsid w:val="008D1E93"/>
    <w:rsid w:val="008D2908"/>
    <w:rsid w:val="008D5699"/>
    <w:rsid w:val="008D5CCC"/>
    <w:rsid w:val="008D6106"/>
    <w:rsid w:val="008D62E2"/>
    <w:rsid w:val="008D681B"/>
    <w:rsid w:val="008D7708"/>
    <w:rsid w:val="008D7D05"/>
    <w:rsid w:val="008E00A9"/>
    <w:rsid w:val="008E00B5"/>
    <w:rsid w:val="008E201C"/>
    <w:rsid w:val="008E36B0"/>
    <w:rsid w:val="008E3E1C"/>
    <w:rsid w:val="008E7403"/>
    <w:rsid w:val="008E75D0"/>
    <w:rsid w:val="008E7ED9"/>
    <w:rsid w:val="008F07EC"/>
    <w:rsid w:val="008F0D26"/>
    <w:rsid w:val="008F0E98"/>
    <w:rsid w:val="008F2551"/>
    <w:rsid w:val="008F2A77"/>
    <w:rsid w:val="008F2E45"/>
    <w:rsid w:val="008F3FA5"/>
    <w:rsid w:val="008F610F"/>
    <w:rsid w:val="008F6D96"/>
    <w:rsid w:val="009013B0"/>
    <w:rsid w:val="009013DB"/>
    <w:rsid w:val="00902115"/>
    <w:rsid w:val="00902494"/>
    <w:rsid w:val="009029EC"/>
    <w:rsid w:val="009030A6"/>
    <w:rsid w:val="00903678"/>
    <w:rsid w:val="00903E6C"/>
    <w:rsid w:val="00906863"/>
    <w:rsid w:val="009074AA"/>
    <w:rsid w:val="00907B6C"/>
    <w:rsid w:val="00907B89"/>
    <w:rsid w:val="00910C51"/>
    <w:rsid w:val="00910E14"/>
    <w:rsid w:val="00910E85"/>
    <w:rsid w:val="00911642"/>
    <w:rsid w:val="0091363D"/>
    <w:rsid w:val="0091392C"/>
    <w:rsid w:val="00914266"/>
    <w:rsid w:val="009146FC"/>
    <w:rsid w:val="00915818"/>
    <w:rsid w:val="0091657B"/>
    <w:rsid w:val="00916BA5"/>
    <w:rsid w:val="00916F3C"/>
    <w:rsid w:val="00917817"/>
    <w:rsid w:val="00917AE4"/>
    <w:rsid w:val="00917DB4"/>
    <w:rsid w:val="00920E76"/>
    <w:rsid w:val="00921070"/>
    <w:rsid w:val="00921C7C"/>
    <w:rsid w:val="009226A6"/>
    <w:rsid w:val="0092297C"/>
    <w:rsid w:val="00923A36"/>
    <w:rsid w:val="00925069"/>
    <w:rsid w:val="009256AA"/>
    <w:rsid w:val="0092642D"/>
    <w:rsid w:val="00927358"/>
    <w:rsid w:val="00927560"/>
    <w:rsid w:val="00930077"/>
    <w:rsid w:val="00931A35"/>
    <w:rsid w:val="00931CAE"/>
    <w:rsid w:val="009323C2"/>
    <w:rsid w:val="0093299A"/>
    <w:rsid w:val="00933A2B"/>
    <w:rsid w:val="00934098"/>
    <w:rsid w:val="009343C5"/>
    <w:rsid w:val="00934A32"/>
    <w:rsid w:val="0093579A"/>
    <w:rsid w:val="00935A2C"/>
    <w:rsid w:val="00935D7C"/>
    <w:rsid w:val="009361D3"/>
    <w:rsid w:val="0093659B"/>
    <w:rsid w:val="00937081"/>
    <w:rsid w:val="009411AF"/>
    <w:rsid w:val="00941BFC"/>
    <w:rsid w:val="009424CA"/>
    <w:rsid w:val="00942CA0"/>
    <w:rsid w:val="00942E04"/>
    <w:rsid w:val="00943C1A"/>
    <w:rsid w:val="009441B1"/>
    <w:rsid w:val="00944312"/>
    <w:rsid w:val="009447AD"/>
    <w:rsid w:val="009461BD"/>
    <w:rsid w:val="0094661D"/>
    <w:rsid w:val="0094677C"/>
    <w:rsid w:val="00946C9B"/>
    <w:rsid w:val="0095061D"/>
    <w:rsid w:val="00950792"/>
    <w:rsid w:val="0095090C"/>
    <w:rsid w:val="00950F9B"/>
    <w:rsid w:val="00951470"/>
    <w:rsid w:val="00951541"/>
    <w:rsid w:val="00951A5E"/>
    <w:rsid w:val="0095355C"/>
    <w:rsid w:val="00953DC5"/>
    <w:rsid w:val="009540A6"/>
    <w:rsid w:val="00955605"/>
    <w:rsid w:val="0095670A"/>
    <w:rsid w:val="00956F1F"/>
    <w:rsid w:val="00957AFB"/>
    <w:rsid w:val="00957C12"/>
    <w:rsid w:val="0096098D"/>
    <w:rsid w:val="00960EA4"/>
    <w:rsid w:val="00961576"/>
    <w:rsid w:val="009617C6"/>
    <w:rsid w:val="009617E7"/>
    <w:rsid w:val="009622BE"/>
    <w:rsid w:val="00962926"/>
    <w:rsid w:val="0096307F"/>
    <w:rsid w:val="00963589"/>
    <w:rsid w:val="00964101"/>
    <w:rsid w:val="00964384"/>
    <w:rsid w:val="00965DBB"/>
    <w:rsid w:val="00966906"/>
    <w:rsid w:val="0096741B"/>
    <w:rsid w:val="00970CD8"/>
    <w:rsid w:val="00970E41"/>
    <w:rsid w:val="0097104E"/>
    <w:rsid w:val="009712D1"/>
    <w:rsid w:val="0097598E"/>
    <w:rsid w:val="00975C5A"/>
    <w:rsid w:val="009766F9"/>
    <w:rsid w:val="00976717"/>
    <w:rsid w:val="0097771D"/>
    <w:rsid w:val="00977D85"/>
    <w:rsid w:val="00977F59"/>
    <w:rsid w:val="00980230"/>
    <w:rsid w:val="0098089B"/>
    <w:rsid w:val="009810D5"/>
    <w:rsid w:val="00981776"/>
    <w:rsid w:val="00981800"/>
    <w:rsid w:val="009823DD"/>
    <w:rsid w:val="0098273D"/>
    <w:rsid w:val="00982A4F"/>
    <w:rsid w:val="0098322A"/>
    <w:rsid w:val="00983558"/>
    <w:rsid w:val="00984493"/>
    <w:rsid w:val="00984764"/>
    <w:rsid w:val="00984FE0"/>
    <w:rsid w:val="009852D3"/>
    <w:rsid w:val="00985400"/>
    <w:rsid w:val="00985563"/>
    <w:rsid w:val="009861D0"/>
    <w:rsid w:val="00986E58"/>
    <w:rsid w:val="0098736A"/>
    <w:rsid w:val="00987ABF"/>
    <w:rsid w:val="00990F78"/>
    <w:rsid w:val="00990FF5"/>
    <w:rsid w:val="00992A34"/>
    <w:rsid w:val="00993B19"/>
    <w:rsid w:val="0099518C"/>
    <w:rsid w:val="009956ED"/>
    <w:rsid w:val="00995A01"/>
    <w:rsid w:val="009977C1"/>
    <w:rsid w:val="00997A6F"/>
    <w:rsid w:val="009A00D0"/>
    <w:rsid w:val="009A09DE"/>
    <w:rsid w:val="009A0EE2"/>
    <w:rsid w:val="009A115E"/>
    <w:rsid w:val="009A2F8E"/>
    <w:rsid w:val="009A33F2"/>
    <w:rsid w:val="009A3A0E"/>
    <w:rsid w:val="009A46C8"/>
    <w:rsid w:val="009A49FC"/>
    <w:rsid w:val="009A4A58"/>
    <w:rsid w:val="009A4E37"/>
    <w:rsid w:val="009A551D"/>
    <w:rsid w:val="009A573F"/>
    <w:rsid w:val="009A6AF0"/>
    <w:rsid w:val="009B1AD3"/>
    <w:rsid w:val="009B2034"/>
    <w:rsid w:val="009B2370"/>
    <w:rsid w:val="009B4F1C"/>
    <w:rsid w:val="009B51E6"/>
    <w:rsid w:val="009B55FD"/>
    <w:rsid w:val="009B56D7"/>
    <w:rsid w:val="009B5D10"/>
    <w:rsid w:val="009B6A73"/>
    <w:rsid w:val="009B769D"/>
    <w:rsid w:val="009B7E76"/>
    <w:rsid w:val="009C0055"/>
    <w:rsid w:val="009C01C3"/>
    <w:rsid w:val="009C0422"/>
    <w:rsid w:val="009C0E54"/>
    <w:rsid w:val="009C1296"/>
    <w:rsid w:val="009C1470"/>
    <w:rsid w:val="009C17F6"/>
    <w:rsid w:val="009C1B6E"/>
    <w:rsid w:val="009C1D68"/>
    <w:rsid w:val="009C2260"/>
    <w:rsid w:val="009C358D"/>
    <w:rsid w:val="009C5D54"/>
    <w:rsid w:val="009C64EC"/>
    <w:rsid w:val="009C676F"/>
    <w:rsid w:val="009C6798"/>
    <w:rsid w:val="009C6A93"/>
    <w:rsid w:val="009C75C2"/>
    <w:rsid w:val="009C7901"/>
    <w:rsid w:val="009C79B6"/>
    <w:rsid w:val="009D03D5"/>
    <w:rsid w:val="009D0AFA"/>
    <w:rsid w:val="009D0B59"/>
    <w:rsid w:val="009D102D"/>
    <w:rsid w:val="009D153F"/>
    <w:rsid w:val="009D1679"/>
    <w:rsid w:val="009D2029"/>
    <w:rsid w:val="009D25C4"/>
    <w:rsid w:val="009D27F3"/>
    <w:rsid w:val="009D3B55"/>
    <w:rsid w:val="009D3E13"/>
    <w:rsid w:val="009D3E3B"/>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0CA"/>
    <w:rsid w:val="009E2412"/>
    <w:rsid w:val="009E2B1D"/>
    <w:rsid w:val="009E45DB"/>
    <w:rsid w:val="009E4C6D"/>
    <w:rsid w:val="009E5B4E"/>
    <w:rsid w:val="009E5DC7"/>
    <w:rsid w:val="009E5F60"/>
    <w:rsid w:val="009E6575"/>
    <w:rsid w:val="009F0B8C"/>
    <w:rsid w:val="009F1910"/>
    <w:rsid w:val="009F2CDE"/>
    <w:rsid w:val="009F3048"/>
    <w:rsid w:val="009F40D0"/>
    <w:rsid w:val="009F45A2"/>
    <w:rsid w:val="009F6402"/>
    <w:rsid w:val="009F6826"/>
    <w:rsid w:val="00A00394"/>
    <w:rsid w:val="00A01A79"/>
    <w:rsid w:val="00A02FE8"/>
    <w:rsid w:val="00A039C2"/>
    <w:rsid w:val="00A05A65"/>
    <w:rsid w:val="00A07026"/>
    <w:rsid w:val="00A070B6"/>
    <w:rsid w:val="00A07D08"/>
    <w:rsid w:val="00A07F71"/>
    <w:rsid w:val="00A10221"/>
    <w:rsid w:val="00A10B6A"/>
    <w:rsid w:val="00A11A2D"/>
    <w:rsid w:val="00A11C13"/>
    <w:rsid w:val="00A12382"/>
    <w:rsid w:val="00A14499"/>
    <w:rsid w:val="00A14E7F"/>
    <w:rsid w:val="00A1629D"/>
    <w:rsid w:val="00A16CAD"/>
    <w:rsid w:val="00A17129"/>
    <w:rsid w:val="00A17BB2"/>
    <w:rsid w:val="00A2080A"/>
    <w:rsid w:val="00A213CA"/>
    <w:rsid w:val="00A21A5C"/>
    <w:rsid w:val="00A21EA6"/>
    <w:rsid w:val="00A24245"/>
    <w:rsid w:val="00A24981"/>
    <w:rsid w:val="00A24D28"/>
    <w:rsid w:val="00A25D52"/>
    <w:rsid w:val="00A2621A"/>
    <w:rsid w:val="00A275BF"/>
    <w:rsid w:val="00A30129"/>
    <w:rsid w:val="00A32082"/>
    <w:rsid w:val="00A3354B"/>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A92"/>
    <w:rsid w:val="00A50F4C"/>
    <w:rsid w:val="00A5117A"/>
    <w:rsid w:val="00A512C8"/>
    <w:rsid w:val="00A52772"/>
    <w:rsid w:val="00A52A39"/>
    <w:rsid w:val="00A52DD6"/>
    <w:rsid w:val="00A5338E"/>
    <w:rsid w:val="00A53821"/>
    <w:rsid w:val="00A538B9"/>
    <w:rsid w:val="00A538CD"/>
    <w:rsid w:val="00A550C5"/>
    <w:rsid w:val="00A55DC8"/>
    <w:rsid w:val="00A57311"/>
    <w:rsid w:val="00A57DBF"/>
    <w:rsid w:val="00A60297"/>
    <w:rsid w:val="00A60479"/>
    <w:rsid w:val="00A60D39"/>
    <w:rsid w:val="00A6113D"/>
    <w:rsid w:val="00A6177D"/>
    <w:rsid w:val="00A626C3"/>
    <w:rsid w:val="00A628B5"/>
    <w:rsid w:val="00A62D86"/>
    <w:rsid w:val="00A6360A"/>
    <w:rsid w:val="00A65BF0"/>
    <w:rsid w:val="00A66058"/>
    <w:rsid w:val="00A70C4D"/>
    <w:rsid w:val="00A71135"/>
    <w:rsid w:val="00A71A81"/>
    <w:rsid w:val="00A72785"/>
    <w:rsid w:val="00A72EE1"/>
    <w:rsid w:val="00A737DC"/>
    <w:rsid w:val="00A754D8"/>
    <w:rsid w:val="00A77148"/>
    <w:rsid w:val="00A77DD6"/>
    <w:rsid w:val="00A801C5"/>
    <w:rsid w:val="00A8052A"/>
    <w:rsid w:val="00A81303"/>
    <w:rsid w:val="00A81931"/>
    <w:rsid w:val="00A82777"/>
    <w:rsid w:val="00A8435A"/>
    <w:rsid w:val="00A8490A"/>
    <w:rsid w:val="00A849EC"/>
    <w:rsid w:val="00A84DB6"/>
    <w:rsid w:val="00A854E6"/>
    <w:rsid w:val="00A85937"/>
    <w:rsid w:val="00A85963"/>
    <w:rsid w:val="00A8756E"/>
    <w:rsid w:val="00A905EF"/>
    <w:rsid w:val="00A90B15"/>
    <w:rsid w:val="00A90C48"/>
    <w:rsid w:val="00A9121E"/>
    <w:rsid w:val="00A912D0"/>
    <w:rsid w:val="00A91CD8"/>
    <w:rsid w:val="00A91D90"/>
    <w:rsid w:val="00A923C0"/>
    <w:rsid w:val="00A95C15"/>
    <w:rsid w:val="00A96BC9"/>
    <w:rsid w:val="00A96EF5"/>
    <w:rsid w:val="00A97104"/>
    <w:rsid w:val="00A97185"/>
    <w:rsid w:val="00A9736A"/>
    <w:rsid w:val="00A97739"/>
    <w:rsid w:val="00AA0A03"/>
    <w:rsid w:val="00AA20D8"/>
    <w:rsid w:val="00AA3291"/>
    <w:rsid w:val="00AA3823"/>
    <w:rsid w:val="00AA3B19"/>
    <w:rsid w:val="00AA3C45"/>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05B"/>
    <w:rsid w:val="00AB52A7"/>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2151"/>
    <w:rsid w:val="00AD45E9"/>
    <w:rsid w:val="00AD47A1"/>
    <w:rsid w:val="00AD4E5B"/>
    <w:rsid w:val="00AD5139"/>
    <w:rsid w:val="00AD59DC"/>
    <w:rsid w:val="00AD5FF3"/>
    <w:rsid w:val="00AD6070"/>
    <w:rsid w:val="00AD60B1"/>
    <w:rsid w:val="00AD6911"/>
    <w:rsid w:val="00AD6C36"/>
    <w:rsid w:val="00AE020E"/>
    <w:rsid w:val="00AE1BE0"/>
    <w:rsid w:val="00AE2ABE"/>
    <w:rsid w:val="00AE2B24"/>
    <w:rsid w:val="00AE4577"/>
    <w:rsid w:val="00AE4B77"/>
    <w:rsid w:val="00AE4CB3"/>
    <w:rsid w:val="00AE4E65"/>
    <w:rsid w:val="00AE525C"/>
    <w:rsid w:val="00AE5562"/>
    <w:rsid w:val="00AE5C6D"/>
    <w:rsid w:val="00AF06DC"/>
    <w:rsid w:val="00AF1348"/>
    <w:rsid w:val="00AF2B08"/>
    <w:rsid w:val="00AF2D37"/>
    <w:rsid w:val="00AF3282"/>
    <w:rsid w:val="00AF380E"/>
    <w:rsid w:val="00AF3D5B"/>
    <w:rsid w:val="00AF3D62"/>
    <w:rsid w:val="00AF4CCB"/>
    <w:rsid w:val="00AF5A34"/>
    <w:rsid w:val="00AF70DF"/>
    <w:rsid w:val="00B0020F"/>
    <w:rsid w:val="00B00238"/>
    <w:rsid w:val="00B00834"/>
    <w:rsid w:val="00B00DDB"/>
    <w:rsid w:val="00B022FB"/>
    <w:rsid w:val="00B031E2"/>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17CCA"/>
    <w:rsid w:val="00B21156"/>
    <w:rsid w:val="00B23079"/>
    <w:rsid w:val="00B2363B"/>
    <w:rsid w:val="00B23934"/>
    <w:rsid w:val="00B25734"/>
    <w:rsid w:val="00B25955"/>
    <w:rsid w:val="00B25D3C"/>
    <w:rsid w:val="00B27C66"/>
    <w:rsid w:val="00B307C2"/>
    <w:rsid w:val="00B315B6"/>
    <w:rsid w:val="00B33741"/>
    <w:rsid w:val="00B33A46"/>
    <w:rsid w:val="00B34530"/>
    <w:rsid w:val="00B34D02"/>
    <w:rsid w:val="00B37E82"/>
    <w:rsid w:val="00B4010B"/>
    <w:rsid w:val="00B402BA"/>
    <w:rsid w:val="00B40CFF"/>
    <w:rsid w:val="00B416C6"/>
    <w:rsid w:val="00B42184"/>
    <w:rsid w:val="00B43A57"/>
    <w:rsid w:val="00B44F24"/>
    <w:rsid w:val="00B45077"/>
    <w:rsid w:val="00B46871"/>
    <w:rsid w:val="00B47D70"/>
    <w:rsid w:val="00B51D8C"/>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426"/>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24A8"/>
    <w:rsid w:val="00B83420"/>
    <w:rsid w:val="00B8563F"/>
    <w:rsid w:val="00B85BF3"/>
    <w:rsid w:val="00B85E7D"/>
    <w:rsid w:val="00B85F32"/>
    <w:rsid w:val="00B8758E"/>
    <w:rsid w:val="00B912B3"/>
    <w:rsid w:val="00B92795"/>
    <w:rsid w:val="00B93F9D"/>
    <w:rsid w:val="00B94453"/>
    <w:rsid w:val="00B947AA"/>
    <w:rsid w:val="00B95A93"/>
    <w:rsid w:val="00B95CAB"/>
    <w:rsid w:val="00B95DD7"/>
    <w:rsid w:val="00B96608"/>
    <w:rsid w:val="00B9680F"/>
    <w:rsid w:val="00B96830"/>
    <w:rsid w:val="00B96CA8"/>
    <w:rsid w:val="00B97024"/>
    <w:rsid w:val="00B97140"/>
    <w:rsid w:val="00BA00AA"/>
    <w:rsid w:val="00BA0BE0"/>
    <w:rsid w:val="00BA0F88"/>
    <w:rsid w:val="00BA10A9"/>
    <w:rsid w:val="00BA139D"/>
    <w:rsid w:val="00BA1493"/>
    <w:rsid w:val="00BA1E59"/>
    <w:rsid w:val="00BA226A"/>
    <w:rsid w:val="00BA2C49"/>
    <w:rsid w:val="00BA7720"/>
    <w:rsid w:val="00BB0DB4"/>
    <w:rsid w:val="00BB0EDF"/>
    <w:rsid w:val="00BB1135"/>
    <w:rsid w:val="00BB31EC"/>
    <w:rsid w:val="00BB5A78"/>
    <w:rsid w:val="00BB5DC4"/>
    <w:rsid w:val="00BB6F0F"/>
    <w:rsid w:val="00BB7947"/>
    <w:rsid w:val="00BC0E92"/>
    <w:rsid w:val="00BC2632"/>
    <w:rsid w:val="00BC279F"/>
    <w:rsid w:val="00BC2E05"/>
    <w:rsid w:val="00BC329C"/>
    <w:rsid w:val="00BC32D1"/>
    <w:rsid w:val="00BC37E9"/>
    <w:rsid w:val="00BC3CD0"/>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1D1D"/>
    <w:rsid w:val="00BE3493"/>
    <w:rsid w:val="00BE35CB"/>
    <w:rsid w:val="00BE4415"/>
    <w:rsid w:val="00BE4EE8"/>
    <w:rsid w:val="00BE5590"/>
    <w:rsid w:val="00BE6764"/>
    <w:rsid w:val="00BE6AF2"/>
    <w:rsid w:val="00BE6C9D"/>
    <w:rsid w:val="00BF0D42"/>
    <w:rsid w:val="00BF1967"/>
    <w:rsid w:val="00BF1BAB"/>
    <w:rsid w:val="00BF2928"/>
    <w:rsid w:val="00BF2C46"/>
    <w:rsid w:val="00BF352A"/>
    <w:rsid w:val="00BF39D8"/>
    <w:rsid w:val="00BF46A4"/>
    <w:rsid w:val="00BF4C56"/>
    <w:rsid w:val="00BF521C"/>
    <w:rsid w:val="00BF5608"/>
    <w:rsid w:val="00BF5700"/>
    <w:rsid w:val="00BF675B"/>
    <w:rsid w:val="00BF685D"/>
    <w:rsid w:val="00BF72ED"/>
    <w:rsid w:val="00BF76CC"/>
    <w:rsid w:val="00BF7A34"/>
    <w:rsid w:val="00C01D3F"/>
    <w:rsid w:val="00C01DC8"/>
    <w:rsid w:val="00C028EC"/>
    <w:rsid w:val="00C033E1"/>
    <w:rsid w:val="00C04633"/>
    <w:rsid w:val="00C04976"/>
    <w:rsid w:val="00C0628F"/>
    <w:rsid w:val="00C075DF"/>
    <w:rsid w:val="00C07780"/>
    <w:rsid w:val="00C078C1"/>
    <w:rsid w:val="00C07CAC"/>
    <w:rsid w:val="00C1068B"/>
    <w:rsid w:val="00C10C6F"/>
    <w:rsid w:val="00C11106"/>
    <w:rsid w:val="00C12903"/>
    <w:rsid w:val="00C144E7"/>
    <w:rsid w:val="00C15376"/>
    <w:rsid w:val="00C15C62"/>
    <w:rsid w:val="00C1646B"/>
    <w:rsid w:val="00C175A9"/>
    <w:rsid w:val="00C17C03"/>
    <w:rsid w:val="00C2150C"/>
    <w:rsid w:val="00C21DF3"/>
    <w:rsid w:val="00C222BF"/>
    <w:rsid w:val="00C22D4D"/>
    <w:rsid w:val="00C22ED3"/>
    <w:rsid w:val="00C2313B"/>
    <w:rsid w:val="00C23784"/>
    <w:rsid w:val="00C23849"/>
    <w:rsid w:val="00C24497"/>
    <w:rsid w:val="00C25C0E"/>
    <w:rsid w:val="00C26FA9"/>
    <w:rsid w:val="00C273B1"/>
    <w:rsid w:val="00C27FDC"/>
    <w:rsid w:val="00C307D1"/>
    <w:rsid w:val="00C316A7"/>
    <w:rsid w:val="00C32164"/>
    <w:rsid w:val="00C32972"/>
    <w:rsid w:val="00C32D70"/>
    <w:rsid w:val="00C33E7A"/>
    <w:rsid w:val="00C34A2B"/>
    <w:rsid w:val="00C354F2"/>
    <w:rsid w:val="00C356F0"/>
    <w:rsid w:val="00C422D0"/>
    <w:rsid w:val="00C423B4"/>
    <w:rsid w:val="00C42E47"/>
    <w:rsid w:val="00C4344B"/>
    <w:rsid w:val="00C45AF9"/>
    <w:rsid w:val="00C45D7A"/>
    <w:rsid w:val="00C45EC0"/>
    <w:rsid w:val="00C4604A"/>
    <w:rsid w:val="00C46944"/>
    <w:rsid w:val="00C47196"/>
    <w:rsid w:val="00C47D8B"/>
    <w:rsid w:val="00C5130B"/>
    <w:rsid w:val="00C514EA"/>
    <w:rsid w:val="00C51FEB"/>
    <w:rsid w:val="00C52336"/>
    <w:rsid w:val="00C52EDA"/>
    <w:rsid w:val="00C53384"/>
    <w:rsid w:val="00C535F7"/>
    <w:rsid w:val="00C5426B"/>
    <w:rsid w:val="00C5428B"/>
    <w:rsid w:val="00C54801"/>
    <w:rsid w:val="00C54BF0"/>
    <w:rsid w:val="00C54E8F"/>
    <w:rsid w:val="00C55A8B"/>
    <w:rsid w:val="00C55DF5"/>
    <w:rsid w:val="00C55E19"/>
    <w:rsid w:val="00C56D05"/>
    <w:rsid w:val="00C573F2"/>
    <w:rsid w:val="00C60284"/>
    <w:rsid w:val="00C6135C"/>
    <w:rsid w:val="00C625F9"/>
    <w:rsid w:val="00C63728"/>
    <w:rsid w:val="00C6399A"/>
    <w:rsid w:val="00C64573"/>
    <w:rsid w:val="00C64670"/>
    <w:rsid w:val="00C650E7"/>
    <w:rsid w:val="00C65E0E"/>
    <w:rsid w:val="00C65EA8"/>
    <w:rsid w:val="00C66613"/>
    <w:rsid w:val="00C673A5"/>
    <w:rsid w:val="00C70D38"/>
    <w:rsid w:val="00C71891"/>
    <w:rsid w:val="00C72336"/>
    <w:rsid w:val="00C72D19"/>
    <w:rsid w:val="00C74290"/>
    <w:rsid w:val="00C744F5"/>
    <w:rsid w:val="00C753E8"/>
    <w:rsid w:val="00C75578"/>
    <w:rsid w:val="00C80718"/>
    <w:rsid w:val="00C814B7"/>
    <w:rsid w:val="00C8287E"/>
    <w:rsid w:val="00C855A4"/>
    <w:rsid w:val="00C856A6"/>
    <w:rsid w:val="00C877B6"/>
    <w:rsid w:val="00C9052C"/>
    <w:rsid w:val="00C91635"/>
    <w:rsid w:val="00C91A42"/>
    <w:rsid w:val="00C91F9A"/>
    <w:rsid w:val="00C923B8"/>
    <w:rsid w:val="00C92F52"/>
    <w:rsid w:val="00C93042"/>
    <w:rsid w:val="00C94B7B"/>
    <w:rsid w:val="00C9543B"/>
    <w:rsid w:val="00C95BF4"/>
    <w:rsid w:val="00C963A7"/>
    <w:rsid w:val="00C96490"/>
    <w:rsid w:val="00CA18EB"/>
    <w:rsid w:val="00CA1A18"/>
    <w:rsid w:val="00CA1D27"/>
    <w:rsid w:val="00CA1EDE"/>
    <w:rsid w:val="00CA2BCB"/>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149"/>
    <w:rsid w:val="00CC03BB"/>
    <w:rsid w:val="00CC0DA1"/>
    <w:rsid w:val="00CC17E7"/>
    <w:rsid w:val="00CC2338"/>
    <w:rsid w:val="00CC2A0A"/>
    <w:rsid w:val="00CC2D35"/>
    <w:rsid w:val="00CC34F7"/>
    <w:rsid w:val="00CC3656"/>
    <w:rsid w:val="00CC5390"/>
    <w:rsid w:val="00CC665A"/>
    <w:rsid w:val="00CC70C6"/>
    <w:rsid w:val="00CC7402"/>
    <w:rsid w:val="00CC76C7"/>
    <w:rsid w:val="00CD1348"/>
    <w:rsid w:val="00CD204C"/>
    <w:rsid w:val="00CD209A"/>
    <w:rsid w:val="00CD217A"/>
    <w:rsid w:val="00CD2331"/>
    <w:rsid w:val="00CD2ED8"/>
    <w:rsid w:val="00CD36FD"/>
    <w:rsid w:val="00CD37A8"/>
    <w:rsid w:val="00CD4A7F"/>
    <w:rsid w:val="00CD4ED8"/>
    <w:rsid w:val="00CD51D1"/>
    <w:rsid w:val="00CD591C"/>
    <w:rsid w:val="00CD638B"/>
    <w:rsid w:val="00CD6ED4"/>
    <w:rsid w:val="00CD7045"/>
    <w:rsid w:val="00CD727B"/>
    <w:rsid w:val="00CD7431"/>
    <w:rsid w:val="00CD7720"/>
    <w:rsid w:val="00CD7E32"/>
    <w:rsid w:val="00CE018E"/>
    <w:rsid w:val="00CE0D6C"/>
    <w:rsid w:val="00CE1D96"/>
    <w:rsid w:val="00CE260D"/>
    <w:rsid w:val="00CE360A"/>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09B"/>
    <w:rsid w:val="00D01300"/>
    <w:rsid w:val="00D01ECE"/>
    <w:rsid w:val="00D024D0"/>
    <w:rsid w:val="00D027C6"/>
    <w:rsid w:val="00D02DAA"/>
    <w:rsid w:val="00D03155"/>
    <w:rsid w:val="00D03F7C"/>
    <w:rsid w:val="00D040EF"/>
    <w:rsid w:val="00D04281"/>
    <w:rsid w:val="00D04BA4"/>
    <w:rsid w:val="00D06CCC"/>
    <w:rsid w:val="00D06E00"/>
    <w:rsid w:val="00D07A65"/>
    <w:rsid w:val="00D100CE"/>
    <w:rsid w:val="00D12F16"/>
    <w:rsid w:val="00D1382E"/>
    <w:rsid w:val="00D14A7A"/>
    <w:rsid w:val="00D1662B"/>
    <w:rsid w:val="00D170DA"/>
    <w:rsid w:val="00D17370"/>
    <w:rsid w:val="00D17FE1"/>
    <w:rsid w:val="00D2006F"/>
    <w:rsid w:val="00D211D7"/>
    <w:rsid w:val="00D21686"/>
    <w:rsid w:val="00D217F1"/>
    <w:rsid w:val="00D21833"/>
    <w:rsid w:val="00D21DF9"/>
    <w:rsid w:val="00D226BA"/>
    <w:rsid w:val="00D22A5B"/>
    <w:rsid w:val="00D22ABF"/>
    <w:rsid w:val="00D22D99"/>
    <w:rsid w:val="00D242C0"/>
    <w:rsid w:val="00D25573"/>
    <w:rsid w:val="00D25E85"/>
    <w:rsid w:val="00D27747"/>
    <w:rsid w:val="00D30885"/>
    <w:rsid w:val="00D31D12"/>
    <w:rsid w:val="00D322AD"/>
    <w:rsid w:val="00D32CAE"/>
    <w:rsid w:val="00D32CEC"/>
    <w:rsid w:val="00D33E60"/>
    <w:rsid w:val="00D34178"/>
    <w:rsid w:val="00D34345"/>
    <w:rsid w:val="00D348CF"/>
    <w:rsid w:val="00D34B21"/>
    <w:rsid w:val="00D34E47"/>
    <w:rsid w:val="00D36995"/>
    <w:rsid w:val="00D37A84"/>
    <w:rsid w:val="00D37B39"/>
    <w:rsid w:val="00D4116C"/>
    <w:rsid w:val="00D415B0"/>
    <w:rsid w:val="00D4209E"/>
    <w:rsid w:val="00D42A61"/>
    <w:rsid w:val="00D430EF"/>
    <w:rsid w:val="00D43242"/>
    <w:rsid w:val="00D441ED"/>
    <w:rsid w:val="00D443E0"/>
    <w:rsid w:val="00D4514F"/>
    <w:rsid w:val="00D455F2"/>
    <w:rsid w:val="00D45B74"/>
    <w:rsid w:val="00D46762"/>
    <w:rsid w:val="00D47037"/>
    <w:rsid w:val="00D50CF7"/>
    <w:rsid w:val="00D5140C"/>
    <w:rsid w:val="00D51731"/>
    <w:rsid w:val="00D530A4"/>
    <w:rsid w:val="00D546D2"/>
    <w:rsid w:val="00D54913"/>
    <w:rsid w:val="00D549B7"/>
    <w:rsid w:val="00D550F5"/>
    <w:rsid w:val="00D553FF"/>
    <w:rsid w:val="00D554E9"/>
    <w:rsid w:val="00D55E81"/>
    <w:rsid w:val="00D61E7F"/>
    <w:rsid w:val="00D63514"/>
    <w:rsid w:val="00D64340"/>
    <w:rsid w:val="00D646DF"/>
    <w:rsid w:val="00D6475A"/>
    <w:rsid w:val="00D649D0"/>
    <w:rsid w:val="00D655A3"/>
    <w:rsid w:val="00D65E8B"/>
    <w:rsid w:val="00D663C7"/>
    <w:rsid w:val="00D6708E"/>
    <w:rsid w:val="00D670C6"/>
    <w:rsid w:val="00D67441"/>
    <w:rsid w:val="00D67940"/>
    <w:rsid w:val="00D679F2"/>
    <w:rsid w:val="00D67D61"/>
    <w:rsid w:val="00D711FE"/>
    <w:rsid w:val="00D73388"/>
    <w:rsid w:val="00D7369B"/>
    <w:rsid w:val="00D73CA4"/>
    <w:rsid w:val="00D7433A"/>
    <w:rsid w:val="00D7481C"/>
    <w:rsid w:val="00D749A4"/>
    <w:rsid w:val="00D74E76"/>
    <w:rsid w:val="00D7577B"/>
    <w:rsid w:val="00D758B4"/>
    <w:rsid w:val="00D75943"/>
    <w:rsid w:val="00D75BF0"/>
    <w:rsid w:val="00D75D21"/>
    <w:rsid w:val="00D76A68"/>
    <w:rsid w:val="00D76D68"/>
    <w:rsid w:val="00D7794D"/>
    <w:rsid w:val="00D77DC6"/>
    <w:rsid w:val="00D800FB"/>
    <w:rsid w:val="00D80263"/>
    <w:rsid w:val="00D8086F"/>
    <w:rsid w:val="00D810A1"/>
    <w:rsid w:val="00D81B31"/>
    <w:rsid w:val="00D8269C"/>
    <w:rsid w:val="00D82872"/>
    <w:rsid w:val="00D83ED7"/>
    <w:rsid w:val="00D84547"/>
    <w:rsid w:val="00D84678"/>
    <w:rsid w:val="00D8509D"/>
    <w:rsid w:val="00D85200"/>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1B11"/>
    <w:rsid w:val="00DB242B"/>
    <w:rsid w:val="00DB3FFE"/>
    <w:rsid w:val="00DB43F8"/>
    <w:rsid w:val="00DB5FE9"/>
    <w:rsid w:val="00DB7650"/>
    <w:rsid w:val="00DC06D8"/>
    <w:rsid w:val="00DC348A"/>
    <w:rsid w:val="00DC48E9"/>
    <w:rsid w:val="00DC5269"/>
    <w:rsid w:val="00DC5313"/>
    <w:rsid w:val="00DC5466"/>
    <w:rsid w:val="00DC58AA"/>
    <w:rsid w:val="00DC5B85"/>
    <w:rsid w:val="00DC68C0"/>
    <w:rsid w:val="00DC6E85"/>
    <w:rsid w:val="00DD0998"/>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14C"/>
    <w:rsid w:val="00DE68D9"/>
    <w:rsid w:val="00DF08D4"/>
    <w:rsid w:val="00DF0A0D"/>
    <w:rsid w:val="00DF1B85"/>
    <w:rsid w:val="00DF2F53"/>
    <w:rsid w:val="00DF391D"/>
    <w:rsid w:val="00DF41E7"/>
    <w:rsid w:val="00DF4E7C"/>
    <w:rsid w:val="00DF5650"/>
    <w:rsid w:val="00DF6382"/>
    <w:rsid w:val="00DF699F"/>
    <w:rsid w:val="00DF69BD"/>
    <w:rsid w:val="00DF6CC6"/>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07CAD"/>
    <w:rsid w:val="00E10C3B"/>
    <w:rsid w:val="00E11670"/>
    <w:rsid w:val="00E1242B"/>
    <w:rsid w:val="00E136FF"/>
    <w:rsid w:val="00E14295"/>
    <w:rsid w:val="00E150B9"/>
    <w:rsid w:val="00E150EF"/>
    <w:rsid w:val="00E150FA"/>
    <w:rsid w:val="00E15B73"/>
    <w:rsid w:val="00E1601F"/>
    <w:rsid w:val="00E162F5"/>
    <w:rsid w:val="00E16AD4"/>
    <w:rsid w:val="00E17294"/>
    <w:rsid w:val="00E17375"/>
    <w:rsid w:val="00E2070A"/>
    <w:rsid w:val="00E227F9"/>
    <w:rsid w:val="00E22D81"/>
    <w:rsid w:val="00E22E55"/>
    <w:rsid w:val="00E2392E"/>
    <w:rsid w:val="00E23935"/>
    <w:rsid w:val="00E23F2B"/>
    <w:rsid w:val="00E24AB7"/>
    <w:rsid w:val="00E24B19"/>
    <w:rsid w:val="00E24F14"/>
    <w:rsid w:val="00E24F28"/>
    <w:rsid w:val="00E2500F"/>
    <w:rsid w:val="00E25B34"/>
    <w:rsid w:val="00E25FA3"/>
    <w:rsid w:val="00E267B4"/>
    <w:rsid w:val="00E26A38"/>
    <w:rsid w:val="00E31188"/>
    <w:rsid w:val="00E32985"/>
    <w:rsid w:val="00E32F99"/>
    <w:rsid w:val="00E33C61"/>
    <w:rsid w:val="00E33E3C"/>
    <w:rsid w:val="00E340C5"/>
    <w:rsid w:val="00E346C7"/>
    <w:rsid w:val="00E3495C"/>
    <w:rsid w:val="00E356A4"/>
    <w:rsid w:val="00E3578D"/>
    <w:rsid w:val="00E37045"/>
    <w:rsid w:val="00E373B3"/>
    <w:rsid w:val="00E40079"/>
    <w:rsid w:val="00E402E2"/>
    <w:rsid w:val="00E40AE5"/>
    <w:rsid w:val="00E40B4A"/>
    <w:rsid w:val="00E40D20"/>
    <w:rsid w:val="00E40F0E"/>
    <w:rsid w:val="00E41B2B"/>
    <w:rsid w:val="00E423CB"/>
    <w:rsid w:val="00E42CE9"/>
    <w:rsid w:val="00E4311E"/>
    <w:rsid w:val="00E43985"/>
    <w:rsid w:val="00E44499"/>
    <w:rsid w:val="00E4474D"/>
    <w:rsid w:val="00E44C3B"/>
    <w:rsid w:val="00E4739B"/>
    <w:rsid w:val="00E474F8"/>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441"/>
    <w:rsid w:val="00E677EE"/>
    <w:rsid w:val="00E67DF6"/>
    <w:rsid w:val="00E67FAD"/>
    <w:rsid w:val="00E70839"/>
    <w:rsid w:val="00E7222A"/>
    <w:rsid w:val="00E72510"/>
    <w:rsid w:val="00E725C5"/>
    <w:rsid w:val="00E72EA3"/>
    <w:rsid w:val="00E732FA"/>
    <w:rsid w:val="00E73AB6"/>
    <w:rsid w:val="00E73D9D"/>
    <w:rsid w:val="00E7401C"/>
    <w:rsid w:val="00E7485C"/>
    <w:rsid w:val="00E74899"/>
    <w:rsid w:val="00E74A2F"/>
    <w:rsid w:val="00E74C85"/>
    <w:rsid w:val="00E75F8E"/>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8EE"/>
    <w:rsid w:val="00E96ED6"/>
    <w:rsid w:val="00E973EF"/>
    <w:rsid w:val="00E97D4E"/>
    <w:rsid w:val="00EA017B"/>
    <w:rsid w:val="00EA052F"/>
    <w:rsid w:val="00EA1458"/>
    <w:rsid w:val="00EA1F48"/>
    <w:rsid w:val="00EA2D45"/>
    <w:rsid w:val="00EA3739"/>
    <w:rsid w:val="00EA4F33"/>
    <w:rsid w:val="00EA63DF"/>
    <w:rsid w:val="00EA665A"/>
    <w:rsid w:val="00EA720B"/>
    <w:rsid w:val="00EA770C"/>
    <w:rsid w:val="00EA7D57"/>
    <w:rsid w:val="00EB1BFE"/>
    <w:rsid w:val="00EB2A91"/>
    <w:rsid w:val="00EB2B51"/>
    <w:rsid w:val="00EB3706"/>
    <w:rsid w:val="00EB389F"/>
    <w:rsid w:val="00EB5371"/>
    <w:rsid w:val="00EB56B4"/>
    <w:rsid w:val="00EB653C"/>
    <w:rsid w:val="00EB750B"/>
    <w:rsid w:val="00EC0CDA"/>
    <w:rsid w:val="00EC0EF6"/>
    <w:rsid w:val="00EC0F23"/>
    <w:rsid w:val="00EC0F32"/>
    <w:rsid w:val="00EC18E4"/>
    <w:rsid w:val="00EC1DAD"/>
    <w:rsid w:val="00EC2B43"/>
    <w:rsid w:val="00EC3987"/>
    <w:rsid w:val="00EC5169"/>
    <w:rsid w:val="00EC5514"/>
    <w:rsid w:val="00EC6139"/>
    <w:rsid w:val="00EC629C"/>
    <w:rsid w:val="00EC6FC7"/>
    <w:rsid w:val="00EC7ACA"/>
    <w:rsid w:val="00EC7C8C"/>
    <w:rsid w:val="00ED0CE8"/>
    <w:rsid w:val="00ED14F2"/>
    <w:rsid w:val="00ED2520"/>
    <w:rsid w:val="00ED25F6"/>
    <w:rsid w:val="00ED2B86"/>
    <w:rsid w:val="00ED3067"/>
    <w:rsid w:val="00ED3D1B"/>
    <w:rsid w:val="00ED4199"/>
    <w:rsid w:val="00ED421D"/>
    <w:rsid w:val="00ED4C37"/>
    <w:rsid w:val="00ED506D"/>
    <w:rsid w:val="00ED6B5B"/>
    <w:rsid w:val="00ED6BDD"/>
    <w:rsid w:val="00EE0580"/>
    <w:rsid w:val="00EE0A73"/>
    <w:rsid w:val="00EE0F20"/>
    <w:rsid w:val="00EE1158"/>
    <w:rsid w:val="00EE1B8B"/>
    <w:rsid w:val="00EE2E88"/>
    <w:rsid w:val="00EE4033"/>
    <w:rsid w:val="00EE477A"/>
    <w:rsid w:val="00EE4E9D"/>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0299"/>
    <w:rsid w:val="00F00D4E"/>
    <w:rsid w:val="00F01362"/>
    <w:rsid w:val="00F02A84"/>
    <w:rsid w:val="00F0318C"/>
    <w:rsid w:val="00F03CD7"/>
    <w:rsid w:val="00F050D7"/>
    <w:rsid w:val="00F055D9"/>
    <w:rsid w:val="00F0684E"/>
    <w:rsid w:val="00F07168"/>
    <w:rsid w:val="00F07442"/>
    <w:rsid w:val="00F07711"/>
    <w:rsid w:val="00F100C7"/>
    <w:rsid w:val="00F10E17"/>
    <w:rsid w:val="00F11391"/>
    <w:rsid w:val="00F1146B"/>
    <w:rsid w:val="00F12C91"/>
    <w:rsid w:val="00F14D41"/>
    <w:rsid w:val="00F153ED"/>
    <w:rsid w:val="00F15BD2"/>
    <w:rsid w:val="00F15D23"/>
    <w:rsid w:val="00F16275"/>
    <w:rsid w:val="00F17201"/>
    <w:rsid w:val="00F17AA7"/>
    <w:rsid w:val="00F20973"/>
    <w:rsid w:val="00F21615"/>
    <w:rsid w:val="00F22CDB"/>
    <w:rsid w:val="00F23A7E"/>
    <w:rsid w:val="00F24537"/>
    <w:rsid w:val="00F24558"/>
    <w:rsid w:val="00F248DD"/>
    <w:rsid w:val="00F25877"/>
    <w:rsid w:val="00F261E2"/>
    <w:rsid w:val="00F26F5F"/>
    <w:rsid w:val="00F274A0"/>
    <w:rsid w:val="00F275E9"/>
    <w:rsid w:val="00F27985"/>
    <w:rsid w:val="00F27E17"/>
    <w:rsid w:val="00F3047A"/>
    <w:rsid w:val="00F30803"/>
    <w:rsid w:val="00F31853"/>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382D"/>
    <w:rsid w:val="00F43CF2"/>
    <w:rsid w:val="00F44718"/>
    <w:rsid w:val="00F45D53"/>
    <w:rsid w:val="00F465C3"/>
    <w:rsid w:val="00F468DE"/>
    <w:rsid w:val="00F46FBF"/>
    <w:rsid w:val="00F472A3"/>
    <w:rsid w:val="00F47604"/>
    <w:rsid w:val="00F50031"/>
    <w:rsid w:val="00F528C6"/>
    <w:rsid w:val="00F5336F"/>
    <w:rsid w:val="00F53BE6"/>
    <w:rsid w:val="00F54959"/>
    <w:rsid w:val="00F56041"/>
    <w:rsid w:val="00F57BB7"/>
    <w:rsid w:val="00F60089"/>
    <w:rsid w:val="00F604DB"/>
    <w:rsid w:val="00F6075F"/>
    <w:rsid w:val="00F60B21"/>
    <w:rsid w:val="00F60B5F"/>
    <w:rsid w:val="00F61646"/>
    <w:rsid w:val="00F6230B"/>
    <w:rsid w:val="00F62A08"/>
    <w:rsid w:val="00F62A2E"/>
    <w:rsid w:val="00F62D1E"/>
    <w:rsid w:val="00F62E58"/>
    <w:rsid w:val="00F631CB"/>
    <w:rsid w:val="00F63602"/>
    <w:rsid w:val="00F63960"/>
    <w:rsid w:val="00F6437A"/>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6FB6"/>
    <w:rsid w:val="00F772FC"/>
    <w:rsid w:val="00F77389"/>
    <w:rsid w:val="00F80BE7"/>
    <w:rsid w:val="00F8148E"/>
    <w:rsid w:val="00F81F24"/>
    <w:rsid w:val="00F822BF"/>
    <w:rsid w:val="00F83043"/>
    <w:rsid w:val="00F83513"/>
    <w:rsid w:val="00F83AB3"/>
    <w:rsid w:val="00F83C08"/>
    <w:rsid w:val="00F83C57"/>
    <w:rsid w:val="00F8418E"/>
    <w:rsid w:val="00F845B9"/>
    <w:rsid w:val="00F84E0A"/>
    <w:rsid w:val="00F84F82"/>
    <w:rsid w:val="00F8687B"/>
    <w:rsid w:val="00F87278"/>
    <w:rsid w:val="00F9047B"/>
    <w:rsid w:val="00F91338"/>
    <w:rsid w:val="00F91BAB"/>
    <w:rsid w:val="00F927DE"/>
    <w:rsid w:val="00F9378A"/>
    <w:rsid w:val="00F94274"/>
    <w:rsid w:val="00F94B13"/>
    <w:rsid w:val="00F94DC3"/>
    <w:rsid w:val="00F94F28"/>
    <w:rsid w:val="00F96A97"/>
    <w:rsid w:val="00F97284"/>
    <w:rsid w:val="00FA0196"/>
    <w:rsid w:val="00FA0FC9"/>
    <w:rsid w:val="00FA1BCF"/>
    <w:rsid w:val="00FA2048"/>
    <w:rsid w:val="00FA2090"/>
    <w:rsid w:val="00FA25DB"/>
    <w:rsid w:val="00FA293C"/>
    <w:rsid w:val="00FA433D"/>
    <w:rsid w:val="00FA43C8"/>
    <w:rsid w:val="00FA4D08"/>
    <w:rsid w:val="00FA51BA"/>
    <w:rsid w:val="00FA5658"/>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3937"/>
    <w:rsid w:val="00FC40B7"/>
    <w:rsid w:val="00FC5023"/>
    <w:rsid w:val="00FC637C"/>
    <w:rsid w:val="00FC795B"/>
    <w:rsid w:val="00FD0A98"/>
    <w:rsid w:val="00FD0EA1"/>
    <w:rsid w:val="00FD1C96"/>
    <w:rsid w:val="00FD1D52"/>
    <w:rsid w:val="00FD1F84"/>
    <w:rsid w:val="00FD22D3"/>
    <w:rsid w:val="00FD251F"/>
    <w:rsid w:val="00FD2E6E"/>
    <w:rsid w:val="00FD424D"/>
    <w:rsid w:val="00FD4628"/>
    <w:rsid w:val="00FD47B9"/>
    <w:rsid w:val="00FD489F"/>
    <w:rsid w:val="00FD4973"/>
    <w:rsid w:val="00FD6081"/>
    <w:rsid w:val="00FD6336"/>
    <w:rsid w:val="00FD6D7E"/>
    <w:rsid w:val="00FD7EF3"/>
    <w:rsid w:val="00FE0812"/>
    <w:rsid w:val="00FE0B44"/>
    <w:rsid w:val="00FE0CB5"/>
    <w:rsid w:val="00FE0EF2"/>
    <w:rsid w:val="00FE1945"/>
    <w:rsid w:val="00FE1E65"/>
    <w:rsid w:val="00FE2364"/>
    <w:rsid w:val="00FE38BC"/>
    <w:rsid w:val="00FE408D"/>
    <w:rsid w:val="00FE44FB"/>
    <w:rsid w:val="00FE5443"/>
    <w:rsid w:val="00FE5EC1"/>
    <w:rsid w:val="00FE62EC"/>
    <w:rsid w:val="00FE6947"/>
    <w:rsid w:val="00FE710A"/>
    <w:rsid w:val="00FE7E6D"/>
    <w:rsid w:val="00FF0511"/>
    <w:rsid w:val="00FF0C0F"/>
    <w:rsid w:val="00FF13DD"/>
    <w:rsid w:val="00FF18AB"/>
    <w:rsid w:val="00FF1EE8"/>
    <w:rsid w:val="00FF3396"/>
    <w:rsid w:val="00FF507C"/>
    <w:rsid w:val="00FF5F34"/>
    <w:rsid w:val="00FF642E"/>
    <w:rsid w:val="00FF677A"/>
    <w:rsid w:val="00FF6838"/>
    <w:rsid w:val="00FF6A4F"/>
    <w:rsid w:val="00FF7344"/>
    <w:rsid w:val="0111779F"/>
    <w:rsid w:val="015E26EE"/>
    <w:rsid w:val="017F7739"/>
    <w:rsid w:val="01DD5E77"/>
    <w:rsid w:val="02866687"/>
    <w:rsid w:val="02A01621"/>
    <w:rsid w:val="02CF77E3"/>
    <w:rsid w:val="039D7403"/>
    <w:rsid w:val="03AD13AC"/>
    <w:rsid w:val="03CC6A54"/>
    <w:rsid w:val="03E4702D"/>
    <w:rsid w:val="04BA4202"/>
    <w:rsid w:val="04EB0573"/>
    <w:rsid w:val="04EC79F8"/>
    <w:rsid w:val="052A20EC"/>
    <w:rsid w:val="054144F3"/>
    <w:rsid w:val="05B41434"/>
    <w:rsid w:val="05CC657A"/>
    <w:rsid w:val="05EC6E4D"/>
    <w:rsid w:val="060177A9"/>
    <w:rsid w:val="064D4061"/>
    <w:rsid w:val="06795EFA"/>
    <w:rsid w:val="07E57DCD"/>
    <w:rsid w:val="085A47BF"/>
    <w:rsid w:val="087D77AC"/>
    <w:rsid w:val="08805454"/>
    <w:rsid w:val="08DB248F"/>
    <w:rsid w:val="090C4602"/>
    <w:rsid w:val="09C21316"/>
    <w:rsid w:val="09C83368"/>
    <w:rsid w:val="09F17FA3"/>
    <w:rsid w:val="0B12510E"/>
    <w:rsid w:val="0B8E5FA0"/>
    <w:rsid w:val="0BAE7EBF"/>
    <w:rsid w:val="0C283B62"/>
    <w:rsid w:val="0CF956B3"/>
    <w:rsid w:val="0D480E10"/>
    <w:rsid w:val="0ECA7307"/>
    <w:rsid w:val="0EF116EF"/>
    <w:rsid w:val="0EF5483E"/>
    <w:rsid w:val="0F3F04BE"/>
    <w:rsid w:val="0F611C71"/>
    <w:rsid w:val="0FF45D9B"/>
    <w:rsid w:val="1134711F"/>
    <w:rsid w:val="12430673"/>
    <w:rsid w:val="1297339E"/>
    <w:rsid w:val="1304196F"/>
    <w:rsid w:val="136E3EF6"/>
    <w:rsid w:val="13DD07AA"/>
    <w:rsid w:val="153C5091"/>
    <w:rsid w:val="155F3DA8"/>
    <w:rsid w:val="16790B32"/>
    <w:rsid w:val="16D249B2"/>
    <w:rsid w:val="16F975B7"/>
    <w:rsid w:val="18DC7C0F"/>
    <w:rsid w:val="1A0339D6"/>
    <w:rsid w:val="1A3F765B"/>
    <w:rsid w:val="1AF40C41"/>
    <w:rsid w:val="1BA103B8"/>
    <w:rsid w:val="1C2D35AD"/>
    <w:rsid w:val="1C58318F"/>
    <w:rsid w:val="1E654F82"/>
    <w:rsid w:val="1ED33FB6"/>
    <w:rsid w:val="1ED54DF8"/>
    <w:rsid w:val="1EE85B65"/>
    <w:rsid w:val="1F4B6707"/>
    <w:rsid w:val="2027280B"/>
    <w:rsid w:val="20CB5EB6"/>
    <w:rsid w:val="21247011"/>
    <w:rsid w:val="21827141"/>
    <w:rsid w:val="21A773A1"/>
    <w:rsid w:val="21E54332"/>
    <w:rsid w:val="22D719C2"/>
    <w:rsid w:val="242A5EB9"/>
    <w:rsid w:val="246D27F6"/>
    <w:rsid w:val="24BE2127"/>
    <w:rsid w:val="27006FF4"/>
    <w:rsid w:val="279A4F10"/>
    <w:rsid w:val="28CD6F6F"/>
    <w:rsid w:val="28F60B2A"/>
    <w:rsid w:val="297E0FB4"/>
    <w:rsid w:val="2A1E1C0C"/>
    <w:rsid w:val="2AA02CE2"/>
    <w:rsid w:val="2ADC2444"/>
    <w:rsid w:val="2AE800F4"/>
    <w:rsid w:val="2BAB6F7D"/>
    <w:rsid w:val="2BDC6196"/>
    <w:rsid w:val="2BEC37E2"/>
    <w:rsid w:val="2D937660"/>
    <w:rsid w:val="2E7C01E1"/>
    <w:rsid w:val="2E883D14"/>
    <w:rsid w:val="2EEF1196"/>
    <w:rsid w:val="2FF344D2"/>
    <w:rsid w:val="30882BA1"/>
    <w:rsid w:val="308E5631"/>
    <w:rsid w:val="31C45F6A"/>
    <w:rsid w:val="325D03C5"/>
    <w:rsid w:val="32940051"/>
    <w:rsid w:val="332602E8"/>
    <w:rsid w:val="332B0B11"/>
    <w:rsid w:val="3348417B"/>
    <w:rsid w:val="342F6C93"/>
    <w:rsid w:val="349316AD"/>
    <w:rsid w:val="34AD0DF8"/>
    <w:rsid w:val="34DC7262"/>
    <w:rsid w:val="35A46387"/>
    <w:rsid w:val="367361FE"/>
    <w:rsid w:val="36E302B5"/>
    <w:rsid w:val="38007937"/>
    <w:rsid w:val="38286BF6"/>
    <w:rsid w:val="3871631D"/>
    <w:rsid w:val="38CB2ED4"/>
    <w:rsid w:val="39A80EB0"/>
    <w:rsid w:val="3A55038B"/>
    <w:rsid w:val="3AAC169A"/>
    <w:rsid w:val="3AB2015D"/>
    <w:rsid w:val="3BE606AB"/>
    <w:rsid w:val="3CAF6609"/>
    <w:rsid w:val="3CD81137"/>
    <w:rsid w:val="3D3103CE"/>
    <w:rsid w:val="3D4E7F62"/>
    <w:rsid w:val="3D654E70"/>
    <w:rsid w:val="3DDC4B6E"/>
    <w:rsid w:val="3E902DFF"/>
    <w:rsid w:val="3FB06028"/>
    <w:rsid w:val="412B0723"/>
    <w:rsid w:val="416E4C3D"/>
    <w:rsid w:val="42547E3B"/>
    <w:rsid w:val="4345511B"/>
    <w:rsid w:val="43547BA6"/>
    <w:rsid w:val="44C71A88"/>
    <w:rsid w:val="44F12CAA"/>
    <w:rsid w:val="45675D9F"/>
    <w:rsid w:val="45DB1EE3"/>
    <w:rsid w:val="46406C9A"/>
    <w:rsid w:val="4683163E"/>
    <w:rsid w:val="46C320A6"/>
    <w:rsid w:val="47031BB9"/>
    <w:rsid w:val="477E3491"/>
    <w:rsid w:val="4840346D"/>
    <w:rsid w:val="48FD5959"/>
    <w:rsid w:val="4901507A"/>
    <w:rsid w:val="4A027CAE"/>
    <w:rsid w:val="4A4E6966"/>
    <w:rsid w:val="4A906EB2"/>
    <w:rsid w:val="4A9877D6"/>
    <w:rsid w:val="4B2961B9"/>
    <w:rsid w:val="4B941700"/>
    <w:rsid w:val="4BFB7D96"/>
    <w:rsid w:val="4CA9606F"/>
    <w:rsid w:val="4CEA3B54"/>
    <w:rsid w:val="4E914D01"/>
    <w:rsid w:val="4EE7683D"/>
    <w:rsid w:val="4F7A3F06"/>
    <w:rsid w:val="4FA9426E"/>
    <w:rsid w:val="4FE76FEE"/>
    <w:rsid w:val="50387EC9"/>
    <w:rsid w:val="5052205F"/>
    <w:rsid w:val="51494400"/>
    <w:rsid w:val="51894111"/>
    <w:rsid w:val="51A007AA"/>
    <w:rsid w:val="528507DE"/>
    <w:rsid w:val="529B278A"/>
    <w:rsid w:val="52D37DCB"/>
    <w:rsid w:val="53376ADA"/>
    <w:rsid w:val="533F4CEE"/>
    <w:rsid w:val="536F231B"/>
    <w:rsid w:val="53C605B1"/>
    <w:rsid w:val="54246682"/>
    <w:rsid w:val="54423B60"/>
    <w:rsid w:val="55740F0C"/>
    <w:rsid w:val="57704E2E"/>
    <w:rsid w:val="58AA5E1A"/>
    <w:rsid w:val="58B42820"/>
    <w:rsid w:val="599A0FE5"/>
    <w:rsid w:val="5AF06412"/>
    <w:rsid w:val="5BAF5677"/>
    <w:rsid w:val="5BD3526C"/>
    <w:rsid w:val="5BE07777"/>
    <w:rsid w:val="5BE9386D"/>
    <w:rsid w:val="5C661D71"/>
    <w:rsid w:val="5CAC59A0"/>
    <w:rsid w:val="5D030C5C"/>
    <w:rsid w:val="5D6B0FD1"/>
    <w:rsid w:val="5E045613"/>
    <w:rsid w:val="5E3C6D97"/>
    <w:rsid w:val="61013BD9"/>
    <w:rsid w:val="629D56D3"/>
    <w:rsid w:val="62BC4DF2"/>
    <w:rsid w:val="63CB3D8B"/>
    <w:rsid w:val="64102907"/>
    <w:rsid w:val="64C1050B"/>
    <w:rsid w:val="65B31C9E"/>
    <w:rsid w:val="670B6A7B"/>
    <w:rsid w:val="671A1DC5"/>
    <w:rsid w:val="6721173E"/>
    <w:rsid w:val="6AAB113E"/>
    <w:rsid w:val="6B05560F"/>
    <w:rsid w:val="6BEF516F"/>
    <w:rsid w:val="6CC94A67"/>
    <w:rsid w:val="6D0A1123"/>
    <w:rsid w:val="6D212753"/>
    <w:rsid w:val="6DC5609A"/>
    <w:rsid w:val="6DE00DFA"/>
    <w:rsid w:val="6E1B6684"/>
    <w:rsid w:val="6F343D32"/>
    <w:rsid w:val="702C2AF3"/>
    <w:rsid w:val="7062494A"/>
    <w:rsid w:val="71591B4B"/>
    <w:rsid w:val="71606D24"/>
    <w:rsid w:val="71B02EC3"/>
    <w:rsid w:val="71CA4EB4"/>
    <w:rsid w:val="71E546CC"/>
    <w:rsid w:val="72E10A70"/>
    <w:rsid w:val="72EA6B62"/>
    <w:rsid w:val="743B200D"/>
    <w:rsid w:val="748D0358"/>
    <w:rsid w:val="748D7E3A"/>
    <w:rsid w:val="75E07F9E"/>
    <w:rsid w:val="76FC0100"/>
    <w:rsid w:val="780B3D70"/>
    <w:rsid w:val="78B4050B"/>
    <w:rsid w:val="79144850"/>
    <w:rsid w:val="791864CF"/>
    <w:rsid w:val="79685748"/>
    <w:rsid w:val="7A9F26C7"/>
    <w:rsid w:val="7AA159DE"/>
    <w:rsid w:val="7C14594A"/>
    <w:rsid w:val="7C1E0794"/>
    <w:rsid w:val="7CE161C2"/>
    <w:rsid w:val="7E311AE2"/>
    <w:rsid w:val="7F946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numPr>
        <w:ilvl w:val="3"/>
        <w:numId w:val="1"/>
      </w:numPr>
      <w:outlineLvl w:val="1"/>
    </w:pPr>
    <w:rPr>
      <w:sz w:val="28"/>
    </w:rPr>
  </w:style>
  <w:style w:type="paragraph" w:styleId="5">
    <w:name w:val="heading 3"/>
    <w:basedOn w:val="1"/>
    <w:next w:val="1"/>
    <w:autoRedefine/>
    <w:qFormat/>
    <w:uiPriority w:val="0"/>
    <w:pPr>
      <w:numPr>
        <w:ilvl w:val="2"/>
        <w:numId w:val="2"/>
      </w:numPr>
      <w:snapToGrid w:val="0"/>
      <w:spacing w:line="360" w:lineRule="auto"/>
      <w:jc w:val="left"/>
      <w:outlineLvl w:val="2"/>
    </w:pPr>
    <w:rPr>
      <w:rFonts w:ascii="微软雅黑" w:hAnsi="微软雅黑" w:eastAsia="微软雅黑" w:cs="Arial"/>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styleId="6">
    <w:name w:val="Normal Indent"/>
    <w:basedOn w:val="1"/>
    <w:next w:val="7"/>
    <w:autoRedefine/>
    <w:qFormat/>
    <w:uiPriority w:val="0"/>
    <w:pPr>
      <w:ind w:firstLine="420"/>
    </w:pPr>
    <w:rPr>
      <w:szCs w:val="20"/>
    </w:rPr>
  </w:style>
  <w:style w:type="paragraph" w:styleId="7">
    <w:name w:val="Body Text Indent"/>
    <w:basedOn w:val="1"/>
    <w:autoRedefine/>
    <w:semiHidden/>
    <w:qFormat/>
    <w:uiPriority w:val="0"/>
    <w:pPr>
      <w:spacing w:line="360" w:lineRule="auto"/>
      <w:ind w:left="720" w:hanging="720" w:hangingChars="300"/>
    </w:pPr>
    <w:rPr>
      <w:sz w:val="24"/>
      <w:szCs w:val="20"/>
    </w:rPr>
  </w:style>
  <w:style w:type="paragraph" w:styleId="8">
    <w:name w:val="annotation text"/>
    <w:basedOn w:val="1"/>
    <w:autoRedefine/>
    <w:qFormat/>
    <w:uiPriority w:val="0"/>
    <w:pPr>
      <w:autoSpaceDE w:val="0"/>
      <w:autoSpaceDN w:val="0"/>
      <w:adjustRightInd w:val="0"/>
      <w:spacing w:line="315" w:lineRule="atLeast"/>
      <w:jc w:val="left"/>
    </w:pPr>
    <w:rPr>
      <w:rFonts w:ascii="宋体"/>
      <w:kern w:val="0"/>
      <w:sz w:val="24"/>
      <w:szCs w:val="20"/>
    </w:rPr>
  </w:style>
  <w:style w:type="paragraph" w:styleId="9">
    <w:name w:val="index 6"/>
    <w:next w:val="1"/>
    <w:autoRedefine/>
    <w:qFormat/>
    <w:uiPriority w:val="0"/>
    <w:pPr>
      <w:jc w:val="both"/>
    </w:pPr>
    <w:rPr>
      <w:rFonts w:ascii="Times New Roman" w:hAnsi="Times New Roman" w:eastAsia="宋体" w:cs="Times New Roman"/>
      <w:sz w:val="21"/>
      <w:szCs w:val="24"/>
      <w:lang w:val="en-US" w:eastAsia="zh-CN" w:bidi="ar-SA"/>
    </w:rPr>
  </w:style>
  <w:style w:type="paragraph" w:styleId="10">
    <w:name w:val="Body Text"/>
    <w:basedOn w:val="1"/>
    <w:link w:val="70"/>
    <w:autoRedefine/>
    <w:qFormat/>
    <w:uiPriority w:val="0"/>
    <w:pPr>
      <w:spacing w:after="120"/>
    </w:pPr>
  </w:style>
  <w:style w:type="paragraph" w:styleId="11">
    <w:name w:val="Plain Text"/>
    <w:basedOn w:val="1"/>
    <w:link w:val="61"/>
    <w:autoRedefine/>
    <w:qFormat/>
    <w:uiPriority w:val="0"/>
    <w:rPr>
      <w:rFonts w:ascii="宋体" w:hAnsi="Courier New" w:cs="宋体"/>
      <w:szCs w:val="21"/>
    </w:rPr>
  </w:style>
  <w:style w:type="paragraph" w:styleId="12">
    <w:name w:val="Date"/>
    <w:basedOn w:val="1"/>
    <w:next w:val="1"/>
    <w:link w:val="52"/>
    <w:autoRedefine/>
    <w:qFormat/>
    <w:uiPriority w:val="0"/>
    <w:pPr>
      <w:ind w:left="100" w:leftChars="2500"/>
    </w:pPr>
  </w:style>
  <w:style w:type="paragraph" w:styleId="13">
    <w:name w:val="Balloon Text"/>
    <w:basedOn w:val="1"/>
    <w:autoRedefine/>
    <w:semiHidden/>
    <w:qFormat/>
    <w:uiPriority w:val="0"/>
    <w:rPr>
      <w:sz w:val="18"/>
      <w:szCs w:val="18"/>
    </w:rPr>
  </w:style>
  <w:style w:type="paragraph" w:styleId="14">
    <w:name w:val="footer"/>
    <w:basedOn w:val="1"/>
    <w:link w:val="65"/>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index heading"/>
    <w:basedOn w:val="1"/>
    <w:next w:val="17"/>
    <w:autoRedefine/>
    <w:qFormat/>
    <w:uiPriority w:val="0"/>
    <w:pPr>
      <w:spacing w:afterLines="0" w:line="240" w:lineRule="auto"/>
    </w:pPr>
    <w:rPr>
      <w:rFonts w:ascii="Calibri" w:hAnsi="Calibri"/>
      <w:szCs w:val="20"/>
    </w:rPr>
  </w:style>
  <w:style w:type="paragraph" w:styleId="17">
    <w:name w:val="index 1"/>
    <w:basedOn w:val="1"/>
    <w:next w:val="1"/>
    <w:autoRedefine/>
    <w:qFormat/>
    <w:uiPriority w:val="0"/>
    <w:pPr>
      <w:tabs>
        <w:tab w:val="left" w:pos="900"/>
      </w:tabs>
      <w:adjustRightInd w:val="0"/>
      <w:spacing w:afterLines="0" w:line="240" w:lineRule="auto"/>
    </w:pPr>
    <w:rPr>
      <w:rFonts w:ascii="宋体" w:hAnsi="宋体" w:cs="Arial"/>
      <w:bCs/>
      <w:color w:val="000000"/>
      <w:szCs w:val="21"/>
    </w:rPr>
  </w:style>
  <w:style w:type="paragraph" w:styleId="18">
    <w:name w:val="Subtitle"/>
    <w:basedOn w:val="1"/>
    <w:next w:val="1"/>
    <w:link w:val="62"/>
    <w:autoRedefine/>
    <w:qFormat/>
    <w:uiPriority w:val="0"/>
    <w:pPr>
      <w:spacing w:before="240" w:after="60" w:line="312" w:lineRule="auto"/>
      <w:jc w:val="center"/>
      <w:outlineLvl w:val="1"/>
    </w:pPr>
    <w:rPr>
      <w:rFonts w:ascii="Cambria" w:hAnsi="Cambria"/>
      <w:b/>
      <w:bCs/>
      <w:kern w:val="28"/>
      <w:sz w:val="32"/>
      <w:szCs w:val="32"/>
    </w:rPr>
  </w:style>
  <w:style w:type="paragraph" w:styleId="19">
    <w:name w:val="Body Text 2"/>
    <w:basedOn w:val="1"/>
    <w:autoRedefine/>
    <w:qFormat/>
    <w:uiPriority w:val="0"/>
    <w:pPr>
      <w:spacing w:after="120" w:line="480" w:lineRule="auto"/>
    </w:pPr>
  </w:style>
  <w:style w:type="paragraph" w:styleId="2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1">
    <w:name w:val="Title"/>
    <w:basedOn w:val="1"/>
    <w:link w:val="57"/>
    <w:autoRedefine/>
    <w:qFormat/>
    <w:uiPriority w:val="0"/>
    <w:pPr>
      <w:spacing w:before="240" w:after="60"/>
      <w:jc w:val="center"/>
      <w:outlineLvl w:val="0"/>
    </w:pPr>
    <w:rPr>
      <w:rFonts w:ascii="Arial" w:hAnsi="Arial" w:eastAsia="隶书"/>
      <w:b/>
      <w:bCs/>
      <w:sz w:val="32"/>
      <w:szCs w:val="3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page number"/>
    <w:basedOn w:val="24"/>
    <w:autoRedefine/>
    <w:qFormat/>
    <w:uiPriority w:val="0"/>
  </w:style>
  <w:style w:type="character" w:styleId="27">
    <w:name w:val="Emphasis"/>
    <w:basedOn w:val="24"/>
    <w:autoRedefine/>
    <w:qFormat/>
    <w:uiPriority w:val="20"/>
    <w:rPr>
      <w:i/>
      <w:iCs/>
    </w:rPr>
  </w:style>
  <w:style w:type="character" w:styleId="28">
    <w:name w:val="Hyperlink"/>
    <w:autoRedefine/>
    <w:qFormat/>
    <w:uiPriority w:val="0"/>
    <w:rPr>
      <w:color w:val="0000FF"/>
      <w:u w:val="single"/>
    </w:rPr>
  </w:style>
  <w:style w:type="character" w:customStyle="1" w:styleId="29">
    <w:name w:val="标题 1 Char"/>
    <w:autoRedefine/>
    <w:qFormat/>
    <w:uiPriority w:val="0"/>
    <w:rPr>
      <w:rFonts w:ascii="宋体" w:hAnsi="宋体" w:eastAsia="黑体"/>
      <w:b/>
      <w:bCs/>
      <w:kern w:val="44"/>
      <w:sz w:val="28"/>
      <w:szCs w:val="44"/>
      <w:lang w:val="en-US" w:eastAsia="zh-CN" w:bidi="ar-SA"/>
    </w:rPr>
  </w:style>
  <w:style w:type="character" w:customStyle="1" w:styleId="30">
    <w:name w:val="apple-converted-space"/>
    <w:basedOn w:val="24"/>
    <w:autoRedefine/>
    <w:qFormat/>
    <w:uiPriority w:val="0"/>
  </w:style>
  <w:style w:type="character" w:customStyle="1" w:styleId="31">
    <w:name w:val="nui-addr-email4"/>
    <w:basedOn w:val="24"/>
    <w:autoRedefine/>
    <w:qFormat/>
    <w:uiPriority w:val="0"/>
  </w:style>
  <w:style w:type="character" w:customStyle="1" w:styleId="32">
    <w:name w:val="正文文本 字符"/>
    <w:link w:val="10"/>
    <w:autoRedefine/>
    <w:qFormat/>
    <w:uiPriority w:val="0"/>
    <w:rPr>
      <w:kern w:val="2"/>
      <w:sz w:val="21"/>
      <w:szCs w:val="24"/>
    </w:rPr>
  </w:style>
  <w:style w:type="character" w:customStyle="1" w:styleId="33">
    <w:name w:val="bumpedfont15"/>
    <w:basedOn w:val="24"/>
    <w:autoRedefine/>
    <w:qFormat/>
    <w:uiPriority w:val="0"/>
  </w:style>
  <w:style w:type="character" w:customStyle="1" w:styleId="34">
    <w:name w:val="ca-22"/>
    <w:basedOn w:val="24"/>
    <w:autoRedefine/>
    <w:qFormat/>
    <w:uiPriority w:val="0"/>
  </w:style>
  <w:style w:type="paragraph" w:customStyle="1" w:styleId="35">
    <w:name w:val="列出段落1"/>
    <w:basedOn w:val="1"/>
    <w:autoRedefine/>
    <w:qFormat/>
    <w:uiPriority w:val="34"/>
    <w:pPr>
      <w:ind w:firstLine="420" w:firstLineChars="200"/>
    </w:pPr>
  </w:style>
  <w:style w:type="paragraph" w:customStyle="1" w:styleId="36">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pa-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8">
    <w:name w:val="默认段落字体 Para Char Char Char Char"/>
    <w:basedOn w:val="1"/>
    <w:autoRedefine/>
    <w:qFormat/>
    <w:uiPriority w:val="0"/>
  </w:style>
  <w:style w:type="paragraph" w:customStyle="1" w:styleId="39">
    <w:name w:val="Char"/>
    <w:basedOn w:val="1"/>
    <w:autoRedefine/>
    <w:qFormat/>
    <w:uiPriority w:val="0"/>
    <w:pPr>
      <w:tabs>
        <w:tab w:val="left" w:pos="432"/>
      </w:tabs>
      <w:ind w:left="432" w:hanging="432"/>
    </w:pPr>
  </w:style>
  <w:style w:type="paragraph" w:customStyle="1" w:styleId="4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42">
    <w:name w:val="表格"/>
    <w:basedOn w:val="1"/>
    <w:autoRedefine/>
    <w:qFormat/>
    <w:uiPriority w:val="0"/>
    <w:pPr>
      <w:spacing w:line="360" w:lineRule="auto"/>
    </w:pPr>
    <w:rPr>
      <w:rFonts w:ascii="仿宋_GB2312" w:hAnsi="宋体" w:eastAsia="仿宋_GB2312"/>
      <w:bCs/>
      <w:color w:val="333333"/>
      <w:kern w:val="0"/>
      <w:sz w:val="28"/>
    </w:rPr>
  </w:style>
  <w:style w:type="paragraph" w:customStyle="1" w:styleId="43">
    <w:name w:val="s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6">
    <w:name w:val="List Paragraph"/>
    <w:basedOn w:val="1"/>
    <w:autoRedefine/>
    <w:qFormat/>
    <w:uiPriority w:val="34"/>
    <w:pPr>
      <w:ind w:firstLine="420" w:firstLineChars="200"/>
    </w:pPr>
  </w:style>
  <w:style w:type="paragraph" w:customStyle="1" w:styleId="47">
    <w:name w:val="列出段落2"/>
    <w:basedOn w:val="1"/>
    <w:autoRedefine/>
    <w:qFormat/>
    <w:uiPriority w:val="34"/>
    <w:pPr>
      <w:ind w:firstLine="420" w:firstLineChars="200"/>
    </w:pPr>
    <w:rPr>
      <w:rFonts w:ascii="Calibri" w:hAnsi="Calibri"/>
      <w:szCs w:val="22"/>
    </w:rPr>
  </w:style>
  <w:style w:type="paragraph" w:customStyle="1" w:styleId="48">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pa-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p0"/>
    <w:basedOn w:val="1"/>
    <w:autoRedefine/>
    <w:qFormat/>
    <w:uiPriority w:val="0"/>
    <w:pPr>
      <w:widowControl/>
    </w:pPr>
    <w:rPr>
      <w:rFonts w:ascii="宋体" w:hAnsi="宋体" w:cs="宋体"/>
      <w:kern w:val="0"/>
      <w:szCs w:val="21"/>
    </w:rPr>
  </w:style>
  <w:style w:type="paragraph" w:customStyle="1" w:styleId="51">
    <w:name w:val="列出段落21"/>
    <w:basedOn w:val="1"/>
    <w:autoRedefine/>
    <w:qFormat/>
    <w:uiPriority w:val="34"/>
    <w:pPr>
      <w:ind w:firstLine="420" w:firstLineChars="200"/>
    </w:pPr>
  </w:style>
  <w:style w:type="character" w:customStyle="1" w:styleId="52">
    <w:name w:val="日期 字符"/>
    <w:link w:val="12"/>
    <w:autoRedefine/>
    <w:qFormat/>
    <w:uiPriority w:val="0"/>
    <w:rPr>
      <w:kern w:val="2"/>
      <w:sz w:val="21"/>
      <w:szCs w:val="24"/>
    </w:rPr>
  </w:style>
  <w:style w:type="paragraph" w:customStyle="1" w:styleId="53">
    <w:name w:val="_Style 45"/>
    <w:basedOn w:val="1"/>
    <w:next w:val="46"/>
    <w:autoRedefine/>
    <w:qFormat/>
    <w:uiPriority w:val="34"/>
    <w:pPr>
      <w:ind w:firstLine="420" w:firstLineChars="200"/>
    </w:pPr>
  </w:style>
  <w:style w:type="paragraph" w:customStyle="1" w:styleId="54">
    <w:name w:val="msolistparagraph"/>
    <w:basedOn w:val="1"/>
    <w:autoRedefine/>
    <w:qFormat/>
    <w:uiPriority w:val="0"/>
    <w:pPr>
      <w:ind w:firstLine="420" w:firstLineChars="200"/>
    </w:pPr>
    <w:rPr>
      <w:rFonts w:ascii="Calibri" w:hAnsi="Calibri"/>
      <w:szCs w:val="22"/>
    </w:rPr>
  </w:style>
  <w:style w:type="paragraph" w:styleId="5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
    <w:name w:val="标题 字符"/>
    <w:basedOn w:val="24"/>
    <w:link w:val="21"/>
    <w:autoRedefine/>
    <w:qFormat/>
    <w:uiPriority w:val="0"/>
    <w:rPr>
      <w:rFonts w:ascii="Arial" w:hAnsi="Arial" w:eastAsia="隶书"/>
      <w:b/>
      <w:bCs/>
      <w:kern w:val="2"/>
      <w:sz w:val="32"/>
      <w:szCs w:val="32"/>
    </w:rPr>
  </w:style>
  <w:style w:type="paragraph" w:customStyle="1" w:styleId="58">
    <w:name w:val="xl35"/>
    <w:basedOn w:val="1"/>
    <w:autoRedefine/>
    <w:qFormat/>
    <w:uiPriority w:val="0"/>
    <w:pPr>
      <w:widowControl/>
      <w:pBdr>
        <w:left w:val="single" w:color="auto" w:sz="4" w:space="0"/>
      </w:pBdr>
      <w:spacing w:before="100" w:beforeAutospacing="1" w:after="100" w:afterAutospacing="1"/>
      <w:jc w:val="center"/>
    </w:pPr>
    <w:rPr>
      <w:rFonts w:ascii="Arial Unicode MS" w:hAnsi="Arial Unicode MS"/>
      <w:kern w:val="0"/>
      <w:sz w:val="24"/>
      <w:lang w:val="en-AU" w:eastAsia="en-US"/>
    </w:rPr>
  </w:style>
  <w:style w:type="paragraph" w:customStyle="1" w:styleId="59">
    <w:name w:val="默认段落字体 Para Char Char Char Char Char Char Char"/>
    <w:basedOn w:val="1"/>
    <w:autoRedefine/>
    <w:qFormat/>
    <w:uiPriority w:val="0"/>
    <w:rPr>
      <w:rFonts w:ascii="Tahoma" w:hAnsi="Tahoma"/>
      <w:sz w:val="24"/>
      <w:szCs w:val="20"/>
    </w:rPr>
  </w:style>
  <w:style w:type="paragraph" w:customStyle="1" w:styleId="60">
    <w:name w:val="三级条标题"/>
    <w:basedOn w:val="1"/>
    <w:next w:val="56"/>
    <w:autoRedefine/>
    <w:qFormat/>
    <w:uiPriority w:val="0"/>
    <w:pPr>
      <w:widowControl/>
      <w:numPr>
        <w:ilvl w:val="4"/>
        <w:numId w:val="1"/>
      </w:numPr>
      <w:outlineLvl w:val="4"/>
    </w:pPr>
    <w:rPr>
      <w:rFonts w:ascii="黑体" w:eastAsia="黑体"/>
      <w:kern w:val="0"/>
      <w:szCs w:val="20"/>
    </w:rPr>
  </w:style>
  <w:style w:type="character" w:customStyle="1" w:styleId="61">
    <w:name w:val="纯文本 字符"/>
    <w:basedOn w:val="24"/>
    <w:link w:val="11"/>
    <w:autoRedefine/>
    <w:qFormat/>
    <w:uiPriority w:val="0"/>
    <w:rPr>
      <w:rFonts w:ascii="宋体" w:hAnsi="Courier New" w:cs="宋体"/>
      <w:kern w:val="2"/>
      <w:sz w:val="21"/>
      <w:szCs w:val="21"/>
    </w:rPr>
  </w:style>
  <w:style w:type="character" w:customStyle="1" w:styleId="62">
    <w:name w:val="副标题 字符"/>
    <w:link w:val="18"/>
    <w:autoRedefine/>
    <w:qFormat/>
    <w:uiPriority w:val="0"/>
    <w:rPr>
      <w:rFonts w:ascii="Cambria" w:hAnsi="Cambria"/>
      <w:b/>
      <w:bCs/>
      <w:kern w:val="28"/>
      <w:sz w:val="32"/>
      <w:szCs w:val="32"/>
    </w:rPr>
  </w:style>
  <w:style w:type="paragraph" w:customStyle="1" w:styleId="63">
    <w:name w:val="_Style 2"/>
    <w:autoRedefine/>
    <w:qFormat/>
    <w:uiPriority w:val="1"/>
    <w:pPr>
      <w:adjustRightInd w:val="0"/>
      <w:snapToGrid w:val="0"/>
    </w:pPr>
    <w:rPr>
      <w:rFonts w:ascii="Tahoma" w:hAnsi="Tahoma" w:eastAsia="宋体" w:cs="Times New Roman"/>
      <w:sz w:val="22"/>
      <w:szCs w:val="22"/>
      <w:lang w:val="en-US" w:eastAsia="zh-CN" w:bidi="ar-SA"/>
    </w:rPr>
  </w:style>
  <w:style w:type="paragraph" w:customStyle="1" w:styleId="64">
    <w:name w:val="_Style 17"/>
    <w:basedOn w:val="1"/>
    <w:autoRedefine/>
    <w:qFormat/>
    <w:uiPriority w:val="0"/>
    <w:rPr>
      <w:rFonts w:ascii="Tahoma" w:hAnsi="Tahoma"/>
      <w:sz w:val="24"/>
      <w:szCs w:val="20"/>
    </w:rPr>
  </w:style>
  <w:style w:type="character" w:customStyle="1" w:styleId="65">
    <w:name w:val="页脚 字符"/>
    <w:basedOn w:val="24"/>
    <w:link w:val="14"/>
    <w:autoRedefine/>
    <w:qFormat/>
    <w:uiPriority w:val="99"/>
    <w:rPr>
      <w:kern w:val="2"/>
      <w:sz w:val="18"/>
      <w:szCs w:val="18"/>
    </w:rPr>
  </w:style>
  <w:style w:type="paragraph" w:customStyle="1" w:styleId="66">
    <w:name w:val="Table Paragraph"/>
    <w:basedOn w:val="1"/>
    <w:autoRedefine/>
    <w:qFormat/>
    <w:uiPriority w:val="1"/>
    <w:rPr>
      <w:rFonts w:ascii="宋体" w:hAnsi="宋体" w:cs="宋体"/>
      <w:lang w:val="zh-CN" w:bidi="zh-CN"/>
    </w:rPr>
  </w:style>
  <w:style w:type="character" w:customStyle="1" w:styleId="67">
    <w:name w:val="font11"/>
    <w:basedOn w:val="24"/>
    <w:autoRedefine/>
    <w:qFormat/>
    <w:uiPriority w:val="0"/>
    <w:rPr>
      <w:rFonts w:hint="eastAsia" w:ascii="宋体" w:hAnsi="宋体" w:eastAsia="宋体" w:cs="宋体"/>
      <w:color w:val="000000"/>
      <w:sz w:val="16"/>
      <w:szCs w:val="16"/>
      <w:u w:val="none"/>
    </w:rPr>
  </w:style>
  <w:style w:type="paragraph" w:customStyle="1" w:styleId="68">
    <w:name w:val="Other|1"/>
    <w:basedOn w:val="1"/>
    <w:autoRedefine/>
    <w:qFormat/>
    <w:uiPriority w:val="0"/>
    <w:pPr>
      <w:spacing w:line="314" w:lineRule="exact"/>
    </w:pPr>
    <w:rPr>
      <w:rFonts w:ascii="宋体" w:hAnsi="宋体" w:cs="宋体"/>
      <w:sz w:val="20"/>
      <w:szCs w:val="20"/>
      <w:lang w:val="zh-TW" w:eastAsia="zh-TW" w:bidi="zh-TW"/>
    </w:rPr>
  </w:style>
  <w:style w:type="paragraph" w:customStyle="1" w:styleId="69">
    <w:name w:val="表格文字"/>
    <w:basedOn w:val="1"/>
    <w:autoRedefine/>
    <w:qFormat/>
    <w:uiPriority w:val="0"/>
    <w:pPr>
      <w:spacing w:before="25" w:after="25" w:line="240" w:lineRule="auto"/>
      <w:ind w:firstLine="0"/>
      <w:jc w:val="left"/>
    </w:pPr>
    <w:rPr>
      <w:bCs/>
      <w:spacing w:val="10"/>
      <w:kern w:val="0"/>
      <w:sz w:val="24"/>
    </w:rPr>
  </w:style>
  <w:style w:type="character" w:customStyle="1" w:styleId="70">
    <w:name w:val="正文文本 Char"/>
    <w:link w:val="10"/>
    <w:autoRedefine/>
    <w:qFormat/>
    <w:uiPriority w:val="99"/>
    <w:rPr>
      <w:kern w:val="2"/>
      <w:sz w:val="21"/>
      <w:szCs w:val="24"/>
    </w:rPr>
  </w:style>
  <w:style w:type="paragraph" w:customStyle="1" w:styleId="71">
    <w:name w:val="正文文本1"/>
    <w:basedOn w:val="1"/>
    <w:autoRedefine/>
    <w:qFormat/>
    <w:uiPriority w:val="0"/>
    <w:pPr>
      <w:jc w:val="center"/>
    </w:pPr>
    <w:rPr>
      <w:rFonts w:ascii="宋体" w:hAnsi="宋体"/>
      <w:color w:val="FF0000"/>
      <w:szCs w:val="24"/>
    </w:rPr>
  </w:style>
  <w:style w:type="paragraph" w:customStyle="1" w:styleId="72">
    <w:name w:val="图"/>
    <w:basedOn w:val="1"/>
    <w:autoRedefine/>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character" w:customStyle="1" w:styleId="73">
    <w:name w:val="纯文本 Char"/>
    <w:basedOn w:val="24"/>
    <w:autoRedefine/>
    <w:qFormat/>
    <w:uiPriority w:val="0"/>
    <w:rPr>
      <w:rFonts w:ascii="宋体" w:hAnsi="Courier New" w:cs="宋体"/>
      <w:kern w:val="2"/>
      <w:sz w:val="21"/>
      <w:szCs w:val="21"/>
    </w:rPr>
  </w:style>
  <w:style w:type="paragraph" w:customStyle="1" w:styleId="7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75">
    <w:name w:val="NormalCharacter"/>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4"/>
    <customShpInfo spid="_x0000_s2065"/>
    <customShpInfo spid="_x0000_s2066"/>
    <customShpInfo spid="_x0000_s2067"/>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39907-A5DC-41D0-B524-583EB0EFCFE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42</Pages>
  <Words>15919</Words>
  <Characters>17323</Characters>
  <Lines>94</Lines>
  <Paragraphs>26</Paragraphs>
  <TotalTime>3</TotalTime>
  <ScaleCrop>false</ScaleCrop>
  <LinksUpToDate>false</LinksUpToDate>
  <CharactersWithSpaces>18871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2021-01-28T03:01:00Z</dcterms:created>
  <dc:creator>谢红亮</dc:creator>
  <cp:lastModifiedBy>梁东明</cp:lastModifiedBy>
  <cp:lastPrinted>2024-05-16T06:59:00Z</cp:lastPrinted>
  <dcterms:modified xsi:type="dcterms:W3CDTF">2024-05-17T08:23:01Z</dcterms:modified>
  <dc:title>2011年第一期小型医疗设备竞价采购公告</dc:title>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3279EEA1E4014AC2BCD51B63EBD36CD0_12</vt:lpwstr>
  </property>
</Properties>
</file>