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ascii="宋体" w:hAnsi="宋体" w:cs="宋体-18030"/>
          <w:b/>
          <w:bCs/>
          <w:color w:val="000000"/>
          <w:sz w:val="30"/>
          <w:szCs w:val="30"/>
        </w:rPr>
      </w:pPr>
      <w:r>
        <w:rPr>
          <w:rFonts w:hint="eastAsia" w:ascii="宋体" w:hAnsi="宋体" w:cs="宋体-18030"/>
          <w:b/>
          <w:bCs/>
          <w:color w:val="000000"/>
          <w:sz w:val="30"/>
          <w:szCs w:val="30"/>
        </w:rPr>
        <w:t>深圳市宝安区人民医院</w:t>
      </w:r>
    </w:p>
    <w:p>
      <w:pPr>
        <w:widowControl/>
        <w:spacing w:line="460" w:lineRule="exact"/>
        <w:jc w:val="center"/>
        <w:rPr>
          <w:rFonts w:hint="eastAsia" w:ascii="宋体" w:hAnsi="宋体" w:eastAsia="宋体" w:cs="宋体-18030"/>
          <w:b/>
          <w:bCs/>
          <w:color w:val="000000"/>
          <w:sz w:val="30"/>
          <w:szCs w:val="30"/>
          <w:lang w:val="en-US" w:eastAsia="zh-CN"/>
        </w:rPr>
      </w:pPr>
      <w:r>
        <w:rPr>
          <w:rFonts w:hint="eastAsia" w:ascii="宋体" w:hAnsi="宋体" w:cs="宋体-18030"/>
          <w:b/>
          <w:bCs/>
          <w:color w:val="000000"/>
          <w:sz w:val="30"/>
          <w:szCs w:val="30"/>
          <w:lang w:eastAsia="zh-CN"/>
        </w:rPr>
        <w:t>2024</w:t>
      </w:r>
      <w:r>
        <w:rPr>
          <w:rFonts w:hint="eastAsia" w:ascii="宋体" w:hAnsi="宋体" w:cs="宋体-18030"/>
          <w:b/>
          <w:bCs/>
          <w:color w:val="000000"/>
          <w:sz w:val="30"/>
          <w:szCs w:val="30"/>
        </w:rPr>
        <w:t>年第</w:t>
      </w:r>
      <w:r>
        <w:rPr>
          <w:rFonts w:hint="eastAsia" w:ascii="宋体" w:hAnsi="宋体" w:cs="宋体-18030"/>
          <w:b/>
          <w:bCs/>
          <w:color w:val="000000"/>
          <w:sz w:val="30"/>
          <w:szCs w:val="30"/>
          <w:lang w:val="en-US" w:eastAsia="zh-CN"/>
        </w:rPr>
        <w:t>2</w:t>
      </w:r>
      <w:r>
        <w:rPr>
          <w:rFonts w:hint="eastAsia" w:ascii="宋体" w:hAnsi="宋体" w:eastAsia="宋体" w:cs="宋体-18030"/>
          <w:b/>
          <w:bCs/>
          <w:color w:val="000000"/>
          <w:sz w:val="30"/>
          <w:szCs w:val="30"/>
          <w:lang w:val="en-US" w:eastAsia="zh-CN"/>
        </w:rPr>
        <w:t>期对外引进优秀公立医院领导人员专业测评项目</w:t>
      </w:r>
    </w:p>
    <w:p>
      <w:pPr>
        <w:widowControl/>
        <w:spacing w:line="460" w:lineRule="exact"/>
        <w:jc w:val="center"/>
        <w:rPr>
          <w:rFonts w:ascii="宋体" w:hAnsi="宋体" w:cs="宋体-18030"/>
          <w:b/>
          <w:bCs/>
          <w:color w:val="000000"/>
          <w:sz w:val="30"/>
          <w:szCs w:val="30"/>
        </w:rPr>
      </w:pPr>
      <w:r>
        <w:rPr>
          <w:rFonts w:hint="eastAsia" w:ascii="宋体" w:hAnsi="宋体" w:eastAsia="宋体" w:cs="宋体-18030"/>
          <w:b/>
          <w:bCs/>
          <w:color w:val="000000"/>
          <w:sz w:val="30"/>
          <w:szCs w:val="30"/>
          <w:lang w:val="en-US" w:eastAsia="zh-CN"/>
        </w:rPr>
        <w:t>采购</w:t>
      </w:r>
      <w:r>
        <w:rPr>
          <w:rFonts w:hint="eastAsia" w:ascii="宋体" w:hAnsi="宋体" w:cs="宋体-18030"/>
          <w:b/>
          <w:bCs/>
          <w:color w:val="000000"/>
          <w:sz w:val="30"/>
          <w:szCs w:val="30"/>
        </w:rPr>
        <w:t>公告</w:t>
      </w:r>
    </w:p>
    <w:p>
      <w:pPr>
        <w:widowControl/>
        <w:spacing w:line="460" w:lineRule="exact"/>
        <w:jc w:val="center"/>
        <w:rPr>
          <w:rFonts w:hint="default" w:ascii="宋体" w:hAnsi="宋体" w:eastAsia="宋体"/>
          <w:b/>
          <w:bCs/>
          <w:sz w:val="30"/>
          <w:szCs w:val="30"/>
          <w:lang w:val="en-US" w:eastAsia="zh-CN"/>
        </w:rPr>
      </w:pPr>
      <w:r>
        <w:rPr>
          <w:rFonts w:ascii="宋体" w:hAnsi="宋体"/>
          <w:b/>
          <w:bCs/>
          <w:sz w:val="30"/>
          <w:szCs w:val="30"/>
        </w:rPr>
        <w:t>采购编号:BYZBCG</w:t>
      </w:r>
      <w:r>
        <w:rPr>
          <w:rFonts w:hint="eastAsia" w:ascii="宋体" w:hAnsi="宋体"/>
          <w:b/>
          <w:bCs/>
          <w:sz w:val="30"/>
          <w:szCs w:val="30"/>
          <w:lang w:eastAsia="zh-CN"/>
        </w:rPr>
        <w:t>2024</w:t>
      </w:r>
      <w:r>
        <w:rPr>
          <w:rFonts w:ascii="宋体" w:hAnsi="宋体"/>
          <w:b/>
          <w:bCs/>
          <w:sz w:val="30"/>
          <w:szCs w:val="30"/>
        </w:rPr>
        <w:t>-</w:t>
      </w:r>
      <w:r>
        <w:rPr>
          <w:rFonts w:hint="eastAsia" w:ascii="宋体" w:hAnsi="宋体"/>
          <w:b/>
          <w:bCs/>
          <w:sz w:val="30"/>
          <w:szCs w:val="30"/>
          <w:lang w:val="en-US" w:eastAsia="zh-CN"/>
        </w:rPr>
        <w:t>2</w:t>
      </w:r>
    </w:p>
    <w:p>
      <w:pPr>
        <w:widowControl/>
        <w:shd w:val="clear" w:color="auto" w:fill="FFFFFF"/>
        <w:spacing w:before="100" w:beforeAutospacing="1" w:after="100" w:afterAutospacing="1" w:line="320" w:lineRule="exact"/>
        <w:ind w:left="-141" w:leftChars="-67" w:firstLine="420" w:firstLineChars="200"/>
        <w:jc w:val="left"/>
        <w:rPr>
          <w:rFonts w:ascii="宋体" w:hAnsi="宋体" w:cs="宋体-18030"/>
          <w:bCs/>
          <w:color w:val="000000"/>
          <w:szCs w:val="21"/>
        </w:rPr>
      </w:pPr>
      <w:r>
        <w:rPr>
          <w:rFonts w:ascii="宋体" w:hAnsi="宋体" w:cs="宋体-18030"/>
          <w:bCs/>
          <w:color w:val="000000"/>
          <w:szCs w:val="21"/>
        </w:rPr>
        <w:t>根据国家</w:t>
      </w:r>
      <w:r>
        <w:rPr>
          <w:rFonts w:hint="eastAsia" w:ascii="宋体" w:hAnsi="宋体" w:cs="宋体-18030"/>
          <w:bCs/>
          <w:color w:val="000000"/>
          <w:szCs w:val="21"/>
        </w:rPr>
        <w:t>､省市等有关文件要求</w:t>
      </w:r>
      <w:r>
        <w:rPr>
          <w:rFonts w:ascii="宋体" w:hAnsi="宋体" w:cs="宋体-18030"/>
          <w:bCs/>
          <w:color w:val="000000"/>
          <w:szCs w:val="21"/>
        </w:rPr>
        <w:t>,依照公开</w:t>
      </w:r>
      <w:r>
        <w:rPr>
          <w:rFonts w:hint="eastAsia" w:ascii="宋体" w:hAnsi="宋体" w:cs="宋体-18030"/>
          <w:bCs/>
          <w:color w:val="000000"/>
          <w:szCs w:val="21"/>
        </w:rPr>
        <w:t>､公平､公正的原则</w:t>
      </w:r>
      <w:r>
        <w:rPr>
          <w:rFonts w:ascii="宋体" w:hAnsi="宋体" w:cs="宋体-18030"/>
          <w:bCs/>
          <w:color w:val="000000"/>
          <w:szCs w:val="21"/>
        </w:rPr>
        <w:t>,深圳市宝安区人民医院拟对以下采购项目进行</w:t>
      </w:r>
      <w:r>
        <w:rPr>
          <w:rFonts w:hint="eastAsia" w:ascii="宋体" w:hAnsi="宋体" w:cs="宋体-18030"/>
          <w:bCs/>
          <w:color w:val="000000"/>
          <w:szCs w:val="21"/>
          <w:lang w:val="en-US" w:eastAsia="zh-CN"/>
        </w:rPr>
        <w:t>招</w:t>
      </w:r>
      <w:r>
        <w:rPr>
          <w:rFonts w:ascii="宋体" w:hAnsi="宋体" w:cs="宋体-18030"/>
          <w:bCs/>
          <w:color w:val="000000"/>
          <w:szCs w:val="21"/>
        </w:rPr>
        <w:t>标采购,特邀请合格供应商前来进行参与投标</w:t>
      </w:r>
      <w:r>
        <w:rPr>
          <w:rFonts w:hint="eastAsia" w:ascii="宋体" w:hAnsi="宋体" w:cs="宋体-18030"/>
          <w:bCs/>
          <w:color w:val="000000"/>
          <w:szCs w:val="21"/>
        </w:rPr>
        <w:t>｡公告如下</w:t>
      </w:r>
      <w:r>
        <w:rPr>
          <w:rFonts w:ascii="宋体" w:hAnsi="宋体" w:cs="宋体-18030"/>
          <w:bCs/>
          <w:color w:val="000000"/>
          <w:szCs w:val="21"/>
        </w:rPr>
        <w:t>:</w:t>
      </w:r>
    </w:p>
    <w:p>
      <w:pPr>
        <w:widowControl/>
        <w:shd w:val="clear" w:color="auto" w:fill="FFFFFF"/>
        <w:spacing w:before="100" w:beforeAutospacing="1" w:after="100" w:afterAutospacing="1" w:line="320" w:lineRule="exact"/>
        <w:jc w:val="left"/>
        <w:rPr>
          <w:rFonts w:ascii="宋体" w:hAnsi="宋体" w:cs="宋体-18030"/>
          <w:b/>
          <w:bCs/>
          <w:color w:val="000000"/>
          <w:szCs w:val="21"/>
        </w:rPr>
      </w:pPr>
      <w:r>
        <w:rPr>
          <w:rFonts w:ascii="宋体" w:hAnsi="宋体" w:cs="宋体-18030"/>
          <w:b/>
          <w:bCs/>
          <w:color w:val="000000"/>
          <w:szCs w:val="21"/>
        </w:rPr>
        <w:t xml:space="preserve">    一</w:t>
      </w:r>
      <w:r>
        <w:rPr>
          <w:rFonts w:hint="eastAsia" w:ascii="宋体" w:hAnsi="宋体" w:cs="宋体-18030"/>
          <w:b/>
          <w:bCs/>
          <w:color w:val="000000"/>
          <w:szCs w:val="21"/>
        </w:rPr>
        <w:t>､采购项目的名称及数量</w:t>
      </w:r>
      <w:r>
        <w:rPr>
          <w:rFonts w:ascii="宋体" w:hAnsi="宋体" w:cs="宋体-18030"/>
          <w:b/>
          <w:bCs/>
          <w:color w:val="000000"/>
          <w:szCs w:val="21"/>
        </w:rPr>
        <w:t>:</w:t>
      </w:r>
    </w:p>
    <w:tbl>
      <w:tblPr>
        <w:tblStyle w:val="13"/>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80"/>
        <w:gridCol w:w="1950"/>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jc w:val="center"/>
        </w:trPr>
        <w:tc>
          <w:tcPr>
            <w:tcW w:w="4080" w:type="dxa"/>
            <w:tcMar>
              <w:top w:w="0" w:type="dxa"/>
              <w:left w:w="108" w:type="dxa"/>
              <w:bottom w:w="0" w:type="dxa"/>
              <w:right w:w="108" w:type="dxa"/>
            </w:tcMar>
            <w:vAlign w:val="center"/>
          </w:tcPr>
          <w:p>
            <w:pPr>
              <w:widowControl/>
              <w:spacing w:before="100" w:beforeAutospacing="1" w:after="100" w:afterAutospacing="1" w:line="320" w:lineRule="exact"/>
              <w:jc w:val="center"/>
              <w:rPr>
                <w:rFonts w:ascii="宋体" w:hAnsi="宋体" w:cs="宋体-18030"/>
                <w:bCs/>
                <w:szCs w:val="21"/>
              </w:rPr>
            </w:pPr>
            <w:r>
              <w:rPr>
                <w:rFonts w:ascii="宋体" w:hAnsi="宋体" w:cs="宋体-18030"/>
                <w:bCs/>
                <w:szCs w:val="21"/>
              </w:rPr>
              <w:t>项目名称</w:t>
            </w:r>
          </w:p>
        </w:tc>
        <w:tc>
          <w:tcPr>
            <w:tcW w:w="1950" w:type="dxa"/>
            <w:tcMar>
              <w:top w:w="0" w:type="dxa"/>
              <w:left w:w="108" w:type="dxa"/>
              <w:bottom w:w="0" w:type="dxa"/>
              <w:right w:w="108" w:type="dxa"/>
            </w:tcMar>
            <w:vAlign w:val="center"/>
          </w:tcPr>
          <w:p>
            <w:pPr>
              <w:widowControl/>
              <w:spacing w:before="100" w:beforeAutospacing="1" w:after="100" w:afterAutospacing="1" w:line="320" w:lineRule="exact"/>
              <w:jc w:val="center"/>
              <w:rPr>
                <w:rFonts w:ascii="宋体" w:hAnsi="宋体" w:cs="宋体-18030"/>
                <w:bCs/>
                <w:szCs w:val="21"/>
              </w:rPr>
            </w:pPr>
            <w:r>
              <w:rPr>
                <w:rFonts w:ascii="宋体" w:hAnsi="宋体" w:cs="宋体-18030"/>
                <w:bCs/>
                <w:szCs w:val="21"/>
              </w:rPr>
              <w:t>使用科室</w:t>
            </w:r>
          </w:p>
        </w:tc>
        <w:tc>
          <w:tcPr>
            <w:tcW w:w="2529" w:type="dxa"/>
            <w:vAlign w:val="center"/>
          </w:tcPr>
          <w:p>
            <w:pPr>
              <w:widowControl/>
              <w:spacing w:before="100" w:beforeAutospacing="1" w:after="100" w:afterAutospacing="1" w:line="320" w:lineRule="exact"/>
              <w:jc w:val="center"/>
              <w:rPr>
                <w:rFonts w:ascii="宋体" w:hAnsi="宋体" w:cs="宋体-18030"/>
                <w:bCs/>
                <w:szCs w:val="21"/>
              </w:rPr>
            </w:pPr>
            <w:r>
              <w:rPr>
                <w:rFonts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4080" w:type="dxa"/>
            <w:tcMar>
              <w:top w:w="0" w:type="dxa"/>
              <w:left w:w="108" w:type="dxa"/>
              <w:bottom w:w="0" w:type="dxa"/>
              <w:right w:w="108" w:type="dxa"/>
            </w:tcMar>
            <w:vAlign w:val="center"/>
          </w:tcPr>
          <w:p>
            <w:pPr>
              <w:widowControl/>
              <w:spacing w:line="320" w:lineRule="exact"/>
              <w:jc w:val="center"/>
              <w:rPr>
                <w:rFonts w:ascii="宋体" w:hAnsi="宋体" w:cs="宋体"/>
                <w:kern w:val="0"/>
                <w:szCs w:val="21"/>
              </w:rPr>
            </w:pPr>
            <w:r>
              <w:rPr>
                <w:rFonts w:hint="eastAsia" w:ascii="宋体" w:hAnsi="宋体" w:cs="宋体-18030"/>
                <w:bCs/>
                <w:szCs w:val="21"/>
                <w:lang w:val="en-US" w:eastAsia="zh-CN"/>
              </w:rPr>
              <w:t>对外引进优秀公立医院领导人员专业测评项目</w:t>
            </w:r>
          </w:p>
        </w:tc>
        <w:tc>
          <w:tcPr>
            <w:tcW w:w="1950" w:type="dxa"/>
            <w:tcMar>
              <w:top w:w="0" w:type="dxa"/>
              <w:left w:w="108" w:type="dxa"/>
              <w:bottom w:w="0" w:type="dxa"/>
              <w:right w:w="108" w:type="dxa"/>
            </w:tcMar>
            <w:vAlign w:val="center"/>
          </w:tcPr>
          <w:p>
            <w:pPr>
              <w:autoSpaceDE w:val="0"/>
              <w:autoSpaceDN w:val="0"/>
              <w:adjustRightInd w:val="0"/>
              <w:spacing w:line="320" w:lineRule="exact"/>
              <w:jc w:val="center"/>
              <w:rPr>
                <w:rFonts w:ascii="宋体" w:hAnsi="宋体" w:cs="仿宋_GB2312"/>
                <w:kern w:val="0"/>
                <w:szCs w:val="21"/>
              </w:rPr>
            </w:pPr>
            <w:r>
              <w:rPr>
                <w:rFonts w:hint="eastAsia" w:ascii="宋体" w:hAnsi="宋体" w:cs="仿宋_GB2312"/>
                <w:kern w:val="0"/>
                <w:szCs w:val="21"/>
              </w:rPr>
              <w:t>人事科</w:t>
            </w:r>
          </w:p>
        </w:tc>
        <w:tc>
          <w:tcPr>
            <w:tcW w:w="2529" w:type="dxa"/>
            <w:vAlign w:val="center"/>
          </w:tcPr>
          <w:p>
            <w:pPr>
              <w:autoSpaceDE w:val="0"/>
              <w:autoSpaceDN w:val="0"/>
              <w:adjustRightInd w:val="0"/>
              <w:spacing w:line="320" w:lineRule="exact"/>
              <w:jc w:val="center"/>
              <w:rPr>
                <w:rFonts w:ascii="宋体" w:hAnsi="宋体" w:cs="宋体-18030"/>
                <w:bCs/>
                <w:szCs w:val="21"/>
              </w:rPr>
            </w:pPr>
            <w:r>
              <w:rPr>
                <w:rFonts w:ascii="宋体" w:hAnsi="宋体" w:cs="宋体-18030"/>
                <w:bCs/>
                <w:szCs w:val="21"/>
              </w:rPr>
              <w:t>具</w:t>
            </w:r>
            <w:r>
              <w:rPr>
                <w:rFonts w:ascii="宋体" w:hAnsi="宋体" w:cs="仿宋_GB2312"/>
                <w:kern w:val="0"/>
                <w:szCs w:val="21"/>
              </w:rPr>
              <w:t>体要求</w:t>
            </w:r>
            <w:r>
              <w:rPr>
                <w:rFonts w:hint="eastAsia" w:ascii="宋体" w:hAnsi="宋体" w:cs="仿宋_GB2312"/>
                <w:kern w:val="0"/>
                <w:szCs w:val="21"/>
              </w:rPr>
              <w:t>,</w:t>
            </w:r>
            <w:r>
              <w:rPr>
                <w:rFonts w:ascii="宋体" w:hAnsi="宋体" w:cs="仿宋_GB2312"/>
                <w:kern w:val="0"/>
                <w:szCs w:val="21"/>
              </w:rPr>
              <w:t>详见附</w:t>
            </w:r>
            <w:r>
              <w:rPr>
                <w:rFonts w:ascii="宋体" w:hAnsi="宋体" w:cs="宋体-18030"/>
                <w:bCs/>
                <w:szCs w:val="21"/>
              </w:rPr>
              <w:t>件</w:t>
            </w:r>
          </w:p>
        </w:tc>
      </w:tr>
    </w:tbl>
    <w:p>
      <w:pPr>
        <w:widowControl/>
        <w:spacing w:line="320" w:lineRule="exact"/>
        <w:ind w:right="-309" w:rightChars="-147"/>
        <w:jc w:val="left"/>
        <w:rPr>
          <w:rFonts w:ascii="宋体" w:hAnsi="宋体" w:cs="Arial"/>
          <w:bCs/>
          <w:color w:val="000000"/>
          <w:kern w:val="0"/>
          <w:szCs w:val="21"/>
        </w:rPr>
      </w:pPr>
      <w:r>
        <w:rPr>
          <w:rFonts w:ascii="宋体" w:hAnsi="宋体" w:cs="Arial"/>
          <w:b/>
          <w:color w:val="000000"/>
          <w:kern w:val="0"/>
          <w:szCs w:val="21"/>
        </w:rPr>
        <w:t xml:space="preserve">    </w:t>
      </w:r>
      <w:r>
        <w:rPr>
          <w:rFonts w:hint="eastAsia" w:ascii="宋体" w:hAnsi="宋体" w:cs="Arial"/>
          <w:b/>
          <w:color w:val="000000"/>
          <w:kern w:val="0"/>
          <w:szCs w:val="21"/>
        </w:rPr>
        <w:t>二</w:t>
      </w:r>
      <w:r>
        <w:rPr>
          <w:rFonts w:hint="eastAsia" w:ascii="微软雅黑" w:hAnsi="微软雅黑" w:eastAsia="微软雅黑" w:cs="微软雅黑"/>
          <w:b/>
          <w:color w:val="000000"/>
          <w:kern w:val="0"/>
          <w:szCs w:val="21"/>
        </w:rPr>
        <w:t>､</w:t>
      </w:r>
      <w:r>
        <w:rPr>
          <w:rFonts w:hint="eastAsia" w:ascii="宋体" w:hAnsi="宋体" w:cs="宋体"/>
          <w:b/>
          <w:color w:val="000000"/>
          <w:kern w:val="0"/>
          <w:szCs w:val="21"/>
        </w:rPr>
        <w:t>报名时间和地点</w:t>
      </w:r>
      <w:r>
        <w:rPr>
          <w:rFonts w:hint="eastAsia" w:ascii="宋体" w:hAnsi="宋体" w:cs="Arial"/>
          <w:b/>
          <w:color w:val="000000"/>
          <w:kern w:val="0"/>
          <w:szCs w:val="21"/>
        </w:rPr>
        <w:t>:</w:t>
      </w:r>
      <w:r>
        <w:rPr>
          <w:rFonts w:hint="eastAsia" w:ascii="宋体" w:hAnsi="宋体" w:cs="Arial"/>
          <w:bCs/>
          <w:color w:val="000000"/>
          <w:kern w:val="0"/>
          <w:szCs w:val="21"/>
        </w:rPr>
        <w:t>即日起至</w:t>
      </w:r>
      <w:r>
        <w:rPr>
          <w:rFonts w:hint="eastAsia" w:ascii="宋体" w:hAnsi="宋体" w:cs="Arial"/>
          <w:bCs/>
          <w:color w:val="000000"/>
          <w:kern w:val="0"/>
          <w:szCs w:val="21"/>
          <w:lang w:eastAsia="zh-CN"/>
        </w:rPr>
        <w:t>2024</w:t>
      </w:r>
      <w:r>
        <w:rPr>
          <w:rFonts w:hint="eastAsia" w:ascii="宋体" w:hAnsi="宋体" w:cs="Arial"/>
          <w:bCs/>
          <w:color w:val="000000"/>
          <w:kern w:val="0"/>
          <w:szCs w:val="21"/>
        </w:rPr>
        <w:t>年</w:t>
      </w:r>
      <w:r>
        <w:rPr>
          <w:rFonts w:hint="eastAsia" w:ascii="宋体" w:hAnsi="宋体" w:cs="Arial"/>
          <w:bCs/>
          <w:color w:val="000000"/>
          <w:kern w:val="0"/>
          <w:szCs w:val="21"/>
          <w:lang w:val="en-US" w:eastAsia="zh-CN"/>
        </w:rPr>
        <w:t>2</w:t>
      </w:r>
      <w:r>
        <w:rPr>
          <w:rFonts w:hint="eastAsia" w:ascii="宋体" w:hAnsi="宋体" w:cs="Arial"/>
          <w:bCs/>
          <w:color w:val="000000"/>
          <w:kern w:val="0"/>
          <w:szCs w:val="21"/>
        </w:rPr>
        <w:t>月</w:t>
      </w:r>
      <w:r>
        <w:rPr>
          <w:rFonts w:hint="eastAsia" w:ascii="宋体" w:hAnsi="宋体" w:cs="Arial"/>
          <w:bCs/>
          <w:color w:val="000000"/>
          <w:kern w:val="0"/>
          <w:szCs w:val="21"/>
          <w:lang w:val="en-US" w:eastAsia="zh-CN"/>
        </w:rPr>
        <w:t>5</w:t>
      </w:r>
      <w:r>
        <w:rPr>
          <w:rFonts w:hint="eastAsia" w:ascii="宋体" w:hAnsi="宋体" w:cs="Arial"/>
          <w:bCs/>
          <w:color w:val="000000"/>
          <w:kern w:val="0"/>
          <w:szCs w:val="21"/>
        </w:rPr>
        <w:t>日16:00前,将1.法人或被授权人携投标书(正本1份)交至宝安区人民医院立体停车场出口对面A栋201室招标办预审;2.现场预审通过后电子版文件发送至电子邮箱,（电子版文件包括：标题格式：</w:t>
      </w:r>
      <w:r>
        <w:rPr>
          <w:rFonts w:hint="eastAsia" w:ascii="宋体" w:hAnsi="宋体" w:cs="Arial"/>
          <w:bCs/>
          <w:color w:val="000000"/>
          <w:kern w:val="0"/>
          <w:szCs w:val="21"/>
          <w:lang w:eastAsia="zh-CN"/>
        </w:rPr>
        <w:t>2024</w:t>
      </w:r>
      <w:r>
        <w:rPr>
          <w:rFonts w:hint="eastAsia" w:ascii="宋体" w:hAnsi="宋体" w:cs="Arial"/>
          <w:bCs/>
          <w:color w:val="000000"/>
          <w:kern w:val="0"/>
          <w:szCs w:val="21"/>
        </w:rPr>
        <w:t>年＋期号＋投标公司名称；资料一：投标书正本(胶装成册)纸质扫描件(PDF格式)，资料二：封面</w:t>
      </w:r>
      <w:r>
        <w:rPr>
          <w:rFonts w:hint="eastAsia" w:ascii="微软雅黑" w:hAnsi="微软雅黑" w:eastAsia="微软雅黑" w:cs="微软雅黑"/>
          <w:bCs/>
          <w:color w:val="000000"/>
          <w:kern w:val="0"/>
          <w:szCs w:val="21"/>
        </w:rPr>
        <w:t>､</w:t>
      </w:r>
      <w:r>
        <w:rPr>
          <w:rFonts w:hint="eastAsia" w:ascii="宋体" w:hAnsi="宋体" w:cs="宋体"/>
          <w:bCs/>
          <w:color w:val="000000"/>
          <w:kern w:val="0"/>
          <w:szCs w:val="21"/>
        </w:rPr>
        <w:t>报价单</w:t>
      </w:r>
      <w:r>
        <w:rPr>
          <w:rFonts w:hint="eastAsia" w:ascii="宋体" w:hAnsi="宋体" w:cs="Arial"/>
          <w:bCs/>
          <w:color w:val="000000"/>
          <w:kern w:val="0"/>
          <w:szCs w:val="21"/>
        </w:rPr>
        <w:t>(价格不填)为word格式</w:t>
      </w:r>
      <w:r>
        <w:rPr>
          <w:rFonts w:hint="eastAsia" w:ascii="微软雅黑" w:hAnsi="微软雅黑" w:eastAsia="微软雅黑" w:cs="微软雅黑"/>
          <w:bCs/>
          <w:color w:val="000000"/>
          <w:kern w:val="0"/>
          <w:szCs w:val="21"/>
        </w:rPr>
        <w:t>｡</w:t>
      </w:r>
      <w:r>
        <w:rPr>
          <w:rFonts w:hint="eastAsia" w:ascii="宋体" w:hAnsi="宋体" w:cs="宋体"/>
          <w:bCs/>
          <w:color w:val="000000"/>
          <w:kern w:val="0"/>
          <w:szCs w:val="21"/>
        </w:rPr>
        <w:t>）投标书不用密封</w:t>
      </w:r>
      <w:r>
        <w:rPr>
          <w:rFonts w:hint="eastAsia" w:ascii="宋体" w:hAnsi="宋体" w:cs="Arial"/>
          <w:bCs/>
          <w:color w:val="000000"/>
          <w:kern w:val="0"/>
          <w:szCs w:val="21"/>
        </w:rPr>
        <w:t>,逾期送达或资料缺项者恕不接受</w:t>
      </w:r>
      <w:r>
        <w:rPr>
          <w:rFonts w:hint="eastAsia" w:ascii="微软雅黑" w:hAnsi="微软雅黑" w:eastAsia="微软雅黑" w:cs="微软雅黑"/>
          <w:bCs/>
          <w:color w:val="000000"/>
          <w:kern w:val="0"/>
          <w:szCs w:val="21"/>
        </w:rPr>
        <w:t>｡</w:t>
      </w:r>
    </w:p>
    <w:p>
      <w:pPr>
        <w:widowControl/>
        <w:spacing w:line="320" w:lineRule="exact"/>
        <w:ind w:leftChars="-67" w:hanging="141" w:hangingChars="67"/>
        <w:jc w:val="left"/>
        <w:rPr>
          <w:rFonts w:ascii="宋体" w:hAnsi="宋体" w:cs="Arial"/>
          <w:color w:val="000000"/>
          <w:kern w:val="0"/>
          <w:szCs w:val="21"/>
        </w:rPr>
      </w:pPr>
      <w:r>
        <w:rPr>
          <w:rFonts w:ascii="宋体" w:hAnsi="宋体" w:cs="Arial"/>
          <w:b/>
          <w:color w:val="000000"/>
          <w:kern w:val="0"/>
          <w:szCs w:val="21"/>
        </w:rPr>
        <w:t xml:space="preserve">     三</w:t>
      </w:r>
      <w:r>
        <w:rPr>
          <w:rFonts w:hint="eastAsia" w:ascii="宋体" w:hAnsi="宋体" w:cs="Arial"/>
          <w:b/>
          <w:color w:val="000000"/>
          <w:kern w:val="0"/>
          <w:szCs w:val="21"/>
        </w:rPr>
        <w:t>､投标书要求</w:t>
      </w:r>
      <w:r>
        <w:rPr>
          <w:rFonts w:ascii="宋体" w:hAnsi="宋体" w:cs="Arial"/>
          <w:b/>
          <w:color w:val="000000"/>
          <w:kern w:val="0"/>
          <w:szCs w:val="21"/>
        </w:rPr>
        <w:t>:</w:t>
      </w:r>
      <w:r>
        <w:rPr>
          <w:rFonts w:ascii="宋体" w:hAnsi="宋体" w:cs="Arial"/>
          <w:color w:val="000000"/>
          <w:kern w:val="0"/>
          <w:szCs w:val="21"/>
        </w:rPr>
        <w:t>具体请下载以下 “详细文件”,严格按《投标书模板》准备相应资料</w:t>
      </w:r>
      <w:r>
        <w:rPr>
          <w:rFonts w:hint="eastAsia" w:ascii="宋体" w:hAnsi="宋体" w:cs="Arial"/>
          <w:color w:val="000000"/>
          <w:kern w:val="0"/>
          <w:szCs w:val="21"/>
        </w:rPr>
        <w:t>｡</w:t>
      </w:r>
    </w:p>
    <w:p>
      <w:pPr>
        <w:widowControl/>
        <w:spacing w:line="320" w:lineRule="exact"/>
        <w:ind w:right="-309" w:rightChars="-147"/>
        <w:jc w:val="left"/>
        <w:rPr>
          <w:rFonts w:ascii="宋体" w:hAnsi="宋体" w:cs="Arial"/>
          <w:color w:val="000000"/>
          <w:kern w:val="0"/>
          <w:szCs w:val="21"/>
        </w:rPr>
      </w:pPr>
      <w:r>
        <w:rPr>
          <w:rFonts w:ascii="宋体" w:hAnsi="宋体" w:cs="Arial"/>
          <w:b/>
          <w:color w:val="000000"/>
          <w:kern w:val="0"/>
          <w:szCs w:val="21"/>
        </w:rPr>
        <w:t xml:space="preserve">    四</w:t>
      </w:r>
      <w:r>
        <w:rPr>
          <w:rFonts w:hint="eastAsia" w:ascii="微软雅黑" w:hAnsi="微软雅黑" w:eastAsia="微软雅黑" w:cs="微软雅黑"/>
          <w:b/>
          <w:color w:val="000000"/>
          <w:kern w:val="0"/>
          <w:szCs w:val="21"/>
        </w:rPr>
        <w:t>､</w:t>
      </w:r>
      <w:r>
        <w:rPr>
          <w:rFonts w:hint="eastAsia" w:ascii="宋体" w:hAnsi="宋体" w:cs="宋体"/>
          <w:b/>
          <w:color w:val="000000"/>
          <w:kern w:val="0"/>
          <w:szCs w:val="21"/>
        </w:rPr>
        <w:t>谈判时间和地点</w:t>
      </w:r>
      <w:r>
        <w:rPr>
          <w:rFonts w:ascii="宋体" w:hAnsi="宋体" w:cs="Arial"/>
          <w:b/>
          <w:color w:val="000000"/>
          <w:kern w:val="0"/>
          <w:szCs w:val="21"/>
        </w:rPr>
        <w:t>:</w:t>
      </w:r>
      <w:r>
        <w:rPr>
          <w:rFonts w:ascii="宋体" w:hAnsi="宋体" w:cs="Arial"/>
          <w:color w:val="000000"/>
          <w:kern w:val="0"/>
          <w:szCs w:val="21"/>
        </w:rPr>
        <w:t>待定并请关注</w:t>
      </w:r>
      <w:r>
        <w:rPr>
          <w:rFonts w:hint="eastAsia" w:ascii="宋体" w:hAnsi="宋体" w:cs="Arial"/>
          <w:color w:val="FF0000"/>
          <w:kern w:val="0"/>
          <w:szCs w:val="21"/>
        </w:rPr>
        <w:t>深圳市宝安区人民医院官网-通知公告-招标公告</w:t>
      </w:r>
      <w:r>
        <w:rPr>
          <w:rFonts w:ascii="宋体" w:hAnsi="宋体" w:cs="Arial"/>
          <w:color w:val="000000"/>
          <w:kern w:val="0"/>
          <w:szCs w:val="21"/>
        </w:rPr>
        <w:t>通知</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参加谈判时</w:t>
      </w:r>
      <w:r>
        <w:rPr>
          <w:rFonts w:ascii="宋体" w:hAnsi="宋体" w:cs="Arial"/>
          <w:color w:val="000000"/>
          <w:kern w:val="0"/>
          <w:szCs w:val="21"/>
        </w:rPr>
        <w:t>,供应商须提供密封报价单和样品演示</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报价单须注明品名</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品牌</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规格</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单位</w:t>
      </w:r>
      <w:r>
        <w:rPr>
          <w:rFonts w:hint="eastAsia" w:ascii="微软雅黑" w:hAnsi="微软雅黑" w:eastAsia="微软雅黑" w:cs="微软雅黑"/>
          <w:color w:val="000000"/>
          <w:kern w:val="0"/>
          <w:szCs w:val="21"/>
        </w:rPr>
        <w:t>､</w:t>
      </w:r>
      <w:r>
        <w:rPr>
          <w:rFonts w:hint="eastAsia" w:ascii="宋体" w:hAnsi="宋体" w:cs="宋体"/>
          <w:color w:val="000000"/>
          <w:kern w:val="0"/>
          <w:szCs w:val="21"/>
        </w:rPr>
        <w:t>报价等详细项目</w:t>
      </w:r>
      <w:r>
        <w:rPr>
          <w:rFonts w:hint="eastAsia" w:ascii="微软雅黑" w:hAnsi="微软雅黑" w:eastAsia="微软雅黑" w:cs="微软雅黑"/>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b/>
          <w:color w:val="000000"/>
          <w:kern w:val="0"/>
          <w:szCs w:val="21"/>
        </w:rPr>
        <w:t xml:space="preserve">    五</w:t>
      </w:r>
      <w:r>
        <w:rPr>
          <w:rFonts w:hint="eastAsia" w:ascii="宋体" w:hAnsi="宋体" w:cs="Arial"/>
          <w:b/>
          <w:color w:val="000000"/>
          <w:kern w:val="0"/>
          <w:szCs w:val="21"/>
        </w:rPr>
        <w:t>､联系电话</w:t>
      </w:r>
      <w:r>
        <w:rPr>
          <w:rFonts w:ascii="宋体" w:hAnsi="宋体" w:cs="Arial"/>
          <w:b/>
          <w:color w:val="000000"/>
          <w:kern w:val="0"/>
          <w:szCs w:val="21"/>
        </w:rPr>
        <w:t>:</w:t>
      </w:r>
      <w:r>
        <w:rPr>
          <w:rFonts w:ascii="宋体" w:hAnsi="宋体" w:cs="Arial"/>
          <w:color w:val="000000"/>
          <w:kern w:val="0"/>
          <w:szCs w:val="21"/>
        </w:rPr>
        <w:t xml:space="preserve"> 0755-23051511(</w:t>
      </w:r>
      <w:r>
        <w:rPr>
          <w:rFonts w:hint="eastAsia" w:ascii="宋体" w:hAnsi="宋体" w:cs="Arial"/>
          <w:color w:val="000000"/>
          <w:kern w:val="0"/>
          <w:szCs w:val="21"/>
          <w:lang w:val="en-US" w:eastAsia="zh-CN"/>
        </w:rPr>
        <w:t>万</w:t>
      </w:r>
      <w:r>
        <w:rPr>
          <w:rFonts w:ascii="宋体" w:hAnsi="宋体" w:cs="Arial"/>
          <w:color w:val="000000"/>
          <w:kern w:val="0"/>
          <w:szCs w:val="21"/>
        </w:rPr>
        <w:t>老师</w:t>
      </w:r>
      <w:r>
        <w:rPr>
          <w:rFonts w:hint="eastAsia" w:ascii="宋体" w:hAnsi="宋体" w:cs="Arial"/>
          <w:color w:val="000000"/>
          <w:kern w:val="0"/>
          <w:szCs w:val="21"/>
        </w:rPr>
        <w:t>､</w:t>
      </w:r>
      <w:r>
        <w:rPr>
          <w:rFonts w:hint="eastAsia" w:ascii="宋体" w:hAnsi="宋体" w:cs="Arial"/>
          <w:color w:val="000000"/>
          <w:kern w:val="0"/>
          <w:szCs w:val="21"/>
          <w:lang w:val="en-US" w:eastAsia="zh-CN"/>
        </w:rPr>
        <w:t>魏</w:t>
      </w:r>
      <w:r>
        <w:rPr>
          <w:rFonts w:ascii="宋体" w:hAnsi="宋体" w:cs="Arial"/>
          <w:color w:val="000000"/>
          <w:kern w:val="0"/>
          <w:szCs w:val="21"/>
        </w:rPr>
        <w:t>老师)</w:t>
      </w:r>
      <w:r>
        <w:rPr>
          <w:rFonts w:hint="eastAsia" w:ascii="宋体" w:hAnsi="宋体" w:cs="Arial"/>
          <w:color w:val="000000"/>
          <w:kern w:val="0"/>
          <w:szCs w:val="21"/>
        </w:rPr>
        <w:t>｡</w:t>
      </w:r>
    </w:p>
    <w:p>
      <w:pPr>
        <w:widowControl/>
        <w:shd w:val="clear" w:color="auto" w:fill="FFFFFF"/>
        <w:spacing w:before="100" w:beforeAutospacing="1" w:after="100" w:afterAutospacing="1" w:line="320" w:lineRule="exact"/>
        <w:ind w:firstLine="5670" w:firstLineChars="2700"/>
        <w:jc w:val="right"/>
        <w:rPr>
          <w:rFonts w:ascii="宋体" w:hAnsi="宋体" w:cs="宋体-18030"/>
          <w:bCs/>
          <w:color w:val="000000"/>
          <w:szCs w:val="21"/>
        </w:rPr>
      </w:pPr>
      <w:r>
        <w:rPr>
          <w:rFonts w:ascii="宋体" w:hAnsi="宋体" w:cs="宋体-18030"/>
          <w:bCs/>
          <w:color w:val="000000"/>
          <w:szCs w:val="21"/>
        </w:rPr>
        <w:t xml:space="preserve">深圳市宝安区人民医院 </w:t>
      </w:r>
    </w:p>
    <w:p>
      <w:pPr>
        <w:widowControl/>
        <w:shd w:val="clear" w:color="auto" w:fill="FFFFFF"/>
        <w:spacing w:before="100" w:beforeAutospacing="1" w:after="100" w:afterAutospacing="1" w:line="320" w:lineRule="exact"/>
        <w:ind w:firstLine="5670" w:firstLineChars="2700"/>
        <w:jc w:val="right"/>
        <w:rPr>
          <w:rFonts w:ascii="宋体" w:hAnsi="宋体" w:cs="宋体-18030"/>
          <w:bCs/>
          <w:szCs w:val="21"/>
        </w:rPr>
      </w:pPr>
      <w:r>
        <w:rPr>
          <w:rFonts w:ascii="宋体" w:hAnsi="宋体" w:cs="宋体-18030"/>
          <w:bCs/>
          <w:szCs w:val="21"/>
        </w:rPr>
        <w:t xml:space="preserve"> </w:t>
      </w:r>
      <w:r>
        <w:rPr>
          <w:rFonts w:hint="eastAsia" w:ascii="宋体" w:hAnsi="宋体" w:cs="宋体-18030"/>
          <w:bCs/>
          <w:szCs w:val="21"/>
          <w:lang w:eastAsia="zh-CN"/>
        </w:rPr>
        <w:t>2024</w:t>
      </w:r>
      <w:r>
        <w:rPr>
          <w:rFonts w:ascii="宋体" w:hAnsi="宋体" w:cs="宋体-18030"/>
          <w:bCs/>
          <w:szCs w:val="21"/>
        </w:rPr>
        <w:t>年1月</w:t>
      </w:r>
      <w:r>
        <w:rPr>
          <w:rFonts w:hint="eastAsia" w:ascii="宋体" w:hAnsi="宋体" w:cs="宋体-18030"/>
          <w:bCs/>
          <w:szCs w:val="21"/>
          <w:lang w:val="en-US" w:eastAsia="zh-CN"/>
        </w:rPr>
        <w:t>25</w:t>
      </w:r>
      <w:bookmarkStart w:id="5" w:name="_GoBack"/>
      <w:bookmarkEnd w:id="5"/>
      <w:r>
        <w:rPr>
          <w:rFonts w:ascii="宋体" w:hAnsi="宋体" w:cs="宋体-18030"/>
          <w:bCs/>
          <w:szCs w:val="21"/>
        </w:rPr>
        <w:t>日</w:t>
      </w:r>
    </w:p>
    <w:p>
      <w:pPr>
        <w:widowControl/>
        <w:spacing w:line="320" w:lineRule="exact"/>
        <w:jc w:val="left"/>
        <w:rPr>
          <w:rFonts w:ascii="宋体" w:hAnsi="宋体" w:cs="宋体-18030"/>
          <w:bCs/>
          <w:szCs w:val="21"/>
        </w:rPr>
      </w:pPr>
      <w:r>
        <w:rPr>
          <w:rFonts w:ascii="宋体" w:hAnsi="宋体" w:cs="宋体-18030"/>
          <w:bCs/>
          <w:szCs w:val="21"/>
        </w:rPr>
        <w:br w:type="page"/>
      </w:r>
    </w:p>
    <w:p>
      <w:pPr>
        <w:widowControl/>
        <w:spacing w:line="400" w:lineRule="exact"/>
        <w:ind w:right="-567" w:rightChars="-270" w:firstLine="3238" w:firstLineChars="896"/>
        <w:jc w:val="left"/>
        <w:rPr>
          <w:rFonts w:ascii="宋体" w:hAnsi="宋体" w:cs="Arial"/>
          <w:color w:val="000000"/>
          <w:kern w:val="0"/>
          <w:szCs w:val="21"/>
        </w:rPr>
      </w:pPr>
      <w:r>
        <w:rPr>
          <w:rFonts w:ascii="宋体" w:hAnsi="宋体" w:cs="Arial"/>
          <w:b/>
          <w:bCs/>
          <w:color w:val="993300"/>
          <w:kern w:val="0"/>
          <w:sz w:val="36"/>
          <w:szCs w:val="36"/>
        </w:rPr>
        <w:t>谈判须知</w:t>
      </w:r>
    </w:p>
    <w:p>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hint="eastAsia" w:ascii="宋体" w:hAnsi="宋体" w:cs="Arial"/>
          <w:color w:val="000000"/>
          <w:kern w:val="0"/>
          <w:szCs w:val="21"/>
        </w:rPr>
        <w:t>､投标人必须是在中华人民共和国内注册</w:t>
      </w:r>
      <w:r>
        <w:rPr>
          <w:rFonts w:ascii="宋体" w:hAnsi="宋体" w:cs="Arial"/>
          <w:color w:val="000000"/>
          <w:kern w:val="0"/>
          <w:szCs w:val="21"/>
        </w:rPr>
        <w:t>,具有履行合同能力的供应商,有国家主管部门核发的有效的《企业法人营业执照》</w:t>
      </w:r>
      <w:r>
        <w:rPr>
          <w:rFonts w:hint="eastAsia" w:ascii="宋体" w:hAnsi="宋体" w:cs="Arial"/>
          <w:color w:val="000000"/>
          <w:kern w:val="0"/>
          <w:szCs w:val="21"/>
        </w:rPr>
        <w:t>､《税务登记证》､</w:t>
      </w:r>
      <w:r>
        <w:rPr>
          <w:rFonts w:ascii="宋体" w:hAnsi="宋体"/>
          <w:color w:val="000000"/>
          <w:szCs w:val="21"/>
        </w:rPr>
        <w:t>《组织机构代码证书》或者有统一社会信用代码</w:t>
      </w:r>
      <w:r>
        <w:rPr>
          <w:rFonts w:ascii="宋体" w:hAnsi="宋体" w:cs="Arial"/>
          <w:color w:val="000000"/>
          <w:kern w:val="0"/>
          <w:szCs w:val="21"/>
        </w:rPr>
        <w:t>《营业执照》</w:t>
      </w:r>
      <w:r>
        <w:rPr>
          <w:rFonts w:hint="eastAsia" w:ascii="宋体" w:hAnsi="宋体" w:cs="Arial"/>
          <w:color w:val="000000"/>
          <w:kern w:val="0"/>
          <w:szCs w:val="21"/>
        </w:rPr>
        <w:t>｡</w:t>
      </w:r>
    </w:p>
    <w:p>
      <w:pPr>
        <w:spacing w:line="320" w:lineRule="exact"/>
        <w:rPr>
          <w:rFonts w:ascii="宋体" w:hAns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､必须提供在深圳和国内的服务单位名单和相应的合同复印件｡具体准备证件请按照《投标书模板》｡</w:t>
      </w:r>
    </w:p>
    <w:p>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hint="eastAsia" w:ascii="宋体" w:hAnsi="宋体" w:cs="Arial"/>
          <w:color w:val="000000"/>
          <w:kern w:val="0"/>
          <w:szCs w:val="21"/>
        </w:rPr>
        <w:t>､投标人</w:t>
      </w:r>
      <w:r>
        <w:rPr>
          <w:rFonts w:ascii="宋体" w:hAnsi="宋体" w:cs="Arial"/>
          <w:color w:val="000000"/>
          <w:kern w:val="0"/>
          <w:szCs w:val="21"/>
        </w:rPr>
        <w:t>必须在其投标文件中根据服务的详细内容,计入投标总价</w:t>
      </w:r>
      <w:r>
        <w:rPr>
          <w:rFonts w:hint="eastAsia"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kern w:val="0"/>
          <w:szCs w:val="21"/>
        </w:rPr>
        <w:t>4</w:t>
      </w:r>
      <w:r>
        <w:rPr>
          <w:rFonts w:hint="eastAsia" w:ascii="宋体" w:hAnsi="宋体" w:cs="Arial"/>
          <w:kern w:val="0"/>
          <w:szCs w:val="21"/>
        </w:rPr>
        <w:t>､</w:t>
      </w:r>
      <w:r>
        <w:rPr>
          <w:rFonts w:ascii="宋体" w:hAnsi="宋体" w:cs="Arial"/>
          <w:color w:val="000000"/>
          <w:kern w:val="0"/>
          <w:szCs w:val="21"/>
        </w:rPr>
        <w:t>非单一来源竞价须三家或三家以上投标单位</w:t>
      </w:r>
      <w:r>
        <w:rPr>
          <w:rFonts w:hint="eastAsia" w:ascii="宋体" w:hAnsi="宋体" w:cs="Arial"/>
          <w:color w:val="000000"/>
          <w:kern w:val="0"/>
          <w:szCs w:val="21"/>
        </w:rPr>
        <w:t>｡价格高于深圳市宝安区人民医院</w:t>
      </w:r>
      <w:r>
        <w:rPr>
          <w:rFonts w:ascii="宋体" w:hAnsi="宋体" w:cs="Arial"/>
          <w:color w:val="000000"/>
          <w:kern w:val="0"/>
          <w:szCs w:val="21"/>
        </w:rPr>
        <w:t>拟定的底价为废标</w:t>
      </w:r>
      <w:r>
        <w:rPr>
          <w:rFonts w:hint="eastAsia"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5</w:t>
      </w:r>
      <w:r>
        <w:rPr>
          <w:rFonts w:hint="eastAsia" w:ascii="宋体" w:hAnsi="宋体" w:cs="Arial"/>
          <w:color w:val="000000"/>
          <w:kern w:val="0"/>
          <w:szCs w:val="21"/>
        </w:rPr>
        <w:t>､标价应为含税实际价格</w:t>
      </w:r>
      <w:r>
        <w:rPr>
          <w:rFonts w:ascii="宋体" w:hAnsi="宋体" w:cs="Arial"/>
          <w:color w:val="000000"/>
          <w:kern w:val="0"/>
          <w:szCs w:val="21"/>
        </w:rPr>
        <w:t>,包括验收合格前所发生的一切费用</w:t>
      </w:r>
      <w:r>
        <w:rPr>
          <w:rFonts w:hint="eastAsia" w:ascii="宋体" w:hAnsi="宋体" w:cs="Arial"/>
          <w:color w:val="000000"/>
          <w:kern w:val="0"/>
          <w:szCs w:val="21"/>
        </w:rPr>
        <w:t>｡</w:t>
      </w:r>
    </w:p>
    <w:p>
      <w:pPr>
        <w:widowControl/>
        <w:spacing w:line="320" w:lineRule="exact"/>
        <w:jc w:val="left"/>
        <w:rPr>
          <w:rFonts w:ascii="宋体" w:hAnsi="宋体" w:cs="Arial"/>
          <w:color w:val="FF0000"/>
          <w:kern w:val="0"/>
          <w:szCs w:val="21"/>
        </w:rPr>
      </w:pPr>
      <w:r>
        <w:rPr>
          <w:rFonts w:ascii="宋体" w:hAnsi="宋体" w:cs="Arial"/>
          <w:color w:val="000000"/>
          <w:kern w:val="0"/>
          <w:szCs w:val="21"/>
        </w:rPr>
        <w:t>6</w:t>
      </w:r>
      <w:r>
        <w:rPr>
          <w:rFonts w:hint="eastAsia" w:ascii="宋体" w:hAnsi="宋体" w:cs="Arial"/>
          <w:color w:val="000000"/>
          <w:kern w:val="0"/>
          <w:szCs w:val="21"/>
        </w:rPr>
        <w:t>､投标</w:t>
      </w:r>
      <w:r>
        <w:rPr>
          <w:rFonts w:ascii="宋体" w:hAnsi="宋体" w:cs="Arial"/>
          <w:color w:val="000000"/>
          <w:kern w:val="0"/>
          <w:szCs w:val="21"/>
        </w:rPr>
        <w:t>人应提供5份投标书(1正4副),每份投标书须清楚地标明“正本”或“副本”字样,正本与副本必须一致;若正本与副本不一致,以正本为准</w:t>
      </w:r>
      <w:r>
        <w:rPr>
          <w:rFonts w:hint="eastAsia" w:ascii="宋体" w:hAnsi="宋体" w:cs="Arial"/>
          <w:color w:val="000000"/>
          <w:kern w:val="0"/>
          <w:szCs w:val="21"/>
        </w:rPr>
        <w:t>｡投标书正本的每一页</w:t>
      </w:r>
      <w:r>
        <w:rPr>
          <w:rFonts w:ascii="宋体" w:hAnsi="宋体" w:cs="Arial"/>
          <w:color w:val="FF0000"/>
          <w:kern w:val="0"/>
          <w:szCs w:val="21"/>
        </w:rPr>
        <w:t>均应加盖公司</w:t>
      </w:r>
      <w:r>
        <w:rPr>
          <w:rFonts w:hint="eastAsia" w:ascii="宋体" w:hAnsi="宋体" w:cs="Arial"/>
          <w:color w:val="FF0000"/>
          <w:kern w:val="0"/>
          <w:szCs w:val="21"/>
        </w:rPr>
        <w:t>公</w:t>
      </w:r>
      <w:r>
        <w:rPr>
          <w:rFonts w:ascii="宋体" w:hAnsi="宋体" w:cs="Arial"/>
          <w:color w:val="FF0000"/>
          <w:kern w:val="0"/>
          <w:szCs w:val="21"/>
        </w:rPr>
        <w:t>章其授权代表用姓名签字</w:t>
      </w:r>
      <w:r>
        <w:rPr>
          <w:rFonts w:hint="eastAsia" w:ascii="宋体" w:hAnsi="宋体" w:cs="Arial"/>
          <w:color w:val="FF0000"/>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7</w:t>
      </w:r>
      <w:r>
        <w:rPr>
          <w:rFonts w:hint="eastAsia" w:ascii="宋体" w:hAnsi="宋体" w:cs="Arial"/>
          <w:color w:val="000000"/>
          <w:kern w:val="0"/>
          <w:szCs w:val="21"/>
        </w:rPr>
        <w:t>､投标人提</w:t>
      </w:r>
      <w:r>
        <w:rPr>
          <w:rFonts w:ascii="宋体" w:hAnsi="宋体" w:cs="Arial"/>
          <w:color w:val="000000"/>
          <w:kern w:val="0"/>
          <w:szCs w:val="21"/>
        </w:rPr>
        <w:t>供的所有书面文件材料均须加盖公司</w:t>
      </w:r>
      <w:r>
        <w:rPr>
          <w:rFonts w:hint="eastAsia" w:ascii="宋体" w:hAnsi="宋体" w:cs="Arial"/>
          <w:color w:val="000000"/>
          <w:kern w:val="0"/>
          <w:szCs w:val="21"/>
        </w:rPr>
        <w:t>公</w:t>
      </w:r>
      <w:r>
        <w:rPr>
          <w:rFonts w:ascii="宋体" w:hAnsi="宋体" w:cs="Arial"/>
          <w:color w:val="000000"/>
          <w:kern w:val="0"/>
          <w:szCs w:val="21"/>
        </w:rPr>
        <w:t>章</w:t>
      </w:r>
      <w:r>
        <w:rPr>
          <w:rFonts w:hint="eastAsia" w:ascii="宋体" w:hAnsi="宋体" w:cs="Arial"/>
          <w:color w:val="000000"/>
          <w:kern w:val="0"/>
          <w:szCs w:val="21"/>
        </w:rPr>
        <w:t>｡</w:t>
      </w:r>
    </w:p>
    <w:p>
      <w:pPr>
        <w:widowControl/>
        <w:spacing w:line="320" w:lineRule="exact"/>
        <w:jc w:val="left"/>
        <w:rPr>
          <w:rFonts w:ascii="宋体" w:hAnsi="宋体" w:cs="宋体-18030"/>
          <w:bCs/>
          <w:kern w:val="0"/>
          <w:szCs w:val="21"/>
        </w:rPr>
      </w:pPr>
      <w:r>
        <w:rPr>
          <w:rFonts w:ascii="宋体" w:hAnsi="宋体" w:cs="Arial"/>
          <w:color w:val="000000"/>
          <w:kern w:val="0"/>
          <w:szCs w:val="21"/>
        </w:rPr>
        <w:t>8</w:t>
      </w:r>
      <w:r>
        <w:rPr>
          <w:rFonts w:hint="eastAsia" w:ascii="宋体" w:hAnsi="宋体" w:cs="Arial"/>
          <w:color w:val="000000"/>
          <w:kern w:val="0"/>
          <w:szCs w:val="21"/>
        </w:rPr>
        <w:t>､</w:t>
      </w:r>
      <w:r>
        <w:rPr>
          <w:rFonts w:ascii="宋体" w:hAnsi="宋体" w:cs="宋体-18030"/>
          <w:bCs/>
          <w:kern w:val="0"/>
          <w:szCs w:val="21"/>
        </w:rPr>
        <w:t>投标人提供的证明文件材料必须是真实的,若经核实有虚假证明文件则作废标处理,深圳市宝安区人民医院将拒付该中标产品所使用费用款项,并将投标人列入黑名单,2年内禁止其参加深圳市宝安区人民医院招标采购活动</w:t>
      </w:r>
      <w:r>
        <w:rPr>
          <w:rFonts w:hint="eastAsia" w:ascii="宋体" w:hAnsi="宋体" w:cs="宋体-18030"/>
          <w:bCs/>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9</w:t>
      </w:r>
      <w:r>
        <w:rPr>
          <w:rFonts w:hint="eastAsia" w:ascii="宋体" w:hAnsi="宋体" w:cs="Arial"/>
          <w:color w:val="000000"/>
          <w:kern w:val="0"/>
          <w:szCs w:val="21"/>
        </w:rPr>
        <w:t>､投标费用</w:t>
      </w:r>
      <w:r>
        <w:rPr>
          <w:rFonts w:ascii="宋体" w:hAnsi="宋体" w:cs="Arial"/>
          <w:color w:val="000000"/>
          <w:kern w:val="0"/>
          <w:szCs w:val="21"/>
        </w:rPr>
        <w:t>:不论投标的结果如何,投标人必须自行承担与参加投标有关的所有费用</w:t>
      </w:r>
      <w:r>
        <w:rPr>
          <w:rFonts w:hint="eastAsia"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宋体-18030"/>
          <w:bCs/>
          <w:color w:val="800000"/>
          <w:kern w:val="0"/>
          <w:szCs w:val="21"/>
        </w:rPr>
        <w:t>10</w:t>
      </w:r>
      <w:r>
        <w:rPr>
          <w:rFonts w:hint="eastAsia" w:ascii="宋体" w:hAnsi="宋体" w:cs="宋体-18030"/>
          <w:bCs/>
          <w:color w:val="800000"/>
          <w:kern w:val="0"/>
          <w:szCs w:val="21"/>
        </w:rPr>
        <w:t>､投标人必须接受</w:t>
      </w:r>
      <w:r>
        <w:rPr>
          <w:rFonts w:ascii="宋体" w:hAnsi="宋体" w:cs="宋体-18030"/>
          <w:bCs/>
          <w:color w:val="800000"/>
          <w:kern w:val="0"/>
          <w:szCs w:val="21"/>
        </w:rPr>
        <w:t>:需方的采购谈判方法;</w:t>
      </w:r>
      <w:r>
        <w:rPr>
          <w:rFonts w:ascii="宋体" w:hAnsi="宋体" w:cs="Arial"/>
          <w:color w:val="800000"/>
          <w:kern w:val="0"/>
          <w:szCs w:val="21"/>
        </w:rPr>
        <w:t>需方不向落标方解释落标原因,不一定以最低价中标</w:t>
      </w:r>
      <w:r>
        <w:rPr>
          <w:rFonts w:hint="eastAsia" w:ascii="宋体" w:hAnsi="宋体" w:cs="Arial"/>
          <w:color w:val="800000"/>
          <w:kern w:val="0"/>
          <w:szCs w:val="21"/>
        </w:rPr>
        <w:t>､不退还谈判响应文件｡</w:t>
      </w:r>
    </w:p>
    <w:p>
      <w:pPr>
        <w:widowControl/>
        <w:spacing w:line="320" w:lineRule="exact"/>
        <w:jc w:val="left"/>
        <w:rPr>
          <w:rFonts w:ascii="宋体" w:hAnsi="宋体" w:cs="Arial"/>
          <w:color w:val="000000"/>
          <w:kern w:val="0"/>
          <w:szCs w:val="21"/>
        </w:rPr>
      </w:pPr>
      <w:r>
        <w:rPr>
          <w:rFonts w:ascii="宋体" w:hAnsi="宋体" w:cs="Arial"/>
          <w:color w:val="000000"/>
          <w:kern w:val="0"/>
          <w:szCs w:val="21"/>
        </w:rPr>
        <w:t>11</w:t>
      </w:r>
      <w:r>
        <w:rPr>
          <w:rFonts w:hint="eastAsia" w:ascii="宋体" w:hAnsi="宋体" w:cs="Arial"/>
          <w:color w:val="000000"/>
          <w:kern w:val="0"/>
          <w:szCs w:val="21"/>
        </w:rPr>
        <w:t>､除买方事先书面同意外</w:t>
      </w:r>
      <w:r>
        <w:rPr>
          <w:rFonts w:ascii="宋体" w:hAnsi="宋体" w:cs="Arial"/>
          <w:color w:val="000000"/>
          <w:kern w:val="0"/>
          <w:szCs w:val="21"/>
        </w:rPr>
        <w:t>,卖方不得将自己应履行的全部或部分合同义务转让给他人</w:t>
      </w:r>
      <w:r>
        <w:rPr>
          <w:rFonts w:hint="eastAsia"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12</w:t>
      </w:r>
      <w:r>
        <w:rPr>
          <w:rFonts w:hint="eastAsia" w:ascii="宋体" w:hAnsi="宋体" w:cs="Arial"/>
          <w:color w:val="000000"/>
          <w:kern w:val="0"/>
          <w:szCs w:val="21"/>
        </w:rPr>
        <w:t>､经深圳市宝安区人民医院</w:t>
      </w:r>
      <w:r>
        <w:rPr>
          <w:rFonts w:ascii="宋体" w:hAnsi="宋体" w:cs="Arial"/>
          <w:color w:val="000000"/>
          <w:kern w:val="0"/>
          <w:szCs w:val="21"/>
        </w:rPr>
        <w:t>评审委员会确认预中标单位并经公示3天,招标</w:t>
      </w:r>
      <w:r>
        <w:rPr>
          <w:rFonts w:hint="eastAsia" w:ascii="宋体" w:hAnsi="宋体" w:cs="Arial"/>
          <w:color w:val="000000"/>
          <w:kern w:val="0"/>
          <w:szCs w:val="21"/>
        </w:rPr>
        <w:t>办</w:t>
      </w:r>
      <w:r>
        <w:rPr>
          <w:rFonts w:ascii="宋体" w:hAnsi="宋体" w:cs="Arial"/>
          <w:color w:val="000000"/>
          <w:kern w:val="0"/>
          <w:szCs w:val="21"/>
        </w:rPr>
        <w:t>通知领取采购结果通知书,凭结果通知书到采购部门签订合同</w:t>
      </w:r>
      <w:r>
        <w:rPr>
          <w:rFonts w:hint="eastAsia" w:ascii="宋体" w:hAnsi="宋体" w:cs="Arial"/>
          <w:color w:val="000000"/>
          <w:kern w:val="0"/>
          <w:szCs w:val="21"/>
        </w:rPr>
        <w:t>｡</w:t>
      </w:r>
    </w:p>
    <w:p>
      <w:pPr>
        <w:widowControl/>
        <w:spacing w:line="320" w:lineRule="exact"/>
        <w:jc w:val="left"/>
        <w:rPr>
          <w:rFonts w:ascii="宋体" w:hAnsi="宋体" w:cs="Arial"/>
          <w:b/>
          <w:bCs/>
          <w:color w:val="993300"/>
          <w:kern w:val="0"/>
          <w:sz w:val="36"/>
          <w:szCs w:val="36"/>
        </w:rPr>
      </w:pPr>
      <w:r>
        <w:rPr>
          <w:rFonts w:ascii="宋体" w:hAnsi="宋体" w:cs="Arial"/>
          <w:color w:val="000000"/>
          <w:kern w:val="0"/>
          <w:szCs w:val="21"/>
        </w:rPr>
        <w:t>13</w:t>
      </w:r>
      <w:r>
        <w:rPr>
          <w:rFonts w:hint="eastAsia" w:ascii="宋体" w:hAnsi="宋体" w:cs="Arial"/>
          <w:color w:val="000000"/>
          <w:kern w:val="0"/>
          <w:szCs w:val="21"/>
        </w:rPr>
        <w:t>､</w:t>
      </w:r>
      <w:r>
        <w:rPr>
          <w:rFonts w:ascii="宋体" w:hAnsi="宋体" w:cs="Arial"/>
          <w:color w:val="000000"/>
          <w:kern w:val="0"/>
          <w:szCs w:val="21"/>
        </w:rPr>
        <w:t>本项目不得转包</w:t>
      </w:r>
      <w:r>
        <w:rPr>
          <w:rFonts w:hint="eastAsia" w:ascii="宋体" w:hAnsi="宋体" w:cs="Arial"/>
          <w:color w:val="000000"/>
          <w:kern w:val="0"/>
          <w:szCs w:val="21"/>
        </w:rPr>
        <w:t>､拆包</w:t>
      </w:r>
      <w:r>
        <w:rPr>
          <w:rFonts w:ascii="宋体" w:hAnsi="宋体" w:cs="Arial"/>
          <w:color w:val="000000"/>
          <w:kern w:val="0"/>
          <w:szCs w:val="21"/>
        </w:rPr>
        <w:t>,不接受联合体投标人</w:t>
      </w:r>
      <w:r>
        <w:rPr>
          <w:rFonts w:hint="eastAsia" w:ascii="宋体" w:hAnsi="宋体" w:cs="Arial"/>
          <w:color w:val="000000"/>
          <w:kern w:val="0"/>
          <w:szCs w:val="21"/>
        </w:rPr>
        <w:t>｡</w:t>
      </w:r>
    </w:p>
    <w:p>
      <w:pPr>
        <w:widowControl/>
        <w:spacing w:line="320" w:lineRule="exact"/>
        <w:jc w:val="left"/>
        <w:rPr>
          <w:rFonts w:ascii="宋体" w:hAnsi="宋体"/>
        </w:rPr>
      </w:pPr>
    </w:p>
    <w:p>
      <w:pPr>
        <w:widowControl/>
        <w:spacing w:line="320" w:lineRule="exact"/>
        <w:jc w:val="left"/>
        <w:rPr>
          <w:rFonts w:ascii="宋体" w:hAnsi="宋体" w:cs="Arial"/>
          <w:b/>
          <w:bCs/>
          <w:color w:val="993300"/>
          <w:kern w:val="0"/>
          <w:sz w:val="36"/>
          <w:szCs w:val="36"/>
        </w:rPr>
      </w:pPr>
      <w:r>
        <w:rPr>
          <w:rFonts w:ascii="宋体" w:hAnsi="宋体" w:cs="Arial"/>
          <w:b/>
          <w:bCs/>
          <w:color w:val="993300"/>
          <w:kern w:val="0"/>
          <w:sz w:val="36"/>
          <w:szCs w:val="36"/>
        </w:rPr>
        <w:br w:type="page"/>
      </w:r>
    </w:p>
    <w:p>
      <w:pPr>
        <w:widowControl/>
        <w:spacing w:line="400" w:lineRule="exact"/>
        <w:jc w:val="center"/>
        <w:rPr>
          <w:rFonts w:ascii="宋体" w:hAnsi="宋体" w:cs="Arial"/>
          <w:b/>
          <w:bCs/>
          <w:color w:val="993300"/>
          <w:kern w:val="0"/>
          <w:sz w:val="36"/>
          <w:szCs w:val="36"/>
        </w:rPr>
      </w:pPr>
      <w:r>
        <w:rPr>
          <w:rFonts w:ascii="宋体" w:hAnsi="宋体" w:cs="Arial"/>
          <w:b/>
          <w:bCs/>
          <w:color w:val="993300"/>
          <w:kern w:val="0"/>
          <w:sz w:val="36"/>
          <w:szCs w:val="36"/>
        </w:rPr>
        <w:t>谈判方法和程序</w:t>
      </w:r>
    </w:p>
    <w:p>
      <w:pPr>
        <w:widowControl/>
        <w:spacing w:line="320" w:lineRule="exact"/>
        <w:jc w:val="left"/>
        <w:rPr>
          <w:rFonts w:ascii="宋体" w:hAnsi="宋体" w:cs="Arial"/>
          <w:color w:val="000000"/>
          <w:kern w:val="0"/>
          <w:szCs w:val="21"/>
        </w:rPr>
      </w:pPr>
      <w:r>
        <w:rPr>
          <w:rFonts w:ascii="宋体" w:hAnsi="宋体" w:cs="Arial"/>
          <w:color w:val="000000"/>
          <w:kern w:val="0"/>
          <w:szCs w:val="21"/>
        </w:rPr>
        <w:t>一</w:t>
      </w:r>
      <w:r>
        <w:rPr>
          <w:rFonts w:hint="eastAsia" w:ascii="宋体" w:hAnsi="宋体" w:cs="Arial"/>
          <w:color w:val="000000"/>
          <w:kern w:val="0"/>
          <w:szCs w:val="21"/>
        </w:rPr>
        <w:t>､评审谈判响应文件</w:t>
      </w:r>
    </w:p>
    <w:p>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hint="eastAsia" w:ascii="宋体" w:hAnsi="宋体" w:cs="Arial"/>
          <w:color w:val="000000"/>
          <w:kern w:val="0"/>
          <w:szCs w:val="21"/>
        </w:rPr>
        <w:t>､评标工作由医院专门组织的评标委员会进行资格性和符合性评审｡</w:t>
      </w:r>
    </w:p>
    <w:p>
      <w:pPr>
        <w:widowControl/>
        <w:spacing w:line="320" w:lineRule="exact"/>
        <w:jc w:val="left"/>
        <w:rPr>
          <w:rFonts w:ascii="宋体" w:hAns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､在初审阶段</w:t>
      </w:r>
      <w:r>
        <w:rPr>
          <w:rFonts w:ascii="宋体" w:hAnsi="宋体" w:cs="Arial"/>
          <w:color w:val="000000"/>
          <w:kern w:val="0"/>
          <w:szCs w:val="21"/>
        </w:rPr>
        <w:t>,属于下列情况的投标书将不能进入复审阶段:</w:t>
      </w:r>
    </w:p>
    <w:p>
      <w:pPr>
        <w:widowControl/>
        <w:spacing w:line="320" w:lineRule="exact"/>
        <w:jc w:val="left"/>
        <w:rPr>
          <w:rFonts w:ascii="宋体" w:hAnsi="宋体" w:cs="Arial"/>
          <w:color w:val="000000"/>
          <w:kern w:val="0"/>
          <w:szCs w:val="21"/>
        </w:rPr>
      </w:pPr>
      <w:r>
        <w:rPr>
          <w:rFonts w:ascii="宋体" w:hAnsi="宋体" w:cs="Arial"/>
          <w:color w:val="000000"/>
          <w:kern w:val="0"/>
          <w:szCs w:val="21"/>
        </w:rPr>
        <w:t>(1)投标书法定代表人或其授权代表签字</w:t>
      </w:r>
      <w:r>
        <w:rPr>
          <w:rFonts w:hint="eastAsia" w:ascii="宋体" w:hAnsi="宋体" w:cs="Arial"/>
          <w:color w:val="000000"/>
          <w:kern w:val="0"/>
          <w:szCs w:val="21"/>
        </w:rPr>
        <w:t>､盖章模糊无法辨认的</w:t>
      </w:r>
      <w:r>
        <w:rPr>
          <w:rFonts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(2)所提供文件资料存在故意隐瞒或提供不实内容的;</w:t>
      </w:r>
    </w:p>
    <w:p>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ascii="宋体" w:hAnsi="宋体" w:cs="宋体-18030"/>
          <w:color w:val="000000"/>
          <w:kern w:val="0"/>
          <w:szCs w:val="21"/>
        </w:rPr>
        <w:t>提供资质材料不完整的</w:t>
      </w:r>
      <w:r>
        <w:rPr>
          <w:rFonts w:hint="eastAsia"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二</w:t>
      </w:r>
      <w:r>
        <w:rPr>
          <w:rFonts w:hint="eastAsia" w:ascii="宋体" w:hAnsi="宋体" w:cs="Arial"/>
          <w:color w:val="000000"/>
          <w:kern w:val="0"/>
          <w:szCs w:val="21"/>
        </w:rPr>
        <w:t>､谈判小组</w:t>
      </w:r>
    </w:p>
    <w:p>
      <w:pPr>
        <w:widowControl/>
        <w:spacing w:line="320" w:lineRule="exact"/>
        <w:jc w:val="left"/>
        <w:rPr>
          <w:rFonts w:ascii="宋体" w:hAnsi="宋体" w:cs="Arial"/>
          <w:color w:val="000000"/>
          <w:kern w:val="0"/>
          <w:szCs w:val="21"/>
        </w:rPr>
      </w:pPr>
      <w:r>
        <w:rPr>
          <w:rFonts w:ascii="宋体" w:hAnsi="宋体" w:cs="Arial"/>
          <w:color w:val="000000"/>
          <w:kern w:val="0"/>
          <w:szCs w:val="21"/>
        </w:rPr>
        <w:t>(一)谈判小组依法由5人(含)以上奇数的人员组成</w:t>
      </w:r>
      <w:r>
        <w:rPr>
          <w:rFonts w:hint="eastAsia"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(二)谈判期间,谈判响应方全权代表必须在场,负责解答有关事宜</w:t>
      </w:r>
      <w:r>
        <w:rPr>
          <w:rFonts w:hint="eastAsia" w:ascii="宋体" w:hAnsi="宋体" w:cs="Arial"/>
          <w:color w:val="000000"/>
          <w:kern w:val="0"/>
          <w:szCs w:val="21"/>
        </w:rPr>
        <w:t>｡</w:t>
      </w:r>
    </w:p>
    <w:p>
      <w:pPr>
        <w:widowControl/>
        <w:spacing w:line="320" w:lineRule="exact"/>
        <w:jc w:val="left"/>
        <w:rPr>
          <w:rFonts w:ascii="宋体" w:hAnsi="宋体" w:cs="Arial"/>
          <w:b/>
          <w:bCs/>
          <w:color w:val="000000"/>
          <w:kern w:val="0"/>
          <w:szCs w:val="21"/>
        </w:rPr>
      </w:pPr>
      <w:r>
        <w:rPr>
          <w:rFonts w:ascii="宋体" w:hAnsi="宋体" w:cs="Arial"/>
          <w:b/>
          <w:bCs/>
          <w:color w:val="000000"/>
          <w:kern w:val="0"/>
          <w:szCs w:val="21"/>
        </w:rPr>
        <w:t>三</w:t>
      </w:r>
      <w:r>
        <w:rPr>
          <w:rFonts w:hint="eastAsia" w:ascii="宋体" w:hAnsi="宋体" w:cs="Arial"/>
          <w:b/>
          <w:bCs/>
          <w:color w:val="000000"/>
          <w:kern w:val="0"/>
          <w:szCs w:val="21"/>
        </w:rPr>
        <w:t>､采购评审原则与方法</w:t>
      </w:r>
    </w:p>
    <w:p>
      <w:pPr>
        <w:widowControl/>
        <w:spacing w:line="320" w:lineRule="exact"/>
        <w:jc w:val="left"/>
        <w:rPr>
          <w:rFonts w:ascii="宋体" w:hAnsi="宋体" w:cs="Arial"/>
          <w:color w:val="000000"/>
          <w:kern w:val="0"/>
          <w:szCs w:val="21"/>
        </w:rPr>
      </w:pPr>
      <w:r>
        <w:rPr>
          <w:rFonts w:ascii="宋体" w:hAnsi="宋体" w:cs="Arial"/>
          <w:color w:val="000000"/>
          <w:kern w:val="0"/>
          <w:szCs w:val="21"/>
        </w:rPr>
        <w:t>1</w:t>
      </w:r>
      <w:r>
        <w:rPr>
          <w:rFonts w:hint="eastAsia" w:ascii="宋体" w:hAnsi="宋体" w:cs="Arial"/>
          <w:color w:val="000000"/>
          <w:kern w:val="0"/>
          <w:szCs w:val="21"/>
        </w:rPr>
        <w:t>､将采用综合评分法</w:t>
      </w:r>
      <w:r>
        <w:rPr>
          <w:rFonts w:ascii="宋体" w:hAnsi="宋体" w:cs="Arial"/>
          <w:color w:val="000000"/>
          <w:kern w:val="0"/>
          <w:szCs w:val="21"/>
        </w:rPr>
        <w:t>,即按照招标文件中规定的因素包括价格</w:t>
      </w:r>
      <w:r>
        <w:rPr>
          <w:rFonts w:hint="eastAsia" w:ascii="宋体" w:hAnsi="宋体" w:cs="Arial"/>
          <w:color w:val="000000"/>
          <w:kern w:val="0"/>
          <w:szCs w:val="21"/>
        </w:rPr>
        <w:t>､技术､财务状况､信誉､业绩､服务等进行谈判后</w:t>
      </w:r>
      <w:r>
        <w:rPr>
          <w:rFonts w:ascii="宋体" w:hAnsi="宋体" w:cs="Arial"/>
          <w:color w:val="000000"/>
          <w:kern w:val="0"/>
          <w:szCs w:val="21"/>
        </w:rPr>
        <w:t>,进行最后确认和报价,以最后得分最高的投标人作为中标候选供应商</w:t>
      </w:r>
      <w:r>
        <w:rPr>
          <w:rFonts w:hint="eastAsia"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､在采购过程中</w:t>
      </w:r>
      <w:r>
        <w:rPr>
          <w:rFonts w:ascii="宋体" w:hAnsi="宋体" w:cs="Arial"/>
          <w:color w:val="000000"/>
          <w:kern w:val="0"/>
          <w:szCs w:val="21"/>
        </w:rPr>
        <w:t>,出现下列情形之一的,应予废标:</w:t>
      </w:r>
    </w:p>
    <w:p>
      <w:pPr>
        <w:widowControl/>
        <w:spacing w:line="320" w:lineRule="exact"/>
        <w:jc w:val="left"/>
        <w:rPr>
          <w:rFonts w:ascii="宋体" w:hAnsi="宋体" w:cs="Arial"/>
          <w:color w:val="000000"/>
          <w:kern w:val="0"/>
          <w:szCs w:val="21"/>
        </w:rPr>
      </w:pPr>
      <w:r>
        <w:rPr>
          <w:rFonts w:ascii="宋体" w:hAnsi="宋体" w:cs="Arial"/>
          <w:color w:val="000000"/>
          <w:kern w:val="0"/>
          <w:szCs w:val="21"/>
        </w:rPr>
        <w:t>(1)出现影响采购公正的违法</w:t>
      </w:r>
      <w:r>
        <w:rPr>
          <w:rFonts w:hint="eastAsia" w:ascii="宋体" w:hAnsi="宋体" w:cs="Arial"/>
          <w:color w:val="000000"/>
          <w:kern w:val="0"/>
          <w:szCs w:val="21"/>
        </w:rPr>
        <w:t>､违规行为的</w:t>
      </w:r>
      <w:r>
        <w:rPr>
          <w:rFonts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(2)供应商的报价均超过预算金额,不能支付的;</w:t>
      </w:r>
    </w:p>
    <w:p>
      <w:pPr>
        <w:widowControl/>
        <w:spacing w:line="320" w:lineRule="exact"/>
        <w:jc w:val="left"/>
        <w:rPr>
          <w:rFonts w:ascii="宋体" w:hAnsi="宋体" w:cs="Arial"/>
          <w:color w:val="000000"/>
          <w:kern w:val="0"/>
          <w:szCs w:val="21"/>
        </w:rPr>
      </w:pPr>
      <w:r>
        <w:rPr>
          <w:rFonts w:ascii="宋体" w:hAnsi="宋体" w:cs="Arial"/>
          <w:color w:val="000000"/>
          <w:kern w:val="0"/>
          <w:szCs w:val="21"/>
        </w:rPr>
        <w:t>(3)因重大变故,采购任务取消的;</w:t>
      </w:r>
    </w:p>
    <w:p>
      <w:pPr>
        <w:widowControl/>
        <w:spacing w:line="320" w:lineRule="exact"/>
        <w:jc w:val="left"/>
        <w:rPr>
          <w:rFonts w:ascii="宋体" w:hAnsi="宋体" w:cs="Arial"/>
          <w:color w:val="000000"/>
          <w:kern w:val="0"/>
          <w:szCs w:val="21"/>
        </w:rPr>
      </w:pPr>
      <w:r>
        <w:rPr>
          <w:rFonts w:ascii="宋体" w:hAnsi="宋体" w:cs="Arial"/>
          <w:color w:val="000000"/>
          <w:kern w:val="0"/>
          <w:szCs w:val="21"/>
        </w:rPr>
        <w:t>(4)其他经评审小组一致认定应予废标情形的</w:t>
      </w:r>
      <w:r>
        <w:rPr>
          <w:rFonts w:hint="eastAsia"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3</w:t>
      </w:r>
      <w:r>
        <w:rPr>
          <w:rFonts w:hint="eastAsia" w:ascii="宋体" w:hAnsi="宋体" w:cs="Arial"/>
          <w:color w:val="000000"/>
          <w:kern w:val="0"/>
          <w:szCs w:val="21"/>
        </w:rPr>
        <w:t>､在采购过程中</w:t>
      </w:r>
      <w:r>
        <w:rPr>
          <w:rFonts w:ascii="宋体" w:hAnsi="宋体" w:cs="Arial"/>
          <w:color w:val="000000"/>
          <w:kern w:val="0"/>
          <w:szCs w:val="21"/>
        </w:rPr>
        <w:t>,投标人投标报价明显超过市场平均价格,评审小组经评审后一致认定报价不合理的,可以认定其报价无效</w:t>
      </w:r>
      <w:r>
        <w:rPr>
          <w:rFonts w:hint="eastAsia"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4</w:t>
      </w:r>
      <w:r>
        <w:rPr>
          <w:rFonts w:hint="eastAsia" w:ascii="宋体" w:hAnsi="宋体" w:cs="Arial"/>
          <w:color w:val="000000"/>
          <w:kern w:val="0"/>
          <w:szCs w:val="21"/>
        </w:rPr>
        <w:t>､需方不向落标方解释落标原因</w:t>
      </w:r>
      <w:r>
        <w:rPr>
          <w:rFonts w:ascii="宋体" w:hAnsi="宋体" w:cs="Arial"/>
          <w:color w:val="000000"/>
          <w:kern w:val="0"/>
          <w:szCs w:val="21"/>
        </w:rPr>
        <w:t>,不一定以最低价中标</w:t>
      </w:r>
      <w:r>
        <w:rPr>
          <w:rFonts w:hint="eastAsia" w:ascii="宋体" w:hAnsi="宋体" w:cs="Arial"/>
          <w:color w:val="000000"/>
          <w:kern w:val="0"/>
          <w:szCs w:val="21"/>
        </w:rPr>
        <w:t>､不退还谈判响应文件｡</w:t>
      </w:r>
    </w:p>
    <w:p>
      <w:pPr>
        <w:widowControl/>
        <w:spacing w:line="320" w:lineRule="exact"/>
        <w:jc w:val="left"/>
        <w:rPr>
          <w:rFonts w:ascii="宋体" w:hAnsi="宋体" w:cs="Arial"/>
          <w:b/>
          <w:bCs/>
          <w:color w:val="000000"/>
          <w:kern w:val="0"/>
          <w:szCs w:val="21"/>
        </w:rPr>
      </w:pPr>
      <w:r>
        <w:rPr>
          <w:rFonts w:ascii="宋体" w:hAnsi="宋体" w:cs="Arial"/>
          <w:b/>
          <w:bCs/>
          <w:color w:val="000000"/>
          <w:kern w:val="0"/>
          <w:szCs w:val="21"/>
        </w:rPr>
        <w:t>四</w:t>
      </w:r>
      <w:r>
        <w:rPr>
          <w:rFonts w:hint="eastAsia" w:ascii="宋体" w:hAnsi="宋体" w:cs="Arial"/>
          <w:b/>
          <w:bCs/>
          <w:color w:val="000000"/>
          <w:kern w:val="0"/>
          <w:szCs w:val="21"/>
        </w:rPr>
        <w:t>､谈判程序</w:t>
      </w:r>
    </w:p>
    <w:p>
      <w:pPr>
        <w:widowControl/>
        <w:spacing w:line="320" w:lineRule="exact"/>
        <w:jc w:val="left"/>
        <w:rPr>
          <w:rFonts w:ascii="宋体" w:hAnsi="宋体" w:cs="Arial"/>
          <w:color w:val="000000"/>
          <w:kern w:val="0"/>
          <w:szCs w:val="21"/>
        </w:rPr>
      </w:pPr>
      <w:r>
        <w:rPr>
          <w:rFonts w:ascii="宋体" w:hAnsi="宋体" w:cs="Arial"/>
          <w:color w:val="000000"/>
          <w:kern w:val="0"/>
          <w:szCs w:val="21"/>
        </w:rPr>
        <w:t>(一)评审小组审核采购响应文件</w:t>
      </w:r>
      <w:r>
        <w:rPr>
          <w:rFonts w:hint="eastAsia" w:ascii="宋体" w:hAnsi="宋体" w:cs="Arial"/>
          <w:color w:val="000000"/>
          <w:kern w:val="0"/>
          <w:szCs w:val="21"/>
        </w:rPr>
        <w:t>｡评审小组按照资格性和符合性进行审核响应文件｡</w:t>
      </w:r>
    </w:p>
    <w:p>
      <w:pPr>
        <w:widowControl/>
        <w:spacing w:line="320" w:lineRule="exact"/>
        <w:jc w:val="left"/>
        <w:rPr>
          <w:rFonts w:ascii="宋体" w:hAnsi="宋体" w:cs="Arial"/>
          <w:color w:val="000000"/>
          <w:kern w:val="0"/>
          <w:szCs w:val="21"/>
        </w:rPr>
      </w:pPr>
      <w:r>
        <w:rPr>
          <w:rFonts w:ascii="宋体" w:hAnsi="宋体" w:cs="Arial"/>
          <w:color w:val="000000"/>
          <w:kern w:val="0"/>
          <w:szCs w:val="21"/>
        </w:rPr>
        <w:t>(二)评审小组汇总并讨论审核情况,确定采购响应方是否符合采购资格</w:t>
      </w:r>
      <w:r>
        <w:rPr>
          <w:rFonts w:hint="eastAsia"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(三)按标项与各采购响应方进行谈判和评审</w:t>
      </w:r>
      <w:r>
        <w:rPr>
          <w:rFonts w:hint="eastAsia" w:ascii="宋体" w:hAnsi="宋体" w:cs="Arial"/>
          <w:color w:val="000000"/>
          <w:kern w:val="0"/>
          <w:szCs w:val="21"/>
        </w:rPr>
        <w:t>｡</w:t>
      </w:r>
    </w:p>
    <w:p>
      <w:pPr>
        <w:widowControl/>
        <w:spacing w:line="320" w:lineRule="exact"/>
        <w:jc w:val="left"/>
        <w:rPr>
          <w:rFonts w:ascii="宋体" w:hAnsi="宋体" w:cs="Arial"/>
          <w:kern w:val="0"/>
          <w:szCs w:val="21"/>
        </w:rPr>
      </w:pPr>
      <w:r>
        <w:rPr>
          <w:rFonts w:ascii="宋体" w:hAnsi="宋体" w:cs="Arial"/>
          <w:color w:val="993300"/>
          <w:kern w:val="0"/>
          <w:szCs w:val="21"/>
        </w:rPr>
        <w:t xml:space="preserve"> </w:t>
      </w:r>
      <w:r>
        <w:rPr>
          <w:rFonts w:ascii="宋体" w:hAnsi="宋体" w:cs="Arial"/>
          <w:kern w:val="0"/>
          <w:szCs w:val="21"/>
        </w:rPr>
        <w:t>1</w:t>
      </w:r>
      <w:r>
        <w:rPr>
          <w:rFonts w:hint="eastAsia" w:ascii="宋体" w:hAnsi="宋体" w:cs="Arial"/>
          <w:kern w:val="0"/>
          <w:szCs w:val="21"/>
        </w:rPr>
        <w:t>､必要时由谈判响应方介绍公司的基本情况､产</w:t>
      </w:r>
      <w:r>
        <w:rPr>
          <w:rFonts w:ascii="宋体" w:hAnsi="宋体" w:cs="Arial"/>
          <w:kern w:val="0"/>
          <w:szCs w:val="21"/>
        </w:rPr>
        <w:t>品的性质</w:t>
      </w:r>
      <w:r>
        <w:rPr>
          <w:rFonts w:hint="eastAsia" w:ascii="宋体" w:hAnsi="宋体" w:cs="Arial"/>
          <w:kern w:val="0"/>
          <w:szCs w:val="21"/>
        </w:rPr>
        <w:t>､用途､销售及价格｡</w:t>
      </w:r>
    </w:p>
    <w:p>
      <w:pPr>
        <w:widowControl/>
        <w:spacing w:line="320" w:lineRule="exact"/>
        <w:jc w:val="left"/>
        <w:rPr>
          <w:rFonts w:ascii="宋体" w:hAnsi="宋体" w:cs="Arial"/>
          <w:kern w:val="0"/>
          <w:szCs w:val="21"/>
        </w:rPr>
      </w:pPr>
      <w:r>
        <w:rPr>
          <w:rFonts w:ascii="宋体" w:hAnsi="宋体" w:cs="Arial"/>
          <w:kern w:val="0"/>
          <w:szCs w:val="21"/>
        </w:rPr>
        <w:t xml:space="preserve"> 2</w:t>
      </w:r>
      <w:r>
        <w:rPr>
          <w:rFonts w:hint="eastAsia" w:ascii="宋体" w:hAnsi="宋体" w:cs="Arial"/>
          <w:kern w:val="0"/>
          <w:szCs w:val="21"/>
        </w:rPr>
        <w:t>､谈判小组就讨论和汇总的情况与谈判响应方展开谈判｡</w:t>
      </w:r>
    </w:p>
    <w:p>
      <w:pPr>
        <w:widowControl/>
        <w:spacing w:line="320" w:lineRule="exact"/>
        <w:ind w:firstLine="105" w:firstLineChars="50"/>
        <w:jc w:val="left"/>
        <w:rPr>
          <w:rFonts w:ascii="宋体" w:hAnsi="宋体" w:cs="Arial"/>
          <w:color w:val="000000"/>
          <w:kern w:val="0"/>
          <w:szCs w:val="21"/>
        </w:rPr>
      </w:pPr>
      <w:r>
        <w:rPr>
          <w:rFonts w:ascii="宋体" w:hAnsi="宋体" w:cs="Arial"/>
          <w:color w:val="000000"/>
          <w:kern w:val="0"/>
          <w:szCs w:val="21"/>
        </w:rPr>
        <w:t>3</w:t>
      </w:r>
      <w:r>
        <w:rPr>
          <w:rFonts w:hint="eastAsia" w:ascii="宋体" w:hAnsi="宋体" w:cs="Arial"/>
          <w:color w:val="000000"/>
          <w:kern w:val="0"/>
          <w:szCs w:val="21"/>
        </w:rPr>
        <w:t>､各谈判响应方在本标</w:t>
      </w:r>
      <w:r>
        <w:rPr>
          <w:rFonts w:ascii="宋体" w:hAnsi="宋体" w:cs="Arial"/>
          <w:color w:val="000000"/>
          <w:kern w:val="0"/>
          <w:szCs w:val="21"/>
        </w:rPr>
        <w:t>项全部谈判结束后按规定时间内进行报价</w:t>
      </w:r>
      <w:r>
        <w:rPr>
          <w:rFonts w:hint="eastAsia" w:ascii="宋体" w:hAnsi="宋体" w:cs="Arial"/>
          <w:color w:val="000000"/>
          <w:kern w:val="0"/>
          <w:szCs w:val="21"/>
        </w:rPr>
        <w:t>｡在医院监察部门监督下</w:t>
      </w:r>
      <w:r>
        <w:rPr>
          <w:rFonts w:ascii="宋体" w:hAnsi="宋体" w:cs="Arial"/>
          <w:color w:val="000000"/>
          <w:kern w:val="0"/>
          <w:szCs w:val="21"/>
        </w:rPr>
        <w:t>,由工作人员当众拆封</w:t>
      </w:r>
      <w:r>
        <w:rPr>
          <w:rFonts w:hint="eastAsia" w:ascii="宋体" w:hAnsi="宋体" w:cs="Arial"/>
          <w:color w:val="000000"/>
          <w:kern w:val="0"/>
          <w:szCs w:val="21"/>
        </w:rPr>
        <w:t>､唱标｡唱标的内容包括投标人名称､投标价格</w:t>
      </w:r>
      <w:r>
        <w:rPr>
          <w:rFonts w:ascii="宋体" w:hAnsi="宋体" w:cs="Arial"/>
          <w:color w:val="000000"/>
          <w:kern w:val="0"/>
          <w:szCs w:val="21"/>
        </w:rPr>
        <w:t>(按照SFDA批准的名称</w:t>
      </w:r>
      <w:r>
        <w:rPr>
          <w:rFonts w:hint="eastAsia" w:ascii="宋体" w:hAnsi="宋体" w:cs="Arial"/>
          <w:color w:val="000000"/>
          <w:kern w:val="0"/>
          <w:szCs w:val="21"/>
        </w:rPr>
        <w:t>､详细规格型号填写报价</w:t>
      </w:r>
      <w:r>
        <w:rPr>
          <w:rFonts w:ascii="宋体" w:hAnsi="宋体" w:cs="Arial"/>
          <w:color w:val="000000"/>
          <w:kern w:val="0"/>
          <w:szCs w:val="21"/>
        </w:rPr>
        <w:t>)现场递交</w:t>
      </w:r>
      <w:r>
        <w:rPr>
          <w:rFonts w:hint="eastAsia" w:ascii="宋体" w:hAnsi="宋体" w:cs="Arial"/>
          <w:color w:val="000000"/>
          <w:kern w:val="0"/>
          <w:szCs w:val="21"/>
        </w:rPr>
        <w:t>｡</w:t>
      </w:r>
    </w:p>
    <w:p>
      <w:pPr>
        <w:widowControl/>
        <w:numPr>
          <w:ilvl w:val="0"/>
          <w:numId w:val="1"/>
        </w:numPr>
        <w:tabs>
          <w:tab w:val="left" w:pos="312"/>
        </w:tabs>
        <w:spacing w:line="320" w:lineRule="exact"/>
        <w:jc w:val="left"/>
        <w:rPr>
          <w:rFonts w:hint="eastAsia" w:ascii="微软雅黑" w:hAnsi="微软雅黑" w:eastAsia="微软雅黑" w:cs="微软雅黑"/>
          <w:color w:val="000000"/>
          <w:szCs w:val="21"/>
        </w:rPr>
      </w:pPr>
      <w:r>
        <w:rPr>
          <w:rFonts w:ascii="宋体" w:hAnsi="宋体" w:cs="Arial"/>
          <w:color w:val="000000"/>
          <w:kern w:val="0"/>
          <w:szCs w:val="21"/>
        </w:rPr>
        <w:t>谈判小组对谈判的情况进行综合评分(总分100分)</w:t>
      </w:r>
      <w:r>
        <w:rPr>
          <w:rFonts w:hint="eastAsia" w:ascii="微软雅黑" w:hAnsi="微软雅黑" w:eastAsia="微软雅黑" w:cs="微软雅黑"/>
          <w:color w:val="000000"/>
          <w:kern w:val="0"/>
          <w:szCs w:val="21"/>
        </w:rPr>
        <w:t>｡</w:t>
      </w:r>
      <w:r>
        <w:rPr>
          <w:rFonts w:ascii="宋体" w:hAnsi="宋体"/>
          <w:color w:val="000000"/>
          <w:szCs w:val="21"/>
        </w:rPr>
        <w:t>技术商务分与报价评审分相加总分最高者为预中标单位</w:t>
      </w:r>
      <w:r>
        <w:rPr>
          <w:rFonts w:hint="eastAsia" w:ascii="微软雅黑" w:hAnsi="微软雅黑" w:eastAsia="微软雅黑" w:cs="微软雅黑"/>
          <w:color w:val="000000"/>
          <w:szCs w:val="21"/>
        </w:rPr>
        <w:t>｡</w:t>
      </w:r>
    </w:p>
    <w:tbl>
      <w:tblPr>
        <w:tblStyle w:val="13"/>
        <w:tblW w:w="9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795"/>
        <w:gridCol w:w="6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8" w:type="dxa"/>
            <w:gridSpan w:val="3"/>
            <w:noWrap w:val="0"/>
            <w:vAlign w:val="center"/>
          </w:tcPr>
          <w:p>
            <w:pPr>
              <w:autoSpaceDE w:val="0"/>
              <w:autoSpaceDN w:val="0"/>
              <w:spacing w:line="360" w:lineRule="auto"/>
              <w:jc w:val="center"/>
              <w:rPr>
                <w:rFonts w:hint="eastAsia" w:ascii="宋体" w:hAnsi="宋体"/>
                <w:sz w:val="24"/>
                <w:szCs w:val="24"/>
              </w:rPr>
            </w:pPr>
            <w:r>
              <w:rPr>
                <w:rFonts w:hint="eastAsia" w:ascii="宋体" w:hAnsi="宋体"/>
                <w:b/>
                <w:bCs/>
                <w:sz w:val="24"/>
                <w:szCs w:val="24"/>
                <w:lang w:val="en-US" w:eastAsia="zh-CN"/>
              </w:rPr>
              <w:t>商务技术部分（70分）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32" w:type="dxa"/>
            <w:noWrap w:val="0"/>
            <w:vAlign w:val="center"/>
          </w:tcPr>
          <w:p>
            <w:pPr>
              <w:autoSpaceDE w:val="0"/>
              <w:autoSpaceDN w:val="0"/>
              <w:spacing w:line="360" w:lineRule="auto"/>
              <w:jc w:val="center"/>
              <w:rPr>
                <w:rFonts w:hint="eastAsia" w:ascii="宋体" w:hAnsi="宋体"/>
                <w:sz w:val="24"/>
                <w:szCs w:val="24"/>
              </w:rPr>
            </w:pPr>
            <w:r>
              <w:rPr>
                <w:rFonts w:hint="eastAsia" w:ascii="宋体" w:hAnsi="宋体"/>
                <w:sz w:val="24"/>
                <w:szCs w:val="24"/>
              </w:rPr>
              <w:t>评审因素</w:t>
            </w:r>
          </w:p>
        </w:tc>
        <w:tc>
          <w:tcPr>
            <w:tcW w:w="795" w:type="dxa"/>
            <w:noWrap w:val="0"/>
            <w:vAlign w:val="center"/>
          </w:tcPr>
          <w:p>
            <w:pPr>
              <w:autoSpaceDE w:val="0"/>
              <w:autoSpaceDN w:val="0"/>
              <w:spacing w:line="360" w:lineRule="auto"/>
              <w:jc w:val="center"/>
              <w:rPr>
                <w:rFonts w:hint="eastAsia" w:ascii="宋体" w:hAnsi="宋体"/>
                <w:sz w:val="24"/>
                <w:szCs w:val="24"/>
              </w:rPr>
            </w:pPr>
            <w:r>
              <w:rPr>
                <w:rFonts w:hint="eastAsia" w:ascii="宋体" w:hAnsi="宋体"/>
                <w:sz w:val="24"/>
                <w:szCs w:val="24"/>
              </w:rPr>
              <w:t>分值</w:t>
            </w:r>
          </w:p>
        </w:tc>
        <w:tc>
          <w:tcPr>
            <w:tcW w:w="6881" w:type="dxa"/>
            <w:noWrap w:val="0"/>
            <w:vAlign w:val="center"/>
          </w:tcPr>
          <w:p>
            <w:pPr>
              <w:autoSpaceDE w:val="0"/>
              <w:autoSpaceDN w:val="0"/>
              <w:spacing w:line="360" w:lineRule="auto"/>
              <w:jc w:val="center"/>
              <w:rPr>
                <w:rFonts w:hint="eastAsia" w:ascii="宋体" w:hAnsi="宋体"/>
                <w:sz w:val="24"/>
                <w:szCs w:val="24"/>
              </w:rPr>
            </w:pPr>
            <w:r>
              <w:rPr>
                <w:rFonts w:hint="eastAsia" w:ascii="宋体" w:hAnsi="宋体"/>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noWrap w:val="0"/>
            <w:vAlign w:val="center"/>
          </w:tcPr>
          <w:p>
            <w:pPr>
              <w:jc w:val="center"/>
            </w:pPr>
            <w:r>
              <w:rPr>
                <w:rFonts w:hint="eastAsia" w:ascii="宋体" w:hAnsi="宋体" w:eastAsia="宋体" w:cs="Times New Roman"/>
                <w:szCs w:val="21"/>
                <w:lang w:val="zh-CN" w:eastAsia="zh-CN"/>
              </w:rPr>
              <w:t>服务需求</w:t>
            </w:r>
            <w:r>
              <w:rPr>
                <w:rFonts w:hint="eastAsia"/>
              </w:rPr>
              <w:t>偏离</w:t>
            </w:r>
          </w:p>
          <w:p>
            <w:pPr>
              <w:jc w:val="center"/>
              <w:rPr>
                <w:rFonts w:hint="eastAsia"/>
                <w:lang w:eastAsia="zh-CN"/>
              </w:rPr>
            </w:pPr>
            <w:r>
              <w:rPr>
                <w:rFonts w:hint="eastAsia"/>
              </w:rPr>
              <w:t>情况</w:t>
            </w:r>
          </w:p>
        </w:tc>
        <w:tc>
          <w:tcPr>
            <w:tcW w:w="795" w:type="dxa"/>
            <w:noWrap w:val="0"/>
            <w:vAlign w:val="center"/>
          </w:tcPr>
          <w:p>
            <w:pPr>
              <w:jc w:val="center"/>
              <w:rPr>
                <w:rFonts w:hint="default" w:eastAsia="宋体" w:cs="宋体"/>
                <w:bCs/>
                <w:sz w:val="24"/>
                <w:szCs w:val="24"/>
                <w:lang w:val="en-US" w:eastAsia="zh-CN"/>
              </w:rPr>
            </w:pPr>
            <w:r>
              <w:rPr>
                <w:rFonts w:hint="eastAsia" w:cs="宋体"/>
                <w:bCs/>
                <w:sz w:val="24"/>
                <w:szCs w:val="24"/>
                <w:lang w:val="en-US" w:eastAsia="zh-CN"/>
              </w:rPr>
              <w:t>20</w:t>
            </w:r>
          </w:p>
        </w:tc>
        <w:tc>
          <w:tcPr>
            <w:tcW w:w="6881" w:type="dxa"/>
            <w:noWrap w:val="0"/>
            <w:vAlign w:val="center"/>
          </w:tcPr>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评审</w:t>
            </w:r>
            <w:r>
              <w:rPr>
                <w:rFonts w:hint="eastAsia" w:ascii="宋体" w:hAnsi="宋体" w:cs="Times New Roman"/>
                <w:szCs w:val="21"/>
                <w:lang w:val="en-US" w:eastAsia="zh-CN"/>
              </w:rPr>
              <w:t>标准</w:t>
            </w:r>
            <w:r>
              <w:rPr>
                <w:rFonts w:hint="eastAsia" w:ascii="宋体" w:hAnsi="宋体" w:eastAsia="宋体" w:cs="Times New Roman"/>
                <w:szCs w:val="21"/>
                <w:lang w:val="zh-CN" w:eastAsia="zh-CN"/>
              </w:rPr>
              <w:t>：</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投标人应如实填写《服务需求</w:t>
            </w:r>
            <w:r>
              <w:rPr>
                <w:rFonts w:hint="eastAsia" w:ascii="宋体" w:hAnsi="宋体" w:cs="Times New Roman"/>
                <w:szCs w:val="21"/>
                <w:lang w:val="en-US" w:eastAsia="zh-CN"/>
              </w:rPr>
              <w:t>偏离表</w:t>
            </w:r>
            <w:r>
              <w:rPr>
                <w:rFonts w:hint="eastAsia" w:ascii="宋体" w:hAnsi="宋体" w:eastAsia="宋体" w:cs="Times New Roman"/>
                <w:szCs w:val="21"/>
                <w:lang w:val="zh-CN" w:eastAsia="zh-CN"/>
              </w:rPr>
              <w:t>》，评审委员会根据用户需求</w:t>
            </w:r>
            <w:r>
              <w:rPr>
                <w:rFonts w:hint="eastAsia" w:ascii="宋体" w:hAnsi="宋体" w:cs="Times New Roman"/>
                <w:szCs w:val="21"/>
                <w:lang w:val="zh-CN" w:eastAsia="zh-CN"/>
              </w:rPr>
              <w:t>（</w:t>
            </w:r>
            <w:r>
              <w:rPr>
                <w:rFonts w:hint="eastAsia" w:ascii="宋体" w:hAnsi="宋体" w:eastAsia="宋体" w:cs="Times New Roman"/>
                <w:szCs w:val="21"/>
                <w:lang w:val="zh-CN" w:eastAsia="zh-CN"/>
              </w:rPr>
              <w:t>服务要求</w:t>
            </w:r>
            <w:r>
              <w:rPr>
                <w:rFonts w:hint="eastAsia" w:ascii="宋体" w:hAnsi="宋体" w:cs="Times New Roman"/>
                <w:szCs w:val="21"/>
                <w:lang w:val="zh-CN" w:eastAsia="zh-CN"/>
              </w:rPr>
              <w:t>）</w:t>
            </w:r>
            <w:r>
              <w:rPr>
                <w:rFonts w:hint="eastAsia" w:ascii="宋体" w:hAnsi="宋体" w:eastAsia="宋体" w:cs="Times New Roman"/>
                <w:szCs w:val="21"/>
                <w:lang w:val="zh-CN" w:eastAsia="zh-CN"/>
              </w:rPr>
              <w:t>参数响应情况进行打分。</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评审依据：</w:t>
            </w:r>
          </w:p>
          <w:p>
            <w:pPr>
              <w:snapToGrid w:val="0"/>
              <w:rPr>
                <w:rFonts w:hint="eastAsia" w:ascii="宋体" w:hAnsi="宋体" w:eastAsia="宋体" w:cs="Times New Roman"/>
                <w:szCs w:val="21"/>
                <w:lang w:val="zh-CN" w:eastAsia="zh-CN"/>
              </w:rPr>
            </w:pPr>
            <w:r>
              <w:rPr>
                <w:szCs w:val="21"/>
              </w:rPr>
              <w:t>完全符合招标要求的，得</w:t>
            </w:r>
            <w:r>
              <w:rPr>
                <w:rFonts w:hint="eastAsia"/>
                <w:szCs w:val="21"/>
              </w:rPr>
              <w:t>满分；</w:t>
            </w:r>
            <w:r>
              <w:rPr>
                <w:rFonts w:hint="eastAsia"/>
              </w:rPr>
              <w:t>注有</w:t>
            </w:r>
            <w:r>
              <w:rPr>
                <w:rFonts w:hint="eastAsia" w:ascii="宋体" w:hAnsi="宋体"/>
              </w:rPr>
              <w:t>▲</w:t>
            </w:r>
            <w:r>
              <w:rPr>
                <w:rFonts w:hint="eastAsia"/>
              </w:rPr>
              <w:t>的重要技术要求每1项负偏离，扣</w:t>
            </w:r>
            <w:r>
              <w:rPr>
                <w:rFonts w:hint="eastAsia"/>
                <w:u w:val="single"/>
              </w:rPr>
              <w:t xml:space="preserve">  </w:t>
            </w:r>
            <w:r>
              <w:rPr>
                <w:rFonts w:hint="eastAsia"/>
                <w:color w:val="00B0F0"/>
                <w:u w:val="single"/>
              </w:rPr>
              <w:t>5分</w:t>
            </w:r>
            <w:r>
              <w:rPr>
                <w:rFonts w:hint="eastAsia"/>
              </w:rPr>
              <w:t>；其他一般技术要求每1项负偏离，扣</w:t>
            </w:r>
            <w:r>
              <w:rPr>
                <w:rFonts w:hint="eastAsia"/>
                <w:u w:val="single"/>
              </w:rPr>
              <w:t xml:space="preserve">  </w:t>
            </w:r>
            <w:r>
              <w:rPr>
                <w:rFonts w:hint="eastAsia"/>
                <w:color w:val="00B0F0"/>
                <w:u w:val="single"/>
              </w:rPr>
              <w:t>2分</w:t>
            </w:r>
            <w:r>
              <w:rPr>
                <w:rFonts w:hint="eastAsia"/>
              </w:rPr>
              <w:t>；</w:t>
            </w:r>
            <w:r>
              <w:rPr>
                <w:rFonts w:hint="eastAsia"/>
                <w:lang w:val="en-US" w:eastAsia="zh-CN"/>
              </w:rPr>
              <w:t>如一般技术要求不足10项，则每项扣</w:t>
            </w:r>
            <w:r>
              <w:rPr>
                <w:rFonts w:hint="eastAsia" w:ascii="Times New Roman" w:hAnsi="Times New Roman" w:cs="Times New Roman"/>
                <w:color w:val="00B0F0"/>
                <w:u w:val="single"/>
                <w:lang w:val="en-US" w:eastAsia="zh-CN"/>
              </w:rPr>
              <w:t>4分；</w:t>
            </w:r>
            <w:r>
              <w:rPr>
                <w:rFonts w:hint="eastAsia"/>
              </w:rPr>
              <w:t>扣完为止。</w:t>
            </w:r>
            <w:r>
              <w:rPr>
                <w:rFonts w:hint="eastAsia" w:ascii="宋体" w:hAnsi="宋体" w:eastAsia="宋体" w:cs="Times New Roman"/>
                <w:szCs w:val="21"/>
                <w:lang w:val="zh-CN" w:eastAsia="zh-CN"/>
              </w:rPr>
              <w:t>备注：</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 xml:space="preserve">1、招标文件中要求提供证明材料的，注明证明材料在投标文件中的具体位置，如投标人不按照招标文件要求放置证明材料，评标委员会有权视相应技术参数响应不符合招标要求，按负偏离进行扣分。 </w:t>
            </w:r>
          </w:p>
          <w:p>
            <w:pPr>
              <w:snapToGrid w:val="0"/>
              <w:rPr>
                <w:rFonts w:hint="eastAsia"/>
                <w:lang w:val="zh-CN" w:eastAsia="zh-CN"/>
              </w:rPr>
            </w:pPr>
            <w:r>
              <w:rPr>
                <w:rFonts w:hint="eastAsia" w:ascii="宋体" w:hAnsi="宋体" w:eastAsia="宋体" w:cs="Times New Roman"/>
                <w:szCs w:val="21"/>
                <w:lang w:val="zh-CN" w:eastAsia="zh-CN"/>
              </w:rPr>
              <w:t>2、提供的证明资料显示不符合招标文件要求、模糊不清无法判断或未显示是否满足招标文件参数，且投标人偏离程度响应为“无偏离或正偏离”，评标委员会有权视相应技术参数响应不符合招标要求，按负偏离进行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noWrap w:val="0"/>
            <w:vAlign w:val="center"/>
          </w:tcPr>
          <w:p>
            <w:pPr>
              <w:jc w:val="center"/>
              <w:rPr>
                <w:rFonts w:hint="eastAsia" w:cs="宋体"/>
                <w:sz w:val="24"/>
                <w:szCs w:val="24"/>
              </w:rPr>
            </w:pPr>
            <w:r>
              <w:rPr>
                <w:rFonts w:hint="eastAsia" w:ascii="Times New Roman" w:hAnsi="Times New Roman" w:eastAsia="宋体" w:cs="Times New Roman"/>
                <w:lang w:val="en-US" w:eastAsia="zh-CN"/>
              </w:rPr>
              <w:t>服务方案</w:t>
            </w:r>
          </w:p>
        </w:tc>
        <w:tc>
          <w:tcPr>
            <w:tcW w:w="795" w:type="dxa"/>
            <w:noWrap w:val="0"/>
            <w:vAlign w:val="center"/>
          </w:tcPr>
          <w:p>
            <w:pPr>
              <w:jc w:val="center"/>
              <w:rPr>
                <w:rFonts w:hint="default" w:eastAsia="宋体" w:cs="宋体"/>
                <w:sz w:val="24"/>
                <w:szCs w:val="24"/>
                <w:lang w:val="en-US" w:eastAsia="zh-CN"/>
              </w:rPr>
            </w:pPr>
            <w:r>
              <w:rPr>
                <w:rFonts w:hint="eastAsia" w:cs="宋体"/>
                <w:sz w:val="24"/>
                <w:szCs w:val="24"/>
                <w:lang w:val="en-US" w:eastAsia="zh-CN"/>
              </w:rPr>
              <w:t>20</w:t>
            </w:r>
          </w:p>
        </w:tc>
        <w:tc>
          <w:tcPr>
            <w:tcW w:w="6881" w:type="dxa"/>
            <w:noWrap w:val="0"/>
            <w:vAlign w:val="center"/>
          </w:tcPr>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评审标准：</w:t>
            </w:r>
          </w:p>
          <w:p>
            <w:pPr>
              <w:adjustRightInd w:val="0"/>
              <w:snapToGrid w:val="0"/>
              <w:spacing w:line="360" w:lineRule="auto"/>
              <w:rPr>
                <w:rFonts w:hint="eastAsia" w:ascii="宋体" w:hAnsi="宋体" w:eastAsia="宋体" w:cs="Times New Roman"/>
                <w:szCs w:val="21"/>
                <w:lang w:val="zh-CN" w:eastAsia="zh-CN"/>
              </w:rPr>
            </w:pPr>
            <w:r>
              <w:rPr>
                <w:rFonts w:hint="eastAsia" w:ascii="宋体" w:hAnsi="宋体"/>
                <w:bCs/>
              </w:rPr>
              <w:t>根据供应商</w:t>
            </w:r>
            <w:r>
              <w:rPr>
                <w:rFonts w:hint="eastAsia" w:ascii="宋体" w:hAnsi="宋体"/>
                <w:bCs/>
                <w:lang w:val="en-US" w:eastAsia="zh-CN"/>
              </w:rPr>
              <w:t>提供的</w:t>
            </w:r>
            <w:r>
              <w:rPr>
                <w:rFonts w:hint="eastAsia" w:ascii="宋体" w:hAnsi="宋体"/>
                <w:bCs/>
              </w:rPr>
              <w:t>的技术方案，技术准备、技术思路、工作技术框架、方法等进行</w:t>
            </w:r>
            <w:r>
              <w:rPr>
                <w:rFonts w:hint="eastAsia" w:ascii="宋体" w:hAnsi="宋体"/>
                <w:szCs w:val="21"/>
              </w:rPr>
              <w:t>评比：</w:t>
            </w:r>
            <w:r>
              <w:rPr>
                <w:rFonts w:hint="eastAsia" w:ascii="宋体" w:hAnsi="宋体" w:eastAsia="宋体" w:cs="Times New Roman"/>
                <w:szCs w:val="21"/>
                <w:lang w:val="zh-CN" w:eastAsia="zh-CN"/>
              </w:rPr>
              <w:t xml:space="preserve"> </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（1）投标文件响应内容全面；</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（2）投标文件响应内容具体；</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（3）投标文件响应内容针对性强；</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（4）投标文件响应内容科学合理；</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（5）投标文件响应内容可操作性强。</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评审依据：</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满足以上五项要求得</w:t>
            </w:r>
            <w:r>
              <w:rPr>
                <w:rFonts w:hint="eastAsia" w:ascii="宋体" w:hAnsi="宋体" w:cs="Times New Roman"/>
                <w:szCs w:val="21"/>
                <w:lang w:val="en-US" w:eastAsia="zh-CN"/>
              </w:rPr>
              <w:t>20</w:t>
            </w:r>
            <w:r>
              <w:rPr>
                <w:rFonts w:hint="eastAsia" w:ascii="宋体" w:hAnsi="宋体" w:eastAsia="宋体" w:cs="Times New Roman"/>
                <w:szCs w:val="21"/>
                <w:lang w:val="zh-CN" w:eastAsia="zh-CN"/>
              </w:rPr>
              <w:t>分；</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满足以上四项要求得</w:t>
            </w:r>
            <w:r>
              <w:rPr>
                <w:rFonts w:hint="eastAsia" w:ascii="宋体" w:hAnsi="宋体" w:cs="Times New Roman"/>
                <w:szCs w:val="21"/>
                <w:lang w:val="en-US" w:eastAsia="zh-CN"/>
              </w:rPr>
              <w:t>1</w:t>
            </w:r>
            <w:r>
              <w:rPr>
                <w:rFonts w:hint="eastAsia" w:ascii="宋体" w:hAnsi="宋体" w:eastAsia="宋体" w:cs="Times New Roman"/>
                <w:szCs w:val="21"/>
                <w:lang w:val="zh-CN" w:eastAsia="zh-CN"/>
              </w:rPr>
              <w:t>5分；</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满足以上三项要求得</w:t>
            </w:r>
            <w:r>
              <w:rPr>
                <w:rFonts w:hint="eastAsia" w:ascii="宋体" w:hAnsi="宋体" w:cs="Times New Roman"/>
                <w:szCs w:val="21"/>
                <w:lang w:val="en-US" w:eastAsia="zh-CN"/>
              </w:rPr>
              <w:t>10</w:t>
            </w:r>
            <w:r>
              <w:rPr>
                <w:rFonts w:hint="eastAsia" w:ascii="宋体" w:hAnsi="宋体" w:eastAsia="宋体" w:cs="Times New Roman"/>
                <w:szCs w:val="21"/>
                <w:lang w:val="zh-CN" w:eastAsia="zh-CN"/>
              </w:rPr>
              <w:t>分；</w:t>
            </w:r>
          </w:p>
          <w:p>
            <w:pPr>
              <w:pStyle w:val="2"/>
              <w:rPr>
                <w:rFonts w:hint="default"/>
                <w:lang w:val="en-US" w:eastAsia="zh-CN"/>
              </w:rPr>
            </w:pPr>
            <w:r>
              <w:rPr>
                <w:rFonts w:hint="eastAsia" w:hAnsi="宋体" w:cs="Times New Roman"/>
                <w:szCs w:val="21"/>
                <w:lang w:val="en-US" w:eastAsia="zh-CN"/>
              </w:rPr>
              <w:t>满足以上两项要求得5分；</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其它情况的评价为差，得0分。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noWrap w:val="0"/>
            <w:vAlign w:val="center"/>
          </w:tcPr>
          <w:p>
            <w:pPr>
              <w:jc w:val="center"/>
              <w:rPr>
                <w:rFonts w:hint="default" w:ascii="Times New Roman" w:hAnsi="Times New Roman" w:eastAsia="宋体" w:cs="Times New Roman"/>
                <w:lang w:val="en-US" w:eastAsia="zh-CN"/>
              </w:rPr>
            </w:pPr>
            <w:r>
              <w:rPr>
                <w:rFonts w:hint="eastAsia" w:cs="Times New Roman"/>
                <w:lang w:val="en-US" w:eastAsia="zh-CN"/>
              </w:rPr>
              <w:t>服务承诺</w:t>
            </w:r>
          </w:p>
        </w:tc>
        <w:tc>
          <w:tcPr>
            <w:tcW w:w="795" w:type="dxa"/>
            <w:noWrap w:val="0"/>
            <w:vAlign w:val="center"/>
          </w:tcPr>
          <w:p>
            <w:pPr>
              <w:jc w:val="center"/>
              <w:rPr>
                <w:rFonts w:hint="default" w:eastAsia="宋体" w:cs="宋体"/>
                <w:sz w:val="24"/>
                <w:szCs w:val="24"/>
                <w:lang w:val="en-US" w:eastAsia="zh-CN"/>
              </w:rPr>
            </w:pPr>
            <w:r>
              <w:rPr>
                <w:rFonts w:hint="eastAsia" w:cs="宋体"/>
                <w:sz w:val="24"/>
                <w:szCs w:val="24"/>
                <w:lang w:val="en-US" w:eastAsia="zh-CN"/>
              </w:rPr>
              <w:t>10</w:t>
            </w:r>
          </w:p>
        </w:tc>
        <w:tc>
          <w:tcPr>
            <w:tcW w:w="6881" w:type="dxa"/>
            <w:noWrap w:val="0"/>
            <w:vAlign w:val="center"/>
          </w:tcPr>
          <w:p>
            <w:pPr>
              <w:snapToGrid w:val="0"/>
              <w:spacing w:line="320" w:lineRule="exact"/>
              <w:rPr>
                <w:rFonts w:hint="eastAsia" w:ascii="宋体" w:hAnsi="宋体" w:cs="宋体"/>
                <w:szCs w:val="21"/>
              </w:rPr>
            </w:pPr>
            <w:r>
              <w:rPr>
                <w:rFonts w:hint="eastAsia" w:ascii="宋体" w:hAnsi="宋体" w:cs="宋体"/>
                <w:szCs w:val="21"/>
              </w:rPr>
              <w:t>评审</w:t>
            </w:r>
            <w:r>
              <w:rPr>
                <w:rFonts w:hint="eastAsia" w:ascii="宋体" w:hAnsi="宋体" w:cs="宋体"/>
                <w:szCs w:val="21"/>
                <w:lang w:val="en-US" w:eastAsia="zh-CN"/>
              </w:rPr>
              <w:t>标准</w:t>
            </w:r>
            <w:r>
              <w:rPr>
                <w:rFonts w:hint="eastAsia" w:ascii="宋体" w:hAnsi="宋体" w:cs="宋体"/>
                <w:szCs w:val="21"/>
              </w:rPr>
              <w:t>：</w:t>
            </w:r>
          </w:p>
          <w:p>
            <w:pPr>
              <w:snapToGrid w:val="0"/>
              <w:spacing w:line="320" w:lineRule="exact"/>
              <w:rPr>
                <w:rFonts w:ascii="宋体" w:hAnsi="宋体" w:cs="宋体"/>
                <w:szCs w:val="21"/>
              </w:rPr>
            </w:pPr>
            <w:r>
              <w:rPr>
                <w:rFonts w:hint="eastAsia" w:ascii="宋体" w:hAnsi="宋体" w:cs="宋体"/>
                <w:szCs w:val="21"/>
              </w:rPr>
              <w:t xml:space="preserve">投标文件中对项目服务承诺等的论述内容包括： </w:t>
            </w:r>
          </w:p>
          <w:p>
            <w:pPr>
              <w:widowControl/>
              <w:tabs>
                <w:tab w:val="left" w:pos="426"/>
              </w:tabs>
              <w:adjustRightInd w:val="0"/>
              <w:spacing w:line="320" w:lineRule="exact"/>
              <w:outlineLvl w:val="1"/>
              <w:rPr>
                <w:rFonts w:ascii="宋体" w:hAnsi="宋体" w:cs="宋体"/>
                <w:kern w:val="0"/>
                <w:szCs w:val="21"/>
              </w:rPr>
            </w:pPr>
            <w:r>
              <w:rPr>
                <w:rFonts w:hint="eastAsia" w:ascii="宋体" w:hAnsi="宋体" w:cs="宋体"/>
                <w:kern w:val="0"/>
                <w:szCs w:val="21"/>
              </w:rPr>
              <w:t>（1）服务承诺内容全面；（2）服务承诺内容具体；（3）服务承诺内容科学合理；（4）服务承诺内容针对性强且可操作性强。</w:t>
            </w:r>
          </w:p>
          <w:p>
            <w:pPr>
              <w:snapToGrid w:val="0"/>
              <w:spacing w:line="320" w:lineRule="exact"/>
              <w:rPr>
                <w:rFonts w:ascii="宋体" w:hAnsi="宋体" w:cs="宋体"/>
                <w:szCs w:val="21"/>
              </w:rPr>
            </w:pPr>
            <w:r>
              <w:rPr>
                <w:rFonts w:hint="eastAsia" w:ascii="宋体" w:hAnsi="宋体" w:cs="宋体"/>
                <w:szCs w:val="21"/>
              </w:rPr>
              <w:t>评</w:t>
            </w:r>
            <w:r>
              <w:rPr>
                <w:rFonts w:hint="eastAsia" w:ascii="宋体" w:hAnsi="宋体" w:cs="宋体"/>
                <w:szCs w:val="21"/>
                <w:lang w:val="en-US" w:eastAsia="zh-CN"/>
              </w:rPr>
              <w:t>审依据</w:t>
            </w:r>
            <w:r>
              <w:rPr>
                <w:rFonts w:hint="eastAsia" w:ascii="宋体" w:hAnsi="宋体" w:cs="宋体"/>
                <w:szCs w:val="21"/>
              </w:rPr>
              <w:t>：</w:t>
            </w:r>
          </w:p>
          <w:p>
            <w:pPr>
              <w:snapToGrid w:val="0"/>
              <w:spacing w:line="320" w:lineRule="exact"/>
              <w:rPr>
                <w:rFonts w:ascii="宋体" w:hAnsi="宋体" w:cs="宋体"/>
                <w:szCs w:val="21"/>
              </w:rPr>
            </w:pPr>
            <w:r>
              <w:rPr>
                <w:rFonts w:hint="eastAsia" w:ascii="宋体" w:hAnsi="宋体" w:cs="宋体"/>
                <w:szCs w:val="21"/>
              </w:rPr>
              <w:t>满足以上四项要求得10分；</w:t>
            </w:r>
          </w:p>
          <w:p>
            <w:pPr>
              <w:snapToGrid w:val="0"/>
              <w:spacing w:line="320" w:lineRule="exact"/>
              <w:rPr>
                <w:rFonts w:ascii="宋体" w:hAnsi="宋体" w:cs="宋体"/>
                <w:szCs w:val="21"/>
              </w:rPr>
            </w:pPr>
            <w:r>
              <w:rPr>
                <w:rFonts w:hint="eastAsia" w:ascii="宋体" w:hAnsi="宋体" w:cs="宋体"/>
                <w:szCs w:val="21"/>
              </w:rPr>
              <w:t>满足以上任意三项要求良，得8分；</w:t>
            </w:r>
          </w:p>
          <w:p>
            <w:pPr>
              <w:snapToGrid w:val="0"/>
              <w:spacing w:line="320" w:lineRule="exact"/>
              <w:rPr>
                <w:rFonts w:ascii="宋体" w:hAnsi="宋体" w:cs="宋体"/>
                <w:szCs w:val="21"/>
              </w:rPr>
            </w:pPr>
            <w:r>
              <w:rPr>
                <w:rFonts w:hint="eastAsia" w:ascii="宋体" w:hAnsi="宋体" w:cs="宋体"/>
                <w:szCs w:val="21"/>
              </w:rPr>
              <w:t>满足以上任意二项要求得5分；</w:t>
            </w:r>
          </w:p>
          <w:p>
            <w:pPr>
              <w:widowControl/>
              <w:tabs>
                <w:tab w:val="left" w:pos="426"/>
              </w:tabs>
              <w:adjustRightInd w:val="0"/>
              <w:spacing w:line="320" w:lineRule="exact"/>
              <w:outlineLvl w:val="1"/>
              <w:rPr>
                <w:rFonts w:ascii="宋体" w:hAnsi="宋体" w:cs="宋体"/>
                <w:kern w:val="0"/>
                <w:szCs w:val="21"/>
              </w:rPr>
            </w:pPr>
            <w:r>
              <w:rPr>
                <w:rFonts w:hint="eastAsia" w:ascii="宋体" w:hAnsi="宋体" w:cs="宋体"/>
                <w:kern w:val="0"/>
                <w:szCs w:val="21"/>
              </w:rPr>
              <w:t>其他情况不得分。</w:t>
            </w:r>
          </w:p>
          <w:p>
            <w:pPr>
              <w:snapToGrid w:val="0"/>
              <w:rPr>
                <w:rFonts w:hint="eastAsia"/>
              </w:rPr>
            </w:pPr>
            <w:r>
              <w:rPr>
                <w:rFonts w:hint="eastAsia" w:ascii="宋体" w:hAnsi="宋体" w:cs="宋体"/>
                <w:szCs w:val="21"/>
              </w:rPr>
              <w:t>证明材料：投标人须提供“项目完成的服务承诺”并加盖投标人公章（格式自拟）。未提供本项不得分。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noWrap w:val="0"/>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同类项目业绩</w:t>
            </w:r>
          </w:p>
        </w:tc>
        <w:tc>
          <w:tcPr>
            <w:tcW w:w="795"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9</w:t>
            </w:r>
          </w:p>
        </w:tc>
        <w:tc>
          <w:tcPr>
            <w:tcW w:w="6881" w:type="dxa"/>
            <w:noWrap w:val="0"/>
            <w:vAlign w:val="center"/>
          </w:tcPr>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评审标准：</w:t>
            </w:r>
          </w:p>
          <w:p>
            <w:pPr>
              <w:snapToGrid w:val="0"/>
              <w:rPr>
                <w:rFonts w:hint="eastAsia" w:ascii="宋体" w:hAnsi="宋体" w:eastAsia="宋体" w:cs="Times New Roman"/>
                <w:szCs w:val="21"/>
                <w:lang w:val="zh-CN" w:eastAsia="zh-CN"/>
              </w:rPr>
            </w:pPr>
            <w:r>
              <w:rPr>
                <w:rFonts w:hint="eastAsia" w:ascii="宋体" w:hAnsi="宋体" w:cs="宋体"/>
                <w:szCs w:val="21"/>
              </w:rPr>
              <w:t>根据供应商至今承担过的同类项目业绩的</w:t>
            </w:r>
            <w:r>
              <w:rPr>
                <w:rFonts w:hint="eastAsia" w:ascii="宋体" w:hAnsi="宋体" w:eastAsia="宋体" w:cs="Times New Roman"/>
                <w:szCs w:val="21"/>
                <w:lang w:val="zh-CN" w:eastAsia="zh-CN"/>
              </w:rPr>
              <w:t>，以投标人名义独立完成的同类项目，每提供一份合同得</w:t>
            </w:r>
            <w:r>
              <w:rPr>
                <w:rFonts w:hint="eastAsia" w:ascii="宋体" w:hAnsi="宋体" w:cs="Times New Roman"/>
                <w:szCs w:val="21"/>
                <w:lang w:val="en-US" w:eastAsia="zh-CN"/>
              </w:rPr>
              <w:t>3</w:t>
            </w:r>
            <w:r>
              <w:rPr>
                <w:rFonts w:hint="eastAsia" w:ascii="宋体" w:hAnsi="宋体" w:eastAsia="宋体" w:cs="Times New Roman"/>
                <w:szCs w:val="21"/>
                <w:lang w:val="zh-CN" w:eastAsia="zh-CN"/>
              </w:rPr>
              <w:t>分，最高得</w:t>
            </w:r>
            <w:r>
              <w:rPr>
                <w:rFonts w:hint="eastAsia" w:ascii="宋体" w:hAnsi="宋体" w:cs="Times New Roman"/>
                <w:szCs w:val="21"/>
                <w:lang w:val="en-US" w:eastAsia="zh-CN"/>
              </w:rPr>
              <w:t>9</w:t>
            </w:r>
            <w:r>
              <w:rPr>
                <w:rFonts w:hint="eastAsia" w:ascii="宋体" w:hAnsi="宋体" w:eastAsia="宋体" w:cs="Times New Roman"/>
                <w:szCs w:val="21"/>
                <w:lang w:val="zh-CN" w:eastAsia="zh-CN"/>
              </w:rPr>
              <w:t>分。</w:t>
            </w:r>
          </w:p>
          <w:p>
            <w:pPr>
              <w:snapToGrid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评审依据：</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1.须提供业绩合同的复印件并加盖投标人公章；</w:t>
            </w:r>
          </w:p>
          <w:p>
            <w:pPr>
              <w:snapToGrid w:val="0"/>
              <w:rPr>
                <w:rFonts w:hint="eastAsia" w:ascii="Times New Roman" w:hAnsi="Times New Roman" w:eastAsia="宋体" w:cs="Times New Roman"/>
                <w:kern w:val="2"/>
                <w:sz w:val="21"/>
                <w:szCs w:val="24"/>
                <w:lang w:val="en-US" w:eastAsia="zh-CN" w:bidi="ar-SA"/>
              </w:rPr>
            </w:pPr>
            <w:r>
              <w:rPr>
                <w:rFonts w:hint="eastAsia" w:ascii="宋体" w:hAnsi="宋体" w:eastAsia="宋体" w:cs="Times New Roman"/>
                <w:szCs w:val="21"/>
                <w:lang w:val="zh-CN" w:eastAsia="zh-CN"/>
              </w:rPr>
              <w:t>2.投标人所提供的业绩中同一单位有多份合同的，按一份合同计算，不重复计算。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32" w:type="dxa"/>
            <w:noWrap w:val="0"/>
            <w:vAlign w:val="center"/>
          </w:tcPr>
          <w:p>
            <w:pPr>
              <w:jc w:val="center"/>
            </w:pPr>
            <w:r>
              <w:rPr>
                <w:rFonts w:hint="eastAsia"/>
              </w:rPr>
              <w:t>项目团队</w:t>
            </w:r>
          </w:p>
          <w:p>
            <w:pPr>
              <w:jc w:val="center"/>
              <w:rPr>
                <w:rFonts w:hint="eastAsia" w:ascii="Times New Roman" w:hAnsi="Times New Roman" w:eastAsia="宋体" w:cs="Times New Roman"/>
                <w:lang w:val="en-US" w:eastAsia="zh-CN"/>
              </w:rPr>
            </w:pPr>
            <w:r>
              <w:rPr>
                <w:rFonts w:hint="eastAsia"/>
              </w:rPr>
              <w:t>配置</w:t>
            </w:r>
          </w:p>
        </w:tc>
        <w:tc>
          <w:tcPr>
            <w:tcW w:w="795"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8</w:t>
            </w:r>
          </w:p>
        </w:tc>
        <w:tc>
          <w:tcPr>
            <w:tcW w:w="6881" w:type="dxa"/>
            <w:noWrap w:val="0"/>
            <w:vAlign w:val="center"/>
          </w:tcPr>
          <w:p>
            <w:pPr>
              <w:snapToGrid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评审标准：</w:t>
            </w:r>
          </w:p>
          <w:p>
            <w:pPr>
              <w:snapToGrid w:val="0"/>
              <w:rPr>
                <w:rFonts w:hint="eastAsia" w:ascii="宋体" w:hAnsi="宋体" w:eastAsia="宋体" w:cs="Times New Roman"/>
                <w:szCs w:val="21"/>
                <w:lang w:val="zh-CN" w:eastAsia="zh-CN"/>
              </w:rPr>
            </w:pPr>
            <w:r>
              <w:rPr>
                <w:rFonts w:hint="eastAsia" w:ascii="宋体" w:hAnsi="宋体" w:eastAsia="宋体" w:cs="Times New Roman"/>
                <w:szCs w:val="21"/>
                <w:lang w:val="zh-CN" w:eastAsia="zh-CN"/>
              </w:rPr>
              <w:t>团队成员至少2人，均为全日制本科以上学历，且团队成员至少2人担任过同类业绩选聘项目团队成员。不满足以上条件本项不得分，否则得</w:t>
            </w:r>
            <w:r>
              <w:rPr>
                <w:rFonts w:hint="eastAsia" w:ascii="宋体" w:hAnsi="宋体" w:cs="Times New Roman"/>
                <w:szCs w:val="21"/>
                <w:lang w:val="en-US" w:eastAsia="zh-CN"/>
              </w:rPr>
              <w:t>10</w:t>
            </w:r>
            <w:r>
              <w:rPr>
                <w:rFonts w:hint="eastAsia" w:ascii="宋体" w:hAnsi="宋体" w:eastAsia="宋体" w:cs="Times New Roman"/>
                <w:szCs w:val="21"/>
                <w:lang w:val="zh-CN" w:eastAsia="zh-CN"/>
              </w:rPr>
              <w:t>分。</w:t>
            </w:r>
          </w:p>
          <w:p>
            <w:pPr>
              <w:snapToGrid w:val="0"/>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评审依据：</w:t>
            </w:r>
          </w:p>
          <w:p>
            <w:pPr>
              <w:snapToGrid w:val="0"/>
              <w:rPr>
                <w:rFonts w:hint="eastAsia" w:ascii="宋体" w:hAnsi="宋体" w:eastAsia="宋体" w:cs="Times New Roman"/>
                <w:szCs w:val="21"/>
                <w:lang w:val="en-US" w:eastAsia="zh-CN"/>
              </w:rPr>
            </w:pPr>
            <w:r>
              <w:rPr>
                <w:rFonts w:hint="eastAsia" w:ascii="宋体" w:hAnsi="宋体" w:cs="Times New Roman"/>
                <w:szCs w:val="21"/>
                <w:lang w:val="en-US" w:eastAsia="zh-CN"/>
              </w:rPr>
              <w:t>1.</w:t>
            </w:r>
            <w:r>
              <w:rPr>
                <w:rFonts w:hint="eastAsia" w:ascii="宋体" w:hAnsi="宋体" w:eastAsia="宋体" w:cs="Times New Roman"/>
                <w:szCs w:val="21"/>
                <w:lang w:val="en-US" w:eastAsia="zh-CN"/>
              </w:rPr>
              <w:t>提供团队成员简介、项目经验证明材料。</w:t>
            </w:r>
          </w:p>
          <w:p>
            <w:pPr>
              <w:snapToGrid w:val="0"/>
              <w:rPr>
                <w:rFonts w:hint="eastAsia"/>
                <w:lang w:val="zh-CN" w:eastAsia="zh-CN"/>
              </w:rPr>
            </w:pPr>
            <w:r>
              <w:rPr>
                <w:rFonts w:hint="eastAsia" w:ascii="宋体" w:hAnsi="宋体" w:cs="Times New Roman"/>
                <w:szCs w:val="21"/>
                <w:lang w:val="en-US" w:eastAsia="zh-CN"/>
              </w:rPr>
              <w:t>2.</w:t>
            </w:r>
            <w:r>
              <w:rPr>
                <w:rFonts w:hint="eastAsia" w:ascii="宋体" w:hAnsi="宋体" w:eastAsia="宋体" w:cs="Times New Roman"/>
                <w:szCs w:val="21"/>
                <w:lang w:val="zh-CN" w:eastAsia="zh-CN"/>
              </w:rPr>
              <w:t>提供人员有效资格证书复印件及社保部门出具近三个月投标人为其缴纳社保证明（加盖投标人公章，原件备查）；未提供或提供的内容不符合要求的，不得分。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noWrap w:val="0"/>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szCs w:val="21"/>
              </w:rPr>
              <w:t>诚信评价</w:t>
            </w:r>
          </w:p>
        </w:tc>
        <w:tc>
          <w:tcPr>
            <w:tcW w:w="795" w:type="dxa"/>
            <w:noWrap w:val="0"/>
            <w:vAlign w:val="center"/>
          </w:tcPr>
          <w:p>
            <w:pPr>
              <w:spacing w:line="320" w:lineRule="exact"/>
              <w:jc w:val="center"/>
              <w:rPr>
                <w:rFonts w:hint="default"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3</w:t>
            </w:r>
          </w:p>
        </w:tc>
        <w:tc>
          <w:tcPr>
            <w:tcW w:w="6881" w:type="dxa"/>
            <w:noWrap w:val="0"/>
            <w:vAlign w:val="top"/>
          </w:tcPr>
          <w:p>
            <w:pPr>
              <w:spacing w:line="320" w:lineRule="exact"/>
              <w:rPr>
                <w:rFonts w:hint="eastAsia" w:ascii="宋体" w:hAnsi="宋体" w:eastAsia="宋体" w:cs="宋体"/>
                <w:kern w:val="2"/>
                <w:sz w:val="21"/>
                <w:szCs w:val="21"/>
                <w:lang w:val="zh-CN" w:eastAsia="zh-CN" w:bidi="ar-SA"/>
              </w:rPr>
            </w:pPr>
            <w:r>
              <w:rPr>
                <w:rFonts w:ascii="宋体" w:hAnsi="宋体"/>
                <w:szCs w:val="21"/>
              </w:rPr>
              <w:t>投标人在参与政府采购活动中存在被记入诚信档案的情形(</w:t>
            </w:r>
            <w:r>
              <w:rPr>
                <w:rFonts w:ascii="宋体" w:hAnsi="宋体"/>
                <w:kern w:val="0"/>
                <w:szCs w:val="21"/>
              </w:rPr>
              <w:t>被禁止参与政府采购活动除外</w:t>
            </w:r>
            <w:r>
              <w:rPr>
                <w:rFonts w:ascii="宋体" w:hAnsi="宋体"/>
                <w:szCs w:val="21"/>
              </w:rPr>
              <w:t>)且在主管部门相关处理措施实施期限内的,本项不得分,否则得满分</w:t>
            </w:r>
            <w:r>
              <w:rPr>
                <w:rFonts w:hint="eastAsia" w:ascii="微软雅黑" w:hAnsi="微软雅黑" w:eastAsia="微软雅黑" w:cs="微软雅黑"/>
                <w:szCs w:val="21"/>
              </w:rPr>
              <w:t>｡</w:t>
            </w:r>
            <w:r>
              <w:rPr>
                <w:rFonts w:ascii="宋体" w:hAnsi="宋体" w:cs="宋体"/>
                <w:szCs w:val="21"/>
              </w:rPr>
              <w:t>投标人需提供证明材料</w:t>
            </w:r>
            <w:r>
              <w:rPr>
                <w:rFonts w:ascii="宋体" w:hAnsi="宋体" w:cs="宋体"/>
                <w:bCs/>
                <w:szCs w:val="21"/>
              </w:rPr>
              <w:t>(以提供诚信承诺为准)</w:t>
            </w:r>
            <w:r>
              <w:rPr>
                <w:rFonts w:hint="eastAsia" w:ascii="微软雅黑" w:hAnsi="微软雅黑" w:eastAsia="微软雅黑" w:cs="微软雅黑"/>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dxa"/>
            <w:noWrap w:val="0"/>
            <w:vAlign w:val="center"/>
          </w:tcPr>
          <w:p>
            <w:pPr>
              <w:spacing w:line="320" w:lineRule="exact"/>
              <w:jc w:val="center"/>
              <w:rPr>
                <w:rFonts w:ascii="宋体" w:hAnsi="宋体"/>
                <w:b/>
                <w:bCs/>
                <w:szCs w:val="21"/>
              </w:rPr>
            </w:pPr>
            <w:r>
              <w:rPr>
                <w:rFonts w:hint="eastAsia" w:ascii="宋体" w:hAnsi="宋体"/>
                <w:b/>
                <w:bCs/>
                <w:szCs w:val="21"/>
              </w:rPr>
              <w:t>价格部分</w:t>
            </w:r>
          </w:p>
          <w:p>
            <w:pPr>
              <w:spacing w:line="320" w:lineRule="exact"/>
              <w:jc w:val="center"/>
              <w:rPr>
                <w:rFonts w:hint="eastAsia" w:ascii="宋体" w:hAnsi="宋体" w:eastAsia="宋体" w:cs="Times New Roman"/>
                <w:kern w:val="2"/>
                <w:sz w:val="21"/>
                <w:szCs w:val="21"/>
                <w:lang w:val="en-US" w:eastAsia="zh-CN" w:bidi="ar-SA"/>
              </w:rPr>
            </w:pPr>
            <w:r>
              <w:rPr>
                <w:rFonts w:hint="eastAsia" w:ascii="宋体" w:hAnsi="宋体"/>
                <w:b/>
                <w:bCs/>
                <w:szCs w:val="21"/>
              </w:rPr>
              <w:t>（3</w:t>
            </w:r>
            <w:r>
              <w:rPr>
                <w:rFonts w:ascii="宋体" w:hAnsi="宋体"/>
                <w:b/>
                <w:bCs/>
                <w:szCs w:val="21"/>
              </w:rPr>
              <w:t>0</w:t>
            </w:r>
            <w:r>
              <w:rPr>
                <w:rFonts w:hint="eastAsia" w:ascii="宋体" w:hAnsi="宋体"/>
                <w:b/>
                <w:bCs/>
                <w:szCs w:val="21"/>
              </w:rPr>
              <w:t>分）</w:t>
            </w:r>
          </w:p>
        </w:tc>
        <w:tc>
          <w:tcPr>
            <w:tcW w:w="7676" w:type="dxa"/>
            <w:gridSpan w:val="2"/>
            <w:noWrap w:val="0"/>
            <w:vAlign w:val="center"/>
          </w:tcPr>
          <w:p>
            <w:pPr>
              <w:snapToGrid w:val="0"/>
              <w:rPr>
                <w:rFonts w:hint="eastAsia" w:eastAsia="宋体" w:cs="宋体"/>
                <w:sz w:val="24"/>
                <w:szCs w:val="24"/>
                <w:lang w:eastAsia="zh-CN"/>
              </w:rPr>
            </w:pPr>
            <w:r>
              <w:rPr>
                <w:rFonts w:hint="eastAsia" w:ascii="宋体" w:hAnsi="宋体" w:eastAsia="宋体" w:cs="Times New Roman"/>
                <w:szCs w:val="21"/>
                <w:lang w:val="zh-CN" w:eastAsia="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(30分)｡其他投标人的价格分按照下列公式计算:投标报价得分=(评标基准价/投标报价)×30</w:t>
            </w:r>
          </w:p>
        </w:tc>
      </w:tr>
    </w:tbl>
    <w:p>
      <w:pPr>
        <w:widowControl/>
        <w:spacing w:line="320" w:lineRule="exact"/>
        <w:jc w:val="left"/>
        <w:rPr>
          <w:rFonts w:ascii="宋体" w:hAnsi="宋体" w:cs="Arial"/>
          <w:color w:val="000000"/>
          <w:kern w:val="0"/>
          <w:szCs w:val="21"/>
        </w:rPr>
      </w:pPr>
      <w:r>
        <w:rPr>
          <w:rFonts w:ascii="宋体" w:hAnsi="宋体" w:cs="Arial"/>
          <w:color w:val="000000"/>
          <w:kern w:val="0"/>
          <w:szCs w:val="21"/>
        </w:rPr>
        <w:t>(五)谈判小组拟制谈判报告</w:t>
      </w:r>
      <w:r>
        <w:rPr>
          <w:rFonts w:hint="eastAsia" w:ascii="宋体" w:hAnsi="宋体" w:cs="Arial"/>
          <w:color w:val="000000"/>
          <w:kern w:val="0"/>
          <w:szCs w:val="21"/>
        </w:rPr>
        <w:t>｡</w:t>
      </w:r>
    </w:p>
    <w:p>
      <w:pPr>
        <w:widowControl/>
        <w:spacing w:line="320" w:lineRule="exact"/>
        <w:ind w:firstLine="207" w:firstLineChars="98"/>
        <w:jc w:val="left"/>
        <w:rPr>
          <w:rFonts w:ascii="宋体" w:hAnsi="宋体" w:cs="Arial"/>
          <w:b/>
          <w:bCs/>
          <w:color w:val="000000"/>
          <w:kern w:val="0"/>
          <w:szCs w:val="21"/>
        </w:rPr>
      </w:pPr>
      <w:r>
        <w:rPr>
          <w:rFonts w:ascii="宋体" w:hAnsi="宋体" w:cs="Arial"/>
          <w:b/>
          <w:bCs/>
          <w:color w:val="000000"/>
          <w:kern w:val="0"/>
          <w:szCs w:val="21"/>
        </w:rPr>
        <w:t>五</w:t>
      </w:r>
      <w:r>
        <w:rPr>
          <w:rFonts w:hint="eastAsia" w:ascii="宋体" w:hAnsi="宋体" w:cs="Arial"/>
          <w:b/>
          <w:bCs/>
          <w:color w:val="000000"/>
          <w:kern w:val="0"/>
          <w:szCs w:val="21"/>
        </w:rPr>
        <w:t>､中标通知</w:t>
      </w:r>
    </w:p>
    <w:p>
      <w:pPr>
        <w:widowControl/>
        <w:spacing w:line="320" w:lineRule="exact"/>
        <w:ind w:left="-141" w:leftChars="-67" w:right="-876" w:rightChars="-417" w:firstLine="315" w:firstLineChars="150"/>
        <w:jc w:val="left"/>
        <w:rPr>
          <w:rFonts w:ascii="宋体" w:hAnsi="宋体" w:cs="Arial"/>
          <w:kern w:val="0"/>
          <w:szCs w:val="21"/>
        </w:rPr>
      </w:pPr>
      <w:r>
        <w:rPr>
          <w:rFonts w:ascii="宋体" w:hAnsi="宋体" w:cs="Arial"/>
          <w:kern w:val="0"/>
          <w:szCs w:val="21"/>
        </w:rPr>
        <w:t>(一)谈判结束后,院方将于三日内在</w:t>
      </w:r>
      <w:r>
        <w:rPr>
          <w:rFonts w:ascii="宋体" w:hAnsi="宋体" w:cs="Arial"/>
          <w:kern w:val="0"/>
          <w:szCs w:val="21"/>
          <w:highlight w:val="yellow"/>
        </w:rPr>
        <w:t>深圳市宝安区</w:t>
      </w:r>
      <w:r>
        <w:rPr>
          <w:rFonts w:hint="eastAsia" w:ascii="宋体" w:hAnsi="宋体" w:cs="Arial"/>
          <w:kern w:val="0"/>
          <w:szCs w:val="21"/>
          <w:highlight w:val="yellow"/>
        </w:rPr>
        <w:t>人民医院</w:t>
      </w:r>
      <w:r>
        <w:rPr>
          <w:rFonts w:ascii="宋体" w:hAnsi="宋体" w:cs="Arial"/>
          <w:kern w:val="0"/>
          <w:szCs w:val="21"/>
          <w:highlight w:val="yellow"/>
        </w:rPr>
        <w:t>官网上</w:t>
      </w:r>
      <w:r>
        <w:rPr>
          <w:rFonts w:ascii="宋体" w:hAnsi="宋体" w:cs="Arial"/>
          <w:kern w:val="0"/>
          <w:szCs w:val="21"/>
        </w:rPr>
        <w:t>发布中标公告,公告期满,如无谈判响应方质疑,由深圳市宝安区人民医院招标</w:t>
      </w:r>
      <w:r>
        <w:rPr>
          <w:rFonts w:hint="eastAsia" w:ascii="宋体" w:hAnsi="宋体" w:cs="Arial"/>
          <w:kern w:val="0"/>
          <w:szCs w:val="21"/>
        </w:rPr>
        <w:t>办</w:t>
      </w:r>
      <w:r>
        <w:rPr>
          <w:rFonts w:ascii="宋体" w:hAnsi="宋体" w:cs="Arial"/>
          <w:kern w:val="0"/>
          <w:szCs w:val="21"/>
        </w:rPr>
        <w:t>签发《中标/成交结果通知书》</w:t>
      </w:r>
      <w:r>
        <w:rPr>
          <w:rFonts w:hint="eastAsia" w:ascii="宋体" w:hAnsi="宋体" w:cs="Arial"/>
          <w:kern w:val="0"/>
          <w:szCs w:val="21"/>
        </w:rPr>
        <w:t>｡</w:t>
      </w:r>
    </w:p>
    <w:p>
      <w:pPr>
        <w:widowControl/>
        <w:spacing w:line="320" w:lineRule="exact"/>
        <w:ind w:left="-141" w:leftChars="-67" w:right="-876" w:rightChars="-417" w:firstLine="420" w:firstLineChars="200"/>
        <w:jc w:val="left"/>
        <w:rPr>
          <w:rFonts w:ascii="宋体" w:hAnsi="宋体" w:cs="Arial"/>
          <w:kern w:val="0"/>
          <w:szCs w:val="21"/>
        </w:rPr>
      </w:pPr>
      <w:r>
        <w:rPr>
          <w:rFonts w:ascii="宋体" w:hAnsi="宋体" w:cs="Arial"/>
          <w:kern w:val="0"/>
          <w:szCs w:val="21"/>
        </w:rPr>
        <w:t>(二)结果通知书发出后,若中标谈判响应方放弃中标,应当承担相应的法律责任</w:t>
      </w:r>
      <w:r>
        <w:rPr>
          <w:rFonts w:hint="eastAsia" w:ascii="宋体" w:hAnsi="宋体" w:cs="Arial"/>
          <w:kern w:val="0"/>
          <w:szCs w:val="21"/>
        </w:rPr>
        <w:t>｡结果通知书对采购人和中标谈判响应方具有同等法律效力｡</w:t>
      </w:r>
    </w:p>
    <w:p>
      <w:pPr>
        <w:widowControl/>
        <w:spacing w:line="320" w:lineRule="exact"/>
        <w:ind w:firstLine="210" w:firstLineChars="100"/>
        <w:jc w:val="left"/>
        <w:rPr>
          <w:rFonts w:ascii="宋体" w:hAnsi="宋体" w:cs="Arial"/>
          <w:kern w:val="0"/>
          <w:szCs w:val="21"/>
        </w:rPr>
      </w:pPr>
      <w:r>
        <w:rPr>
          <w:rFonts w:ascii="宋体" w:hAnsi="宋体" w:cs="Arial"/>
          <w:kern w:val="0"/>
          <w:szCs w:val="21"/>
        </w:rPr>
        <w:t>(三)中标公告期满后,中标公司将来深圳市宝安区人民医院采购部门签订合同</w:t>
      </w:r>
      <w:r>
        <w:rPr>
          <w:rFonts w:hint="eastAsia" w:ascii="宋体" w:hAnsi="宋体" w:cs="Arial"/>
          <w:kern w:val="0"/>
          <w:szCs w:val="21"/>
        </w:rPr>
        <w:t>｡</w:t>
      </w:r>
    </w:p>
    <w:p>
      <w:pPr>
        <w:widowControl/>
        <w:spacing w:line="320" w:lineRule="exact"/>
        <w:jc w:val="left"/>
        <w:rPr>
          <w:rFonts w:ascii="宋体" w:hAnsi="宋体" w:cs="Arial"/>
          <w:color w:val="000000"/>
          <w:kern w:val="0"/>
          <w:szCs w:val="21"/>
        </w:rPr>
      </w:pPr>
    </w:p>
    <w:p>
      <w:pPr>
        <w:snapToGrid w:val="0"/>
        <w:spacing w:line="320" w:lineRule="exact"/>
        <w:ind w:right="150" w:firstLine="480" w:firstLineChars="200"/>
        <w:jc w:val="right"/>
        <w:rPr>
          <w:rFonts w:ascii="宋体" w:hAnsi="宋体"/>
          <w:b/>
          <w:sz w:val="24"/>
          <w:szCs w:val="21"/>
        </w:rPr>
        <w:sectPr>
          <w:footerReference r:id="rId3" w:type="default"/>
          <w:pgSz w:w="11910" w:h="16850"/>
          <w:pgMar w:top="1432" w:right="1786" w:bottom="1790" w:left="1786" w:header="0" w:footer="1591" w:gutter="0"/>
          <w:cols w:space="720" w:num="1"/>
        </w:sectPr>
      </w:pPr>
      <w:r>
        <w:rPr>
          <w:rFonts w:hint="eastAsia" w:ascii="宋体" w:hAnsi="宋体" w:cs="宋体-18030"/>
          <w:bCs/>
          <w:sz w:val="24"/>
        </w:rPr>
        <w:t xml:space="preserve"> </w:t>
      </w:r>
      <w:r>
        <w:rPr>
          <w:rFonts w:ascii="宋体" w:hAnsi="宋体" w:cs="宋体-18030"/>
          <w:bCs/>
          <w:sz w:val="24"/>
        </w:rPr>
        <w:t xml:space="preserve">  深圳市宝安区人民医院</w:t>
      </w:r>
      <w:bookmarkStart w:id="0" w:name="_Hlk124837366"/>
    </w:p>
    <w:bookmarkEnd w:id="0"/>
    <w:p>
      <w:pPr>
        <w:widowControl/>
        <w:spacing w:line="500" w:lineRule="exact"/>
        <w:jc w:val="left"/>
        <w:rPr>
          <w:rFonts w:ascii="宋体" w:hAnsi="宋体" w:cs="Arial"/>
          <w:b/>
          <w:color w:val="000000"/>
          <w:kern w:val="0"/>
          <w:sz w:val="24"/>
        </w:rPr>
      </w:pPr>
      <w:r>
        <w:rPr>
          <w:rFonts w:ascii="宋体" w:hAnsi="宋体" w:cs="Arial"/>
          <w:b/>
          <w:color w:val="000000"/>
          <w:kern w:val="0"/>
          <w:sz w:val="24"/>
        </w:rPr>
        <w:t>附件:</w:t>
      </w:r>
    </w:p>
    <w:p>
      <w:pPr>
        <w:pStyle w:val="28"/>
        <w:widowControl/>
        <w:spacing w:line="320" w:lineRule="exact"/>
        <w:ind w:left="450" w:firstLine="0" w:firstLineChars="0"/>
        <w:jc w:val="center"/>
        <w:rPr>
          <w:rFonts w:ascii="宋体" w:hAnsi="宋体" w:cs="宋体"/>
          <w:b/>
          <w:bCs/>
          <w:color w:val="000000"/>
          <w:kern w:val="0"/>
          <w:sz w:val="30"/>
          <w:szCs w:val="30"/>
        </w:rPr>
      </w:pPr>
      <w:r>
        <w:rPr>
          <w:rFonts w:hint="eastAsia" w:ascii="宋体" w:hAnsi="宋体" w:cs="宋体"/>
          <w:b/>
          <w:bCs/>
          <w:color w:val="000000"/>
          <w:kern w:val="0"/>
          <w:sz w:val="30"/>
          <w:szCs w:val="30"/>
        </w:rPr>
        <w:t>对外引进优秀公立医院领导人员</w:t>
      </w:r>
      <w:r>
        <w:rPr>
          <w:rFonts w:ascii="宋体" w:hAnsi="宋体" w:cs="宋体"/>
          <w:b/>
          <w:bCs/>
          <w:color w:val="000000"/>
          <w:kern w:val="0"/>
          <w:sz w:val="30"/>
          <w:szCs w:val="30"/>
        </w:rPr>
        <w:t>专业测评项目</w:t>
      </w:r>
    </w:p>
    <w:p>
      <w:pPr>
        <w:pStyle w:val="28"/>
        <w:widowControl/>
        <w:tabs>
          <w:tab w:val="left" w:pos="0"/>
        </w:tabs>
        <w:spacing w:line="320" w:lineRule="exact"/>
        <w:ind w:left="0" w:leftChars="0" w:firstLine="0" w:firstLineChars="0"/>
        <w:jc w:val="left"/>
        <w:rPr>
          <w:rFonts w:hint="default" w:ascii="宋体" w:hAnsi="宋体" w:eastAsia="宋体" w:cs="宋体"/>
          <w:b/>
          <w:bCs/>
          <w:color w:val="000000"/>
          <w:kern w:val="0"/>
          <w:sz w:val="21"/>
          <w:szCs w:val="21"/>
          <w:lang w:val="en-US" w:eastAsia="zh-CN" w:bidi="ar-SA"/>
        </w:rPr>
      </w:pPr>
      <w:r>
        <w:rPr>
          <w:rFonts w:hint="eastAsia" w:ascii="宋体" w:hAnsi="宋体" w:eastAsia="宋体" w:cs="宋体"/>
          <w:b/>
          <w:bCs/>
          <w:color w:val="000000"/>
          <w:kern w:val="0"/>
          <w:sz w:val="21"/>
          <w:szCs w:val="21"/>
          <w:lang w:val="en-US" w:eastAsia="zh-CN" w:bidi="ar-SA"/>
        </w:rPr>
        <w:t>一、项目概况</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为做好深圳市宝安区对外引进优秀公立医院领导人员的专业测评工作，</w:t>
      </w:r>
      <w:r>
        <w:rPr>
          <w:rFonts w:hint="eastAsia" w:ascii="宋体" w:hAnsi="宋体"/>
          <w:bCs/>
          <w:color w:val="000000"/>
          <w:szCs w:val="21"/>
          <w:lang w:eastAsia="zh-CN"/>
        </w:rPr>
        <w:t>在</w:t>
      </w:r>
      <w:r>
        <w:rPr>
          <w:rFonts w:hint="eastAsia" w:ascii="宋体" w:hAnsi="宋体"/>
          <w:bCs/>
          <w:color w:val="000000"/>
          <w:szCs w:val="21"/>
        </w:rPr>
        <w:t>对外引进领导小组领导下，</w:t>
      </w:r>
      <w:r>
        <w:rPr>
          <w:rFonts w:hint="eastAsia" w:ascii="宋体" w:hAnsi="宋体"/>
          <w:bCs/>
          <w:color w:val="000000"/>
          <w:szCs w:val="21"/>
          <w:lang w:val="en-US" w:eastAsia="zh-CN"/>
        </w:rPr>
        <w:t>招标事项</w:t>
      </w:r>
      <w:r>
        <w:rPr>
          <w:rFonts w:hint="eastAsia" w:ascii="宋体" w:hAnsi="宋体"/>
          <w:bCs/>
          <w:color w:val="000000"/>
          <w:szCs w:val="21"/>
        </w:rPr>
        <w:t>由</w:t>
      </w:r>
      <w:r>
        <w:rPr>
          <w:rFonts w:hint="eastAsia" w:ascii="宋体" w:hAnsi="宋体"/>
          <w:bCs/>
          <w:color w:val="000000"/>
          <w:szCs w:val="21"/>
          <w:lang w:eastAsia="zh-CN"/>
        </w:rPr>
        <w:t>宝安区人民医院具体实施</w:t>
      </w:r>
      <w:r>
        <w:rPr>
          <w:rFonts w:hint="eastAsia" w:ascii="宋体" w:hAnsi="宋体"/>
          <w:bCs/>
          <w:color w:val="000000"/>
          <w:szCs w:val="21"/>
        </w:rPr>
        <w:t>，拟计划委托第三方人才管理咨询机构具体实施。</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此次专业审核工作将结合管理学测评维度、深圳市人才认定标准，以及过往公立医院医院院长专业测评经验，从专业知识、能力素养、业内地位3个维度，对人选进行打分排序，评价候选人是否具备胜任公立医院主要负责人的专业能力和经验水平。</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工作内容包括但不限于：人才咨询服务、专业审核组织（材料审核及线上问答）、省/市级医院领域专家邀约、候选人背景调查、项目差旅费（含工作人员及专家）、专业审核场地费等。</w:t>
      </w:r>
    </w:p>
    <w:p>
      <w:pPr>
        <w:widowControl/>
        <w:spacing w:line="320" w:lineRule="exact"/>
        <w:jc w:val="left"/>
        <w:rPr>
          <w:rFonts w:ascii="宋体" w:hAnsi="宋体" w:cs="宋体"/>
          <w:b/>
          <w:bCs/>
          <w:color w:val="000000"/>
          <w:kern w:val="0"/>
          <w:szCs w:val="21"/>
        </w:rPr>
      </w:pPr>
      <w:r>
        <w:rPr>
          <w:rFonts w:hint="eastAsia" w:ascii="宋体" w:hAnsi="宋体" w:cs="宋体"/>
          <w:b/>
          <w:bCs/>
          <w:color w:val="000000"/>
          <w:kern w:val="0"/>
          <w:szCs w:val="21"/>
          <w:lang w:val="en-US" w:eastAsia="zh-CN"/>
        </w:rPr>
        <w:t>二</w:t>
      </w:r>
      <w:r>
        <w:rPr>
          <w:rFonts w:hint="eastAsia" w:ascii="宋体" w:hAnsi="宋体" w:cs="宋体"/>
          <w:b/>
          <w:bCs/>
          <w:color w:val="000000"/>
          <w:kern w:val="0"/>
          <w:szCs w:val="21"/>
        </w:rPr>
        <w:t>、预算总金额</w:t>
      </w:r>
    </w:p>
    <w:p>
      <w:pPr>
        <w:spacing w:line="320" w:lineRule="exact"/>
        <w:ind w:firstLine="422" w:firstLineChars="200"/>
        <w:rPr>
          <w:rFonts w:ascii="宋体" w:hAnsi="宋体" w:cs="宋体"/>
          <w:kern w:val="0"/>
          <w:szCs w:val="21"/>
          <w:highlight w:val="yellow"/>
        </w:rPr>
      </w:pPr>
      <w:r>
        <w:rPr>
          <w:rFonts w:hint="eastAsia" w:ascii="宋体" w:hAnsi="宋体" w:cs="宋体"/>
          <w:b/>
          <w:kern w:val="0"/>
          <w:szCs w:val="21"/>
          <w:highlight w:val="yellow"/>
          <w:lang w:val="en-US" w:eastAsia="zh-CN"/>
        </w:rPr>
        <w:t>1</w:t>
      </w:r>
      <w:r>
        <w:rPr>
          <w:rFonts w:hint="eastAsia" w:ascii="宋体" w:hAnsi="宋体" w:cs="宋体"/>
          <w:b/>
          <w:kern w:val="0"/>
          <w:szCs w:val="21"/>
          <w:highlight w:val="yellow"/>
        </w:rPr>
        <w:t>50000元整</w:t>
      </w:r>
      <w:r>
        <w:rPr>
          <w:rFonts w:hint="eastAsia" w:ascii="宋体" w:hAnsi="宋体" w:cs="宋体"/>
          <w:kern w:val="0"/>
          <w:szCs w:val="21"/>
          <w:highlight w:val="yellow"/>
        </w:rPr>
        <w:t>，超出项目控制金额将导致废标。</w:t>
      </w:r>
    </w:p>
    <w:p>
      <w:pPr>
        <w:widowControl/>
        <w:numPr>
          <w:ilvl w:val="0"/>
          <w:numId w:val="0"/>
        </w:numPr>
        <w:spacing w:line="320" w:lineRule="exact"/>
        <w:jc w:val="left"/>
        <w:rPr>
          <w:rFonts w:hint="eastAsia" w:ascii="宋体" w:hAnsi="宋体" w:cs="宋体"/>
          <w:b/>
          <w:bCs/>
          <w:color w:val="000000"/>
          <w:kern w:val="0"/>
          <w:szCs w:val="21"/>
        </w:rPr>
      </w:pPr>
      <w:r>
        <w:rPr>
          <w:rFonts w:hint="eastAsia" w:ascii="宋体" w:hAnsi="宋体" w:cs="宋体"/>
          <w:b/>
          <w:bCs/>
          <w:color w:val="000000"/>
          <w:kern w:val="0"/>
          <w:szCs w:val="21"/>
          <w:lang w:val="en-US" w:eastAsia="zh-CN"/>
        </w:rPr>
        <w:t>三、</w:t>
      </w:r>
      <w:r>
        <w:rPr>
          <w:rFonts w:hint="eastAsia" w:ascii="宋体" w:hAnsi="宋体" w:cs="宋体"/>
          <w:b/>
          <w:bCs/>
          <w:color w:val="000000"/>
          <w:kern w:val="0"/>
          <w:szCs w:val="21"/>
        </w:rPr>
        <w:t>投标人资格性要求</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 xml:space="preserve">1、必须是在中华人民共和国境内注册的具有独立承担民事责任能力的国内独立法人，经营范围要与所投项目的内容相符。营业执照未体现经营范围的，必须提供市场监督管理局网站截图（提供资质证明材料并加盖公章）； </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2、近三年内（供应商成立不足三年的可从成立之日起算）的经营活动中没有重大违法记录（出具承诺函）；</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3、具有良好的商业信誉和健全的</w:t>
      </w:r>
      <w:r>
        <w:rPr>
          <w:rFonts w:hint="eastAsia" w:ascii="宋体" w:hAnsi="宋体"/>
          <w:bCs/>
          <w:color w:val="000000"/>
          <w:szCs w:val="21"/>
        </w:rPr>
        <w:fldChar w:fldCharType="begin"/>
      </w:r>
      <w:r>
        <w:rPr>
          <w:rFonts w:hint="eastAsia" w:ascii="宋体" w:hAnsi="宋体"/>
          <w:bCs/>
          <w:color w:val="000000"/>
          <w:szCs w:val="21"/>
        </w:rPr>
        <w:instrText xml:space="preserve"> HYPERLINK "http://www.baidu.com/s?wd=%E8%B4%A2%E5%8A%A1%E4%BC%9A%E8%AE%A1%E5%88%B6%E5%BA%A6&amp;tn=44039180_cpr&amp;fenlei=mv6quAkxTZn0IZRqIHckPjm4nH00T1YYuhDLnvfdujfsuWn3uHn30ZwV5Hcvrjm3rH6sPfKWUMw85HfYnjn4nH6sgvPsT6KdThsqpZwYTjCEQLGCpyw9Uz4Bmy-bIi4WUvYETgN-TLwGUv3En1bkrjDsPWcs" \t "_blank" </w:instrText>
      </w:r>
      <w:r>
        <w:rPr>
          <w:rFonts w:hint="eastAsia" w:ascii="宋体" w:hAnsi="宋体"/>
          <w:bCs/>
          <w:color w:val="000000"/>
          <w:szCs w:val="21"/>
        </w:rPr>
        <w:fldChar w:fldCharType="separate"/>
      </w:r>
      <w:r>
        <w:rPr>
          <w:rFonts w:hint="eastAsia" w:ascii="宋体" w:hAnsi="宋体"/>
          <w:bCs/>
          <w:color w:val="000000"/>
          <w:szCs w:val="21"/>
        </w:rPr>
        <w:t>财务会计制度</w:t>
      </w:r>
      <w:r>
        <w:rPr>
          <w:rFonts w:hint="eastAsia" w:ascii="宋体" w:hAnsi="宋体"/>
          <w:bCs/>
          <w:color w:val="000000"/>
          <w:szCs w:val="21"/>
        </w:rPr>
        <w:fldChar w:fldCharType="end"/>
      </w:r>
      <w:r>
        <w:rPr>
          <w:rFonts w:hint="eastAsia" w:ascii="宋体" w:hAnsi="宋体"/>
          <w:bCs/>
          <w:color w:val="000000"/>
          <w:szCs w:val="21"/>
        </w:rPr>
        <w:t>；</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4、有依法缴纳税金、缴纳社会保险的良好记录；</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5、本项目不接受联合投标。</w:t>
      </w:r>
    </w:p>
    <w:p>
      <w:pPr>
        <w:tabs>
          <w:tab w:val="left" w:pos="987"/>
        </w:tabs>
        <w:spacing w:after="60"/>
        <w:ind w:left="0" w:leftChars="0" w:firstLine="0" w:firstLineChars="0"/>
        <w:jc w:val="left"/>
        <w:rPr>
          <w:rFonts w:hint="eastAsia" w:ascii="宋体" w:hAnsi="宋体" w:eastAsia="宋体" w:cs="宋体"/>
          <w:b/>
          <w:bCs/>
          <w:color w:val="000000"/>
          <w:kern w:val="0"/>
          <w:szCs w:val="21"/>
          <w:lang w:eastAsia="zh-CN"/>
        </w:rPr>
      </w:pPr>
      <w:r>
        <w:rPr>
          <w:rFonts w:hint="eastAsia" w:ascii="宋体" w:hAnsi="宋体" w:cs="宋体"/>
          <w:b/>
          <w:bCs/>
          <w:color w:val="000000"/>
          <w:kern w:val="0"/>
          <w:szCs w:val="21"/>
          <w:lang w:val="en-US" w:eastAsia="zh-CN"/>
        </w:rPr>
        <w:t>四</w:t>
      </w:r>
      <w:r>
        <w:rPr>
          <w:rFonts w:hint="eastAsia" w:ascii="宋体" w:hAnsi="宋体" w:cs="宋体"/>
          <w:b/>
          <w:bCs/>
          <w:color w:val="000000"/>
          <w:kern w:val="0"/>
          <w:szCs w:val="21"/>
        </w:rPr>
        <w:t>、</w:t>
      </w:r>
      <w:r>
        <w:rPr>
          <w:rFonts w:hint="eastAsia" w:ascii="宋体" w:hAnsi="宋体" w:cs="宋体"/>
          <w:b/>
          <w:bCs/>
          <w:color w:val="000000"/>
          <w:kern w:val="0"/>
          <w:szCs w:val="21"/>
          <w:lang w:val="en-US" w:eastAsia="zh-CN"/>
        </w:rPr>
        <w:t>服务</w:t>
      </w:r>
      <w:bookmarkStart w:id="1" w:name="_Toc450137347"/>
      <w:bookmarkStart w:id="2" w:name="_Toc480449081"/>
      <w:bookmarkStart w:id="3" w:name="_Toc178049979"/>
      <w:r>
        <w:rPr>
          <w:rFonts w:hint="eastAsia" w:ascii="宋体" w:hAnsi="宋体" w:cs="宋体"/>
          <w:b/>
          <w:bCs/>
          <w:color w:val="000000"/>
          <w:kern w:val="0"/>
          <w:szCs w:val="21"/>
          <w:lang w:val="en-US" w:eastAsia="zh-CN"/>
        </w:rPr>
        <w:t>要求</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1、根据采购人的高端医疗紧缺人才的用人需求，提供人才咨询服务。</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2、对专业审核工作进行安排与组织，含场地布置、候选人通知与答疑，资料打印，线上专业审核组织与主持，候选人引导与管理等，派驻不少于2名工作人员配合专家开展工作。</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3、提供省/市级医院领域专家名单一份（不少于15人），根据采购人要求从名单中邀约7名专家参与线下专业审核工作。</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4、根据采购人要求对排名前2位的目标候选人进行背景调查。</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5、提供专业审核场地（需配置线上视频会议系统）并根据采购人要求进行场地布置。</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6、各环节的后勤保障工作，包括安排省/市级医院领域专家差旅、准备防疫用品、文具等。（具体按照采购方要求为准）</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rPr>
        <w:t>7．按照有关规定严格执行保密制度。</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lang w:val="en-US" w:eastAsia="zh-CN"/>
        </w:rPr>
        <w:t>8.</w:t>
      </w:r>
      <w:r>
        <w:rPr>
          <w:rFonts w:hint="eastAsia" w:ascii="宋体" w:hAnsi="宋体"/>
          <w:bCs/>
          <w:color w:val="000000"/>
          <w:szCs w:val="21"/>
        </w:rPr>
        <w:t>对项目服务内容和服务要求等基本情况理解准确、到位。</w:t>
      </w:r>
    </w:p>
    <w:p>
      <w:pPr>
        <w:tabs>
          <w:tab w:val="left" w:pos="987"/>
        </w:tabs>
        <w:spacing w:after="60"/>
        <w:ind w:firstLine="420" w:firstLineChars="200"/>
        <w:jc w:val="left"/>
        <w:rPr>
          <w:rFonts w:hint="eastAsia" w:ascii="宋体" w:hAnsi="宋体"/>
          <w:bCs/>
          <w:color w:val="000000"/>
          <w:szCs w:val="21"/>
        </w:rPr>
      </w:pPr>
      <w:r>
        <w:rPr>
          <w:rFonts w:hint="eastAsia" w:ascii="宋体" w:hAnsi="宋体"/>
          <w:bCs/>
          <w:color w:val="000000"/>
          <w:szCs w:val="21"/>
          <w:lang w:val="en-US" w:eastAsia="zh-CN"/>
        </w:rPr>
        <w:t>9.</w:t>
      </w:r>
      <w:r>
        <w:rPr>
          <w:rFonts w:hint="eastAsia" w:ascii="宋体" w:hAnsi="宋体"/>
          <w:bCs/>
          <w:color w:val="000000"/>
          <w:szCs w:val="21"/>
        </w:rPr>
        <w:t>提供完整的技术方案，充分的技术准备，清晰的技术思路、科学合理的方法。</w:t>
      </w:r>
    </w:p>
    <w:p>
      <w:pPr>
        <w:pStyle w:val="3"/>
        <w:ind w:firstLine="0"/>
        <w:rPr>
          <w:rFonts w:ascii="宋体" w:hAnsi="宋体" w:cs="宋体"/>
          <w:b/>
          <w:szCs w:val="21"/>
        </w:rPr>
      </w:pPr>
      <w:r>
        <w:rPr>
          <w:rStyle w:val="23"/>
          <w:rFonts w:hint="eastAsia"/>
          <w:b/>
          <w:bCs/>
          <w:szCs w:val="21"/>
          <w:lang w:val="en-US" w:eastAsia="zh-CN"/>
        </w:rPr>
        <w:t>五</w:t>
      </w:r>
      <w:r>
        <w:rPr>
          <w:rStyle w:val="23"/>
          <w:rFonts w:hint="eastAsia"/>
          <w:b/>
          <w:bCs/>
          <w:szCs w:val="21"/>
        </w:rPr>
        <w:t>、</w:t>
      </w:r>
      <w:r>
        <w:rPr>
          <w:rFonts w:hint="eastAsia" w:ascii="宋体" w:hAnsi="宋体" w:cs="宋体"/>
          <w:b/>
          <w:szCs w:val="21"/>
        </w:rPr>
        <w:t>商务条款</w:t>
      </w:r>
    </w:p>
    <w:p>
      <w:pPr>
        <w:rPr>
          <w:rFonts w:hint="default" w:ascii="宋体" w:hAnsi="宋体" w:eastAsia="宋体" w:cs="宋体"/>
          <w:color w:val="000000"/>
          <w:sz w:val="21"/>
          <w:szCs w:val="21"/>
          <w:highlight w:val="none"/>
          <w:lang w:val="en-US" w:eastAsia="zh-CN"/>
        </w:rPr>
      </w:pPr>
      <w:r>
        <w:rPr>
          <w:rFonts w:hint="eastAsia" w:cs="宋体"/>
          <w:sz w:val="21"/>
          <w:szCs w:val="21"/>
          <w:lang w:val="en-US" w:eastAsia="zh-CN"/>
        </w:rPr>
        <w:t>（</w:t>
      </w:r>
      <w:r>
        <w:rPr>
          <w:rFonts w:hint="eastAsia" w:ascii="宋体" w:hAnsi="宋体" w:eastAsia="宋体" w:cs="宋体"/>
          <w:color w:val="000000"/>
          <w:sz w:val="21"/>
          <w:szCs w:val="21"/>
          <w:highlight w:val="none"/>
          <w:lang w:val="en-US" w:eastAsia="zh-CN"/>
        </w:rPr>
        <w:t>一）服务期限：签订合同之日起</w:t>
      </w:r>
      <w:r>
        <w:rPr>
          <w:rFonts w:hint="eastAsia" w:ascii="宋体" w:hAnsi="宋体" w:cs="宋体"/>
          <w:color w:val="000000"/>
          <w:sz w:val="21"/>
          <w:szCs w:val="21"/>
          <w:highlight w:val="none"/>
          <w:lang w:val="en-US" w:eastAsia="zh-CN"/>
        </w:rPr>
        <w:t>六</w:t>
      </w:r>
      <w:r>
        <w:rPr>
          <w:rFonts w:hint="eastAsia" w:ascii="宋体" w:hAnsi="宋体" w:eastAsia="宋体" w:cs="宋体"/>
          <w:color w:val="000000"/>
          <w:sz w:val="21"/>
          <w:szCs w:val="21"/>
          <w:highlight w:val="none"/>
          <w:lang w:val="en-US" w:eastAsia="zh-CN"/>
        </w:rPr>
        <w:t>个月</w:t>
      </w:r>
    </w:p>
    <w:p>
      <w:pP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（二）服务成果要求：</w:t>
      </w:r>
    </w:p>
    <w:p>
      <w:pPr>
        <w:rPr>
          <w:rFonts w:hint="eastAsia" w:cs="宋体"/>
          <w:sz w:val="21"/>
          <w:szCs w:val="21"/>
          <w:lang w:val="en-US" w:eastAsia="zh-CN"/>
        </w:rPr>
      </w:pPr>
      <w:r>
        <w:rPr>
          <w:rFonts w:hint="eastAsia" w:cs="宋体"/>
          <w:sz w:val="21"/>
          <w:szCs w:val="21"/>
          <w:lang w:val="en-US" w:eastAsia="zh-CN"/>
        </w:rPr>
        <w:t>提出的项目方案应具有可实施性、合规性、科学性、先进性，与采购人的审核要求、评价维度与专业特点相匹配，与采购人实际情况相符合。</w:t>
      </w:r>
    </w:p>
    <w:p>
      <w:pPr>
        <w:rPr>
          <w:rFonts w:hint="default" w:cs="宋体"/>
          <w:sz w:val="21"/>
          <w:szCs w:val="21"/>
          <w:lang w:val="en-US" w:eastAsia="zh-CN"/>
        </w:rPr>
      </w:pPr>
      <w:r>
        <w:rPr>
          <w:rFonts w:hint="eastAsia" w:cs="宋体"/>
          <w:sz w:val="21"/>
          <w:szCs w:val="21"/>
          <w:lang w:val="en-US" w:eastAsia="zh-CN"/>
        </w:rPr>
        <w:t>（三）人员要求</w:t>
      </w:r>
    </w:p>
    <w:bookmarkEnd w:id="1"/>
    <w:bookmarkEnd w:id="2"/>
    <w:bookmarkEnd w:id="3"/>
    <w:p>
      <w:pPr>
        <w:ind w:firstLine="420" w:firstLineChars="200"/>
        <w:rPr>
          <w:rFonts w:hint="eastAsia" w:cs="宋体"/>
          <w:sz w:val="21"/>
          <w:szCs w:val="21"/>
          <w:lang w:val="en-US" w:eastAsia="zh-CN"/>
        </w:rPr>
      </w:pPr>
      <w:r>
        <w:rPr>
          <w:rFonts w:hint="eastAsia" w:cs="宋体"/>
          <w:sz w:val="21"/>
          <w:szCs w:val="21"/>
          <w:lang w:val="en-US" w:eastAsia="zh-CN"/>
        </w:rPr>
        <w:t>1、团队成员至少2人。</w:t>
      </w:r>
    </w:p>
    <w:p>
      <w:pPr>
        <w:ind w:firstLine="420" w:firstLineChars="200"/>
        <w:rPr>
          <w:rFonts w:hint="eastAsia" w:cs="宋体"/>
          <w:sz w:val="21"/>
          <w:szCs w:val="21"/>
          <w:lang w:val="en-US" w:eastAsia="zh-CN"/>
        </w:rPr>
      </w:pPr>
      <w:r>
        <w:rPr>
          <w:rFonts w:hint="eastAsia" w:cs="宋体"/>
          <w:sz w:val="21"/>
          <w:szCs w:val="21"/>
          <w:lang w:val="en-US" w:eastAsia="zh-CN"/>
        </w:rPr>
        <w:t>2、项目团队成员为全日制本科以上学历。</w:t>
      </w:r>
    </w:p>
    <w:p>
      <w:pPr>
        <w:ind w:firstLine="420" w:firstLineChars="200"/>
        <w:rPr>
          <w:rFonts w:hint="eastAsia" w:cs="宋体"/>
          <w:sz w:val="21"/>
          <w:szCs w:val="21"/>
          <w:lang w:val="en-US" w:eastAsia="zh-CN"/>
        </w:rPr>
      </w:pPr>
      <w:r>
        <w:rPr>
          <w:rFonts w:hint="eastAsia" w:cs="宋体"/>
          <w:sz w:val="21"/>
          <w:szCs w:val="21"/>
          <w:lang w:val="en-US" w:eastAsia="zh-CN"/>
        </w:rPr>
        <w:t>3、团队成员至少2人担任过同类业绩选聘项目团队成员。</w:t>
      </w:r>
    </w:p>
    <w:p>
      <w:pPr>
        <w:rPr>
          <w:rFonts w:hint="eastAsia" w:cs="宋体"/>
          <w:sz w:val="21"/>
          <w:szCs w:val="21"/>
          <w:lang w:val="en-US" w:eastAsia="zh-CN"/>
        </w:rPr>
      </w:pPr>
      <w:r>
        <w:rPr>
          <w:rFonts w:hint="eastAsia" w:cs="宋体"/>
          <w:sz w:val="21"/>
          <w:szCs w:val="21"/>
          <w:lang w:val="en-US" w:eastAsia="zh-CN"/>
        </w:rPr>
        <w:t>（四）报价要求</w:t>
      </w:r>
    </w:p>
    <w:p>
      <w:pPr>
        <w:ind w:firstLine="420" w:firstLineChars="200"/>
        <w:jc w:val="left"/>
        <w:rPr>
          <w:rFonts w:ascii="宋体" w:hAnsi="宋体"/>
          <w:szCs w:val="21"/>
        </w:rPr>
      </w:pPr>
      <w:r>
        <w:rPr>
          <w:rFonts w:hint="eastAsia" w:ascii="宋体" w:hAnsi="宋体"/>
          <w:szCs w:val="21"/>
        </w:rPr>
        <w:t xml:space="preserve">投标总价必须是完成该项目的一切费用总和，包括人工费、保险费、管理费、技术培训费、设备安装费、调试费、售后服务费、国家规定的各项税费等全部费用。 </w:t>
      </w:r>
    </w:p>
    <w:p>
      <w:pPr>
        <w:rPr>
          <w:rFonts w:hint="eastAsia" w:ascii="宋体" w:hAnsi="宋体" w:eastAsia="宋体" w:cs="宋体"/>
          <w:b/>
          <w:caps/>
          <w:kern w:val="2"/>
          <w:sz w:val="30"/>
          <w:szCs w:val="30"/>
          <w:lang w:val="en-US" w:eastAsia="zh-CN" w:bidi="ar-SA"/>
        </w:rPr>
      </w:pPr>
      <w:r>
        <w:rPr>
          <w:rFonts w:hint="eastAsia" w:ascii="宋体" w:hAnsi="宋体" w:eastAsia="宋体" w:cs="宋体"/>
          <w:b/>
          <w:caps/>
          <w:kern w:val="2"/>
          <w:sz w:val="30"/>
          <w:szCs w:val="30"/>
          <w:lang w:val="en-US" w:eastAsia="zh-CN" w:bidi="ar-SA"/>
        </w:rPr>
        <w:br w:type="page"/>
      </w:r>
    </w:p>
    <w:p>
      <w:pPr>
        <w:widowControl/>
        <w:spacing w:line="500" w:lineRule="exact"/>
        <w:jc w:val="left"/>
        <w:rPr>
          <w:rFonts w:ascii="宋体" w:hAnsi="宋体" w:cs="Arial"/>
          <w:b/>
          <w:color w:val="000000"/>
          <w:kern w:val="0"/>
          <w:sz w:val="32"/>
          <w:szCs w:val="32"/>
        </w:rPr>
      </w:pPr>
      <w:r>
        <w:rPr>
          <w:rFonts w:ascii="宋体" w:hAnsi="宋体" w:cs="Arial"/>
          <w:b/>
          <w:color w:val="000000"/>
          <w:kern w:val="0"/>
          <w:sz w:val="32"/>
          <w:szCs w:val="32"/>
        </w:rPr>
        <w:t>附:</w:t>
      </w:r>
      <w:r>
        <w:rPr>
          <w:rFonts w:ascii="宋体" w:hAnsi="宋体" w:cs="Arial"/>
          <w:b/>
          <w:kern w:val="0"/>
          <w:sz w:val="32"/>
          <w:szCs w:val="32"/>
        </w:rPr>
        <w:t>投标书模板</w:t>
      </w:r>
    </w:p>
    <w:p>
      <w:pPr>
        <w:widowControl/>
        <w:spacing w:line="500" w:lineRule="exact"/>
        <w:jc w:val="center"/>
        <w:rPr>
          <w:rFonts w:ascii="宋体" w:hAnsi="宋体" w:cs="宋体-18030"/>
          <w:b/>
          <w:bCs/>
          <w:sz w:val="24"/>
        </w:rPr>
      </w:pPr>
    </w:p>
    <w:p>
      <w:pPr>
        <w:widowControl/>
        <w:spacing w:line="700" w:lineRule="exact"/>
        <w:jc w:val="center"/>
        <w:rPr>
          <w:rFonts w:ascii="宋体" w:hAnsi="宋体"/>
          <w:b/>
          <w:bCs/>
          <w:color w:val="FF0000"/>
          <w:sz w:val="24"/>
        </w:rPr>
      </w:pPr>
      <w:r>
        <w:rPr>
          <w:rFonts w:ascii="宋体" w:hAnsi="宋体" w:cs="宋体-18030"/>
          <w:b/>
          <w:bCs/>
          <w:color w:val="FF0000"/>
          <w:sz w:val="24"/>
        </w:rPr>
        <w:t>深圳市宝安区人民医院</w:t>
      </w:r>
      <w:r>
        <w:rPr>
          <w:rFonts w:hint="eastAsia" w:ascii="宋体" w:hAnsi="宋体"/>
          <w:b/>
          <w:bCs/>
          <w:color w:val="FF0000"/>
          <w:sz w:val="24"/>
          <w:lang w:eastAsia="zh-CN"/>
        </w:rPr>
        <w:t>2024</w:t>
      </w:r>
      <w:r>
        <w:rPr>
          <w:rFonts w:ascii="宋体" w:hAnsi="宋体"/>
          <w:b/>
          <w:bCs/>
          <w:color w:val="FF0000"/>
          <w:sz w:val="24"/>
        </w:rPr>
        <w:t>年第</w:t>
      </w:r>
      <w:r>
        <w:rPr>
          <w:rFonts w:hint="eastAsia" w:ascii="宋体" w:hAnsi="宋体"/>
          <w:b/>
          <w:bCs/>
          <w:color w:val="FF0000"/>
          <w:sz w:val="24"/>
          <w:lang w:val="en-US" w:eastAsia="zh-CN"/>
        </w:rPr>
        <w:t>2</w:t>
      </w:r>
      <w:r>
        <w:rPr>
          <w:rFonts w:ascii="宋体" w:hAnsi="宋体"/>
          <w:b/>
          <w:bCs/>
          <w:color w:val="FF0000"/>
          <w:sz w:val="24"/>
        </w:rPr>
        <w:t>期采购</w:t>
      </w:r>
    </w:p>
    <w:p>
      <w:pPr>
        <w:spacing w:after="60" w:line="360" w:lineRule="auto"/>
        <w:rPr>
          <w:rFonts w:ascii="宋体" w:hAnsi="宋体"/>
          <w:b/>
          <w:bCs/>
          <w:sz w:val="24"/>
        </w:rPr>
      </w:pPr>
    </w:p>
    <w:p>
      <w:pPr>
        <w:widowControl/>
        <w:spacing w:line="360" w:lineRule="auto"/>
        <w:jc w:val="center"/>
        <w:rPr>
          <w:rFonts w:ascii="宋体" w:hAnsi="宋体"/>
          <w:b/>
          <w:bCs/>
          <w:sz w:val="84"/>
          <w:szCs w:val="84"/>
        </w:rPr>
      </w:pPr>
      <w:r>
        <w:rPr>
          <w:rFonts w:ascii="宋体" w:hAnsi="宋体"/>
          <w:b/>
          <w:bCs/>
          <w:sz w:val="24"/>
        </w:rPr>
        <mc:AlternateContent>
          <mc:Choice Requires="wps">
            <w:drawing>
              <wp:anchor distT="0" distB="0" distL="114300" distR="114300" simplePos="0" relativeHeight="251659264" behindDoc="0" locked="0" layoutInCell="1" allowOverlap="1">
                <wp:simplePos x="0" y="0"/>
                <wp:positionH relativeFrom="column">
                  <wp:posOffset>4981575</wp:posOffset>
                </wp:positionH>
                <wp:positionV relativeFrom="paragraph">
                  <wp:posOffset>100965</wp:posOffset>
                </wp:positionV>
                <wp:extent cx="648970" cy="297180"/>
                <wp:effectExtent l="4445" t="4445" r="13335" b="2222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8970" cy="297180"/>
                        </a:xfrm>
                        <a:prstGeom prst="rect">
                          <a:avLst/>
                        </a:prstGeom>
                        <a:solidFill>
                          <a:srgbClr val="FFFFFF"/>
                        </a:solidFill>
                        <a:ln w="9525">
                          <a:solidFill>
                            <a:srgbClr val="000000"/>
                          </a:solidFill>
                          <a:miter lim="800000"/>
                        </a:ln>
                        <a:effectLst/>
                      </wps:spPr>
                      <wps:txbx>
                        <w:txbxContent>
                          <w:p>
                            <w:pPr>
                              <w:jc w:val="center"/>
                              <w:rPr>
                                <w:rFonts w:ascii="宋体" w:hAnsi="宋体"/>
                                <w:b/>
                                <w:sz w:val="24"/>
                              </w:rPr>
                            </w:pPr>
                            <w:r>
                              <w:rPr>
                                <w:rFonts w:hint="eastAsia" w:ascii="宋体" w:hAnsi="宋体"/>
                                <w:b/>
                                <w:sz w:val="24"/>
                              </w:rPr>
                              <w:t>正本</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92.25pt;margin-top:7.95pt;height:23.4pt;width:51.1pt;z-index:251659264;mso-width-relative:page;mso-height-relative:page;" fillcolor="#FFFFFF" filled="t" stroked="t" coordsize="21600,21600" o:gfxdata="UEsDBAoAAAAAAIdO4kAAAAAAAAAAAAAAAAAEAAAAZHJzL1BLAwQUAAAACACHTuJARtwtd9gAAAAJ&#10;AQAADwAAAGRycy9kb3ducmV2LnhtbE2PwU7DMBBE70j8g7VIXBB1WtrEDXF6QALBDQqCqxtvk4h4&#10;HWw3LX/PcoLjap5m3labkxvEhCH2njTMZxkIpMbbnloNb6/31wpETIasGTyhhm+MsKnPzypTWn+k&#10;F5y2qRVcQrE0GrqUxlLK2HToTJz5EYmzvQ/OJD5DK20wRy53g1xkWS6d6YkXOjPiXYfN5/bgNKjl&#10;4/QRn26e35t8P6zTVTE9fAWtLy/m2S2IhKf0B8OvPqtDzU47fyAbxaChUMsVoxys1iAYUCovQOw0&#10;5IsCZF3J/x/UP1BLAwQUAAAACACHTuJAQgz+okgCAACUBAAADgAAAGRycy9lMm9Eb2MueG1srVRL&#10;btswEN0X6B0I7hvZhpPYQuQgTZCiQPoB0h6ApiiLKMlhh7Sl9ADtDbrqpvuey+fokHJSIe0ii2oh&#10;kJrh45v3ZnR23lvDdgqDBlfx6dGEM+Uk1NptKv7xw/WLBWchClcLA05V/E4Ffr56/uys86WaQQum&#10;VsgIxIWy8xVvY/RlUQTZKivCEXjlKNgAWhFpi5uiRtERujXFbDI5KTrA2iNIFQJ9vRqC/ICITwGE&#10;ptFSXYHcWuXigIrKiEglhVb7wFeZbdMoGd81TVCRmYpTpTG/6RJar9O7WJ2JcoPCt1oeKIinUHhU&#10;kxXa0aUPUFciCrZF/ReU1RIhQBOPJNhiKCQrQlVMJ4+0uW2FV7kWkjr4B9HD/4OVb3fvkemaOoEz&#10;JywZvv/+bf/j1/7nVzZL8nQ+lJR16ykv9i+hT6mp1OBvQH4KzMFlK9xGXSBC1ypRE71pOlmMjg44&#10;IYGsuzdQ0z1iGyED9Q3aBEhqMEIna+4erFF9ZJI+nswXy1OKSArNlqfTRbauEOX9YY8hvlJgWVpU&#10;HMn5DC52NyEmMqK8T8nkwej6WhuTN7hZXxpkO0Fdcp2fzJ9qHKcZx7qKL49nx0P941gYQ0zy8y8I&#10;qyMNj9G24otxknGJh8oNe+CbxEt6DcrFft0fzFhDfUcyIgzNTKNMixbwC2cdNXLFw+etQMWZee3I&#10;iuV0Pk+dnzfz49MZbXAcWY8jwkmCqnjkbFhexmFath71pqWbBvMdXJB9jc7SJqoDq4Pp1KxZ8cNg&#10;pWkY73PWn5/J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G3C132AAAAAkBAAAPAAAAAAAAAAEA&#10;IAAAACIAAABkcnMvZG93bnJldi54bWxQSwECFAAUAAAACACHTuJAQgz+okgCAACUBAAADgAAAAAA&#10;AAABACAAAAAnAQAAZHJzL2Uyb0RvYy54bWxQSwUGAAAAAAYABgBZAQAA4QUAAAAA&#10;">
                <v:fill on="t" focussize="0,0"/>
                <v:stroke color="#000000" miterlimit="8" joinstyle="miter"/>
                <v:imagedata o:title=""/>
                <o:lock v:ext="edit" aspectratio="f"/>
                <v:textbox>
                  <w:txbxContent>
                    <w:p>
                      <w:pPr>
                        <w:jc w:val="center"/>
                        <w:rPr>
                          <w:rFonts w:ascii="宋体" w:hAnsi="宋体"/>
                          <w:b/>
                          <w:sz w:val="24"/>
                        </w:rPr>
                      </w:pPr>
                      <w:r>
                        <w:rPr>
                          <w:rFonts w:hint="eastAsia" w:ascii="宋体" w:hAnsi="宋体"/>
                          <w:b/>
                          <w:sz w:val="24"/>
                        </w:rPr>
                        <w:t>正本</w:t>
                      </w:r>
                    </w:p>
                  </w:txbxContent>
                </v:textbox>
              </v:shape>
            </w:pict>
          </mc:Fallback>
        </mc:AlternateContent>
      </w:r>
      <w:r>
        <w:rPr>
          <w:rFonts w:ascii="宋体" w:hAnsi="宋体"/>
          <w:b/>
          <w:bCs/>
          <w:sz w:val="84"/>
          <w:szCs w:val="84"/>
        </w:rPr>
        <w:t>投标文件</w:t>
      </w:r>
    </w:p>
    <w:p>
      <w:pPr>
        <w:widowControl/>
        <w:spacing w:line="700" w:lineRule="exact"/>
        <w:ind w:left="1"/>
        <w:jc w:val="center"/>
        <w:rPr>
          <w:rFonts w:hint="default" w:ascii="宋体" w:hAnsi="宋体" w:eastAsia="宋体" w:cs="Arial"/>
          <w:b/>
          <w:bCs/>
          <w:kern w:val="0"/>
          <w:sz w:val="30"/>
          <w:szCs w:val="30"/>
          <w:lang w:val="en-US" w:eastAsia="zh-CN"/>
        </w:rPr>
      </w:pPr>
      <w:r>
        <w:rPr>
          <w:rFonts w:ascii="宋体" w:hAnsi="宋体"/>
          <w:b/>
          <w:bCs/>
          <w:sz w:val="28"/>
          <w:szCs w:val="28"/>
        </w:rPr>
        <w:t>采购编号:</w:t>
      </w:r>
      <w:r>
        <w:rPr>
          <w:rFonts w:ascii="宋体" w:hAnsi="宋体"/>
          <w:b/>
          <w:bCs/>
          <w:color w:val="FF0000"/>
          <w:sz w:val="30"/>
          <w:szCs w:val="30"/>
        </w:rPr>
        <w:t>BYZBCG</w:t>
      </w:r>
      <w:r>
        <w:rPr>
          <w:rFonts w:hint="eastAsia" w:ascii="宋体" w:hAnsi="宋体"/>
          <w:b/>
          <w:bCs/>
          <w:color w:val="FF0000"/>
          <w:sz w:val="30"/>
          <w:szCs w:val="30"/>
          <w:lang w:eastAsia="zh-CN"/>
        </w:rPr>
        <w:t>2024</w:t>
      </w:r>
      <w:r>
        <w:rPr>
          <w:rFonts w:ascii="宋体" w:hAnsi="宋体"/>
          <w:b/>
          <w:bCs/>
          <w:color w:val="FF0000"/>
          <w:sz w:val="30"/>
          <w:szCs w:val="30"/>
        </w:rPr>
        <w:t>-</w:t>
      </w:r>
      <w:r>
        <w:rPr>
          <w:rFonts w:hint="eastAsia" w:ascii="宋体" w:hAnsi="宋体"/>
          <w:b/>
          <w:bCs/>
          <w:color w:val="FF0000"/>
          <w:sz w:val="30"/>
          <w:szCs w:val="30"/>
          <w:lang w:val="en-US" w:eastAsia="zh-CN"/>
        </w:rPr>
        <w:t>2</w:t>
      </w:r>
    </w:p>
    <w:p>
      <w:pPr>
        <w:widowControl/>
        <w:spacing w:line="500" w:lineRule="exact"/>
        <w:ind w:left="1"/>
        <w:jc w:val="center"/>
        <w:rPr>
          <w:rFonts w:ascii="宋体" w:hAnsi="宋体"/>
          <w:b/>
          <w:bCs/>
          <w:color w:val="FF0000"/>
        </w:rPr>
      </w:pPr>
      <w:r>
        <w:rPr>
          <w:rFonts w:ascii="宋体" w:hAnsi="宋体"/>
          <w:b/>
          <w:bCs/>
          <w:sz w:val="28"/>
          <w:szCs w:val="28"/>
        </w:rPr>
        <w:t xml:space="preserve"> </w:t>
      </w:r>
    </w:p>
    <w:p>
      <w:pPr>
        <w:widowControl/>
        <w:spacing w:line="500" w:lineRule="exact"/>
        <w:ind w:left="1"/>
        <w:jc w:val="center"/>
        <w:rPr>
          <w:rStyle w:val="16"/>
          <w:rFonts w:eastAsia="宋体"/>
          <w:color w:val="000000"/>
        </w:rPr>
      </w:pPr>
    </w:p>
    <w:p>
      <w:pPr>
        <w:widowControl/>
        <w:spacing w:line="500" w:lineRule="exact"/>
        <w:ind w:firstLine="970" w:firstLineChars="345"/>
        <w:rPr>
          <w:rStyle w:val="16"/>
          <w:rFonts w:eastAsia="宋体"/>
          <w:color w:val="000000"/>
          <w:szCs w:val="28"/>
          <w:u w:val="single"/>
        </w:rPr>
      </w:pPr>
      <w:r>
        <w:rPr>
          <w:rStyle w:val="16"/>
          <w:rFonts w:eastAsia="宋体"/>
          <w:color w:val="000000"/>
          <w:szCs w:val="28"/>
        </w:rPr>
        <w:t>项目名称:</w:t>
      </w:r>
      <w:r>
        <w:rPr>
          <w:rFonts w:ascii="宋体" w:hAnsi="宋体" w:cs="宋体-18030"/>
          <w:bCs/>
          <w:color w:val="000000"/>
          <w:szCs w:val="21"/>
          <w:u w:val="single"/>
        </w:rPr>
        <w:t xml:space="preserve">  </w:t>
      </w:r>
      <w:r>
        <w:rPr>
          <w:rStyle w:val="16"/>
          <w:rFonts w:eastAsia="宋体"/>
          <w:color w:val="000000"/>
          <w:szCs w:val="28"/>
          <w:u w:val="single"/>
        </w:rPr>
        <w:t xml:space="preserve">  </w:t>
      </w:r>
      <w:r>
        <w:rPr>
          <w:rStyle w:val="16"/>
          <w:rFonts w:hint="eastAsia"/>
          <w:color w:val="000000"/>
          <w:szCs w:val="28"/>
          <w:u w:val="single"/>
        </w:rPr>
        <w:t xml:space="preserve">               </w:t>
      </w:r>
      <w:r>
        <w:rPr>
          <w:rStyle w:val="16"/>
          <w:rFonts w:eastAsia="宋体"/>
          <w:color w:val="000000"/>
          <w:szCs w:val="28"/>
          <w:u w:val="single"/>
        </w:rPr>
        <w:t xml:space="preserve">           </w:t>
      </w:r>
      <w:r>
        <w:rPr>
          <w:rFonts w:ascii="宋体" w:hAnsi="宋体" w:cs="宋体-18030"/>
          <w:bCs/>
          <w:color w:val="000000"/>
          <w:szCs w:val="21"/>
          <w:u w:val="single"/>
        </w:rPr>
        <w:t xml:space="preserve"> </w:t>
      </w:r>
    </w:p>
    <w:p>
      <w:pPr>
        <w:widowControl/>
        <w:spacing w:line="500" w:lineRule="exact"/>
        <w:ind w:firstLine="970" w:firstLineChars="345"/>
        <w:rPr>
          <w:rStyle w:val="16"/>
          <w:rFonts w:eastAsia="宋体"/>
          <w:color w:val="000000"/>
          <w:szCs w:val="28"/>
          <w:u w:val="single"/>
        </w:rPr>
      </w:pPr>
      <w:r>
        <w:rPr>
          <w:rStyle w:val="16"/>
          <w:rFonts w:eastAsia="宋体"/>
          <w:color w:val="000000"/>
          <w:szCs w:val="28"/>
        </w:rPr>
        <w:t>投标单位:</w:t>
      </w:r>
      <w:r>
        <w:rPr>
          <w:rStyle w:val="16"/>
          <w:rFonts w:eastAsia="宋体"/>
          <w:color w:val="000000"/>
          <w:szCs w:val="28"/>
          <w:u w:val="single"/>
        </w:rPr>
        <w:t xml:space="preserve">                                 </w:t>
      </w:r>
    </w:p>
    <w:p>
      <w:pPr>
        <w:pStyle w:val="2"/>
        <w:rPr>
          <w:rStyle w:val="16"/>
          <w:rFonts w:eastAsia="宋体" w:cstheme="minorBidi"/>
          <w:color w:val="000000"/>
          <w:szCs w:val="28"/>
          <w:u w:val="single"/>
        </w:rPr>
      </w:pPr>
      <w:r>
        <w:rPr>
          <w:rFonts w:hint="eastAsia"/>
        </w:rPr>
        <w:t xml:space="preserve">          </w:t>
      </w:r>
      <w:r>
        <w:rPr>
          <w:rStyle w:val="16"/>
          <w:rFonts w:hint="eastAsia" w:eastAsia="宋体" w:cstheme="minorBidi"/>
          <w:color w:val="000000"/>
          <w:szCs w:val="28"/>
        </w:rPr>
        <w:t>制造厂商：</w:t>
      </w:r>
      <w:r>
        <w:rPr>
          <w:rStyle w:val="16"/>
          <w:rFonts w:hint="eastAsia" w:cstheme="minorBidi"/>
          <w:color w:val="000000"/>
          <w:szCs w:val="28"/>
          <w:u w:val="single"/>
        </w:rPr>
        <w:t xml:space="preserve">                               </w:t>
      </w:r>
    </w:p>
    <w:p>
      <w:pPr>
        <w:widowControl/>
        <w:spacing w:line="500" w:lineRule="exact"/>
        <w:ind w:firstLine="970" w:firstLineChars="345"/>
        <w:rPr>
          <w:rStyle w:val="16"/>
          <w:rFonts w:eastAsia="宋体"/>
          <w:color w:val="000000"/>
          <w:szCs w:val="28"/>
        </w:rPr>
      </w:pPr>
      <w:r>
        <w:rPr>
          <w:rStyle w:val="16"/>
          <w:rFonts w:eastAsia="宋体"/>
          <w:color w:val="000000"/>
          <w:szCs w:val="28"/>
        </w:rPr>
        <w:t xml:space="preserve">联系人:  </w:t>
      </w:r>
      <w:r>
        <w:rPr>
          <w:rStyle w:val="16"/>
          <w:rFonts w:eastAsia="宋体"/>
          <w:color w:val="000000"/>
          <w:szCs w:val="28"/>
          <w:u w:val="single"/>
        </w:rPr>
        <w:t xml:space="preserve">                                  </w:t>
      </w:r>
    </w:p>
    <w:p>
      <w:pPr>
        <w:widowControl/>
        <w:spacing w:line="500" w:lineRule="exact"/>
        <w:ind w:firstLine="970" w:firstLineChars="345"/>
        <w:rPr>
          <w:rStyle w:val="16"/>
          <w:rFonts w:eastAsia="宋体"/>
          <w:color w:val="000000"/>
          <w:szCs w:val="28"/>
          <w:u w:val="single"/>
        </w:rPr>
      </w:pPr>
      <w:r>
        <w:rPr>
          <w:rStyle w:val="16"/>
          <w:rFonts w:eastAsia="宋体"/>
          <w:color w:val="000000"/>
          <w:szCs w:val="28"/>
        </w:rPr>
        <w:t>联系电话:</w:t>
      </w:r>
      <w:r>
        <w:rPr>
          <w:rStyle w:val="16"/>
          <w:rFonts w:eastAsia="宋体"/>
          <w:color w:val="000000"/>
          <w:szCs w:val="28"/>
          <w:u w:val="single"/>
        </w:rPr>
        <w:t xml:space="preserve">                </w:t>
      </w:r>
      <w:r>
        <w:rPr>
          <w:rStyle w:val="16"/>
          <w:rFonts w:eastAsia="宋体"/>
          <w:b w:val="0"/>
          <w:color w:val="000000"/>
          <w:sz w:val="18"/>
          <w:szCs w:val="18"/>
        </w:rPr>
        <w:t>(手机)</w:t>
      </w:r>
      <w:r>
        <w:rPr>
          <w:rStyle w:val="16"/>
          <w:rFonts w:eastAsia="宋体"/>
          <w:color w:val="000000"/>
          <w:szCs w:val="28"/>
          <w:u w:val="single"/>
        </w:rPr>
        <w:t xml:space="preserve">            </w:t>
      </w:r>
      <w:r>
        <w:rPr>
          <w:rStyle w:val="16"/>
          <w:rFonts w:eastAsia="宋体"/>
          <w:b w:val="0"/>
          <w:color w:val="000000"/>
          <w:sz w:val="18"/>
          <w:szCs w:val="18"/>
        </w:rPr>
        <w:t>(办公)</w:t>
      </w:r>
    </w:p>
    <w:p>
      <w:pPr>
        <w:widowControl/>
        <w:spacing w:line="500" w:lineRule="exact"/>
        <w:ind w:firstLine="970" w:firstLineChars="345"/>
        <w:rPr>
          <w:rStyle w:val="16"/>
          <w:rFonts w:eastAsia="宋体"/>
          <w:color w:val="000000"/>
          <w:szCs w:val="28"/>
          <w:u w:val="single"/>
        </w:rPr>
      </w:pPr>
      <w:r>
        <w:rPr>
          <w:rStyle w:val="16"/>
          <w:rFonts w:eastAsia="宋体"/>
          <w:color w:val="000000"/>
          <w:szCs w:val="28"/>
        </w:rPr>
        <w:t>地址:</w:t>
      </w:r>
      <w:r>
        <w:rPr>
          <w:rStyle w:val="16"/>
          <w:rFonts w:eastAsia="宋体"/>
          <w:color w:val="000000"/>
          <w:szCs w:val="28"/>
          <w:u w:val="single"/>
        </w:rPr>
        <w:t xml:space="preserve">                                        </w:t>
      </w:r>
    </w:p>
    <w:p>
      <w:pPr>
        <w:widowControl/>
        <w:spacing w:line="500" w:lineRule="exact"/>
        <w:ind w:firstLine="970" w:firstLineChars="345"/>
        <w:rPr>
          <w:rStyle w:val="16"/>
          <w:rFonts w:eastAsia="宋体"/>
          <w:color w:val="000000"/>
          <w:szCs w:val="28"/>
        </w:rPr>
      </w:pPr>
      <w:r>
        <w:rPr>
          <w:rStyle w:val="16"/>
          <w:rFonts w:eastAsia="宋体"/>
          <w:color w:val="000000"/>
          <w:szCs w:val="28"/>
        </w:rPr>
        <w:t>日期:</w:t>
      </w:r>
      <w:r>
        <w:rPr>
          <w:rStyle w:val="16"/>
          <w:rFonts w:hint="eastAsia"/>
          <w:color w:val="000000"/>
          <w:szCs w:val="28"/>
        </w:rPr>
        <w:t>2024</w:t>
      </w:r>
      <w:r>
        <w:rPr>
          <w:rStyle w:val="16"/>
          <w:rFonts w:eastAsia="宋体"/>
          <w:color w:val="000000"/>
          <w:szCs w:val="28"/>
        </w:rPr>
        <w:t>年</w:t>
      </w:r>
      <w:r>
        <w:rPr>
          <w:rStyle w:val="16"/>
          <w:rFonts w:eastAsia="宋体"/>
          <w:color w:val="000000"/>
          <w:szCs w:val="28"/>
          <w:u w:val="single"/>
        </w:rPr>
        <w:t xml:space="preserve">    </w:t>
      </w:r>
      <w:r>
        <w:rPr>
          <w:rStyle w:val="16"/>
          <w:rFonts w:eastAsia="宋体"/>
          <w:color w:val="000000"/>
          <w:szCs w:val="28"/>
        </w:rPr>
        <w:t>月</w:t>
      </w:r>
      <w:r>
        <w:rPr>
          <w:rStyle w:val="16"/>
          <w:rFonts w:eastAsia="宋体"/>
          <w:color w:val="000000"/>
          <w:szCs w:val="28"/>
          <w:u w:val="single"/>
        </w:rPr>
        <w:t xml:space="preserve">    </w:t>
      </w:r>
      <w:r>
        <w:rPr>
          <w:rStyle w:val="16"/>
          <w:rFonts w:eastAsia="宋体"/>
          <w:color w:val="000000"/>
          <w:szCs w:val="28"/>
        </w:rPr>
        <w:t xml:space="preserve">日                                           </w:t>
      </w:r>
    </w:p>
    <w:p>
      <w:pPr>
        <w:widowControl/>
        <w:spacing w:line="500" w:lineRule="exact"/>
        <w:ind w:firstLine="970" w:firstLineChars="345"/>
        <w:rPr>
          <w:rStyle w:val="16"/>
          <w:rFonts w:eastAsia="宋体"/>
          <w:color w:val="000000"/>
          <w:szCs w:val="28"/>
        </w:rPr>
      </w:pPr>
      <w:r>
        <w:rPr>
          <w:rStyle w:val="16"/>
          <w:rFonts w:eastAsia="宋体"/>
          <w:color w:val="000000"/>
          <w:szCs w:val="28"/>
        </w:rPr>
        <w:t xml:space="preserve">                                           </w:t>
      </w:r>
    </w:p>
    <w:p>
      <w:pPr>
        <w:widowControl/>
        <w:spacing w:line="500" w:lineRule="exact"/>
        <w:jc w:val="left"/>
        <w:rPr>
          <w:rStyle w:val="16"/>
          <w:rFonts w:eastAsia="宋体"/>
          <w:color w:val="FF0000"/>
          <w:szCs w:val="28"/>
        </w:rPr>
      </w:pPr>
      <w:r>
        <w:rPr>
          <w:rStyle w:val="16"/>
          <w:rFonts w:hint="eastAsia" w:eastAsia="宋体" w:cs="宋体"/>
          <w:color w:val="000000"/>
          <w:szCs w:val="28"/>
        </w:rPr>
        <w:t>备注:一､资料预审时,提交正本1份(纸质胶装封面)</w:t>
      </w:r>
      <w:r>
        <w:rPr>
          <w:rFonts w:hint="eastAsia" w:ascii="宋体" w:hAnsi="宋体" w:cs="宋体"/>
          <w:color w:val="000000"/>
          <w:kern w:val="0"/>
          <w:sz w:val="28"/>
          <w:szCs w:val="28"/>
        </w:rPr>
        <w:t>交至宝安区人民医院立体停车场出口对面</w:t>
      </w:r>
      <w:r>
        <w:rPr>
          <w:rFonts w:hint="eastAsia" w:ascii="宋体" w:hAnsi="宋体" w:cs="宋体"/>
          <w:b/>
          <w:color w:val="000000"/>
          <w:kern w:val="0"/>
          <w:sz w:val="28"/>
          <w:szCs w:val="28"/>
        </w:rPr>
        <w:t>A栋201室</w:t>
      </w:r>
      <w:r>
        <w:rPr>
          <w:rFonts w:hint="eastAsia" w:ascii="宋体" w:hAnsi="宋体" w:cs="宋体"/>
          <w:color w:val="000000"/>
          <w:kern w:val="0"/>
          <w:sz w:val="28"/>
          <w:szCs w:val="28"/>
        </w:rPr>
        <w:t>招标办公预审</w:t>
      </w:r>
      <w:r>
        <w:rPr>
          <w:rStyle w:val="16"/>
          <w:rFonts w:hint="eastAsia" w:eastAsia="宋体" w:cs="宋体"/>
          <w:color w:val="000000"/>
          <w:szCs w:val="28"/>
        </w:rPr>
        <w:t>,及相应word格式电子版文件</w:t>
      </w:r>
      <w:r>
        <w:rPr>
          <w:rStyle w:val="16"/>
          <w:rFonts w:hint="eastAsia" w:eastAsia="宋体" w:cs="宋体"/>
          <w:szCs w:val="28"/>
        </w:rPr>
        <w:t>【1､纸质正本扫描件为PDF格式,2､封面､报价单(</w:t>
      </w:r>
      <w:r>
        <w:rPr>
          <w:rStyle w:val="16"/>
          <w:rFonts w:hint="eastAsia" w:eastAsia="宋体" w:cs="宋体"/>
          <w:color w:val="FF0000"/>
          <w:szCs w:val="28"/>
        </w:rPr>
        <w:t>价格不填</w:t>
      </w:r>
      <w:r>
        <w:rPr>
          <w:rStyle w:val="16"/>
          <w:rFonts w:hint="eastAsia" w:eastAsia="宋体" w:cs="宋体"/>
          <w:szCs w:val="28"/>
        </w:rPr>
        <w:t>)为word格式】,</w:t>
      </w:r>
      <w:r>
        <w:rPr>
          <w:rFonts w:hint="eastAsia" w:ascii="宋体" w:hAnsi="宋体" w:cs="宋体"/>
          <w:kern w:val="44"/>
          <w:sz w:val="28"/>
          <w:szCs w:val="28"/>
        </w:rPr>
        <w:t>发送到招标办｡</w:t>
      </w:r>
      <w:r>
        <w:rPr>
          <w:rStyle w:val="16"/>
          <w:rFonts w:hint="eastAsia" w:eastAsia="宋体" w:cs="宋体"/>
          <w:color w:val="000000"/>
          <w:szCs w:val="28"/>
        </w:rPr>
        <w:t>文件夹请命名为“项目名称-公司名称”)｡二､谈判现场,提交副本4份(纸质胶装封面)､一份密封报价单｡</w:t>
      </w:r>
      <w:r>
        <w:rPr>
          <w:rStyle w:val="16"/>
          <w:rFonts w:hint="eastAsia" w:eastAsia="宋体" w:cs="宋体"/>
          <w:color w:val="FF0000"/>
          <w:szCs w:val="28"/>
        </w:rPr>
        <w:t>三､节约纸张,请双面打印｡</w:t>
      </w:r>
      <w:r>
        <w:rPr>
          <w:rStyle w:val="16"/>
          <w:rFonts w:eastAsia="宋体"/>
          <w:color w:val="FF0000"/>
          <w:szCs w:val="28"/>
        </w:rPr>
        <w:br w:type="page"/>
      </w:r>
    </w:p>
    <w:p>
      <w:pPr>
        <w:widowControl/>
        <w:spacing w:line="360" w:lineRule="exact"/>
        <w:ind w:firstLine="3975" w:firstLineChars="1100"/>
        <w:rPr>
          <w:rStyle w:val="16"/>
          <w:rFonts w:eastAsia="宋体"/>
          <w:sz w:val="36"/>
          <w:szCs w:val="36"/>
        </w:rPr>
      </w:pPr>
      <w:r>
        <w:rPr>
          <w:rStyle w:val="16"/>
          <w:rFonts w:eastAsia="宋体"/>
          <w:sz w:val="36"/>
          <w:szCs w:val="36"/>
        </w:rPr>
        <w:t>目录</w:t>
      </w:r>
    </w:p>
    <w:p>
      <w:pPr>
        <w:spacing w:after="60" w:line="360" w:lineRule="exact"/>
        <w:ind w:left="840" w:leftChars="200" w:hanging="420" w:hangingChars="200"/>
        <w:rPr>
          <w:rFonts w:ascii="宋体" w:hAnsi="宋体"/>
          <w:szCs w:val="21"/>
        </w:rPr>
      </w:pPr>
      <w:r>
        <w:rPr>
          <w:rFonts w:ascii="宋体" w:hAnsi="宋体"/>
          <w:szCs w:val="21"/>
        </w:rPr>
        <w:t>1</w:t>
      </w:r>
      <w:r>
        <w:rPr>
          <w:rFonts w:hint="eastAsia" w:ascii="宋体" w:hAnsi="宋体"/>
          <w:szCs w:val="21"/>
        </w:rPr>
        <w:t>､</w:t>
      </w:r>
      <w:r>
        <w:rPr>
          <w:rFonts w:hint="eastAsia" w:ascii="宋体" w:hAnsi="宋体"/>
          <w:szCs w:val="21"/>
          <w:lang w:val="en-US" w:eastAsia="zh-CN"/>
        </w:rPr>
        <w:t>用户需求</w:t>
      </w:r>
      <w:r>
        <w:rPr>
          <w:rFonts w:hint="eastAsia" w:ascii="宋体" w:hAnsi="宋体"/>
          <w:szCs w:val="21"/>
        </w:rPr>
        <w:t>偏离表</w:t>
      </w:r>
    </w:p>
    <w:p>
      <w:pPr>
        <w:spacing w:after="60" w:line="360" w:lineRule="exact"/>
        <w:ind w:left="840" w:leftChars="200" w:hanging="420" w:hangingChars="200"/>
        <w:rPr>
          <w:rFonts w:ascii="宋体" w:hAnsi="宋体"/>
          <w:szCs w:val="21"/>
        </w:rPr>
      </w:pPr>
      <w:r>
        <w:rPr>
          <w:rFonts w:ascii="宋体" w:hAnsi="宋体"/>
          <w:szCs w:val="21"/>
        </w:rPr>
        <w:t>2</w:t>
      </w:r>
      <w:r>
        <w:rPr>
          <w:rFonts w:hint="eastAsia" w:ascii="宋体" w:hAnsi="宋体"/>
          <w:szCs w:val="21"/>
        </w:rPr>
        <w:t>､谈判响应书</w:t>
      </w:r>
    </w:p>
    <w:p>
      <w:pPr>
        <w:spacing w:after="60" w:line="360" w:lineRule="exact"/>
        <w:ind w:left="840" w:leftChars="200" w:hanging="420" w:hangingChars="200"/>
        <w:rPr>
          <w:rFonts w:ascii="宋体" w:hAnsi="宋体"/>
          <w:szCs w:val="21"/>
        </w:rPr>
      </w:pPr>
      <w:r>
        <w:rPr>
          <w:rFonts w:ascii="宋体" w:hAnsi="宋体"/>
          <w:szCs w:val="21"/>
        </w:rPr>
        <w:t>3</w:t>
      </w:r>
      <w:r>
        <w:rPr>
          <w:rFonts w:hint="eastAsia" w:ascii="宋体" w:hAnsi="宋体"/>
          <w:szCs w:val="21"/>
        </w:rPr>
        <w:t>､法定代表人授权书</w:t>
      </w:r>
      <w:r>
        <w:rPr>
          <w:rFonts w:ascii="宋体" w:hAnsi="宋体"/>
          <w:szCs w:val="21"/>
        </w:rPr>
        <w:t>(附身份证扫描件)</w:t>
      </w:r>
    </w:p>
    <w:p>
      <w:pPr>
        <w:spacing w:after="60" w:line="360" w:lineRule="exact"/>
        <w:ind w:left="840" w:leftChars="200" w:hanging="420" w:hangingChars="200"/>
        <w:rPr>
          <w:rFonts w:ascii="宋体" w:hAnsi="宋体"/>
          <w:szCs w:val="21"/>
        </w:rPr>
      </w:pPr>
      <w:r>
        <w:rPr>
          <w:rFonts w:ascii="宋体" w:hAnsi="宋体"/>
          <w:szCs w:val="21"/>
        </w:rPr>
        <w:t>4</w:t>
      </w:r>
      <w:r>
        <w:rPr>
          <w:rFonts w:hint="eastAsia" w:ascii="宋体" w:hAnsi="宋体"/>
          <w:szCs w:val="21"/>
        </w:rPr>
        <w:t>､投标单位三证或</w:t>
      </w:r>
      <w:r>
        <w:rPr>
          <w:rFonts w:ascii="宋体" w:hAnsi="宋体"/>
          <w:szCs w:val="21"/>
        </w:rPr>
        <w:t>三证合一</w:t>
      </w:r>
    </w:p>
    <w:p>
      <w:pPr>
        <w:spacing w:after="60" w:line="360" w:lineRule="exact"/>
        <w:ind w:left="840" w:leftChars="200" w:hanging="420" w:hangingChars="200"/>
        <w:rPr>
          <w:rFonts w:ascii="宋体" w:hAnsi="宋体"/>
          <w:szCs w:val="21"/>
        </w:rPr>
      </w:pPr>
      <w:r>
        <w:rPr>
          <w:rFonts w:ascii="宋体" w:hAnsi="宋体"/>
          <w:szCs w:val="21"/>
        </w:rPr>
        <w:t>5</w:t>
      </w:r>
      <w:r>
        <w:rPr>
          <w:rFonts w:hint="eastAsia" w:ascii="宋体" w:hAnsi="宋体"/>
          <w:szCs w:val="21"/>
        </w:rPr>
        <w:t>､生产厂家三证或三证合一</w:t>
      </w:r>
    </w:p>
    <w:p>
      <w:pPr>
        <w:spacing w:after="60" w:line="360" w:lineRule="exact"/>
        <w:ind w:left="840" w:leftChars="200" w:hanging="420" w:hanging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企业相关认证证书</w:t>
      </w:r>
    </w:p>
    <w:p>
      <w:pPr>
        <w:spacing w:after="60" w:line="360" w:lineRule="exact"/>
        <w:ind w:left="840" w:leftChars="200" w:hanging="420" w:hanging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服务承诺书</w:t>
      </w:r>
    </w:p>
    <w:p>
      <w:pPr>
        <w:spacing w:after="60" w:line="360" w:lineRule="exact"/>
        <w:ind w:left="840" w:leftChars="200" w:hanging="420" w:hangingChars="200"/>
        <w:rPr>
          <w:rFonts w:ascii="宋体" w:hAnsi="宋体"/>
          <w:szCs w:val="21"/>
        </w:rPr>
      </w:pPr>
      <w:r>
        <w:rPr>
          <w:rFonts w:ascii="宋体" w:hAnsi="宋体"/>
          <w:szCs w:val="21"/>
        </w:rPr>
        <w:t>8</w:t>
      </w:r>
      <w:r>
        <w:rPr>
          <w:rFonts w:hint="eastAsia" w:ascii="宋体" w:hAnsi="宋体"/>
          <w:szCs w:val="21"/>
        </w:rPr>
        <w:t>､同类项目成功案例一览表</w:t>
      </w:r>
      <w:r>
        <w:rPr>
          <w:rFonts w:ascii="宋体" w:hAnsi="宋体"/>
          <w:szCs w:val="21"/>
        </w:rPr>
        <w:t>(合同关键页或验收报告原件和扫描件)</w:t>
      </w:r>
    </w:p>
    <w:p>
      <w:pPr>
        <w:spacing w:after="60" w:line="360" w:lineRule="exact"/>
        <w:ind w:left="840" w:leftChars="200" w:hanging="420" w:hangingChars="200"/>
        <w:outlineLvl w:val="0"/>
        <w:rPr>
          <w:rFonts w:ascii="宋体" w:hAnsi="宋体"/>
          <w:szCs w:val="21"/>
        </w:rPr>
      </w:pPr>
      <w:r>
        <w:rPr>
          <w:rFonts w:ascii="宋体" w:hAnsi="宋体"/>
          <w:szCs w:val="21"/>
        </w:rPr>
        <w:t>9</w:t>
      </w:r>
      <w:r>
        <w:rPr>
          <w:rFonts w:hint="eastAsia" w:ascii="宋体" w:hAnsi="宋体"/>
          <w:szCs w:val="21"/>
        </w:rPr>
        <w:t>､项目管理主要技术和售后服务人员情况表</w:t>
      </w:r>
    </w:p>
    <w:p>
      <w:pPr>
        <w:widowControl/>
        <w:tabs>
          <w:tab w:val="left" w:pos="900"/>
        </w:tabs>
        <w:spacing w:line="360" w:lineRule="exact"/>
        <w:ind w:left="735" w:leftChars="350"/>
        <w:jc w:val="left"/>
        <w:rPr>
          <w:rFonts w:ascii="宋体" w:hAnsi="宋体"/>
        </w:rPr>
      </w:pPr>
      <w:r>
        <w:rPr>
          <w:rFonts w:ascii="宋体" w:hAnsi="宋体"/>
          <w:szCs w:val="21"/>
        </w:rPr>
        <w:t>附:</w:t>
      </w:r>
      <w:r>
        <w:rPr>
          <w:rFonts w:ascii="宋体" w:hAnsi="宋体"/>
          <w:snapToGrid w:val="0"/>
          <w:szCs w:val="21"/>
        </w:rPr>
        <w:t>拟安排的项目负责人(仅限一人)</w:t>
      </w:r>
      <w:r>
        <w:rPr>
          <w:rFonts w:hint="eastAsia" w:ascii="宋体" w:hAnsi="宋体"/>
          <w:snapToGrid w:val="0"/>
          <w:szCs w:val="21"/>
        </w:rPr>
        <w:t>､拟安排项目团队成员联系方式及</w:t>
      </w:r>
      <w:r>
        <w:rPr>
          <w:rFonts w:ascii="宋体" w:hAnsi="宋体"/>
        </w:rPr>
        <w:t>学历证</w:t>
      </w:r>
      <w:r>
        <w:rPr>
          <w:rFonts w:hint="eastAsia"/>
        </w:rPr>
        <w:t>等</w:t>
      </w:r>
    </w:p>
    <w:p>
      <w:pPr>
        <w:spacing w:after="60" w:line="360" w:lineRule="exact"/>
        <w:ind w:left="840" w:leftChars="200" w:hanging="420" w:hangingChars="200"/>
        <w:rPr>
          <w:rFonts w:ascii="宋体" w:hAnsi="宋体"/>
          <w:szCs w:val="21"/>
        </w:rPr>
      </w:pPr>
      <w:r>
        <w:rPr>
          <w:rFonts w:ascii="宋体" w:hAnsi="宋体"/>
          <w:szCs w:val="21"/>
        </w:rPr>
        <w:t>10</w:t>
      </w:r>
      <w:r>
        <w:rPr>
          <w:rFonts w:hint="eastAsia" w:ascii="宋体" w:hAnsi="宋体"/>
          <w:szCs w:val="21"/>
        </w:rPr>
        <w:t>､项目详细设计</w:t>
      </w:r>
      <w:r>
        <w:rPr>
          <w:rFonts w:ascii="宋体" w:hAnsi="宋体"/>
          <w:szCs w:val="21"/>
        </w:rPr>
        <w:t>/实施及保障方案</w:t>
      </w:r>
    </w:p>
    <w:p>
      <w:pPr>
        <w:spacing w:after="60" w:line="360" w:lineRule="exact"/>
        <w:ind w:left="840" w:leftChars="200" w:hanging="420" w:hangingChars="200"/>
        <w:rPr>
          <w:rFonts w:ascii="宋体" w:hAnsi="宋体"/>
          <w:szCs w:val="21"/>
        </w:rPr>
      </w:pPr>
      <w:r>
        <w:rPr>
          <w:rFonts w:ascii="宋体" w:hAnsi="宋体"/>
          <w:szCs w:val="21"/>
        </w:rPr>
        <w:t>11</w:t>
      </w:r>
      <w:r>
        <w:rPr>
          <w:rFonts w:hint="eastAsia" w:ascii="宋体" w:hAnsi="宋体"/>
          <w:szCs w:val="21"/>
        </w:rPr>
        <w:t>､培训及售后服务计划</w:t>
      </w:r>
    </w:p>
    <w:p>
      <w:pPr>
        <w:spacing w:after="60" w:line="360" w:lineRule="exact"/>
        <w:ind w:left="840" w:leftChars="200" w:hanging="420" w:hangingChars="200"/>
        <w:rPr>
          <w:rFonts w:ascii="宋体" w:hAnsi="宋体"/>
          <w:szCs w:val="21"/>
        </w:rPr>
      </w:pPr>
      <w:r>
        <w:rPr>
          <w:rFonts w:ascii="宋体" w:hAnsi="宋体"/>
          <w:szCs w:val="21"/>
        </w:rPr>
        <w:t>12</w:t>
      </w:r>
      <w:r>
        <w:rPr>
          <w:rFonts w:hint="eastAsia" w:ascii="宋体" w:hAnsi="宋体"/>
          <w:szCs w:val="21"/>
        </w:rPr>
        <w:t>､投标人诚信承诺函</w:t>
      </w:r>
    </w:p>
    <w:p>
      <w:pPr>
        <w:spacing w:after="60" w:line="360" w:lineRule="exact"/>
        <w:ind w:left="840" w:leftChars="200" w:hanging="420" w:hangingChars="200"/>
        <w:rPr>
          <w:rFonts w:ascii="宋体" w:hAnsi="宋体"/>
          <w:szCs w:val="21"/>
        </w:rPr>
      </w:pPr>
      <w:r>
        <w:rPr>
          <w:rFonts w:ascii="宋体" w:hAnsi="宋体"/>
          <w:szCs w:val="21"/>
        </w:rPr>
        <w:t>13</w:t>
      </w:r>
      <w:r>
        <w:rPr>
          <w:rFonts w:hint="eastAsia" w:ascii="宋体" w:hAnsi="宋体"/>
          <w:szCs w:val="21"/>
        </w:rPr>
        <w:t>､提供通过“信用中国”网</w:t>
      </w:r>
      <w:r>
        <w:rPr>
          <w:rFonts w:ascii="宋体" w:hAnsi="宋体"/>
          <w:szCs w:val="21"/>
        </w:rPr>
        <w:t>(www.creditchina.gov.cn)</w:t>
      </w:r>
      <w:r>
        <w:rPr>
          <w:rFonts w:hint="eastAsia" w:ascii="宋体" w:hAnsi="宋体"/>
          <w:szCs w:val="21"/>
        </w:rPr>
        <w:t>､中国政府采购网</w:t>
      </w:r>
      <w:r>
        <w:rPr>
          <w:rFonts w:ascii="宋体" w:hAnsi="宋体"/>
          <w:szCs w:val="21"/>
        </w:rPr>
        <w:t>(www.ccgp.gov.cn)等2个官网的信用信息查询记录网络截图件</w:t>
      </w:r>
      <w:r>
        <w:rPr>
          <w:rFonts w:hint="eastAsia" w:ascii="宋体" w:hAnsi="宋体"/>
          <w:szCs w:val="21"/>
        </w:rPr>
        <w:t>｡</w:t>
      </w:r>
    </w:p>
    <w:p>
      <w:pPr>
        <w:spacing w:after="60" w:line="360" w:lineRule="exact"/>
        <w:ind w:left="840" w:leftChars="200" w:hanging="420" w:hangingChars="200"/>
        <w:rPr>
          <w:rFonts w:ascii="宋体" w:hAnsi="宋体"/>
          <w:szCs w:val="21"/>
        </w:rPr>
      </w:pPr>
      <w:r>
        <w:rPr>
          <w:rFonts w:ascii="宋体" w:hAnsi="宋体"/>
          <w:szCs w:val="21"/>
        </w:rPr>
        <w:t>14</w:t>
      </w:r>
      <w:r>
        <w:rPr>
          <w:rFonts w:hint="eastAsia" w:ascii="宋体" w:hAnsi="宋体"/>
          <w:szCs w:val="21"/>
        </w:rPr>
        <w:t>､其他</w:t>
      </w:r>
      <w:r>
        <w:rPr>
          <w:rFonts w:ascii="宋体" w:hAnsi="宋体"/>
          <w:szCs w:val="21"/>
        </w:rPr>
        <w:t>:投标资格证明文件,投标服务符合“招标文件”规定的证明文件,及投标人认为必要提供的其他内容</w:t>
      </w:r>
      <w:r>
        <w:rPr>
          <w:rFonts w:hint="eastAsia" w:ascii="宋体" w:hAnsi="宋体"/>
          <w:szCs w:val="21"/>
        </w:rPr>
        <w:t>｡</w:t>
      </w:r>
    </w:p>
    <w:p>
      <w:pPr>
        <w:spacing w:after="60" w:line="360" w:lineRule="exact"/>
        <w:ind w:left="840" w:leftChars="200" w:hanging="420" w:hangingChars="200"/>
        <w:rPr>
          <w:rFonts w:ascii="宋体" w:hAnsi="宋体"/>
          <w:color w:val="008000"/>
          <w:szCs w:val="21"/>
        </w:rPr>
      </w:pPr>
      <w:r>
        <w:rPr>
          <w:rFonts w:ascii="宋体" w:hAnsi="宋体"/>
          <w:szCs w:val="21"/>
        </w:rPr>
        <w:t>15</w:t>
      </w:r>
      <w:r>
        <w:rPr>
          <w:rFonts w:hint="eastAsia" w:ascii="宋体" w:hAnsi="宋体"/>
          <w:szCs w:val="21"/>
        </w:rPr>
        <w:t>､报价表</w:t>
      </w:r>
      <w:r>
        <w:rPr>
          <w:rFonts w:ascii="宋体" w:hAnsi="宋体"/>
          <w:color w:val="FF0000"/>
          <w:szCs w:val="21"/>
        </w:rPr>
        <w:t>(</w:t>
      </w:r>
      <w:r>
        <w:rPr>
          <w:rFonts w:hint="eastAsia" w:ascii="宋体" w:hAnsi="宋体"/>
          <w:color w:val="FF0000"/>
          <w:szCs w:val="21"/>
        </w:rPr>
        <w:t>价格不填</w:t>
      </w:r>
      <w:r>
        <w:rPr>
          <w:rFonts w:ascii="宋体" w:hAnsi="宋体"/>
          <w:color w:val="FF0000"/>
          <w:szCs w:val="21"/>
        </w:rPr>
        <w:t>)</w:t>
      </w:r>
    </w:p>
    <w:p>
      <w:pPr>
        <w:spacing w:after="60" w:line="320" w:lineRule="exact"/>
        <w:ind w:firstLine="420" w:firstLineChars="200"/>
        <w:rPr>
          <w:rFonts w:ascii="宋体" w:hAnsi="宋体" w:cs="Arial"/>
          <w:color w:val="000000"/>
          <w:kern w:val="0"/>
          <w:szCs w:val="21"/>
        </w:rPr>
      </w:pPr>
    </w:p>
    <w:p>
      <w:pPr>
        <w:spacing w:after="60" w:line="320" w:lineRule="exact"/>
        <w:ind w:firstLine="420" w:firstLineChars="200"/>
        <w:rPr>
          <w:rFonts w:ascii="宋体" w:hAnsi="宋体" w:cs="Arial"/>
          <w:color w:val="000000"/>
          <w:kern w:val="0"/>
          <w:szCs w:val="21"/>
        </w:rPr>
      </w:pPr>
    </w:p>
    <w:p>
      <w:pPr>
        <w:spacing w:after="60" w:line="360" w:lineRule="exact"/>
        <w:ind w:firstLine="420" w:firstLineChars="200"/>
        <w:rPr>
          <w:rFonts w:ascii="宋体" w:hAnsi="宋体" w:cs="Arial"/>
          <w:color w:val="000000"/>
          <w:kern w:val="0"/>
          <w:szCs w:val="21"/>
        </w:rPr>
      </w:pPr>
      <w:r>
        <w:rPr>
          <w:rFonts w:ascii="宋体" w:hAnsi="宋体" w:cs="Arial"/>
          <w:color w:val="000000"/>
          <w:kern w:val="0"/>
          <w:szCs w:val="21"/>
        </w:rPr>
        <w:t>以上材料复印件须盖企业红章,</w:t>
      </w:r>
      <w:r>
        <w:rPr>
          <w:rFonts w:ascii="宋体" w:hAnsi="宋体" w:cs="Arial"/>
          <w:color w:val="FF0000"/>
          <w:kern w:val="0"/>
          <w:szCs w:val="21"/>
        </w:rPr>
        <w:t>法人代表授权书须有法人代表签名</w:t>
      </w:r>
      <w:r>
        <w:rPr>
          <w:rFonts w:hint="eastAsia" w:ascii="宋体" w:hAnsi="宋体" w:cs="Arial"/>
          <w:color w:val="FF0000"/>
          <w:kern w:val="0"/>
          <w:szCs w:val="21"/>
        </w:rPr>
        <w:t>或盖章</w:t>
      </w:r>
      <w:r>
        <w:rPr>
          <w:rFonts w:hint="eastAsia" w:ascii="宋体" w:hAnsi="宋体" w:cs="Arial"/>
          <w:color w:val="000000"/>
          <w:kern w:val="0"/>
          <w:szCs w:val="21"/>
        </w:rPr>
        <w:t>｡若以上材料未能全面提供</w:t>
      </w:r>
      <w:r>
        <w:rPr>
          <w:rFonts w:ascii="宋体" w:hAnsi="宋体" w:cs="Arial"/>
          <w:color w:val="000000"/>
          <w:kern w:val="0"/>
          <w:szCs w:val="21"/>
        </w:rPr>
        <w:t>以至影响评标结果,投标人自负全责</w:t>
      </w:r>
      <w:r>
        <w:rPr>
          <w:rFonts w:hint="eastAsia" w:ascii="宋体" w:hAnsi="宋体" w:cs="Arial"/>
          <w:color w:val="000000"/>
          <w:kern w:val="0"/>
          <w:szCs w:val="21"/>
        </w:rPr>
        <w:t>｡</w:t>
      </w:r>
    </w:p>
    <w:p>
      <w:pPr>
        <w:spacing w:after="60" w:line="360" w:lineRule="exact"/>
        <w:ind w:left="420"/>
        <w:rPr>
          <w:rFonts w:ascii="宋体" w:hAnsi="宋体"/>
          <w:sz w:val="18"/>
          <w:szCs w:val="18"/>
        </w:rPr>
      </w:pPr>
      <w:r>
        <w:rPr>
          <w:rFonts w:ascii="宋体" w:hAnsi="宋体"/>
          <w:szCs w:val="21"/>
        </w:rPr>
        <w:t>备注:1</w:t>
      </w:r>
      <w:r>
        <w:rPr>
          <w:rFonts w:hint="eastAsia" w:ascii="宋体" w:hAnsi="宋体"/>
          <w:szCs w:val="21"/>
        </w:rPr>
        <w:t>､</w:t>
      </w:r>
      <w:r>
        <w:rPr>
          <w:rFonts w:ascii="宋体" w:hAnsi="宋体"/>
          <w:szCs w:val="21"/>
        </w:rPr>
        <w:t>纸质投标文件请按以上《目录》顺序装订成册,</w:t>
      </w:r>
      <w:r>
        <w:rPr>
          <w:rFonts w:ascii="宋体" w:hAnsi="宋体" w:cs="宋体-18030"/>
          <w:bCs/>
          <w:kern w:val="0"/>
          <w:szCs w:val="21"/>
        </w:rPr>
        <w:t>必须标注页码,</w:t>
      </w:r>
      <w:r>
        <w:rPr>
          <w:rFonts w:ascii="宋体" w:hAnsi="宋体"/>
          <w:szCs w:val="21"/>
          <w:highlight w:val="yellow"/>
        </w:rPr>
        <w:t>双面打印</w:t>
      </w:r>
      <w:r>
        <w:rPr>
          <w:rFonts w:hint="eastAsia" w:ascii="宋体" w:hAnsi="宋体"/>
          <w:sz w:val="18"/>
          <w:szCs w:val="18"/>
        </w:rPr>
        <w:t>｡</w:t>
      </w:r>
    </w:p>
    <w:p>
      <w:pPr>
        <w:spacing w:after="60" w:line="360" w:lineRule="exact"/>
        <w:ind w:left="420"/>
        <w:rPr>
          <w:rFonts w:ascii="宋体" w:hAnsi="宋体"/>
          <w:sz w:val="18"/>
          <w:szCs w:val="18"/>
        </w:rPr>
      </w:pPr>
      <w:r>
        <w:rPr>
          <w:rFonts w:ascii="宋体" w:hAnsi="宋体" w:cs="宋体-18030"/>
          <w:bCs/>
          <w:color w:val="000000"/>
          <w:kern w:val="0"/>
          <w:szCs w:val="21"/>
        </w:rPr>
        <w:t>2</w:t>
      </w:r>
      <w:r>
        <w:rPr>
          <w:rFonts w:hint="eastAsia" w:ascii="宋体" w:hAnsi="宋体" w:cs="宋体-18030"/>
          <w:bCs/>
          <w:color w:val="000000"/>
          <w:kern w:val="0"/>
          <w:szCs w:val="21"/>
        </w:rPr>
        <w:t>､投标人联系方式为异地号码的</w:t>
      </w:r>
      <w:r>
        <w:rPr>
          <w:rFonts w:ascii="宋体" w:hAnsi="宋体" w:cs="宋体-18030"/>
          <w:bCs/>
          <w:color w:val="000000"/>
          <w:kern w:val="0"/>
          <w:szCs w:val="21"/>
        </w:rPr>
        <w:t>,请在号码前面加“0”</w:t>
      </w:r>
      <w:r>
        <w:rPr>
          <w:rFonts w:hint="eastAsia" w:ascii="宋体" w:hAnsi="宋体" w:cs="宋体-18030"/>
          <w:bCs/>
          <w:color w:val="000000"/>
          <w:kern w:val="0"/>
          <w:szCs w:val="21"/>
        </w:rPr>
        <w:t>｡</w:t>
      </w:r>
    </w:p>
    <w:p>
      <w:pPr>
        <w:widowControl/>
        <w:snapToGrid w:val="0"/>
        <w:spacing w:line="360" w:lineRule="exact"/>
        <w:ind w:firstLine="411" w:firstLineChars="196"/>
        <w:rPr>
          <w:rFonts w:ascii="宋体" w:hAnsi="宋体" w:cs="宋体-18030"/>
          <w:bCs/>
          <w:color w:val="FF0000"/>
          <w:kern w:val="0"/>
          <w:szCs w:val="21"/>
        </w:rPr>
      </w:pPr>
      <w:r>
        <w:rPr>
          <w:rFonts w:ascii="宋体" w:hAnsi="宋体" w:cs="宋体-18030"/>
          <w:bCs/>
          <w:color w:val="000000"/>
          <w:kern w:val="0"/>
          <w:szCs w:val="21"/>
        </w:rPr>
        <w:t>3</w:t>
      </w:r>
      <w:r>
        <w:rPr>
          <w:rFonts w:hint="eastAsia" w:ascii="宋体" w:hAnsi="宋体" w:cs="宋体-18030"/>
          <w:bCs/>
          <w:color w:val="000000"/>
          <w:kern w:val="0"/>
          <w:szCs w:val="21"/>
        </w:rPr>
        <w:t>､</w:t>
      </w:r>
      <w:r>
        <w:rPr>
          <w:rFonts w:ascii="宋体" w:hAnsi="宋体" w:cs="Arial"/>
          <w:color w:val="000000"/>
          <w:kern w:val="0"/>
          <w:szCs w:val="21"/>
        </w:rPr>
        <w:t>投标书正本的每一页</w:t>
      </w:r>
      <w:r>
        <w:rPr>
          <w:rFonts w:ascii="宋体" w:hAnsi="宋体" w:cs="Arial"/>
          <w:color w:val="FF0000"/>
          <w:kern w:val="0"/>
          <w:szCs w:val="21"/>
        </w:rPr>
        <w:t>均应加盖公司印章其授权代表用姓名签字,</w:t>
      </w:r>
      <w:r>
        <w:rPr>
          <w:rFonts w:ascii="宋体" w:hAnsi="宋体" w:cs="宋体-18030"/>
          <w:bCs/>
          <w:kern w:val="0"/>
          <w:szCs w:val="21"/>
        </w:rPr>
        <w:t>法人代表授权书须有</w:t>
      </w:r>
      <w:r>
        <w:rPr>
          <w:rFonts w:ascii="宋体" w:hAnsi="宋体" w:cs="宋体-18030"/>
          <w:bCs/>
          <w:color w:val="FF0000"/>
          <w:kern w:val="0"/>
          <w:szCs w:val="21"/>
        </w:rPr>
        <w:t>法人代表签名</w:t>
      </w:r>
      <w:r>
        <w:rPr>
          <w:rFonts w:hint="eastAsia" w:ascii="宋体" w:hAnsi="宋体" w:cs="Arial"/>
          <w:color w:val="FF0000"/>
          <w:kern w:val="0"/>
          <w:szCs w:val="21"/>
        </w:rPr>
        <w:t>或盖章</w:t>
      </w:r>
      <w:r>
        <w:rPr>
          <w:rFonts w:hint="eastAsia" w:ascii="宋体" w:hAnsi="宋体" w:cs="宋体-18030"/>
          <w:bCs/>
          <w:color w:val="FF0000"/>
          <w:kern w:val="0"/>
          <w:szCs w:val="21"/>
        </w:rPr>
        <w:t>｡</w:t>
      </w:r>
    </w:p>
    <w:p>
      <w:pPr>
        <w:pStyle w:val="3"/>
        <w:rPr>
          <w:rFonts w:ascii="宋体" w:hAnsi="宋体" w:cs="宋体-18030"/>
          <w:bCs/>
        </w:rPr>
      </w:pPr>
      <w:r>
        <w:rPr>
          <w:rFonts w:hint="eastAsia" w:ascii="宋体" w:hAnsi="宋体" w:cs="微软雅黑"/>
          <w:bCs/>
          <w:color w:val="FF0000"/>
        </w:rPr>
        <w:t>4、请各投标单位提前把标书P</w:t>
      </w:r>
      <w:r>
        <w:rPr>
          <w:rFonts w:ascii="宋体" w:hAnsi="宋体" w:cs="微软雅黑"/>
          <w:bCs/>
          <w:color w:val="FF0000"/>
        </w:rPr>
        <w:t>DF</w:t>
      </w:r>
      <w:r>
        <w:rPr>
          <w:rFonts w:hint="eastAsia" w:ascii="宋体" w:hAnsi="宋体" w:cs="微软雅黑"/>
          <w:bCs/>
          <w:color w:val="FF0000"/>
        </w:rPr>
        <w:t>版、封面及报价单W</w:t>
      </w:r>
      <w:r>
        <w:rPr>
          <w:rFonts w:ascii="宋体" w:hAnsi="宋体" w:cs="微软雅黑"/>
          <w:bCs/>
          <w:color w:val="FF0000"/>
        </w:rPr>
        <w:t>ord</w:t>
      </w:r>
      <w:r>
        <w:rPr>
          <w:rFonts w:hint="eastAsia" w:ascii="宋体" w:hAnsi="宋体" w:cs="微软雅黑"/>
          <w:bCs/>
          <w:color w:val="FF0000"/>
        </w:rPr>
        <w:t>保存到手机，投标文件预审成功后立即发送至招标办邮箱。</w:t>
      </w:r>
    </w:p>
    <w:p>
      <w:pPr>
        <w:pStyle w:val="2"/>
      </w:pPr>
    </w:p>
    <w:p>
      <w:pPr>
        <w:spacing w:after="78" w:afterLines="25" w:line="320" w:lineRule="exact"/>
        <w:ind w:left="420"/>
        <w:jc w:val="center"/>
        <w:rPr>
          <w:rFonts w:ascii="宋体" w:hAnsi="宋体" w:cs="Arial"/>
          <w:b/>
          <w:color w:val="000000"/>
          <w:sz w:val="28"/>
          <w:szCs w:val="28"/>
        </w:rPr>
      </w:pPr>
      <w:r>
        <w:rPr>
          <w:rFonts w:ascii="宋体" w:hAnsi="宋体"/>
          <w:szCs w:val="21"/>
        </w:rPr>
        <w:br w:type="page"/>
      </w:r>
      <w:r>
        <w:rPr>
          <w:rFonts w:ascii="宋体" w:hAnsi="宋体" w:cs="Arial"/>
          <w:b/>
          <w:sz w:val="24"/>
        </w:rPr>
        <w:t>1</w:t>
      </w:r>
      <w:r>
        <w:rPr>
          <w:rFonts w:hint="eastAsia" w:ascii="宋体" w:hAnsi="宋体" w:cs="Arial"/>
          <w:b/>
          <w:sz w:val="24"/>
        </w:rPr>
        <w:t>､</w:t>
      </w:r>
      <w:r>
        <w:rPr>
          <w:rFonts w:hint="eastAsia" w:ascii="宋体" w:hAnsi="宋体" w:cs="Arial"/>
          <w:b/>
          <w:color w:val="000000"/>
          <w:sz w:val="28"/>
          <w:szCs w:val="28"/>
          <w:lang w:val="en-US" w:eastAsia="zh-CN"/>
        </w:rPr>
        <w:t>服务需求</w:t>
      </w:r>
      <w:r>
        <w:rPr>
          <w:rFonts w:ascii="宋体" w:hAnsi="宋体" w:cs="Arial"/>
          <w:b/>
          <w:color w:val="000000"/>
          <w:sz w:val="28"/>
          <w:szCs w:val="28"/>
        </w:rPr>
        <w:t>偏离表</w:t>
      </w:r>
    </w:p>
    <w:p>
      <w:pPr>
        <w:pStyle w:val="2"/>
        <w:spacing w:line="320" w:lineRule="exact"/>
        <w:ind w:firstLine="207" w:firstLineChars="98"/>
        <w:rPr>
          <w:rFonts w:hAnsi="宋体"/>
          <w:b/>
          <w:color w:val="00000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spacing w:line="320" w:lineRule="exact"/>
              <w:jc w:val="center"/>
              <w:rPr>
                <w:rFonts w:ascii="宋体" w:hAnsi="宋体"/>
                <w:b/>
                <w:color w:val="000000"/>
              </w:rPr>
            </w:pPr>
            <w:r>
              <w:rPr>
                <w:rFonts w:ascii="宋体" w:hAnsi="宋体"/>
                <w:b/>
                <w:color w:val="000000"/>
              </w:rPr>
              <w:t>序号</w:t>
            </w:r>
          </w:p>
        </w:tc>
        <w:tc>
          <w:tcPr>
            <w:tcW w:w="1716" w:type="dxa"/>
          </w:tcPr>
          <w:p>
            <w:pPr>
              <w:spacing w:line="320" w:lineRule="exact"/>
              <w:jc w:val="center"/>
              <w:rPr>
                <w:rFonts w:ascii="宋体" w:hAnsi="宋体"/>
                <w:b/>
                <w:color w:val="000000"/>
              </w:rPr>
            </w:pPr>
            <w:r>
              <w:rPr>
                <w:rFonts w:ascii="宋体" w:hAnsi="宋体"/>
                <w:b/>
                <w:color w:val="000000"/>
              </w:rPr>
              <w:t>招标规格/要求</w:t>
            </w:r>
          </w:p>
        </w:tc>
        <w:tc>
          <w:tcPr>
            <w:tcW w:w="3207" w:type="dxa"/>
          </w:tcPr>
          <w:p>
            <w:pPr>
              <w:spacing w:line="320" w:lineRule="exact"/>
              <w:jc w:val="center"/>
              <w:rPr>
                <w:rFonts w:ascii="宋体" w:hAnsi="宋体"/>
                <w:b/>
                <w:color w:val="000000"/>
              </w:rPr>
            </w:pPr>
            <w:r>
              <w:rPr>
                <w:rFonts w:ascii="宋体" w:hAnsi="宋体"/>
                <w:b/>
                <w:color w:val="000000"/>
              </w:rPr>
              <w:t>投标实际参数</w:t>
            </w:r>
          </w:p>
          <w:p>
            <w:pPr>
              <w:spacing w:line="320" w:lineRule="exact"/>
              <w:jc w:val="center"/>
              <w:rPr>
                <w:rFonts w:ascii="宋体" w:hAnsi="宋体"/>
                <w:b/>
                <w:color w:val="000000"/>
              </w:rPr>
            </w:pPr>
            <w:r>
              <w:rPr>
                <w:rFonts w:ascii="宋体" w:hAnsi="宋体"/>
                <w:bCs/>
                <w:color w:val="000000"/>
              </w:rPr>
              <w:t>(投标人应按投标</w:t>
            </w:r>
            <w:r>
              <w:rPr>
                <w:rFonts w:hint="eastAsia" w:ascii="宋体" w:hAnsi="宋体"/>
                <w:bCs/>
                <w:color w:val="000000"/>
                <w:lang w:val="en-US" w:eastAsia="zh-CN"/>
              </w:rPr>
              <w:t>项目</w:t>
            </w:r>
            <w:r>
              <w:rPr>
                <w:rFonts w:ascii="宋体" w:hAnsi="宋体"/>
                <w:bCs/>
                <w:color w:val="000000"/>
              </w:rPr>
              <w:t>实际数据如实填写,不能照抄招标要求)</w:t>
            </w:r>
          </w:p>
        </w:tc>
        <w:tc>
          <w:tcPr>
            <w:tcW w:w="1890" w:type="dxa"/>
          </w:tcPr>
          <w:p>
            <w:pPr>
              <w:spacing w:line="320" w:lineRule="exact"/>
              <w:jc w:val="center"/>
              <w:rPr>
                <w:rFonts w:ascii="宋体" w:hAnsi="宋体"/>
                <w:b/>
                <w:color w:val="000000"/>
              </w:rPr>
            </w:pPr>
            <w:r>
              <w:rPr>
                <w:rFonts w:ascii="宋体" w:hAnsi="宋体"/>
                <w:b/>
                <w:color w:val="000000"/>
              </w:rPr>
              <w:t>是否偏离(无偏离/正偏离/负偏离)</w:t>
            </w:r>
          </w:p>
        </w:tc>
        <w:tc>
          <w:tcPr>
            <w:tcW w:w="1157" w:type="dxa"/>
          </w:tcPr>
          <w:p>
            <w:pPr>
              <w:spacing w:line="320" w:lineRule="exact"/>
              <w:jc w:val="center"/>
              <w:rPr>
                <w:rFonts w:ascii="宋体" w:hAnsi="宋体"/>
                <w:b/>
                <w:color w:val="000000"/>
              </w:rPr>
            </w:pPr>
            <w:r>
              <w:rPr>
                <w:rFonts w:ascii="宋体" w:hAnsi="宋体"/>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spacing w:line="320" w:lineRule="exact"/>
              <w:jc w:val="center"/>
              <w:rPr>
                <w:rFonts w:ascii="宋体" w:hAnsi="宋体"/>
                <w:color w:val="000000"/>
              </w:rPr>
            </w:pPr>
            <w:r>
              <w:rPr>
                <w:rFonts w:ascii="宋体" w:hAnsi="宋体"/>
                <w:color w:val="000000"/>
              </w:rPr>
              <w:t>1</w:t>
            </w:r>
          </w:p>
        </w:tc>
        <w:tc>
          <w:tcPr>
            <w:tcW w:w="1716" w:type="dxa"/>
          </w:tcPr>
          <w:p>
            <w:pPr>
              <w:spacing w:line="320" w:lineRule="exact"/>
              <w:rPr>
                <w:rFonts w:ascii="宋体" w:hAnsi="宋体"/>
                <w:color w:val="000000"/>
              </w:rPr>
            </w:pPr>
          </w:p>
        </w:tc>
        <w:tc>
          <w:tcPr>
            <w:tcW w:w="3207" w:type="dxa"/>
          </w:tcPr>
          <w:p>
            <w:pPr>
              <w:spacing w:line="320" w:lineRule="exact"/>
              <w:rPr>
                <w:rFonts w:ascii="宋体" w:hAnsi="宋体"/>
                <w:color w:val="000000"/>
              </w:rPr>
            </w:pPr>
          </w:p>
        </w:tc>
        <w:tc>
          <w:tcPr>
            <w:tcW w:w="1890" w:type="dxa"/>
          </w:tcPr>
          <w:p>
            <w:pPr>
              <w:spacing w:line="320" w:lineRule="exact"/>
              <w:rPr>
                <w:rFonts w:ascii="宋体" w:hAnsi="宋体"/>
                <w:color w:val="000000"/>
              </w:rPr>
            </w:pPr>
          </w:p>
        </w:tc>
        <w:tc>
          <w:tcPr>
            <w:tcW w:w="1157" w:type="dxa"/>
          </w:tcPr>
          <w:p>
            <w:pPr>
              <w:spacing w:line="32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spacing w:line="320" w:lineRule="exact"/>
              <w:jc w:val="center"/>
              <w:rPr>
                <w:rFonts w:ascii="宋体" w:hAnsi="宋体"/>
                <w:color w:val="000000"/>
              </w:rPr>
            </w:pPr>
            <w:r>
              <w:rPr>
                <w:rFonts w:ascii="宋体" w:hAnsi="宋体"/>
                <w:color w:val="000000"/>
              </w:rPr>
              <w:t>2</w:t>
            </w:r>
          </w:p>
        </w:tc>
        <w:tc>
          <w:tcPr>
            <w:tcW w:w="1716" w:type="dxa"/>
          </w:tcPr>
          <w:p>
            <w:pPr>
              <w:spacing w:line="320" w:lineRule="exact"/>
              <w:jc w:val="center"/>
              <w:rPr>
                <w:rFonts w:ascii="宋体" w:hAnsi="宋体"/>
                <w:color w:val="000000"/>
              </w:rPr>
            </w:pPr>
          </w:p>
        </w:tc>
        <w:tc>
          <w:tcPr>
            <w:tcW w:w="3207" w:type="dxa"/>
          </w:tcPr>
          <w:p>
            <w:pPr>
              <w:spacing w:line="320" w:lineRule="exact"/>
              <w:rPr>
                <w:rFonts w:ascii="宋体" w:hAnsi="宋体"/>
                <w:color w:val="000000"/>
              </w:rPr>
            </w:pPr>
          </w:p>
        </w:tc>
        <w:tc>
          <w:tcPr>
            <w:tcW w:w="1890" w:type="dxa"/>
          </w:tcPr>
          <w:p>
            <w:pPr>
              <w:spacing w:line="320" w:lineRule="exact"/>
              <w:rPr>
                <w:rFonts w:ascii="宋体" w:hAnsi="宋体"/>
                <w:color w:val="000000"/>
              </w:rPr>
            </w:pPr>
          </w:p>
        </w:tc>
        <w:tc>
          <w:tcPr>
            <w:tcW w:w="1157" w:type="dxa"/>
          </w:tcPr>
          <w:p>
            <w:pPr>
              <w:spacing w:line="32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spacing w:line="320" w:lineRule="exact"/>
              <w:jc w:val="center"/>
              <w:rPr>
                <w:rFonts w:ascii="宋体" w:hAnsi="宋体"/>
                <w:color w:val="000000"/>
              </w:rPr>
            </w:pPr>
            <w:r>
              <w:rPr>
                <w:rFonts w:ascii="宋体" w:hAnsi="宋体"/>
                <w:color w:val="000000"/>
              </w:rPr>
              <w:t>3</w:t>
            </w:r>
          </w:p>
        </w:tc>
        <w:tc>
          <w:tcPr>
            <w:tcW w:w="1716" w:type="dxa"/>
          </w:tcPr>
          <w:p>
            <w:pPr>
              <w:spacing w:line="320" w:lineRule="exact"/>
              <w:jc w:val="center"/>
              <w:rPr>
                <w:rFonts w:ascii="宋体" w:hAnsi="宋体"/>
                <w:color w:val="000000"/>
              </w:rPr>
            </w:pPr>
          </w:p>
        </w:tc>
        <w:tc>
          <w:tcPr>
            <w:tcW w:w="3207" w:type="dxa"/>
          </w:tcPr>
          <w:p>
            <w:pPr>
              <w:spacing w:line="320" w:lineRule="exact"/>
              <w:rPr>
                <w:rFonts w:ascii="宋体" w:hAnsi="宋体"/>
                <w:color w:val="000000"/>
              </w:rPr>
            </w:pPr>
          </w:p>
        </w:tc>
        <w:tc>
          <w:tcPr>
            <w:tcW w:w="1890" w:type="dxa"/>
          </w:tcPr>
          <w:p>
            <w:pPr>
              <w:spacing w:line="320" w:lineRule="exact"/>
              <w:rPr>
                <w:rFonts w:ascii="宋体" w:hAnsi="宋体"/>
                <w:color w:val="000000"/>
              </w:rPr>
            </w:pPr>
          </w:p>
        </w:tc>
        <w:tc>
          <w:tcPr>
            <w:tcW w:w="1157" w:type="dxa"/>
          </w:tcPr>
          <w:p>
            <w:pPr>
              <w:spacing w:line="32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spacing w:line="320" w:lineRule="exact"/>
              <w:jc w:val="center"/>
              <w:rPr>
                <w:rFonts w:ascii="宋体" w:hAnsi="宋体"/>
                <w:color w:val="000000"/>
              </w:rPr>
            </w:pPr>
            <w:r>
              <w:rPr>
                <w:rFonts w:ascii="宋体" w:hAnsi="宋体"/>
                <w:color w:val="000000"/>
              </w:rPr>
              <w:t>4</w:t>
            </w:r>
          </w:p>
        </w:tc>
        <w:tc>
          <w:tcPr>
            <w:tcW w:w="1716" w:type="dxa"/>
          </w:tcPr>
          <w:p>
            <w:pPr>
              <w:spacing w:line="320" w:lineRule="exact"/>
              <w:jc w:val="center"/>
              <w:rPr>
                <w:rFonts w:ascii="宋体" w:hAnsi="宋体"/>
                <w:color w:val="000000"/>
              </w:rPr>
            </w:pPr>
          </w:p>
        </w:tc>
        <w:tc>
          <w:tcPr>
            <w:tcW w:w="3207" w:type="dxa"/>
          </w:tcPr>
          <w:p>
            <w:pPr>
              <w:spacing w:line="320" w:lineRule="exact"/>
              <w:rPr>
                <w:rFonts w:ascii="宋体" w:hAnsi="宋体"/>
                <w:color w:val="000000"/>
              </w:rPr>
            </w:pPr>
          </w:p>
        </w:tc>
        <w:tc>
          <w:tcPr>
            <w:tcW w:w="1890" w:type="dxa"/>
          </w:tcPr>
          <w:p>
            <w:pPr>
              <w:spacing w:line="320" w:lineRule="exact"/>
              <w:rPr>
                <w:rFonts w:ascii="宋体" w:hAnsi="宋体"/>
                <w:color w:val="000000"/>
              </w:rPr>
            </w:pPr>
          </w:p>
        </w:tc>
        <w:tc>
          <w:tcPr>
            <w:tcW w:w="1157" w:type="dxa"/>
          </w:tcPr>
          <w:p>
            <w:pPr>
              <w:spacing w:line="32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spacing w:line="320" w:lineRule="exact"/>
              <w:jc w:val="center"/>
              <w:rPr>
                <w:rFonts w:ascii="宋体" w:hAnsi="宋体"/>
                <w:color w:val="000000"/>
              </w:rPr>
            </w:pPr>
            <w:r>
              <w:rPr>
                <w:rFonts w:ascii="宋体" w:hAnsi="宋体"/>
                <w:color w:val="000000"/>
              </w:rPr>
              <w:t>5</w:t>
            </w:r>
          </w:p>
        </w:tc>
        <w:tc>
          <w:tcPr>
            <w:tcW w:w="1716" w:type="dxa"/>
          </w:tcPr>
          <w:p>
            <w:pPr>
              <w:spacing w:line="320" w:lineRule="exact"/>
              <w:jc w:val="center"/>
              <w:rPr>
                <w:rFonts w:ascii="宋体" w:hAnsi="宋体"/>
                <w:color w:val="000000"/>
              </w:rPr>
            </w:pPr>
          </w:p>
        </w:tc>
        <w:tc>
          <w:tcPr>
            <w:tcW w:w="3207" w:type="dxa"/>
          </w:tcPr>
          <w:p>
            <w:pPr>
              <w:spacing w:line="320" w:lineRule="exact"/>
              <w:rPr>
                <w:rFonts w:ascii="宋体" w:hAnsi="宋体"/>
                <w:color w:val="000000"/>
              </w:rPr>
            </w:pPr>
          </w:p>
        </w:tc>
        <w:tc>
          <w:tcPr>
            <w:tcW w:w="1890" w:type="dxa"/>
          </w:tcPr>
          <w:p>
            <w:pPr>
              <w:spacing w:line="320" w:lineRule="exact"/>
              <w:rPr>
                <w:rFonts w:ascii="宋体" w:hAnsi="宋体"/>
                <w:color w:val="000000"/>
              </w:rPr>
            </w:pPr>
          </w:p>
        </w:tc>
        <w:tc>
          <w:tcPr>
            <w:tcW w:w="1157" w:type="dxa"/>
          </w:tcPr>
          <w:p>
            <w:pPr>
              <w:spacing w:line="32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spacing w:line="320" w:lineRule="exact"/>
              <w:jc w:val="center"/>
              <w:rPr>
                <w:rFonts w:ascii="宋体" w:hAnsi="宋体"/>
                <w:color w:val="000000"/>
              </w:rPr>
            </w:pPr>
            <w:r>
              <w:rPr>
                <w:rFonts w:ascii="宋体" w:hAnsi="宋体"/>
                <w:color w:val="000000"/>
              </w:rPr>
              <w:t>6</w:t>
            </w:r>
          </w:p>
        </w:tc>
        <w:tc>
          <w:tcPr>
            <w:tcW w:w="1716" w:type="dxa"/>
          </w:tcPr>
          <w:p>
            <w:pPr>
              <w:spacing w:line="320" w:lineRule="exact"/>
              <w:jc w:val="center"/>
              <w:rPr>
                <w:rFonts w:ascii="宋体" w:hAnsi="宋体"/>
                <w:color w:val="000000"/>
              </w:rPr>
            </w:pPr>
          </w:p>
        </w:tc>
        <w:tc>
          <w:tcPr>
            <w:tcW w:w="3207" w:type="dxa"/>
          </w:tcPr>
          <w:p>
            <w:pPr>
              <w:spacing w:line="320" w:lineRule="exact"/>
              <w:rPr>
                <w:rFonts w:ascii="宋体" w:hAnsi="宋体"/>
                <w:color w:val="000000"/>
              </w:rPr>
            </w:pPr>
          </w:p>
        </w:tc>
        <w:tc>
          <w:tcPr>
            <w:tcW w:w="1890" w:type="dxa"/>
          </w:tcPr>
          <w:p>
            <w:pPr>
              <w:spacing w:line="320" w:lineRule="exact"/>
              <w:rPr>
                <w:rFonts w:ascii="宋体" w:hAnsi="宋体"/>
                <w:color w:val="000000"/>
              </w:rPr>
            </w:pPr>
          </w:p>
        </w:tc>
        <w:tc>
          <w:tcPr>
            <w:tcW w:w="1157" w:type="dxa"/>
          </w:tcPr>
          <w:p>
            <w:pPr>
              <w:spacing w:line="32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spacing w:line="320" w:lineRule="exact"/>
              <w:jc w:val="center"/>
              <w:rPr>
                <w:rFonts w:ascii="宋体" w:hAnsi="宋体"/>
                <w:color w:val="000000"/>
              </w:rPr>
            </w:pPr>
            <w:r>
              <w:rPr>
                <w:rFonts w:ascii="宋体" w:hAnsi="宋体"/>
                <w:color w:val="000000"/>
              </w:rPr>
              <w:t>7</w:t>
            </w:r>
          </w:p>
        </w:tc>
        <w:tc>
          <w:tcPr>
            <w:tcW w:w="1716" w:type="dxa"/>
          </w:tcPr>
          <w:p>
            <w:pPr>
              <w:spacing w:line="320" w:lineRule="exact"/>
              <w:jc w:val="center"/>
              <w:rPr>
                <w:rFonts w:ascii="宋体" w:hAnsi="宋体"/>
                <w:color w:val="000000"/>
              </w:rPr>
            </w:pPr>
          </w:p>
        </w:tc>
        <w:tc>
          <w:tcPr>
            <w:tcW w:w="3207" w:type="dxa"/>
          </w:tcPr>
          <w:p>
            <w:pPr>
              <w:spacing w:line="320" w:lineRule="exact"/>
              <w:rPr>
                <w:rFonts w:ascii="宋体" w:hAnsi="宋体"/>
                <w:color w:val="000000"/>
              </w:rPr>
            </w:pPr>
          </w:p>
        </w:tc>
        <w:tc>
          <w:tcPr>
            <w:tcW w:w="1890" w:type="dxa"/>
          </w:tcPr>
          <w:p>
            <w:pPr>
              <w:spacing w:line="320" w:lineRule="exact"/>
              <w:rPr>
                <w:rFonts w:ascii="宋体" w:hAnsi="宋体"/>
                <w:color w:val="000000"/>
              </w:rPr>
            </w:pPr>
          </w:p>
        </w:tc>
        <w:tc>
          <w:tcPr>
            <w:tcW w:w="1157" w:type="dxa"/>
          </w:tcPr>
          <w:p>
            <w:pPr>
              <w:spacing w:line="32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spacing w:line="320" w:lineRule="exact"/>
              <w:jc w:val="center"/>
              <w:rPr>
                <w:rFonts w:ascii="宋体" w:hAnsi="宋体"/>
                <w:color w:val="000000"/>
              </w:rPr>
            </w:pPr>
            <w:r>
              <w:rPr>
                <w:rFonts w:ascii="宋体" w:hAnsi="宋体"/>
                <w:color w:val="000000"/>
              </w:rPr>
              <w:t>8</w:t>
            </w:r>
          </w:p>
        </w:tc>
        <w:tc>
          <w:tcPr>
            <w:tcW w:w="1716" w:type="dxa"/>
          </w:tcPr>
          <w:p>
            <w:pPr>
              <w:spacing w:line="320" w:lineRule="exact"/>
              <w:jc w:val="center"/>
              <w:rPr>
                <w:rFonts w:ascii="宋体" w:hAnsi="宋体"/>
                <w:color w:val="000000"/>
              </w:rPr>
            </w:pPr>
          </w:p>
        </w:tc>
        <w:tc>
          <w:tcPr>
            <w:tcW w:w="3207" w:type="dxa"/>
          </w:tcPr>
          <w:p>
            <w:pPr>
              <w:spacing w:line="320" w:lineRule="exact"/>
              <w:rPr>
                <w:rFonts w:ascii="宋体" w:hAnsi="宋体"/>
                <w:color w:val="000000"/>
              </w:rPr>
            </w:pPr>
          </w:p>
        </w:tc>
        <w:tc>
          <w:tcPr>
            <w:tcW w:w="1890" w:type="dxa"/>
          </w:tcPr>
          <w:p>
            <w:pPr>
              <w:spacing w:line="320" w:lineRule="exact"/>
              <w:rPr>
                <w:rFonts w:ascii="宋体" w:hAnsi="宋体"/>
                <w:color w:val="000000"/>
              </w:rPr>
            </w:pPr>
          </w:p>
        </w:tc>
        <w:tc>
          <w:tcPr>
            <w:tcW w:w="1157" w:type="dxa"/>
          </w:tcPr>
          <w:p>
            <w:pPr>
              <w:spacing w:line="32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pPr>
              <w:spacing w:line="320" w:lineRule="exact"/>
              <w:jc w:val="center"/>
              <w:rPr>
                <w:rFonts w:ascii="宋体" w:hAnsi="宋体"/>
                <w:color w:val="000000"/>
              </w:rPr>
            </w:pPr>
            <w:r>
              <w:rPr>
                <w:rFonts w:ascii="宋体" w:hAnsi="宋体"/>
                <w:color w:val="000000"/>
              </w:rPr>
              <w:t>…</w:t>
            </w:r>
          </w:p>
        </w:tc>
        <w:tc>
          <w:tcPr>
            <w:tcW w:w="1716" w:type="dxa"/>
          </w:tcPr>
          <w:p>
            <w:pPr>
              <w:spacing w:line="320" w:lineRule="exact"/>
              <w:jc w:val="center"/>
              <w:rPr>
                <w:rFonts w:ascii="宋体" w:hAnsi="宋体"/>
                <w:color w:val="000000"/>
              </w:rPr>
            </w:pPr>
          </w:p>
        </w:tc>
        <w:tc>
          <w:tcPr>
            <w:tcW w:w="3207" w:type="dxa"/>
          </w:tcPr>
          <w:p>
            <w:pPr>
              <w:spacing w:line="320" w:lineRule="exact"/>
              <w:rPr>
                <w:rFonts w:ascii="宋体" w:hAnsi="宋体"/>
                <w:color w:val="000000"/>
              </w:rPr>
            </w:pPr>
          </w:p>
        </w:tc>
        <w:tc>
          <w:tcPr>
            <w:tcW w:w="1890" w:type="dxa"/>
          </w:tcPr>
          <w:p>
            <w:pPr>
              <w:spacing w:line="320" w:lineRule="exact"/>
              <w:rPr>
                <w:rFonts w:ascii="宋体" w:hAnsi="宋体"/>
                <w:color w:val="000000"/>
              </w:rPr>
            </w:pPr>
          </w:p>
        </w:tc>
        <w:tc>
          <w:tcPr>
            <w:tcW w:w="1157" w:type="dxa"/>
          </w:tcPr>
          <w:p>
            <w:pPr>
              <w:spacing w:line="320" w:lineRule="exact"/>
              <w:rPr>
                <w:rFonts w:ascii="宋体" w:hAnsi="宋体"/>
                <w:color w:val="000000"/>
              </w:rPr>
            </w:pPr>
          </w:p>
        </w:tc>
      </w:tr>
    </w:tbl>
    <w:p>
      <w:pPr>
        <w:spacing w:after="60" w:line="320" w:lineRule="exact"/>
        <w:ind w:firstLine="210" w:firstLineChars="100"/>
        <w:rPr>
          <w:rFonts w:ascii="宋体" w:hAnsi="宋体"/>
          <w:color w:val="000000"/>
        </w:rPr>
      </w:pPr>
      <w:r>
        <w:rPr>
          <w:rFonts w:ascii="宋体" w:hAnsi="宋体"/>
          <w:color w:val="000000"/>
        </w:rPr>
        <w:t>此表可延长</w:t>
      </w:r>
    </w:p>
    <w:p>
      <w:pPr>
        <w:spacing w:line="320" w:lineRule="exact"/>
        <w:rPr>
          <w:rFonts w:ascii="宋体" w:hAnsi="宋体"/>
          <w:color w:val="000000"/>
        </w:rPr>
      </w:pPr>
    </w:p>
    <w:p>
      <w:pPr>
        <w:spacing w:line="320" w:lineRule="exact"/>
        <w:rPr>
          <w:rFonts w:ascii="宋体" w:hAnsi="宋体"/>
          <w:color w:val="000000"/>
        </w:rPr>
      </w:pPr>
    </w:p>
    <w:p>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投标人授权代表签字:</w:t>
      </w:r>
    </w:p>
    <w:p>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(公章)</w:t>
      </w:r>
    </w:p>
    <w:p>
      <w:pPr>
        <w:spacing w:line="320" w:lineRule="exact"/>
        <w:rPr>
          <w:rFonts w:ascii="宋体" w:hAnsi="宋体"/>
          <w:color w:val="000000"/>
        </w:rPr>
      </w:pP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ab/>
      </w:r>
      <w:r>
        <w:rPr>
          <w:rFonts w:ascii="宋体" w:hAnsi="宋体"/>
          <w:color w:val="000000"/>
        </w:rPr>
        <w:t>日期:</w:t>
      </w:r>
    </w:p>
    <w:p>
      <w:pPr>
        <w:spacing w:line="320" w:lineRule="exact"/>
        <w:outlineLvl w:val="0"/>
        <w:rPr>
          <w:rFonts w:ascii="宋体" w:hAnsi="宋体"/>
          <w:color w:val="000000"/>
        </w:rPr>
      </w:pPr>
      <w:r>
        <w:rPr>
          <w:rFonts w:ascii="宋体" w:hAnsi="宋体"/>
          <w:color w:val="000000"/>
        </w:rPr>
        <w:t>职务:</w:t>
      </w: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spacing w:line="320" w:lineRule="exact"/>
        <w:outlineLvl w:val="0"/>
        <w:rPr>
          <w:rFonts w:ascii="宋体" w:hAnsi="宋体"/>
          <w:color w:val="000000"/>
        </w:rPr>
      </w:pPr>
    </w:p>
    <w:p>
      <w:pPr>
        <w:widowControl/>
        <w:spacing w:line="320" w:lineRule="exact"/>
        <w:jc w:val="left"/>
        <w:rPr>
          <w:rFonts w:ascii="宋体" w:hAnsi="宋体" w:cs="Arial"/>
          <w:b/>
          <w:bCs/>
          <w:color w:val="000000"/>
          <w:kern w:val="0"/>
          <w:sz w:val="28"/>
          <w:szCs w:val="28"/>
        </w:rPr>
      </w:pPr>
      <w:r>
        <w:rPr>
          <w:rFonts w:ascii="宋体" w:hAnsi="宋体" w:cs="Arial"/>
          <w:b/>
          <w:bCs/>
          <w:color w:val="000000"/>
          <w:kern w:val="0"/>
          <w:sz w:val="28"/>
          <w:szCs w:val="28"/>
        </w:rPr>
        <w:br w:type="page"/>
      </w:r>
    </w:p>
    <w:p>
      <w:pPr>
        <w:widowControl/>
        <w:spacing w:line="320" w:lineRule="exact"/>
        <w:jc w:val="center"/>
        <w:rPr>
          <w:rFonts w:ascii="宋体" w:hAnsi="宋体" w:cs="Arial"/>
          <w:color w:val="000000"/>
          <w:kern w:val="0"/>
          <w:sz w:val="28"/>
          <w:szCs w:val="28"/>
        </w:rPr>
      </w:pPr>
      <w:r>
        <w:rPr>
          <w:rFonts w:ascii="宋体" w:hAnsi="宋体" w:cs="Arial"/>
          <w:b/>
          <w:bCs/>
          <w:color w:val="000000"/>
          <w:kern w:val="0"/>
          <w:sz w:val="28"/>
          <w:szCs w:val="28"/>
        </w:rPr>
        <w:t>2</w:t>
      </w:r>
      <w:r>
        <w:rPr>
          <w:rFonts w:hint="eastAsia" w:ascii="宋体" w:hAnsi="宋体" w:cs="Arial"/>
          <w:b/>
          <w:bCs/>
          <w:color w:val="000000"/>
          <w:kern w:val="0"/>
          <w:sz w:val="28"/>
          <w:szCs w:val="28"/>
        </w:rPr>
        <w:t>､谈判响应书</w:t>
      </w:r>
    </w:p>
    <w:p>
      <w:pPr>
        <w:widowControl/>
        <w:spacing w:line="320" w:lineRule="exact"/>
        <w:jc w:val="left"/>
        <w:rPr>
          <w:rFonts w:ascii="宋体" w:hAnsi="宋体" w:cs="Arial"/>
          <w:color w:val="000000"/>
          <w:kern w:val="0"/>
          <w:szCs w:val="21"/>
        </w:rPr>
      </w:pPr>
      <w:r>
        <w:rPr>
          <w:rFonts w:ascii="宋体" w:hAnsi="宋体" w:cs="Arial"/>
          <w:color w:val="000000"/>
          <w:kern w:val="0"/>
          <w:szCs w:val="21"/>
        </w:rPr>
        <w:t> </w:t>
      </w:r>
    </w:p>
    <w:p>
      <w:pPr>
        <w:widowControl/>
        <w:spacing w:line="320" w:lineRule="exact"/>
        <w:jc w:val="left"/>
        <w:rPr>
          <w:rFonts w:ascii="宋体" w:hAnsi="宋体" w:cs="Arial"/>
          <w:color w:val="000000"/>
          <w:kern w:val="0"/>
          <w:szCs w:val="21"/>
        </w:rPr>
      </w:pPr>
      <w:r>
        <w:rPr>
          <w:rFonts w:ascii="宋体" w:hAnsi="宋体" w:cs="Arial"/>
          <w:color w:val="000000"/>
          <w:kern w:val="0"/>
          <w:szCs w:val="21"/>
        </w:rPr>
        <w:t>深圳市宝安区人民医院:</w:t>
      </w:r>
    </w:p>
    <w:p>
      <w:pPr>
        <w:widowControl/>
        <w:spacing w:line="320" w:lineRule="exact"/>
        <w:ind w:firstLine="420" w:firstLineChars="200"/>
        <w:jc w:val="left"/>
        <w:rPr>
          <w:rFonts w:ascii="宋体" w:hAnsi="宋体" w:cs="Arial"/>
          <w:color w:val="000000"/>
          <w:kern w:val="0"/>
          <w:szCs w:val="21"/>
        </w:rPr>
      </w:pPr>
      <w:r>
        <w:rPr>
          <w:rFonts w:ascii="宋体" w:hAnsi="宋体" w:cs="Arial"/>
          <w:color w:val="000000"/>
          <w:kern w:val="0"/>
          <w:szCs w:val="21"/>
          <w:u w:val="single"/>
        </w:rPr>
        <w:t>(谈判响应方单位全称)</w:t>
      </w:r>
      <w:r>
        <w:rPr>
          <w:rFonts w:ascii="宋体" w:hAnsi="宋体" w:cs="Arial"/>
          <w:color w:val="000000"/>
          <w:kern w:val="0"/>
          <w:szCs w:val="21"/>
        </w:rPr>
        <w:t>授权</w:t>
      </w:r>
      <w:r>
        <w:rPr>
          <w:rFonts w:ascii="宋体" w:hAnsi="宋体" w:cs="Arial"/>
          <w:color w:val="000000"/>
          <w:kern w:val="0"/>
          <w:szCs w:val="21"/>
          <w:u w:val="single"/>
        </w:rPr>
        <w:t>(全名</w:t>
      </w:r>
      <w:r>
        <w:rPr>
          <w:rFonts w:hint="eastAsia" w:ascii="宋体" w:hAnsi="宋体" w:cs="Arial"/>
          <w:color w:val="000000"/>
          <w:kern w:val="0"/>
          <w:szCs w:val="21"/>
          <w:u w:val="single"/>
        </w:rPr>
        <w:t>､职务</w:t>
      </w:r>
      <w:r>
        <w:rPr>
          <w:rFonts w:ascii="宋体" w:hAnsi="宋体" w:cs="Arial"/>
          <w:color w:val="000000"/>
          <w:kern w:val="0"/>
          <w:szCs w:val="21"/>
          <w:u w:val="single"/>
        </w:rPr>
        <w:t>)</w:t>
      </w:r>
      <w:r>
        <w:rPr>
          <w:rFonts w:ascii="宋体" w:hAnsi="宋体" w:cs="Arial"/>
          <w:color w:val="000000"/>
          <w:kern w:val="0"/>
          <w:szCs w:val="21"/>
        </w:rPr>
        <w:t>为全权代表,参加贵方组织的</w:t>
      </w:r>
      <w:r>
        <w:rPr>
          <w:rFonts w:ascii="宋体" w:hAnsi="宋体" w:cs="Arial"/>
          <w:color w:val="000000"/>
          <w:kern w:val="0"/>
          <w:szCs w:val="21"/>
          <w:u w:val="single"/>
        </w:rPr>
        <w:t>(项目名称)</w:t>
      </w:r>
      <w:r>
        <w:rPr>
          <w:rFonts w:ascii="宋体" w:hAnsi="宋体" w:cs="Arial"/>
          <w:color w:val="000000"/>
          <w:kern w:val="0"/>
          <w:szCs w:val="21"/>
        </w:rPr>
        <w:t>(编号为         )综合性竞争性谈判活动并投标</w:t>
      </w:r>
      <w:r>
        <w:rPr>
          <w:rFonts w:hint="eastAsia" w:ascii="宋体" w:hAnsi="宋体" w:cs="Arial"/>
          <w:color w:val="000000"/>
          <w:kern w:val="0"/>
          <w:szCs w:val="21"/>
        </w:rPr>
        <w:t>｡为此</w:t>
      </w:r>
      <w:r>
        <w:rPr>
          <w:rFonts w:ascii="宋体" w:hAnsi="宋体" w:cs="Arial"/>
          <w:color w:val="000000"/>
          <w:kern w:val="0"/>
          <w:szCs w:val="21"/>
        </w:rPr>
        <w:t>:</w:t>
      </w:r>
    </w:p>
    <w:p>
      <w:pPr>
        <w:widowControl/>
        <w:spacing w:line="320" w:lineRule="exact"/>
        <w:ind w:firstLine="420" w:firstLineChars="200"/>
        <w:jc w:val="left"/>
        <w:rPr>
          <w:rFonts w:ascii="宋体" w:hAnsi="宋体" w:cs="Arial"/>
          <w:color w:val="000000"/>
          <w:kern w:val="0"/>
          <w:szCs w:val="21"/>
        </w:rPr>
      </w:pPr>
      <w:r>
        <w:rPr>
          <w:rFonts w:ascii="宋体" w:hAnsi="宋体" w:cs="Arial"/>
          <w:color w:val="000000"/>
          <w:kern w:val="0"/>
          <w:szCs w:val="21"/>
        </w:rPr>
        <w:t>1</w:t>
      </w:r>
      <w:r>
        <w:rPr>
          <w:rFonts w:hint="eastAsia" w:ascii="宋体" w:hAnsi="宋体" w:cs="Arial"/>
          <w:color w:val="000000"/>
          <w:kern w:val="0"/>
          <w:szCs w:val="21"/>
        </w:rPr>
        <w:t>､我方已详细阅读了全部综合性竞争性谈判文件</w:t>
      </w:r>
      <w:r>
        <w:rPr>
          <w:rFonts w:ascii="宋体" w:hAnsi="宋体" w:cs="Arial"/>
          <w:color w:val="000000"/>
          <w:kern w:val="0"/>
          <w:szCs w:val="21"/>
        </w:rPr>
        <w:t>,愿意接受综合性竞争性谈判文件(招标文件)的各项要求,投标人必须放弃在此方面提出含糊意见或误解的一切权力</w:t>
      </w:r>
      <w:r>
        <w:rPr>
          <w:rFonts w:hint="eastAsia" w:ascii="宋体" w:hAnsi="宋体" w:cs="Arial"/>
          <w:color w:val="000000"/>
          <w:kern w:val="0"/>
          <w:szCs w:val="21"/>
        </w:rPr>
        <w:t>｡</w:t>
      </w:r>
    </w:p>
    <w:p>
      <w:pPr>
        <w:widowControl/>
        <w:spacing w:line="320" w:lineRule="exact"/>
        <w:ind w:firstLine="420" w:firstLineChars="200"/>
        <w:jc w:val="left"/>
        <w:rPr>
          <w:rFonts w:ascii="宋体" w:hAnsi="宋体" w:cs="Arial"/>
          <w:color w:val="000000"/>
          <w:kern w:val="0"/>
          <w:szCs w:val="21"/>
        </w:rPr>
      </w:pPr>
      <w:r>
        <w:rPr>
          <w:rFonts w:ascii="宋体" w:hAnsi="宋体" w:cs="Arial"/>
          <w:color w:val="000000"/>
          <w:kern w:val="0"/>
          <w:szCs w:val="21"/>
        </w:rPr>
        <w:t>2</w:t>
      </w:r>
      <w:r>
        <w:rPr>
          <w:rFonts w:hint="eastAsia" w:ascii="宋体" w:hAnsi="宋体" w:cs="Arial"/>
          <w:color w:val="000000"/>
          <w:kern w:val="0"/>
          <w:szCs w:val="21"/>
        </w:rPr>
        <w:t>､我方提供综合性竞争性谈判文件要求的全部资料</w:t>
      </w:r>
      <w:r>
        <w:rPr>
          <w:rFonts w:ascii="宋体" w:hAnsi="宋体" w:cs="Arial"/>
          <w:color w:val="000000"/>
          <w:kern w:val="0"/>
          <w:szCs w:val="21"/>
        </w:rPr>
        <w:t>,并保证其真实性</w:t>
      </w:r>
      <w:r>
        <w:rPr>
          <w:rFonts w:hint="eastAsia" w:ascii="宋体" w:hAnsi="宋体" w:cs="Arial"/>
          <w:color w:val="000000"/>
          <w:kern w:val="0"/>
          <w:szCs w:val="21"/>
        </w:rPr>
        <w:t>､合法性｡</w:t>
      </w:r>
    </w:p>
    <w:p>
      <w:pPr>
        <w:widowControl/>
        <w:spacing w:line="320" w:lineRule="exact"/>
        <w:ind w:firstLine="420" w:firstLineChars="200"/>
        <w:jc w:val="left"/>
        <w:rPr>
          <w:rFonts w:ascii="宋体" w:hAnsi="宋体" w:cs="Arial"/>
          <w:color w:val="000000"/>
          <w:kern w:val="0"/>
          <w:szCs w:val="21"/>
        </w:rPr>
      </w:pPr>
      <w:r>
        <w:rPr>
          <w:rFonts w:ascii="宋体" w:hAnsi="宋体" w:cs="Arial"/>
          <w:color w:val="000000"/>
          <w:kern w:val="0"/>
          <w:szCs w:val="21"/>
        </w:rPr>
        <w:t>3</w:t>
      </w:r>
      <w:r>
        <w:rPr>
          <w:rFonts w:hint="eastAsia" w:ascii="宋体" w:hAnsi="宋体" w:cs="Arial"/>
          <w:color w:val="000000"/>
          <w:kern w:val="0"/>
          <w:szCs w:val="21"/>
        </w:rPr>
        <w:t>､我方理解贵方不一定接受最低投标价或任何贵方可能收到的投标｡</w:t>
      </w:r>
    </w:p>
    <w:p>
      <w:pPr>
        <w:widowControl/>
        <w:spacing w:line="320" w:lineRule="exact"/>
        <w:ind w:firstLine="420" w:firstLineChars="200"/>
        <w:jc w:val="left"/>
        <w:rPr>
          <w:rFonts w:ascii="宋体" w:hAnsi="宋体" w:cs="Arial"/>
          <w:color w:val="000000"/>
          <w:kern w:val="0"/>
          <w:szCs w:val="21"/>
        </w:rPr>
      </w:pPr>
      <w:r>
        <w:rPr>
          <w:rFonts w:ascii="宋体" w:hAnsi="宋体" w:cs="Arial"/>
          <w:color w:val="000000"/>
          <w:kern w:val="0"/>
          <w:szCs w:val="21"/>
        </w:rPr>
        <w:t>4</w:t>
      </w:r>
      <w:r>
        <w:rPr>
          <w:rFonts w:hint="eastAsia" w:ascii="宋体" w:hAnsi="宋体" w:cs="Arial"/>
          <w:color w:val="000000"/>
          <w:kern w:val="0"/>
          <w:szCs w:val="21"/>
        </w:rPr>
        <w:t>､若中标</w:t>
      </w:r>
      <w:r>
        <w:rPr>
          <w:rFonts w:ascii="宋体" w:hAnsi="宋体" w:cs="Arial"/>
          <w:color w:val="000000"/>
          <w:kern w:val="0"/>
          <w:szCs w:val="21"/>
        </w:rPr>
        <w:t>,我方将按综合性竞争性谈判文件规定履行合同责任和义务</w:t>
      </w:r>
      <w:r>
        <w:rPr>
          <w:rFonts w:hint="eastAsia" w:ascii="宋体" w:hAnsi="宋体" w:cs="Arial"/>
          <w:color w:val="000000"/>
          <w:kern w:val="0"/>
          <w:szCs w:val="21"/>
        </w:rPr>
        <w:t>｡</w:t>
      </w:r>
    </w:p>
    <w:p>
      <w:pPr>
        <w:widowControl/>
        <w:spacing w:line="320" w:lineRule="exact"/>
        <w:ind w:firstLine="420" w:firstLineChars="200"/>
        <w:jc w:val="left"/>
        <w:rPr>
          <w:rFonts w:ascii="宋体" w:hAnsi="宋体" w:cs="Arial"/>
          <w:color w:val="000000"/>
          <w:kern w:val="0"/>
          <w:szCs w:val="21"/>
        </w:rPr>
      </w:pPr>
      <w:r>
        <w:rPr>
          <w:rFonts w:ascii="宋体" w:hAnsi="宋体" w:cs="Arial"/>
          <w:color w:val="000000"/>
          <w:kern w:val="0"/>
          <w:szCs w:val="21"/>
        </w:rPr>
        <w:t>5</w:t>
      </w:r>
      <w:r>
        <w:rPr>
          <w:rFonts w:hint="eastAsia" w:ascii="宋体" w:hAnsi="宋体" w:cs="Arial"/>
          <w:color w:val="000000"/>
          <w:kern w:val="0"/>
          <w:szCs w:val="21"/>
        </w:rPr>
        <w:t>､谈判响应书自开标日起有效期为</w:t>
      </w:r>
      <w:r>
        <w:rPr>
          <w:rFonts w:ascii="宋体" w:hAnsi="宋体" w:cs="Arial"/>
          <w:color w:val="000000"/>
          <w:kern w:val="0"/>
          <w:szCs w:val="21"/>
        </w:rPr>
        <w:t>60个工作日</w:t>
      </w:r>
      <w:r>
        <w:rPr>
          <w:rFonts w:hint="eastAsia" w:ascii="宋体" w:hAnsi="宋体" w:cs="Arial"/>
          <w:color w:val="000000"/>
          <w:kern w:val="0"/>
          <w:szCs w:val="21"/>
        </w:rPr>
        <w:t>｡</w:t>
      </w:r>
    </w:p>
    <w:p>
      <w:pPr>
        <w:widowControl/>
        <w:spacing w:line="320" w:lineRule="exact"/>
        <w:ind w:firstLine="420" w:firstLineChars="200"/>
        <w:jc w:val="left"/>
        <w:rPr>
          <w:rFonts w:ascii="宋体" w:hAnsi="宋体" w:cs="Arial"/>
          <w:color w:val="000000"/>
          <w:kern w:val="0"/>
          <w:szCs w:val="21"/>
        </w:rPr>
      </w:pPr>
      <w:r>
        <w:rPr>
          <w:rFonts w:ascii="宋体" w:hAnsi="宋体" w:cs="Arial"/>
          <w:color w:val="000000"/>
          <w:kern w:val="0"/>
          <w:szCs w:val="21"/>
        </w:rPr>
        <w:t>6</w:t>
      </w:r>
      <w:r>
        <w:rPr>
          <w:rFonts w:hint="eastAsia" w:ascii="宋体" w:hAnsi="宋体" w:cs="Arial"/>
          <w:color w:val="000000"/>
          <w:kern w:val="0"/>
          <w:szCs w:val="21"/>
        </w:rPr>
        <w:t>､我方与本综合性竞争性谈判有关的一切正式来往通讯请寄</w:t>
      </w:r>
      <w:r>
        <w:rPr>
          <w:rFonts w:ascii="宋体" w:hAnsi="宋体" w:cs="Arial"/>
          <w:color w:val="000000"/>
          <w:kern w:val="0"/>
          <w:szCs w:val="21"/>
        </w:rPr>
        <w:t>:</w:t>
      </w:r>
    </w:p>
    <w:p>
      <w:pPr>
        <w:widowControl/>
        <w:spacing w:line="320" w:lineRule="exact"/>
        <w:jc w:val="left"/>
        <w:rPr>
          <w:rFonts w:ascii="宋体" w:hAnsi="宋体" w:cs="Arial"/>
          <w:color w:val="000000"/>
          <w:kern w:val="0"/>
          <w:szCs w:val="21"/>
        </w:rPr>
      </w:pPr>
      <w:r>
        <w:rPr>
          <w:rFonts w:ascii="宋体" w:hAnsi="宋体" w:cs="Arial"/>
          <w:color w:val="000000"/>
          <w:kern w:val="0"/>
          <w:szCs w:val="21"/>
        </w:rPr>
        <w:t>    地址:</w:t>
      </w:r>
      <w:r>
        <w:rPr>
          <w:rFonts w:ascii="宋体" w:hAnsi="宋体" w:cs="Arial"/>
          <w:color w:val="000000"/>
          <w:kern w:val="0"/>
          <w:szCs w:val="21"/>
          <w:u w:val="single"/>
        </w:rPr>
        <w:t>                  </w:t>
      </w:r>
      <w:r>
        <w:rPr>
          <w:rFonts w:ascii="宋体" w:hAnsi="宋体" w:cs="Arial"/>
          <w:color w:val="000000"/>
          <w:kern w:val="0"/>
          <w:szCs w:val="21"/>
        </w:rPr>
        <w:t>邮编:</w:t>
      </w:r>
      <w:r>
        <w:rPr>
          <w:rFonts w:ascii="宋体" w:hAnsi="宋体" w:cs="Arial"/>
          <w:color w:val="000000"/>
          <w:kern w:val="0"/>
          <w:szCs w:val="21"/>
          <w:u w:val="single"/>
        </w:rPr>
        <w:t xml:space="preserve">               </w:t>
      </w:r>
    </w:p>
    <w:p>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电话:</w:t>
      </w:r>
      <w:r>
        <w:rPr>
          <w:rFonts w:ascii="宋体" w:hAnsi="宋体" w:cs="Arial"/>
          <w:color w:val="000000"/>
          <w:kern w:val="0"/>
          <w:szCs w:val="21"/>
          <w:u w:val="single"/>
        </w:rPr>
        <w:t xml:space="preserve">                  </w:t>
      </w:r>
      <w:r>
        <w:rPr>
          <w:rFonts w:ascii="宋体" w:hAnsi="宋体" w:cs="Arial"/>
          <w:color w:val="000000"/>
          <w:kern w:val="0"/>
          <w:szCs w:val="21"/>
        </w:rPr>
        <w:t>传真:</w:t>
      </w:r>
      <w:r>
        <w:rPr>
          <w:rFonts w:ascii="宋体" w:hAnsi="宋体" w:cs="Arial"/>
          <w:color w:val="000000"/>
          <w:kern w:val="0"/>
          <w:szCs w:val="21"/>
          <w:u w:val="single"/>
        </w:rPr>
        <w:t xml:space="preserve">               </w:t>
      </w:r>
      <w:r>
        <w:rPr>
          <w:rFonts w:ascii="宋体" w:hAnsi="宋体" w:cs="Arial"/>
          <w:color w:val="000000"/>
          <w:kern w:val="0"/>
          <w:szCs w:val="21"/>
        </w:rPr>
        <w:t> </w:t>
      </w:r>
    </w:p>
    <w:p>
      <w:pPr>
        <w:widowControl/>
        <w:spacing w:line="320" w:lineRule="exact"/>
        <w:ind w:firstLine="420"/>
        <w:jc w:val="left"/>
        <w:rPr>
          <w:rFonts w:ascii="宋体" w:hAnsi="宋体" w:cs="Arial"/>
          <w:color w:val="000000"/>
          <w:kern w:val="0"/>
          <w:szCs w:val="21"/>
        </w:rPr>
      </w:pPr>
    </w:p>
    <w:p>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      谈判响应方名称:</w:t>
      </w:r>
      <w:r>
        <w:rPr>
          <w:rFonts w:ascii="宋体" w:hAnsi="宋体" w:cs="Arial"/>
          <w:color w:val="000000"/>
          <w:kern w:val="0"/>
          <w:szCs w:val="21"/>
          <w:u w:val="single"/>
        </w:rPr>
        <w:t xml:space="preserve">                    </w:t>
      </w:r>
      <w:r>
        <w:rPr>
          <w:rFonts w:ascii="宋体" w:hAnsi="宋体" w:cs="Arial"/>
          <w:color w:val="000000"/>
          <w:kern w:val="0"/>
          <w:szCs w:val="21"/>
        </w:rPr>
        <w:t>(公章)</w:t>
      </w:r>
    </w:p>
    <w:p>
      <w:pPr>
        <w:widowControl/>
        <w:spacing w:line="320" w:lineRule="exact"/>
        <w:ind w:firstLine="420"/>
        <w:jc w:val="left"/>
        <w:rPr>
          <w:rFonts w:ascii="宋体" w:hAnsi="宋体" w:cs="Arial"/>
          <w:color w:val="000000"/>
          <w:kern w:val="0"/>
          <w:szCs w:val="21"/>
        </w:rPr>
      </w:pPr>
      <w:r>
        <w:rPr>
          <w:rFonts w:ascii="宋体" w:hAnsi="宋体" w:cs="Arial"/>
          <w:color w:val="000000"/>
          <w:kern w:val="0"/>
          <w:szCs w:val="21"/>
        </w:rPr>
        <w:t>      全权代表签字:</w:t>
      </w:r>
      <w:r>
        <w:rPr>
          <w:rFonts w:ascii="宋体" w:hAnsi="宋体" w:cs="Arial"/>
          <w:color w:val="000000"/>
          <w:kern w:val="0"/>
          <w:szCs w:val="21"/>
          <w:u w:val="single"/>
        </w:rPr>
        <w:t xml:space="preserve">                  </w:t>
      </w:r>
    </w:p>
    <w:p>
      <w:pPr>
        <w:widowControl/>
        <w:spacing w:line="320" w:lineRule="exact"/>
        <w:ind w:firstLine="420"/>
        <w:jc w:val="left"/>
        <w:rPr>
          <w:rFonts w:ascii="宋体" w:hAnsi="宋体"/>
          <w:color w:val="000000"/>
          <w:kern w:val="0"/>
        </w:rPr>
      </w:pPr>
      <w:r>
        <w:rPr>
          <w:rFonts w:ascii="宋体" w:hAnsi="宋体"/>
          <w:color w:val="000000"/>
          <w:kern w:val="0"/>
        </w:rPr>
        <w:t xml:space="preserve">                        </w:t>
      </w:r>
    </w:p>
    <w:p>
      <w:pPr>
        <w:widowControl/>
        <w:spacing w:line="320" w:lineRule="exact"/>
        <w:ind w:firstLine="945" w:firstLineChars="450"/>
        <w:jc w:val="left"/>
        <w:rPr>
          <w:rFonts w:ascii="宋体" w:hAnsi="宋体" w:cs="Arial"/>
          <w:color w:val="000000"/>
          <w:kern w:val="0"/>
          <w:szCs w:val="21"/>
        </w:rPr>
      </w:pPr>
      <w:r>
        <w:rPr>
          <w:rFonts w:ascii="宋体" w:hAnsi="宋体" w:cs="Arial"/>
          <w:color w:val="000000"/>
          <w:kern w:val="0"/>
          <w:szCs w:val="21"/>
        </w:rPr>
        <w:t>投标日期:  </w:t>
      </w:r>
      <w:r>
        <w:rPr>
          <w:rFonts w:ascii="宋体" w:hAnsi="宋体" w:cs="Arial"/>
          <w:color w:val="000000"/>
          <w:kern w:val="0"/>
          <w:szCs w:val="21"/>
          <w:u w:val="single"/>
        </w:rPr>
        <w:t xml:space="preserve">      </w:t>
      </w:r>
      <w:r>
        <w:rPr>
          <w:rFonts w:ascii="宋体" w:hAnsi="宋体" w:cs="Arial"/>
          <w:color w:val="000000"/>
          <w:kern w:val="0"/>
          <w:szCs w:val="21"/>
        </w:rPr>
        <w:t>年</w:t>
      </w:r>
      <w:r>
        <w:rPr>
          <w:rFonts w:ascii="宋体" w:hAnsi="宋体" w:cs="Arial"/>
          <w:color w:val="000000"/>
          <w:kern w:val="0"/>
          <w:szCs w:val="21"/>
          <w:u w:val="single"/>
        </w:rPr>
        <w:t xml:space="preserve">   </w:t>
      </w:r>
      <w:r>
        <w:rPr>
          <w:rFonts w:ascii="宋体" w:hAnsi="宋体" w:cs="Arial"/>
          <w:color w:val="000000"/>
          <w:kern w:val="0"/>
          <w:szCs w:val="21"/>
        </w:rPr>
        <w:t>月</w:t>
      </w:r>
      <w:r>
        <w:rPr>
          <w:rFonts w:ascii="宋体" w:hAnsi="宋体" w:cs="Arial"/>
          <w:color w:val="000000"/>
          <w:kern w:val="0"/>
          <w:szCs w:val="21"/>
          <w:u w:val="single"/>
        </w:rPr>
        <w:t xml:space="preserve">   </w:t>
      </w:r>
      <w:r>
        <w:rPr>
          <w:rFonts w:ascii="宋体" w:hAnsi="宋体" w:cs="Arial"/>
          <w:color w:val="000000"/>
          <w:kern w:val="0"/>
          <w:szCs w:val="21"/>
        </w:rPr>
        <w:t>日</w:t>
      </w:r>
      <w:r>
        <w:rPr>
          <w:rFonts w:ascii="宋体" w:hAnsi="宋体" w:cs="Arial"/>
          <w:color w:val="000000"/>
          <w:kern w:val="0"/>
          <w:szCs w:val="21"/>
        </w:rPr>
        <w:tab/>
      </w:r>
      <w:r>
        <w:rPr>
          <w:rFonts w:ascii="宋体" w:hAnsi="宋体" w:cs="Arial"/>
          <w:color w:val="000000"/>
          <w:kern w:val="0"/>
          <w:szCs w:val="21"/>
        </w:rPr>
        <w:tab/>
      </w:r>
    </w:p>
    <w:p>
      <w:pPr>
        <w:widowControl/>
        <w:spacing w:line="320" w:lineRule="exact"/>
        <w:ind w:firstLine="420"/>
        <w:jc w:val="left"/>
        <w:rPr>
          <w:rFonts w:ascii="宋体" w:hAnsi="宋体" w:cs="Arial"/>
          <w:color w:val="000000"/>
          <w:kern w:val="0"/>
          <w:szCs w:val="21"/>
        </w:rPr>
      </w:pPr>
    </w:p>
    <w:p>
      <w:pPr>
        <w:widowControl/>
        <w:spacing w:line="320" w:lineRule="exact"/>
        <w:ind w:firstLine="420"/>
        <w:jc w:val="left"/>
        <w:rPr>
          <w:rFonts w:ascii="宋体" w:hAnsi="宋体" w:cs="Arial"/>
          <w:color w:val="000000"/>
          <w:kern w:val="0"/>
          <w:szCs w:val="21"/>
        </w:rPr>
      </w:pPr>
    </w:p>
    <w:p>
      <w:pPr>
        <w:widowControl/>
        <w:spacing w:line="320" w:lineRule="exact"/>
        <w:ind w:firstLine="420"/>
        <w:jc w:val="left"/>
        <w:rPr>
          <w:rFonts w:ascii="宋体" w:hAnsi="宋体" w:cs="Arial"/>
          <w:color w:val="000000"/>
          <w:kern w:val="0"/>
          <w:szCs w:val="21"/>
        </w:rPr>
      </w:pPr>
    </w:p>
    <w:p>
      <w:pPr>
        <w:widowControl/>
        <w:spacing w:line="320" w:lineRule="exact"/>
        <w:ind w:firstLine="420"/>
        <w:jc w:val="left"/>
        <w:rPr>
          <w:rFonts w:ascii="宋体" w:hAnsi="宋体" w:cs="Arial"/>
          <w:color w:val="000000"/>
          <w:kern w:val="0"/>
          <w:szCs w:val="21"/>
        </w:rPr>
      </w:pPr>
    </w:p>
    <w:p>
      <w:pPr>
        <w:widowControl/>
        <w:spacing w:line="320" w:lineRule="exact"/>
        <w:ind w:firstLine="420"/>
        <w:jc w:val="left"/>
        <w:rPr>
          <w:rFonts w:ascii="宋体" w:hAnsi="宋体" w:cs="Arial"/>
          <w:color w:val="000000"/>
          <w:kern w:val="0"/>
          <w:szCs w:val="21"/>
        </w:rPr>
      </w:pPr>
    </w:p>
    <w:p>
      <w:pPr>
        <w:widowControl/>
        <w:spacing w:line="320" w:lineRule="exact"/>
        <w:ind w:firstLine="420"/>
        <w:jc w:val="left"/>
        <w:rPr>
          <w:rFonts w:ascii="宋体" w:hAnsi="宋体" w:cs="Arial"/>
          <w:color w:val="000000"/>
          <w:kern w:val="0"/>
          <w:szCs w:val="21"/>
        </w:rPr>
      </w:pPr>
    </w:p>
    <w:p>
      <w:pPr>
        <w:widowControl/>
        <w:spacing w:line="320" w:lineRule="exact"/>
        <w:ind w:firstLine="420"/>
        <w:jc w:val="left"/>
        <w:rPr>
          <w:rFonts w:ascii="宋体" w:hAnsi="宋体" w:cs="Arial"/>
          <w:color w:val="000000"/>
          <w:kern w:val="0"/>
          <w:szCs w:val="21"/>
        </w:rPr>
      </w:pPr>
    </w:p>
    <w:p>
      <w:pPr>
        <w:widowControl/>
        <w:spacing w:line="320" w:lineRule="exact"/>
        <w:ind w:firstLine="420"/>
        <w:jc w:val="left"/>
        <w:rPr>
          <w:rFonts w:ascii="宋体" w:hAnsi="宋体" w:cs="Arial"/>
          <w:color w:val="000000"/>
          <w:kern w:val="0"/>
          <w:szCs w:val="21"/>
        </w:rPr>
      </w:pPr>
    </w:p>
    <w:p>
      <w:pPr>
        <w:widowControl/>
        <w:spacing w:line="320" w:lineRule="exact"/>
        <w:ind w:firstLine="420"/>
        <w:jc w:val="left"/>
        <w:rPr>
          <w:rFonts w:ascii="宋体" w:hAnsi="宋体" w:cs="Arial"/>
          <w:color w:val="000000"/>
          <w:kern w:val="0"/>
          <w:szCs w:val="21"/>
        </w:rPr>
      </w:pPr>
    </w:p>
    <w:p>
      <w:pPr>
        <w:widowControl/>
        <w:spacing w:line="320" w:lineRule="exact"/>
        <w:jc w:val="left"/>
        <w:rPr>
          <w:rFonts w:ascii="宋体" w:hAnsi="宋体" w:cs="Arial"/>
          <w:color w:val="000000"/>
          <w:kern w:val="0"/>
          <w:szCs w:val="21"/>
        </w:rPr>
      </w:pPr>
      <w:r>
        <w:rPr>
          <w:rFonts w:ascii="宋体" w:hAnsi="宋体" w:cs="Arial"/>
          <w:color w:val="000000"/>
          <w:kern w:val="0"/>
          <w:szCs w:val="21"/>
        </w:rPr>
        <w:br w:type="page"/>
      </w:r>
    </w:p>
    <w:p>
      <w:pPr>
        <w:spacing w:line="300" w:lineRule="auto"/>
        <w:ind w:left="140"/>
        <w:jc w:val="center"/>
        <w:rPr>
          <w:rFonts w:ascii="Arial" w:hAnsi="Arial" w:cs="Arial"/>
          <w:b/>
          <w:sz w:val="24"/>
        </w:rPr>
      </w:pPr>
      <w:r>
        <w:rPr>
          <w:rFonts w:ascii="宋体" w:hAnsi="宋体" w:cs="Arial"/>
          <w:b/>
          <w:color w:val="000000"/>
          <w:sz w:val="28"/>
          <w:szCs w:val="28"/>
        </w:rPr>
        <w:t>3</w:t>
      </w:r>
      <w:r>
        <w:rPr>
          <w:rFonts w:hint="eastAsia" w:ascii="宋体" w:hAnsi="微软雅黑" w:eastAsia="微软雅黑" w:cs="微软雅黑"/>
          <w:b/>
          <w:color w:val="000000"/>
          <w:sz w:val="28"/>
          <w:szCs w:val="28"/>
        </w:rPr>
        <w:t>､</w:t>
      </w:r>
      <w:r>
        <w:rPr>
          <w:rFonts w:hint="eastAsia" w:ascii="Arial" w:hAnsi="Arial" w:cs="Arial"/>
          <w:b/>
          <w:sz w:val="24"/>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w:t>
      </w:r>
      <w:r>
        <w:rPr>
          <w:rFonts w:ascii="Arial" w:hAnsi="Arial"/>
          <w:szCs w:val="21"/>
        </w:rPr>
        <w:t>:</w:t>
      </w:r>
      <w:r>
        <w:rPr>
          <w:rFonts w:hint="eastAsia" w:ascii="Arial" w:hAnsi="Arial"/>
          <w:szCs w:val="21"/>
        </w:rPr>
        <w:t>我</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系</w:t>
      </w:r>
      <w:r>
        <w:rPr>
          <w:rFonts w:ascii="Arial" w:hAnsi="Arial"/>
          <w:szCs w:val="21"/>
          <w:u w:val="single"/>
        </w:rPr>
        <w:t xml:space="preserve">             </w:t>
      </w:r>
      <w:r>
        <w:rPr>
          <w:rFonts w:ascii="Arial" w:hAnsi="Arial"/>
          <w:szCs w:val="21"/>
        </w:rPr>
        <w:t>(</w:t>
      </w:r>
      <w:r>
        <w:rPr>
          <w:rFonts w:hint="eastAsia" w:ascii="Arial" w:hAnsi="Arial"/>
          <w:szCs w:val="21"/>
        </w:rPr>
        <w:t>投标人名称</w:t>
      </w:r>
      <w:r>
        <w:rPr>
          <w:rFonts w:ascii="Arial" w:hAnsi="Arial"/>
          <w:szCs w:val="21"/>
        </w:rPr>
        <w:t>)</w:t>
      </w:r>
      <w:r>
        <w:rPr>
          <w:rFonts w:hint="eastAsia" w:ascii="Arial" w:hAnsi="Arial"/>
          <w:szCs w:val="21"/>
        </w:rPr>
        <w:t>的法定代表人</w:t>
      </w:r>
      <w:r>
        <w:rPr>
          <w:rFonts w:ascii="Arial" w:hAnsi="Arial"/>
          <w:szCs w:val="21"/>
        </w:rPr>
        <w:t>,</w:t>
      </w:r>
      <w:r>
        <w:rPr>
          <w:rFonts w:hint="eastAsia" w:ascii="Arial" w:hAnsi="Arial"/>
          <w:szCs w:val="21"/>
        </w:rPr>
        <w:t>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为我公司的投标代表</w:t>
      </w:r>
      <w:r>
        <w:rPr>
          <w:rFonts w:ascii="Arial" w:hAnsi="Arial"/>
          <w:szCs w:val="21"/>
        </w:rPr>
        <w:t>,</w:t>
      </w:r>
      <w:r>
        <w:rPr>
          <w:rFonts w:hint="eastAsia" w:ascii="Arial" w:hAnsi="Arial"/>
          <w:szCs w:val="21"/>
        </w:rPr>
        <w:t>代表我公司签署本项目的投标文件</w:t>
      </w:r>
      <w:r>
        <w:rPr>
          <w:rFonts w:hint="eastAsia" w:ascii="微软雅黑" w:hAnsi="微软雅黑" w:eastAsia="微软雅黑" w:cs="微软雅黑"/>
          <w:szCs w:val="21"/>
        </w:rPr>
        <w:t>､</w:t>
      </w:r>
      <w:r>
        <w:rPr>
          <w:rFonts w:hint="eastAsia" w:ascii="宋体" w:hAnsi="宋体" w:cs="宋体"/>
          <w:szCs w:val="21"/>
        </w:rPr>
        <w:t>参与项目投标</w:t>
      </w:r>
      <w:r>
        <w:rPr>
          <w:rFonts w:hint="eastAsia" w:ascii="微软雅黑" w:hAnsi="微软雅黑" w:eastAsia="微软雅黑" w:cs="微软雅黑"/>
          <w:szCs w:val="21"/>
        </w:rPr>
        <w:t>､</w:t>
      </w:r>
      <w:r>
        <w:rPr>
          <w:rFonts w:hint="eastAsia" w:ascii="宋体" w:hAnsi="宋体" w:cs="宋体"/>
          <w:szCs w:val="21"/>
        </w:rPr>
        <w:t>澄清投标文件和处理与该项目有关的一切事务</w:t>
      </w:r>
      <w:r>
        <w:rPr>
          <w:rFonts w:hint="eastAsia" w:ascii="微软雅黑" w:hAnsi="微软雅黑" w:eastAsia="微软雅黑" w:cs="微软雅黑"/>
          <w:szCs w:val="21"/>
        </w:rPr>
        <w:t>｡</w:t>
      </w:r>
      <w:r>
        <w:rPr>
          <w:rFonts w:hint="eastAsia" w:ascii="宋体" w:hAnsi="宋体" w:cs="宋体"/>
          <w:szCs w:val="21"/>
        </w:rPr>
        <w:t>在此过程中所签署的一切文件及处理与该项目有关的一切事务</w:t>
      </w:r>
      <w:r>
        <w:rPr>
          <w:rFonts w:ascii="Arial" w:hAnsi="Arial"/>
          <w:szCs w:val="21"/>
        </w:rPr>
        <w:t>,</w:t>
      </w:r>
      <w:r>
        <w:rPr>
          <w:rFonts w:hint="eastAsia" w:ascii="Arial" w:hAnsi="Arial"/>
          <w:szCs w:val="21"/>
        </w:rPr>
        <w:t>我均予以承认</w:t>
      </w:r>
      <w:r>
        <w:rPr>
          <w:rFonts w:hint="eastAsia" w:ascii="微软雅黑" w:hAnsi="微软雅黑" w:eastAsia="微软雅黑" w:cs="微软雅黑"/>
          <w:szCs w:val="21"/>
        </w:rPr>
        <w:t>｡</w:t>
      </w:r>
    </w:p>
    <w:p>
      <w:pPr>
        <w:spacing w:line="380" w:lineRule="exact"/>
        <w:ind w:right="-197" w:rightChars="-94" w:firstLine="420" w:firstLineChars="200"/>
        <w:rPr>
          <w:rFonts w:ascii="Arial" w:hAnsi="Arial"/>
          <w:szCs w:val="21"/>
        </w:rPr>
      </w:pPr>
      <w:r>
        <w:rPr>
          <w:rFonts w:hint="eastAsia" w:ascii="Arial" w:hAnsi="Arial"/>
          <w:szCs w:val="21"/>
        </w:rPr>
        <w:t>授权书有效期内被授权人签署的所有文件不因授权的撤销而失效</w:t>
      </w:r>
      <w:r>
        <w:rPr>
          <w:rFonts w:hint="eastAsia" w:ascii="微软雅黑" w:hAnsi="微软雅黑" w:eastAsia="微软雅黑" w:cs="微软雅黑"/>
          <w:szCs w:val="21"/>
        </w:rPr>
        <w:t>｡</w:t>
      </w:r>
      <w:r>
        <w:rPr>
          <w:rFonts w:hint="eastAsia" w:ascii="宋体" w:hAnsi="宋体" w:cs="宋体"/>
          <w:szCs w:val="21"/>
        </w:rPr>
        <w:t>被授权人无转委托权</w:t>
      </w:r>
      <w:r>
        <w:rPr>
          <w:rFonts w:hint="eastAsia" w:ascii="微软雅黑" w:hAnsi="微软雅黑" w:eastAsia="微软雅黑" w:cs="微软雅黑"/>
          <w:szCs w:val="21"/>
        </w:rPr>
        <w:t>｡</w:t>
      </w:r>
    </w:p>
    <w:p>
      <w:pPr>
        <w:spacing w:line="360" w:lineRule="auto"/>
        <w:ind w:left="3360" w:leftChars="1600"/>
        <w:rPr>
          <w:rFonts w:ascii="Arial" w:hAnsi="Arial"/>
          <w:szCs w:val="21"/>
          <w:u w:val="single"/>
        </w:rPr>
      </w:pPr>
      <w:r>
        <w:rPr>
          <w:rFonts w:hint="eastAsia" w:ascii="Arial" w:hAnsi="Arial"/>
          <w:szCs w:val="21"/>
        </w:rPr>
        <w:t>投标人代表</w:t>
      </w:r>
      <w:r>
        <w:rPr>
          <w:rFonts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联系电话</w:t>
      </w:r>
      <w:r>
        <w:rPr>
          <w:rFonts w:ascii="Arial" w:hAnsi="Arial"/>
          <w:szCs w:val="21"/>
        </w:rPr>
        <w:t>:</w:t>
      </w:r>
      <w:r>
        <w:rPr>
          <w:rFonts w:ascii="Arial" w:hAnsi="Arial"/>
          <w:szCs w:val="21"/>
          <w:u w:val="single"/>
        </w:rPr>
        <w:t xml:space="preserve">              </w:t>
      </w:r>
      <w:r>
        <w:rPr>
          <w:rFonts w:hint="eastAsia" w:ascii="Arial" w:hAnsi="Arial"/>
          <w:szCs w:val="21"/>
        </w:rPr>
        <w:t>手机</w:t>
      </w:r>
      <w:r>
        <w:rPr>
          <w:rFonts w:ascii="Arial" w:hAnsi="Arial"/>
          <w:szCs w:val="21"/>
        </w:rPr>
        <w:t>:</w:t>
      </w:r>
      <w:r>
        <w:rPr>
          <w:rFonts w:ascii="Arial" w:hAnsi="Arial"/>
          <w:szCs w:val="21"/>
          <w:u w:val="single"/>
        </w:rPr>
        <w:t xml:space="preserve">                 </w:t>
      </w:r>
    </w:p>
    <w:p>
      <w:pPr>
        <w:spacing w:line="360" w:lineRule="auto"/>
        <w:ind w:left="3360" w:leftChars="1600"/>
        <w:rPr>
          <w:rFonts w:ascii="Arial" w:hAnsi="Arial"/>
          <w:szCs w:val="21"/>
          <w:u w:val="single"/>
        </w:rPr>
      </w:pPr>
      <w:r>
        <w:rPr>
          <w:rFonts w:hint="eastAsia" w:ascii="Arial" w:hAnsi="Arial"/>
          <w:szCs w:val="21"/>
        </w:rPr>
        <w:t>身份证号码</w:t>
      </w:r>
      <w:r>
        <w:rPr>
          <w:rFonts w:ascii="Arial" w:hAnsi="Arial"/>
          <w:szCs w:val="21"/>
        </w:rPr>
        <w:t>:</w:t>
      </w:r>
      <w:r>
        <w:rPr>
          <w:rFonts w:ascii="Arial" w:hAnsi="Arial"/>
          <w:szCs w:val="21"/>
          <w:u w:val="single"/>
        </w:rPr>
        <w:t xml:space="preserve">                       </w:t>
      </w:r>
      <w:r>
        <w:rPr>
          <w:rFonts w:hint="eastAsia" w:ascii="Arial" w:hAnsi="Arial"/>
          <w:szCs w:val="21"/>
        </w:rPr>
        <w:t>职务</w:t>
      </w:r>
      <w:r>
        <w:rPr>
          <w:rFonts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投标人</w:t>
      </w:r>
      <w:r>
        <w:rPr>
          <w:rFonts w:ascii="Arial" w:hAnsi="Arial"/>
          <w:szCs w:val="21"/>
        </w:rPr>
        <w:t>(</w:t>
      </w:r>
      <w:r>
        <w:rPr>
          <w:rFonts w:hint="eastAsia" w:ascii="Arial" w:hAnsi="Arial"/>
          <w:szCs w:val="21"/>
        </w:rPr>
        <w:t>投标单位</w:t>
      </w:r>
      <w:r>
        <w:rPr>
          <w:rFonts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法定代表人签名或盖章</w:t>
      </w:r>
      <w:r>
        <w:rPr>
          <w:rFonts w:ascii="Arial" w:hAnsi="Arial"/>
          <w:szCs w:val="21"/>
        </w:rPr>
        <w:t>:</w:t>
      </w:r>
      <w:r>
        <w:rPr>
          <w:rFonts w:ascii="Arial" w:hAnsi="Arial"/>
          <w:szCs w:val="21"/>
          <w:u w:val="single"/>
        </w:rPr>
        <w:t xml:space="preserve">                        </w:t>
      </w:r>
    </w:p>
    <w:p>
      <w:pPr>
        <w:spacing w:line="360" w:lineRule="auto"/>
        <w:ind w:left="3360" w:leftChars="1600"/>
        <w:rPr>
          <w:rFonts w:ascii="Arial" w:hAnsi="Arial"/>
          <w:szCs w:val="21"/>
        </w:rPr>
      </w:pPr>
      <w:r>
        <w:rPr>
          <w:rFonts w:hint="eastAsia" w:ascii="Arial" w:hAnsi="Arial"/>
          <w:szCs w:val="21"/>
        </w:rPr>
        <w:t>授权委托日期</w:t>
      </w:r>
      <w:r>
        <w:rPr>
          <w:rFonts w:ascii="Arial" w:hAnsi="Arial"/>
          <w:szCs w:val="21"/>
        </w:rPr>
        <w:t>:</w:t>
      </w:r>
      <w:r>
        <w:rPr>
          <w:rFonts w:ascii="Arial" w:hAnsi="Arial"/>
          <w:szCs w:val="21"/>
          <w:u w:val="single"/>
        </w:rPr>
        <w:t xml:space="preserve">         </w:t>
      </w:r>
      <w:r>
        <w:rPr>
          <w:rFonts w:hint="eastAsia" w:ascii="Arial" w:hAnsi="Arial"/>
          <w:szCs w:val="21"/>
        </w:rPr>
        <w:t>年</w:t>
      </w:r>
      <w:r>
        <w:rPr>
          <w:rFonts w:ascii="Arial" w:hAnsi="Arial"/>
          <w:szCs w:val="21"/>
          <w:u w:val="single"/>
        </w:rPr>
        <w:t xml:space="preserve">      </w:t>
      </w:r>
      <w:r>
        <w:rPr>
          <w:rFonts w:hint="eastAsia" w:ascii="Arial" w:hAnsi="Arial"/>
          <w:szCs w:val="21"/>
        </w:rPr>
        <w:t>月</w:t>
      </w:r>
      <w:r>
        <w:rPr>
          <w:rFonts w:ascii="Arial" w:hAnsi="Arial"/>
          <w:szCs w:val="21"/>
        </w:rPr>
        <w:t xml:space="preserve"> </w:t>
      </w:r>
      <w:r>
        <w:rPr>
          <w:rFonts w:ascii="Arial" w:hAnsi="Arial"/>
          <w:szCs w:val="21"/>
          <w:u w:val="single"/>
        </w:rPr>
        <w:t xml:space="preserve">      </w:t>
      </w:r>
      <w:r>
        <w:rPr>
          <w:rFonts w:hint="eastAsia" w:ascii="Arial" w:hAnsi="Arial"/>
          <w:szCs w:val="21"/>
        </w:rPr>
        <w:t>日</w:t>
      </w:r>
    </w:p>
    <w:p>
      <w:pPr>
        <w:spacing w:after="78"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微软雅黑" w:hAnsi="微软雅黑" w:eastAsia="微软雅黑" w:cs="微软雅黑"/>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1</w:t>
      </w:r>
      <w:r>
        <w:rPr>
          <w:rFonts w:hint="eastAsia" w:ascii="微软雅黑" w:hAnsi="微软雅黑" w:eastAsia="微软雅黑" w:cs="微软雅黑"/>
          <w:color w:val="FF0000"/>
          <w:szCs w:val="21"/>
        </w:rPr>
        <w:t>､</w:t>
      </w:r>
      <w:r>
        <w:rPr>
          <w:rFonts w:hint="eastAsia" w:ascii="宋体" w:hAnsi="宋体" w:cs="宋体"/>
          <w:color w:val="FF0000"/>
          <w:szCs w:val="21"/>
        </w:rPr>
        <w:t>禁止不同投标人委托同一单位或者个人办理投标事宜</w:t>
      </w:r>
      <w:r>
        <w:rPr>
          <w:rFonts w:hint="eastAsia" w:ascii="微软雅黑" w:hAnsi="微软雅黑" w:eastAsia="微软雅黑" w:cs="微软雅黑"/>
          <w:color w:val="FF0000"/>
          <w:szCs w:val="21"/>
        </w:rPr>
        <w:t>｡</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微软雅黑" w:hAnsi="微软雅黑" w:eastAsia="微软雅黑" w:cs="微软雅黑"/>
          <w:color w:val="FF0000"/>
          <w:szCs w:val="21"/>
        </w:rPr>
        <w:t>､</w:t>
      </w:r>
      <w:r>
        <w:rPr>
          <w:rFonts w:hint="eastAsia" w:ascii="宋体" w:hAnsi="宋体" w:cs="宋体"/>
          <w:color w:val="FF0000"/>
          <w:szCs w:val="21"/>
        </w:rPr>
        <w:t>如法人代表出现转授权</w:t>
      </w:r>
      <w:r>
        <w:rPr>
          <w:rFonts w:ascii="宋体" w:hAnsi="宋体"/>
          <w:color w:val="FF0000"/>
          <w:szCs w:val="21"/>
        </w:rPr>
        <w:t>,则以最终参与评标现场会的被授权人为准</w:t>
      </w:r>
      <w:r>
        <w:rPr>
          <w:rFonts w:hint="eastAsia" w:ascii="微软雅黑" w:hAnsi="微软雅黑" w:eastAsia="微软雅黑" w:cs="微软雅黑"/>
          <w:color w:val="FF0000"/>
          <w:szCs w:val="21"/>
        </w:rPr>
        <w:t>｡</w:t>
      </w:r>
    </w:p>
    <w:p>
      <w:pPr>
        <w:spacing w:line="500" w:lineRule="exact"/>
        <w:ind w:firstLine="555"/>
        <w:jc w:val="left"/>
        <w:rPr>
          <w:rFonts w:ascii="宋体" w:hAnsi="宋体" w:eastAsia="仿宋_GB2312"/>
          <w:bCs/>
          <w:sz w:val="28"/>
          <w:szCs w:val="28"/>
        </w:rPr>
      </w:pPr>
      <w: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567180"/>
                <wp:effectExtent l="5080" t="4445" r="4445" b="9525"/>
                <wp:wrapNone/>
                <wp:docPr id="3"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567180"/>
                        </a:xfrm>
                        <a:prstGeom prst="rect">
                          <a:avLst/>
                        </a:prstGeom>
                        <a:solidFill>
                          <a:srgbClr val="FFFFFF"/>
                        </a:solidFill>
                        <a:ln w="9525">
                          <a:solidFill>
                            <a:srgbClr val="000000"/>
                          </a:solidFill>
                          <a:miter lim="800000"/>
                        </a:ln>
                        <a:effectLst/>
                      </wps:spPr>
                      <wps:txb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246.75pt;margin-top:6.4pt;height:123.4pt;width:177.75pt;z-index:251660288;mso-width-relative:page;mso-height-relative:page;" fillcolor="#FFFFFF" filled="t" stroked="t" coordsize="21600,21600" o:gfxdata="UEsDBAoAAAAAAIdO4kAAAAAAAAAAAAAAAAAEAAAAZHJzL1BLAwQUAAAACACHTuJAzBNb/dgAAAAK&#10;AQAADwAAAGRycy9kb3ducmV2LnhtbE2Py07DMBBF90j8gzVI7Kjd9KEmxOkCVCSWbbphN4lNEojH&#10;Uey0ga9nWMFydK/unJPvZ9eLix1D50nDcqFAWKq96ajRcC4PDzsQISIZ7D1ZDV82wL64vckxM/5K&#10;R3s5xUbwCIUMNbQxDpmUoW6tw7DwgyXO3v3oMPI5NtKMeOVx18tEqa102BF/aHGwT62tP0+T01B1&#10;yRm/j+WLculhFV/n8mN6e9b6/m6pHkFEO8e/MvziMzoUzFT5iUwQvYZ1utpwlYOEFbiwW6csV2lI&#10;NukWZJHL/wrFD1BLAwQUAAAACACHTuJAxodXvTwCAACJBAAADgAAAGRycy9lMm9Eb2MueG1srVRR&#10;jtMwEP1H4g6W/2ma0u52o6arVVeLkBZYaeEAruM0FrbHjN2m5TJI/O0hOA7iGkyctpQFof0gH5En&#10;Hj+/92Yms8utNWyjMGhwJc8HQ86Uk1Bptyr5h/c3L6achShcJQw4VfKdCvxy/vzZrPWFGkEDplLI&#10;CMSFovUlb2L0RZYF2SgrwgC8crRZA1oRKcRVVqFoCd2abDQcnmUtYOURpAqBvl73m3yPiE8BhLrW&#10;Ul2DXFvlYo+KyohIkkKjfeDzxLaulYzv6jqoyEzJSWlMb7qE1svunc1nolih8I2WewriKRQeabJC&#10;O7r0CHUtomBr1H9AWS0RAtRxIMFmvZDkCKnIh4+8uW+EV0kLWR380fTw/2Dl280dMl2V/CVnTlgq&#10;+I8vD9+/fWXjzpvWh4JS7v0dduqCvwX5MTAHi0a4lbpChLZRoiJGeZef/XagCwIdZcv2DVQELdYR&#10;kk3bGm0HSAawbarG7lgNtY1M0sfRaHI+Hk04k7SXT87O82mqVyaKw3GPIb5SYFm3KDlSuRO82NyG&#10;2NERxSEl0QejqxttTApwtVwYZBtBrXGTnqSAVJ6mGcfakl9MiMi/IYbp+RuE1ZEmxmhb8ulpknEd&#10;okpduud7cKx3Pm6X230RllDtyEiEvoNpfmnRAH7mrKXuLXn4tBaoODOvHRXjIh+Pu3ZPwXhyPqIA&#10;T3eWpzvCSYIqeeSsXy5iPyJrj3rV0E15Eu/gigpY62RtR7VntS87dWhyfD9N3Qicxinr1x9k/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ME1v92AAAAAoBAAAPAAAAAAAAAAEAIAAAACIAAABkcnMv&#10;ZG93bnJldi54bWxQSwECFAAUAAAACACHTuJAxodXvTwCAACJBAAADgAAAAAAAAABACAAAAAnAQAA&#10;ZHJzL2Uyb0RvYy54bWxQSwUGAAAAAAYABgBZAQAA1QUAAAAA&#10;">
                <v:fill on="t" focussize="0,0"/>
                <v:stroke color="#000000" miterlimit="8" joinstyle="miter"/>
                <v:imagedata o:title=""/>
                <o:lock v:ext="edit" aspectratio="f"/>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1"/>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567180"/>
                <wp:effectExtent l="4445" t="4445" r="12065" b="9525"/>
                <wp:wrapNone/>
                <wp:docPr id="6" name="矩形 3"/>
                <wp:cNvGraphicFramePr/>
                <a:graphic xmlns:a="http://schemas.openxmlformats.org/drawingml/2006/main">
                  <a:graphicData uri="http://schemas.microsoft.com/office/word/2010/wordprocessingShape">
                    <wps:wsp>
                      <wps:cNvSpPr>
                        <a:spLocks noChangeArrowheads="1"/>
                      </wps:cNvSpPr>
                      <wps:spPr bwMode="auto">
                        <a:xfrm>
                          <a:off x="0" y="0"/>
                          <a:ext cx="2326640" cy="1567180"/>
                        </a:xfrm>
                        <a:prstGeom prst="rect">
                          <a:avLst/>
                        </a:prstGeom>
                        <a:solidFill>
                          <a:srgbClr val="FFFFFF"/>
                        </a:solidFill>
                        <a:ln w="9525">
                          <a:solidFill>
                            <a:srgbClr val="000000"/>
                          </a:solidFill>
                          <a:miter lim="800000"/>
                        </a:ln>
                        <a:effectLst/>
                      </wps:spPr>
                      <wps:txb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49.3pt;margin-top:6.4pt;height:123.4pt;width:183.2pt;z-index:251663360;mso-width-relative:page;mso-height-relative:page;" fillcolor="#FFFFFF" filled="t" stroked="t" coordsize="21600,21600" o:gfxdata="UEsDBAoAAAAAAIdO4kAAAAAAAAAAAAAAAAAEAAAAZHJzL1BLAwQUAAAACACHTuJA4yn+EtcAAAAJ&#10;AQAADwAAAGRycy9kb3ducmV2LnhtbE2PwU7DMBBE70j8g7VI3KjdQKMmxOkBVCSObXrhtomXJBDb&#10;Uey0ga9nOcFxZ0az84rdYgdxpin03mlYrxQIco03vWs1nKr93RZEiOgMDt6Rhi8KsCuvrwrMjb+4&#10;A52PsRVc4kKOGroYx1zK0HRkMaz8SI69dz9ZjHxOrTQTXrjcDjJRKpUWe8cfOhzpqaPm8zhbDXWf&#10;nPD7UL0om+3v4+tSfcxvz1rf3qzVI4hIS/wLw+98ng4lb6r97EwQg4Zsm3KS9YQJ2H9IN8xWa0g2&#10;WQqyLOR/gvIHUEsDBBQAAAAIAIdO4kAaH5DlQAIAAIkEAAAOAAAAZHJzL2Uyb0RvYy54bWytVEFu&#10;2zAQvBfoHwjea1lO7DiC5SBw4KJA2gZI+wCKoiyiJJdd0pbTzxTorY/oc4p+oyvKSZ20hxyqg8DV&#10;Loczs1wtLvbWsJ3CoMGVPB+NOVNOQq3dpuQfP6xfzTkLUbhaGHCq5Hcq8IvlyxeLzhdqAi2YWiEj&#10;EBeKzpe8jdEXWRZkq6wII/DKUbIBtCJSiJusRtERujXZZDyeZR1g7RGkCoG+Xg1JfkDE5wBC02ip&#10;rkBurXJxQEVlRCRJodU+8GVi2zRKxvdNE1RkpuSkNKY3HULrqn9ny4UoNih8q+WBgngOhSearNCO&#10;Dn2AuhJRsC3qv6CslggBmjiSYLNBSHKEVOTjJ97ctsKrpIWsDv7B9PD/YOW73Q0yXZd8xpkTlhr+&#10;6+v3nz++sZPem86Hgkpu/Q326oK/BvkpMAerVriNukSErlWiJkZ5X5892tAHgbayqnsLNUGLbYRk&#10;075B2wOSAWyfunH30A21j0zSx8nJZDY7pUZJyuXT2Vk+T/3KRHG/3WOIrxVY1i9KjtTuBC921yH2&#10;dERxX5Log9H1WhuTAtxUK4NsJ+hqrNOTFJDK4zLjWFfy8+lkmpAf5cIxxDg9/4KwOtLEGG1LPj8u&#10;Mq7nodItPfC9d2xwPu6r/aEJFdR3ZCTCcINpfmnRAn7hrKPbW/LweStQcWbeOGrGeX7aOxdTcDo9&#10;m1CAx5nqOCOcJKiSR86G5SoOI7L1qDctnZQn8Q4uqYGNTtb2VAdWh7bTDU2OH6apH4HjOFX9+YM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jKf4S1wAAAAkBAAAPAAAAAAAAAAEAIAAAACIAAABk&#10;cnMvZG93bnJldi54bWxQSwECFAAUAAAACACHTuJAGh+Q5UACAACJBAAADgAAAAAAAAABACAAAAAm&#10;AQAAZHJzL2Uyb0RvYy54bWxQSwUGAAAAAAYABgBZAQAA2AUAAAAA&#10;">
                <v:fill on="t" focussize="0,0"/>
                <v:stroke color="#000000" miterlimit="8" joinstyle="miter"/>
                <v:imagedata o:title=""/>
                <o:lock v:ext="edit" aspectratio="f"/>
                <v:textbox>
                  <w:txbxContent>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41"/>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spacing w:line="500" w:lineRule="exact"/>
        <w:ind w:firstLine="555"/>
        <w:jc w:val="left"/>
        <w:rPr>
          <w:rFonts w:ascii="宋体" w:hAnsi="宋体" w:eastAsia="仿宋_GB2312"/>
          <w:bCs/>
          <w:sz w:val="28"/>
          <w:szCs w:val="28"/>
          <w:u w:val="single"/>
        </w:rPr>
      </w:pPr>
    </w:p>
    <w:p>
      <w:pPr>
        <w:tabs>
          <w:tab w:val="left" w:pos="0"/>
        </w:tabs>
        <w:spacing w:line="276" w:lineRule="auto"/>
        <w:jc w:val="left"/>
        <w:rPr>
          <w:sz w:val="28"/>
          <w:szCs w:val="28"/>
        </w:rPr>
      </w:pPr>
    </w:p>
    <w:p>
      <w:pPr>
        <w:rPr>
          <w:sz w:val="28"/>
          <w:szCs w:val="28"/>
        </w:rPr>
      </w:pPr>
      <w: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311150</wp:posOffset>
                </wp:positionV>
                <wp:extent cx="2326640" cy="1523365"/>
                <wp:effectExtent l="4445" t="4445" r="12065" b="15240"/>
                <wp:wrapNone/>
                <wp:docPr id="5"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523365"/>
                        </a:xfrm>
                        <a:prstGeom prst="rect">
                          <a:avLst/>
                        </a:prstGeom>
                        <a:solidFill>
                          <a:srgbClr val="FFFFFF"/>
                        </a:solidFill>
                        <a:ln w="9525">
                          <a:solidFill>
                            <a:srgbClr val="000000"/>
                          </a:solidFill>
                          <a:miter lim="800000"/>
                        </a:ln>
                        <a:effectLst/>
                      </wps:spPr>
                      <wps:txb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1" o:spid="_x0000_s1026" o:spt="1" style="position:absolute;left:0pt;margin-left:49.3pt;margin-top:24.5pt;height:119.95pt;width:183.2pt;z-index:251662336;mso-width-relative:page;mso-height-relative:page;" fillcolor="#FFFFFF" filled="t" stroked="t" coordsize="21600,21600" o:gfxdata="UEsDBAoAAAAAAIdO4kAAAAAAAAAAAAAAAAAEAAAAZHJzL1BLAwQUAAAACACHTuJA+34kFdgAAAAJ&#10;AQAADwAAAGRycy9kb3ducmV2LnhtbE2PQU+DQBCF7yb+h82YeLO7xUqAMvSgqYnHll68LTAFlN0l&#10;7NKiv97xpLd5eS9vvpfvFjOIC02+dxZhvVIgyNau6W2LcCr3DwkIH7Rt9OAsIXyRh11xe5PrrHFX&#10;e6DLMbSCS6zPNEIXwphJ6euOjPYrN5Jl7+wmowPLqZXNpK9cbgYZKRVLo3vLHzo90nNH9edxNghV&#10;H53096F8VSbdP4a3pfyY318Q7+/Wagsi0BL+wvCLz+hQMFPlZtt4MSCkScxJhE3Kk9jfxE98VAhR&#10;kqQgi1z+X1D8AFBLAwQUAAAACACHTuJAOU3/eT4CAACJBAAADgAAAGRycy9lMm9Eb2MueG1srVTN&#10;jtMwEL4j8Q6W7zRt+sNu1XS1alWEtMBKCw/gOk5jYXvM2G26vAwSt30IHgfxGkyctnQXDnsgh8iT&#10;GX/+5vs8mV3trWE7hUGDK/ig1+dMOQmldpuCf/q4enXBWYjClcKAUwW/V4FfzV++mDV+qnKowZQK&#10;GYG4MG18wesY/TTLgqyVFaEHXjlKVoBWRApxk5UoGkK3Jsv7/UnWAJYeQaoQ6OuyS/IDIj4HEKpK&#10;S7UEubXKxQ4VlRGRWgq19oHPE9uqUjJ+qKqgIjMFp05jetMhtF6372w+E9MNCl9reaAgnkPhSU9W&#10;aEeHnqCWIgq2Rf0XlNUSIUAVexJs1jWSFKEuBv0n2tzVwqvUC0kd/En08P9g5fvdLTJdFnzMmROW&#10;DP/17eHnj+9s0GrT+DClkjt/i213wd+A/ByYg0Ut3EZdI0JTK1ESo1SfPdrQBoG2snXzDkqCFtsI&#10;SaZ9hbYFJAHYPrlxf3JD7SOT9DEf5pPJiIySlBuM8+FwMm45ZWJ63O4xxDcKLGsXBUeyO8GL3U2I&#10;XemxJNEHo8uVNiYFuFkvDLKdoKuxSs8BPZyXGceagl+O83FCfpQL5xD99PwLwupIE2O0LfjFeZFx&#10;LQ+VbumB71GxTvm4X+8PJqyhvCchEbobTPNLixrwK2cN3d6Chy9bgYoz89aRGZeDUatcTMFo/Dqn&#10;AM8z6/OMcJKgCh4565aL2I3I1qPe1HTSIDXv4JoMrHSStqXasSJL2oBuaDLnME3tCJzHqerPH2T+&#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t+JBXYAAAACQEAAA8AAAAAAAAAAQAgAAAAIgAAAGRy&#10;cy9kb3ducmV2LnhtbFBLAQIUABQAAAAIAIdO4kA5Tf95PgIAAIkEAAAOAAAAAAAAAAEAIAAAACcB&#10;AABkcnMvZTJvRG9jLnhtbFBLBQYAAAAABgAGAFkBAADXBQAAAAA=&#10;">
                <v:fill on="t" focussize="0,0"/>
                <v:stroke color="#000000" miterlimit="8" joinstyle="miter"/>
                <v:imagedata o:title=""/>
                <o:lock v:ext="edit" aspectratio="f"/>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1"/>
                      </w:pPr>
                      <w:r>
                        <w:rPr>
                          <w:rFonts w:hint="eastAsia"/>
                        </w:rPr>
                        <w:t>（请加盖骑缝章）</w:t>
                      </w:r>
                    </w:p>
                    <w:p>
                      <w:pPr>
                        <w:jc w:val="center"/>
                        <w:rPr>
                          <w:rFonts w:eastAsia="华文中宋"/>
                          <w:sz w:val="28"/>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303530</wp:posOffset>
                </wp:positionV>
                <wp:extent cx="2257425" cy="1523365"/>
                <wp:effectExtent l="5080" t="4445" r="4445" b="15240"/>
                <wp:wrapNone/>
                <wp:docPr id="4" name="矩形 2"/>
                <wp:cNvGraphicFramePr/>
                <a:graphic xmlns:a="http://schemas.openxmlformats.org/drawingml/2006/main">
                  <a:graphicData uri="http://schemas.microsoft.com/office/word/2010/wordprocessingShape">
                    <wps:wsp>
                      <wps:cNvSpPr>
                        <a:spLocks noChangeArrowheads="1"/>
                      </wps:cNvSpPr>
                      <wps:spPr bwMode="auto">
                        <a:xfrm>
                          <a:off x="0" y="0"/>
                          <a:ext cx="2257425" cy="1523365"/>
                        </a:xfrm>
                        <a:prstGeom prst="rect">
                          <a:avLst/>
                        </a:prstGeom>
                        <a:solidFill>
                          <a:srgbClr val="FFFFFF"/>
                        </a:solidFill>
                        <a:ln w="9525">
                          <a:solidFill>
                            <a:srgbClr val="000000"/>
                          </a:solidFill>
                          <a:miter lim="800000"/>
                        </a:ln>
                        <a:effectLst/>
                      </wps:spPr>
                      <wps:txb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246.75pt;margin-top:23.9pt;height:119.95pt;width:177.75pt;z-index:251661312;mso-width-relative:page;mso-height-relative:page;" fillcolor="#FFFFFF" filled="t" stroked="t" coordsize="21600,21600" o:gfxdata="UEsDBAoAAAAAAIdO4kAAAAAAAAAAAAAAAAAEAAAAZHJzL1BLAwQUAAAACACHTuJARXV04tkAAAAK&#10;AQAADwAAAGRycy9kb3ducmV2LnhtbE2PTU/DMAyG70j8h8hI3Fi6btAPmu4AGhLHrbtwSxvTFhqn&#10;atKt8OsxJ7jZ8qPXz1vsFjuIM06+d6RgvYpAIDXO9NQqOFX7uxSED5qMHhyhgi/0sCuvrwqdG3eh&#10;A56PoRUcQj7XCroQxlxK33RotV+5EYlv726yOvA6tdJM+sLhdpBxFD1Iq3viD50e8anD5vM4WwV1&#10;H5/096F6iWy234TXpfqY356Vur1ZR48gAi7hD4ZffVaHkp1qN5PxYlCwzTb3jPKQcAUG0m3G5WoF&#10;cZokIMtC/q9Q/gBQSwMEFAAAAAgAh07iQOd82c07AgAAiQQAAA4AAABkcnMvZTJvRG9jLnhtbK1U&#10;XY7TMBB+R+IOlt/ZtNl2f6Kmq1WrRUgLrLRwANdxGgvbY8Zu0+UySLxxCI6DuAYTJy1lQWgfyIPl&#10;8Yw/f/PNTGZXO2vYVmHQ4Eo+PhlxppyESrt1yd+/u3lxwVmIwlXCgFMlf1CBX82fP5u1vlA5NGAq&#10;hYxAXChaX/ImRl9kWZCNsiKcgFeOnDWgFZFMXGcVipbQrcny0egsawErjyBVCHS67J18QMSnAEJd&#10;a6mWIDdWudijojIiUkqh0T7weWJb10rGt3UdVGSm5JRpTCs9QvtVt2bzmSjWKHyj5UBBPIXCo5ys&#10;0I4ePUAtRRRsg/oPKKslQoA6nkiwWZ9IUoSyGI8eaXPfCK9SLiR18AfRw/+DlW+2d8h0VfIJZ05Y&#10;KviPz1+/f/vC8k6b1oeCQu79HXbZBX8L8kNgDhaNcGt1jQhto0RFjMZdfPbbhc4IdJWt2tdQEbTY&#10;REgy7Wq0HSAJwHapGg+HaqhdZJIO83x6PsmnnEnyjaf56enZNL0hiv11jyG+VGBZtyk5UrkTvNje&#10;htjREcU+JNEHo6sbbUwycL1aGGRbQa1xk74BPRyHGcfakl9Oici/IUbp+xuE1ZEmxmhb8ovjIOM6&#10;RJW6dOC7V6xXPu5Wu6EIK6geSEiEvoNpfmnTAH7irKXuLXn4uBGoODOvHBXjcjyZdO2ejMn0PCcD&#10;jz2rY49wkqBKHjnrt4vYj8jGo1439NI4Je/gmgpY6yRtR7VnNZSdOjQpPkxTNwLHdor69QeZ/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FdXTi2QAAAAoBAAAPAAAAAAAAAAEAIAAAACIAAABkcnMv&#10;ZG93bnJldi54bWxQSwECFAAUAAAACACHTuJA53zZzTsCAACJBAAADgAAAAAAAAABACAAAAAoAQAA&#10;ZHJzL2Uyb0RvYy54bWxQSwUGAAAAAAYABgBZAQAA1QUAAAAA&#10;">
                <v:fill on="t" focussize="0,0"/>
                <v:stroke color="#000000" miterlimit="8" joinstyle="miter"/>
                <v:imagedata o:title=""/>
                <o:lock v:ext="edit" aspectratio="f"/>
                <v:textbox>
                  <w:txbxContent>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41"/>
                      </w:pPr>
                      <w:r>
                        <w:rPr>
                          <w:rFonts w:hint="eastAsia"/>
                        </w:rPr>
                        <w:t>（请加盖骑缝章）</w:t>
                      </w:r>
                    </w:p>
                    <w:p>
                      <w:pPr>
                        <w:jc w:val="center"/>
                        <w:rPr>
                          <w:rFonts w:eastAsia="华文中宋"/>
                          <w:sz w:val="28"/>
                        </w:rPr>
                      </w:pPr>
                    </w:p>
                  </w:txbxContent>
                </v:textbox>
              </v:rect>
            </w:pict>
          </mc:Fallback>
        </mc:AlternateContent>
      </w:r>
    </w:p>
    <w:p>
      <w:pPr>
        <w:rPr>
          <w:sz w:val="28"/>
          <w:szCs w:val="28"/>
        </w:rPr>
      </w:pPr>
    </w:p>
    <w:p>
      <w:pPr>
        <w:rPr>
          <w:sz w:val="28"/>
          <w:szCs w:val="28"/>
        </w:rPr>
      </w:pPr>
    </w:p>
    <w:p>
      <w:pPr>
        <w:spacing w:line="360" w:lineRule="auto"/>
        <w:ind w:left="-304" w:leftChars="-257" w:right="-517" w:rightChars="-246" w:hanging="236" w:hangingChars="112"/>
        <w:jc w:val="center"/>
        <w:rPr>
          <w:rFonts w:ascii="宋体" w:hAnsi="宋体"/>
          <w:b/>
          <w:szCs w:val="21"/>
        </w:rPr>
      </w:pPr>
    </w:p>
    <w:p>
      <w:pPr>
        <w:widowControl/>
        <w:spacing w:line="360" w:lineRule="atLeast"/>
        <w:ind w:firstLine="420"/>
        <w:jc w:val="left"/>
        <w:rPr>
          <w:rFonts w:ascii="宋体" w:hAnsi="宋体" w:cs="Arial"/>
          <w:color w:val="000000"/>
          <w:kern w:val="0"/>
          <w:szCs w:val="21"/>
        </w:rPr>
      </w:pPr>
    </w:p>
    <w:p>
      <w:pPr>
        <w:spacing w:after="78" w:afterLines="25" w:line="300" w:lineRule="auto"/>
        <w:ind w:firstLine="422" w:firstLineChars="150"/>
        <w:rPr>
          <w:b/>
          <w:color w:val="000000"/>
          <w:sz w:val="28"/>
          <w:szCs w:val="28"/>
        </w:rPr>
      </w:pPr>
    </w:p>
    <w:p>
      <w:pPr>
        <w:spacing w:after="60" w:line="320" w:lineRule="exact"/>
        <w:jc w:val="center"/>
        <w:rPr>
          <w:rFonts w:ascii="宋体" w:hAnsi="宋体"/>
          <w:color w:val="000000"/>
          <w:szCs w:val="21"/>
        </w:rPr>
      </w:pPr>
      <w:r>
        <w:rPr>
          <w:rFonts w:ascii="宋体" w:hAnsi="宋体" w:cs="Arial"/>
          <w:b/>
          <w:color w:val="000000"/>
          <w:sz w:val="28"/>
          <w:szCs w:val="28"/>
        </w:rPr>
        <w:br w:type="page"/>
      </w:r>
      <w:r>
        <w:rPr>
          <w:rFonts w:ascii="宋体" w:hAnsi="宋体" w:cs="Arial"/>
          <w:b/>
          <w:color w:val="000000"/>
          <w:sz w:val="28"/>
          <w:szCs w:val="28"/>
        </w:rPr>
        <w:t>4</w:t>
      </w:r>
      <w:r>
        <w:rPr>
          <w:rFonts w:ascii="MS Mincho" w:hAnsi="MS Mincho" w:eastAsia="MS Mincho" w:cs="MS Mincho"/>
          <w:b/>
          <w:color w:val="000000"/>
          <w:sz w:val="28"/>
          <w:szCs w:val="28"/>
        </w:rPr>
        <w:t>､</w:t>
      </w:r>
      <w:r>
        <w:rPr>
          <w:rFonts w:ascii="宋体" w:hAnsi="宋体" w:cs="宋体"/>
          <w:b/>
          <w:color w:val="000000"/>
          <w:sz w:val="28"/>
          <w:szCs w:val="28"/>
        </w:rPr>
        <w:t>投标单位三证或三证合一</w:t>
      </w:r>
    </w:p>
    <w:p>
      <w:pPr>
        <w:spacing w:after="60" w:line="320" w:lineRule="exact"/>
        <w:jc w:val="center"/>
        <w:rPr>
          <w:rFonts w:ascii="宋体" w:hAnsi="宋体"/>
          <w:color w:val="000000"/>
          <w:szCs w:val="21"/>
        </w:rPr>
      </w:pPr>
      <w:r>
        <w:rPr>
          <w:rFonts w:ascii="宋体" w:hAnsi="宋体" w:cs="Arial"/>
          <w:b/>
          <w:color w:val="000000"/>
          <w:sz w:val="28"/>
          <w:szCs w:val="28"/>
        </w:rPr>
        <w:br w:type="page"/>
      </w:r>
      <w:r>
        <w:rPr>
          <w:rFonts w:ascii="宋体" w:hAnsi="宋体" w:cs="Arial"/>
          <w:b/>
          <w:color w:val="000000"/>
          <w:sz w:val="28"/>
          <w:szCs w:val="28"/>
        </w:rPr>
        <w:t>5</w:t>
      </w:r>
      <w:r>
        <w:rPr>
          <w:rFonts w:ascii="MS Mincho" w:hAnsi="MS Mincho" w:eastAsia="MS Mincho" w:cs="MS Mincho"/>
          <w:b/>
          <w:color w:val="000000"/>
          <w:sz w:val="28"/>
          <w:szCs w:val="28"/>
        </w:rPr>
        <w:t>､</w:t>
      </w:r>
      <w:r>
        <w:rPr>
          <w:rFonts w:ascii="宋体" w:hAnsi="宋体" w:cs="Arial"/>
          <w:b/>
          <w:color w:val="000000"/>
          <w:sz w:val="28"/>
          <w:szCs w:val="28"/>
        </w:rPr>
        <w:t>生产厂家三证或三证合一</w:t>
      </w:r>
    </w:p>
    <w:p>
      <w:pPr>
        <w:spacing w:after="60" w:line="320" w:lineRule="exact"/>
        <w:ind w:left="982" w:leftChars="200" w:hanging="562" w:hangingChars="200"/>
        <w:jc w:val="center"/>
        <w:rPr>
          <w:rFonts w:ascii="宋体" w:hAnsi="宋体"/>
          <w:b/>
          <w:color w:val="000000"/>
          <w:sz w:val="28"/>
          <w:szCs w:val="28"/>
        </w:rPr>
      </w:pPr>
      <w:r>
        <w:rPr>
          <w:rFonts w:ascii="宋体" w:hAnsi="宋体"/>
          <w:b/>
          <w:color w:val="000000"/>
          <w:sz w:val="28"/>
          <w:szCs w:val="28"/>
        </w:rPr>
        <w:t xml:space="preserve">                                                            </w:t>
      </w:r>
    </w:p>
    <w:p>
      <w:pPr>
        <w:spacing w:after="60" w:line="320" w:lineRule="exact"/>
        <w:ind w:left="982" w:leftChars="200" w:hanging="562" w:hangingChars="200"/>
        <w:jc w:val="center"/>
        <w:rPr>
          <w:rFonts w:ascii="宋体" w:hAnsi="宋体"/>
          <w:b/>
          <w:color w:val="000000"/>
          <w:sz w:val="28"/>
          <w:szCs w:val="28"/>
        </w:rPr>
      </w:pPr>
      <w:r>
        <w:rPr>
          <w:rFonts w:ascii="宋体" w:hAnsi="宋体"/>
          <w:b/>
          <w:color w:val="000000"/>
          <w:sz w:val="28"/>
          <w:szCs w:val="28"/>
        </w:rPr>
        <w:br w:type="page"/>
      </w:r>
      <w:r>
        <w:rPr>
          <w:rFonts w:ascii="宋体" w:hAnsi="宋体"/>
          <w:b/>
          <w:color w:val="000000"/>
          <w:sz w:val="28"/>
          <w:szCs w:val="28"/>
        </w:rPr>
        <w:t>6</w:t>
      </w:r>
      <w:r>
        <w:rPr>
          <w:rFonts w:ascii="MS Mincho" w:hAnsi="MS Mincho" w:eastAsia="MS Mincho" w:cs="MS Mincho"/>
          <w:b/>
          <w:color w:val="000000"/>
          <w:sz w:val="28"/>
          <w:szCs w:val="28"/>
        </w:rPr>
        <w:t>､</w:t>
      </w:r>
      <w:r>
        <w:rPr>
          <w:rFonts w:ascii="宋体" w:hAnsi="宋体"/>
          <w:b/>
          <w:color w:val="000000"/>
          <w:sz w:val="28"/>
          <w:szCs w:val="28"/>
        </w:rPr>
        <w:t>企业相关认证证书</w:t>
      </w: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ind w:left="420"/>
        <w:jc w:val="center"/>
        <w:rPr>
          <w:rFonts w:ascii="宋体" w:hAnsi="宋体"/>
          <w:b/>
          <w:color w:val="000000"/>
          <w:sz w:val="28"/>
          <w:szCs w:val="28"/>
        </w:rPr>
      </w:pPr>
    </w:p>
    <w:p>
      <w:pPr>
        <w:spacing w:after="78" w:afterLines="25" w:line="320" w:lineRule="exact"/>
        <w:rPr>
          <w:rFonts w:ascii="宋体" w:hAnsi="宋体" w:cs="Arial"/>
          <w:color w:val="000000"/>
          <w:szCs w:val="21"/>
        </w:rPr>
      </w:pPr>
    </w:p>
    <w:p>
      <w:pPr>
        <w:spacing w:after="78" w:afterLines="25" w:line="320" w:lineRule="exact"/>
        <w:ind w:left="420"/>
        <w:jc w:val="center"/>
        <w:rPr>
          <w:rFonts w:ascii="宋体" w:hAnsi="宋体" w:cs="Arial"/>
          <w:b/>
          <w:color w:val="000000"/>
          <w:sz w:val="28"/>
          <w:szCs w:val="28"/>
        </w:rPr>
      </w:pPr>
      <w:r>
        <w:rPr>
          <w:rFonts w:ascii="宋体" w:hAnsi="宋体" w:cs="Arial"/>
          <w:color w:val="000000"/>
          <w:szCs w:val="21"/>
        </w:rPr>
        <w:br w:type="page"/>
      </w:r>
    </w:p>
    <w:p>
      <w:pPr>
        <w:spacing w:after="60" w:line="320" w:lineRule="exact"/>
        <w:jc w:val="center"/>
        <w:rPr>
          <w:rFonts w:ascii="宋体" w:hAnsi="宋体" w:cs="Arial"/>
          <w:color w:val="000000"/>
        </w:rPr>
      </w:pPr>
    </w:p>
    <w:p>
      <w:pPr>
        <w:spacing w:after="60" w:line="320" w:lineRule="exact"/>
        <w:jc w:val="center"/>
        <w:rPr>
          <w:rFonts w:ascii="宋体" w:hAnsi="宋体"/>
          <w:b/>
          <w:color w:val="000000"/>
          <w:sz w:val="28"/>
          <w:szCs w:val="28"/>
        </w:rPr>
      </w:pPr>
      <w:r>
        <w:rPr>
          <w:rFonts w:ascii="宋体" w:hAnsi="宋体"/>
          <w:b/>
          <w:color w:val="000000"/>
          <w:sz w:val="28"/>
          <w:szCs w:val="28"/>
        </w:rPr>
        <w:t>7</w:t>
      </w:r>
      <w:r>
        <w:rPr>
          <w:rFonts w:hint="eastAsia" w:ascii="宋体" w:hAnsi="宋体"/>
          <w:b/>
          <w:color w:val="000000"/>
          <w:sz w:val="28"/>
          <w:szCs w:val="28"/>
        </w:rPr>
        <w:t>､服务</w:t>
      </w:r>
      <w:r>
        <w:rPr>
          <w:rFonts w:ascii="宋体" w:hAnsi="宋体"/>
          <w:b/>
          <w:color w:val="000000"/>
          <w:sz w:val="28"/>
          <w:szCs w:val="28"/>
        </w:rPr>
        <w:t>承诺书</w:t>
      </w: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p>
    <w:p>
      <w:pPr>
        <w:spacing w:after="60" w:line="320" w:lineRule="exact"/>
        <w:jc w:val="center"/>
        <w:rPr>
          <w:rFonts w:ascii="宋体" w:hAnsi="宋体"/>
          <w:b/>
          <w:color w:val="000000"/>
          <w:sz w:val="28"/>
          <w:szCs w:val="28"/>
        </w:rPr>
      </w:pPr>
      <w:r>
        <w:rPr>
          <w:rFonts w:ascii="宋体" w:hAnsi="宋体"/>
          <w:b/>
          <w:color w:val="000000"/>
          <w:sz w:val="28"/>
          <w:szCs w:val="28"/>
        </w:rPr>
        <w:t>8</w:t>
      </w:r>
      <w:r>
        <w:rPr>
          <w:rFonts w:ascii="MS Mincho" w:hAnsi="MS Mincho" w:eastAsia="MS Mincho" w:cs="MS Mincho"/>
          <w:b/>
          <w:color w:val="000000"/>
          <w:sz w:val="28"/>
          <w:szCs w:val="28"/>
        </w:rPr>
        <w:t>､</w:t>
      </w:r>
      <w:r>
        <w:rPr>
          <w:rFonts w:ascii="宋体" w:hAnsi="宋体" w:cs="宋体"/>
          <w:b/>
          <w:color w:val="000000"/>
          <w:sz w:val="28"/>
          <w:szCs w:val="28"/>
        </w:rPr>
        <w:t>同类</w:t>
      </w:r>
      <w:r>
        <w:rPr>
          <w:rFonts w:ascii="宋体" w:hAnsi="宋体" w:cs="Arial"/>
          <w:b/>
          <w:color w:val="000000"/>
          <w:sz w:val="28"/>
          <w:szCs w:val="28"/>
        </w:rPr>
        <w:t>项目</w:t>
      </w:r>
      <w:r>
        <w:rPr>
          <w:rFonts w:ascii="宋体" w:hAnsi="宋体"/>
          <w:b/>
          <w:color w:val="000000"/>
          <w:sz w:val="28"/>
          <w:szCs w:val="28"/>
        </w:rPr>
        <w:t>成功案例一览表</w:t>
      </w:r>
    </w:p>
    <w:p>
      <w:pPr>
        <w:spacing w:line="320" w:lineRule="exact"/>
        <w:ind w:firstLine="457" w:firstLineChars="218"/>
        <w:rPr>
          <w:rFonts w:ascii="宋体" w:hAnsi="宋体"/>
          <w:b/>
          <w:color w:val="000000"/>
          <w:kern w:val="0"/>
          <w:szCs w:val="28"/>
        </w:rPr>
      </w:pPr>
      <w:r>
        <w:rPr>
          <w:rFonts w:ascii="宋体" w:hAnsi="宋体"/>
          <w:color w:val="000000"/>
        </w:rPr>
        <w:t>(并请提供</w:t>
      </w:r>
      <w:r>
        <w:rPr>
          <w:rFonts w:ascii="宋体" w:hAnsi="宋体" w:cs="Arial"/>
          <w:color w:val="000000"/>
          <w:kern w:val="0"/>
          <w:szCs w:val="21"/>
        </w:rPr>
        <w:t>产品在深圳和国内的服务单位名单和相应的合同</w:t>
      </w:r>
      <w:r>
        <w:rPr>
          <w:rFonts w:ascii="宋体" w:hAnsi="宋体"/>
          <w:color w:val="000000"/>
        </w:rPr>
        <w:t>关键页或验收报告</w:t>
      </w:r>
      <w:r>
        <w:rPr>
          <w:rFonts w:ascii="宋体" w:hAnsi="宋体" w:cs="Arial"/>
          <w:color w:val="000000"/>
          <w:kern w:val="0"/>
          <w:szCs w:val="21"/>
        </w:rPr>
        <w:t>扫描件</w:t>
      </w:r>
      <w:r>
        <w:rPr>
          <w:rFonts w:ascii="宋体" w:hAnsi="宋体"/>
          <w:color w:val="000000"/>
        </w:rPr>
        <w:t>)</w:t>
      </w:r>
    </w:p>
    <w:p>
      <w:pPr>
        <w:spacing w:after="60" w:line="320" w:lineRule="exact"/>
        <w:rPr>
          <w:rFonts w:ascii="宋体" w:hAnsi="宋体" w:cs="Arial"/>
          <w:color w:val="000000"/>
          <w:szCs w:val="21"/>
        </w:rPr>
      </w:pPr>
    </w:p>
    <w:p>
      <w:pPr>
        <w:spacing w:after="60" w:line="320" w:lineRule="exact"/>
        <w:rPr>
          <w:rFonts w:ascii="宋体" w:hAnsi="宋体" w:cs="Arial"/>
          <w:color w:val="000000"/>
          <w:szCs w:val="21"/>
        </w:rPr>
      </w:pPr>
      <w:r>
        <w:rPr>
          <w:rFonts w:ascii="宋体" w:hAnsi="宋体" w:cs="Arial"/>
          <w:color w:val="000000"/>
          <w:szCs w:val="21"/>
        </w:rPr>
        <w:t xml:space="preserve">投标人名称__________________ </w:t>
      </w:r>
    </w:p>
    <w:tbl>
      <w:tblPr>
        <w:tblStyle w:val="13"/>
        <w:tblW w:w="7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796"/>
        <w:gridCol w:w="1500"/>
        <w:gridCol w:w="9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pPr>
              <w:spacing w:after="60" w:line="320" w:lineRule="exact"/>
              <w:jc w:val="center"/>
              <w:rPr>
                <w:rFonts w:ascii="宋体" w:hAnsi="宋体"/>
                <w:color w:val="000000"/>
                <w:szCs w:val="21"/>
              </w:rPr>
            </w:pPr>
            <w:r>
              <w:rPr>
                <w:rFonts w:ascii="宋体" w:hAnsi="宋体"/>
                <w:color w:val="000000"/>
                <w:szCs w:val="21"/>
              </w:rPr>
              <w:t>序号</w:t>
            </w:r>
          </w:p>
        </w:tc>
        <w:tc>
          <w:tcPr>
            <w:tcW w:w="1236" w:type="dxa"/>
          </w:tcPr>
          <w:p>
            <w:pPr>
              <w:spacing w:after="60" w:line="320" w:lineRule="exact"/>
              <w:jc w:val="center"/>
              <w:rPr>
                <w:rFonts w:ascii="宋体" w:hAnsi="宋体"/>
                <w:color w:val="000000"/>
                <w:szCs w:val="21"/>
              </w:rPr>
            </w:pPr>
            <w:r>
              <w:rPr>
                <w:rFonts w:ascii="宋体" w:hAnsi="宋体"/>
                <w:color w:val="000000"/>
                <w:szCs w:val="21"/>
              </w:rPr>
              <w:t>用户单位</w:t>
            </w:r>
          </w:p>
        </w:tc>
        <w:tc>
          <w:tcPr>
            <w:tcW w:w="1078" w:type="dxa"/>
          </w:tcPr>
          <w:p>
            <w:pPr>
              <w:spacing w:after="60" w:line="320" w:lineRule="exact"/>
              <w:jc w:val="center"/>
              <w:rPr>
                <w:rFonts w:ascii="宋体" w:hAnsi="宋体"/>
                <w:color w:val="000000"/>
                <w:szCs w:val="21"/>
              </w:rPr>
            </w:pPr>
            <w:r>
              <w:rPr>
                <w:rFonts w:ascii="宋体" w:hAnsi="宋体"/>
                <w:color w:val="000000"/>
                <w:szCs w:val="21"/>
              </w:rPr>
              <w:t>项目名称</w:t>
            </w:r>
          </w:p>
        </w:tc>
        <w:tc>
          <w:tcPr>
            <w:tcW w:w="796" w:type="dxa"/>
          </w:tcPr>
          <w:p>
            <w:pPr>
              <w:spacing w:after="60" w:line="320" w:lineRule="exact"/>
              <w:jc w:val="center"/>
              <w:rPr>
                <w:rFonts w:ascii="宋体" w:hAnsi="宋体"/>
                <w:color w:val="000000"/>
                <w:szCs w:val="21"/>
              </w:rPr>
            </w:pPr>
            <w:r>
              <w:rPr>
                <w:rFonts w:ascii="宋体" w:hAnsi="宋体"/>
                <w:color w:val="000000"/>
                <w:szCs w:val="21"/>
              </w:rPr>
              <w:t>时间</w:t>
            </w:r>
          </w:p>
        </w:tc>
        <w:tc>
          <w:tcPr>
            <w:tcW w:w="1500" w:type="dxa"/>
          </w:tcPr>
          <w:p>
            <w:pPr>
              <w:spacing w:after="60" w:line="320" w:lineRule="exact"/>
              <w:jc w:val="center"/>
              <w:rPr>
                <w:rFonts w:ascii="宋体" w:hAnsi="宋体"/>
                <w:color w:val="000000"/>
                <w:szCs w:val="21"/>
              </w:rPr>
            </w:pPr>
            <w:r>
              <w:rPr>
                <w:rFonts w:ascii="宋体" w:hAnsi="宋体"/>
                <w:color w:val="000000"/>
                <w:szCs w:val="21"/>
              </w:rPr>
              <w:t>规模(金额)</w:t>
            </w:r>
          </w:p>
        </w:tc>
        <w:tc>
          <w:tcPr>
            <w:tcW w:w="990" w:type="dxa"/>
          </w:tcPr>
          <w:p>
            <w:pPr>
              <w:spacing w:after="60" w:line="320" w:lineRule="exact"/>
              <w:jc w:val="center"/>
              <w:rPr>
                <w:rFonts w:ascii="宋体" w:hAnsi="宋体"/>
                <w:color w:val="000000"/>
                <w:szCs w:val="21"/>
              </w:rPr>
            </w:pPr>
            <w:r>
              <w:rPr>
                <w:rFonts w:ascii="宋体" w:hAnsi="宋体"/>
                <w:color w:val="000000"/>
                <w:szCs w:val="21"/>
              </w:rPr>
              <w:t>联系人</w:t>
            </w:r>
          </w:p>
        </w:tc>
        <w:tc>
          <w:tcPr>
            <w:tcW w:w="1299" w:type="dxa"/>
          </w:tcPr>
          <w:p>
            <w:pPr>
              <w:spacing w:after="60" w:line="320" w:lineRule="exact"/>
              <w:jc w:val="center"/>
              <w:rPr>
                <w:rFonts w:ascii="宋体" w:hAnsi="宋体"/>
                <w:color w:val="000000"/>
                <w:szCs w:val="21"/>
              </w:rPr>
            </w:pPr>
            <w:r>
              <w:rPr>
                <w:rFonts w:ascii="宋体" w:hAnsi="宋体"/>
                <w:color w:val="00000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line="320" w:lineRule="exact"/>
              <w:rPr>
                <w:rFonts w:ascii="宋体" w:hAnsi="宋体"/>
                <w:color w:val="000000"/>
                <w:szCs w:val="21"/>
              </w:rPr>
            </w:pPr>
          </w:p>
        </w:tc>
        <w:tc>
          <w:tcPr>
            <w:tcW w:w="1236" w:type="dxa"/>
          </w:tcPr>
          <w:p>
            <w:pPr>
              <w:spacing w:after="60" w:line="320" w:lineRule="exact"/>
              <w:rPr>
                <w:rFonts w:ascii="宋体" w:hAnsi="宋体"/>
                <w:color w:val="000000"/>
                <w:szCs w:val="21"/>
              </w:rPr>
            </w:pPr>
          </w:p>
        </w:tc>
        <w:tc>
          <w:tcPr>
            <w:tcW w:w="1078" w:type="dxa"/>
          </w:tcPr>
          <w:p>
            <w:pPr>
              <w:spacing w:after="60" w:line="320" w:lineRule="exact"/>
              <w:rPr>
                <w:rFonts w:ascii="宋体" w:hAnsi="宋体"/>
                <w:color w:val="000000"/>
                <w:szCs w:val="21"/>
              </w:rPr>
            </w:pPr>
          </w:p>
        </w:tc>
        <w:tc>
          <w:tcPr>
            <w:tcW w:w="796" w:type="dxa"/>
          </w:tcPr>
          <w:p>
            <w:pPr>
              <w:spacing w:after="60" w:line="320" w:lineRule="exact"/>
              <w:rPr>
                <w:rFonts w:ascii="宋体" w:hAnsi="宋体"/>
                <w:color w:val="000000"/>
                <w:szCs w:val="21"/>
              </w:rPr>
            </w:pPr>
          </w:p>
        </w:tc>
        <w:tc>
          <w:tcPr>
            <w:tcW w:w="1500" w:type="dxa"/>
          </w:tcPr>
          <w:p>
            <w:pPr>
              <w:spacing w:after="60" w:line="320" w:lineRule="exact"/>
              <w:rPr>
                <w:rFonts w:ascii="宋体" w:hAnsi="宋体"/>
                <w:color w:val="000000"/>
                <w:szCs w:val="21"/>
              </w:rPr>
            </w:pPr>
          </w:p>
        </w:tc>
        <w:tc>
          <w:tcPr>
            <w:tcW w:w="990" w:type="dxa"/>
          </w:tcPr>
          <w:p>
            <w:pPr>
              <w:spacing w:after="60" w:line="320" w:lineRule="exact"/>
              <w:rPr>
                <w:rFonts w:ascii="宋体" w:hAnsi="宋体"/>
                <w:color w:val="000000"/>
                <w:szCs w:val="21"/>
              </w:rPr>
            </w:pPr>
          </w:p>
        </w:tc>
        <w:tc>
          <w:tcPr>
            <w:tcW w:w="1299" w:type="dxa"/>
          </w:tcPr>
          <w:p>
            <w:pPr>
              <w:spacing w:after="60"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line="320" w:lineRule="exact"/>
              <w:rPr>
                <w:rFonts w:ascii="宋体" w:hAnsi="宋体"/>
                <w:color w:val="000000"/>
                <w:szCs w:val="21"/>
              </w:rPr>
            </w:pPr>
          </w:p>
        </w:tc>
        <w:tc>
          <w:tcPr>
            <w:tcW w:w="1236" w:type="dxa"/>
          </w:tcPr>
          <w:p>
            <w:pPr>
              <w:spacing w:after="60" w:line="320" w:lineRule="exact"/>
              <w:rPr>
                <w:rFonts w:ascii="宋体" w:hAnsi="宋体"/>
                <w:color w:val="000000"/>
                <w:szCs w:val="21"/>
              </w:rPr>
            </w:pPr>
          </w:p>
        </w:tc>
        <w:tc>
          <w:tcPr>
            <w:tcW w:w="1078" w:type="dxa"/>
          </w:tcPr>
          <w:p>
            <w:pPr>
              <w:spacing w:after="60" w:line="320" w:lineRule="exact"/>
              <w:rPr>
                <w:rFonts w:ascii="宋体" w:hAnsi="宋体"/>
                <w:color w:val="000000"/>
                <w:szCs w:val="21"/>
              </w:rPr>
            </w:pPr>
          </w:p>
        </w:tc>
        <w:tc>
          <w:tcPr>
            <w:tcW w:w="796" w:type="dxa"/>
          </w:tcPr>
          <w:p>
            <w:pPr>
              <w:spacing w:after="60" w:line="320" w:lineRule="exact"/>
              <w:rPr>
                <w:rFonts w:ascii="宋体" w:hAnsi="宋体"/>
                <w:color w:val="000000"/>
                <w:szCs w:val="21"/>
              </w:rPr>
            </w:pPr>
          </w:p>
        </w:tc>
        <w:tc>
          <w:tcPr>
            <w:tcW w:w="1500" w:type="dxa"/>
          </w:tcPr>
          <w:p>
            <w:pPr>
              <w:spacing w:after="60" w:line="320" w:lineRule="exact"/>
              <w:rPr>
                <w:rFonts w:ascii="宋体" w:hAnsi="宋体"/>
                <w:color w:val="000000"/>
                <w:szCs w:val="21"/>
              </w:rPr>
            </w:pPr>
          </w:p>
        </w:tc>
        <w:tc>
          <w:tcPr>
            <w:tcW w:w="990" w:type="dxa"/>
          </w:tcPr>
          <w:p>
            <w:pPr>
              <w:spacing w:after="60" w:line="320" w:lineRule="exact"/>
              <w:rPr>
                <w:rFonts w:ascii="宋体" w:hAnsi="宋体"/>
                <w:color w:val="000000"/>
                <w:szCs w:val="21"/>
              </w:rPr>
            </w:pPr>
          </w:p>
        </w:tc>
        <w:tc>
          <w:tcPr>
            <w:tcW w:w="1299" w:type="dxa"/>
          </w:tcPr>
          <w:p>
            <w:pPr>
              <w:spacing w:after="60"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line="320" w:lineRule="exact"/>
              <w:rPr>
                <w:rFonts w:ascii="宋体" w:hAnsi="宋体"/>
                <w:color w:val="000000"/>
                <w:szCs w:val="21"/>
              </w:rPr>
            </w:pPr>
          </w:p>
        </w:tc>
        <w:tc>
          <w:tcPr>
            <w:tcW w:w="1236" w:type="dxa"/>
          </w:tcPr>
          <w:p>
            <w:pPr>
              <w:spacing w:after="60" w:line="320" w:lineRule="exact"/>
              <w:rPr>
                <w:rFonts w:ascii="宋体" w:hAnsi="宋体"/>
                <w:color w:val="000000"/>
                <w:szCs w:val="21"/>
              </w:rPr>
            </w:pPr>
          </w:p>
        </w:tc>
        <w:tc>
          <w:tcPr>
            <w:tcW w:w="1078" w:type="dxa"/>
          </w:tcPr>
          <w:p>
            <w:pPr>
              <w:spacing w:after="60" w:line="320" w:lineRule="exact"/>
              <w:rPr>
                <w:rFonts w:ascii="宋体" w:hAnsi="宋体"/>
                <w:color w:val="000000"/>
                <w:szCs w:val="21"/>
              </w:rPr>
            </w:pPr>
          </w:p>
        </w:tc>
        <w:tc>
          <w:tcPr>
            <w:tcW w:w="796" w:type="dxa"/>
          </w:tcPr>
          <w:p>
            <w:pPr>
              <w:spacing w:after="60" w:line="320" w:lineRule="exact"/>
              <w:rPr>
                <w:rFonts w:ascii="宋体" w:hAnsi="宋体"/>
                <w:color w:val="000000"/>
                <w:szCs w:val="21"/>
              </w:rPr>
            </w:pPr>
          </w:p>
        </w:tc>
        <w:tc>
          <w:tcPr>
            <w:tcW w:w="1500" w:type="dxa"/>
          </w:tcPr>
          <w:p>
            <w:pPr>
              <w:spacing w:after="60" w:line="320" w:lineRule="exact"/>
              <w:rPr>
                <w:rFonts w:ascii="宋体" w:hAnsi="宋体"/>
                <w:color w:val="000000"/>
                <w:szCs w:val="21"/>
              </w:rPr>
            </w:pPr>
          </w:p>
        </w:tc>
        <w:tc>
          <w:tcPr>
            <w:tcW w:w="990" w:type="dxa"/>
          </w:tcPr>
          <w:p>
            <w:pPr>
              <w:spacing w:after="60" w:line="320" w:lineRule="exact"/>
              <w:rPr>
                <w:rFonts w:ascii="宋体" w:hAnsi="宋体"/>
                <w:color w:val="000000"/>
                <w:szCs w:val="21"/>
              </w:rPr>
            </w:pPr>
          </w:p>
        </w:tc>
        <w:tc>
          <w:tcPr>
            <w:tcW w:w="1299" w:type="dxa"/>
          </w:tcPr>
          <w:p>
            <w:pPr>
              <w:spacing w:after="60"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line="320" w:lineRule="exact"/>
              <w:rPr>
                <w:rFonts w:ascii="宋体" w:hAnsi="宋体"/>
                <w:color w:val="000000"/>
                <w:szCs w:val="21"/>
              </w:rPr>
            </w:pPr>
          </w:p>
        </w:tc>
        <w:tc>
          <w:tcPr>
            <w:tcW w:w="1236" w:type="dxa"/>
          </w:tcPr>
          <w:p>
            <w:pPr>
              <w:spacing w:after="60" w:line="320" w:lineRule="exact"/>
              <w:rPr>
                <w:rFonts w:ascii="宋体" w:hAnsi="宋体"/>
                <w:color w:val="000000"/>
                <w:szCs w:val="21"/>
              </w:rPr>
            </w:pPr>
          </w:p>
        </w:tc>
        <w:tc>
          <w:tcPr>
            <w:tcW w:w="1078" w:type="dxa"/>
          </w:tcPr>
          <w:p>
            <w:pPr>
              <w:spacing w:after="60" w:line="320" w:lineRule="exact"/>
              <w:rPr>
                <w:rFonts w:ascii="宋体" w:hAnsi="宋体"/>
                <w:color w:val="000000"/>
                <w:szCs w:val="21"/>
              </w:rPr>
            </w:pPr>
          </w:p>
        </w:tc>
        <w:tc>
          <w:tcPr>
            <w:tcW w:w="796" w:type="dxa"/>
          </w:tcPr>
          <w:p>
            <w:pPr>
              <w:spacing w:after="60" w:line="320" w:lineRule="exact"/>
              <w:rPr>
                <w:rFonts w:ascii="宋体" w:hAnsi="宋体"/>
                <w:color w:val="000000"/>
                <w:szCs w:val="21"/>
              </w:rPr>
            </w:pPr>
          </w:p>
        </w:tc>
        <w:tc>
          <w:tcPr>
            <w:tcW w:w="1500" w:type="dxa"/>
          </w:tcPr>
          <w:p>
            <w:pPr>
              <w:spacing w:after="60" w:line="320" w:lineRule="exact"/>
              <w:rPr>
                <w:rFonts w:ascii="宋体" w:hAnsi="宋体"/>
                <w:color w:val="000000"/>
                <w:szCs w:val="21"/>
              </w:rPr>
            </w:pPr>
          </w:p>
        </w:tc>
        <w:tc>
          <w:tcPr>
            <w:tcW w:w="990" w:type="dxa"/>
          </w:tcPr>
          <w:p>
            <w:pPr>
              <w:spacing w:after="60" w:line="320" w:lineRule="exact"/>
              <w:rPr>
                <w:rFonts w:ascii="宋体" w:hAnsi="宋体"/>
                <w:color w:val="000000"/>
                <w:szCs w:val="21"/>
              </w:rPr>
            </w:pPr>
          </w:p>
        </w:tc>
        <w:tc>
          <w:tcPr>
            <w:tcW w:w="1299" w:type="dxa"/>
          </w:tcPr>
          <w:p>
            <w:pPr>
              <w:spacing w:after="60"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line="320" w:lineRule="exact"/>
              <w:rPr>
                <w:rFonts w:ascii="宋体" w:hAnsi="宋体"/>
                <w:color w:val="000000"/>
                <w:szCs w:val="21"/>
              </w:rPr>
            </w:pPr>
          </w:p>
        </w:tc>
        <w:tc>
          <w:tcPr>
            <w:tcW w:w="1236" w:type="dxa"/>
          </w:tcPr>
          <w:p>
            <w:pPr>
              <w:spacing w:after="60" w:line="320" w:lineRule="exact"/>
              <w:rPr>
                <w:rFonts w:ascii="宋体" w:hAnsi="宋体"/>
                <w:color w:val="000000"/>
                <w:szCs w:val="21"/>
              </w:rPr>
            </w:pPr>
          </w:p>
        </w:tc>
        <w:tc>
          <w:tcPr>
            <w:tcW w:w="1078" w:type="dxa"/>
          </w:tcPr>
          <w:p>
            <w:pPr>
              <w:spacing w:after="60" w:line="320" w:lineRule="exact"/>
              <w:rPr>
                <w:rFonts w:ascii="宋体" w:hAnsi="宋体"/>
                <w:color w:val="000000"/>
                <w:szCs w:val="21"/>
              </w:rPr>
            </w:pPr>
          </w:p>
        </w:tc>
        <w:tc>
          <w:tcPr>
            <w:tcW w:w="796" w:type="dxa"/>
          </w:tcPr>
          <w:p>
            <w:pPr>
              <w:spacing w:after="60" w:line="320" w:lineRule="exact"/>
              <w:rPr>
                <w:rFonts w:ascii="宋体" w:hAnsi="宋体"/>
                <w:color w:val="000000"/>
                <w:szCs w:val="21"/>
              </w:rPr>
            </w:pPr>
          </w:p>
        </w:tc>
        <w:tc>
          <w:tcPr>
            <w:tcW w:w="1500" w:type="dxa"/>
          </w:tcPr>
          <w:p>
            <w:pPr>
              <w:spacing w:after="60" w:line="320" w:lineRule="exact"/>
              <w:rPr>
                <w:rFonts w:ascii="宋体" w:hAnsi="宋体"/>
                <w:color w:val="000000"/>
                <w:szCs w:val="21"/>
              </w:rPr>
            </w:pPr>
          </w:p>
        </w:tc>
        <w:tc>
          <w:tcPr>
            <w:tcW w:w="990" w:type="dxa"/>
          </w:tcPr>
          <w:p>
            <w:pPr>
              <w:spacing w:after="60" w:line="320" w:lineRule="exact"/>
              <w:rPr>
                <w:rFonts w:ascii="宋体" w:hAnsi="宋体"/>
                <w:color w:val="000000"/>
                <w:szCs w:val="21"/>
              </w:rPr>
            </w:pPr>
          </w:p>
        </w:tc>
        <w:tc>
          <w:tcPr>
            <w:tcW w:w="1299" w:type="dxa"/>
          </w:tcPr>
          <w:p>
            <w:pPr>
              <w:spacing w:after="60"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line="320" w:lineRule="exact"/>
              <w:rPr>
                <w:rFonts w:ascii="宋体" w:hAnsi="宋体"/>
                <w:color w:val="000000"/>
                <w:szCs w:val="21"/>
              </w:rPr>
            </w:pPr>
          </w:p>
        </w:tc>
        <w:tc>
          <w:tcPr>
            <w:tcW w:w="1236" w:type="dxa"/>
          </w:tcPr>
          <w:p>
            <w:pPr>
              <w:spacing w:after="60" w:line="320" w:lineRule="exact"/>
              <w:rPr>
                <w:rFonts w:ascii="宋体" w:hAnsi="宋体"/>
                <w:color w:val="000000"/>
                <w:szCs w:val="21"/>
              </w:rPr>
            </w:pPr>
          </w:p>
        </w:tc>
        <w:tc>
          <w:tcPr>
            <w:tcW w:w="1078" w:type="dxa"/>
          </w:tcPr>
          <w:p>
            <w:pPr>
              <w:spacing w:after="60" w:line="320" w:lineRule="exact"/>
              <w:rPr>
                <w:rFonts w:ascii="宋体" w:hAnsi="宋体"/>
                <w:color w:val="000000"/>
                <w:szCs w:val="21"/>
              </w:rPr>
            </w:pPr>
          </w:p>
        </w:tc>
        <w:tc>
          <w:tcPr>
            <w:tcW w:w="796" w:type="dxa"/>
          </w:tcPr>
          <w:p>
            <w:pPr>
              <w:spacing w:after="60" w:line="320" w:lineRule="exact"/>
              <w:rPr>
                <w:rFonts w:ascii="宋体" w:hAnsi="宋体"/>
                <w:color w:val="000000"/>
                <w:szCs w:val="21"/>
              </w:rPr>
            </w:pPr>
          </w:p>
        </w:tc>
        <w:tc>
          <w:tcPr>
            <w:tcW w:w="1500" w:type="dxa"/>
          </w:tcPr>
          <w:p>
            <w:pPr>
              <w:spacing w:after="60" w:line="320" w:lineRule="exact"/>
              <w:rPr>
                <w:rFonts w:ascii="宋体" w:hAnsi="宋体"/>
                <w:color w:val="000000"/>
                <w:szCs w:val="21"/>
              </w:rPr>
            </w:pPr>
          </w:p>
        </w:tc>
        <w:tc>
          <w:tcPr>
            <w:tcW w:w="990" w:type="dxa"/>
          </w:tcPr>
          <w:p>
            <w:pPr>
              <w:spacing w:after="60" w:line="320" w:lineRule="exact"/>
              <w:rPr>
                <w:rFonts w:ascii="宋体" w:hAnsi="宋体"/>
                <w:color w:val="000000"/>
                <w:szCs w:val="21"/>
              </w:rPr>
            </w:pPr>
          </w:p>
        </w:tc>
        <w:tc>
          <w:tcPr>
            <w:tcW w:w="1299" w:type="dxa"/>
          </w:tcPr>
          <w:p>
            <w:pPr>
              <w:spacing w:after="60"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line="320" w:lineRule="exact"/>
              <w:rPr>
                <w:rFonts w:ascii="宋体" w:hAnsi="宋体"/>
                <w:color w:val="000000"/>
                <w:szCs w:val="21"/>
              </w:rPr>
            </w:pPr>
          </w:p>
        </w:tc>
        <w:tc>
          <w:tcPr>
            <w:tcW w:w="1236" w:type="dxa"/>
          </w:tcPr>
          <w:p>
            <w:pPr>
              <w:spacing w:after="60" w:line="320" w:lineRule="exact"/>
              <w:rPr>
                <w:rFonts w:ascii="宋体" w:hAnsi="宋体"/>
                <w:color w:val="000000"/>
                <w:szCs w:val="21"/>
              </w:rPr>
            </w:pPr>
          </w:p>
        </w:tc>
        <w:tc>
          <w:tcPr>
            <w:tcW w:w="1078" w:type="dxa"/>
          </w:tcPr>
          <w:p>
            <w:pPr>
              <w:spacing w:after="60" w:line="320" w:lineRule="exact"/>
              <w:rPr>
                <w:rFonts w:ascii="宋体" w:hAnsi="宋体"/>
                <w:color w:val="000000"/>
                <w:szCs w:val="21"/>
              </w:rPr>
            </w:pPr>
          </w:p>
        </w:tc>
        <w:tc>
          <w:tcPr>
            <w:tcW w:w="796" w:type="dxa"/>
          </w:tcPr>
          <w:p>
            <w:pPr>
              <w:spacing w:after="60" w:line="320" w:lineRule="exact"/>
              <w:rPr>
                <w:rFonts w:ascii="宋体" w:hAnsi="宋体"/>
                <w:color w:val="000000"/>
                <w:szCs w:val="21"/>
              </w:rPr>
            </w:pPr>
          </w:p>
        </w:tc>
        <w:tc>
          <w:tcPr>
            <w:tcW w:w="1500" w:type="dxa"/>
          </w:tcPr>
          <w:p>
            <w:pPr>
              <w:spacing w:after="60" w:line="320" w:lineRule="exact"/>
              <w:rPr>
                <w:rFonts w:ascii="宋体" w:hAnsi="宋体"/>
                <w:color w:val="000000"/>
                <w:szCs w:val="21"/>
              </w:rPr>
            </w:pPr>
          </w:p>
        </w:tc>
        <w:tc>
          <w:tcPr>
            <w:tcW w:w="990" w:type="dxa"/>
          </w:tcPr>
          <w:p>
            <w:pPr>
              <w:spacing w:after="60" w:line="320" w:lineRule="exact"/>
              <w:rPr>
                <w:rFonts w:ascii="宋体" w:hAnsi="宋体"/>
                <w:color w:val="000000"/>
                <w:szCs w:val="21"/>
              </w:rPr>
            </w:pPr>
          </w:p>
        </w:tc>
        <w:tc>
          <w:tcPr>
            <w:tcW w:w="1299" w:type="dxa"/>
          </w:tcPr>
          <w:p>
            <w:pPr>
              <w:spacing w:after="60"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line="320" w:lineRule="exact"/>
              <w:rPr>
                <w:rFonts w:ascii="宋体" w:hAnsi="宋体"/>
                <w:color w:val="000000"/>
                <w:szCs w:val="21"/>
              </w:rPr>
            </w:pPr>
          </w:p>
        </w:tc>
        <w:tc>
          <w:tcPr>
            <w:tcW w:w="1236" w:type="dxa"/>
          </w:tcPr>
          <w:p>
            <w:pPr>
              <w:spacing w:after="60" w:line="320" w:lineRule="exact"/>
              <w:rPr>
                <w:rFonts w:ascii="宋体" w:hAnsi="宋体"/>
                <w:color w:val="000000"/>
                <w:szCs w:val="21"/>
              </w:rPr>
            </w:pPr>
          </w:p>
        </w:tc>
        <w:tc>
          <w:tcPr>
            <w:tcW w:w="1078" w:type="dxa"/>
          </w:tcPr>
          <w:p>
            <w:pPr>
              <w:spacing w:after="60" w:line="320" w:lineRule="exact"/>
              <w:rPr>
                <w:rFonts w:ascii="宋体" w:hAnsi="宋体"/>
                <w:color w:val="000000"/>
                <w:szCs w:val="21"/>
              </w:rPr>
            </w:pPr>
          </w:p>
        </w:tc>
        <w:tc>
          <w:tcPr>
            <w:tcW w:w="796" w:type="dxa"/>
          </w:tcPr>
          <w:p>
            <w:pPr>
              <w:spacing w:after="60" w:line="320" w:lineRule="exact"/>
              <w:rPr>
                <w:rFonts w:ascii="宋体" w:hAnsi="宋体"/>
                <w:color w:val="000000"/>
                <w:szCs w:val="21"/>
              </w:rPr>
            </w:pPr>
          </w:p>
        </w:tc>
        <w:tc>
          <w:tcPr>
            <w:tcW w:w="1500" w:type="dxa"/>
          </w:tcPr>
          <w:p>
            <w:pPr>
              <w:spacing w:after="60" w:line="320" w:lineRule="exact"/>
              <w:rPr>
                <w:rFonts w:ascii="宋体" w:hAnsi="宋体"/>
                <w:color w:val="000000"/>
                <w:szCs w:val="21"/>
              </w:rPr>
            </w:pPr>
          </w:p>
        </w:tc>
        <w:tc>
          <w:tcPr>
            <w:tcW w:w="990" w:type="dxa"/>
          </w:tcPr>
          <w:p>
            <w:pPr>
              <w:spacing w:after="60" w:line="320" w:lineRule="exact"/>
              <w:rPr>
                <w:rFonts w:ascii="宋体" w:hAnsi="宋体"/>
                <w:color w:val="000000"/>
                <w:szCs w:val="21"/>
              </w:rPr>
            </w:pPr>
          </w:p>
        </w:tc>
        <w:tc>
          <w:tcPr>
            <w:tcW w:w="1299" w:type="dxa"/>
          </w:tcPr>
          <w:p>
            <w:pPr>
              <w:spacing w:after="60"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line="320" w:lineRule="exact"/>
              <w:rPr>
                <w:rFonts w:ascii="宋体" w:hAnsi="宋体"/>
                <w:color w:val="000000"/>
                <w:szCs w:val="21"/>
              </w:rPr>
            </w:pPr>
          </w:p>
        </w:tc>
        <w:tc>
          <w:tcPr>
            <w:tcW w:w="1236" w:type="dxa"/>
          </w:tcPr>
          <w:p>
            <w:pPr>
              <w:spacing w:after="60" w:line="320" w:lineRule="exact"/>
              <w:rPr>
                <w:rFonts w:ascii="宋体" w:hAnsi="宋体"/>
                <w:color w:val="000000"/>
                <w:szCs w:val="21"/>
              </w:rPr>
            </w:pPr>
          </w:p>
        </w:tc>
        <w:tc>
          <w:tcPr>
            <w:tcW w:w="1078" w:type="dxa"/>
          </w:tcPr>
          <w:p>
            <w:pPr>
              <w:spacing w:after="60" w:line="320" w:lineRule="exact"/>
              <w:rPr>
                <w:rFonts w:ascii="宋体" w:hAnsi="宋体"/>
                <w:color w:val="000000"/>
                <w:szCs w:val="21"/>
              </w:rPr>
            </w:pPr>
          </w:p>
        </w:tc>
        <w:tc>
          <w:tcPr>
            <w:tcW w:w="796" w:type="dxa"/>
          </w:tcPr>
          <w:p>
            <w:pPr>
              <w:spacing w:after="60" w:line="320" w:lineRule="exact"/>
              <w:rPr>
                <w:rFonts w:ascii="宋体" w:hAnsi="宋体"/>
                <w:color w:val="000000"/>
                <w:szCs w:val="21"/>
              </w:rPr>
            </w:pPr>
          </w:p>
        </w:tc>
        <w:tc>
          <w:tcPr>
            <w:tcW w:w="1500" w:type="dxa"/>
          </w:tcPr>
          <w:p>
            <w:pPr>
              <w:spacing w:after="60" w:line="320" w:lineRule="exact"/>
              <w:rPr>
                <w:rFonts w:ascii="宋体" w:hAnsi="宋体"/>
                <w:color w:val="000000"/>
                <w:szCs w:val="21"/>
              </w:rPr>
            </w:pPr>
          </w:p>
        </w:tc>
        <w:tc>
          <w:tcPr>
            <w:tcW w:w="990" w:type="dxa"/>
          </w:tcPr>
          <w:p>
            <w:pPr>
              <w:spacing w:after="60" w:line="320" w:lineRule="exact"/>
              <w:rPr>
                <w:rFonts w:ascii="宋体" w:hAnsi="宋体"/>
                <w:color w:val="000000"/>
                <w:szCs w:val="21"/>
              </w:rPr>
            </w:pPr>
          </w:p>
        </w:tc>
        <w:tc>
          <w:tcPr>
            <w:tcW w:w="1299" w:type="dxa"/>
          </w:tcPr>
          <w:p>
            <w:pPr>
              <w:spacing w:after="60" w:line="32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659" w:type="dxa"/>
          </w:tcPr>
          <w:p>
            <w:pPr>
              <w:spacing w:after="60" w:line="320" w:lineRule="exact"/>
              <w:rPr>
                <w:rFonts w:ascii="宋体" w:hAnsi="宋体"/>
                <w:color w:val="000000"/>
                <w:szCs w:val="21"/>
              </w:rPr>
            </w:pPr>
          </w:p>
        </w:tc>
        <w:tc>
          <w:tcPr>
            <w:tcW w:w="1236" w:type="dxa"/>
          </w:tcPr>
          <w:p>
            <w:pPr>
              <w:spacing w:after="60" w:line="320" w:lineRule="exact"/>
              <w:rPr>
                <w:rFonts w:ascii="宋体" w:hAnsi="宋体"/>
                <w:color w:val="000000"/>
                <w:szCs w:val="21"/>
              </w:rPr>
            </w:pPr>
          </w:p>
        </w:tc>
        <w:tc>
          <w:tcPr>
            <w:tcW w:w="1078" w:type="dxa"/>
          </w:tcPr>
          <w:p>
            <w:pPr>
              <w:spacing w:after="60" w:line="320" w:lineRule="exact"/>
              <w:rPr>
                <w:rFonts w:ascii="宋体" w:hAnsi="宋体"/>
                <w:color w:val="000000"/>
                <w:szCs w:val="21"/>
              </w:rPr>
            </w:pPr>
          </w:p>
        </w:tc>
        <w:tc>
          <w:tcPr>
            <w:tcW w:w="796" w:type="dxa"/>
          </w:tcPr>
          <w:p>
            <w:pPr>
              <w:spacing w:after="60" w:line="320" w:lineRule="exact"/>
              <w:rPr>
                <w:rFonts w:ascii="宋体" w:hAnsi="宋体"/>
                <w:color w:val="000000"/>
                <w:szCs w:val="21"/>
              </w:rPr>
            </w:pPr>
          </w:p>
        </w:tc>
        <w:tc>
          <w:tcPr>
            <w:tcW w:w="1500" w:type="dxa"/>
          </w:tcPr>
          <w:p>
            <w:pPr>
              <w:spacing w:after="60" w:line="320" w:lineRule="exact"/>
              <w:rPr>
                <w:rFonts w:ascii="宋体" w:hAnsi="宋体"/>
                <w:color w:val="000000"/>
                <w:szCs w:val="21"/>
              </w:rPr>
            </w:pPr>
          </w:p>
        </w:tc>
        <w:tc>
          <w:tcPr>
            <w:tcW w:w="990" w:type="dxa"/>
          </w:tcPr>
          <w:p>
            <w:pPr>
              <w:spacing w:after="60" w:line="320" w:lineRule="exact"/>
              <w:rPr>
                <w:rFonts w:ascii="宋体" w:hAnsi="宋体"/>
                <w:color w:val="000000"/>
                <w:szCs w:val="21"/>
              </w:rPr>
            </w:pPr>
          </w:p>
        </w:tc>
        <w:tc>
          <w:tcPr>
            <w:tcW w:w="1299" w:type="dxa"/>
          </w:tcPr>
          <w:p>
            <w:pPr>
              <w:spacing w:after="60" w:line="320" w:lineRule="exact"/>
              <w:rPr>
                <w:rFonts w:ascii="宋体" w:hAnsi="宋体"/>
                <w:color w:val="000000"/>
                <w:szCs w:val="21"/>
              </w:rPr>
            </w:pPr>
          </w:p>
        </w:tc>
      </w:tr>
    </w:tbl>
    <w:p>
      <w:pPr>
        <w:spacing w:after="60" w:line="320" w:lineRule="exact"/>
        <w:rPr>
          <w:rFonts w:ascii="宋体" w:hAnsi="宋体"/>
          <w:color w:val="000000"/>
        </w:rPr>
      </w:pPr>
      <w:r>
        <w:rPr>
          <w:rFonts w:ascii="宋体" w:hAnsi="宋体"/>
          <w:color w:val="000000"/>
        </w:rPr>
        <w:t>此表可延长</w:t>
      </w:r>
    </w:p>
    <w:p>
      <w:pPr>
        <w:spacing w:after="60" w:line="320" w:lineRule="exact"/>
        <w:rPr>
          <w:rFonts w:ascii="宋体" w:hAnsi="宋体" w:cs="Arial"/>
          <w:color w:val="000000"/>
        </w:rPr>
      </w:pPr>
    </w:p>
    <w:p>
      <w:pPr>
        <w:spacing w:after="60" w:line="320" w:lineRule="exact"/>
        <w:rPr>
          <w:rFonts w:ascii="宋体" w:hAnsi="宋体" w:cs="Arial"/>
          <w:color w:val="000000"/>
        </w:rPr>
      </w:pPr>
    </w:p>
    <w:p>
      <w:pPr>
        <w:spacing w:after="60" w:line="320" w:lineRule="exact"/>
        <w:rPr>
          <w:rFonts w:ascii="宋体" w:hAnsi="宋体" w:cs="Arial"/>
          <w:color w:val="000000"/>
        </w:rPr>
      </w:pPr>
      <w:r>
        <w:rPr>
          <w:rFonts w:ascii="宋体" w:hAnsi="宋体" w:cs="Arial"/>
          <w:color w:val="000000"/>
        </w:rPr>
        <w:t>投标人代表________________________</w:t>
      </w:r>
    </w:p>
    <w:p>
      <w:pPr>
        <w:spacing w:after="60" w:line="320" w:lineRule="exact"/>
        <w:rPr>
          <w:rFonts w:ascii="宋体" w:hAnsi="宋体" w:cs="Arial"/>
          <w:color w:val="000000"/>
        </w:rPr>
      </w:pPr>
    </w:p>
    <w:p>
      <w:pPr>
        <w:spacing w:after="60" w:line="320" w:lineRule="exact"/>
        <w:rPr>
          <w:rFonts w:ascii="宋体" w:hAnsi="宋体" w:cs="Arial"/>
          <w:color w:val="000000"/>
        </w:rPr>
      </w:pPr>
      <w:r>
        <w:rPr>
          <w:rFonts w:ascii="宋体" w:hAnsi="宋体" w:cs="Arial"/>
          <w:color w:val="000000"/>
        </w:rPr>
        <w:t>投标单位________________________</w:t>
      </w:r>
    </w:p>
    <w:p>
      <w:pPr>
        <w:spacing w:after="60" w:line="320" w:lineRule="exact"/>
        <w:ind w:firstLine="210" w:firstLineChars="100"/>
        <w:rPr>
          <w:rFonts w:ascii="宋体" w:hAnsi="宋体" w:cs="Arial"/>
          <w:color w:val="000000"/>
        </w:rPr>
      </w:pPr>
      <w:r>
        <w:rPr>
          <w:rFonts w:ascii="宋体" w:hAnsi="宋体" w:cs="Arial"/>
          <w:color w:val="000000"/>
        </w:rPr>
        <w:t>年月日</w:t>
      </w:r>
    </w:p>
    <w:p>
      <w:pPr>
        <w:spacing w:after="60" w:line="320" w:lineRule="exact"/>
        <w:rPr>
          <w:rFonts w:ascii="宋体" w:hAnsi="宋体" w:cs="Arial"/>
          <w:color w:val="000000"/>
        </w:rPr>
      </w:pPr>
      <w:r>
        <w:rPr>
          <w:rFonts w:ascii="宋体" w:hAnsi="宋体" w:cs="Arial"/>
          <w:color w:val="000000"/>
        </w:rPr>
        <w:t>注:必须提供合同关键页复印件加盖公章,原件备查</w:t>
      </w:r>
      <w:r>
        <w:rPr>
          <w:rFonts w:ascii="MS Mincho" w:hAnsi="MS Mincho" w:eastAsia="MS Mincho" w:cs="MS Mincho"/>
          <w:color w:val="000000"/>
        </w:rPr>
        <w:t>｡</w:t>
      </w:r>
    </w:p>
    <w:p>
      <w:pPr>
        <w:spacing w:after="60" w:line="320" w:lineRule="exact"/>
        <w:ind w:firstLine="562" w:firstLineChars="200"/>
        <w:jc w:val="center"/>
        <w:rPr>
          <w:rFonts w:ascii="宋体" w:hAnsi="宋体"/>
          <w:b/>
          <w:color w:val="000000"/>
          <w:sz w:val="28"/>
          <w:szCs w:val="28"/>
        </w:rPr>
      </w:pPr>
    </w:p>
    <w:p>
      <w:pPr>
        <w:spacing w:after="60" w:line="320" w:lineRule="exact"/>
        <w:ind w:firstLine="562" w:firstLineChars="200"/>
        <w:jc w:val="center"/>
        <w:rPr>
          <w:rFonts w:ascii="宋体" w:hAnsi="宋体"/>
          <w:b/>
          <w:color w:val="000000"/>
          <w:sz w:val="28"/>
          <w:szCs w:val="28"/>
        </w:rPr>
      </w:pPr>
    </w:p>
    <w:p>
      <w:pPr>
        <w:spacing w:after="60" w:line="320" w:lineRule="exact"/>
        <w:ind w:firstLine="562" w:firstLineChars="200"/>
        <w:jc w:val="center"/>
        <w:rPr>
          <w:rFonts w:ascii="宋体" w:hAnsi="宋体"/>
          <w:b/>
          <w:color w:val="000000"/>
          <w:sz w:val="28"/>
          <w:szCs w:val="28"/>
        </w:rPr>
      </w:pPr>
    </w:p>
    <w:p>
      <w:pPr>
        <w:spacing w:after="60" w:line="320" w:lineRule="exact"/>
        <w:ind w:firstLine="562" w:firstLineChars="200"/>
        <w:jc w:val="center"/>
        <w:rPr>
          <w:rFonts w:ascii="宋体" w:hAnsi="宋体"/>
          <w:b/>
          <w:color w:val="000000"/>
          <w:sz w:val="28"/>
          <w:szCs w:val="28"/>
        </w:rPr>
      </w:pPr>
    </w:p>
    <w:p>
      <w:pPr>
        <w:spacing w:after="60" w:line="320" w:lineRule="exact"/>
        <w:ind w:firstLine="562" w:firstLineChars="200"/>
        <w:jc w:val="center"/>
        <w:rPr>
          <w:rFonts w:ascii="宋体" w:hAnsi="宋体"/>
          <w:b/>
          <w:color w:val="000000"/>
          <w:sz w:val="28"/>
          <w:szCs w:val="28"/>
        </w:rPr>
      </w:pPr>
    </w:p>
    <w:p>
      <w:pPr>
        <w:spacing w:after="60" w:line="320" w:lineRule="exact"/>
        <w:ind w:firstLine="562" w:firstLineChars="200"/>
        <w:jc w:val="center"/>
        <w:rPr>
          <w:rFonts w:ascii="宋体" w:hAnsi="宋体"/>
          <w:b/>
          <w:color w:val="000000"/>
          <w:sz w:val="28"/>
          <w:szCs w:val="28"/>
        </w:rPr>
      </w:pPr>
    </w:p>
    <w:p>
      <w:pPr>
        <w:widowControl/>
        <w:spacing w:line="320" w:lineRule="exact"/>
        <w:jc w:val="left"/>
        <w:rPr>
          <w:rFonts w:ascii="宋体" w:hAnsi="宋体"/>
          <w:b/>
          <w:color w:val="000000"/>
          <w:sz w:val="28"/>
          <w:szCs w:val="28"/>
        </w:rPr>
      </w:pPr>
      <w:r>
        <w:rPr>
          <w:rFonts w:ascii="宋体" w:hAnsi="宋体"/>
          <w:b/>
          <w:color w:val="000000"/>
          <w:sz w:val="28"/>
          <w:szCs w:val="28"/>
        </w:rPr>
        <w:br w:type="page"/>
      </w:r>
    </w:p>
    <w:p>
      <w:pPr>
        <w:spacing w:after="60" w:line="320" w:lineRule="exact"/>
        <w:ind w:firstLine="562" w:firstLineChars="200"/>
        <w:jc w:val="center"/>
        <w:rPr>
          <w:rFonts w:ascii="宋体" w:hAnsi="宋体" w:cs="Arial"/>
          <w:b/>
          <w:color w:val="000000"/>
          <w:szCs w:val="21"/>
        </w:rPr>
      </w:pPr>
      <w:bookmarkStart w:id="4" w:name="_Hlk114754761"/>
      <w:r>
        <w:rPr>
          <w:rFonts w:ascii="宋体" w:hAnsi="宋体"/>
          <w:b/>
          <w:color w:val="000000"/>
          <w:sz w:val="28"/>
          <w:szCs w:val="28"/>
        </w:rPr>
        <w:t>9</w:t>
      </w:r>
      <w:r>
        <w:rPr>
          <w:rFonts w:ascii="MS Mincho" w:hAnsi="MS Mincho" w:eastAsia="MS Mincho" w:cs="MS Mincho"/>
          <w:b/>
          <w:color w:val="000000"/>
          <w:sz w:val="28"/>
          <w:szCs w:val="28"/>
        </w:rPr>
        <w:t>､</w:t>
      </w:r>
      <w:bookmarkEnd w:id="4"/>
      <w:r>
        <w:rPr>
          <w:rFonts w:ascii="宋体" w:hAnsi="宋体" w:cs="宋体"/>
          <w:b/>
          <w:color w:val="000000"/>
          <w:sz w:val="28"/>
          <w:szCs w:val="28"/>
        </w:rPr>
        <w:t>项目管理主要技术和售后服务人员情况表</w:t>
      </w:r>
    </w:p>
    <w:tbl>
      <w:tblPr>
        <w:tblStyle w:val="13"/>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800"/>
        <w:gridCol w:w="1260"/>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5" w:type="dxa"/>
            <w:vAlign w:val="center"/>
          </w:tcPr>
          <w:p>
            <w:pPr>
              <w:spacing w:after="60" w:line="320" w:lineRule="exact"/>
              <w:jc w:val="center"/>
              <w:rPr>
                <w:rFonts w:ascii="宋体" w:hAnsi="宋体" w:cs="Arial"/>
                <w:b/>
                <w:color w:val="000000"/>
                <w:szCs w:val="21"/>
              </w:rPr>
            </w:pPr>
            <w:r>
              <w:rPr>
                <w:rFonts w:ascii="宋体" w:hAnsi="宋体" w:cs="Arial"/>
                <w:b/>
                <w:color w:val="000000"/>
                <w:szCs w:val="21"/>
              </w:rPr>
              <w:t>姓名</w:t>
            </w:r>
          </w:p>
        </w:tc>
        <w:tc>
          <w:tcPr>
            <w:tcW w:w="1800" w:type="dxa"/>
            <w:vAlign w:val="center"/>
          </w:tcPr>
          <w:p>
            <w:pPr>
              <w:spacing w:after="60" w:line="320" w:lineRule="exact"/>
              <w:jc w:val="center"/>
              <w:rPr>
                <w:rFonts w:ascii="宋体" w:hAnsi="宋体" w:cs="Arial"/>
                <w:b/>
                <w:color w:val="000000"/>
                <w:szCs w:val="21"/>
              </w:rPr>
            </w:pPr>
            <w:r>
              <w:rPr>
                <w:rFonts w:ascii="宋体" w:hAnsi="宋体" w:cs="Arial"/>
                <w:b/>
                <w:color w:val="000000"/>
                <w:szCs w:val="21"/>
              </w:rPr>
              <w:t>部门和职务</w:t>
            </w:r>
          </w:p>
        </w:tc>
        <w:tc>
          <w:tcPr>
            <w:tcW w:w="1260" w:type="dxa"/>
            <w:vAlign w:val="center"/>
          </w:tcPr>
          <w:p>
            <w:pPr>
              <w:spacing w:after="60" w:line="320" w:lineRule="exact"/>
              <w:jc w:val="center"/>
              <w:rPr>
                <w:rFonts w:ascii="宋体" w:hAnsi="宋体" w:cs="Arial"/>
                <w:b/>
                <w:color w:val="000000"/>
                <w:szCs w:val="21"/>
              </w:rPr>
            </w:pPr>
            <w:r>
              <w:rPr>
                <w:rFonts w:ascii="宋体" w:hAnsi="宋体" w:cs="Arial"/>
                <w:b/>
                <w:color w:val="000000"/>
                <w:szCs w:val="21"/>
              </w:rPr>
              <w:t>职称</w:t>
            </w:r>
          </w:p>
        </w:tc>
        <w:tc>
          <w:tcPr>
            <w:tcW w:w="3976" w:type="dxa"/>
            <w:vAlign w:val="center"/>
          </w:tcPr>
          <w:p>
            <w:pPr>
              <w:spacing w:after="60" w:line="320" w:lineRule="exact"/>
              <w:jc w:val="center"/>
              <w:rPr>
                <w:rFonts w:ascii="宋体" w:hAnsi="宋体" w:cs="Arial"/>
                <w:b/>
                <w:color w:val="000000"/>
                <w:szCs w:val="21"/>
              </w:rPr>
            </w:pPr>
            <w:r>
              <w:rPr>
                <w:rFonts w:ascii="宋体" w:hAnsi="宋体" w:cs="Arial"/>
                <w:b/>
                <w:color w:val="000000"/>
                <w:szCs w:val="21"/>
              </w:rPr>
              <w:t>主要资历</w:t>
            </w:r>
            <w:r>
              <w:rPr>
                <w:rFonts w:ascii="MS Mincho" w:hAnsi="MS Mincho" w:eastAsia="MS Mincho" w:cs="MS Mincho"/>
                <w:b/>
                <w:color w:val="000000"/>
                <w:szCs w:val="21"/>
              </w:rPr>
              <w:t>､</w:t>
            </w:r>
            <w:r>
              <w:rPr>
                <w:rFonts w:ascii="宋体" w:hAnsi="宋体" w:cs="宋体"/>
                <w:b/>
                <w:color w:val="000000"/>
                <w:szCs w:val="21"/>
              </w:rPr>
              <w:t>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line="320" w:lineRule="exact"/>
              <w:jc w:val="center"/>
              <w:rPr>
                <w:rFonts w:ascii="宋体" w:hAnsi="宋体" w:cs="Arial"/>
                <w:color w:val="000000"/>
                <w:szCs w:val="21"/>
              </w:rPr>
            </w:pPr>
          </w:p>
        </w:tc>
        <w:tc>
          <w:tcPr>
            <w:tcW w:w="1800" w:type="dxa"/>
            <w:vAlign w:val="center"/>
          </w:tcPr>
          <w:p>
            <w:pPr>
              <w:spacing w:after="60" w:line="320" w:lineRule="exact"/>
              <w:jc w:val="center"/>
              <w:rPr>
                <w:rFonts w:ascii="宋体" w:hAnsi="宋体" w:cs="Arial"/>
                <w:color w:val="000000"/>
                <w:szCs w:val="21"/>
              </w:rPr>
            </w:pPr>
          </w:p>
        </w:tc>
        <w:tc>
          <w:tcPr>
            <w:tcW w:w="1260" w:type="dxa"/>
            <w:vAlign w:val="center"/>
          </w:tcPr>
          <w:p>
            <w:pPr>
              <w:spacing w:after="60" w:line="320" w:lineRule="exact"/>
              <w:jc w:val="center"/>
              <w:rPr>
                <w:rFonts w:ascii="宋体" w:hAnsi="宋体" w:cs="Arial"/>
                <w:color w:val="000000"/>
                <w:szCs w:val="21"/>
              </w:rPr>
            </w:pPr>
          </w:p>
        </w:tc>
        <w:tc>
          <w:tcPr>
            <w:tcW w:w="3976" w:type="dxa"/>
            <w:vAlign w:val="center"/>
          </w:tcPr>
          <w:p>
            <w:pPr>
              <w:spacing w:after="60" w:line="320" w:lineRule="exact"/>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line="320" w:lineRule="exact"/>
              <w:jc w:val="center"/>
              <w:rPr>
                <w:rFonts w:ascii="宋体" w:hAnsi="宋体" w:cs="Arial"/>
                <w:color w:val="000000"/>
                <w:szCs w:val="21"/>
              </w:rPr>
            </w:pPr>
          </w:p>
        </w:tc>
        <w:tc>
          <w:tcPr>
            <w:tcW w:w="1800" w:type="dxa"/>
            <w:vAlign w:val="center"/>
          </w:tcPr>
          <w:p>
            <w:pPr>
              <w:spacing w:after="60" w:line="320" w:lineRule="exact"/>
              <w:jc w:val="center"/>
              <w:rPr>
                <w:rFonts w:ascii="宋体" w:hAnsi="宋体" w:cs="Arial"/>
                <w:color w:val="000000"/>
                <w:szCs w:val="21"/>
              </w:rPr>
            </w:pPr>
          </w:p>
        </w:tc>
        <w:tc>
          <w:tcPr>
            <w:tcW w:w="1260" w:type="dxa"/>
            <w:vAlign w:val="center"/>
          </w:tcPr>
          <w:p>
            <w:pPr>
              <w:spacing w:after="60" w:line="320" w:lineRule="exact"/>
              <w:jc w:val="center"/>
              <w:rPr>
                <w:rFonts w:ascii="宋体" w:hAnsi="宋体" w:cs="Arial"/>
                <w:color w:val="000000"/>
                <w:szCs w:val="21"/>
              </w:rPr>
            </w:pPr>
          </w:p>
        </w:tc>
        <w:tc>
          <w:tcPr>
            <w:tcW w:w="3976" w:type="dxa"/>
            <w:vAlign w:val="center"/>
          </w:tcPr>
          <w:p>
            <w:pPr>
              <w:spacing w:after="60" w:line="320" w:lineRule="exact"/>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line="320" w:lineRule="exact"/>
              <w:jc w:val="center"/>
              <w:rPr>
                <w:rFonts w:ascii="宋体" w:hAnsi="宋体" w:cs="Arial"/>
                <w:color w:val="000000"/>
                <w:szCs w:val="21"/>
              </w:rPr>
            </w:pPr>
          </w:p>
        </w:tc>
        <w:tc>
          <w:tcPr>
            <w:tcW w:w="1800" w:type="dxa"/>
            <w:vAlign w:val="center"/>
          </w:tcPr>
          <w:p>
            <w:pPr>
              <w:spacing w:after="60" w:line="320" w:lineRule="exact"/>
              <w:jc w:val="center"/>
              <w:rPr>
                <w:rFonts w:ascii="宋体" w:hAnsi="宋体" w:cs="Arial"/>
                <w:color w:val="000000"/>
                <w:szCs w:val="21"/>
              </w:rPr>
            </w:pPr>
          </w:p>
        </w:tc>
        <w:tc>
          <w:tcPr>
            <w:tcW w:w="1260" w:type="dxa"/>
            <w:vAlign w:val="center"/>
          </w:tcPr>
          <w:p>
            <w:pPr>
              <w:spacing w:after="60" w:line="320" w:lineRule="exact"/>
              <w:jc w:val="center"/>
              <w:rPr>
                <w:rFonts w:ascii="宋体" w:hAnsi="宋体" w:cs="Arial"/>
                <w:color w:val="000000"/>
                <w:szCs w:val="21"/>
              </w:rPr>
            </w:pPr>
          </w:p>
        </w:tc>
        <w:tc>
          <w:tcPr>
            <w:tcW w:w="3976" w:type="dxa"/>
            <w:vAlign w:val="center"/>
          </w:tcPr>
          <w:p>
            <w:pPr>
              <w:spacing w:after="60" w:line="320" w:lineRule="exact"/>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line="320" w:lineRule="exact"/>
              <w:jc w:val="center"/>
              <w:rPr>
                <w:rFonts w:ascii="宋体" w:hAnsi="宋体" w:cs="Arial"/>
                <w:color w:val="000000"/>
                <w:szCs w:val="21"/>
              </w:rPr>
            </w:pPr>
          </w:p>
        </w:tc>
        <w:tc>
          <w:tcPr>
            <w:tcW w:w="1800" w:type="dxa"/>
            <w:vAlign w:val="center"/>
          </w:tcPr>
          <w:p>
            <w:pPr>
              <w:spacing w:after="60" w:line="320" w:lineRule="exact"/>
              <w:jc w:val="center"/>
              <w:rPr>
                <w:rFonts w:ascii="宋体" w:hAnsi="宋体" w:cs="Arial"/>
                <w:color w:val="000000"/>
                <w:szCs w:val="21"/>
              </w:rPr>
            </w:pPr>
          </w:p>
        </w:tc>
        <w:tc>
          <w:tcPr>
            <w:tcW w:w="1260" w:type="dxa"/>
            <w:vAlign w:val="center"/>
          </w:tcPr>
          <w:p>
            <w:pPr>
              <w:spacing w:after="60" w:line="320" w:lineRule="exact"/>
              <w:jc w:val="center"/>
              <w:rPr>
                <w:rFonts w:ascii="宋体" w:hAnsi="宋体" w:cs="Arial"/>
                <w:color w:val="000000"/>
                <w:szCs w:val="21"/>
              </w:rPr>
            </w:pPr>
          </w:p>
        </w:tc>
        <w:tc>
          <w:tcPr>
            <w:tcW w:w="3976" w:type="dxa"/>
            <w:vAlign w:val="center"/>
          </w:tcPr>
          <w:p>
            <w:pPr>
              <w:spacing w:after="60" w:line="320" w:lineRule="exact"/>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line="320" w:lineRule="exact"/>
              <w:jc w:val="center"/>
              <w:rPr>
                <w:rFonts w:ascii="宋体" w:hAnsi="宋体" w:cs="Arial"/>
                <w:color w:val="000000"/>
                <w:szCs w:val="21"/>
              </w:rPr>
            </w:pPr>
          </w:p>
        </w:tc>
        <w:tc>
          <w:tcPr>
            <w:tcW w:w="1800" w:type="dxa"/>
            <w:vAlign w:val="center"/>
          </w:tcPr>
          <w:p>
            <w:pPr>
              <w:spacing w:after="60" w:line="320" w:lineRule="exact"/>
              <w:jc w:val="center"/>
              <w:rPr>
                <w:rFonts w:ascii="宋体" w:hAnsi="宋体" w:cs="Arial"/>
                <w:color w:val="000000"/>
                <w:szCs w:val="21"/>
              </w:rPr>
            </w:pPr>
          </w:p>
        </w:tc>
        <w:tc>
          <w:tcPr>
            <w:tcW w:w="1260" w:type="dxa"/>
            <w:vAlign w:val="center"/>
          </w:tcPr>
          <w:p>
            <w:pPr>
              <w:spacing w:after="60" w:line="320" w:lineRule="exact"/>
              <w:jc w:val="center"/>
              <w:rPr>
                <w:rFonts w:ascii="宋体" w:hAnsi="宋体" w:cs="Arial"/>
                <w:color w:val="000000"/>
                <w:szCs w:val="21"/>
              </w:rPr>
            </w:pPr>
          </w:p>
        </w:tc>
        <w:tc>
          <w:tcPr>
            <w:tcW w:w="3976" w:type="dxa"/>
            <w:vAlign w:val="center"/>
          </w:tcPr>
          <w:p>
            <w:pPr>
              <w:spacing w:after="60" w:line="320" w:lineRule="exact"/>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line="320" w:lineRule="exact"/>
              <w:jc w:val="center"/>
              <w:rPr>
                <w:rFonts w:ascii="宋体" w:hAnsi="宋体" w:cs="Arial"/>
                <w:color w:val="000000"/>
                <w:szCs w:val="21"/>
              </w:rPr>
            </w:pPr>
          </w:p>
        </w:tc>
        <w:tc>
          <w:tcPr>
            <w:tcW w:w="1800" w:type="dxa"/>
            <w:vAlign w:val="center"/>
          </w:tcPr>
          <w:p>
            <w:pPr>
              <w:spacing w:after="60" w:line="320" w:lineRule="exact"/>
              <w:jc w:val="center"/>
              <w:rPr>
                <w:rFonts w:ascii="宋体" w:hAnsi="宋体" w:cs="Arial"/>
                <w:color w:val="000000"/>
                <w:szCs w:val="21"/>
              </w:rPr>
            </w:pPr>
          </w:p>
        </w:tc>
        <w:tc>
          <w:tcPr>
            <w:tcW w:w="1260" w:type="dxa"/>
            <w:vAlign w:val="center"/>
          </w:tcPr>
          <w:p>
            <w:pPr>
              <w:spacing w:after="60" w:line="320" w:lineRule="exact"/>
              <w:jc w:val="center"/>
              <w:rPr>
                <w:rFonts w:ascii="宋体" w:hAnsi="宋体" w:cs="Arial"/>
                <w:color w:val="000000"/>
                <w:szCs w:val="21"/>
              </w:rPr>
            </w:pPr>
          </w:p>
        </w:tc>
        <w:tc>
          <w:tcPr>
            <w:tcW w:w="3976" w:type="dxa"/>
            <w:vAlign w:val="center"/>
          </w:tcPr>
          <w:p>
            <w:pPr>
              <w:spacing w:after="60" w:line="320" w:lineRule="exact"/>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line="320" w:lineRule="exact"/>
              <w:jc w:val="center"/>
              <w:rPr>
                <w:rFonts w:ascii="宋体" w:hAnsi="宋体" w:cs="Arial"/>
                <w:color w:val="000000"/>
                <w:szCs w:val="21"/>
              </w:rPr>
            </w:pPr>
          </w:p>
        </w:tc>
        <w:tc>
          <w:tcPr>
            <w:tcW w:w="1800" w:type="dxa"/>
            <w:vAlign w:val="center"/>
          </w:tcPr>
          <w:p>
            <w:pPr>
              <w:spacing w:after="60" w:line="320" w:lineRule="exact"/>
              <w:jc w:val="center"/>
              <w:rPr>
                <w:rFonts w:ascii="宋体" w:hAnsi="宋体" w:cs="Arial"/>
                <w:color w:val="000000"/>
                <w:szCs w:val="21"/>
              </w:rPr>
            </w:pPr>
          </w:p>
        </w:tc>
        <w:tc>
          <w:tcPr>
            <w:tcW w:w="1260" w:type="dxa"/>
            <w:vAlign w:val="center"/>
          </w:tcPr>
          <w:p>
            <w:pPr>
              <w:spacing w:after="60" w:line="320" w:lineRule="exact"/>
              <w:jc w:val="center"/>
              <w:rPr>
                <w:rFonts w:ascii="宋体" w:hAnsi="宋体" w:cs="Arial"/>
                <w:color w:val="000000"/>
                <w:szCs w:val="21"/>
              </w:rPr>
            </w:pPr>
          </w:p>
        </w:tc>
        <w:tc>
          <w:tcPr>
            <w:tcW w:w="3976" w:type="dxa"/>
            <w:vAlign w:val="center"/>
          </w:tcPr>
          <w:p>
            <w:pPr>
              <w:spacing w:after="60" w:line="320" w:lineRule="exact"/>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655" w:type="dxa"/>
            <w:vAlign w:val="center"/>
          </w:tcPr>
          <w:p>
            <w:pPr>
              <w:spacing w:after="60" w:line="320" w:lineRule="exact"/>
              <w:jc w:val="center"/>
              <w:rPr>
                <w:rFonts w:ascii="宋体" w:hAnsi="宋体" w:cs="Arial"/>
                <w:color w:val="000000"/>
                <w:szCs w:val="21"/>
              </w:rPr>
            </w:pPr>
          </w:p>
        </w:tc>
        <w:tc>
          <w:tcPr>
            <w:tcW w:w="1800" w:type="dxa"/>
            <w:vAlign w:val="center"/>
          </w:tcPr>
          <w:p>
            <w:pPr>
              <w:spacing w:after="60" w:line="320" w:lineRule="exact"/>
              <w:jc w:val="center"/>
              <w:rPr>
                <w:rFonts w:ascii="宋体" w:hAnsi="宋体" w:cs="Arial"/>
                <w:color w:val="000000"/>
                <w:szCs w:val="21"/>
              </w:rPr>
            </w:pPr>
          </w:p>
        </w:tc>
        <w:tc>
          <w:tcPr>
            <w:tcW w:w="1260" w:type="dxa"/>
            <w:vAlign w:val="center"/>
          </w:tcPr>
          <w:p>
            <w:pPr>
              <w:spacing w:after="60" w:line="320" w:lineRule="exact"/>
              <w:jc w:val="center"/>
              <w:rPr>
                <w:rFonts w:ascii="宋体" w:hAnsi="宋体" w:cs="Arial"/>
                <w:color w:val="000000"/>
                <w:szCs w:val="21"/>
              </w:rPr>
            </w:pPr>
          </w:p>
        </w:tc>
        <w:tc>
          <w:tcPr>
            <w:tcW w:w="3976" w:type="dxa"/>
            <w:vAlign w:val="center"/>
          </w:tcPr>
          <w:p>
            <w:pPr>
              <w:spacing w:after="60" w:line="320" w:lineRule="exact"/>
              <w:jc w:val="center"/>
              <w:rPr>
                <w:rFonts w:ascii="宋体" w:hAnsi="宋体" w:cs="Arial"/>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15" w:type="dxa"/>
            <w:gridSpan w:val="3"/>
            <w:vAlign w:val="center"/>
          </w:tcPr>
          <w:p>
            <w:pPr>
              <w:spacing w:after="60" w:line="320" w:lineRule="exact"/>
              <w:jc w:val="center"/>
              <w:rPr>
                <w:rFonts w:ascii="宋体" w:hAnsi="宋体" w:cs="Arial"/>
                <w:color w:val="000000"/>
                <w:szCs w:val="21"/>
              </w:rPr>
            </w:pPr>
            <w:r>
              <w:rPr>
                <w:rFonts w:ascii="宋体" w:hAnsi="宋体" w:cs="Arial"/>
                <w:color w:val="000000"/>
                <w:szCs w:val="21"/>
              </w:rPr>
              <w:t>售后服务部门人数</w:t>
            </w:r>
          </w:p>
        </w:tc>
        <w:tc>
          <w:tcPr>
            <w:tcW w:w="3976" w:type="dxa"/>
            <w:vAlign w:val="center"/>
          </w:tcPr>
          <w:p>
            <w:pPr>
              <w:spacing w:after="60" w:line="320" w:lineRule="exact"/>
              <w:jc w:val="center"/>
              <w:rPr>
                <w:rFonts w:ascii="宋体" w:hAnsi="宋体" w:cs="Arial"/>
                <w:color w:val="000000"/>
                <w:szCs w:val="21"/>
              </w:rPr>
            </w:pPr>
          </w:p>
        </w:tc>
      </w:tr>
    </w:tbl>
    <w:p>
      <w:pPr>
        <w:spacing w:after="60" w:line="320" w:lineRule="exact"/>
        <w:rPr>
          <w:rFonts w:ascii="宋体" w:hAnsi="宋体" w:cs="Arial"/>
          <w:color w:val="000000"/>
          <w:szCs w:val="21"/>
        </w:rPr>
      </w:pPr>
    </w:p>
    <w:p>
      <w:pPr>
        <w:spacing w:after="60" w:line="320" w:lineRule="exact"/>
        <w:ind w:firstLine="210" w:firstLineChars="100"/>
        <w:rPr>
          <w:rFonts w:ascii="宋体" w:hAnsi="宋体" w:cs="Arial"/>
          <w:color w:val="000000"/>
        </w:rPr>
      </w:pPr>
      <w:r>
        <w:rPr>
          <w:rFonts w:ascii="宋体" w:hAnsi="宋体" w:cs="Arial"/>
          <w:color w:val="000000"/>
        </w:rPr>
        <w:t>投标人代表________________________</w:t>
      </w:r>
    </w:p>
    <w:p>
      <w:pPr>
        <w:spacing w:after="60" w:line="320" w:lineRule="exact"/>
        <w:rPr>
          <w:rFonts w:ascii="宋体" w:hAnsi="宋体" w:cs="Arial"/>
          <w:color w:val="000000"/>
        </w:rPr>
      </w:pPr>
    </w:p>
    <w:p>
      <w:pPr>
        <w:spacing w:after="60" w:line="320" w:lineRule="exact"/>
        <w:ind w:firstLine="210" w:firstLineChars="100"/>
        <w:rPr>
          <w:rFonts w:ascii="宋体" w:hAnsi="宋体" w:cs="Arial"/>
          <w:color w:val="000000"/>
        </w:rPr>
      </w:pPr>
      <w:r>
        <w:rPr>
          <w:rFonts w:ascii="宋体" w:hAnsi="宋体" w:cs="Arial"/>
          <w:color w:val="000000"/>
        </w:rPr>
        <w:t>投标单位________________________</w:t>
      </w:r>
    </w:p>
    <w:p>
      <w:pPr>
        <w:spacing w:after="60" w:line="320" w:lineRule="exact"/>
        <w:rPr>
          <w:rFonts w:ascii="宋体" w:hAnsi="宋体" w:cs="Arial"/>
          <w:color w:val="000000"/>
        </w:rPr>
      </w:pPr>
    </w:p>
    <w:p>
      <w:pPr>
        <w:spacing w:after="60" w:line="320" w:lineRule="exact"/>
        <w:rPr>
          <w:rFonts w:ascii="宋体" w:hAnsi="宋体" w:cs="Arial"/>
          <w:color w:val="000000"/>
          <w:szCs w:val="21"/>
        </w:rPr>
      </w:pPr>
    </w:p>
    <w:p>
      <w:pPr>
        <w:spacing w:after="60" w:line="320" w:lineRule="exact"/>
        <w:ind w:firstLine="210" w:firstLineChars="100"/>
        <w:rPr>
          <w:rFonts w:ascii="宋体" w:hAnsi="宋体" w:cs="Arial"/>
          <w:color w:val="000000"/>
          <w:szCs w:val="21"/>
        </w:rPr>
      </w:pPr>
      <w:r>
        <w:rPr>
          <w:rFonts w:ascii="宋体" w:hAnsi="宋体" w:cs="Arial"/>
          <w:color w:val="000000"/>
          <w:szCs w:val="21"/>
        </w:rPr>
        <w:t>注:投标人应招标文件要求提供售后服务机构</w:t>
      </w:r>
      <w:r>
        <w:rPr>
          <w:rFonts w:ascii="宋体" w:hAnsi="宋体"/>
          <w:color w:val="000000"/>
          <w:szCs w:val="21"/>
        </w:rPr>
        <w:t>的营业执照或者组织机构代码证书复印件</w:t>
      </w:r>
      <w:r>
        <w:rPr>
          <w:rFonts w:ascii="MS Mincho" w:hAnsi="MS Mincho" w:eastAsia="MS Mincho" w:cs="MS Mincho"/>
          <w:color w:val="000000"/>
          <w:szCs w:val="21"/>
        </w:rPr>
        <w:t>｡</w:t>
      </w:r>
    </w:p>
    <w:p>
      <w:pPr>
        <w:spacing w:after="60" w:line="320" w:lineRule="exact"/>
        <w:rPr>
          <w:rFonts w:ascii="宋体" w:hAnsi="宋体" w:cs="Arial"/>
          <w:color w:val="000000"/>
          <w:szCs w:val="21"/>
        </w:rPr>
      </w:pPr>
    </w:p>
    <w:p>
      <w:pPr>
        <w:spacing w:after="60" w:line="320" w:lineRule="exact"/>
        <w:jc w:val="center"/>
        <w:rPr>
          <w:rFonts w:ascii="宋体" w:hAnsi="宋体" w:cs="Arial"/>
          <w:color w:val="000000"/>
          <w:szCs w:val="21"/>
        </w:rPr>
      </w:pPr>
      <w:r>
        <w:rPr>
          <w:rFonts w:ascii="宋体" w:hAnsi="宋体" w:cs="Arial"/>
          <w:color w:val="000000"/>
          <w:szCs w:val="21"/>
        </w:rPr>
        <w:br w:type="page"/>
      </w:r>
    </w:p>
    <w:p>
      <w:pPr>
        <w:spacing w:after="60" w:line="320" w:lineRule="exact"/>
        <w:jc w:val="center"/>
        <w:rPr>
          <w:rFonts w:ascii="宋体" w:hAnsi="宋体" w:cs="Arial"/>
          <w:color w:val="000000"/>
          <w:szCs w:val="21"/>
        </w:rPr>
      </w:pPr>
      <w:r>
        <w:rPr>
          <w:rFonts w:ascii="宋体" w:hAnsi="宋体" w:cs="Arial"/>
          <w:b/>
          <w:color w:val="000000"/>
          <w:sz w:val="28"/>
          <w:szCs w:val="28"/>
        </w:rPr>
        <w:t>10</w:t>
      </w:r>
      <w:r>
        <w:rPr>
          <w:rFonts w:ascii="MS Mincho" w:hAnsi="MS Mincho" w:eastAsia="MS Mincho" w:cs="MS Mincho"/>
          <w:b/>
          <w:color w:val="000000"/>
          <w:sz w:val="28"/>
          <w:szCs w:val="28"/>
        </w:rPr>
        <w:t>､</w:t>
      </w:r>
      <w:r>
        <w:rPr>
          <w:rFonts w:ascii="宋体" w:hAnsi="宋体" w:cs="宋体"/>
          <w:b/>
          <w:color w:val="000000"/>
          <w:sz w:val="28"/>
          <w:szCs w:val="28"/>
        </w:rPr>
        <w:t>项目详细设计</w:t>
      </w:r>
      <w:r>
        <w:rPr>
          <w:rFonts w:ascii="宋体" w:hAnsi="宋体" w:cs="Arial"/>
          <w:b/>
          <w:color w:val="000000"/>
          <w:sz w:val="28"/>
          <w:szCs w:val="28"/>
        </w:rPr>
        <w:t>/实施及保障方案</w:t>
      </w: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pPr>
        <w:spacing w:after="60" w:line="320" w:lineRule="exact"/>
        <w:jc w:val="center"/>
        <w:rPr>
          <w:rFonts w:ascii="宋体" w:hAnsi="宋体" w:cs="Arial"/>
          <w:color w:val="000000"/>
        </w:rPr>
      </w:pPr>
      <w:r>
        <w:rPr>
          <w:rFonts w:ascii="宋体" w:hAnsi="宋体" w:cs="Arial"/>
          <w:b/>
          <w:color w:val="000000"/>
          <w:sz w:val="28"/>
          <w:szCs w:val="28"/>
        </w:rPr>
        <w:t>11</w:t>
      </w:r>
      <w:r>
        <w:rPr>
          <w:rFonts w:ascii="MS Mincho" w:hAnsi="MS Mincho" w:eastAsia="MS Mincho" w:cs="MS Mincho"/>
          <w:b/>
          <w:color w:val="000000"/>
          <w:sz w:val="28"/>
          <w:szCs w:val="28"/>
        </w:rPr>
        <w:t>､</w:t>
      </w:r>
      <w:r>
        <w:rPr>
          <w:rFonts w:ascii="宋体" w:hAnsi="宋体" w:cs="宋体"/>
          <w:b/>
          <w:color w:val="000000"/>
          <w:sz w:val="28"/>
          <w:szCs w:val="28"/>
        </w:rPr>
        <w:t>培训及服务计划</w:t>
      </w:r>
    </w:p>
    <w:p>
      <w:pPr>
        <w:spacing w:after="60" w:line="320" w:lineRule="exact"/>
        <w:rPr>
          <w:rFonts w:ascii="宋体" w:hAnsi="宋体" w:cs="Arial"/>
          <w:color w:val="000000"/>
          <w:szCs w:val="21"/>
        </w:rPr>
      </w:pPr>
    </w:p>
    <w:p>
      <w:pPr>
        <w:spacing w:after="60" w:line="320" w:lineRule="exact"/>
        <w:ind w:firstLine="420" w:firstLineChars="200"/>
        <w:rPr>
          <w:rFonts w:ascii="宋体" w:hAnsi="宋体" w:cs="Arial"/>
          <w:color w:val="000000"/>
          <w:szCs w:val="21"/>
        </w:rPr>
      </w:pPr>
    </w:p>
    <w:p>
      <w:pPr>
        <w:spacing w:after="60" w:line="320" w:lineRule="exact"/>
        <w:ind w:firstLine="420" w:firstLineChars="200"/>
        <w:rPr>
          <w:rFonts w:ascii="宋体" w:hAnsi="宋体" w:cs="Arial"/>
          <w:color w:val="000000"/>
          <w:szCs w:val="21"/>
        </w:rPr>
      </w:pPr>
    </w:p>
    <w:p>
      <w:pPr>
        <w:spacing w:after="60" w:line="320" w:lineRule="exact"/>
        <w:ind w:firstLine="420" w:firstLineChars="200"/>
        <w:rPr>
          <w:rFonts w:ascii="宋体" w:hAnsi="宋体" w:cs="Arial"/>
          <w:color w:val="000000"/>
          <w:szCs w:val="21"/>
        </w:rPr>
      </w:pPr>
    </w:p>
    <w:p>
      <w:pPr>
        <w:widowControl/>
        <w:spacing w:line="320" w:lineRule="exact"/>
        <w:rPr>
          <w:rFonts w:ascii="宋体" w:hAnsi="宋体"/>
          <w:b/>
          <w:color w:val="000000"/>
          <w:sz w:val="36"/>
          <w:szCs w:val="36"/>
        </w:rPr>
      </w:pPr>
    </w:p>
    <w:p>
      <w:pPr>
        <w:widowControl/>
        <w:spacing w:line="320" w:lineRule="exact"/>
        <w:rPr>
          <w:rFonts w:ascii="宋体" w:hAnsi="宋体"/>
          <w:b/>
          <w:color w:val="000000"/>
          <w:sz w:val="36"/>
          <w:szCs w:val="36"/>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widowControl/>
        <w:spacing w:line="320" w:lineRule="exact"/>
        <w:ind w:left="1"/>
        <w:jc w:val="center"/>
        <w:rPr>
          <w:rFonts w:ascii="宋体" w:hAnsi="宋体" w:cs="宋体-18030"/>
          <w:bCs/>
          <w:color w:val="000000"/>
          <w:sz w:val="28"/>
          <w:szCs w:val="28"/>
        </w:rPr>
      </w:pPr>
    </w:p>
    <w:p>
      <w:pPr>
        <w:spacing w:after="60" w:line="320" w:lineRule="exact"/>
        <w:ind w:firstLine="1400" w:firstLineChars="500"/>
        <w:jc w:val="center"/>
        <w:rPr>
          <w:rFonts w:ascii="宋体" w:hAnsi="宋体" w:cs="宋体-18030"/>
          <w:bCs/>
          <w:color w:val="000000"/>
          <w:sz w:val="28"/>
          <w:szCs w:val="28"/>
        </w:rPr>
      </w:pPr>
    </w:p>
    <w:p>
      <w:pPr>
        <w:widowControl/>
        <w:spacing w:line="320" w:lineRule="exact"/>
        <w:jc w:val="left"/>
        <w:rPr>
          <w:rFonts w:ascii="宋体" w:hAnsi="宋体" w:cs="Arial"/>
          <w:b/>
          <w:color w:val="000000"/>
          <w:sz w:val="28"/>
          <w:szCs w:val="28"/>
        </w:rPr>
      </w:pPr>
      <w:r>
        <w:rPr>
          <w:rFonts w:ascii="宋体" w:hAnsi="宋体" w:cs="Arial"/>
          <w:b/>
          <w:color w:val="000000"/>
          <w:sz w:val="28"/>
          <w:szCs w:val="28"/>
        </w:rPr>
        <w:br w:type="page"/>
      </w:r>
    </w:p>
    <w:p>
      <w:pPr>
        <w:spacing w:after="60" w:line="320" w:lineRule="exact"/>
        <w:jc w:val="center"/>
        <w:rPr>
          <w:rFonts w:ascii="宋体" w:hAnsi="宋体" w:cs="Arial"/>
          <w:b/>
          <w:color w:val="000000"/>
          <w:sz w:val="28"/>
          <w:szCs w:val="28"/>
        </w:rPr>
      </w:pPr>
      <w:r>
        <w:rPr>
          <w:rFonts w:ascii="宋体" w:hAnsi="宋体" w:cs="Arial"/>
          <w:b/>
          <w:color w:val="000000"/>
          <w:sz w:val="28"/>
          <w:szCs w:val="28"/>
        </w:rPr>
        <w:t>12</w:t>
      </w:r>
      <w:r>
        <w:rPr>
          <w:rFonts w:ascii="MS Mincho" w:hAnsi="MS Mincho" w:eastAsia="MS Mincho" w:cs="MS Mincho"/>
          <w:b/>
          <w:color w:val="000000"/>
          <w:sz w:val="28"/>
          <w:szCs w:val="28"/>
        </w:rPr>
        <w:t>､</w:t>
      </w:r>
      <w:r>
        <w:rPr>
          <w:rFonts w:ascii="宋体" w:hAnsi="宋体" w:cs="宋体"/>
          <w:b/>
          <w:color w:val="000000"/>
          <w:sz w:val="28"/>
          <w:szCs w:val="28"/>
        </w:rPr>
        <w:t>投标人诚信承诺函</w:t>
      </w:r>
    </w:p>
    <w:p>
      <w:pPr>
        <w:spacing w:after="60" w:line="320" w:lineRule="exact"/>
        <w:ind w:firstLine="1405" w:firstLineChars="500"/>
        <w:jc w:val="center"/>
        <w:rPr>
          <w:rFonts w:ascii="宋体" w:hAnsi="宋体" w:cs="Arial"/>
          <w:b/>
          <w:color w:val="000000"/>
          <w:sz w:val="28"/>
          <w:szCs w:val="28"/>
        </w:rPr>
      </w:pPr>
    </w:p>
    <w:p>
      <w:pPr>
        <w:pStyle w:val="3"/>
        <w:rPr>
          <w:rStyle w:val="24"/>
        </w:rPr>
      </w:pPr>
      <w:r>
        <w:rPr>
          <w:rStyle w:val="24"/>
          <w:rFonts w:hint="eastAsia"/>
        </w:rPr>
        <w:t>我公司承诺,严格遵守有关法律法规和行业标准规范，依法诚信参加投标，自觉维护公平竞争秩序，在政府采购和本次投标中无下列行为:</w:t>
      </w:r>
    </w:p>
    <w:p>
      <w:pPr>
        <w:pStyle w:val="3"/>
        <w:rPr>
          <w:rStyle w:val="24"/>
        </w:rPr>
      </w:pPr>
      <w:r>
        <w:rPr>
          <w:rStyle w:val="24"/>
          <w:rFonts w:hint="eastAsia"/>
        </w:rPr>
        <w:t>(一)被纪检监察部门立案调查,违法违规事实成立的;</w:t>
      </w:r>
    </w:p>
    <w:p>
      <w:pPr>
        <w:pStyle w:val="3"/>
        <w:rPr>
          <w:rStyle w:val="24"/>
        </w:rPr>
      </w:pPr>
      <w:r>
        <w:rPr>
          <w:rStyle w:val="24"/>
          <w:rFonts w:hint="eastAsia"/>
        </w:rPr>
        <w:t>(二)未按规定签订</w:t>
      </w:r>
      <w:r>
        <w:rPr>
          <w:rStyle w:val="24"/>
          <w:rFonts w:hint="eastAsia" w:ascii="微软雅黑" w:hAnsi="微软雅黑" w:eastAsia="微软雅黑" w:cs="微软雅黑"/>
        </w:rPr>
        <w:t>､</w:t>
      </w:r>
      <w:r>
        <w:rPr>
          <w:rStyle w:val="24"/>
          <w:rFonts w:hint="eastAsia"/>
        </w:rPr>
        <w:t>履行采购合同,造成严重后果的;</w:t>
      </w:r>
    </w:p>
    <w:p>
      <w:pPr>
        <w:pStyle w:val="3"/>
        <w:rPr>
          <w:rStyle w:val="24"/>
        </w:rPr>
      </w:pPr>
      <w:r>
        <w:rPr>
          <w:rStyle w:val="24"/>
          <w:rFonts w:hint="eastAsia"/>
        </w:rPr>
        <w:t>(三)隐瞒真实情况,提供虚假资料的;</w:t>
      </w:r>
    </w:p>
    <w:p>
      <w:pPr>
        <w:pStyle w:val="3"/>
        <w:rPr>
          <w:rStyle w:val="24"/>
        </w:rPr>
      </w:pPr>
      <w:r>
        <w:rPr>
          <w:rStyle w:val="24"/>
          <w:rFonts w:hint="eastAsia"/>
        </w:rPr>
        <w:t>(四)通过受让，租借或者挂靠资质投标的；</w:t>
      </w:r>
    </w:p>
    <w:p>
      <w:pPr>
        <w:pStyle w:val="3"/>
        <w:rPr>
          <w:rStyle w:val="24"/>
        </w:rPr>
      </w:pPr>
      <w:r>
        <w:rPr>
          <w:rStyle w:val="24"/>
          <w:rFonts w:hint="eastAsia"/>
        </w:rPr>
        <w:t>(五)以非法手段排斥其他供应商参与竞争的;</w:t>
      </w:r>
    </w:p>
    <w:p>
      <w:pPr>
        <w:pStyle w:val="3"/>
        <w:rPr>
          <w:rStyle w:val="24"/>
        </w:rPr>
      </w:pPr>
      <w:r>
        <w:rPr>
          <w:rStyle w:val="24"/>
          <w:rFonts w:hint="eastAsia"/>
        </w:rPr>
        <w:t>(六)与其他投标人串通投标的;</w:t>
      </w:r>
    </w:p>
    <w:p>
      <w:pPr>
        <w:pStyle w:val="3"/>
        <w:rPr>
          <w:rStyle w:val="24"/>
        </w:rPr>
      </w:pPr>
      <w:r>
        <w:rPr>
          <w:rStyle w:val="24"/>
          <w:rFonts w:hint="eastAsia"/>
        </w:rPr>
        <w:t>(七)在采购活动中应当回避而未回避的;</w:t>
      </w:r>
    </w:p>
    <w:p>
      <w:pPr>
        <w:pStyle w:val="3"/>
        <w:rPr>
          <w:rStyle w:val="24"/>
        </w:rPr>
      </w:pPr>
      <w:r>
        <w:rPr>
          <w:rStyle w:val="24"/>
          <w:rFonts w:hint="eastAsia"/>
        </w:rPr>
        <w:t>(八)恶意提出异议、投诉或者举报，干扰正常招投标活动的;</w:t>
      </w:r>
    </w:p>
    <w:p>
      <w:pPr>
        <w:pStyle w:val="3"/>
        <w:rPr>
          <w:rStyle w:val="24"/>
        </w:rPr>
      </w:pPr>
      <w:r>
        <w:rPr>
          <w:rStyle w:val="24"/>
          <w:rFonts w:hint="eastAsia"/>
        </w:rPr>
        <w:t>(九)向采购项目相关人员行贿或者提供其他不当利益的;</w:t>
      </w:r>
    </w:p>
    <w:p>
      <w:pPr>
        <w:pStyle w:val="3"/>
        <w:rPr>
          <w:rStyle w:val="24"/>
        </w:rPr>
      </w:pPr>
      <w:r>
        <w:rPr>
          <w:rStyle w:val="24"/>
          <w:rFonts w:hint="eastAsia"/>
        </w:rPr>
        <w:t>(十)相同项目投标人之间存在关联关系、不同投标人高级管理人员之间存在交叉任职、人员混用或者亲属关系、经常性“抱团”投标等围标串标的；</w:t>
      </w:r>
    </w:p>
    <w:p>
      <w:pPr>
        <w:pStyle w:val="3"/>
        <w:rPr>
          <w:rStyle w:val="24"/>
        </w:rPr>
      </w:pPr>
      <w:r>
        <w:rPr>
          <w:rStyle w:val="24"/>
          <w:rFonts w:hint="eastAsia"/>
        </w:rPr>
        <w:t>(十一)中标率异常低、不以中标为目的投标的；</w:t>
      </w:r>
    </w:p>
    <w:p>
      <w:pPr>
        <w:pStyle w:val="3"/>
        <w:rPr>
          <w:rStyle w:val="24"/>
        </w:rPr>
      </w:pPr>
      <w:r>
        <w:rPr>
          <w:rStyle w:val="24"/>
          <w:rFonts w:hint="eastAsia"/>
        </w:rPr>
        <w:t>(十二)操纵投标或出借资质等行为导致中标率异常高的；</w:t>
      </w:r>
    </w:p>
    <w:p>
      <w:pPr>
        <w:pStyle w:val="3"/>
        <w:rPr>
          <w:rStyle w:val="24"/>
        </w:rPr>
      </w:pPr>
      <w:r>
        <w:rPr>
          <w:rStyle w:val="24"/>
          <w:rFonts w:hint="eastAsia"/>
        </w:rPr>
        <w:t>(十三)阻碍</w:t>
      </w:r>
      <w:r>
        <w:rPr>
          <w:rStyle w:val="24"/>
          <w:rFonts w:hint="eastAsia" w:ascii="微软雅黑" w:hAnsi="微软雅黑" w:eastAsia="微软雅黑" w:cs="微软雅黑"/>
        </w:rPr>
        <w:t>､</w:t>
      </w:r>
      <w:r>
        <w:rPr>
          <w:rStyle w:val="24"/>
          <w:rFonts w:hint="eastAsia"/>
        </w:rPr>
        <w:t>抗拒主管部门监督检查的;</w:t>
      </w:r>
    </w:p>
    <w:p>
      <w:pPr>
        <w:pStyle w:val="3"/>
        <w:rPr>
          <w:rStyle w:val="24"/>
        </w:rPr>
      </w:pPr>
      <w:r>
        <w:rPr>
          <w:rStyle w:val="24"/>
          <w:rFonts w:hint="eastAsia"/>
        </w:rPr>
        <w:t>(十四)履约检查不及格或评价为差的;</w:t>
      </w:r>
    </w:p>
    <w:p>
      <w:pPr>
        <w:pStyle w:val="3"/>
        <w:rPr>
          <w:rStyle w:val="24"/>
        </w:rPr>
      </w:pPr>
      <w:r>
        <w:rPr>
          <w:rStyle w:val="24"/>
          <w:rFonts w:hint="eastAsia"/>
        </w:rPr>
        <w:t>(十五)主管部门认为的其他情形</w:t>
      </w:r>
      <w:r>
        <w:rPr>
          <w:rStyle w:val="24"/>
          <w:rFonts w:hint="eastAsia" w:ascii="微软雅黑" w:hAnsi="微软雅黑" w:eastAsia="微软雅黑" w:cs="微软雅黑"/>
        </w:rPr>
        <w:t>｡</w:t>
      </w:r>
    </w:p>
    <w:p>
      <w:pPr>
        <w:pStyle w:val="3"/>
        <w:rPr>
          <w:rStyle w:val="24"/>
        </w:rPr>
      </w:pPr>
      <w:r>
        <w:rPr>
          <w:rStyle w:val="24"/>
          <w:rFonts w:hint="eastAsia"/>
        </w:rPr>
        <w:t xml:space="preserve">    如经查实存在违规违法行为的，将被取消投标或中标资格，并上报行政监督部门,按照规定纳入信用记录。</w:t>
      </w:r>
    </w:p>
    <w:p>
      <w:pPr>
        <w:spacing w:line="320" w:lineRule="exact"/>
        <w:ind w:firstLine="645"/>
        <w:rPr>
          <w:rFonts w:ascii="宋体" w:hAnsi="宋体"/>
          <w:sz w:val="24"/>
        </w:rPr>
      </w:pPr>
    </w:p>
    <w:p>
      <w:pPr>
        <w:spacing w:line="320" w:lineRule="exact"/>
        <w:ind w:firstLine="645"/>
        <w:rPr>
          <w:rFonts w:ascii="宋体" w:hAnsi="宋体"/>
          <w:sz w:val="24"/>
        </w:rPr>
      </w:pPr>
    </w:p>
    <w:p>
      <w:pPr>
        <w:spacing w:line="320" w:lineRule="exact"/>
        <w:ind w:firstLine="4960" w:firstLineChars="2067"/>
        <w:rPr>
          <w:rFonts w:ascii="宋体" w:hAnsi="宋体"/>
          <w:sz w:val="24"/>
        </w:rPr>
      </w:pPr>
      <w:r>
        <w:rPr>
          <w:rFonts w:ascii="宋体" w:hAnsi="宋体"/>
          <w:sz w:val="24"/>
        </w:rPr>
        <w:t>公司名称</w:t>
      </w:r>
      <w:r>
        <w:rPr>
          <w:rFonts w:ascii="宋体" w:hAnsi="宋体"/>
        </w:rPr>
        <w:t>(</w:t>
      </w:r>
      <w:r>
        <w:rPr>
          <w:rFonts w:ascii="宋体" w:hAnsi="宋体"/>
          <w:b/>
        </w:rPr>
        <w:t>加盖单位公章)</w:t>
      </w:r>
      <w:r>
        <w:rPr>
          <w:rFonts w:ascii="宋体" w:hAnsi="宋体"/>
          <w:sz w:val="24"/>
        </w:rPr>
        <w:t>:</w:t>
      </w:r>
    </w:p>
    <w:p>
      <w:pPr>
        <w:spacing w:line="320" w:lineRule="exact"/>
        <w:ind w:firstLine="645"/>
        <w:rPr>
          <w:rFonts w:ascii="宋体" w:hAnsi="宋体"/>
          <w:sz w:val="24"/>
        </w:rPr>
      </w:pPr>
    </w:p>
    <w:p>
      <w:pPr>
        <w:spacing w:line="320" w:lineRule="exact"/>
        <w:jc w:val="right"/>
        <w:rPr>
          <w:rFonts w:ascii="宋体" w:hAnsi="宋体"/>
          <w:b/>
          <w:bCs/>
          <w:sz w:val="32"/>
          <w:szCs w:val="32"/>
        </w:rPr>
      </w:pPr>
      <w:r>
        <w:rPr>
          <w:rFonts w:ascii="宋体" w:hAnsi="宋体"/>
          <w:b/>
        </w:rPr>
        <w:t>年  月   日</w:t>
      </w:r>
    </w:p>
    <w:p>
      <w:pPr>
        <w:widowControl/>
        <w:spacing w:line="320" w:lineRule="exact"/>
        <w:rPr>
          <w:rFonts w:ascii="宋体" w:hAnsi="宋体" w:cs="宋体-18030"/>
          <w:bCs/>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spacing w:after="60" w:line="320" w:lineRule="exact"/>
        <w:jc w:val="center"/>
        <w:rPr>
          <w:rFonts w:ascii="宋体" w:hAnsi="宋体" w:cs="Arial"/>
          <w:b/>
          <w:color w:val="000000"/>
          <w:sz w:val="28"/>
          <w:szCs w:val="28"/>
        </w:rPr>
      </w:pPr>
    </w:p>
    <w:p>
      <w:pPr>
        <w:widowControl/>
        <w:spacing w:line="320" w:lineRule="exact"/>
        <w:jc w:val="left"/>
        <w:rPr>
          <w:rFonts w:ascii="宋体" w:hAnsi="宋体" w:cs="Arial"/>
          <w:b/>
          <w:color w:val="000000"/>
          <w:sz w:val="28"/>
          <w:szCs w:val="28"/>
        </w:rPr>
      </w:pPr>
    </w:p>
    <w:p>
      <w:pPr>
        <w:pStyle w:val="2"/>
      </w:pPr>
    </w:p>
    <w:p>
      <w:pPr>
        <w:pStyle w:val="2"/>
      </w:pPr>
    </w:p>
    <w:p>
      <w:pPr>
        <w:pStyle w:val="2"/>
      </w:pPr>
    </w:p>
    <w:p>
      <w:pPr>
        <w:pStyle w:val="2"/>
      </w:pPr>
    </w:p>
    <w:p>
      <w:pPr>
        <w:spacing w:after="60" w:line="320" w:lineRule="exact"/>
        <w:jc w:val="center"/>
        <w:rPr>
          <w:rFonts w:ascii="宋体" w:hAnsi="宋体" w:cs="Arial"/>
          <w:b/>
          <w:color w:val="000000"/>
          <w:sz w:val="28"/>
          <w:szCs w:val="28"/>
        </w:rPr>
      </w:pPr>
    </w:p>
    <w:p>
      <w:pPr>
        <w:spacing w:line="320" w:lineRule="exact"/>
        <w:jc w:val="center"/>
        <w:rPr>
          <w:rFonts w:ascii="宋体" w:hAnsi="宋体" w:cs="Arial"/>
          <w:b/>
          <w:sz w:val="24"/>
        </w:rPr>
      </w:pPr>
      <w:r>
        <w:rPr>
          <w:rFonts w:ascii="宋体" w:hAnsi="宋体" w:cs="Arial"/>
          <w:b/>
          <w:sz w:val="24"/>
        </w:rPr>
        <w:t xml:space="preserve">13 </w:t>
      </w:r>
      <w:r>
        <w:rPr>
          <w:rFonts w:ascii="MS Mincho" w:hAnsi="MS Mincho" w:eastAsia="MS Mincho" w:cs="MS Mincho"/>
          <w:b/>
          <w:sz w:val="24"/>
        </w:rPr>
        <w:t>､</w:t>
      </w:r>
      <w:r>
        <w:rPr>
          <w:rFonts w:ascii="宋体" w:hAnsi="宋体" w:cs="Arial"/>
          <w:b/>
          <w:sz w:val="24"/>
        </w:rPr>
        <w:t>2个指定网站的信用信息查询记录网络截图件</w:t>
      </w:r>
    </w:p>
    <w:p>
      <w:pPr>
        <w:spacing w:line="320" w:lineRule="exact"/>
        <w:jc w:val="center"/>
        <w:rPr>
          <w:rFonts w:ascii="宋体" w:hAnsi="宋体" w:cs="宋体"/>
          <w:b/>
          <w:kern w:val="0"/>
          <w:sz w:val="24"/>
        </w:rPr>
      </w:pPr>
    </w:p>
    <w:p>
      <w:pPr>
        <w:spacing w:line="320" w:lineRule="exact"/>
        <w:ind w:left="360" w:firstLine="2168" w:firstLineChars="900"/>
        <w:rPr>
          <w:rFonts w:ascii="宋体" w:hAnsi="宋体" w:cs="宋体"/>
          <w:b/>
          <w:kern w:val="0"/>
          <w:sz w:val="24"/>
        </w:rPr>
      </w:pPr>
      <w:r>
        <w:rPr>
          <w:rFonts w:ascii="宋体" w:hAnsi="宋体" w:cs="宋体"/>
          <w:b/>
          <w:kern w:val="0"/>
          <w:sz w:val="24"/>
        </w:rPr>
        <w:t>13.1信用中国信用信息查询记录网络截图件</w:t>
      </w:r>
    </w:p>
    <w:p>
      <w:pPr>
        <w:spacing w:line="320" w:lineRule="exact"/>
        <w:ind w:firstLine="2409" w:firstLineChars="1000"/>
        <w:rPr>
          <w:rFonts w:ascii="宋体" w:hAnsi="宋体" w:cs="宋体"/>
          <w:b/>
          <w:kern w:val="0"/>
          <w:sz w:val="24"/>
        </w:rPr>
      </w:pPr>
      <w:r>
        <w:rPr>
          <w:rFonts w:ascii="宋体" w:hAnsi="宋体" w:cs="宋体"/>
          <w:b/>
          <w:kern w:val="0"/>
          <w:sz w:val="24"/>
        </w:rPr>
        <w:t>“信用中国”网(</w:t>
      </w:r>
      <w:r>
        <w:fldChar w:fldCharType="begin"/>
      </w:r>
      <w:r>
        <w:instrText xml:space="preserve"> HYPERLINK "http://www.creditchina.gov.cn" </w:instrText>
      </w:r>
      <w:r>
        <w:fldChar w:fldCharType="separate"/>
      </w:r>
      <w:r>
        <w:rPr>
          <w:rFonts w:ascii="宋体" w:hAnsi="宋体" w:cs="宋体"/>
          <w:b/>
          <w:kern w:val="0"/>
          <w:sz w:val="24"/>
        </w:rPr>
        <w:t>www.creditchina.gov.cn</w:t>
      </w:r>
      <w:r>
        <w:rPr>
          <w:rFonts w:ascii="宋体" w:hAnsi="宋体" w:cs="宋体"/>
          <w:b/>
          <w:kern w:val="0"/>
          <w:sz w:val="24"/>
        </w:rPr>
        <w:fldChar w:fldCharType="end"/>
      </w:r>
      <w:r>
        <w:rPr>
          <w:rFonts w:ascii="宋体" w:hAnsi="宋体" w:cs="宋体"/>
          <w:b/>
          <w:kern w:val="0"/>
          <w:sz w:val="24"/>
        </w:rPr>
        <w:t>)</w:t>
      </w:r>
    </w:p>
    <w:p>
      <w:pPr>
        <w:spacing w:line="320" w:lineRule="exact"/>
        <w:ind w:firstLine="930" w:firstLineChars="443"/>
        <w:jc w:val="center"/>
        <w:rPr>
          <w:rFonts w:ascii="宋体" w:hAnsi="宋体" w:cs="宋体"/>
          <w:bCs/>
          <w:kern w:val="0"/>
          <w:szCs w:val="21"/>
        </w:rPr>
      </w:pPr>
      <w:r>
        <w:rPr>
          <w:rFonts w:ascii="宋体" w:hAnsi="宋体" w:cs="宋体"/>
          <w:bCs/>
          <w:kern w:val="0"/>
          <w:szCs w:val="21"/>
        </w:rPr>
        <w:t>提示:必须显示信用记录情况</w:t>
      </w:r>
    </w:p>
    <w:p>
      <w:pPr>
        <w:rPr>
          <w:rFonts w:ascii="宋体" w:hAnsi="宋体" w:cs="宋体"/>
          <w:b/>
          <w:bCs/>
          <w:kern w:val="0"/>
          <w:szCs w:val="21"/>
        </w:rPr>
      </w:pPr>
      <w:r>
        <w:rPr>
          <w:rFonts w:ascii="宋体" w:hAnsi="宋体" w:cs="宋体"/>
          <w:b/>
          <w:bCs/>
          <w:kern w:val="0"/>
          <w:szCs w:val="21"/>
        </w:rPr>
        <w:t>示例图片:</w:t>
      </w:r>
    </w:p>
    <w:p>
      <w:pPr>
        <w:spacing w:line="360" w:lineRule="auto"/>
        <w:rPr>
          <w:rFonts w:ascii="宋体" w:hAnsi="宋体" w:cs="宋体"/>
          <w:bCs/>
          <w:kern w:val="0"/>
          <w:szCs w:val="21"/>
        </w:rPr>
      </w:pPr>
      <w:r>
        <w:rPr>
          <w:rFonts w:ascii="宋体" w:hAnsi="宋体" w:cs="宋体"/>
          <w:bCs/>
          <w:kern w:val="0"/>
          <w:szCs w:val="21"/>
        </w:rPr>
        <w:drawing>
          <wp:inline distT="0" distB="0" distL="0" distR="0">
            <wp:extent cx="5273675" cy="4562475"/>
            <wp:effectExtent l="19050" t="0" r="297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a:srcRect/>
                    <a:stretch>
                      <a:fillRect/>
                    </a:stretch>
                  </pic:blipFill>
                  <pic:spPr>
                    <a:xfrm>
                      <a:off x="0" y="0"/>
                      <a:ext cx="5274310" cy="4562848"/>
                    </a:xfrm>
                    <a:prstGeom prst="rect">
                      <a:avLst/>
                    </a:prstGeom>
                    <a:noFill/>
                    <a:ln w="9525">
                      <a:noFill/>
                      <a:miter lim="800000"/>
                      <a:headEnd/>
                      <a:tailEnd/>
                    </a:ln>
                  </pic:spPr>
                </pic:pic>
              </a:graphicData>
            </a:graphic>
          </wp:inline>
        </w:drawing>
      </w:r>
    </w:p>
    <w:p>
      <w:pPr>
        <w:spacing w:line="320" w:lineRule="exact"/>
        <w:ind w:firstLine="930" w:firstLineChars="443"/>
        <w:jc w:val="center"/>
        <w:rPr>
          <w:rFonts w:ascii="宋体" w:hAnsi="宋体" w:cs="宋体"/>
          <w:bCs/>
          <w:kern w:val="0"/>
          <w:szCs w:val="21"/>
        </w:rPr>
      </w:pPr>
    </w:p>
    <w:p>
      <w:pPr>
        <w:spacing w:after="78" w:afterLines="25" w:line="320" w:lineRule="exact"/>
        <w:ind w:left="420"/>
        <w:rPr>
          <w:rFonts w:ascii="宋体" w:hAnsi="宋体"/>
          <w:b/>
          <w:color w:val="000000"/>
          <w:sz w:val="28"/>
          <w:szCs w:val="28"/>
        </w:rPr>
      </w:pPr>
    </w:p>
    <w:p>
      <w:pPr>
        <w:spacing w:after="78" w:afterLines="25" w:line="320" w:lineRule="exact"/>
        <w:ind w:left="420"/>
        <w:rPr>
          <w:rFonts w:ascii="宋体" w:hAnsi="宋体"/>
          <w:b/>
          <w:color w:val="000000"/>
          <w:sz w:val="28"/>
          <w:szCs w:val="28"/>
        </w:rPr>
      </w:pPr>
    </w:p>
    <w:p>
      <w:pPr>
        <w:spacing w:after="78" w:afterLines="25" w:line="320" w:lineRule="exact"/>
        <w:rPr>
          <w:rFonts w:ascii="宋体" w:hAnsi="宋体"/>
          <w:b/>
          <w:color w:val="000000"/>
          <w:sz w:val="28"/>
          <w:szCs w:val="28"/>
        </w:rPr>
      </w:pPr>
    </w:p>
    <w:p>
      <w:pPr>
        <w:spacing w:line="320" w:lineRule="exact"/>
        <w:ind w:firstLine="840" w:firstLineChars="350"/>
        <w:rPr>
          <w:rFonts w:ascii="宋体" w:hAnsi="宋体"/>
          <w:sz w:val="24"/>
        </w:rPr>
      </w:pPr>
      <w:r>
        <w:rPr>
          <w:rFonts w:ascii="宋体" w:hAnsi="宋体"/>
          <w:bCs/>
          <w:sz w:val="24"/>
        </w:rPr>
        <w:t>查询截图时间:年月日时分(北京时间)</w:t>
      </w:r>
    </w:p>
    <w:p>
      <w:pPr>
        <w:adjustRightInd w:val="0"/>
        <w:snapToGrid w:val="0"/>
        <w:spacing w:line="320" w:lineRule="exact"/>
        <w:jc w:val="center"/>
        <w:rPr>
          <w:rFonts w:ascii="宋体" w:hAnsi="宋体" w:cs="Arial"/>
          <w:szCs w:val="21"/>
        </w:rPr>
      </w:pPr>
    </w:p>
    <w:p>
      <w:pPr>
        <w:adjustRightInd w:val="0"/>
        <w:snapToGrid w:val="0"/>
        <w:spacing w:line="320" w:lineRule="exact"/>
        <w:jc w:val="center"/>
        <w:rPr>
          <w:rFonts w:ascii="宋体" w:hAnsi="宋体" w:cs="Arial"/>
          <w:b/>
          <w:bCs/>
          <w:szCs w:val="21"/>
        </w:rPr>
      </w:pPr>
      <w:r>
        <w:rPr>
          <w:rFonts w:ascii="宋体" w:hAnsi="宋体" w:cs="Arial"/>
          <w:b/>
          <w:bCs/>
          <w:szCs w:val="21"/>
        </w:rPr>
        <w:t>注:供应商必须按要求提供自己单位的信用信息查询记录网络截图件</w:t>
      </w:r>
      <w:r>
        <w:rPr>
          <w:rFonts w:ascii="MS Mincho" w:hAnsi="MS Mincho" w:eastAsia="MS Mincho" w:cs="MS Mincho"/>
          <w:b/>
          <w:bCs/>
          <w:szCs w:val="21"/>
        </w:rPr>
        <w:t>｡</w:t>
      </w:r>
    </w:p>
    <w:p>
      <w:pPr>
        <w:spacing w:line="320" w:lineRule="exact"/>
        <w:jc w:val="center"/>
        <w:rPr>
          <w:rFonts w:ascii="宋体" w:hAnsi="宋体" w:cs="宋体"/>
          <w:b/>
          <w:kern w:val="0"/>
          <w:sz w:val="24"/>
        </w:rPr>
      </w:pPr>
    </w:p>
    <w:p>
      <w:pPr>
        <w:widowControl/>
        <w:spacing w:line="320" w:lineRule="exact"/>
        <w:jc w:val="left"/>
        <w:rPr>
          <w:rFonts w:ascii="宋体" w:hAnsi="宋体" w:cs="宋体"/>
          <w:b/>
          <w:kern w:val="0"/>
          <w:sz w:val="24"/>
        </w:rPr>
      </w:pPr>
      <w:r>
        <w:rPr>
          <w:rFonts w:ascii="宋体" w:hAnsi="宋体" w:cs="宋体"/>
          <w:b/>
          <w:kern w:val="0"/>
          <w:sz w:val="24"/>
        </w:rPr>
        <w:br w:type="page"/>
      </w:r>
    </w:p>
    <w:p>
      <w:pPr>
        <w:spacing w:line="320" w:lineRule="exact"/>
        <w:jc w:val="center"/>
        <w:rPr>
          <w:rFonts w:ascii="宋体" w:hAnsi="宋体" w:cs="宋体"/>
          <w:b/>
          <w:kern w:val="0"/>
          <w:sz w:val="24"/>
        </w:rPr>
      </w:pPr>
      <w:r>
        <w:rPr>
          <w:rFonts w:ascii="宋体" w:hAnsi="宋体" w:cs="宋体"/>
          <w:b/>
          <w:kern w:val="0"/>
          <w:sz w:val="24"/>
        </w:rPr>
        <w:t>13.2中国政府采购网信用信息查询记录网络截图件</w:t>
      </w:r>
    </w:p>
    <w:p>
      <w:pPr>
        <w:spacing w:line="320" w:lineRule="exact"/>
        <w:jc w:val="center"/>
        <w:rPr>
          <w:rFonts w:ascii="宋体" w:hAnsi="宋体"/>
        </w:rPr>
      </w:pPr>
    </w:p>
    <w:p>
      <w:pPr>
        <w:spacing w:line="320" w:lineRule="exact"/>
        <w:jc w:val="center"/>
        <w:rPr>
          <w:rFonts w:ascii="宋体" w:hAnsi="宋体" w:cs="宋体"/>
          <w:b/>
          <w:kern w:val="0"/>
          <w:sz w:val="24"/>
        </w:rPr>
      </w:pPr>
      <w:r>
        <w:rPr>
          <w:rFonts w:ascii="宋体" w:hAnsi="宋体" w:cs="宋体"/>
          <w:b/>
          <w:kern w:val="0"/>
          <w:sz w:val="24"/>
        </w:rPr>
        <w:t xml:space="preserve">中国政府采购网(www.ccgp.gov.cn)查询 </w:t>
      </w:r>
    </w:p>
    <w:p>
      <w:pPr>
        <w:spacing w:line="320" w:lineRule="exact"/>
        <w:rPr>
          <w:rFonts w:ascii="宋体" w:hAnsi="宋体"/>
        </w:rPr>
      </w:pPr>
      <w:r>
        <w:rPr>
          <w:rFonts w:ascii="宋体" w:hAnsi="宋体"/>
        </w:rPr>
        <w:t>查询路径:首页—点击“政府采购严重违法失信行为记录名单”—输入企业名称—查找</w:t>
      </w:r>
    </w:p>
    <w:p>
      <w:pPr>
        <w:rPr>
          <w:rFonts w:ascii="宋体" w:hAnsi="宋体" w:cs="宋体"/>
          <w:b/>
          <w:bCs/>
          <w:kern w:val="0"/>
          <w:szCs w:val="21"/>
        </w:rPr>
      </w:pPr>
      <w:r>
        <w:rPr>
          <w:rFonts w:ascii="宋体" w:hAnsi="宋体" w:cs="宋体"/>
          <w:b/>
          <w:bCs/>
          <w:kern w:val="0"/>
          <w:szCs w:val="21"/>
        </w:rPr>
        <w:t>示例图片:</w:t>
      </w:r>
    </w:p>
    <w:p>
      <w:pPr>
        <w:spacing w:after="78" w:afterLines="25" w:line="360" w:lineRule="auto"/>
        <w:rPr>
          <w:rFonts w:ascii="宋体" w:hAnsi="宋体"/>
          <w:b/>
          <w:color w:val="000000"/>
          <w:sz w:val="28"/>
          <w:szCs w:val="28"/>
        </w:rPr>
      </w:pPr>
      <w:r>
        <w:rPr>
          <w:rFonts w:ascii="宋体" w:hAnsi="宋体"/>
          <w:b/>
          <w:color w:val="000000"/>
          <w:sz w:val="28"/>
          <w:szCs w:val="28"/>
        </w:rPr>
        <w:drawing>
          <wp:inline distT="0" distB="0" distL="0" distR="0">
            <wp:extent cx="5989320" cy="51625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srcRect/>
                    <a:stretch>
                      <a:fillRect/>
                    </a:stretch>
                  </pic:blipFill>
                  <pic:spPr>
                    <a:xfrm>
                      <a:off x="0" y="0"/>
                      <a:ext cx="5989598" cy="5162550"/>
                    </a:xfrm>
                    <a:prstGeom prst="rect">
                      <a:avLst/>
                    </a:prstGeom>
                    <a:noFill/>
                    <a:ln w="9525">
                      <a:noFill/>
                      <a:miter lim="800000"/>
                      <a:headEnd/>
                      <a:tailEnd/>
                    </a:ln>
                  </pic:spPr>
                </pic:pic>
              </a:graphicData>
            </a:graphic>
          </wp:inline>
        </w:drawing>
      </w:r>
    </w:p>
    <w:p>
      <w:pPr>
        <w:spacing w:after="78" w:afterLines="25" w:line="320" w:lineRule="exact"/>
        <w:rPr>
          <w:rFonts w:ascii="宋体" w:hAnsi="宋体"/>
          <w:b/>
          <w:color w:val="000000"/>
          <w:sz w:val="28"/>
          <w:szCs w:val="28"/>
        </w:rPr>
      </w:pPr>
    </w:p>
    <w:p>
      <w:pPr>
        <w:spacing w:after="78" w:afterLines="25" w:line="320" w:lineRule="exact"/>
        <w:ind w:left="420"/>
        <w:rPr>
          <w:rFonts w:ascii="宋体" w:hAnsi="宋体"/>
          <w:b/>
          <w:color w:val="000000"/>
          <w:sz w:val="28"/>
          <w:szCs w:val="28"/>
        </w:rPr>
      </w:pPr>
    </w:p>
    <w:p>
      <w:pPr>
        <w:spacing w:line="320" w:lineRule="exact"/>
        <w:ind w:firstLine="840" w:firstLineChars="350"/>
        <w:rPr>
          <w:rFonts w:ascii="宋体" w:hAnsi="宋体"/>
          <w:sz w:val="24"/>
        </w:rPr>
      </w:pPr>
      <w:r>
        <w:rPr>
          <w:rFonts w:ascii="宋体" w:hAnsi="宋体"/>
          <w:bCs/>
          <w:sz w:val="24"/>
        </w:rPr>
        <w:t>查询截图时间:年月日时分(北京时间)</w:t>
      </w:r>
    </w:p>
    <w:p>
      <w:pPr>
        <w:spacing w:line="320" w:lineRule="exact"/>
        <w:rPr>
          <w:rFonts w:ascii="宋体" w:hAnsi="宋体"/>
        </w:rPr>
      </w:pPr>
    </w:p>
    <w:p>
      <w:pPr>
        <w:adjustRightInd w:val="0"/>
        <w:snapToGrid w:val="0"/>
        <w:spacing w:line="320" w:lineRule="exact"/>
        <w:jc w:val="center"/>
        <w:rPr>
          <w:rFonts w:ascii="宋体" w:hAnsi="宋体" w:cs="Arial"/>
          <w:b/>
          <w:bCs/>
          <w:szCs w:val="21"/>
        </w:rPr>
      </w:pPr>
      <w:r>
        <w:rPr>
          <w:rFonts w:ascii="宋体" w:hAnsi="宋体" w:cs="Arial"/>
          <w:b/>
          <w:bCs/>
          <w:szCs w:val="21"/>
        </w:rPr>
        <w:t>注:供应商必须按要求提供自己单位的信用信息查询记录网络截图件</w:t>
      </w:r>
      <w:r>
        <w:rPr>
          <w:rFonts w:ascii="MS Mincho" w:hAnsi="MS Mincho" w:eastAsia="MS Mincho" w:cs="MS Mincho"/>
          <w:b/>
          <w:bCs/>
          <w:szCs w:val="21"/>
        </w:rPr>
        <w:t>｡</w:t>
      </w:r>
    </w:p>
    <w:p>
      <w:pPr>
        <w:widowControl/>
        <w:spacing w:line="320" w:lineRule="exact"/>
        <w:rPr>
          <w:rFonts w:ascii="宋体" w:hAnsi="宋体" w:cs="宋体-18030"/>
          <w:bCs/>
          <w:color w:val="000000"/>
          <w:sz w:val="28"/>
          <w:szCs w:val="28"/>
        </w:rPr>
      </w:pPr>
      <w:r>
        <w:rPr>
          <w:rFonts w:ascii="宋体" w:hAnsi="宋体" w:cs="Arial"/>
          <w:b/>
          <w:color w:val="000000"/>
          <w:sz w:val="28"/>
          <w:szCs w:val="28"/>
        </w:rPr>
        <w:br w:type="page"/>
      </w:r>
      <w:r>
        <w:rPr>
          <w:rFonts w:ascii="宋体" w:hAnsi="宋体" w:cs="Arial"/>
          <w:b/>
          <w:color w:val="000000"/>
          <w:sz w:val="28"/>
          <w:szCs w:val="28"/>
        </w:rPr>
        <w:t>14</w:t>
      </w:r>
      <w:r>
        <w:rPr>
          <w:rFonts w:ascii="MS Mincho" w:hAnsi="MS Mincho" w:eastAsia="MS Mincho" w:cs="MS Mincho"/>
          <w:b/>
          <w:color w:val="000000"/>
          <w:sz w:val="28"/>
          <w:szCs w:val="28"/>
        </w:rPr>
        <w:t>､</w:t>
      </w:r>
      <w:r>
        <w:rPr>
          <w:rFonts w:ascii="宋体" w:hAnsi="宋体" w:cs="宋体"/>
          <w:b/>
          <w:color w:val="000000"/>
          <w:sz w:val="28"/>
          <w:szCs w:val="28"/>
        </w:rPr>
        <w:t>其他</w:t>
      </w:r>
      <w:r>
        <w:rPr>
          <w:rFonts w:ascii="宋体" w:hAnsi="宋体" w:cs="Arial"/>
          <w:b/>
          <w:color w:val="000000"/>
          <w:sz w:val="28"/>
          <w:szCs w:val="28"/>
        </w:rPr>
        <w:t>:投标资格证明文件,投标服务符合“招标文件”规定的证明文件,及投标人认为必要提</w:t>
      </w:r>
      <w:r>
        <w:rPr>
          <w:rFonts w:ascii="宋体" w:hAnsi="宋体" w:cs="宋体-18030"/>
          <w:b/>
          <w:bCs/>
          <w:color w:val="000000"/>
          <w:sz w:val="28"/>
          <w:szCs w:val="28"/>
        </w:rPr>
        <w:t>供的其他内容</w:t>
      </w:r>
      <w:r>
        <w:rPr>
          <w:rFonts w:ascii="MS Mincho" w:hAnsi="MS Mincho" w:eastAsia="MS Mincho" w:cs="MS Mincho"/>
          <w:b/>
          <w:bCs/>
          <w:color w:val="000000"/>
          <w:sz w:val="28"/>
          <w:szCs w:val="28"/>
        </w:rPr>
        <w:t>｡</w:t>
      </w:r>
    </w:p>
    <w:p>
      <w:pPr>
        <w:spacing w:after="78" w:afterLines="25" w:line="320" w:lineRule="exact"/>
        <w:rPr>
          <w:rFonts w:ascii="宋体" w:hAnsi="宋体"/>
          <w:szCs w:val="21"/>
        </w:rPr>
      </w:pPr>
    </w:p>
    <w:p>
      <w:pPr>
        <w:spacing w:after="60" w:line="360" w:lineRule="exact"/>
        <w:ind w:left="1521" w:hanging="1521" w:hangingChars="541"/>
        <w:jc w:val="center"/>
        <w:rPr>
          <w:rFonts w:ascii="宋体" w:hAnsi="宋体"/>
          <w:b/>
          <w:color w:val="000000"/>
          <w:sz w:val="28"/>
          <w:szCs w:val="28"/>
        </w:rPr>
      </w:pPr>
      <w:r>
        <w:rPr>
          <w:rFonts w:ascii="宋体" w:hAnsi="宋体" w:cs="Arial"/>
          <w:b/>
          <w:color w:val="000000"/>
          <w:sz w:val="28"/>
          <w:szCs w:val="28"/>
        </w:rPr>
        <w:br w:type="page"/>
      </w:r>
      <w:r>
        <w:rPr>
          <w:rFonts w:ascii="宋体" w:hAnsi="宋体" w:cs="Arial"/>
          <w:b/>
          <w:color w:val="000000"/>
          <w:sz w:val="28"/>
          <w:szCs w:val="28"/>
        </w:rPr>
        <w:t>15</w:t>
      </w:r>
      <w:r>
        <w:rPr>
          <w:rFonts w:ascii="MS Mincho" w:hAnsi="MS Mincho" w:eastAsia="MS Mincho" w:cs="MS Mincho"/>
          <w:b/>
          <w:color w:val="000000"/>
          <w:sz w:val="28"/>
          <w:szCs w:val="28"/>
        </w:rPr>
        <w:t>､</w:t>
      </w:r>
      <w:r>
        <w:rPr>
          <w:rFonts w:ascii="宋体" w:hAnsi="宋体" w:cs="宋体"/>
          <w:b/>
          <w:color w:val="000000"/>
          <w:sz w:val="28"/>
          <w:szCs w:val="28"/>
        </w:rPr>
        <w:t>报价单</w:t>
      </w:r>
      <w:r>
        <w:rPr>
          <w:rFonts w:ascii="宋体" w:hAnsi="宋体"/>
          <w:b/>
          <w:color w:val="000000"/>
          <w:sz w:val="28"/>
          <w:szCs w:val="28"/>
        </w:rPr>
        <w:t>(</w:t>
      </w:r>
      <w:r>
        <w:rPr>
          <w:rFonts w:hint="eastAsia" w:ascii="宋体" w:hAnsi="宋体"/>
          <w:b/>
          <w:color w:val="FF0000"/>
          <w:sz w:val="28"/>
          <w:szCs w:val="28"/>
        </w:rPr>
        <w:t>价格不填</w:t>
      </w:r>
      <w:r>
        <w:rPr>
          <w:rFonts w:ascii="宋体" w:hAnsi="宋体"/>
          <w:b/>
          <w:color w:val="000000"/>
          <w:sz w:val="28"/>
          <w:szCs w:val="28"/>
        </w:rPr>
        <w:t>)</w:t>
      </w:r>
    </w:p>
    <w:p>
      <w:pPr>
        <w:widowControl/>
        <w:spacing w:line="360" w:lineRule="exact"/>
        <w:ind w:firstLine="2249" w:firstLineChars="800"/>
        <w:rPr>
          <w:rFonts w:hint="eastAsia" w:ascii="宋体" w:hAnsi="宋体" w:eastAsia="宋体" w:cs="Arial"/>
          <w:b/>
          <w:color w:val="000000"/>
          <w:sz w:val="28"/>
          <w:szCs w:val="28"/>
          <w:lang w:val="en-US" w:eastAsia="zh-CN"/>
        </w:rPr>
      </w:pPr>
      <w:r>
        <w:rPr>
          <w:rFonts w:ascii="宋体" w:hAnsi="宋体" w:cs="Arial"/>
          <w:b/>
          <w:color w:val="000000"/>
          <w:sz w:val="28"/>
          <w:szCs w:val="28"/>
        </w:rPr>
        <w:t>采购编号:BYZBCG</w:t>
      </w:r>
      <w:r>
        <w:rPr>
          <w:rFonts w:hint="eastAsia" w:ascii="宋体" w:hAnsi="宋体" w:cs="Arial"/>
          <w:b/>
          <w:color w:val="000000"/>
          <w:sz w:val="28"/>
          <w:szCs w:val="28"/>
          <w:lang w:eastAsia="zh-CN"/>
        </w:rPr>
        <w:t>2024</w:t>
      </w:r>
      <w:r>
        <w:rPr>
          <w:rFonts w:ascii="宋体" w:hAnsi="宋体" w:cs="Arial"/>
          <w:b/>
          <w:color w:val="000000"/>
          <w:sz w:val="28"/>
          <w:szCs w:val="28"/>
        </w:rPr>
        <w:t>-</w:t>
      </w:r>
      <w:r>
        <w:rPr>
          <w:rFonts w:hint="eastAsia" w:ascii="宋体" w:hAnsi="宋体" w:cs="Arial"/>
          <w:b/>
          <w:color w:val="000000"/>
          <w:sz w:val="28"/>
          <w:szCs w:val="28"/>
          <w:lang w:val="en-US" w:eastAsia="zh-CN"/>
        </w:rPr>
        <w:t>2</w:t>
      </w:r>
    </w:p>
    <w:p>
      <w:pPr>
        <w:widowControl/>
        <w:spacing w:line="360" w:lineRule="exact"/>
        <w:ind w:left="1"/>
        <w:rPr>
          <w:rFonts w:ascii="宋体" w:hAnsi="宋体"/>
          <w:sz w:val="36"/>
          <w:szCs w:val="36"/>
        </w:rPr>
      </w:pPr>
      <w:r>
        <w:rPr>
          <w:rFonts w:ascii="宋体" w:hAnsi="宋体"/>
          <w:sz w:val="30"/>
          <w:szCs w:val="30"/>
        </w:rPr>
        <w:t>投标单位:</w:t>
      </w:r>
      <w:r>
        <w:rPr>
          <w:rFonts w:ascii="宋体" w:hAnsi="宋体"/>
          <w:sz w:val="30"/>
          <w:szCs w:val="30"/>
          <w:u w:val="single"/>
        </w:rPr>
        <w:t xml:space="preserve">                                  </w:t>
      </w:r>
    </w:p>
    <w:tbl>
      <w:tblPr>
        <w:tblStyle w:val="13"/>
        <w:tblpPr w:leftFromText="180" w:rightFromText="180" w:vertAnchor="text" w:horzAnchor="margin" w:tblpY="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96" w:type="dxa"/>
            <w:tcBorders>
              <w:bottom w:val="single" w:color="auto" w:sz="4" w:space="0"/>
            </w:tcBorders>
            <w:vAlign w:val="center"/>
          </w:tcPr>
          <w:p>
            <w:pPr>
              <w:spacing w:line="360" w:lineRule="exact"/>
              <w:jc w:val="center"/>
              <w:rPr>
                <w:rFonts w:ascii="宋体" w:hAnsi="宋体" w:cs="Arial"/>
                <w:color w:val="000000"/>
                <w:kern w:val="0"/>
                <w:szCs w:val="21"/>
              </w:rPr>
            </w:pPr>
            <w:r>
              <w:rPr>
                <w:rFonts w:ascii="宋体" w:hAnsi="宋体" w:cs="Arial"/>
                <w:color w:val="000000"/>
                <w:kern w:val="0"/>
                <w:szCs w:val="21"/>
              </w:rPr>
              <w:t>项目名称</w:t>
            </w:r>
          </w:p>
        </w:tc>
        <w:tc>
          <w:tcPr>
            <w:tcW w:w="2126" w:type="dxa"/>
            <w:tcBorders>
              <w:bottom w:val="single" w:color="auto" w:sz="4" w:space="0"/>
            </w:tcBorders>
            <w:vAlign w:val="center"/>
          </w:tcPr>
          <w:p>
            <w:pPr>
              <w:spacing w:line="360" w:lineRule="exact"/>
              <w:jc w:val="center"/>
              <w:rPr>
                <w:rFonts w:ascii="宋体" w:hAnsi="宋体"/>
                <w:szCs w:val="21"/>
              </w:rPr>
            </w:pPr>
            <w:r>
              <w:rPr>
                <w:rFonts w:ascii="宋体" w:hAnsi="宋体" w:cs="Arial"/>
                <w:color w:val="000000"/>
                <w:kern w:val="0"/>
                <w:szCs w:val="21"/>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0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Cs w:val="21"/>
              </w:rPr>
            </w:pPr>
          </w:p>
        </w:tc>
      </w:tr>
    </w:tbl>
    <w:p>
      <w:pPr>
        <w:widowControl/>
        <w:spacing w:line="360" w:lineRule="exact"/>
        <w:ind w:firstLine="300" w:firstLineChars="100"/>
        <w:jc w:val="left"/>
        <w:rPr>
          <w:rFonts w:ascii="宋体" w:hAnsi="宋体" w:cs="Arial"/>
          <w:color w:val="000000"/>
          <w:kern w:val="0"/>
          <w:sz w:val="30"/>
          <w:szCs w:val="30"/>
        </w:rPr>
      </w:pPr>
      <w:r>
        <w:rPr>
          <w:rFonts w:ascii="宋体" w:hAnsi="宋体" w:cs="Arial"/>
          <w:color w:val="000000"/>
          <w:kern w:val="0"/>
          <w:sz w:val="30"/>
          <w:szCs w:val="30"/>
        </w:rPr>
        <w:t>全权代表签字:(盖章)</w:t>
      </w:r>
      <w:r>
        <w:rPr>
          <w:rFonts w:ascii="宋体" w:hAnsi="宋体" w:cs="Arial"/>
          <w:color w:val="000000"/>
          <w:kern w:val="0"/>
          <w:sz w:val="30"/>
          <w:szCs w:val="30"/>
          <w:u w:val="single"/>
        </w:rPr>
        <w:t xml:space="preserve">                       </w:t>
      </w:r>
    </w:p>
    <w:p>
      <w:pPr>
        <w:widowControl/>
        <w:spacing w:line="360" w:lineRule="exact"/>
        <w:ind w:firstLine="300" w:firstLineChars="100"/>
        <w:jc w:val="left"/>
        <w:rPr>
          <w:rFonts w:ascii="宋体" w:hAnsi="宋体"/>
          <w:sz w:val="30"/>
          <w:szCs w:val="30"/>
          <w:u w:val="single"/>
        </w:rPr>
      </w:pPr>
      <w:r>
        <w:rPr>
          <w:rFonts w:ascii="宋体" w:hAnsi="宋体" w:cs="Arial"/>
          <w:color w:val="000000"/>
          <w:kern w:val="0"/>
          <w:sz w:val="30"/>
          <w:szCs w:val="30"/>
        </w:rPr>
        <w:t>日期:</w:t>
      </w:r>
      <w:r>
        <w:rPr>
          <w:rFonts w:ascii="宋体" w:hAnsi="宋体" w:cs="Arial"/>
          <w:color w:val="000000"/>
          <w:kern w:val="0"/>
          <w:sz w:val="30"/>
          <w:szCs w:val="30"/>
          <w:u w:val="single"/>
        </w:rPr>
        <w:t>                    </w:t>
      </w:r>
    </w:p>
    <w:p>
      <w:pPr>
        <w:spacing w:line="360" w:lineRule="exact"/>
        <w:jc w:val="center"/>
        <w:rPr>
          <w:rFonts w:ascii="宋体" w:hAnsi="宋体"/>
          <w:sz w:val="36"/>
          <w:szCs w:val="36"/>
        </w:rPr>
      </w:pPr>
      <w:r>
        <w:rPr>
          <w:rFonts w:ascii="宋体" w:hAnsi="宋体"/>
          <w:sz w:val="36"/>
          <w:szCs w:val="36"/>
        </w:rPr>
        <w:t xml:space="preserve">                                         </w:t>
      </w:r>
    </w:p>
    <w:p>
      <w:pPr>
        <w:widowControl/>
        <w:spacing w:line="360" w:lineRule="exact"/>
        <w:jc w:val="left"/>
        <w:rPr>
          <w:rFonts w:ascii="宋体" w:hAnsi="宋体" w:cs="Arial"/>
          <w:color w:val="000000"/>
          <w:kern w:val="0"/>
          <w:szCs w:val="21"/>
        </w:rPr>
      </w:pPr>
      <w:r>
        <w:rPr>
          <w:rFonts w:ascii="宋体" w:hAnsi="宋体" w:cs="Arial"/>
          <w:color w:val="000000"/>
          <w:kern w:val="0"/>
          <w:szCs w:val="21"/>
        </w:rPr>
        <w:t>备注:1</w:t>
      </w:r>
      <w:r>
        <w:rPr>
          <w:rFonts w:hint="eastAsia" w:ascii="宋体" w:hAnsi="宋体" w:eastAsia="微软雅黑" w:cs="微软雅黑"/>
          <w:color w:val="000000"/>
          <w:kern w:val="0"/>
          <w:szCs w:val="21"/>
        </w:rPr>
        <w:t>､</w:t>
      </w:r>
      <w:r>
        <w:rPr>
          <w:rFonts w:ascii="宋体" w:hAnsi="宋体" w:cs="宋体"/>
          <w:color w:val="000000"/>
          <w:kern w:val="0"/>
          <w:szCs w:val="21"/>
        </w:rPr>
        <w:t>报价以人民币为结算单位</w:t>
      </w:r>
      <w:r>
        <w:rPr>
          <w:rFonts w:ascii="宋体" w:hAnsi="宋体" w:cs="微软雅黑"/>
          <w:color w:val="000000"/>
          <w:kern w:val="0"/>
          <w:szCs w:val="21"/>
        </w:rPr>
        <w:t>,报名预审</w:t>
      </w:r>
      <w:r>
        <w:rPr>
          <w:rFonts w:hint="eastAsia" w:ascii="宋体" w:hAnsi="宋体" w:cs="微软雅黑"/>
          <w:color w:val="000000"/>
          <w:kern w:val="0"/>
          <w:szCs w:val="21"/>
        </w:rPr>
        <w:t>时投标文件</w:t>
      </w:r>
      <w:r>
        <w:rPr>
          <w:rFonts w:ascii="宋体" w:hAnsi="宋体" w:cs="微软雅黑"/>
          <w:color w:val="000000"/>
          <w:kern w:val="0"/>
          <w:szCs w:val="21"/>
        </w:rPr>
        <w:t>须包含报价单(</w:t>
      </w:r>
      <w:r>
        <w:rPr>
          <w:rFonts w:hint="eastAsia" w:ascii="宋体" w:hAnsi="宋体" w:cs="微软雅黑"/>
          <w:color w:val="FF0000"/>
          <w:kern w:val="0"/>
          <w:szCs w:val="21"/>
        </w:rPr>
        <w:t>价格不填</w:t>
      </w:r>
      <w:r>
        <w:rPr>
          <w:rFonts w:ascii="宋体" w:hAnsi="宋体" w:cs="微软雅黑"/>
          <w:color w:val="000000"/>
          <w:kern w:val="0"/>
          <w:szCs w:val="21"/>
        </w:rPr>
        <w:t>)</w:t>
      </w:r>
      <w:r>
        <w:rPr>
          <w:rFonts w:hint="eastAsia" w:ascii="宋体" w:hAnsi="宋体" w:cs="微软雅黑"/>
          <w:color w:val="000000"/>
          <w:kern w:val="0"/>
          <w:szCs w:val="21"/>
        </w:rPr>
        <w:t>｡</w:t>
      </w:r>
    </w:p>
    <w:p>
      <w:pPr>
        <w:widowControl/>
        <w:spacing w:line="360" w:lineRule="exact"/>
        <w:jc w:val="left"/>
        <w:rPr>
          <w:rFonts w:ascii="宋体" w:hAnsi="宋体" w:cs="Arial"/>
          <w:color w:val="000000"/>
          <w:kern w:val="0"/>
          <w:szCs w:val="21"/>
        </w:rPr>
      </w:pPr>
      <w:r>
        <w:rPr>
          <w:rFonts w:ascii="宋体" w:hAnsi="宋体" w:cs="Arial"/>
          <w:color w:val="000000"/>
          <w:kern w:val="0"/>
          <w:szCs w:val="21"/>
        </w:rPr>
        <w:t>   2</w:t>
      </w:r>
      <w:r>
        <w:rPr>
          <w:rFonts w:hint="eastAsia" w:ascii="宋体" w:hAnsi="宋体" w:eastAsia="微软雅黑" w:cs="微软雅黑"/>
          <w:color w:val="000000"/>
          <w:kern w:val="0"/>
          <w:szCs w:val="21"/>
        </w:rPr>
        <w:t>､</w:t>
      </w:r>
      <w:r>
        <w:rPr>
          <w:rFonts w:ascii="宋体" w:hAnsi="宋体" w:cs="宋体"/>
          <w:color w:val="000000"/>
          <w:kern w:val="0"/>
          <w:szCs w:val="21"/>
        </w:rPr>
        <w:t>此表在不改变格式内容</w:t>
      </w:r>
      <w:r>
        <w:rPr>
          <w:rFonts w:ascii="宋体" w:hAnsi="宋体" w:cs="Arial"/>
          <w:color w:val="000000"/>
          <w:kern w:val="0"/>
          <w:szCs w:val="21"/>
        </w:rPr>
        <w:t>时,可自行制作</w:t>
      </w:r>
      <w:r>
        <w:rPr>
          <w:rFonts w:hint="eastAsia" w:ascii="宋体" w:hAnsi="宋体" w:eastAsia="微软雅黑" w:cs="微软雅黑"/>
          <w:color w:val="000000"/>
          <w:kern w:val="0"/>
          <w:szCs w:val="21"/>
        </w:rPr>
        <w:t>｡</w:t>
      </w:r>
    </w:p>
    <w:p>
      <w:pPr>
        <w:spacing w:line="360" w:lineRule="exact"/>
        <w:ind w:firstLine="630" w:firstLineChars="300"/>
        <w:rPr>
          <w:rFonts w:ascii="宋体" w:hAnsi="宋体"/>
        </w:rPr>
      </w:pPr>
      <w:r>
        <w:rPr>
          <w:rFonts w:ascii="宋体" w:hAnsi="宋体" w:cs="Arial"/>
          <w:color w:val="000000"/>
          <w:kern w:val="0"/>
          <w:szCs w:val="21"/>
        </w:rPr>
        <w:t>3</w:t>
      </w:r>
      <w:r>
        <w:rPr>
          <w:rFonts w:hint="eastAsia" w:ascii="宋体" w:hAnsi="宋体" w:eastAsia="微软雅黑" w:cs="微软雅黑"/>
          <w:color w:val="000000"/>
          <w:kern w:val="0"/>
          <w:szCs w:val="21"/>
        </w:rPr>
        <w:t>､</w:t>
      </w:r>
      <w:r>
        <w:rPr>
          <w:rFonts w:ascii="宋体" w:hAnsi="宋体" w:cs="宋体"/>
          <w:color w:val="000000"/>
          <w:kern w:val="0"/>
          <w:szCs w:val="21"/>
          <w:highlight w:val="yellow"/>
        </w:rPr>
        <w:t>谈判现场</w:t>
      </w:r>
      <w:r>
        <w:rPr>
          <w:rFonts w:ascii="宋体" w:hAnsi="宋体" w:cs="Arial"/>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hint="eastAsia" w:ascii="宋体" w:hAnsi="宋体" w:eastAsia="微软雅黑" w:cs="微软雅黑"/>
          <w:color w:val="000000"/>
          <w:kern w:val="0"/>
          <w:szCs w:val="21"/>
        </w:rPr>
        <w:t>｡</w:t>
      </w:r>
    </w:p>
    <w:p>
      <w:pPr>
        <w:spacing w:after="60" w:line="320" w:lineRule="exact"/>
        <w:ind w:left="1521" w:hanging="1521" w:hangingChars="541"/>
        <w:rPr>
          <w:rFonts w:ascii="宋体" w:hAnsi="宋体"/>
          <w:b/>
          <w:color w:val="000000"/>
          <w:sz w:val="28"/>
          <w:szCs w:val="28"/>
        </w:rPr>
      </w:pPr>
    </w:p>
    <w:p>
      <w:pPr>
        <w:spacing w:after="60" w:line="320" w:lineRule="exact"/>
        <w:ind w:left="1521" w:hanging="1521" w:hangingChars="541"/>
        <w:rPr>
          <w:rFonts w:ascii="宋体" w:hAnsi="宋体"/>
          <w:b/>
          <w:color w:val="000000"/>
          <w:sz w:val="28"/>
          <w:szCs w:val="28"/>
        </w:rPr>
      </w:pPr>
    </w:p>
    <w:p>
      <w:pPr>
        <w:widowControl/>
        <w:spacing w:line="320" w:lineRule="exact"/>
        <w:ind w:firstLine="2310" w:firstLineChars="1100"/>
        <w:rPr>
          <w:rFonts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宋体-18030">
    <w:altName w:val="微软雅黑"/>
    <w:panose1 w:val="00000000000000000000"/>
    <w:charset w:val="86"/>
    <w:family w:val="modern"/>
    <w:pitch w:val="default"/>
    <w:sig w:usb0="00000000" w:usb1="00000000" w:usb2="000A005E" w:usb3="00000000" w:csb0="00040001" w:csb1="00000000"/>
  </w:font>
  <w:font w:name="华文中宋">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8000012" w:usb3="00000000" w:csb0="0002009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9962683"/>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spacing w:line="183" w:lineRule="auto"/>
      <w:ind w:left="4093"/>
      <w:rPr>
        <w:rFonts w:ascii="宋体" w:hAnsi="宋体" w:cs="宋体"/>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64AF3"/>
    <w:multiLevelType w:val="singleLevel"/>
    <w:tmpl w:val="A1564AF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OGU2OGZmZWFjYWY4ZmE0MTNhOTU1YWI4NGU4YWYifQ=="/>
    <w:docVar w:name="KSO_WPS_MARK_KEY" w:val="e9c9673d-44b7-4cc0-a352-7fcd3c2049cd"/>
  </w:docVars>
  <w:rsids>
    <w:rsidRoot w:val="00EE2525"/>
    <w:rsid w:val="00001D49"/>
    <w:rsid w:val="000022EA"/>
    <w:rsid w:val="00011789"/>
    <w:rsid w:val="000155A2"/>
    <w:rsid w:val="00025AD6"/>
    <w:rsid w:val="000456DE"/>
    <w:rsid w:val="00051F82"/>
    <w:rsid w:val="000534DA"/>
    <w:rsid w:val="00057DD7"/>
    <w:rsid w:val="0006304C"/>
    <w:rsid w:val="0007547E"/>
    <w:rsid w:val="00076A6E"/>
    <w:rsid w:val="00077845"/>
    <w:rsid w:val="00083A26"/>
    <w:rsid w:val="00085776"/>
    <w:rsid w:val="00090C4B"/>
    <w:rsid w:val="000958B9"/>
    <w:rsid w:val="00095955"/>
    <w:rsid w:val="000A1EF2"/>
    <w:rsid w:val="000B7711"/>
    <w:rsid w:val="000B79BE"/>
    <w:rsid w:val="000C0B4C"/>
    <w:rsid w:val="000C42B7"/>
    <w:rsid w:val="000D0CB7"/>
    <w:rsid w:val="000E2675"/>
    <w:rsid w:val="000F240F"/>
    <w:rsid w:val="000F5D0F"/>
    <w:rsid w:val="00106609"/>
    <w:rsid w:val="00122BAB"/>
    <w:rsid w:val="00136177"/>
    <w:rsid w:val="00146473"/>
    <w:rsid w:val="001502BE"/>
    <w:rsid w:val="001658AA"/>
    <w:rsid w:val="001710BF"/>
    <w:rsid w:val="00171D6F"/>
    <w:rsid w:val="00184C93"/>
    <w:rsid w:val="00196778"/>
    <w:rsid w:val="001A02C2"/>
    <w:rsid w:val="001A2C67"/>
    <w:rsid w:val="001A3290"/>
    <w:rsid w:val="001A4FBB"/>
    <w:rsid w:val="001A5677"/>
    <w:rsid w:val="001A57E2"/>
    <w:rsid w:val="001B10AC"/>
    <w:rsid w:val="001B3DBB"/>
    <w:rsid w:val="001C046A"/>
    <w:rsid w:val="001C4813"/>
    <w:rsid w:val="001C6C0F"/>
    <w:rsid w:val="001D130F"/>
    <w:rsid w:val="001E7279"/>
    <w:rsid w:val="00204BAA"/>
    <w:rsid w:val="002228AA"/>
    <w:rsid w:val="00226DE9"/>
    <w:rsid w:val="00227E44"/>
    <w:rsid w:val="00231F54"/>
    <w:rsid w:val="0023436B"/>
    <w:rsid w:val="00243CF0"/>
    <w:rsid w:val="00255EFC"/>
    <w:rsid w:val="00257DC9"/>
    <w:rsid w:val="00262589"/>
    <w:rsid w:val="002627A3"/>
    <w:rsid w:val="00272284"/>
    <w:rsid w:val="0028066D"/>
    <w:rsid w:val="002906B4"/>
    <w:rsid w:val="002A30CA"/>
    <w:rsid w:val="002A576F"/>
    <w:rsid w:val="002B1321"/>
    <w:rsid w:val="002B1F73"/>
    <w:rsid w:val="002C08C4"/>
    <w:rsid w:val="002C3FA1"/>
    <w:rsid w:val="002C7226"/>
    <w:rsid w:val="002D1C94"/>
    <w:rsid w:val="002E1066"/>
    <w:rsid w:val="002F131C"/>
    <w:rsid w:val="00301716"/>
    <w:rsid w:val="0030760C"/>
    <w:rsid w:val="00316F98"/>
    <w:rsid w:val="00317E0B"/>
    <w:rsid w:val="003267B9"/>
    <w:rsid w:val="00333F7F"/>
    <w:rsid w:val="00334D83"/>
    <w:rsid w:val="00342409"/>
    <w:rsid w:val="00344353"/>
    <w:rsid w:val="00353EBE"/>
    <w:rsid w:val="0035421C"/>
    <w:rsid w:val="00356876"/>
    <w:rsid w:val="00363B9A"/>
    <w:rsid w:val="003653B6"/>
    <w:rsid w:val="00372A31"/>
    <w:rsid w:val="003861BC"/>
    <w:rsid w:val="003967D0"/>
    <w:rsid w:val="0039771C"/>
    <w:rsid w:val="003A3084"/>
    <w:rsid w:val="003A4B11"/>
    <w:rsid w:val="003B1F6C"/>
    <w:rsid w:val="003B5B68"/>
    <w:rsid w:val="003B7980"/>
    <w:rsid w:val="003C266E"/>
    <w:rsid w:val="003C7C7D"/>
    <w:rsid w:val="003D3B87"/>
    <w:rsid w:val="003F062A"/>
    <w:rsid w:val="003F6AF5"/>
    <w:rsid w:val="004053D1"/>
    <w:rsid w:val="0041217F"/>
    <w:rsid w:val="00420BE2"/>
    <w:rsid w:val="00422311"/>
    <w:rsid w:val="00427679"/>
    <w:rsid w:val="00431026"/>
    <w:rsid w:val="004541B7"/>
    <w:rsid w:val="004665AE"/>
    <w:rsid w:val="00470A1A"/>
    <w:rsid w:val="0047228C"/>
    <w:rsid w:val="0047305B"/>
    <w:rsid w:val="00475E52"/>
    <w:rsid w:val="00493413"/>
    <w:rsid w:val="004957A5"/>
    <w:rsid w:val="004A695F"/>
    <w:rsid w:val="004B2BB0"/>
    <w:rsid w:val="004C781A"/>
    <w:rsid w:val="004C7BE8"/>
    <w:rsid w:val="004D1FA5"/>
    <w:rsid w:val="004D6784"/>
    <w:rsid w:val="004F24E8"/>
    <w:rsid w:val="004F5A57"/>
    <w:rsid w:val="00501EAC"/>
    <w:rsid w:val="005023D2"/>
    <w:rsid w:val="005122A4"/>
    <w:rsid w:val="00515886"/>
    <w:rsid w:val="00516075"/>
    <w:rsid w:val="00533F97"/>
    <w:rsid w:val="005366D0"/>
    <w:rsid w:val="00545EE8"/>
    <w:rsid w:val="00547E5A"/>
    <w:rsid w:val="00565BE4"/>
    <w:rsid w:val="00570886"/>
    <w:rsid w:val="00581309"/>
    <w:rsid w:val="005821DE"/>
    <w:rsid w:val="0058309A"/>
    <w:rsid w:val="00593596"/>
    <w:rsid w:val="005A1878"/>
    <w:rsid w:val="005B7678"/>
    <w:rsid w:val="005C0AE0"/>
    <w:rsid w:val="005D40C1"/>
    <w:rsid w:val="005D4273"/>
    <w:rsid w:val="005E0315"/>
    <w:rsid w:val="005E0A36"/>
    <w:rsid w:val="005E1E6D"/>
    <w:rsid w:val="005E4EFF"/>
    <w:rsid w:val="005E563A"/>
    <w:rsid w:val="00603E7F"/>
    <w:rsid w:val="006044C0"/>
    <w:rsid w:val="00604D43"/>
    <w:rsid w:val="006056B2"/>
    <w:rsid w:val="0061687E"/>
    <w:rsid w:val="00631AB2"/>
    <w:rsid w:val="00635705"/>
    <w:rsid w:val="006429CE"/>
    <w:rsid w:val="00647056"/>
    <w:rsid w:val="00647E4E"/>
    <w:rsid w:val="0065624A"/>
    <w:rsid w:val="00690CD9"/>
    <w:rsid w:val="00692013"/>
    <w:rsid w:val="006A0EDC"/>
    <w:rsid w:val="006A4A66"/>
    <w:rsid w:val="006A4D53"/>
    <w:rsid w:val="006B25F9"/>
    <w:rsid w:val="006C2E62"/>
    <w:rsid w:val="006C54BA"/>
    <w:rsid w:val="006D31AD"/>
    <w:rsid w:val="006E2A32"/>
    <w:rsid w:val="006F0A02"/>
    <w:rsid w:val="006F4E32"/>
    <w:rsid w:val="006F7A9B"/>
    <w:rsid w:val="00700642"/>
    <w:rsid w:val="007212CD"/>
    <w:rsid w:val="0072640C"/>
    <w:rsid w:val="007316C8"/>
    <w:rsid w:val="007336E0"/>
    <w:rsid w:val="0074275C"/>
    <w:rsid w:val="00742F7B"/>
    <w:rsid w:val="00757378"/>
    <w:rsid w:val="00764F53"/>
    <w:rsid w:val="00775EC8"/>
    <w:rsid w:val="00785CB5"/>
    <w:rsid w:val="007939AF"/>
    <w:rsid w:val="00795C74"/>
    <w:rsid w:val="00797594"/>
    <w:rsid w:val="007A37DD"/>
    <w:rsid w:val="007B4AED"/>
    <w:rsid w:val="007B52A8"/>
    <w:rsid w:val="007B7BB2"/>
    <w:rsid w:val="007B7C4D"/>
    <w:rsid w:val="007C19C1"/>
    <w:rsid w:val="007C6255"/>
    <w:rsid w:val="007D38A8"/>
    <w:rsid w:val="007D6FA6"/>
    <w:rsid w:val="007E1B58"/>
    <w:rsid w:val="007E3BC2"/>
    <w:rsid w:val="008046DC"/>
    <w:rsid w:val="00811F91"/>
    <w:rsid w:val="00820145"/>
    <w:rsid w:val="008222F4"/>
    <w:rsid w:val="00825EFA"/>
    <w:rsid w:val="0082613E"/>
    <w:rsid w:val="008316A4"/>
    <w:rsid w:val="00837578"/>
    <w:rsid w:val="00841059"/>
    <w:rsid w:val="00847EFA"/>
    <w:rsid w:val="0086612B"/>
    <w:rsid w:val="008747C8"/>
    <w:rsid w:val="00894D01"/>
    <w:rsid w:val="008A5BE9"/>
    <w:rsid w:val="008A608B"/>
    <w:rsid w:val="008B7021"/>
    <w:rsid w:val="008C7A1F"/>
    <w:rsid w:val="008D23C6"/>
    <w:rsid w:val="008D4B53"/>
    <w:rsid w:val="008E014A"/>
    <w:rsid w:val="008E43D6"/>
    <w:rsid w:val="008E4AB4"/>
    <w:rsid w:val="008E5133"/>
    <w:rsid w:val="008F3D57"/>
    <w:rsid w:val="008F4BFB"/>
    <w:rsid w:val="008F6934"/>
    <w:rsid w:val="008F755F"/>
    <w:rsid w:val="00914EA0"/>
    <w:rsid w:val="009200B3"/>
    <w:rsid w:val="00920F46"/>
    <w:rsid w:val="00921C19"/>
    <w:rsid w:val="00923134"/>
    <w:rsid w:val="0093523F"/>
    <w:rsid w:val="00950EE8"/>
    <w:rsid w:val="00957E88"/>
    <w:rsid w:val="009640E2"/>
    <w:rsid w:val="0096749B"/>
    <w:rsid w:val="00980CA5"/>
    <w:rsid w:val="00980F13"/>
    <w:rsid w:val="009817F1"/>
    <w:rsid w:val="00997B20"/>
    <w:rsid w:val="009A55A7"/>
    <w:rsid w:val="009B15A2"/>
    <w:rsid w:val="009B18EB"/>
    <w:rsid w:val="009B5CE7"/>
    <w:rsid w:val="009C097C"/>
    <w:rsid w:val="009D007B"/>
    <w:rsid w:val="009D2105"/>
    <w:rsid w:val="009D4A8C"/>
    <w:rsid w:val="009D560C"/>
    <w:rsid w:val="009D7847"/>
    <w:rsid w:val="009E3E94"/>
    <w:rsid w:val="009E7699"/>
    <w:rsid w:val="00A073CF"/>
    <w:rsid w:val="00A17A2A"/>
    <w:rsid w:val="00A22419"/>
    <w:rsid w:val="00A26D5D"/>
    <w:rsid w:val="00A301A7"/>
    <w:rsid w:val="00A40AD9"/>
    <w:rsid w:val="00A4365A"/>
    <w:rsid w:val="00A441BE"/>
    <w:rsid w:val="00A5339F"/>
    <w:rsid w:val="00A6432B"/>
    <w:rsid w:val="00A74528"/>
    <w:rsid w:val="00A86CBE"/>
    <w:rsid w:val="00A92517"/>
    <w:rsid w:val="00A96202"/>
    <w:rsid w:val="00AA2EDB"/>
    <w:rsid w:val="00AA2F41"/>
    <w:rsid w:val="00AA53BC"/>
    <w:rsid w:val="00AB47D4"/>
    <w:rsid w:val="00AC51FB"/>
    <w:rsid w:val="00AC7BA8"/>
    <w:rsid w:val="00AE153E"/>
    <w:rsid w:val="00AE628E"/>
    <w:rsid w:val="00B11756"/>
    <w:rsid w:val="00B22ED9"/>
    <w:rsid w:val="00B26E31"/>
    <w:rsid w:val="00B31563"/>
    <w:rsid w:val="00B37B7B"/>
    <w:rsid w:val="00B40DEF"/>
    <w:rsid w:val="00B507E6"/>
    <w:rsid w:val="00B6139C"/>
    <w:rsid w:val="00B774EE"/>
    <w:rsid w:val="00B8129D"/>
    <w:rsid w:val="00B81E1F"/>
    <w:rsid w:val="00B91724"/>
    <w:rsid w:val="00BA1868"/>
    <w:rsid w:val="00BA4125"/>
    <w:rsid w:val="00BA5007"/>
    <w:rsid w:val="00BA6564"/>
    <w:rsid w:val="00BA7AF1"/>
    <w:rsid w:val="00BB511A"/>
    <w:rsid w:val="00BB7923"/>
    <w:rsid w:val="00BC4A3F"/>
    <w:rsid w:val="00BE1468"/>
    <w:rsid w:val="00BE1C1E"/>
    <w:rsid w:val="00BE47AA"/>
    <w:rsid w:val="00BF04EB"/>
    <w:rsid w:val="00C0174B"/>
    <w:rsid w:val="00C034EC"/>
    <w:rsid w:val="00C04E31"/>
    <w:rsid w:val="00C27BC2"/>
    <w:rsid w:val="00C33189"/>
    <w:rsid w:val="00C34DFC"/>
    <w:rsid w:val="00C35450"/>
    <w:rsid w:val="00C40A1F"/>
    <w:rsid w:val="00C429D0"/>
    <w:rsid w:val="00C47BB7"/>
    <w:rsid w:val="00C53CCB"/>
    <w:rsid w:val="00C5571B"/>
    <w:rsid w:val="00C57CD8"/>
    <w:rsid w:val="00C62316"/>
    <w:rsid w:val="00C705A5"/>
    <w:rsid w:val="00C70F84"/>
    <w:rsid w:val="00C94233"/>
    <w:rsid w:val="00CA113E"/>
    <w:rsid w:val="00CB6716"/>
    <w:rsid w:val="00CC386D"/>
    <w:rsid w:val="00CC5A6C"/>
    <w:rsid w:val="00CD0F9C"/>
    <w:rsid w:val="00CD32FE"/>
    <w:rsid w:val="00CD607A"/>
    <w:rsid w:val="00CD69B2"/>
    <w:rsid w:val="00CE44C8"/>
    <w:rsid w:val="00CE54C3"/>
    <w:rsid w:val="00CE7BA4"/>
    <w:rsid w:val="00CF136E"/>
    <w:rsid w:val="00CF373D"/>
    <w:rsid w:val="00CF60F8"/>
    <w:rsid w:val="00D06094"/>
    <w:rsid w:val="00D2267C"/>
    <w:rsid w:val="00D23C99"/>
    <w:rsid w:val="00D4335B"/>
    <w:rsid w:val="00D5459C"/>
    <w:rsid w:val="00D624E4"/>
    <w:rsid w:val="00D66DD0"/>
    <w:rsid w:val="00D7106D"/>
    <w:rsid w:val="00D71BF2"/>
    <w:rsid w:val="00D73FFB"/>
    <w:rsid w:val="00D74BA3"/>
    <w:rsid w:val="00D7514F"/>
    <w:rsid w:val="00D761C1"/>
    <w:rsid w:val="00D924CF"/>
    <w:rsid w:val="00D9338D"/>
    <w:rsid w:val="00D95AFF"/>
    <w:rsid w:val="00D96290"/>
    <w:rsid w:val="00D96EF4"/>
    <w:rsid w:val="00DA1B4F"/>
    <w:rsid w:val="00DA26A3"/>
    <w:rsid w:val="00DA28C0"/>
    <w:rsid w:val="00DA6B5D"/>
    <w:rsid w:val="00DB2AD4"/>
    <w:rsid w:val="00DB5764"/>
    <w:rsid w:val="00DC32C6"/>
    <w:rsid w:val="00DD1A68"/>
    <w:rsid w:val="00DD790E"/>
    <w:rsid w:val="00DE183B"/>
    <w:rsid w:val="00DE7D03"/>
    <w:rsid w:val="00DF37A0"/>
    <w:rsid w:val="00E03B5A"/>
    <w:rsid w:val="00E058FD"/>
    <w:rsid w:val="00E14116"/>
    <w:rsid w:val="00E2369B"/>
    <w:rsid w:val="00E26218"/>
    <w:rsid w:val="00E32677"/>
    <w:rsid w:val="00E47AB9"/>
    <w:rsid w:val="00E62E7B"/>
    <w:rsid w:val="00E6315C"/>
    <w:rsid w:val="00E7319A"/>
    <w:rsid w:val="00E766FC"/>
    <w:rsid w:val="00E8011C"/>
    <w:rsid w:val="00E8232E"/>
    <w:rsid w:val="00E82AA9"/>
    <w:rsid w:val="00EB2C66"/>
    <w:rsid w:val="00EB3BAD"/>
    <w:rsid w:val="00EB7EC9"/>
    <w:rsid w:val="00ED2FF9"/>
    <w:rsid w:val="00ED3144"/>
    <w:rsid w:val="00ED6BBD"/>
    <w:rsid w:val="00ED6F2E"/>
    <w:rsid w:val="00EE2525"/>
    <w:rsid w:val="00EF2E13"/>
    <w:rsid w:val="00EF528A"/>
    <w:rsid w:val="00EF5584"/>
    <w:rsid w:val="00F20C14"/>
    <w:rsid w:val="00F225B4"/>
    <w:rsid w:val="00F256CB"/>
    <w:rsid w:val="00F26845"/>
    <w:rsid w:val="00F3011A"/>
    <w:rsid w:val="00F46A4B"/>
    <w:rsid w:val="00F5001C"/>
    <w:rsid w:val="00F526E1"/>
    <w:rsid w:val="00F60489"/>
    <w:rsid w:val="00F60716"/>
    <w:rsid w:val="00F61D94"/>
    <w:rsid w:val="00F662A6"/>
    <w:rsid w:val="00F674DE"/>
    <w:rsid w:val="00F96E32"/>
    <w:rsid w:val="00F97724"/>
    <w:rsid w:val="00FA1A2A"/>
    <w:rsid w:val="00FA76EE"/>
    <w:rsid w:val="00FA7BA0"/>
    <w:rsid w:val="00FB4EEE"/>
    <w:rsid w:val="00FB7CD3"/>
    <w:rsid w:val="00FC5B25"/>
    <w:rsid w:val="00FD44A7"/>
    <w:rsid w:val="00FD4D41"/>
    <w:rsid w:val="00FD55C7"/>
    <w:rsid w:val="00FE1E48"/>
    <w:rsid w:val="00FF6A42"/>
    <w:rsid w:val="00FF6AE5"/>
    <w:rsid w:val="01B3097E"/>
    <w:rsid w:val="040468E3"/>
    <w:rsid w:val="04BA6D56"/>
    <w:rsid w:val="054D6166"/>
    <w:rsid w:val="05693EDA"/>
    <w:rsid w:val="06BD7B56"/>
    <w:rsid w:val="153E3549"/>
    <w:rsid w:val="15CA7E7B"/>
    <w:rsid w:val="168F3C34"/>
    <w:rsid w:val="1984103F"/>
    <w:rsid w:val="1A663D17"/>
    <w:rsid w:val="1E8245AD"/>
    <w:rsid w:val="20594172"/>
    <w:rsid w:val="22852A05"/>
    <w:rsid w:val="25EA70CB"/>
    <w:rsid w:val="27336244"/>
    <w:rsid w:val="29B1133D"/>
    <w:rsid w:val="29F8398C"/>
    <w:rsid w:val="307C56EC"/>
    <w:rsid w:val="317F1137"/>
    <w:rsid w:val="329C76FF"/>
    <w:rsid w:val="34D7691B"/>
    <w:rsid w:val="36755870"/>
    <w:rsid w:val="3A227ADB"/>
    <w:rsid w:val="3DA0543E"/>
    <w:rsid w:val="420D41B8"/>
    <w:rsid w:val="42E3216A"/>
    <w:rsid w:val="43EC179D"/>
    <w:rsid w:val="46E113BC"/>
    <w:rsid w:val="49A308A5"/>
    <w:rsid w:val="49E22A33"/>
    <w:rsid w:val="4B8A7F8A"/>
    <w:rsid w:val="4D6C5536"/>
    <w:rsid w:val="51981FF4"/>
    <w:rsid w:val="51FF032F"/>
    <w:rsid w:val="564F6EA2"/>
    <w:rsid w:val="5793329A"/>
    <w:rsid w:val="595038A3"/>
    <w:rsid w:val="5CCC3817"/>
    <w:rsid w:val="5DFF4054"/>
    <w:rsid w:val="5F404B37"/>
    <w:rsid w:val="5F5F2503"/>
    <w:rsid w:val="61187829"/>
    <w:rsid w:val="61D37FE5"/>
    <w:rsid w:val="645D3BCA"/>
    <w:rsid w:val="64C45B85"/>
    <w:rsid w:val="673E09F7"/>
    <w:rsid w:val="677C37D9"/>
    <w:rsid w:val="6A073068"/>
    <w:rsid w:val="6C67530A"/>
    <w:rsid w:val="6C9E75BB"/>
    <w:rsid w:val="6D9D4CB1"/>
    <w:rsid w:val="72383405"/>
    <w:rsid w:val="729F382B"/>
    <w:rsid w:val="733C6D53"/>
    <w:rsid w:val="79AD7B75"/>
    <w:rsid w:val="7BE71CEE"/>
    <w:rsid w:val="7C2C6CA8"/>
    <w:rsid w:val="7C704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9"/>
    <w:qFormat/>
    <w:uiPriority w:val="0"/>
    <w:rPr>
      <w:rFonts w:ascii="宋体" w:hAnsi="Courier New" w:cs="宋体"/>
      <w:szCs w:val="21"/>
    </w:rPr>
  </w:style>
  <w:style w:type="paragraph" w:styleId="3">
    <w:name w:val="Normal Indent"/>
    <w:basedOn w:val="1"/>
    <w:link w:val="18"/>
    <w:qFormat/>
    <w:uiPriority w:val="0"/>
    <w:pPr>
      <w:ind w:firstLine="420"/>
    </w:pPr>
    <w:rPr>
      <w:szCs w:val="20"/>
    </w:rPr>
  </w:style>
  <w:style w:type="paragraph" w:styleId="4">
    <w:name w:val="annotation text"/>
    <w:basedOn w:val="1"/>
    <w:link w:val="34"/>
    <w:semiHidden/>
    <w:qFormat/>
    <w:uiPriority w:val="0"/>
    <w:pPr>
      <w:jc w:val="left"/>
    </w:pPr>
  </w:style>
  <w:style w:type="paragraph" w:styleId="5">
    <w:name w:val="Body Text"/>
    <w:basedOn w:val="1"/>
    <w:next w:val="1"/>
    <w:link w:val="26"/>
    <w:qFormat/>
    <w:uiPriority w:val="99"/>
    <w:pPr>
      <w:spacing w:after="120"/>
    </w:pPr>
  </w:style>
  <w:style w:type="paragraph" w:styleId="6">
    <w:name w:val="Date"/>
    <w:basedOn w:val="1"/>
    <w:next w:val="1"/>
    <w:link w:val="33"/>
    <w:semiHidden/>
    <w:unhideWhenUsed/>
    <w:qFormat/>
    <w:uiPriority w:val="99"/>
    <w:pPr>
      <w:ind w:left="100" w:leftChars="2500"/>
    </w:pPr>
  </w:style>
  <w:style w:type="paragraph" w:styleId="7">
    <w:name w:val="Body Text Indent 2"/>
    <w:basedOn w:val="1"/>
    <w:semiHidden/>
    <w:unhideWhenUsed/>
    <w:qFormat/>
    <w:uiPriority w:val="99"/>
    <w:pPr>
      <w:spacing w:after="120" w:line="480" w:lineRule="auto"/>
      <w:ind w:left="420" w:leftChars="200"/>
    </w:pPr>
  </w:style>
  <w:style w:type="paragraph" w:styleId="8">
    <w:name w:val="Balloon Text"/>
    <w:basedOn w:val="1"/>
    <w:link w:val="37"/>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0"/>
    <w:pPr>
      <w:spacing w:line="360" w:lineRule="auto"/>
    </w:pPr>
    <w:rPr>
      <w:rFonts w:ascii="宋体" w:hAnsi="宋体"/>
      <w:color w:val="000000"/>
      <w:sz w:val="24"/>
      <w:szCs w:val="20"/>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5">
    <w:name w:val="Hyperlink"/>
    <w:qFormat/>
    <w:uiPriority w:val="0"/>
    <w:rPr>
      <w:color w:val="0000FF"/>
      <w:u w:val="single"/>
    </w:rPr>
  </w:style>
  <w:style w:type="character" w:customStyle="1" w:styleId="16">
    <w:name w:val="标题 1 Char"/>
    <w:qFormat/>
    <w:uiPriority w:val="0"/>
    <w:rPr>
      <w:rFonts w:ascii="宋体" w:hAnsi="宋体" w:eastAsia="黑体"/>
      <w:b/>
      <w:bCs/>
      <w:kern w:val="44"/>
      <w:sz w:val="28"/>
      <w:szCs w:val="44"/>
      <w:lang w:val="en-US" w:eastAsia="zh-CN" w:bidi="ar-SA"/>
    </w:rPr>
  </w:style>
  <w:style w:type="character" w:customStyle="1" w:styleId="17">
    <w:name w:val="纯文本 字符"/>
    <w:basedOn w:val="14"/>
    <w:qFormat/>
    <w:uiPriority w:val="0"/>
    <w:rPr>
      <w:rFonts w:hAnsi="Courier New" w:cs="Courier New" w:asciiTheme="minorEastAsia"/>
      <w:szCs w:val="24"/>
    </w:rPr>
  </w:style>
  <w:style w:type="character" w:customStyle="1" w:styleId="18">
    <w:name w:val="正文缩进 字符"/>
    <w:basedOn w:val="14"/>
    <w:link w:val="3"/>
    <w:qFormat/>
    <w:uiPriority w:val="0"/>
    <w:rPr>
      <w:rFonts w:ascii="Times New Roman" w:hAnsi="Times New Roman" w:eastAsia="宋体" w:cs="Times New Roman"/>
      <w:szCs w:val="20"/>
    </w:rPr>
  </w:style>
  <w:style w:type="character" w:customStyle="1" w:styleId="19">
    <w:name w:val="纯文本 字符1"/>
    <w:basedOn w:val="14"/>
    <w:link w:val="2"/>
    <w:qFormat/>
    <w:uiPriority w:val="0"/>
    <w:rPr>
      <w:rFonts w:ascii="宋体" w:hAnsi="Courier New" w:eastAsia="宋体" w:cs="宋体"/>
      <w:szCs w:val="21"/>
    </w:rPr>
  </w:style>
  <w:style w:type="character" w:customStyle="1" w:styleId="20">
    <w:name w:val="页眉 字符"/>
    <w:basedOn w:val="14"/>
    <w:link w:val="10"/>
    <w:qFormat/>
    <w:uiPriority w:val="99"/>
    <w:rPr>
      <w:rFonts w:ascii="Times New Roman" w:hAnsi="Times New Roman" w:eastAsia="宋体" w:cs="Times New Roman"/>
      <w:sz w:val="18"/>
      <w:szCs w:val="18"/>
    </w:rPr>
  </w:style>
  <w:style w:type="character" w:customStyle="1" w:styleId="21">
    <w:name w:val="页脚 字符"/>
    <w:basedOn w:val="14"/>
    <w:link w:val="9"/>
    <w:qFormat/>
    <w:uiPriority w:val="99"/>
    <w:rPr>
      <w:rFonts w:ascii="Times New Roman" w:hAnsi="Times New Roman" w:eastAsia="宋体" w:cs="Times New Roman"/>
      <w:sz w:val="18"/>
      <w:szCs w:val="18"/>
    </w:r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3">
    <w:name w:val="正文缩进 Char1 Char"/>
    <w:basedOn w:val="14"/>
    <w:qFormat/>
    <w:uiPriority w:val="0"/>
    <w:rPr>
      <w:kern w:val="2"/>
      <w:sz w:val="21"/>
    </w:rPr>
  </w:style>
  <w:style w:type="character" w:customStyle="1" w:styleId="24">
    <w:name w:val="纯文本 Char"/>
    <w:basedOn w:val="14"/>
    <w:qFormat/>
    <w:uiPriority w:val="0"/>
    <w:rPr>
      <w:rFonts w:ascii="宋体" w:hAnsi="Courier New" w:cs="宋体"/>
      <w:kern w:val="2"/>
      <w:sz w:val="21"/>
      <w:szCs w:val="21"/>
    </w:rPr>
  </w:style>
  <w:style w:type="paragraph" w:customStyle="1" w:styleId="25">
    <w:name w:val="样式 样式 小四 行距: 1.5 倍行距 + 首行缩进:  3 字符"/>
    <w:basedOn w:val="1"/>
    <w:qFormat/>
    <w:uiPriority w:val="0"/>
    <w:pPr>
      <w:ind w:firstLine="420" w:firstLineChars="200"/>
    </w:pPr>
    <w:rPr>
      <w:rFonts w:ascii="宋体" w:hAnsi="宋体" w:cs="宋体"/>
      <w:szCs w:val="21"/>
    </w:rPr>
  </w:style>
  <w:style w:type="character" w:customStyle="1" w:styleId="26">
    <w:name w:val="正文文本 字符"/>
    <w:basedOn w:val="14"/>
    <w:link w:val="5"/>
    <w:qFormat/>
    <w:uiPriority w:val="99"/>
    <w:rPr>
      <w:rFonts w:ascii="Times New Roman" w:hAnsi="Times New Roman" w:eastAsia="宋体" w:cs="Times New Roman"/>
      <w:szCs w:val="24"/>
    </w:rPr>
  </w:style>
  <w:style w:type="character" w:customStyle="1" w:styleId="27">
    <w:name w:val="列表段落 字符"/>
    <w:link w:val="28"/>
    <w:qFormat/>
    <w:uiPriority w:val="34"/>
    <w:rPr>
      <w:szCs w:val="24"/>
    </w:rPr>
  </w:style>
  <w:style w:type="paragraph" w:styleId="28">
    <w:name w:val="List Paragraph"/>
    <w:basedOn w:val="1"/>
    <w:link w:val="27"/>
    <w:qFormat/>
    <w:uiPriority w:val="34"/>
    <w:pPr>
      <w:ind w:firstLine="420" w:firstLineChars="200"/>
    </w:pPr>
    <w:rPr>
      <w:rFonts w:asciiTheme="minorHAnsi" w:hAnsiTheme="minorHAnsi" w:eastAsiaTheme="minorEastAsia" w:cstheme="minorBidi"/>
    </w:rPr>
  </w:style>
  <w:style w:type="paragraph" w:customStyle="1" w:styleId="29">
    <w:name w:val="表格文字"/>
    <w:basedOn w:val="1"/>
    <w:qFormat/>
    <w:uiPriority w:val="0"/>
    <w:pPr>
      <w:spacing w:before="25" w:after="25"/>
    </w:pPr>
    <w:rPr>
      <w:bCs/>
      <w:spacing w:val="10"/>
      <w:szCs w:val="20"/>
    </w:rPr>
  </w:style>
  <w:style w:type="character" w:customStyle="1" w:styleId="30">
    <w:name w:val="正文1 Char Char"/>
    <w:link w:val="31"/>
    <w:qFormat/>
    <w:uiPriority w:val="0"/>
    <w:rPr>
      <w:rFonts w:ascii="宋体"/>
      <w:sz w:val="24"/>
    </w:rPr>
  </w:style>
  <w:style w:type="paragraph" w:customStyle="1" w:styleId="31">
    <w:name w:val="正文1"/>
    <w:link w:val="30"/>
    <w:qFormat/>
    <w:uiPriority w:val="0"/>
    <w:pPr>
      <w:widowControl w:val="0"/>
      <w:adjustRightInd w:val="0"/>
      <w:spacing w:line="360" w:lineRule="atLeast"/>
      <w:jc w:val="both"/>
      <w:textAlignment w:val="baseline"/>
    </w:pPr>
    <w:rPr>
      <w:rFonts w:ascii="宋体" w:hAnsiTheme="minorHAnsi" w:eastAsiaTheme="minorEastAsia" w:cstheme="minorBidi"/>
      <w:kern w:val="2"/>
      <w:sz w:val="24"/>
      <w:szCs w:val="22"/>
      <w:lang w:val="en-US" w:eastAsia="zh-CN" w:bidi="ar-SA"/>
    </w:rPr>
  </w:style>
  <w:style w:type="paragraph" w:customStyle="1" w:styleId="32">
    <w:name w:val="002级标题"/>
    <w:basedOn w:val="1"/>
    <w:qFormat/>
    <w:uiPriority w:val="0"/>
    <w:pPr>
      <w:widowControl/>
      <w:spacing w:before="120" w:after="120"/>
      <w:ind w:firstLine="200"/>
      <w:jc w:val="left"/>
      <w:outlineLvl w:val="1"/>
    </w:pPr>
    <w:rPr>
      <w:rFonts w:ascii="Calibri" w:hAnsi="Calibri"/>
      <w:b/>
    </w:rPr>
  </w:style>
  <w:style w:type="character" w:customStyle="1" w:styleId="33">
    <w:name w:val="日期 字符"/>
    <w:basedOn w:val="14"/>
    <w:link w:val="6"/>
    <w:semiHidden/>
    <w:qFormat/>
    <w:uiPriority w:val="99"/>
    <w:rPr>
      <w:rFonts w:ascii="Times New Roman" w:hAnsi="Times New Roman" w:eastAsia="宋体" w:cs="Times New Roman"/>
      <w:szCs w:val="24"/>
    </w:rPr>
  </w:style>
  <w:style w:type="character" w:customStyle="1" w:styleId="34">
    <w:name w:val="批注文字 字符"/>
    <w:basedOn w:val="14"/>
    <w:link w:val="4"/>
    <w:semiHidden/>
    <w:qFormat/>
    <w:uiPriority w:val="0"/>
    <w:rPr>
      <w:rFonts w:ascii="Times New Roman" w:hAnsi="Times New Roman" w:eastAsia="宋体" w:cs="Times New Roman"/>
      <w:szCs w:val="24"/>
    </w:rPr>
  </w:style>
  <w:style w:type="table" w:customStyle="1" w:styleId="35">
    <w:name w:val="Table Normal"/>
    <w:semiHidden/>
    <w:unhideWhenUsed/>
    <w:qFormat/>
    <w:uiPriority w:val="0"/>
    <w:tblPr>
      <w:tblCellMar>
        <w:top w:w="0" w:type="dxa"/>
        <w:left w:w="0" w:type="dxa"/>
        <w:bottom w:w="0" w:type="dxa"/>
        <w:right w:w="0" w:type="dxa"/>
      </w:tblCellMar>
    </w:tblPr>
  </w:style>
  <w:style w:type="character" w:customStyle="1" w:styleId="36">
    <w:name w:val="正文文本 Char1"/>
    <w:qFormat/>
    <w:uiPriority w:val="99"/>
    <w:rPr>
      <w:kern w:val="2"/>
      <w:sz w:val="21"/>
      <w:szCs w:val="24"/>
    </w:rPr>
  </w:style>
  <w:style w:type="character" w:customStyle="1" w:styleId="37">
    <w:name w:val="批注框文本 字符"/>
    <w:basedOn w:val="14"/>
    <w:link w:val="8"/>
    <w:semiHidden/>
    <w:qFormat/>
    <w:uiPriority w:val="99"/>
    <w:rPr>
      <w:rFonts w:ascii="Times New Roman" w:hAnsi="Times New Roman" w:eastAsia="宋体" w:cs="Times New Roman"/>
      <w:sz w:val="18"/>
      <w:szCs w:val="18"/>
    </w:rPr>
  </w:style>
  <w:style w:type="character" w:customStyle="1" w:styleId="38">
    <w:name w:val="_正文段落 Char"/>
    <w:link w:val="39"/>
    <w:qFormat/>
    <w:uiPriority w:val="0"/>
    <w:rPr>
      <w:sz w:val="24"/>
      <w:szCs w:val="24"/>
    </w:rPr>
  </w:style>
  <w:style w:type="paragraph" w:customStyle="1" w:styleId="39">
    <w:name w:val="_正文段落"/>
    <w:basedOn w:val="1"/>
    <w:link w:val="38"/>
    <w:qFormat/>
    <w:uiPriority w:val="0"/>
    <w:pPr>
      <w:snapToGrid w:val="0"/>
      <w:spacing w:before="240" w:after="120" w:line="360" w:lineRule="auto"/>
      <w:ind w:firstLine="200" w:firstLineChars="200"/>
      <w:jc w:val="left"/>
    </w:pPr>
    <w:rPr>
      <w:kern w:val="0"/>
      <w:sz w:val="24"/>
    </w:rPr>
  </w:style>
  <w:style w:type="paragraph" w:customStyle="1" w:styleId="40">
    <w:name w:val="列出段落1"/>
    <w:basedOn w:val="1"/>
    <w:qFormat/>
    <w:uiPriority w:val="34"/>
    <w:pPr>
      <w:ind w:firstLine="420" w:firstLineChars="200"/>
    </w:pPr>
    <w:rPr>
      <w:rFonts w:ascii="Calibri" w:hAnsi="Calibri"/>
      <w:szCs w:val="22"/>
    </w:rPr>
  </w:style>
  <w:style w:type="paragraph" w:customStyle="1" w:styleId="41">
    <w:name w:val="表格"/>
    <w:basedOn w:val="1"/>
    <w:qFormat/>
    <w:uiPriority w:val="0"/>
    <w:pPr>
      <w:spacing w:line="360" w:lineRule="auto"/>
    </w:pPr>
    <w:rPr>
      <w:rFonts w:ascii="仿宋_GB2312" w:hAnsi="宋体" w:eastAsia="仿宋_GB2312"/>
      <w:bCs/>
      <w:color w:val="333333"/>
      <w:kern w:val="0"/>
      <w:sz w:val="28"/>
    </w:rPr>
  </w:style>
  <w:style w:type="character" w:customStyle="1" w:styleId="42">
    <w:name w:val="font31"/>
    <w:basedOn w:val="14"/>
    <w:qFormat/>
    <w:uiPriority w:val="0"/>
    <w:rPr>
      <w:rFonts w:hint="eastAsia" w:ascii="微软雅黑" w:hAnsi="微软雅黑" w:eastAsia="微软雅黑" w:cs="微软雅黑"/>
      <w:color w:val="FF0000"/>
      <w:sz w:val="24"/>
      <w:szCs w:val="24"/>
      <w:u w:val="none"/>
    </w:rPr>
  </w:style>
  <w:style w:type="character" w:customStyle="1" w:styleId="43">
    <w:name w:val="font01"/>
    <w:basedOn w:val="14"/>
    <w:qFormat/>
    <w:uiPriority w:val="0"/>
    <w:rPr>
      <w:rFonts w:hint="eastAsia" w:ascii="微软雅黑" w:hAnsi="微软雅黑" w:eastAsia="微软雅黑" w:cs="微软雅黑"/>
      <w:color w:val="000000"/>
      <w:sz w:val="24"/>
      <w:szCs w:val="24"/>
      <w:u w:val="none"/>
    </w:rPr>
  </w:style>
  <w:style w:type="paragraph" w:customStyle="1" w:styleId="44">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7501</Words>
  <Characters>7867</Characters>
  <Lines>76</Lines>
  <Paragraphs>21</Paragraphs>
  <TotalTime>29</TotalTime>
  <ScaleCrop>false</ScaleCrop>
  <LinksUpToDate>false</LinksUpToDate>
  <CharactersWithSpaces>8809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2023-01-17T00:01:00Z</dcterms:created>
  <dc:creator>Administrator</dc:creator>
  <cp:lastModifiedBy>Administrator</cp:lastModifiedBy>
  <cp:lastPrinted>2024-01-22T07:45:00Z</cp:lastPrinted>
  <dcterms:modified xsi:type="dcterms:W3CDTF">2024-01-24T23:47:19Z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EF0DAA04DF29497EB18ED239999E652C</vt:lpwstr>
  </property>
</Properties>
</file>