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AB7F9" w14:textId="77777777" w:rsidR="00B97085" w:rsidRDefault="00046C9D">
      <w:pPr>
        <w:spacing w:line="360" w:lineRule="auto"/>
        <w:jc w:val="center"/>
        <w:rPr>
          <w:rFonts w:ascii="宋体" w:eastAsia="宋体" w:hAnsi="宋体" w:cs="宋体"/>
          <w:b/>
          <w:bCs/>
          <w:sz w:val="32"/>
          <w:szCs w:val="32"/>
        </w:rPr>
      </w:pPr>
      <w:r>
        <w:rPr>
          <w:rFonts w:ascii="宋体" w:eastAsia="宋体" w:hAnsi="宋体" w:cs="宋体" w:hint="eastAsia"/>
          <w:b/>
          <w:bCs/>
          <w:sz w:val="32"/>
          <w:szCs w:val="32"/>
        </w:rPr>
        <w:t>小额医疗设备</w:t>
      </w:r>
      <w:r>
        <w:rPr>
          <w:rFonts w:ascii="宋体" w:eastAsia="宋体" w:hAnsi="宋体" w:cs="宋体" w:hint="eastAsia"/>
          <w:b/>
          <w:bCs/>
          <w:sz w:val="32"/>
          <w:szCs w:val="32"/>
        </w:rPr>
        <w:t>公开</w:t>
      </w:r>
      <w:r>
        <w:rPr>
          <w:rFonts w:ascii="宋体" w:eastAsia="宋体" w:hAnsi="宋体" w:cs="宋体" w:hint="eastAsia"/>
          <w:b/>
          <w:bCs/>
          <w:sz w:val="32"/>
          <w:szCs w:val="32"/>
        </w:rPr>
        <w:t>询价公示（</w:t>
      </w:r>
      <w:r>
        <w:rPr>
          <w:rFonts w:ascii="宋体" w:eastAsia="宋体" w:hAnsi="宋体" w:cs="宋体" w:hint="eastAsia"/>
          <w:b/>
          <w:bCs/>
          <w:sz w:val="32"/>
          <w:szCs w:val="32"/>
        </w:rPr>
        <w:t>项目编号：</w:t>
      </w:r>
      <w:r>
        <w:rPr>
          <w:rFonts w:ascii="宋体" w:eastAsia="宋体" w:hAnsi="宋体" w:cs="宋体" w:hint="eastAsia"/>
          <w:b/>
          <w:bCs/>
          <w:sz w:val="32"/>
          <w:szCs w:val="32"/>
        </w:rPr>
        <w:t>202402012</w:t>
      </w:r>
      <w:r>
        <w:rPr>
          <w:rFonts w:ascii="宋体" w:eastAsia="宋体" w:hAnsi="宋体" w:cs="宋体" w:hint="eastAsia"/>
          <w:b/>
          <w:bCs/>
          <w:sz w:val="32"/>
          <w:szCs w:val="32"/>
        </w:rPr>
        <w:t>4</w:t>
      </w:r>
      <w:r>
        <w:rPr>
          <w:rFonts w:ascii="宋体" w:eastAsia="宋体" w:hAnsi="宋体" w:cs="宋体" w:hint="eastAsia"/>
          <w:b/>
          <w:bCs/>
          <w:sz w:val="32"/>
          <w:szCs w:val="32"/>
        </w:rPr>
        <w:t>）</w:t>
      </w:r>
    </w:p>
    <w:p w14:paraId="2250B183" w14:textId="77777777" w:rsidR="00B97085" w:rsidRDefault="00046C9D">
      <w:pPr>
        <w:spacing w:line="360" w:lineRule="auto"/>
        <w:ind w:leftChars="304" w:left="638" w:firstLineChars="200" w:firstLine="420"/>
        <w:jc w:val="left"/>
        <w:rPr>
          <w:rFonts w:ascii="宋体" w:eastAsia="宋体" w:hAnsi="宋体" w:cs="宋体"/>
          <w:color w:val="333333"/>
          <w:kern w:val="0"/>
          <w:szCs w:val="21"/>
          <w:lang w:bidi="ar"/>
        </w:rPr>
      </w:pPr>
      <w:r>
        <w:rPr>
          <w:rFonts w:ascii="宋体" w:eastAsia="宋体" w:hAnsi="宋体" w:cs="宋体" w:hint="eastAsia"/>
          <w:color w:val="333333"/>
          <w:kern w:val="0"/>
          <w:szCs w:val="21"/>
          <w:lang w:bidi="ar"/>
        </w:rPr>
        <w:t>深圳市宝安区石岩人民医院就下表中的小额医疗设备进行</w:t>
      </w:r>
      <w:r>
        <w:rPr>
          <w:rFonts w:ascii="宋体" w:eastAsia="宋体" w:hAnsi="宋体" w:cs="宋体" w:hint="eastAsia"/>
          <w:b/>
          <w:bCs/>
          <w:color w:val="333333"/>
          <w:kern w:val="0"/>
          <w:szCs w:val="21"/>
          <w:lang w:bidi="ar"/>
        </w:rPr>
        <w:t>分别</w:t>
      </w:r>
      <w:r>
        <w:rPr>
          <w:rFonts w:ascii="宋体" w:eastAsia="宋体" w:hAnsi="宋体" w:cs="宋体" w:hint="eastAsia"/>
          <w:color w:val="333333"/>
          <w:kern w:val="0"/>
          <w:szCs w:val="21"/>
          <w:lang w:bidi="ar"/>
        </w:rPr>
        <w:t>公开询价，欢迎各厂家直接参加。</w:t>
      </w:r>
      <w:r>
        <w:rPr>
          <w:rFonts w:ascii="宋体" w:eastAsia="宋体" w:hAnsi="宋体" w:cs="宋体" w:hint="eastAsia"/>
          <w:color w:val="333333"/>
          <w:kern w:val="0"/>
          <w:szCs w:val="21"/>
          <w:lang w:bidi="ar"/>
        </w:rPr>
        <w:t>请</w:t>
      </w:r>
      <w:r>
        <w:rPr>
          <w:rFonts w:ascii="宋体" w:eastAsia="宋体" w:hAnsi="宋体" w:cs="宋体" w:hint="eastAsia"/>
          <w:b/>
          <w:bCs/>
          <w:color w:val="FF0000"/>
          <w:kern w:val="0"/>
          <w:szCs w:val="21"/>
          <w:lang w:bidi="ar"/>
        </w:rPr>
        <w:t>一次</w:t>
      </w:r>
      <w:r>
        <w:rPr>
          <w:rFonts w:ascii="宋体" w:eastAsia="宋体" w:hAnsi="宋体" w:cs="宋体" w:hint="eastAsia"/>
          <w:color w:val="333333"/>
          <w:kern w:val="0"/>
          <w:szCs w:val="21"/>
          <w:lang w:bidi="ar"/>
        </w:rPr>
        <w:t>报出</w:t>
      </w:r>
      <w:r>
        <w:rPr>
          <w:rFonts w:ascii="宋体" w:eastAsia="宋体" w:hAnsi="宋体" w:cs="宋体" w:hint="eastAsia"/>
          <w:color w:val="333333"/>
          <w:kern w:val="0"/>
          <w:szCs w:val="21"/>
          <w:lang w:bidi="ar"/>
        </w:rPr>
        <w:t>不得更改的价格，如满足三家供应商或厂家以上报价，我院将根据报价资料评审确定成交供应商，</w:t>
      </w:r>
      <w:r>
        <w:rPr>
          <w:rFonts w:ascii="宋体" w:eastAsia="宋体" w:hAnsi="宋体" w:cs="宋体" w:hint="eastAsia"/>
          <w:color w:val="333333"/>
          <w:kern w:val="0"/>
          <w:szCs w:val="21"/>
          <w:lang w:bidi="ar"/>
        </w:rPr>
        <w:t>不足三家的项目无法正常确定</w:t>
      </w:r>
      <w:r>
        <w:rPr>
          <w:rFonts w:ascii="宋体" w:eastAsia="宋体" w:hAnsi="宋体" w:cs="宋体" w:hint="eastAsia"/>
          <w:color w:val="333333"/>
          <w:kern w:val="0"/>
          <w:szCs w:val="21"/>
          <w:lang w:bidi="ar"/>
        </w:rPr>
        <w:t>成交</w:t>
      </w:r>
      <w:r>
        <w:rPr>
          <w:rFonts w:ascii="宋体" w:eastAsia="宋体" w:hAnsi="宋体" w:cs="宋体" w:hint="eastAsia"/>
          <w:color w:val="333333"/>
          <w:kern w:val="0"/>
          <w:szCs w:val="21"/>
          <w:lang w:bidi="ar"/>
        </w:rPr>
        <w:t>，需重新公示</w:t>
      </w:r>
      <w:r>
        <w:rPr>
          <w:rFonts w:ascii="宋体" w:eastAsia="宋体" w:hAnsi="宋体" w:cs="宋体" w:hint="eastAsia"/>
          <w:color w:val="333333"/>
          <w:kern w:val="0"/>
          <w:szCs w:val="21"/>
          <w:lang w:bidi="ar"/>
        </w:rPr>
        <w:t>。</w:t>
      </w:r>
      <w:r>
        <w:rPr>
          <w:rFonts w:ascii="宋体" w:eastAsia="宋体" w:hAnsi="宋体" w:cs="宋体" w:hint="eastAsia"/>
          <w:color w:val="333333"/>
          <w:kern w:val="0"/>
          <w:szCs w:val="21"/>
          <w:lang w:bidi="ar"/>
        </w:rPr>
        <w:t>各项目报价金额不得超过预算金额</w:t>
      </w:r>
      <w:r>
        <w:rPr>
          <w:rFonts w:ascii="宋体" w:eastAsia="宋体" w:hAnsi="宋体" w:cs="宋体" w:hint="eastAsia"/>
          <w:color w:val="333333"/>
          <w:kern w:val="0"/>
          <w:szCs w:val="21"/>
          <w:lang w:bidi="ar"/>
        </w:rPr>
        <w:t>，</w:t>
      </w:r>
      <w:r>
        <w:rPr>
          <w:rFonts w:ascii="宋体" w:eastAsia="宋体" w:hAnsi="宋体" w:cs="宋体" w:hint="eastAsia"/>
          <w:color w:val="333333"/>
          <w:kern w:val="0"/>
          <w:szCs w:val="21"/>
          <w:lang w:bidi="ar"/>
        </w:rPr>
        <w:t>逾期发送邮箱或不符合规定的报价文件视为无效报价</w:t>
      </w:r>
      <w:r>
        <w:rPr>
          <w:rFonts w:ascii="宋体" w:eastAsia="宋体" w:hAnsi="宋体" w:cs="宋体" w:hint="eastAsia"/>
          <w:color w:val="333333"/>
          <w:kern w:val="0"/>
          <w:szCs w:val="21"/>
          <w:lang w:bidi="ar"/>
        </w:rPr>
        <w:t>。</w:t>
      </w:r>
    </w:p>
    <w:tbl>
      <w:tblPr>
        <w:tblW w:w="13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588"/>
        <w:gridCol w:w="1925"/>
        <w:gridCol w:w="726"/>
        <w:gridCol w:w="1513"/>
        <w:gridCol w:w="7779"/>
      </w:tblGrid>
      <w:tr w:rsidR="00B97085" w14:paraId="5AB345D8" w14:textId="77777777">
        <w:trPr>
          <w:jc w:val="center"/>
        </w:trPr>
        <w:tc>
          <w:tcPr>
            <w:tcW w:w="1588" w:type="dxa"/>
            <w:shd w:val="clear" w:color="auto" w:fill="FFFFFF"/>
            <w:tcMar>
              <w:top w:w="60" w:type="dxa"/>
              <w:left w:w="120" w:type="dxa"/>
              <w:bottom w:w="60" w:type="dxa"/>
              <w:right w:w="120" w:type="dxa"/>
            </w:tcMar>
            <w:vAlign w:val="center"/>
          </w:tcPr>
          <w:p w14:paraId="0CB6B134" w14:textId="77777777" w:rsidR="00B97085" w:rsidRDefault="00046C9D">
            <w:pPr>
              <w:widowControl/>
              <w:wordWrap w:val="0"/>
              <w:jc w:val="center"/>
              <w:textAlignment w:val="center"/>
              <w:rPr>
                <w:rFonts w:ascii="宋体" w:eastAsia="宋体" w:hAnsi="宋体" w:cs="宋体"/>
                <w:color w:val="333333"/>
                <w:szCs w:val="21"/>
              </w:rPr>
            </w:pPr>
            <w:r>
              <w:rPr>
                <w:rFonts w:ascii="宋体" w:eastAsia="宋体" w:hAnsi="宋体" w:cs="宋体" w:hint="eastAsia"/>
                <w:color w:val="333333"/>
                <w:kern w:val="0"/>
                <w:szCs w:val="21"/>
                <w:lang w:bidi="ar"/>
              </w:rPr>
              <w:t>序号</w:t>
            </w:r>
          </w:p>
        </w:tc>
        <w:tc>
          <w:tcPr>
            <w:tcW w:w="1925" w:type="dxa"/>
            <w:shd w:val="clear" w:color="auto" w:fill="FFFFFF"/>
            <w:tcMar>
              <w:top w:w="60" w:type="dxa"/>
              <w:left w:w="120" w:type="dxa"/>
              <w:bottom w:w="60" w:type="dxa"/>
              <w:right w:w="120" w:type="dxa"/>
            </w:tcMar>
            <w:vAlign w:val="center"/>
          </w:tcPr>
          <w:p w14:paraId="57B8DDB9" w14:textId="77777777" w:rsidR="00B97085" w:rsidRDefault="00046C9D">
            <w:pPr>
              <w:widowControl/>
              <w:wordWrap w:val="0"/>
              <w:jc w:val="center"/>
              <w:textAlignment w:val="center"/>
              <w:rPr>
                <w:rFonts w:ascii="宋体" w:eastAsia="宋体" w:hAnsi="宋体" w:cs="宋体"/>
                <w:color w:val="333333"/>
                <w:szCs w:val="21"/>
              </w:rPr>
            </w:pPr>
            <w:r>
              <w:rPr>
                <w:rFonts w:ascii="宋体" w:eastAsia="宋体" w:hAnsi="宋体" w:cs="宋体" w:hint="eastAsia"/>
                <w:b/>
                <w:bCs/>
                <w:color w:val="333333"/>
                <w:kern w:val="0"/>
                <w:szCs w:val="21"/>
                <w:lang w:bidi="ar"/>
              </w:rPr>
              <w:t>项目名称</w:t>
            </w:r>
          </w:p>
        </w:tc>
        <w:tc>
          <w:tcPr>
            <w:tcW w:w="726" w:type="dxa"/>
            <w:shd w:val="clear" w:color="auto" w:fill="FFFFFF"/>
            <w:tcMar>
              <w:top w:w="60" w:type="dxa"/>
              <w:left w:w="120" w:type="dxa"/>
              <w:bottom w:w="60" w:type="dxa"/>
              <w:right w:w="120" w:type="dxa"/>
            </w:tcMar>
            <w:vAlign w:val="center"/>
          </w:tcPr>
          <w:p w14:paraId="6A1EE722" w14:textId="77777777" w:rsidR="00B97085" w:rsidRDefault="00046C9D">
            <w:pPr>
              <w:widowControl/>
              <w:wordWrap w:val="0"/>
              <w:jc w:val="center"/>
              <w:textAlignment w:val="center"/>
              <w:rPr>
                <w:rFonts w:ascii="宋体" w:eastAsia="宋体" w:hAnsi="宋体" w:cs="宋体"/>
                <w:color w:val="333333"/>
                <w:szCs w:val="21"/>
              </w:rPr>
            </w:pPr>
            <w:r>
              <w:rPr>
                <w:rFonts w:ascii="宋体" w:eastAsia="宋体" w:hAnsi="宋体" w:cs="宋体" w:hint="eastAsia"/>
                <w:color w:val="333333"/>
                <w:kern w:val="0"/>
                <w:szCs w:val="21"/>
                <w:lang w:bidi="ar"/>
              </w:rPr>
              <w:t>数量</w:t>
            </w:r>
          </w:p>
        </w:tc>
        <w:tc>
          <w:tcPr>
            <w:tcW w:w="1513" w:type="dxa"/>
            <w:shd w:val="clear" w:color="auto" w:fill="FFFFFF"/>
            <w:tcMar>
              <w:top w:w="60" w:type="dxa"/>
              <w:left w:w="120" w:type="dxa"/>
              <w:bottom w:w="60" w:type="dxa"/>
              <w:right w:w="120" w:type="dxa"/>
            </w:tcMar>
            <w:vAlign w:val="center"/>
          </w:tcPr>
          <w:p w14:paraId="3E95F6E4" w14:textId="77777777" w:rsidR="00B97085" w:rsidRDefault="00046C9D">
            <w:pPr>
              <w:widowControl/>
              <w:wordWrap w:val="0"/>
              <w:jc w:val="center"/>
              <w:textAlignment w:val="center"/>
              <w:rPr>
                <w:rFonts w:ascii="宋体" w:eastAsia="宋体" w:hAnsi="宋体" w:cs="宋体"/>
                <w:color w:val="333333"/>
                <w:szCs w:val="21"/>
              </w:rPr>
            </w:pPr>
            <w:r>
              <w:rPr>
                <w:rFonts w:ascii="宋体" w:eastAsia="宋体" w:hAnsi="宋体" w:cs="宋体" w:hint="eastAsia"/>
                <w:color w:val="333333"/>
                <w:kern w:val="0"/>
                <w:szCs w:val="21"/>
                <w:lang w:bidi="ar"/>
              </w:rPr>
              <w:t>总预算（万元）</w:t>
            </w:r>
          </w:p>
        </w:tc>
        <w:tc>
          <w:tcPr>
            <w:tcW w:w="7779" w:type="dxa"/>
            <w:shd w:val="clear" w:color="auto" w:fill="FFFFFF"/>
            <w:tcMar>
              <w:top w:w="60" w:type="dxa"/>
              <w:left w:w="120" w:type="dxa"/>
              <w:bottom w:w="60" w:type="dxa"/>
              <w:right w:w="120" w:type="dxa"/>
            </w:tcMar>
            <w:vAlign w:val="center"/>
          </w:tcPr>
          <w:p w14:paraId="1A2D661E" w14:textId="77777777" w:rsidR="00B97085" w:rsidRDefault="00046C9D">
            <w:pPr>
              <w:widowControl/>
              <w:wordWrap w:val="0"/>
              <w:jc w:val="center"/>
              <w:textAlignment w:val="center"/>
              <w:rPr>
                <w:rFonts w:ascii="宋体" w:eastAsia="宋体" w:hAnsi="宋体" w:cs="宋体"/>
                <w:color w:val="333333"/>
                <w:szCs w:val="21"/>
              </w:rPr>
            </w:pPr>
            <w:r>
              <w:rPr>
                <w:rFonts w:ascii="宋体" w:eastAsia="宋体" w:hAnsi="宋体" w:cs="宋体" w:hint="eastAsia"/>
                <w:kern w:val="0"/>
                <w:szCs w:val="21"/>
                <w:lang w:bidi="ar"/>
              </w:rPr>
              <w:t>备注</w:t>
            </w:r>
          </w:p>
        </w:tc>
      </w:tr>
      <w:tr w:rsidR="00B97085" w14:paraId="366D1CF9" w14:textId="77777777">
        <w:trPr>
          <w:trHeight w:val="760"/>
          <w:jc w:val="center"/>
        </w:trPr>
        <w:tc>
          <w:tcPr>
            <w:tcW w:w="1588" w:type="dxa"/>
            <w:vMerge w:val="restart"/>
            <w:shd w:val="clear" w:color="auto" w:fill="auto"/>
            <w:tcMar>
              <w:top w:w="60" w:type="dxa"/>
              <w:left w:w="120" w:type="dxa"/>
              <w:bottom w:w="60" w:type="dxa"/>
              <w:right w:w="120" w:type="dxa"/>
            </w:tcMar>
            <w:vAlign w:val="center"/>
          </w:tcPr>
          <w:p w14:paraId="2A8B4B1C" w14:textId="77777777" w:rsidR="00B97085" w:rsidRDefault="00046C9D">
            <w:pPr>
              <w:widowControl/>
              <w:numPr>
                <w:ilvl w:val="0"/>
                <w:numId w:val="1"/>
              </w:numPr>
              <w:tabs>
                <w:tab w:val="clear" w:pos="420"/>
                <w:tab w:val="left" w:pos="-200"/>
                <w:tab w:val="left" w:pos="-40"/>
              </w:tabs>
              <w:wordWrap w:val="0"/>
              <w:ind w:left="425"/>
              <w:jc w:val="center"/>
              <w:textAlignment w:val="center"/>
              <w:rPr>
                <w:rFonts w:ascii="宋体" w:eastAsia="宋体" w:hAnsi="宋体" w:cs="宋体"/>
                <w:color w:val="333333"/>
                <w:kern w:val="0"/>
                <w:szCs w:val="21"/>
                <w:lang w:bidi="ar"/>
              </w:rPr>
            </w:pPr>
            <w:r>
              <w:rPr>
                <w:rFonts w:ascii="宋体" w:eastAsia="宋体" w:hAnsi="宋体" w:cs="宋体" w:hint="eastAsia"/>
                <w:b/>
                <w:bCs/>
                <w:color w:val="FF0000"/>
                <w:kern w:val="0"/>
                <w:szCs w:val="21"/>
                <w:lang w:bidi="ar"/>
              </w:rPr>
              <w:t>（</w:t>
            </w:r>
            <w:r>
              <w:rPr>
                <w:rFonts w:ascii="宋体" w:eastAsia="宋体" w:hAnsi="宋体" w:cs="宋体" w:hint="eastAsia"/>
                <w:b/>
                <w:bCs/>
                <w:color w:val="FF0000"/>
                <w:kern w:val="0"/>
                <w:szCs w:val="21"/>
                <w:lang w:bidi="ar"/>
              </w:rPr>
              <w:t>共同报价</w:t>
            </w:r>
            <w:r>
              <w:rPr>
                <w:rFonts w:ascii="宋体" w:eastAsia="宋体" w:hAnsi="宋体" w:cs="宋体" w:hint="eastAsia"/>
                <w:b/>
                <w:bCs/>
                <w:color w:val="FF0000"/>
                <w:kern w:val="0"/>
                <w:szCs w:val="21"/>
                <w:lang w:bidi="ar"/>
              </w:rPr>
              <w:t>）</w:t>
            </w:r>
          </w:p>
        </w:tc>
        <w:tc>
          <w:tcPr>
            <w:tcW w:w="1925" w:type="dxa"/>
            <w:shd w:val="clear" w:color="auto" w:fill="auto"/>
            <w:tcMar>
              <w:top w:w="60" w:type="dxa"/>
              <w:left w:w="120" w:type="dxa"/>
              <w:bottom w:w="60" w:type="dxa"/>
              <w:right w:w="120" w:type="dxa"/>
            </w:tcMar>
            <w:vAlign w:val="center"/>
          </w:tcPr>
          <w:p w14:paraId="3CCD2A45" w14:textId="77777777" w:rsidR="00B97085" w:rsidRDefault="00046C9D">
            <w:pPr>
              <w:widowControl/>
              <w:jc w:val="center"/>
              <w:textAlignment w:val="center"/>
              <w:rPr>
                <w:rFonts w:ascii="宋体" w:eastAsia="宋体" w:hAnsi="宋体" w:cs="宋体"/>
                <w:kern w:val="0"/>
                <w:sz w:val="22"/>
                <w:szCs w:val="22"/>
                <w:lang w:bidi="ar"/>
              </w:rPr>
            </w:pPr>
            <w:r>
              <w:rPr>
                <w:rFonts w:ascii="宋体" w:eastAsia="宋体" w:hAnsi="宋体" w:cs="宋体" w:hint="eastAsia"/>
                <w:szCs w:val="21"/>
              </w:rPr>
              <w:t>双极电凝钳</w:t>
            </w:r>
          </w:p>
        </w:tc>
        <w:tc>
          <w:tcPr>
            <w:tcW w:w="726" w:type="dxa"/>
            <w:shd w:val="clear" w:color="auto" w:fill="auto"/>
            <w:tcMar>
              <w:top w:w="60" w:type="dxa"/>
              <w:left w:w="120" w:type="dxa"/>
              <w:bottom w:w="60" w:type="dxa"/>
              <w:right w:w="120" w:type="dxa"/>
            </w:tcMar>
            <w:vAlign w:val="center"/>
          </w:tcPr>
          <w:p w14:paraId="25DB5C47" w14:textId="77777777" w:rsidR="00B97085" w:rsidRDefault="00046C9D">
            <w:pPr>
              <w:widowControl/>
              <w:jc w:val="center"/>
              <w:textAlignment w:val="center"/>
              <w:rPr>
                <w:rFonts w:ascii="宋体" w:eastAsia="宋体" w:hAnsi="宋体" w:cs="宋体"/>
                <w:kern w:val="0"/>
                <w:sz w:val="22"/>
                <w:szCs w:val="22"/>
                <w:lang w:bidi="ar"/>
              </w:rPr>
            </w:pPr>
            <w:r>
              <w:rPr>
                <w:rFonts w:ascii="宋体" w:eastAsia="宋体" w:hAnsi="宋体" w:cs="宋体" w:hint="eastAsia"/>
                <w:szCs w:val="21"/>
              </w:rPr>
              <w:t>4</w:t>
            </w:r>
            <w:r>
              <w:rPr>
                <w:rFonts w:ascii="宋体" w:eastAsia="宋体" w:hAnsi="宋体" w:cs="宋体" w:hint="eastAsia"/>
                <w:szCs w:val="21"/>
              </w:rPr>
              <w:t>把</w:t>
            </w:r>
          </w:p>
        </w:tc>
        <w:tc>
          <w:tcPr>
            <w:tcW w:w="1513" w:type="dxa"/>
            <w:shd w:val="clear" w:color="auto" w:fill="auto"/>
            <w:tcMar>
              <w:top w:w="60" w:type="dxa"/>
              <w:left w:w="120" w:type="dxa"/>
              <w:bottom w:w="60" w:type="dxa"/>
              <w:right w:w="120" w:type="dxa"/>
            </w:tcMar>
            <w:vAlign w:val="center"/>
          </w:tcPr>
          <w:p w14:paraId="6B6FE702" w14:textId="77777777" w:rsidR="00B97085" w:rsidRDefault="00046C9D">
            <w:pPr>
              <w:widowControl/>
              <w:jc w:val="center"/>
              <w:textAlignment w:val="center"/>
              <w:rPr>
                <w:rFonts w:ascii="宋体" w:eastAsia="宋体" w:hAnsi="宋体" w:cs="宋体"/>
                <w:szCs w:val="21"/>
              </w:rPr>
            </w:pPr>
            <w:r>
              <w:rPr>
                <w:rFonts w:ascii="宋体" w:eastAsia="宋体" w:hAnsi="宋体" w:cs="宋体" w:hint="eastAsia"/>
                <w:kern w:val="0"/>
                <w:szCs w:val="21"/>
                <w:lang w:bidi="ar"/>
              </w:rPr>
              <w:t>3.312</w:t>
            </w:r>
          </w:p>
        </w:tc>
        <w:tc>
          <w:tcPr>
            <w:tcW w:w="7779" w:type="dxa"/>
            <w:shd w:val="clear" w:color="auto" w:fill="auto"/>
            <w:tcMar>
              <w:top w:w="60" w:type="dxa"/>
              <w:left w:w="120" w:type="dxa"/>
              <w:bottom w:w="60" w:type="dxa"/>
              <w:right w:w="120" w:type="dxa"/>
            </w:tcMar>
            <w:vAlign w:val="center"/>
          </w:tcPr>
          <w:p w14:paraId="3EFE220D" w14:textId="77777777" w:rsidR="00B97085" w:rsidRDefault="00046C9D">
            <w:pPr>
              <w:jc w:val="left"/>
              <w:rPr>
                <w:rFonts w:ascii="宋体" w:eastAsia="宋体" w:hAnsi="宋体" w:cs="宋体"/>
                <w:kern w:val="0"/>
                <w:sz w:val="22"/>
                <w:szCs w:val="22"/>
                <w:lang w:bidi="ar"/>
              </w:rPr>
            </w:pPr>
            <w:r>
              <w:rPr>
                <w:rFonts w:ascii="宋体" w:eastAsia="宋体" w:hAnsi="宋体" w:cs="宋体" w:hint="eastAsia"/>
                <w:szCs w:val="21"/>
                <w:shd w:val="clear" w:color="auto" w:fill="FFFFFF"/>
              </w:rPr>
              <w:t>Φ</w:t>
            </w:r>
            <w:r>
              <w:rPr>
                <w:rFonts w:ascii="宋体" w:eastAsia="宋体" w:hAnsi="宋体" w:cs="宋体" w:hint="eastAsia"/>
                <w:szCs w:val="21"/>
                <w:shd w:val="clear" w:color="auto" w:fill="FFFFFF"/>
              </w:rPr>
              <w:t>5</w:t>
            </w:r>
            <w:r>
              <w:rPr>
                <w:rFonts w:ascii="宋体" w:eastAsia="宋体" w:hAnsi="宋体" w:cs="宋体" w:hint="eastAsia"/>
                <w:szCs w:val="21"/>
                <w:shd w:val="clear" w:color="auto" w:fill="FFFFFF"/>
              </w:rPr>
              <w:t>×</w:t>
            </w:r>
            <w:r>
              <w:rPr>
                <w:rFonts w:ascii="宋体" w:eastAsia="宋体" w:hAnsi="宋体" w:cs="宋体" w:hint="eastAsia"/>
                <w:szCs w:val="21"/>
                <w:shd w:val="clear" w:color="auto" w:fill="FFFFFF"/>
              </w:rPr>
              <w:t>330mm</w:t>
            </w:r>
            <w:r>
              <w:rPr>
                <w:rFonts w:ascii="宋体" w:eastAsia="宋体" w:hAnsi="宋体" w:cs="宋体" w:hint="eastAsia"/>
                <w:szCs w:val="21"/>
              </w:rPr>
              <w:t>双动（直头）</w:t>
            </w:r>
            <w:r>
              <w:rPr>
                <w:rFonts w:ascii="宋体" w:eastAsia="宋体" w:hAnsi="宋体" w:cs="宋体" w:hint="eastAsia"/>
                <w:szCs w:val="21"/>
              </w:rPr>
              <w:t>根据结构不同，双极，</w:t>
            </w:r>
            <w:r>
              <w:rPr>
                <w:rFonts w:ascii="宋体" w:eastAsia="宋体" w:hAnsi="宋体" w:cs="宋体" w:hint="eastAsia"/>
                <w:szCs w:val="21"/>
              </w:rPr>
              <w:t>可</w:t>
            </w:r>
            <w:r>
              <w:rPr>
                <w:rFonts w:ascii="宋体" w:eastAsia="宋体" w:hAnsi="宋体" w:cs="宋体" w:hint="eastAsia"/>
                <w:szCs w:val="21"/>
              </w:rPr>
              <w:t>360</w:t>
            </w:r>
            <w:r>
              <w:rPr>
                <w:rFonts w:ascii="宋体" w:eastAsia="宋体" w:hAnsi="宋体" w:cs="宋体" w:hint="eastAsia"/>
                <w:szCs w:val="21"/>
              </w:rPr>
              <w:t>°</w:t>
            </w:r>
            <w:r>
              <w:rPr>
                <w:rFonts w:ascii="宋体" w:eastAsia="宋体" w:hAnsi="宋体" w:cs="宋体" w:hint="eastAsia"/>
                <w:szCs w:val="21"/>
              </w:rPr>
              <w:t>旋转，</w:t>
            </w:r>
            <w:r>
              <w:rPr>
                <w:rFonts w:ascii="宋体" w:eastAsia="宋体" w:hAnsi="宋体" w:cs="宋体" w:hint="eastAsia"/>
                <w:szCs w:val="21"/>
              </w:rPr>
              <w:t>钳头张开角度≥</w:t>
            </w:r>
            <w:r>
              <w:rPr>
                <w:rFonts w:ascii="宋体" w:eastAsia="宋体" w:hAnsi="宋体" w:cs="宋体" w:hint="eastAsia"/>
                <w:szCs w:val="21"/>
              </w:rPr>
              <w:t>35</w:t>
            </w:r>
            <w:r>
              <w:rPr>
                <w:rFonts w:ascii="宋体" w:eastAsia="宋体" w:hAnsi="宋体" w:cs="宋体" w:hint="eastAsia"/>
                <w:szCs w:val="21"/>
              </w:rPr>
              <w:t>°。</w:t>
            </w:r>
          </w:p>
        </w:tc>
      </w:tr>
      <w:tr w:rsidR="00B97085" w14:paraId="6A40B889" w14:textId="77777777">
        <w:trPr>
          <w:jc w:val="center"/>
        </w:trPr>
        <w:tc>
          <w:tcPr>
            <w:tcW w:w="1588" w:type="dxa"/>
            <w:vMerge/>
            <w:shd w:val="clear" w:color="auto" w:fill="auto"/>
            <w:tcMar>
              <w:top w:w="60" w:type="dxa"/>
              <w:left w:w="120" w:type="dxa"/>
              <w:bottom w:w="60" w:type="dxa"/>
              <w:right w:w="120" w:type="dxa"/>
            </w:tcMar>
            <w:vAlign w:val="center"/>
          </w:tcPr>
          <w:p w14:paraId="12FD448B" w14:textId="77777777" w:rsidR="00B97085" w:rsidRDefault="00B97085">
            <w:pPr>
              <w:widowControl/>
              <w:tabs>
                <w:tab w:val="left" w:pos="-200"/>
                <w:tab w:val="left" w:pos="-40"/>
              </w:tabs>
              <w:wordWrap w:val="0"/>
              <w:ind w:left="425" w:hanging="425"/>
              <w:jc w:val="center"/>
              <w:textAlignment w:val="center"/>
              <w:rPr>
                <w:rFonts w:ascii="宋体" w:eastAsia="宋体" w:hAnsi="宋体" w:cs="宋体"/>
                <w:color w:val="333333"/>
                <w:kern w:val="0"/>
                <w:szCs w:val="21"/>
                <w:lang w:bidi="ar"/>
              </w:rPr>
            </w:pPr>
          </w:p>
        </w:tc>
        <w:tc>
          <w:tcPr>
            <w:tcW w:w="1925" w:type="dxa"/>
            <w:shd w:val="clear" w:color="auto" w:fill="auto"/>
            <w:tcMar>
              <w:top w:w="60" w:type="dxa"/>
              <w:left w:w="120" w:type="dxa"/>
              <w:bottom w:w="60" w:type="dxa"/>
              <w:right w:w="120" w:type="dxa"/>
            </w:tcMar>
            <w:vAlign w:val="center"/>
          </w:tcPr>
          <w:p w14:paraId="193B31EF" w14:textId="77777777" w:rsidR="00B97085" w:rsidRDefault="00046C9D">
            <w:pPr>
              <w:widowControl/>
              <w:jc w:val="center"/>
              <w:textAlignment w:val="center"/>
              <w:rPr>
                <w:rFonts w:ascii="宋体" w:eastAsia="宋体" w:hAnsi="宋体" w:cs="宋体"/>
                <w:kern w:val="0"/>
                <w:sz w:val="22"/>
                <w:szCs w:val="22"/>
                <w:lang w:bidi="ar"/>
              </w:rPr>
            </w:pPr>
            <w:r>
              <w:rPr>
                <w:rFonts w:ascii="宋体" w:eastAsia="宋体" w:hAnsi="宋体" w:cs="宋体" w:hint="eastAsia"/>
                <w:szCs w:val="21"/>
              </w:rPr>
              <w:t>单极吸引器</w:t>
            </w:r>
          </w:p>
        </w:tc>
        <w:tc>
          <w:tcPr>
            <w:tcW w:w="726" w:type="dxa"/>
            <w:shd w:val="clear" w:color="auto" w:fill="auto"/>
            <w:tcMar>
              <w:top w:w="60" w:type="dxa"/>
              <w:left w:w="120" w:type="dxa"/>
              <w:bottom w:w="60" w:type="dxa"/>
              <w:right w:w="120" w:type="dxa"/>
            </w:tcMar>
            <w:vAlign w:val="center"/>
          </w:tcPr>
          <w:p w14:paraId="0EF76276" w14:textId="77777777" w:rsidR="00B97085" w:rsidRDefault="00046C9D">
            <w:pPr>
              <w:widowControl/>
              <w:jc w:val="center"/>
              <w:textAlignment w:val="center"/>
              <w:rPr>
                <w:rFonts w:ascii="宋体" w:eastAsia="宋体" w:hAnsi="宋体" w:cs="宋体"/>
                <w:kern w:val="0"/>
                <w:sz w:val="22"/>
                <w:szCs w:val="22"/>
                <w:lang w:bidi="ar"/>
              </w:rPr>
            </w:pPr>
            <w:r>
              <w:rPr>
                <w:rFonts w:ascii="宋体" w:eastAsia="宋体" w:hAnsi="宋体" w:cs="宋体" w:hint="eastAsia"/>
                <w:szCs w:val="21"/>
              </w:rPr>
              <w:t>4</w:t>
            </w:r>
            <w:r>
              <w:rPr>
                <w:rFonts w:ascii="宋体" w:eastAsia="宋体" w:hAnsi="宋体" w:cs="宋体" w:hint="eastAsia"/>
                <w:szCs w:val="21"/>
              </w:rPr>
              <w:t>把</w:t>
            </w:r>
          </w:p>
        </w:tc>
        <w:tc>
          <w:tcPr>
            <w:tcW w:w="1513" w:type="dxa"/>
            <w:shd w:val="clear" w:color="auto" w:fill="auto"/>
            <w:tcMar>
              <w:top w:w="60" w:type="dxa"/>
              <w:left w:w="120" w:type="dxa"/>
              <w:bottom w:w="60" w:type="dxa"/>
              <w:right w:w="120" w:type="dxa"/>
            </w:tcMar>
            <w:vAlign w:val="center"/>
          </w:tcPr>
          <w:p w14:paraId="43890B07" w14:textId="77777777" w:rsidR="00B97085" w:rsidRDefault="00046C9D">
            <w:pPr>
              <w:widowControl/>
              <w:jc w:val="center"/>
              <w:textAlignment w:val="center"/>
              <w:rPr>
                <w:rFonts w:ascii="宋体" w:eastAsia="宋体" w:hAnsi="宋体" w:cs="宋体"/>
                <w:szCs w:val="21"/>
              </w:rPr>
            </w:pPr>
            <w:r>
              <w:rPr>
                <w:rFonts w:ascii="宋体" w:eastAsia="宋体" w:hAnsi="宋体" w:cs="宋体" w:hint="eastAsia"/>
                <w:szCs w:val="21"/>
              </w:rPr>
              <w:t>0.886</w:t>
            </w:r>
          </w:p>
        </w:tc>
        <w:tc>
          <w:tcPr>
            <w:tcW w:w="7779" w:type="dxa"/>
            <w:shd w:val="clear" w:color="auto" w:fill="auto"/>
            <w:tcMar>
              <w:top w:w="60" w:type="dxa"/>
              <w:left w:w="120" w:type="dxa"/>
              <w:bottom w:w="60" w:type="dxa"/>
              <w:right w:w="120" w:type="dxa"/>
            </w:tcMar>
            <w:vAlign w:val="center"/>
          </w:tcPr>
          <w:p w14:paraId="7B78F44A" w14:textId="77777777" w:rsidR="00B97085" w:rsidRDefault="00046C9D">
            <w:pPr>
              <w:jc w:val="left"/>
              <w:rPr>
                <w:rFonts w:ascii="宋体" w:eastAsia="宋体" w:hAnsi="宋体" w:cs="宋体"/>
                <w:kern w:val="0"/>
                <w:sz w:val="22"/>
                <w:szCs w:val="22"/>
                <w:lang w:bidi="ar"/>
              </w:rPr>
            </w:pPr>
            <w:r>
              <w:rPr>
                <w:rFonts w:ascii="宋体" w:eastAsia="宋体" w:hAnsi="宋体" w:cs="宋体" w:hint="eastAsia"/>
                <w:szCs w:val="21"/>
              </w:rPr>
              <w:t>Φ</w:t>
            </w:r>
            <w:r>
              <w:rPr>
                <w:rFonts w:ascii="宋体" w:eastAsia="宋体" w:hAnsi="宋体" w:cs="宋体" w:hint="eastAsia"/>
                <w:szCs w:val="21"/>
              </w:rPr>
              <w:t>5</w:t>
            </w:r>
            <w:r>
              <w:rPr>
                <w:rFonts w:ascii="宋体" w:eastAsia="宋体" w:hAnsi="宋体" w:cs="宋体" w:hint="eastAsia"/>
                <w:szCs w:val="21"/>
              </w:rPr>
              <w:t>×</w:t>
            </w:r>
            <w:r>
              <w:rPr>
                <w:rFonts w:ascii="宋体" w:eastAsia="宋体" w:hAnsi="宋体" w:cs="宋体" w:hint="eastAsia"/>
                <w:szCs w:val="21"/>
              </w:rPr>
              <w:t>330mm</w:t>
            </w:r>
            <w:r>
              <w:rPr>
                <w:rFonts w:ascii="宋体" w:eastAsia="宋体" w:hAnsi="宋体" w:cs="宋体" w:hint="eastAsia"/>
                <w:szCs w:val="21"/>
              </w:rPr>
              <w:t>带电凝、棒状、三孔，</w:t>
            </w:r>
            <w:r>
              <w:rPr>
                <w:rFonts w:ascii="宋体" w:eastAsia="宋体" w:hAnsi="宋体" w:cs="宋体" w:hint="eastAsia"/>
                <w:szCs w:val="21"/>
              </w:rPr>
              <w:t>吸引器头部为棒状，</w:t>
            </w:r>
            <w:proofErr w:type="gramStart"/>
            <w:r>
              <w:rPr>
                <w:rFonts w:ascii="宋体" w:eastAsia="宋体" w:hAnsi="宋体" w:cs="宋体" w:hint="eastAsia"/>
                <w:szCs w:val="21"/>
              </w:rPr>
              <w:t>吸引器阀推杆</w:t>
            </w:r>
            <w:proofErr w:type="gramEnd"/>
            <w:r>
              <w:rPr>
                <w:rFonts w:ascii="宋体" w:eastAsia="宋体" w:hAnsi="宋体" w:cs="宋体" w:hint="eastAsia"/>
                <w:szCs w:val="21"/>
              </w:rPr>
              <w:t>式，以此来满足操作者的各种需求。进入患者部分表面粗糙度</w:t>
            </w:r>
            <w:r>
              <w:rPr>
                <w:rFonts w:ascii="宋体" w:eastAsia="宋体" w:hAnsi="宋体" w:cs="宋体" w:hint="eastAsia"/>
                <w:szCs w:val="21"/>
              </w:rPr>
              <w:t>Ra</w:t>
            </w:r>
            <w:r>
              <w:rPr>
                <w:rFonts w:ascii="宋体" w:eastAsia="宋体" w:hAnsi="宋体" w:cs="宋体" w:hint="eastAsia"/>
                <w:szCs w:val="21"/>
              </w:rPr>
              <w:t>参数值的最大值为</w:t>
            </w:r>
            <w:r>
              <w:rPr>
                <w:rFonts w:ascii="宋体" w:eastAsia="宋体" w:hAnsi="宋体" w:cs="宋体" w:hint="eastAsia"/>
                <w:szCs w:val="21"/>
              </w:rPr>
              <w:t>0.4</w:t>
            </w:r>
            <w:r>
              <w:rPr>
                <w:rFonts w:ascii="宋体" w:eastAsia="宋体" w:hAnsi="宋体" w:cs="宋体" w:hint="eastAsia"/>
                <w:szCs w:val="21"/>
              </w:rPr>
              <w:t>μ</w:t>
            </w:r>
            <w:r>
              <w:rPr>
                <w:rFonts w:ascii="宋体" w:eastAsia="宋体" w:hAnsi="宋体" w:cs="宋体" w:hint="eastAsia"/>
                <w:szCs w:val="21"/>
              </w:rPr>
              <w:t>m</w:t>
            </w:r>
            <w:r>
              <w:rPr>
                <w:rFonts w:ascii="宋体" w:eastAsia="宋体" w:hAnsi="宋体" w:cs="宋体" w:hint="eastAsia"/>
                <w:szCs w:val="21"/>
              </w:rPr>
              <w:t>。耐腐蚀性能不低于</w:t>
            </w:r>
            <w:r>
              <w:rPr>
                <w:rFonts w:ascii="宋体" w:eastAsia="宋体" w:hAnsi="宋体" w:cs="宋体" w:hint="eastAsia"/>
                <w:szCs w:val="21"/>
              </w:rPr>
              <w:t>YY/T0149-2006</w:t>
            </w:r>
            <w:r>
              <w:rPr>
                <w:rFonts w:ascii="宋体" w:eastAsia="宋体" w:hAnsi="宋体" w:cs="宋体" w:hint="eastAsia"/>
                <w:szCs w:val="21"/>
              </w:rPr>
              <w:t>中</w:t>
            </w:r>
            <w:r>
              <w:rPr>
                <w:rFonts w:ascii="宋体" w:eastAsia="宋体" w:hAnsi="宋体" w:cs="宋体" w:hint="eastAsia"/>
                <w:szCs w:val="21"/>
              </w:rPr>
              <w:t>5.4b</w:t>
            </w:r>
            <w:r>
              <w:rPr>
                <w:rFonts w:ascii="宋体" w:eastAsia="宋体" w:hAnsi="宋体" w:cs="宋体" w:hint="eastAsia"/>
                <w:szCs w:val="21"/>
              </w:rPr>
              <w:t>级的规定。</w:t>
            </w:r>
          </w:p>
        </w:tc>
      </w:tr>
      <w:tr w:rsidR="00B97085" w14:paraId="470E833E" w14:textId="77777777">
        <w:trPr>
          <w:trHeight w:val="3599"/>
          <w:jc w:val="center"/>
        </w:trPr>
        <w:tc>
          <w:tcPr>
            <w:tcW w:w="1588" w:type="dxa"/>
            <w:shd w:val="clear" w:color="auto" w:fill="auto"/>
            <w:tcMar>
              <w:top w:w="60" w:type="dxa"/>
              <w:left w:w="120" w:type="dxa"/>
              <w:bottom w:w="60" w:type="dxa"/>
              <w:right w:w="120" w:type="dxa"/>
            </w:tcMar>
            <w:vAlign w:val="center"/>
          </w:tcPr>
          <w:p w14:paraId="4FF45123" w14:textId="77777777" w:rsidR="00B97085" w:rsidRDefault="00B97085">
            <w:pPr>
              <w:widowControl/>
              <w:numPr>
                <w:ilvl w:val="0"/>
                <w:numId w:val="1"/>
              </w:numPr>
              <w:tabs>
                <w:tab w:val="clear" w:pos="420"/>
                <w:tab w:val="left" w:pos="-200"/>
                <w:tab w:val="left" w:pos="-40"/>
              </w:tabs>
              <w:wordWrap w:val="0"/>
              <w:ind w:left="425"/>
              <w:jc w:val="center"/>
              <w:textAlignment w:val="center"/>
              <w:rPr>
                <w:rFonts w:ascii="宋体" w:eastAsia="宋体" w:hAnsi="宋体" w:cs="宋体"/>
                <w:color w:val="333333"/>
                <w:kern w:val="0"/>
                <w:szCs w:val="21"/>
                <w:lang w:bidi="ar"/>
              </w:rPr>
            </w:pPr>
          </w:p>
        </w:tc>
        <w:tc>
          <w:tcPr>
            <w:tcW w:w="1925" w:type="dxa"/>
            <w:shd w:val="clear" w:color="auto" w:fill="auto"/>
            <w:tcMar>
              <w:top w:w="60" w:type="dxa"/>
              <w:left w:w="120" w:type="dxa"/>
              <w:bottom w:w="60" w:type="dxa"/>
              <w:right w:w="120" w:type="dxa"/>
            </w:tcMar>
            <w:vAlign w:val="center"/>
          </w:tcPr>
          <w:p w14:paraId="6AD97EBC" w14:textId="77777777" w:rsidR="00B97085" w:rsidRDefault="00046C9D">
            <w:pPr>
              <w:widowControl/>
              <w:jc w:val="center"/>
              <w:textAlignment w:val="center"/>
              <w:rPr>
                <w:rFonts w:ascii="宋体" w:eastAsia="宋体" w:hAnsi="宋体" w:cs="宋体"/>
                <w:szCs w:val="21"/>
              </w:rPr>
            </w:pPr>
            <w:r>
              <w:rPr>
                <w:rFonts w:ascii="宋体" w:eastAsia="宋体" w:hAnsi="宋体" w:cs="宋体" w:hint="eastAsia"/>
                <w:kern w:val="0"/>
                <w:szCs w:val="21"/>
                <w:lang w:bidi="ar"/>
              </w:rPr>
              <w:t>手动儿童病床</w:t>
            </w:r>
          </w:p>
        </w:tc>
        <w:tc>
          <w:tcPr>
            <w:tcW w:w="726" w:type="dxa"/>
            <w:shd w:val="clear" w:color="auto" w:fill="auto"/>
            <w:tcMar>
              <w:top w:w="60" w:type="dxa"/>
              <w:left w:w="120" w:type="dxa"/>
              <w:bottom w:w="60" w:type="dxa"/>
              <w:right w:w="120" w:type="dxa"/>
            </w:tcMar>
            <w:vAlign w:val="center"/>
          </w:tcPr>
          <w:p w14:paraId="34DFD607" w14:textId="77777777" w:rsidR="00B97085" w:rsidRDefault="00046C9D">
            <w:pPr>
              <w:widowControl/>
              <w:jc w:val="center"/>
              <w:textAlignment w:val="center"/>
              <w:rPr>
                <w:rFonts w:ascii="宋体" w:eastAsia="宋体" w:hAnsi="宋体" w:cs="宋体"/>
                <w:szCs w:val="21"/>
              </w:rPr>
            </w:pPr>
            <w:r>
              <w:rPr>
                <w:rFonts w:ascii="宋体" w:eastAsia="宋体" w:hAnsi="宋体" w:cs="宋体" w:hint="eastAsia"/>
                <w:kern w:val="0"/>
                <w:szCs w:val="21"/>
                <w:lang w:bidi="ar"/>
              </w:rPr>
              <w:t>14</w:t>
            </w:r>
          </w:p>
        </w:tc>
        <w:tc>
          <w:tcPr>
            <w:tcW w:w="1513" w:type="dxa"/>
            <w:shd w:val="clear" w:color="auto" w:fill="auto"/>
            <w:tcMar>
              <w:top w:w="60" w:type="dxa"/>
              <w:left w:w="120" w:type="dxa"/>
              <w:bottom w:w="60" w:type="dxa"/>
              <w:right w:w="120" w:type="dxa"/>
            </w:tcMar>
            <w:vAlign w:val="center"/>
          </w:tcPr>
          <w:p w14:paraId="0A229B65" w14:textId="77777777" w:rsidR="00B97085" w:rsidRDefault="00046C9D">
            <w:pPr>
              <w:widowControl/>
              <w:jc w:val="center"/>
              <w:textAlignment w:val="center"/>
              <w:rPr>
                <w:rFonts w:ascii="宋体" w:eastAsia="宋体" w:hAnsi="宋体" w:cs="宋体"/>
                <w:szCs w:val="21"/>
              </w:rPr>
            </w:pPr>
            <w:r>
              <w:rPr>
                <w:rFonts w:ascii="宋体" w:eastAsia="宋体" w:hAnsi="宋体" w:cs="宋体" w:hint="eastAsia"/>
                <w:kern w:val="0"/>
                <w:szCs w:val="21"/>
                <w:lang w:bidi="ar"/>
              </w:rPr>
              <w:t>4.9</w:t>
            </w:r>
          </w:p>
        </w:tc>
        <w:tc>
          <w:tcPr>
            <w:tcW w:w="7779" w:type="dxa"/>
            <w:shd w:val="clear" w:color="auto" w:fill="auto"/>
            <w:tcMar>
              <w:top w:w="60" w:type="dxa"/>
              <w:left w:w="120" w:type="dxa"/>
              <w:bottom w:w="60" w:type="dxa"/>
              <w:right w:w="120" w:type="dxa"/>
            </w:tcMar>
            <w:vAlign w:val="center"/>
          </w:tcPr>
          <w:p w14:paraId="6CB024CA" w14:textId="77777777" w:rsidR="00B97085" w:rsidRDefault="00046C9D">
            <w:pP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国产。</w:t>
            </w:r>
          </w:p>
          <w:p w14:paraId="3C8054F1" w14:textId="77777777" w:rsidR="00B97085" w:rsidRDefault="00046C9D">
            <w:pPr>
              <w:numPr>
                <w:ilvl w:val="0"/>
                <w:numId w:val="2"/>
              </w:numP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床体尺寸：长：</w:t>
            </w:r>
            <w:r>
              <w:rPr>
                <w:rFonts w:ascii="宋体" w:eastAsia="宋体" w:hAnsi="宋体" w:cs="宋体" w:hint="eastAsia"/>
                <w:color w:val="000000"/>
                <w:kern w:val="0"/>
                <w:szCs w:val="21"/>
                <w:lang w:bidi="ar"/>
              </w:rPr>
              <w:t>1880</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50mm</w:t>
            </w:r>
            <w:r>
              <w:rPr>
                <w:rFonts w:ascii="宋体" w:eastAsia="宋体" w:hAnsi="宋体" w:cs="宋体" w:hint="eastAsia"/>
                <w:color w:val="000000"/>
                <w:kern w:val="0"/>
                <w:szCs w:val="21"/>
                <w:lang w:bidi="ar"/>
              </w:rPr>
              <w:t>；宽</w:t>
            </w:r>
            <w:r>
              <w:rPr>
                <w:rFonts w:ascii="宋体" w:eastAsia="宋体" w:hAnsi="宋体" w:cs="宋体" w:hint="eastAsia"/>
                <w:color w:val="000000"/>
                <w:kern w:val="0"/>
                <w:szCs w:val="21"/>
                <w:lang w:bidi="ar"/>
              </w:rPr>
              <w:t>900</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50mm</w:t>
            </w:r>
            <w:r>
              <w:rPr>
                <w:rFonts w:ascii="宋体" w:eastAsia="宋体" w:hAnsi="宋体" w:cs="宋体" w:hint="eastAsia"/>
                <w:color w:val="000000"/>
                <w:kern w:val="0"/>
                <w:szCs w:val="21"/>
                <w:lang w:bidi="ar"/>
              </w:rPr>
              <w:t>；高</w:t>
            </w:r>
            <w:r>
              <w:rPr>
                <w:rFonts w:ascii="宋体" w:eastAsia="宋体" w:hAnsi="宋体" w:cs="宋体" w:hint="eastAsia"/>
                <w:color w:val="000000"/>
                <w:kern w:val="0"/>
                <w:szCs w:val="21"/>
                <w:lang w:bidi="ar"/>
              </w:rPr>
              <w:t>650</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50mm</w:t>
            </w:r>
          </w:p>
          <w:p w14:paraId="22476942" w14:textId="77777777" w:rsidR="00B97085" w:rsidRDefault="00046C9D">
            <w:pPr>
              <w:numPr>
                <w:ilvl w:val="0"/>
                <w:numId w:val="2"/>
              </w:numP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床板</w:t>
            </w:r>
            <w:r>
              <w:rPr>
                <w:rFonts w:ascii="宋体" w:eastAsia="宋体" w:hAnsi="宋体" w:cs="宋体" w:hint="eastAsia"/>
                <w:color w:val="000000"/>
                <w:kern w:val="0"/>
                <w:szCs w:val="21"/>
                <w:lang w:bidi="ar"/>
              </w:rPr>
              <w:t>1770</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50mm</w:t>
            </w:r>
            <w:r>
              <w:rPr>
                <w:rFonts w:ascii="宋体" w:eastAsia="宋体" w:hAnsi="宋体" w:cs="宋体" w:hint="eastAsia"/>
                <w:color w:val="000000"/>
                <w:kern w:val="0"/>
                <w:szCs w:val="21"/>
                <w:lang w:bidi="ar"/>
              </w:rPr>
              <w:t>；宽</w:t>
            </w:r>
            <w:r>
              <w:rPr>
                <w:rFonts w:ascii="宋体" w:eastAsia="宋体" w:hAnsi="宋体" w:cs="宋体" w:hint="eastAsia"/>
                <w:color w:val="000000"/>
                <w:kern w:val="0"/>
                <w:szCs w:val="21"/>
                <w:lang w:bidi="ar"/>
              </w:rPr>
              <w:t>700</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50mm</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1.2mm</w:t>
            </w:r>
            <w:r>
              <w:rPr>
                <w:rFonts w:ascii="宋体" w:eastAsia="宋体" w:hAnsi="宋体" w:cs="宋体" w:hint="eastAsia"/>
                <w:color w:val="000000"/>
                <w:kern w:val="0"/>
                <w:szCs w:val="21"/>
                <w:lang w:bidi="ar"/>
              </w:rPr>
              <w:t>冷轧钢板表面喷塑处理。</w:t>
            </w:r>
          </w:p>
          <w:p w14:paraId="289DDC4C" w14:textId="77777777" w:rsidR="00B97085" w:rsidRDefault="00046C9D">
            <w:pPr>
              <w:numPr>
                <w:ilvl w:val="0"/>
                <w:numId w:val="2"/>
              </w:numP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铝合金护栏美观牢固、四个按钮式开关、四支气弹簧助力升降，操作轻便，并可分三级调节护栏高度。</w:t>
            </w:r>
          </w:p>
          <w:p w14:paraId="4B1928D9" w14:textId="77777777" w:rsidR="00B97085" w:rsidRDefault="00046C9D">
            <w:pPr>
              <w:numPr>
                <w:ilvl w:val="0"/>
                <w:numId w:val="2"/>
              </w:numP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四个五寸静音丝扣轮，刹车可靠</w:t>
            </w:r>
          </w:p>
          <w:p w14:paraId="1F40F37C" w14:textId="77777777" w:rsidR="00B97085" w:rsidRDefault="00046C9D">
            <w:pPr>
              <w:numPr>
                <w:ilvl w:val="0"/>
                <w:numId w:val="2"/>
              </w:numP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下置两个杂物盘、一个鞋盆架</w:t>
            </w:r>
          </w:p>
          <w:p w14:paraId="19C9B00B" w14:textId="77777777" w:rsidR="00B97085" w:rsidRDefault="00046C9D">
            <w:pPr>
              <w:numPr>
                <w:ilvl w:val="0"/>
                <w:numId w:val="2"/>
              </w:numP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高密度聚胺脂木板，耐用不变形</w:t>
            </w:r>
          </w:p>
          <w:p w14:paraId="69736139" w14:textId="77777777" w:rsidR="00B97085" w:rsidRDefault="00046C9D">
            <w:pPr>
              <w:numPr>
                <w:ilvl w:val="0"/>
                <w:numId w:val="2"/>
              </w:numP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可折叠式伸缩摇把，高精度丝杆，双向到位保护，操作轻松。</w:t>
            </w:r>
          </w:p>
          <w:p w14:paraId="0A65AFA3" w14:textId="77777777" w:rsidR="00B97085" w:rsidRDefault="00046C9D">
            <w:pPr>
              <w:numPr>
                <w:ilvl w:val="0"/>
                <w:numId w:val="2"/>
              </w:numP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床头、床尾各</w:t>
            </w: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支输液杆。</w:t>
            </w:r>
          </w:p>
          <w:p w14:paraId="7A0FB137" w14:textId="77777777" w:rsidR="00B97085" w:rsidRDefault="00046C9D">
            <w:pPr>
              <w:numPr>
                <w:ilvl w:val="0"/>
                <w:numId w:val="2"/>
              </w:numP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背部升降</w:t>
            </w:r>
            <w:r>
              <w:rPr>
                <w:rFonts w:ascii="宋体" w:eastAsia="宋体" w:hAnsi="宋体" w:cs="宋体" w:hint="eastAsia"/>
                <w:color w:val="000000"/>
                <w:kern w:val="0"/>
                <w:szCs w:val="21"/>
                <w:lang w:bidi="ar"/>
              </w:rPr>
              <w:t>0</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75</w:t>
            </w:r>
            <w:r>
              <w:rPr>
                <w:rFonts w:ascii="宋体" w:eastAsia="宋体" w:hAnsi="宋体" w:cs="宋体" w:hint="eastAsia"/>
                <w:color w:val="000000"/>
                <w:kern w:val="0"/>
                <w:szCs w:val="21"/>
                <w:lang w:bidi="ar"/>
              </w:rPr>
              <w:t>°，腿部升降</w:t>
            </w:r>
            <w:r>
              <w:rPr>
                <w:rFonts w:ascii="宋体" w:eastAsia="宋体" w:hAnsi="宋体" w:cs="宋体" w:hint="eastAsia"/>
                <w:color w:val="000000"/>
                <w:kern w:val="0"/>
                <w:szCs w:val="21"/>
                <w:lang w:bidi="ar"/>
              </w:rPr>
              <w:t>0</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45</w:t>
            </w:r>
            <w:r>
              <w:rPr>
                <w:rFonts w:ascii="宋体" w:eastAsia="宋体" w:hAnsi="宋体" w:cs="宋体" w:hint="eastAsia"/>
                <w:color w:val="000000"/>
                <w:kern w:val="0"/>
                <w:szCs w:val="21"/>
                <w:lang w:bidi="ar"/>
              </w:rPr>
              <w:t>°。</w:t>
            </w:r>
          </w:p>
        </w:tc>
      </w:tr>
      <w:tr w:rsidR="00B97085" w14:paraId="29EA4D78" w14:textId="77777777">
        <w:trPr>
          <w:jc w:val="center"/>
        </w:trPr>
        <w:tc>
          <w:tcPr>
            <w:tcW w:w="1588" w:type="dxa"/>
            <w:shd w:val="clear" w:color="auto" w:fill="auto"/>
            <w:tcMar>
              <w:top w:w="60" w:type="dxa"/>
              <w:left w:w="120" w:type="dxa"/>
              <w:bottom w:w="60" w:type="dxa"/>
              <w:right w:w="120" w:type="dxa"/>
            </w:tcMar>
            <w:vAlign w:val="center"/>
          </w:tcPr>
          <w:p w14:paraId="12CDA988" w14:textId="77777777" w:rsidR="00B97085" w:rsidRDefault="00B97085">
            <w:pPr>
              <w:widowControl/>
              <w:numPr>
                <w:ilvl w:val="0"/>
                <w:numId w:val="1"/>
              </w:numPr>
              <w:tabs>
                <w:tab w:val="clear" w:pos="420"/>
                <w:tab w:val="left" w:pos="-200"/>
                <w:tab w:val="left" w:pos="-40"/>
              </w:tabs>
              <w:wordWrap w:val="0"/>
              <w:ind w:left="425"/>
              <w:jc w:val="center"/>
              <w:textAlignment w:val="center"/>
              <w:rPr>
                <w:rFonts w:ascii="宋体" w:eastAsia="宋体" w:hAnsi="宋体" w:cs="宋体"/>
                <w:color w:val="333333"/>
                <w:kern w:val="0"/>
                <w:szCs w:val="21"/>
                <w:lang w:bidi="ar"/>
              </w:rPr>
            </w:pPr>
          </w:p>
        </w:tc>
        <w:tc>
          <w:tcPr>
            <w:tcW w:w="1925" w:type="dxa"/>
            <w:shd w:val="clear" w:color="auto" w:fill="auto"/>
            <w:tcMar>
              <w:top w:w="60" w:type="dxa"/>
              <w:left w:w="120" w:type="dxa"/>
              <w:bottom w:w="60" w:type="dxa"/>
              <w:right w:w="120" w:type="dxa"/>
            </w:tcMar>
            <w:vAlign w:val="center"/>
          </w:tcPr>
          <w:p w14:paraId="76ED8F3C" w14:textId="77777777" w:rsidR="00B97085" w:rsidRDefault="00046C9D">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荧光显微镜</w:t>
            </w:r>
          </w:p>
        </w:tc>
        <w:tc>
          <w:tcPr>
            <w:tcW w:w="726" w:type="dxa"/>
            <w:shd w:val="clear" w:color="auto" w:fill="auto"/>
            <w:tcMar>
              <w:top w:w="60" w:type="dxa"/>
              <w:left w:w="120" w:type="dxa"/>
              <w:bottom w:w="60" w:type="dxa"/>
              <w:right w:w="120" w:type="dxa"/>
            </w:tcMar>
            <w:vAlign w:val="center"/>
          </w:tcPr>
          <w:p w14:paraId="129CDFEB" w14:textId="77777777" w:rsidR="00B97085" w:rsidRDefault="00046C9D">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1</w:t>
            </w:r>
          </w:p>
        </w:tc>
        <w:tc>
          <w:tcPr>
            <w:tcW w:w="1513" w:type="dxa"/>
            <w:shd w:val="clear" w:color="auto" w:fill="auto"/>
            <w:tcMar>
              <w:top w:w="60" w:type="dxa"/>
              <w:left w:w="120" w:type="dxa"/>
              <w:bottom w:w="60" w:type="dxa"/>
              <w:right w:w="120" w:type="dxa"/>
            </w:tcMar>
            <w:vAlign w:val="center"/>
          </w:tcPr>
          <w:p w14:paraId="2746FC3C" w14:textId="77777777" w:rsidR="00B97085" w:rsidRDefault="00046C9D">
            <w:pPr>
              <w:widowControl/>
              <w:jc w:val="center"/>
              <w:textAlignment w:val="center"/>
              <w:rPr>
                <w:rFonts w:ascii="宋体" w:eastAsia="宋体" w:hAnsi="宋体" w:cs="宋体"/>
                <w:szCs w:val="21"/>
              </w:rPr>
            </w:pPr>
            <w:r>
              <w:rPr>
                <w:rFonts w:ascii="宋体" w:eastAsia="宋体" w:hAnsi="宋体" w:cs="宋体" w:hint="eastAsia"/>
                <w:szCs w:val="21"/>
              </w:rPr>
              <w:t>3</w:t>
            </w:r>
          </w:p>
        </w:tc>
        <w:tc>
          <w:tcPr>
            <w:tcW w:w="7779" w:type="dxa"/>
            <w:shd w:val="clear" w:color="auto" w:fill="auto"/>
            <w:tcMar>
              <w:top w:w="60" w:type="dxa"/>
              <w:left w:w="120" w:type="dxa"/>
              <w:bottom w:w="60" w:type="dxa"/>
              <w:right w:w="120" w:type="dxa"/>
            </w:tcMar>
            <w:vAlign w:val="center"/>
          </w:tcPr>
          <w:p w14:paraId="5EE69B0D" w14:textId="77777777" w:rsidR="00046C9D" w:rsidRPr="00046C9D" w:rsidRDefault="00046C9D" w:rsidP="00046C9D">
            <w:pPr>
              <w:widowControl/>
              <w:jc w:val="left"/>
              <w:rPr>
                <w:rFonts w:ascii="宋体" w:hAnsi="宋体" w:cs="宋体" w:hint="eastAsia"/>
                <w:kern w:val="0"/>
                <w:szCs w:val="21"/>
              </w:rPr>
            </w:pPr>
            <w:r w:rsidRPr="00046C9D">
              <w:rPr>
                <w:rFonts w:ascii="宋体" w:hAnsi="宋体" w:cs="宋体" w:hint="eastAsia"/>
                <w:kern w:val="0"/>
                <w:szCs w:val="21"/>
              </w:rPr>
              <w:t>1.质量标准：生产厂家拥有省级显微成像工程技术中心；通过ISO90001质量认证体系认证；国家高新技术企业；连续5年以上获得守合同重信用企业证书；3A级信用企业；市级两高四新企业；CE/FCC认证；属于市级研究开发机构并取得医疗器械生产许可。</w:t>
            </w:r>
          </w:p>
          <w:p w14:paraId="0E9BE332" w14:textId="77777777" w:rsidR="00046C9D" w:rsidRPr="00046C9D" w:rsidRDefault="00046C9D" w:rsidP="00046C9D">
            <w:pPr>
              <w:widowControl/>
              <w:jc w:val="left"/>
              <w:rPr>
                <w:rFonts w:ascii="宋体" w:hAnsi="宋体" w:cs="宋体" w:hint="eastAsia"/>
                <w:kern w:val="0"/>
                <w:szCs w:val="21"/>
              </w:rPr>
            </w:pPr>
            <w:r w:rsidRPr="00046C9D">
              <w:rPr>
                <w:rFonts w:ascii="宋体" w:hAnsi="宋体" w:cs="宋体" w:hint="eastAsia"/>
                <w:kern w:val="0"/>
                <w:szCs w:val="21"/>
              </w:rPr>
              <w:lastRenderedPageBreak/>
              <w:t xml:space="preserve">2.光学系统：模块化无限远光学系统。 </w:t>
            </w:r>
          </w:p>
          <w:p w14:paraId="605DE37A" w14:textId="77777777" w:rsidR="00046C9D" w:rsidRPr="00046C9D" w:rsidRDefault="00046C9D" w:rsidP="00046C9D">
            <w:pPr>
              <w:widowControl/>
              <w:jc w:val="left"/>
              <w:rPr>
                <w:rFonts w:ascii="宋体" w:hAnsi="宋体" w:cs="宋体" w:hint="eastAsia"/>
                <w:kern w:val="0"/>
                <w:szCs w:val="21"/>
              </w:rPr>
            </w:pPr>
            <w:r w:rsidRPr="00046C9D">
              <w:rPr>
                <w:rFonts w:ascii="宋体" w:hAnsi="宋体" w:cs="宋体" w:hint="eastAsia"/>
                <w:kern w:val="0"/>
                <w:szCs w:val="21"/>
              </w:rPr>
              <w:t>3.观察筒：铰链式三</w:t>
            </w:r>
            <w:proofErr w:type="gramStart"/>
            <w:r w:rsidRPr="00046C9D">
              <w:rPr>
                <w:rFonts w:ascii="宋体" w:hAnsi="宋体" w:cs="宋体" w:hint="eastAsia"/>
                <w:kern w:val="0"/>
                <w:szCs w:val="21"/>
              </w:rPr>
              <w:t>目观察筒</w:t>
            </w:r>
            <w:proofErr w:type="gramEnd"/>
            <w:r w:rsidRPr="00046C9D">
              <w:rPr>
                <w:rFonts w:ascii="宋体" w:hAnsi="宋体" w:cs="宋体" w:hint="eastAsia"/>
                <w:kern w:val="0"/>
                <w:szCs w:val="21"/>
              </w:rPr>
              <w:t>，5/5分光，0.5倍C型接口；视场数≥20，倾角30度。</w:t>
            </w:r>
          </w:p>
          <w:p w14:paraId="6D68D84B" w14:textId="77777777" w:rsidR="00046C9D" w:rsidRPr="00046C9D" w:rsidRDefault="00046C9D" w:rsidP="00046C9D">
            <w:pPr>
              <w:widowControl/>
              <w:jc w:val="left"/>
              <w:rPr>
                <w:rFonts w:ascii="宋体" w:hAnsi="宋体" w:cs="宋体" w:hint="eastAsia"/>
                <w:kern w:val="0"/>
                <w:szCs w:val="21"/>
              </w:rPr>
            </w:pPr>
            <w:r w:rsidRPr="00046C9D">
              <w:rPr>
                <w:rFonts w:ascii="宋体" w:hAnsi="宋体" w:cs="宋体" w:hint="eastAsia"/>
                <w:kern w:val="0"/>
                <w:szCs w:val="21"/>
              </w:rPr>
              <w:t>4.目镜：10倍目镜，视场数≥20，且双眼屈光度可调。</w:t>
            </w:r>
          </w:p>
          <w:p w14:paraId="02A9EFC4" w14:textId="77777777" w:rsidR="00046C9D" w:rsidRPr="00046C9D" w:rsidRDefault="00046C9D" w:rsidP="00046C9D">
            <w:pPr>
              <w:widowControl/>
              <w:jc w:val="left"/>
              <w:rPr>
                <w:rFonts w:ascii="宋体" w:hAnsi="宋体" w:cs="宋体" w:hint="eastAsia"/>
                <w:kern w:val="0"/>
                <w:szCs w:val="21"/>
              </w:rPr>
            </w:pPr>
            <w:r w:rsidRPr="00046C9D">
              <w:rPr>
                <w:rFonts w:ascii="宋体" w:hAnsi="宋体" w:cs="宋体" w:hint="eastAsia"/>
                <w:kern w:val="0"/>
                <w:szCs w:val="21"/>
              </w:rPr>
              <w:t>5.物镜：4孔物镜转盘，针对正置显微镜应用优化的高分辨率、高透过率物镜</w:t>
            </w:r>
          </w:p>
          <w:p w14:paraId="17CFA0CF" w14:textId="77777777" w:rsidR="00046C9D" w:rsidRPr="00046C9D" w:rsidRDefault="00046C9D" w:rsidP="00046C9D">
            <w:pPr>
              <w:widowControl/>
              <w:jc w:val="left"/>
              <w:rPr>
                <w:rFonts w:ascii="宋体" w:hAnsi="宋体" w:cs="宋体" w:hint="eastAsia"/>
                <w:kern w:val="0"/>
                <w:szCs w:val="21"/>
              </w:rPr>
            </w:pPr>
            <w:r w:rsidRPr="00046C9D">
              <w:rPr>
                <w:rFonts w:ascii="宋体" w:hAnsi="宋体" w:cs="宋体" w:hint="eastAsia"/>
                <w:kern w:val="0"/>
                <w:szCs w:val="21"/>
              </w:rPr>
              <w:t>平场消色差物镜4×，数值孔径：NA≥0.1；工作距离：WD≥27.8mm；</w:t>
            </w:r>
          </w:p>
          <w:p w14:paraId="52F03158" w14:textId="77777777" w:rsidR="00046C9D" w:rsidRPr="00046C9D" w:rsidRDefault="00046C9D" w:rsidP="00046C9D">
            <w:pPr>
              <w:widowControl/>
              <w:jc w:val="left"/>
              <w:rPr>
                <w:rFonts w:ascii="宋体" w:hAnsi="宋体" w:cs="宋体" w:hint="eastAsia"/>
                <w:kern w:val="0"/>
                <w:szCs w:val="21"/>
              </w:rPr>
            </w:pPr>
            <w:r w:rsidRPr="00046C9D">
              <w:rPr>
                <w:rFonts w:ascii="宋体" w:hAnsi="宋体" w:cs="宋体" w:hint="eastAsia"/>
                <w:kern w:val="0"/>
                <w:szCs w:val="21"/>
              </w:rPr>
              <w:t>平场消色差物镜10×，数值孔径：NA≥0.25；工作距离：WD≥8mm；</w:t>
            </w:r>
          </w:p>
          <w:p w14:paraId="56B42717" w14:textId="77777777" w:rsidR="00046C9D" w:rsidRPr="00046C9D" w:rsidRDefault="00046C9D" w:rsidP="00046C9D">
            <w:pPr>
              <w:widowControl/>
              <w:jc w:val="left"/>
              <w:rPr>
                <w:rFonts w:ascii="宋体" w:hAnsi="宋体" w:cs="宋体" w:hint="eastAsia"/>
                <w:kern w:val="0"/>
                <w:szCs w:val="21"/>
              </w:rPr>
            </w:pPr>
            <w:r w:rsidRPr="00046C9D">
              <w:rPr>
                <w:rFonts w:ascii="宋体" w:hAnsi="宋体" w:cs="宋体" w:hint="eastAsia"/>
                <w:kern w:val="0"/>
                <w:szCs w:val="21"/>
              </w:rPr>
              <w:t>平场消色差物镜40×，数值孔径：NA≥0.65；工作距离：WD≥0.6mm；</w:t>
            </w:r>
          </w:p>
          <w:p w14:paraId="084C0D6D" w14:textId="77777777" w:rsidR="00046C9D" w:rsidRPr="00046C9D" w:rsidRDefault="00046C9D" w:rsidP="00046C9D">
            <w:pPr>
              <w:widowControl/>
              <w:jc w:val="left"/>
              <w:rPr>
                <w:rFonts w:ascii="宋体" w:hAnsi="宋体" w:cs="宋体" w:hint="eastAsia"/>
                <w:kern w:val="0"/>
                <w:szCs w:val="21"/>
              </w:rPr>
            </w:pPr>
            <w:r w:rsidRPr="00046C9D">
              <w:rPr>
                <w:rFonts w:ascii="宋体" w:hAnsi="宋体" w:cs="宋体" w:hint="eastAsia"/>
                <w:kern w:val="0"/>
                <w:szCs w:val="21"/>
              </w:rPr>
              <w:t>平场消色差物镜100×，数值孔径：NA≥1.25；工作距离：WD≥0.13mm；</w:t>
            </w:r>
          </w:p>
          <w:p w14:paraId="210A5B86" w14:textId="77777777" w:rsidR="00046C9D" w:rsidRPr="00046C9D" w:rsidRDefault="00046C9D" w:rsidP="00046C9D">
            <w:pPr>
              <w:widowControl/>
              <w:jc w:val="left"/>
              <w:rPr>
                <w:rFonts w:ascii="宋体" w:hAnsi="宋体" w:cs="宋体" w:hint="eastAsia"/>
                <w:kern w:val="0"/>
                <w:szCs w:val="21"/>
              </w:rPr>
            </w:pPr>
            <w:r w:rsidRPr="00046C9D">
              <w:rPr>
                <w:rFonts w:ascii="宋体" w:hAnsi="宋体" w:cs="宋体" w:hint="eastAsia"/>
                <w:kern w:val="0"/>
                <w:szCs w:val="21"/>
              </w:rPr>
              <w:t>6.调焦机构：粗微调同轴调焦旋钮，粗调行程≥15mm，微调最小刻度≤2.5UM。</w:t>
            </w:r>
          </w:p>
          <w:p w14:paraId="51ADCC2A" w14:textId="77777777" w:rsidR="00046C9D" w:rsidRPr="00046C9D" w:rsidRDefault="00046C9D" w:rsidP="00046C9D">
            <w:pPr>
              <w:widowControl/>
              <w:jc w:val="left"/>
              <w:rPr>
                <w:rFonts w:ascii="宋体" w:hAnsi="宋体" w:cs="宋体" w:hint="eastAsia"/>
                <w:kern w:val="0"/>
                <w:szCs w:val="21"/>
              </w:rPr>
            </w:pPr>
            <w:r w:rsidRPr="00046C9D">
              <w:rPr>
                <w:rFonts w:ascii="宋体" w:hAnsi="宋体" w:cs="宋体" w:hint="eastAsia"/>
                <w:kern w:val="0"/>
                <w:szCs w:val="21"/>
              </w:rPr>
              <w:t>7.载物台：钢丝传动，尺寸≥120mm×132mm，活动范围≥76mm×30mm。</w:t>
            </w:r>
          </w:p>
          <w:p w14:paraId="6EC4E00B" w14:textId="77777777" w:rsidR="00046C9D" w:rsidRPr="00046C9D" w:rsidRDefault="00046C9D" w:rsidP="00046C9D">
            <w:pPr>
              <w:widowControl/>
              <w:jc w:val="left"/>
              <w:rPr>
                <w:rFonts w:ascii="宋体" w:hAnsi="宋体" w:cs="宋体" w:hint="eastAsia"/>
                <w:kern w:val="0"/>
                <w:szCs w:val="21"/>
              </w:rPr>
            </w:pPr>
            <w:r w:rsidRPr="00046C9D">
              <w:rPr>
                <w:rFonts w:ascii="宋体" w:hAnsi="宋体" w:cs="宋体" w:hint="eastAsia"/>
                <w:kern w:val="0"/>
                <w:szCs w:val="21"/>
              </w:rPr>
              <w:t>8.荧光光源：LED冷光源超长寿命，使用寿命≥30000小时，即开即用，亮度可调，荧光激发波段330-380nm。</w:t>
            </w:r>
          </w:p>
          <w:p w14:paraId="0BB43EA9" w14:textId="77777777" w:rsidR="00046C9D" w:rsidRPr="00046C9D" w:rsidRDefault="00046C9D" w:rsidP="00046C9D">
            <w:pPr>
              <w:widowControl/>
              <w:jc w:val="left"/>
              <w:rPr>
                <w:rFonts w:ascii="宋体" w:hAnsi="宋体" w:cs="宋体" w:hint="eastAsia"/>
                <w:kern w:val="0"/>
                <w:szCs w:val="21"/>
              </w:rPr>
            </w:pPr>
            <w:r w:rsidRPr="00046C9D">
              <w:rPr>
                <w:rFonts w:ascii="宋体" w:hAnsi="宋体" w:cs="宋体" w:hint="eastAsia"/>
                <w:kern w:val="0"/>
                <w:szCs w:val="21"/>
              </w:rPr>
              <w:t>9.荧光激发组：配置UV激发组，荧光激发波段330-380nm，最多可同时搭配4组荧光激发组（B/G/V/UV）</w:t>
            </w:r>
          </w:p>
          <w:p w14:paraId="21A8B320" w14:textId="77777777" w:rsidR="00046C9D" w:rsidRPr="00046C9D" w:rsidRDefault="00046C9D" w:rsidP="00046C9D">
            <w:pPr>
              <w:widowControl/>
              <w:jc w:val="left"/>
              <w:rPr>
                <w:rFonts w:ascii="宋体" w:hAnsi="宋体" w:cs="宋体" w:hint="eastAsia"/>
                <w:kern w:val="0"/>
                <w:szCs w:val="21"/>
              </w:rPr>
            </w:pPr>
            <w:r w:rsidRPr="00046C9D">
              <w:rPr>
                <w:rFonts w:ascii="宋体" w:hAnsi="宋体" w:cs="宋体" w:hint="eastAsia"/>
                <w:kern w:val="0"/>
                <w:szCs w:val="21"/>
              </w:rPr>
              <w:t>10.聚光镜：阿贝聚光镜,NA/1.25（浸油式）；内装孔径光阑。</w:t>
            </w:r>
          </w:p>
          <w:p w14:paraId="1200ACAD" w14:textId="77777777" w:rsidR="00046C9D" w:rsidRPr="00046C9D" w:rsidRDefault="00046C9D" w:rsidP="00046C9D">
            <w:pPr>
              <w:widowControl/>
              <w:jc w:val="left"/>
              <w:rPr>
                <w:rFonts w:ascii="宋体" w:hAnsi="宋体" w:cs="宋体" w:hint="eastAsia"/>
                <w:kern w:val="0"/>
                <w:szCs w:val="21"/>
              </w:rPr>
            </w:pPr>
            <w:r w:rsidRPr="00046C9D">
              <w:rPr>
                <w:rFonts w:ascii="宋体" w:hAnsi="宋体" w:cs="宋体" w:hint="eastAsia"/>
                <w:kern w:val="0"/>
                <w:szCs w:val="21"/>
              </w:rPr>
              <w:t>11.LED透射照明系统：超长寿命LED光源，寿命≥30000小时，亮度可调。</w:t>
            </w:r>
          </w:p>
          <w:p w14:paraId="2D55606F" w14:textId="77777777" w:rsidR="00046C9D" w:rsidRPr="00046C9D" w:rsidRDefault="00046C9D" w:rsidP="00046C9D">
            <w:pPr>
              <w:widowControl/>
              <w:jc w:val="left"/>
              <w:rPr>
                <w:rFonts w:ascii="宋体" w:hAnsi="宋体" w:cs="宋体" w:hint="eastAsia"/>
                <w:kern w:val="0"/>
                <w:szCs w:val="21"/>
              </w:rPr>
            </w:pPr>
            <w:r w:rsidRPr="00046C9D">
              <w:rPr>
                <w:rFonts w:ascii="宋体" w:hAnsi="宋体" w:cs="宋体" w:hint="eastAsia"/>
                <w:kern w:val="0"/>
                <w:szCs w:val="21"/>
              </w:rPr>
              <w:t>12.配备摄像头使用进口传感器：1/2.5英寸高灵敏度芯片，真实物理像素≥500万。</w:t>
            </w:r>
          </w:p>
          <w:p w14:paraId="10FA9865" w14:textId="77777777" w:rsidR="00046C9D" w:rsidRPr="00046C9D" w:rsidRDefault="00046C9D" w:rsidP="00046C9D">
            <w:pPr>
              <w:widowControl/>
              <w:jc w:val="left"/>
              <w:rPr>
                <w:rFonts w:ascii="宋体" w:hAnsi="宋体" w:cs="宋体" w:hint="eastAsia"/>
                <w:kern w:val="0"/>
                <w:szCs w:val="21"/>
              </w:rPr>
            </w:pPr>
            <w:r w:rsidRPr="00046C9D">
              <w:rPr>
                <w:rFonts w:ascii="宋体" w:hAnsi="宋体" w:cs="宋体" w:hint="eastAsia"/>
                <w:kern w:val="0"/>
                <w:szCs w:val="21"/>
              </w:rPr>
              <w:t>13.光谱响应：380nm-650nm，帧频率:≥59fps@2592x1944。</w:t>
            </w:r>
          </w:p>
          <w:p w14:paraId="574BDE01" w14:textId="77777777" w:rsidR="00046C9D" w:rsidRPr="00046C9D" w:rsidRDefault="00046C9D" w:rsidP="00046C9D">
            <w:pPr>
              <w:widowControl/>
              <w:jc w:val="left"/>
              <w:rPr>
                <w:rFonts w:ascii="宋体" w:hAnsi="宋体" w:cs="宋体" w:hint="eastAsia"/>
                <w:kern w:val="0"/>
                <w:szCs w:val="21"/>
              </w:rPr>
            </w:pPr>
            <w:r w:rsidRPr="00046C9D">
              <w:rPr>
                <w:rFonts w:ascii="宋体" w:hAnsi="宋体" w:cs="宋体" w:hint="eastAsia"/>
                <w:kern w:val="0"/>
                <w:szCs w:val="21"/>
              </w:rPr>
              <w:t>14.支持TWAIN和DirectShow接口，优异的多相机性能，支持单PC上4相机全速工作，64M图像缓存；SDK二次开发，强大兼容能力。</w:t>
            </w:r>
          </w:p>
          <w:p w14:paraId="0E221519" w14:textId="77777777" w:rsidR="00046C9D" w:rsidRPr="00046C9D" w:rsidRDefault="00046C9D" w:rsidP="00046C9D">
            <w:pPr>
              <w:widowControl/>
              <w:jc w:val="left"/>
              <w:rPr>
                <w:rFonts w:ascii="宋体" w:hAnsi="宋体" w:cs="宋体" w:hint="eastAsia"/>
                <w:kern w:val="0"/>
                <w:szCs w:val="21"/>
              </w:rPr>
            </w:pPr>
            <w:r w:rsidRPr="00046C9D">
              <w:rPr>
                <w:rFonts w:ascii="宋体" w:hAnsi="宋体" w:cs="宋体" w:hint="eastAsia"/>
                <w:kern w:val="0"/>
                <w:szCs w:val="21"/>
              </w:rPr>
              <w:t>15.软件整合了图像处理软件动态图像采集处理以及静态图像处理的主要功能，并且在荧光合成和处理，动态图像测量，色彩校正方面具备强大的可操作性。</w:t>
            </w:r>
          </w:p>
          <w:p w14:paraId="4F311C46" w14:textId="77777777" w:rsidR="00046C9D" w:rsidRPr="00046C9D" w:rsidRDefault="00046C9D" w:rsidP="00046C9D">
            <w:pPr>
              <w:widowControl/>
              <w:jc w:val="left"/>
              <w:rPr>
                <w:rFonts w:ascii="宋体" w:hAnsi="宋体" w:cs="宋体" w:hint="eastAsia"/>
                <w:kern w:val="0"/>
                <w:szCs w:val="21"/>
              </w:rPr>
            </w:pPr>
            <w:r w:rsidRPr="00046C9D">
              <w:rPr>
                <w:rFonts w:ascii="宋体" w:hAnsi="宋体" w:cs="宋体" w:hint="eastAsia"/>
                <w:kern w:val="0"/>
                <w:szCs w:val="21"/>
              </w:rPr>
              <w:t>16.软件包含用户管理、权限分配及审计追踪功能，完全符合GMP和ISO9001质量管理体系使用要求。</w:t>
            </w:r>
          </w:p>
          <w:p w14:paraId="3EFB659D" w14:textId="77777777" w:rsidR="00046C9D" w:rsidRPr="00046C9D" w:rsidRDefault="00046C9D" w:rsidP="00046C9D">
            <w:pPr>
              <w:widowControl/>
              <w:jc w:val="left"/>
              <w:rPr>
                <w:rFonts w:ascii="宋体" w:hAnsi="宋体" w:cs="宋体" w:hint="eastAsia"/>
                <w:kern w:val="0"/>
                <w:szCs w:val="21"/>
              </w:rPr>
            </w:pPr>
            <w:r w:rsidRPr="00046C9D">
              <w:rPr>
                <w:rFonts w:ascii="宋体" w:hAnsi="宋体" w:cs="宋体" w:hint="eastAsia"/>
                <w:kern w:val="0"/>
                <w:szCs w:val="21"/>
              </w:rPr>
              <w:t>17.定制真菌图文报告软件。</w:t>
            </w:r>
          </w:p>
          <w:p w14:paraId="4741FCE8" w14:textId="77777777" w:rsidR="00046C9D" w:rsidRPr="00046C9D" w:rsidRDefault="00046C9D" w:rsidP="00046C9D">
            <w:pPr>
              <w:widowControl/>
              <w:jc w:val="left"/>
              <w:rPr>
                <w:rFonts w:ascii="宋体" w:hAnsi="宋体" w:cs="宋体" w:hint="eastAsia"/>
                <w:kern w:val="0"/>
                <w:szCs w:val="21"/>
              </w:rPr>
            </w:pPr>
            <w:r w:rsidRPr="00046C9D">
              <w:rPr>
                <w:rFonts w:ascii="宋体" w:hAnsi="宋体" w:cs="宋体" w:hint="eastAsia"/>
                <w:kern w:val="0"/>
                <w:szCs w:val="21"/>
              </w:rPr>
              <w:t>基本配置：</w:t>
            </w:r>
          </w:p>
          <w:p w14:paraId="3B30F2FC" w14:textId="77777777" w:rsidR="00046C9D" w:rsidRPr="00046C9D" w:rsidRDefault="00046C9D" w:rsidP="00046C9D">
            <w:pPr>
              <w:widowControl/>
              <w:jc w:val="left"/>
              <w:rPr>
                <w:rFonts w:ascii="宋体" w:hAnsi="宋体" w:cs="宋体" w:hint="eastAsia"/>
                <w:kern w:val="0"/>
                <w:szCs w:val="21"/>
              </w:rPr>
            </w:pPr>
            <w:r w:rsidRPr="00046C9D">
              <w:rPr>
                <w:rFonts w:ascii="宋体" w:hAnsi="宋体" w:cs="宋体" w:hint="eastAsia"/>
                <w:kern w:val="0"/>
                <w:szCs w:val="21"/>
              </w:rPr>
              <w:t>显微镜主机1个</w:t>
            </w:r>
          </w:p>
          <w:p w14:paraId="2A29AF89" w14:textId="77777777" w:rsidR="00046C9D" w:rsidRPr="00046C9D" w:rsidRDefault="00046C9D" w:rsidP="00046C9D">
            <w:pPr>
              <w:widowControl/>
              <w:jc w:val="left"/>
              <w:rPr>
                <w:rFonts w:ascii="宋体" w:hAnsi="宋体" w:cs="宋体" w:hint="eastAsia"/>
                <w:kern w:val="0"/>
                <w:szCs w:val="21"/>
              </w:rPr>
            </w:pPr>
            <w:r w:rsidRPr="00046C9D">
              <w:rPr>
                <w:rFonts w:ascii="宋体" w:hAnsi="宋体" w:cs="宋体" w:hint="eastAsia"/>
                <w:kern w:val="0"/>
                <w:szCs w:val="21"/>
              </w:rPr>
              <w:t>荧光模块1个</w:t>
            </w:r>
          </w:p>
          <w:p w14:paraId="30F5DC61" w14:textId="1BB7B49F" w:rsidR="00046C9D" w:rsidRPr="00046C9D" w:rsidRDefault="00046C9D" w:rsidP="00046C9D">
            <w:pPr>
              <w:widowControl/>
              <w:jc w:val="left"/>
              <w:rPr>
                <w:rFonts w:ascii="宋体" w:hAnsi="宋体" w:cs="宋体" w:hint="eastAsia"/>
                <w:kern w:val="0"/>
                <w:szCs w:val="21"/>
              </w:rPr>
            </w:pPr>
            <w:r w:rsidRPr="00046C9D">
              <w:rPr>
                <w:rFonts w:ascii="宋体" w:hAnsi="宋体" w:cs="宋体" w:hint="eastAsia"/>
                <w:kern w:val="0"/>
                <w:szCs w:val="21"/>
              </w:rPr>
              <w:t>软件1套</w:t>
            </w:r>
          </w:p>
          <w:p w14:paraId="0BFAA721" w14:textId="63144569" w:rsidR="00B97085" w:rsidRDefault="00046C9D" w:rsidP="00046C9D">
            <w:pPr>
              <w:ind w:firstLineChars="400" w:firstLine="840"/>
              <w:rPr>
                <w:rFonts w:ascii="宋体" w:eastAsia="宋体" w:hAnsi="宋体" w:cs="宋体"/>
                <w:color w:val="000000"/>
                <w:kern w:val="0"/>
                <w:szCs w:val="21"/>
                <w:lang w:bidi="ar"/>
              </w:rPr>
            </w:pPr>
            <w:r w:rsidRPr="00046C9D">
              <w:rPr>
                <w:rFonts w:ascii="宋体" w:hAnsi="宋体" w:cs="宋体" w:hint="eastAsia"/>
                <w:kern w:val="0"/>
                <w:szCs w:val="21"/>
              </w:rPr>
              <w:lastRenderedPageBreak/>
              <w:t>摄像头1个</w:t>
            </w:r>
          </w:p>
        </w:tc>
      </w:tr>
      <w:tr w:rsidR="00B97085" w14:paraId="2FC15867" w14:textId="77777777">
        <w:trPr>
          <w:jc w:val="center"/>
        </w:trPr>
        <w:tc>
          <w:tcPr>
            <w:tcW w:w="1588" w:type="dxa"/>
            <w:shd w:val="clear" w:color="auto" w:fill="auto"/>
            <w:tcMar>
              <w:top w:w="60" w:type="dxa"/>
              <w:left w:w="120" w:type="dxa"/>
              <w:bottom w:w="60" w:type="dxa"/>
              <w:right w:w="120" w:type="dxa"/>
            </w:tcMar>
            <w:vAlign w:val="center"/>
          </w:tcPr>
          <w:p w14:paraId="1CAABC14" w14:textId="77777777" w:rsidR="00B97085" w:rsidRDefault="00B97085">
            <w:pPr>
              <w:widowControl/>
              <w:numPr>
                <w:ilvl w:val="0"/>
                <w:numId w:val="1"/>
              </w:numPr>
              <w:tabs>
                <w:tab w:val="clear" w:pos="420"/>
                <w:tab w:val="left" w:pos="-40"/>
              </w:tabs>
              <w:wordWrap w:val="0"/>
              <w:jc w:val="center"/>
              <w:textAlignment w:val="center"/>
              <w:rPr>
                <w:rFonts w:ascii="宋体" w:eastAsia="宋体" w:hAnsi="宋体" w:cs="宋体"/>
                <w:color w:val="333333"/>
                <w:kern w:val="0"/>
                <w:szCs w:val="21"/>
                <w:lang w:bidi="ar"/>
              </w:rPr>
            </w:pPr>
          </w:p>
        </w:tc>
        <w:tc>
          <w:tcPr>
            <w:tcW w:w="1925" w:type="dxa"/>
            <w:shd w:val="clear" w:color="auto" w:fill="auto"/>
            <w:tcMar>
              <w:top w:w="60" w:type="dxa"/>
              <w:left w:w="120" w:type="dxa"/>
              <w:bottom w:w="60" w:type="dxa"/>
              <w:right w:w="120" w:type="dxa"/>
            </w:tcMar>
            <w:vAlign w:val="center"/>
          </w:tcPr>
          <w:p w14:paraId="5CFE09AE" w14:textId="77777777" w:rsidR="00B97085" w:rsidRDefault="00046C9D">
            <w:pPr>
              <w:widowControl/>
              <w:jc w:val="left"/>
              <w:textAlignment w:val="center"/>
              <w:rPr>
                <w:rFonts w:ascii="宋体" w:eastAsia="宋体" w:hAnsi="宋体" w:cs="宋体"/>
                <w:color w:val="000000"/>
                <w:kern w:val="0"/>
                <w:szCs w:val="21"/>
                <w:lang w:bidi="ar"/>
              </w:rPr>
            </w:pPr>
            <w:r>
              <w:rPr>
                <w:rFonts w:ascii="宋体" w:eastAsia="宋体" w:hAnsi="宋体" w:cs="宋体" w:hint="eastAsia"/>
                <w:color w:val="000000"/>
                <w:kern w:val="0"/>
                <w:sz w:val="22"/>
                <w:szCs w:val="22"/>
                <w:lang w:bidi="ar"/>
              </w:rPr>
              <w:t>插管喉镜（新生儿使用）</w:t>
            </w:r>
          </w:p>
        </w:tc>
        <w:tc>
          <w:tcPr>
            <w:tcW w:w="726" w:type="dxa"/>
            <w:shd w:val="clear" w:color="auto" w:fill="auto"/>
            <w:tcMar>
              <w:top w:w="60" w:type="dxa"/>
              <w:left w:w="120" w:type="dxa"/>
              <w:bottom w:w="60" w:type="dxa"/>
              <w:right w:w="120" w:type="dxa"/>
            </w:tcMar>
            <w:vAlign w:val="center"/>
          </w:tcPr>
          <w:p w14:paraId="18C63DD1" w14:textId="77777777" w:rsidR="00B97085" w:rsidRDefault="00046C9D">
            <w:pPr>
              <w:widowControl/>
              <w:jc w:val="right"/>
              <w:textAlignment w:val="center"/>
              <w:rPr>
                <w:rFonts w:ascii="宋体" w:eastAsia="宋体" w:hAnsi="宋体" w:cs="宋体"/>
                <w:color w:val="000000"/>
                <w:kern w:val="0"/>
                <w:szCs w:val="21"/>
                <w:lang w:bidi="ar"/>
              </w:rPr>
            </w:pPr>
            <w:r>
              <w:rPr>
                <w:rFonts w:ascii="宋体" w:eastAsia="宋体" w:hAnsi="宋体" w:cs="宋体" w:hint="eastAsia"/>
                <w:color w:val="000000"/>
                <w:kern w:val="0"/>
                <w:sz w:val="22"/>
                <w:szCs w:val="22"/>
                <w:lang w:bidi="ar"/>
              </w:rPr>
              <w:t>2</w:t>
            </w:r>
          </w:p>
        </w:tc>
        <w:tc>
          <w:tcPr>
            <w:tcW w:w="1513" w:type="dxa"/>
            <w:shd w:val="clear" w:color="auto" w:fill="auto"/>
            <w:tcMar>
              <w:top w:w="60" w:type="dxa"/>
              <w:left w:w="120" w:type="dxa"/>
              <w:bottom w:w="60" w:type="dxa"/>
              <w:right w:w="120" w:type="dxa"/>
            </w:tcMar>
            <w:vAlign w:val="center"/>
          </w:tcPr>
          <w:p w14:paraId="083E3A18" w14:textId="77777777" w:rsidR="00B97085" w:rsidRDefault="00046C9D">
            <w:pPr>
              <w:widowControl/>
              <w:jc w:val="right"/>
              <w:textAlignment w:val="center"/>
              <w:rPr>
                <w:rFonts w:ascii="宋体" w:eastAsia="宋体" w:hAnsi="宋体" w:cs="宋体"/>
                <w:color w:val="000000"/>
                <w:kern w:val="0"/>
                <w:szCs w:val="21"/>
                <w:lang w:bidi="ar"/>
              </w:rPr>
            </w:pPr>
            <w:r>
              <w:rPr>
                <w:rFonts w:ascii="宋体" w:eastAsia="宋体" w:hAnsi="宋体" w:cs="宋体" w:hint="eastAsia"/>
                <w:color w:val="000000"/>
                <w:kern w:val="0"/>
                <w:sz w:val="22"/>
                <w:szCs w:val="22"/>
                <w:lang w:bidi="ar"/>
              </w:rPr>
              <w:t>1.2</w:t>
            </w:r>
          </w:p>
        </w:tc>
        <w:tc>
          <w:tcPr>
            <w:tcW w:w="7779" w:type="dxa"/>
            <w:shd w:val="clear" w:color="auto" w:fill="auto"/>
            <w:tcMar>
              <w:top w:w="60" w:type="dxa"/>
              <w:left w:w="120" w:type="dxa"/>
              <w:bottom w:w="60" w:type="dxa"/>
              <w:right w:w="120" w:type="dxa"/>
            </w:tcMar>
            <w:vAlign w:val="center"/>
          </w:tcPr>
          <w:p w14:paraId="564762EA" w14:textId="77777777" w:rsidR="00B97085" w:rsidRDefault="00046C9D">
            <w:pPr>
              <w:numPr>
                <w:ilvl w:val="0"/>
                <w:numId w:val="3"/>
              </w:numP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照明：高质量光纤及特别的叶片设计保证最佳视野和简单的插管操作；</w:t>
            </w:r>
            <w:r>
              <w:rPr>
                <w:rFonts w:ascii="宋体" w:eastAsia="宋体" w:hAnsi="宋体" w:cs="宋体" w:hint="eastAsia"/>
                <w:color w:val="000000"/>
                <w:kern w:val="0"/>
                <w:szCs w:val="21"/>
                <w:lang w:bidi="ar"/>
              </w:rPr>
              <w:t>2.5VLED</w:t>
            </w:r>
            <w:r>
              <w:rPr>
                <w:rFonts w:ascii="宋体" w:eastAsia="宋体" w:hAnsi="宋体" w:cs="宋体" w:hint="eastAsia"/>
                <w:color w:val="000000"/>
                <w:kern w:val="0"/>
                <w:szCs w:val="21"/>
                <w:lang w:bidi="ar"/>
              </w:rPr>
              <w:t>或氙气灯光照明；使用金属接触点将灯泡整合在手柄上，简化叶片高压杀菌步骤。</w:t>
            </w:r>
          </w:p>
          <w:p w14:paraId="0BAA8DB1" w14:textId="77777777" w:rsidR="00B97085" w:rsidRDefault="00046C9D">
            <w:pPr>
              <w:numPr>
                <w:ilvl w:val="0"/>
                <w:numId w:val="3"/>
              </w:numP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叶片：采用高品质光纤材质，优化光束传输。可拆除光纤管，无需工具即可拆除更换。较长使用寿命，高温高压消毒</w:t>
            </w:r>
            <w:r>
              <w:rPr>
                <w:rFonts w:ascii="宋体" w:eastAsia="宋体" w:hAnsi="宋体" w:cs="宋体" w:hint="eastAsia"/>
                <w:color w:val="000000"/>
                <w:kern w:val="0"/>
                <w:szCs w:val="21"/>
                <w:lang w:bidi="ar"/>
              </w:rPr>
              <w:t>4000</w:t>
            </w:r>
            <w:r>
              <w:rPr>
                <w:rFonts w:ascii="宋体" w:eastAsia="宋体" w:hAnsi="宋体" w:cs="宋体" w:hint="eastAsia"/>
                <w:color w:val="000000"/>
                <w:kern w:val="0"/>
                <w:szCs w:val="21"/>
                <w:lang w:bidi="ar"/>
              </w:rPr>
              <w:t>次以上，每次可高压杀菌</w:t>
            </w:r>
            <w:r>
              <w:rPr>
                <w:rFonts w:ascii="宋体" w:eastAsia="宋体" w:hAnsi="宋体" w:cs="宋体" w:hint="eastAsia"/>
                <w:color w:val="000000"/>
                <w:kern w:val="0"/>
                <w:szCs w:val="21"/>
                <w:lang w:bidi="ar"/>
              </w:rPr>
              <w:t>134</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C</w:t>
            </w:r>
            <w:r>
              <w:rPr>
                <w:rFonts w:ascii="宋体" w:eastAsia="宋体" w:hAnsi="宋体" w:cs="宋体" w:hint="eastAsia"/>
                <w:color w:val="000000"/>
                <w:kern w:val="0"/>
                <w:szCs w:val="21"/>
                <w:lang w:bidi="ar"/>
              </w:rPr>
              <w:t>五分钟。表面精加工的不锈钢叶片，易于清洁。于</w:t>
            </w:r>
            <w:r>
              <w:rPr>
                <w:rFonts w:ascii="宋体" w:eastAsia="宋体" w:hAnsi="宋体" w:cs="宋体" w:hint="eastAsia"/>
                <w:color w:val="000000"/>
                <w:kern w:val="0"/>
                <w:szCs w:val="21"/>
                <w:lang w:bidi="ar"/>
              </w:rPr>
              <w:t>1200</w:t>
            </w:r>
            <w:r>
              <w:rPr>
                <w:rFonts w:ascii="宋体" w:eastAsia="宋体" w:hAnsi="宋体" w:cs="宋体" w:hint="eastAsia"/>
                <w:color w:val="000000"/>
                <w:kern w:val="0"/>
                <w:szCs w:val="21"/>
                <w:lang w:bidi="ar"/>
              </w:rPr>
              <w:t>次高温高压消毒处理后，使用</w:t>
            </w:r>
            <w:r>
              <w:rPr>
                <w:rFonts w:ascii="宋体" w:eastAsia="宋体" w:hAnsi="宋体" w:cs="宋体" w:hint="eastAsia"/>
                <w:color w:val="000000"/>
                <w:kern w:val="0"/>
                <w:szCs w:val="21"/>
                <w:lang w:bidi="ar"/>
              </w:rPr>
              <w:t>2.5</w:t>
            </w:r>
            <w:r>
              <w:rPr>
                <w:rFonts w:ascii="宋体" w:eastAsia="宋体" w:hAnsi="宋体" w:cs="宋体" w:hint="eastAsia"/>
                <w:color w:val="000000"/>
                <w:kern w:val="0"/>
                <w:szCs w:val="21"/>
                <w:lang w:bidi="ar"/>
              </w:rPr>
              <w:t>伏</w:t>
            </w:r>
            <w:r>
              <w:rPr>
                <w:rFonts w:ascii="宋体" w:eastAsia="宋体" w:hAnsi="宋体" w:cs="宋体" w:hint="eastAsia"/>
                <w:color w:val="000000"/>
                <w:kern w:val="0"/>
                <w:szCs w:val="21"/>
                <w:lang w:bidi="ar"/>
              </w:rPr>
              <w:t>LED</w:t>
            </w:r>
            <w:r>
              <w:rPr>
                <w:rFonts w:ascii="宋体" w:eastAsia="宋体" w:hAnsi="宋体" w:cs="宋体" w:hint="eastAsia"/>
                <w:color w:val="000000"/>
                <w:kern w:val="0"/>
                <w:szCs w:val="21"/>
                <w:lang w:bidi="ar"/>
              </w:rPr>
              <w:t>照明，光源持续输出距离</w:t>
            </w:r>
            <w:r>
              <w:rPr>
                <w:rFonts w:ascii="宋体" w:eastAsia="宋体" w:hAnsi="宋体" w:cs="宋体" w:hint="eastAsia"/>
                <w:color w:val="000000"/>
                <w:kern w:val="0"/>
                <w:szCs w:val="21"/>
                <w:lang w:bidi="ar"/>
              </w:rPr>
              <w:t>40</w:t>
            </w:r>
            <w:r>
              <w:rPr>
                <w:rFonts w:ascii="宋体" w:eastAsia="宋体" w:hAnsi="宋体" w:cs="宋体" w:hint="eastAsia"/>
                <w:color w:val="000000"/>
                <w:kern w:val="0"/>
                <w:szCs w:val="21"/>
                <w:lang w:bidi="ar"/>
              </w:rPr>
              <w:t>毫米，不少于</w:t>
            </w:r>
            <w:r>
              <w:rPr>
                <w:rFonts w:ascii="宋体" w:eastAsia="宋体" w:hAnsi="宋体" w:cs="宋体" w:hint="eastAsia"/>
                <w:color w:val="000000"/>
                <w:kern w:val="0"/>
                <w:szCs w:val="21"/>
                <w:lang w:bidi="ar"/>
              </w:rPr>
              <w:t>8000Lux</w:t>
            </w:r>
            <w:r>
              <w:rPr>
                <w:rFonts w:ascii="宋体" w:eastAsia="宋体" w:hAnsi="宋体" w:cs="宋体" w:hint="eastAsia"/>
                <w:color w:val="000000"/>
                <w:kern w:val="0"/>
                <w:szCs w:val="21"/>
                <w:lang w:bidi="ar"/>
              </w:rPr>
              <w:t>。</w:t>
            </w:r>
          </w:p>
          <w:p w14:paraId="290A7B3F" w14:textId="77777777" w:rsidR="00B97085" w:rsidRDefault="00046C9D">
            <w:pPr>
              <w:numPr>
                <w:ilvl w:val="0"/>
                <w:numId w:val="3"/>
              </w:numP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手柄：长</w:t>
            </w:r>
            <w:r>
              <w:rPr>
                <w:rFonts w:ascii="宋体" w:eastAsia="宋体" w:hAnsi="宋体" w:cs="宋体" w:hint="eastAsia"/>
                <w:color w:val="000000"/>
                <w:kern w:val="0"/>
                <w:szCs w:val="21"/>
                <w:lang w:bidi="ar"/>
              </w:rPr>
              <w:t>150mm</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10mm,</w:t>
            </w:r>
            <w:r>
              <w:rPr>
                <w:rFonts w:ascii="宋体" w:eastAsia="宋体" w:hAnsi="宋体" w:cs="宋体" w:hint="eastAsia"/>
                <w:color w:val="000000"/>
                <w:kern w:val="0"/>
                <w:szCs w:val="21"/>
                <w:lang w:bidi="ar"/>
              </w:rPr>
              <w:t>直径</w:t>
            </w:r>
            <w:r>
              <w:rPr>
                <w:rFonts w:ascii="宋体" w:eastAsia="宋体" w:hAnsi="宋体" w:cs="宋体" w:hint="eastAsia"/>
                <w:color w:val="000000"/>
                <w:kern w:val="0"/>
                <w:szCs w:val="21"/>
                <w:lang w:bidi="ar"/>
              </w:rPr>
              <w:t>18mm</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3mm</w:t>
            </w:r>
            <w:r>
              <w:rPr>
                <w:rFonts w:ascii="宋体" w:eastAsia="宋体" w:hAnsi="宋体" w:cs="宋体" w:hint="eastAsia"/>
                <w:color w:val="000000"/>
                <w:kern w:val="0"/>
                <w:szCs w:val="21"/>
                <w:lang w:bidi="ar"/>
              </w:rPr>
              <w:t>。所有叶片兼容符合</w:t>
            </w:r>
            <w:r>
              <w:rPr>
                <w:rFonts w:ascii="宋体" w:eastAsia="宋体" w:hAnsi="宋体" w:cs="宋体" w:hint="eastAsia"/>
                <w:color w:val="000000"/>
                <w:kern w:val="0"/>
                <w:szCs w:val="21"/>
                <w:lang w:bidi="ar"/>
              </w:rPr>
              <w:t>IS</w:t>
            </w:r>
            <w:r>
              <w:rPr>
                <w:rFonts w:ascii="宋体" w:eastAsia="宋体" w:hAnsi="宋体" w:cs="宋体" w:hint="eastAsia"/>
                <w:color w:val="000000"/>
                <w:kern w:val="0"/>
                <w:szCs w:val="21"/>
                <w:lang w:bidi="ar"/>
              </w:rPr>
              <w:t>O7376</w:t>
            </w:r>
            <w:r>
              <w:rPr>
                <w:rFonts w:ascii="宋体" w:eastAsia="宋体" w:hAnsi="宋体" w:cs="宋体" w:hint="eastAsia"/>
                <w:color w:val="000000"/>
                <w:kern w:val="0"/>
                <w:szCs w:val="21"/>
                <w:lang w:bidi="ar"/>
              </w:rPr>
              <w:t>标准的手柄。</w:t>
            </w:r>
          </w:p>
          <w:p w14:paraId="1226DF5B" w14:textId="77777777" w:rsidR="00B97085" w:rsidRDefault="00046C9D">
            <w:pPr>
              <w:numPr>
                <w:ilvl w:val="0"/>
                <w:numId w:val="3"/>
              </w:numP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镀铬金属手柄，坚固耐用。手柄表面有凹槽，保证握柄安全。标准叶片固定设置，实用、抗磨损。金属接触点保证可靠照明。手柄底座，可轻松更换电池。</w:t>
            </w:r>
          </w:p>
          <w:p w14:paraId="785353C3" w14:textId="77777777" w:rsidR="00B97085" w:rsidRDefault="00046C9D">
            <w:pPr>
              <w:numPr>
                <w:ilvl w:val="0"/>
                <w:numId w:val="3"/>
              </w:numPr>
              <w:rPr>
                <w:rFonts w:ascii="宋体" w:eastAsia="宋体" w:hAnsi="宋体" w:cs="宋体"/>
                <w:szCs w:val="21"/>
              </w:rPr>
            </w:pPr>
            <w:r>
              <w:rPr>
                <w:rFonts w:ascii="宋体" w:eastAsia="宋体" w:hAnsi="宋体" w:cs="宋体" w:hint="eastAsia"/>
                <w:color w:val="000000"/>
                <w:kern w:val="0"/>
                <w:szCs w:val="21"/>
                <w:lang w:bidi="ar"/>
              </w:rPr>
              <w:t>包含</w:t>
            </w: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个手柄</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个直叶片。</w:t>
            </w:r>
          </w:p>
        </w:tc>
      </w:tr>
    </w:tbl>
    <w:p w14:paraId="276924F0" w14:textId="77777777" w:rsidR="00B97085" w:rsidRDefault="00B97085">
      <w:pPr>
        <w:ind w:leftChars="304" w:left="638"/>
        <w:jc w:val="left"/>
        <w:rPr>
          <w:rFonts w:ascii="宋体" w:eastAsia="宋体" w:hAnsi="宋体" w:cs="宋体"/>
          <w:color w:val="333333"/>
          <w:szCs w:val="21"/>
          <w:shd w:val="clear" w:color="auto" w:fill="FFFFFF"/>
        </w:rPr>
      </w:pPr>
    </w:p>
    <w:p w14:paraId="07BAC38A" w14:textId="77777777" w:rsidR="00B97085" w:rsidRDefault="00046C9D">
      <w:pPr>
        <w:spacing w:line="360" w:lineRule="auto"/>
        <w:ind w:leftChars="304" w:left="638"/>
        <w:jc w:val="left"/>
        <w:rPr>
          <w:rFonts w:ascii="宋体" w:eastAsia="宋体" w:hAnsi="宋体" w:cs="宋体"/>
          <w:color w:val="333333"/>
          <w:szCs w:val="21"/>
          <w:shd w:val="clear" w:color="auto" w:fill="FFFFFF"/>
        </w:rPr>
      </w:pPr>
      <w:r>
        <w:rPr>
          <w:rFonts w:ascii="宋体" w:eastAsia="宋体" w:hAnsi="宋体" w:cs="宋体" w:hint="eastAsia"/>
          <w:color w:val="333333"/>
          <w:szCs w:val="21"/>
          <w:shd w:val="clear" w:color="auto" w:fill="FFFFFF"/>
        </w:rPr>
        <w:t>请通过邮件将以下文件</w:t>
      </w:r>
      <w:r>
        <w:rPr>
          <w:rFonts w:ascii="宋体" w:eastAsia="宋体" w:hAnsi="宋体" w:cs="宋体" w:hint="eastAsia"/>
          <w:b/>
          <w:bCs/>
          <w:color w:val="333333"/>
          <w:szCs w:val="21"/>
          <w:shd w:val="clear" w:color="auto" w:fill="FFFFFF"/>
        </w:rPr>
        <w:t>加盖公章</w:t>
      </w:r>
      <w:r>
        <w:rPr>
          <w:rFonts w:ascii="宋体" w:eastAsia="宋体" w:hAnsi="宋体" w:cs="宋体" w:hint="eastAsia"/>
          <w:color w:val="333333"/>
          <w:szCs w:val="21"/>
          <w:shd w:val="clear" w:color="auto" w:fill="FFFFFF"/>
        </w:rPr>
        <w:t>后</w:t>
      </w:r>
      <w:r>
        <w:rPr>
          <w:rFonts w:ascii="宋体" w:eastAsia="宋体" w:hAnsi="宋体" w:cs="宋体" w:hint="eastAsia"/>
          <w:color w:val="333333"/>
          <w:szCs w:val="21"/>
          <w:shd w:val="clear" w:color="auto" w:fill="FFFFFF"/>
        </w:rPr>
        <w:t>，</w:t>
      </w:r>
      <w:r>
        <w:rPr>
          <w:rFonts w:ascii="宋体" w:eastAsia="宋体" w:hAnsi="宋体" w:cs="宋体" w:hint="eastAsia"/>
          <w:color w:val="333333"/>
          <w:szCs w:val="21"/>
          <w:shd w:val="clear" w:color="auto" w:fill="FFFFFF"/>
        </w:rPr>
        <w:t>扫描</w:t>
      </w:r>
      <w:r>
        <w:rPr>
          <w:rFonts w:ascii="宋体" w:eastAsia="宋体" w:hAnsi="宋体" w:cs="宋体" w:hint="eastAsia"/>
          <w:b/>
          <w:bCs/>
          <w:color w:val="333333"/>
          <w:szCs w:val="21"/>
          <w:shd w:val="clear" w:color="auto" w:fill="FFFFFF"/>
        </w:rPr>
        <w:t>合为一个</w:t>
      </w:r>
      <w:r>
        <w:rPr>
          <w:rFonts w:ascii="宋体" w:eastAsia="宋体" w:hAnsi="宋体" w:cs="宋体" w:hint="eastAsia"/>
          <w:b/>
          <w:bCs/>
          <w:color w:val="333333"/>
          <w:szCs w:val="21"/>
          <w:shd w:val="clear" w:color="auto" w:fill="FFFFFF"/>
        </w:rPr>
        <w:t>PDF</w:t>
      </w:r>
      <w:r>
        <w:rPr>
          <w:rFonts w:ascii="宋体" w:eastAsia="宋体" w:hAnsi="宋体" w:cs="宋体" w:hint="eastAsia"/>
          <w:b/>
          <w:bCs/>
          <w:color w:val="333333"/>
          <w:szCs w:val="21"/>
          <w:shd w:val="clear" w:color="auto" w:fill="FFFFFF"/>
        </w:rPr>
        <w:t>文档</w:t>
      </w:r>
      <w:r>
        <w:rPr>
          <w:rFonts w:ascii="宋体" w:eastAsia="宋体" w:hAnsi="宋体" w:cs="宋体" w:hint="eastAsia"/>
          <w:color w:val="333333"/>
          <w:szCs w:val="21"/>
          <w:shd w:val="clear" w:color="auto" w:fill="FFFFFF"/>
        </w:rPr>
        <w:t>发送给设备科杨工（</w:t>
      </w:r>
      <w:r>
        <w:rPr>
          <w:rFonts w:ascii="宋体" w:eastAsia="宋体" w:hAnsi="宋体" w:cs="宋体" w:hint="eastAsia"/>
          <w:color w:val="333333"/>
          <w:szCs w:val="21"/>
          <w:shd w:val="clear" w:color="auto" w:fill="FFFFFF"/>
        </w:rPr>
        <w:t>QQ</w:t>
      </w:r>
      <w:r>
        <w:rPr>
          <w:rFonts w:ascii="宋体" w:eastAsia="宋体" w:hAnsi="宋体" w:cs="宋体" w:hint="eastAsia"/>
          <w:color w:val="333333"/>
          <w:szCs w:val="21"/>
          <w:shd w:val="clear" w:color="auto" w:fill="FFFFFF"/>
        </w:rPr>
        <w:t>邮箱：</w:t>
      </w:r>
      <w:r>
        <w:rPr>
          <w:rFonts w:ascii="宋体" w:eastAsia="宋体" w:hAnsi="宋体" w:cs="宋体" w:hint="eastAsia"/>
          <w:color w:val="333333"/>
          <w:szCs w:val="21"/>
          <w:shd w:val="clear" w:color="auto" w:fill="FFFFFF"/>
        </w:rPr>
        <w:t>836222872</w:t>
      </w:r>
      <w:r>
        <w:rPr>
          <w:rFonts w:ascii="宋体" w:eastAsia="宋体" w:hAnsi="宋体" w:cs="宋体" w:hint="eastAsia"/>
          <w:color w:val="333333"/>
          <w:szCs w:val="21"/>
          <w:shd w:val="clear" w:color="auto" w:fill="FFFFFF"/>
        </w:rPr>
        <w:t>），文件名称按照</w:t>
      </w:r>
      <w:r>
        <w:rPr>
          <w:rFonts w:ascii="宋体" w:eastAsia="宋体" w:hAnsi="宋体" w:cs="宋体" w:hint="eastAsia"/>
          <w:b/>
          <w:bCs/>
          <w:color w:val="FF0000"/>
          <w:szCs w:val="21"/>
          <w:shd w:val="clear" w:color="auto" w:fill="FFFFFF"/>
        </w:rPr>
        <w:t>项目名称</w:t>
      </w:r>
      <w:r>
        <w:rPr>
          <w:rFonts w:ascii="宋体" w:eastAsia="宋体" w:hAnsi="宋体" w:cs="宋体" w:hint="eastAsia"/>
          <w:b/>
          <w:bCs/>
          <w:color w:val="FF0000"/>
          <w:szCs w:val="21"/>
          <w:shd w:val="clear" w:color="auto" w:fill="FFFFFF"/>
        </w:rPr>
        <w:t>+</w:t>
      </w:r>
      <w:r>
        <w:rPr>
          <w:rFonts w:ascii="宋体" w:eastAsia="宋体" w:hAnsi="宋体" w:cs="宋体" w:hint="eastAsia"/>
          <w:b/>
          <w:bCs/>
          <w:color w:val="FF0000"/>
          <w:szCs w:val="21"/>
          <w:shd w:val="clear" w:color="auto" w:fill="FFFFFF"/>
        </w:rPr>
        <w:t>公司名称命名</w:t>
      </w:r>
      <w:r>
        <w:rPr>
          <w:rFonts w:ascii="宋体" w:eastAsia="宋体" w:hAnsi="宋体" w:cs="宋体" w:hint="eastAsia"/>
          <w:color w:val="333333"/>
          <w:szCs w:val="21"/>
          <w:shd w:val="clear" w:color="auto" w:fill="FFFFFF"/>
        </w:rPr>
        <w:t>，</w:t>
      </w:r>
      <w:r>
        <w:rPr>
          <w:rFonts w:ascii="宋体" w:eastAsia="宋体" w:hAnsi="宋体" w:cs="宋体" w:hint="eastAsia"/>
          <w:b/>
          <w:bCs/>
          <w:color w:val="333333"/>
          <w:szCs w:val="21"/>
          <w:shd w:val="clear" w:color="auto" w:fill="FFFFFF"/>
        </w:rPr>
        <w:t>截止日期：</w:t>
      </w:r>
      <w:r>
        <w:rPr>
          <w:rFonts w:ascii="宋体" w:eastAsia="宋体" w:hAnsi="宋体" w:cs="宋体" w:hint="eastAsia"/>
          <w:b/>
          <w:bCs/>
          <w:color w:val="333333"/>
          <w:szCs w:val="21"/>
          <w:shd w:val="clear" w:color="auto" w:fill="FFFFFF"/>
        </w:rPr>
        <w:t>202</w:t>
      </w:r>
      <w:r>
        <w:rPr>
          <w:rFonts w:ascii="宋体" w:eastAsia="宋体" w:hAnsi="宋体" w:cs="宋体" w:hint="eastAsia"/>
          <w:b/>
          <w:bCs/>
          <w:color w:val="333333"/>
          <w:szCs w:val="21"/>
          <w:shd w:val="clear" w:color="auto" w:fill="FFFFFF"/>
        </w:rPr>
        <w:t>4</w:t>
      </w:r>
      <w:r>
        <w:rPr>
          <w:rFonts w:ascii="宋体" w:eastAsia="宋体" w:hAnsi="宋体" w:cs="宋体" w:hint="eastAsia"/>
          <w:b/>
          <w:bCs/>
          <w:color w:val="333333"/>
          <w:szCs w:val="21"/>
          <w:shd w:val="clear" w:color="auto" w:fill="FFFFFF"/>
        </w:rPr>
        <w:t>年</w:t>
      </w:r>
      <w:r>
        <w:rPr>
          <w:rFonts w:ascii="宋体" w:eastAsia="宋体" w:hAnsi="宋体" w:cs="宋体" w:hint="eastAsia"/>
          <w:b/>
          <w:bCs/>
          <w:color w:val="333333"/>
          <w:szCs w:val="21"/>
          <w:shd w:val="clear" w:color="auto" w:fill="FFFFFF"/>
        </w:rPr>
        <w:t>1</w:t>
      </w:r>
      <w:r>
        <w:rPr>
          <w:rFonts w:ascii="宋体" w:eastAsia="宋体" w:hAnsi="宋体" w:cs="宋体" w:hint="eastAsia"/>
          <w:b/>
          <w:bCs/>
          <w:color w:val="333333"/>
          <w:szCs w:val="21"/>
          <w:shd w:val="clear" w:color="auto" w:fill="FFFFFF"/>
        </w:rPr>
        <w:t>月</w:t>
      </w:r>
      <w:r>
        <w:rPr>
          <w:rFonts w:ascii="宋体" w:eastAsia="宋体" w:hAnsi="宋体" w:cs="宋体" w:hint="eastAsia"/>
          <w:b/>
          <w:bCs/>
          <w:color w:val="333333"/>
          <w:szCs w:val="21"/>
          <w:shd w:val="clear" w:color="auto" w:fill="FFFFFF"/>
        </w:rPr>
        <w:t>29</w:t>
      </w:r>
      <w:r>
        <w:rPr>
          <w:rFonts w:ascii="宋体" w:eastAsia="宋体" w:hAnsi="宋体" w:cs="宋体" w:hint="eastAsia"/>
          <w:b/>
          <w:bCs/>
          <w:color w:val="333333"/>
          <w:szCs w:val="21"/>
          <w:shd w:val="clear" w:color="auto" w:fill="FFFFFF"/>
        </w:rPr>
        <w:t>日</w:t>
      </w:r>
      <w:r>
        <w:rPr>
          <w:rFonts w:ascii="宋体" w:eastAsia="宋体" w:hAnsi="宋体" w:cs="宋体" w:hint="eastAsia"/>
          <w:color w:val="333333"/>
          <w:szCs w:val="21"/>
          <w:shd w:val="clear" w:color="auto" w:fill="FFFFFF"/>
        </w:rPr>
        <w:t>。</w:t>
      </w:r>
      <w:r>
        <w:rPr>
          <w:rFonts w:ascii="宋体" w:eastAsia="宋体" w:hAnsi="宋体" w:cs="宋体" w:hint="eastAsia"/>
          <w:color w:val="333333"/>
          <w:szCs w:val="21"/>
          <w:shd w:val="clear" w:color="auto" w:fill="FFFFFF"/>
        </w:rPr>
        <w:t>深圳市宝安区石岩人民医院小额设备采购信息沟通</w:t>
      </w:r>
      <w:r>
        <w:rPr>
          <w:rFonts w:ascii="宋体" w:eastAsia="宋体" w:hAnsi="宋体" w:cs="宋体" w:hint="eastAsia"/>
          <w:color w:val="333333"/>
          <w:szCs w:val="21"/>
          <w:shd w:val="clear" w:color="auto" w:fill="FFFFFF"/>
        </w:rPr>
        <w:t>QQ</w:t>
      </w:r>
      <w:r>
        <w:rPr>
          <w:rFonts w:ascii="宋体" w:eastAsia="宋体" w:hAnsi="宋体" w:cs="宋体" w:hint="eastAsia"/>
          <w:color w:val="333333"/>
          <w:szCs w:val="21"/>
          <w:shd w:val="clear" w:color="auto" w:fill="FFFFFF"/>
        </w:rPr>
        <w:t>群：</w:t>
      </w:r>
      <w:r>
        <w:rPr>
          <w:rFonts w:ascii="宋体" w:eastAsia="宋体" w:hAnsi="宋体" w:cs="宋体" w:hint="eastAsia"/>
          <w:color w:val="333333"/>
          <w:szCs w:val="21"/>
          <w:shd w:val="clear" w:color="auto" w:fill="FFFFFF"/>
        </w:rPr>
        <w:t>333475859</w:t>
      </w:r>
      <w:r>
        <w:rPr>
          <w:rFonts w:ascii="宋体" w:eastAsia="宋体" w:hAnsi="宋体" w:cs="宋体" w:hint="eastAsia"/>
          <w:color w:val="333333"/>
          <w:szCs w:val="21"/>
          <w:shd w:val="clear" w:color="auto" w:fill="FFFFFF"/>
        </w:rPr>
        <w:t>，设备科联系电话：杨工</w:t>
      </w:r>
      <w:r>
        <w:rPr>
          <w:rFonts w:ascii="宋体" w:eastAsia="宋体" w:hAnsi="宋体" w:cs="宋体" w:hint="eastAsia"/>
          <w:color w:val="333333"/>
          <w:szCs w:val="21"/>
          <w:shd w:val="clear" w:color="auto" w:fill="FFFFFF"/>
        </w:rPr>
        <w:t>0755-81219500-6670</w:t>
      </w:r>
      <w:r>
        <w:rPr>
          <w:rFonts w:ascii="宋体" w:eastAsia="宋体" w:hAnsi="宋体" w:cs="宋体" w:hint="eastAsia"/>
          <w:color w:val="333333"/>
          <w:szCs w:val="21"/>
          <w:shd w:val="clear" w:color="auto" w:fill="FFFFFF"/>
        </w:rPr>
        <w:t>。</w:t>
      </w:r>
    </w:p>
    <w:p w14:paraId="22EC2907" w14:textId="77777777" w:rsidR="00B97085" w:rsidRDefault="00046C9D">
      <w:pPr>
        <w:numPr>
          <w:ilvl w:val="0"/>
          <w:numId w:val="4"/>
        </w:numPr>
        <w:spacing w:line="360" w:lineRule="auto"/>
        <w:ind w:leftChars="504" w:left="1058"/>
        <w:jc w:val="left"/>
        <w:rPr>
          <w:rFonts w:ascii="宋体" w:eastAsia="宋体" w:hAnsi="宋体" w:cs="宋体"/>
          <w:color w:val="333333"/>
          <w:szCs w:val="21"/>
          <w:shd w:val="clear" w:color="auto" w:fill="FFFFFF"/>
        </w:rPr>
      </w:pPr>
      <w:r>
        <w:rPr>
          <w:rFonts w:ascii="宋体" w:eastAsia="宋体" w:hAnsi="宋体" w:cs="宋体" w:hint="eastAsia"/>
          <w:color w:val="333333"/>
          <w:szCs w:val="21"/>
          <w:shd w:val="clear" w:color="auto" w:fill="FFFFFF"/>
        </w:rPr>
        <w:t>报价单（使用我院报价单模板）；</w:t>
      </w:r>
    </w:p>
    <w:p w14:paraId="58EEA53E" w14:textId="77777777" w:rsidR="00B97085" w:rsidRDefault="00046C9D">
      <w:pPr>
        <w:numPr>
          <w:ilvl w:val="0"/>
          <w:numId w:val="4"/>
        </w:numPr>
        <w:spacing w:line="360" w:lineRule="auto"/>
        <w:ind w:leftChars="504" w:left="1058"/>
        <w:jc w:val="left"/>
        <w:rPr>
          <w:rFonts w:ascii="宋体" w:eastAsia="宋体" w:hAnsi="宋体" w:cs="宋体"/>
          <w:color w:val="333333"/>
          <w:szCs w:val="21"/>
          <w:shd w:val="clear" w:color="auto" w:fill="FFFFFF"/>
        </w:rPr>
      </w:pPr>
      <w:r>
        <w:rPr>
          <w:rFonts w:ascii="宋体" w:eastAsia="宋体" w:hAnsi="宋体" w:cs="宋体" w:hint="eastAsia"/>
          <w:color w:val="333333"/>
          <w:szCs w:val="21"/>
          <w:shd w:val="clear" w:color="auto" w:fill="FFFFFF"/>
        </w:rPr>
        <w:t>参数；</w:t>
      </w:r>
    </w:p>
    <w:p w14:paraId="56462219" w14:textId="77777777" w:rsidR="00B97085" w:rsidRDefault="00046C9D">
      <w:pPr>
        <w:numPr>
          <w:ilvl w:val="0"/>
          <w:numId w:val="4"/>
        </w:numPr>
        <w:spacing w:line="360" w:lineRule="auto"/>
        <w:ind w:leftChars="504" w:left="1058"/>
        <w:jc w:val="left"/>
        <w:rPr>
          <w:rFonts w:ascii="宋体" w:eastAsia="宋体" w:hAnsi="宋体" w:cs="宋体"/>
          <w:color w:val="333333"/>
          <w:szCs w:val="21"/>
          <w:shd w:val="clear" w:color="auto" w:fill="FFFFFF"/>
        </w:rPr>
      </w:pPr>
      <w:r>
        <w:rPr>
          <w:rFonts w:ascii="宋体" w:eastAsia="宋体" w:hAnsi="宋体" w:cs="宋体" w:hint="eastAsia"/>
          <w:color w:val="333333"/>
          <w:szCs w:val="21"/>
          <w:shd w:val="clear" w:color="auto" w:fill="FFFFFF"/>
        </w:rPr>
        <w:t>彩页；</w:t>
      </w:r>
    </w:p>
    <w:p w14:paraId="5B970C78" w14:textId="77777777" w:rsidR="00B97085" w:rsidRDefault="00046C9D">
      <w:pPr>
        <w:numPr>
          <w:ilvl w:val="0"/>
          <w:numId w:val="4"/>
        </w:numPr>
        <w:spacing w:line="360" w:lineRule="auto"/>
        <w:ind w:leftChars="504" w:left="1058"/>
        <w:jc w:val="left"/>
        <w:rPr>
          <w:rFonts w:ascii="宋体" w:eastAsia="宋体" w:hAnsi="宋体" w:cs="宋体"/>
          <w:color w:val="333333"/>
          <w:szCs w:val="21"/>
          <w:shd w:val="clear" w:color="auto" w:fill="FFFFFF"/>
        </w:rPr>
      </w:pPr>
      <w:r>
        <w:rPr>
          <w:rFonts w:ascii="宋体" w:eastAsia="宋体" w:hAnsi="宋体" w:cs="宋体" w:hint="eastAsia"/>
          <w:color w:val="333333"/>
          <w:szCs w:val="21"/>
          <w:shd w:val="clear" w:color="auto" w:fill="FFFFFF"/>
        </w:rPr>
        <w:t>产品医疗器械注册证</w:t>
      </w:r>
      <w:r>
        <w:rPr>
          <w:rFonts w:ascii="宋体" w:eastAsia="宋体" w:hAnsi="宋体" w:cs="宋体" w:hint="eastAsia"/>
          <w:color w:val="333333"/>
          <w:szCs w:val="21"/>
          <w:shd w:val="clear" w:color="auto" w:fill="FFFFFF"/>
        </w:rPr>
        <w:t>/</w:t>
      </w:r>
      <w:r>
        <w:rPr>
          <w:rFonts w:ascii="宋体" w:eastAsia="宋体" w:hAnsi="宋体" w:cs="宋体" w:hint="eastAsia"/>
          <w:color w:val="333333"/>
          <w:szCs w:val="21"/>
          <w:shd w:val="clear" w:color="auto" w:fill="FFFFFF"/>
        </w:rPr>
        <w:t>备案凭证</w:t>
      </w:r>
      <w:r>
        <w:rPr>
          <w:rFonts w:ascii="宋体" w:eastAsia="宋体" w:hAnsi="宋体" w:cs="宋体" w:hint="eastAsia"/>
          <w:color w:val="333333"/>
          <w:szCs w:val="21"/>
          <w:shd w:val="clear" w:color="auto" w:fill="FFFFFF"/>
        </w:rPr>
        <w:t>/</w:t>
      </w:r>
      <w:r>
        <w:rPr>
          <w:rFonts w:ascii="宋体" w:eastAsia="宋体" w:hAnsi="宋体" w:cs="宋体" w:hint="eastAsia"/>
          <w:color w:val="333333"/>
          <w:szCs w:val="21"/>
          <w:shd w:val="clear" w:color="auto" w:fill="FFFFFF"/>
        </w:rPr>
        <w:t>非医疗器械产品需提供国家药品监督管理局证明页；</w:t>
      </w:r>
    </w:p>
    <w:p w14:paraId="4CC64D4E" w14:textId="77777777" w:rsidR="00B97085" w:rsidRDefault="00046C9D">
      <w:pPr>
        <w:numPr>
          <w:ilvl w:val="0"/>
          <w:numId w:val="4"/>
        </w:numPr>
        <w:spacing w:line="360" w:lineRule="auto"/>
        <w:ind w:leftChars="504" w:left="1058"/>
        <w:jc w:val="left"/>
        <w:rPr>
          <w:rFonts w:ascii="宋体" w:eastAsia="宋体" w:hAnsi="宋体" w:cs="宋体"/>
          <w:color w:val="333333"/>
          <w:szCs w:val="21"/>
          <w:shd w:val="clear" w:color="auto" w:fill="FFFFFF"/>
        </w:rPr>
      </w:pPr>
      <w:r>
        <w:rPr>
          <w:rFonts w:ascii="宋体" w:eastAsia="宋体" w:hAnsi="宋体" w:cs="宋体" w:hint="eastAsia"/>
          <w:color w:val="333333"/>
          <w:szCs w:val="21"/>
          <w:shd w:val="clear" w:color="auto" w:fill="FFFFFF"/>
        </w:rPr>
        <w:t>供应商及厂家</w:t>
      </w:r>
      <w:r>
        <w:rPr>
          <w:rFonts w:ascii="宋体" w:eastAsia="宋体" w:hAnsi="宋体" w:cs="宋体" w:hint="eastAsia"/>
          <w:color w:val="333333"/>
          <w:szCs w:val="21"/>
          <w:shd w:val="clear" w:color="auto" w:fill="FFFFFF"/>
        </w:rPr>
        <w:t>公司资质；</w:t>
      </w:r>
    </w:p>
    <w:p w14:paraId="6E9090E2" w14:textId="77777777" w:rsidR="00B97085" w:rsidRDefault="00046C9D">
      <w:pPr>
        <w:numPr>
          <w:ilvl w:val="0"/>
          <w:numId w:val="4"/>
        </w:numPr>
        <w:spacing w:line="360" w:lineRule="auto"/>
        <w:ind w:leftChars="504" w:left="1058"/>
        <w:jc w:val="left"/>
        <w:rPr>
          <w:rFonts w:ascii="宋体" w:eastAsia="宋体" w:hAnsi="宋体" w:cs="宋体"/>
          <w:color w:val="333333"/>
          <w:szCs w:val="21"/>
          <w:shd w:val="clear" w:color="auto" w:fill="FFFFFF"/>
        </w:rPr>
      </w:pPr>
      <w:r>
        <w:rPr>
          <w:rFonts w:ascii="宋体" w:eastAsia="宋体" w:hAnsi="宋体" w:cs="宋体" w:hint="eastAsia"/>
          <w:color w:val="333333"/>
          <w:szCs w:val="21"/>
          <w:shd w:val="clear" w:color="auto" w:fill="FFFFFF"/>
        </w:rPr>
        <w:t>价格依据（深圳三级或三甲医院近两年的成交价格合同或者发票，如有专用耗材，请注明）。</w:t>
      </w:r>
    </w:p>
    <w:p w14:paraId="3B132F5A" w14:textId="77777777" w:rsidR="00B97085" w:rsidRDefault="00B97085">
      <w:pPr>
        <w:spacing w:line="360" w:lineRule="auto"/>
        <w:ind w:leftChars="304" w:left="638"/>
        <w:jc w:val="left"/>
        <w:rPr>
          <w:rFonts w:ascii="宋体" w:eastAsia="宋体" w:hAnsi="宋体" w:cs="宋体"/>
          <w:color w:val="333333"/>
          <w:szCs w:val="21"/>
          <w:shd w:val="clear" w:color="auto" w:fill="FFFFFF"/>
        </w:rPr>
      </w:pPr>
    </w:p>
    <w:p w14:paraId="6A0C7645" w14:textId="77777777" w:rsidR="00B97085" w:rsidRDefault="00B97085">
      <w:pPr>
        <w:spacing w:line="360" w:lineRule="auto"/>
        <w:ind w:leftChars="103" w:left="418" w:hangingChars="96" w:hanging="202"/>
        <w:jc w:val="center"/>
        <w:rPr>
          <w:rFonts w:ascii="宋体" w:eastAsia="宋体" w:hAnsi="宋体" w:cs="宋体"/>
          <w:b/>
          <w:bCs/>
          <w:color w:val="333333"/>
          <w:szCs w:val="21"/>
          <w:shd w:val="clear" w:color="auto" w:fill="FFFFFF"/>
        </w:rPr>
      </w:pPr>
    </w:p>
    <w:p w14:paraId="7B222874" w14:textId="77777777" w:rsidR="00B97085" w:rsidRDefault="00046C9D">
      <w:pPr>
        <w:spacing w:line="360" w:lineRule="auto"/>
        <w:ind w:leftChars="3903" w:left="8398" w:hangingChars="96" w:hanging="202"/>
        <w:jc w:val="center"/>
        <w:rPr>
          <w:rFonts w:ascii="宋体" w:eastAsia="宋体" w:hAnsi="宋体" w:cs="宋体"/>
          <w:b/>
          <w:bCs/>
          <w:color w:val="333333"/>
          <w:szCs w:val="21"/>
          <w:shd w:val="clear" w:color="auto" w:fill="FFFFFF"/>
        </w:rPr>
      </w:pPr>
      <w:r>
        <w:rPr>
          <w:rFonts w:ascii="宋体" w:eastAsia="宋体" w:hAnsi="宋体" w:cs="宋体" w:hint="eastAsia"/>
          <w:b/>
          <w:bCs/>
          <w:color w:val="333333"/>
          <w:szCs w:val="21"/>
          <w:shd w:val="clear" w:color="auto" w:fill="FFFFFF"/>
        </w:rPr>
        <w:lastRenderedPageBreak/>
        <w:t>深圳市宝安区</w:t>
      </w:r>
      <w:r>
        <w:rPr>
          <w:rFonts w:ascii="宋体" w:eastAsia="宋体" w:hAnsi="宋体" w:cs="宋体" w:hint="eastAsia"/>
          <w:b/>
          <w:bCs/>
          <w:color w:val="333333"/>
          <w:szCs w:val="21"/>
          <w:shd w:val="clear" w:color="auto" w:fill="FFFFFF"/>
        </w:rPr>
        <w:t>石岩人民医院设备科</w:t>
      </w:r>
    </w:p>
    <w:p w14:paraId="6876DFDA" w14:textId="77777777" w:rsidR="00B97085" w:rsidRDefault="00046C9D">
      <w:pPr>
        <w:spacing w:line="360" w:lineRule="auto"/>
        <w:ind w:leftChars="3903" w:left="8398" w:hangingChars="96" w:hanging="202"/>
        <w:jc w:val="center"/>
        <w:rPr>
          <w:rFonts w:ascii="宋体" w:eastAsia="宋体" w:hAnsi="宋体" w:cs="宋体"/>
          <w:b/>
          <w:bCs/>
          <w:color w:val="333333"/>
          <w:szCs w:val="21"/>
          <w:shd w:val="clear" w:color="auto" w:fill="FFFFFF"/>
        </w:rPr>
      </w:pPr>
      <w:r>
        <w:rPr>
          <w:rFonts w:ascii="宋体" w:eastAsia="宋体" w:hAnsi="宋体" w:cs="宋体" w:hint="eastAsia"/>
          <w:b/>
          <w:bCs/>
          <w:color w:val="333333"/>
          <w:szCs w:val="21"/>
          <w:shd w:val="clear" w:color="auto" w:fill="FFFFFF"/>
        </w:rPr>
        <w:t>202</w:t>
      </w:r>
      <w:r>
        <w:rPr>
          <w:rFonts w:ascii="宋体" w:eastAsia="宋体" w:hAnsi="宋体" w:cs="宋体" w:hint="eastAsia"/>
          <w:b/>
          <w:bCs/>
          <w:color w:val="333333"/>
          <w:szCs w:val="21"/>
          <w:shd w:val="clear" w:color="auto" w:fill="FFFFFF"/>
        </w:rPr>
        <w:t>4</w:t>
      </w:r>
      <w:r>
        <w:rPr>
          <w:rFonts w:ascii="宋体" w:eastAsia="宋体" w:hAnsi="宋体" w:cs="宋体" w:hint="eastAsia"/>
          <w:b/>
          <w:bCs/>
          <w:color w:val="333333"/>
          <w:szCs w:val="21"/>
          <w:shd w:val="clear" w:color="auto" w:fill="FFFFFF"/>
        </w:rPr>
        <w:t>年</w:t>
      </w:r>
      <w:r>
        <w:rPr>
          <w:rFonts w:ascii="宋体" w:eastAsia="宋体" w:hAnsi="宋体" w:cs="宋体" w:hint="eastAsia"/>
          <w:b/>
          <w:bCs/>
          <w:color w:val="333333"/>
          <w:szCs w:val="21"/>
          <w:shd w:val="clear" w:color="auto" w:fill="FFFFFF"/>
        </w:rPr>
        <w:t>1</w:t>
      </w:r>
      <w:r>
        <w:rPr>
          <w:rFonts w:ascii="宋体" w:eastAsia="宋体" w:hAnsi="宋体" w:cs="宋体" w:hint="eastAsia"/>
          <w:b/>
          <w:bCs/>
          <w:color w:val="333333"/>
          <w:szCs w:val="21"/>
          <w:shd w:val="clear" w:color="auto" w:fill="FFFFFF"/>
        </w:rPr>
        <w:t>月</w:t>
      </w:r>
      <w:r>
        <w:rPr>
          <w:rFonts w:ascii="宋体" w:eastAsia="宋体" w:hAnsi="宋体" w:cs="宋体" w:hint="eastAsia"/>
          <w:b/>
          <w:bCs/>
          <w:color w:val="333333"/>
          <w:szCs w:val="21"/>
          <w:shd w:val="clear" w:color="auto" w:fill="FFFFFF"/>
        </w:rPr>
        <w:t>24</w:t>
      </w:r>
      <w:r>
        <w:rPr>
          <w:rFonts w:ascii="宋体" w:eastAsia="宋体" w:hAnsi="宋体" w:cs="宋体" w:hint="eastAsia"/>
          <w:b/>
          <w:bCs/>
          <w:color w:val="333333"/>
          <w:szCs w:val="21"/>
          <w:shd w:val="clear" w:color="auto" w:fill="FFFFFF"/>
        </w:rPr>
        <w:t>日</w:t>
      </w:r>
    </w:p>
    <w:sectPr w:rsidR="00B97085">
      <w:pgSz w:w="16838" w:h="11906" w:orient="landscape"/>
      <w:pgMar w:top="1417" w:right="850" w:bottom="850" w:left="850"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长城仿宋">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91D4489"/>
    <w:multiLevelType w:val="singleLevel"/>
    <w:tmpl w:val="F91D4489"/>
    <w:lvl w:ilvl="0">
      <w:start w:val="1"/>
      <w:numFmt w:val="decimal"/>
      <w:suff w:val="nothing"/>
      <w:lvlText w:val="%1、"/>
      <w:lvlJc w:val="left"/>
    </w:lvl>
  </w:abstractNum>
  <w:abstractNum w:abstractNumId="1" w15:restartNumberingAfterBreak="0">
    <w:nsid w:val="47D2D9B6"/>
    <w:multiLevelType w:val="singleLevel"/>
    <w:tmpl w:val="47D2D9B6"/>
    <w:lvl w:ilvl="0">
      <w:start w:val="1"/>
      <w:numFmt w:val="decimal"/>
      <w:suff w:val="nothing"/>
      <w:lvlText w:val="%1、"/>
      <w:lvlJc w:val="left"/>
      <w:pPr>
        <w:ind w:left="420" w:hanging="420"/>
      </w:pPr>
      <w:rPr>
        <w:rFonts w:hint="default"/>
      </w:rPr>
    </w:lvl>
  </w:abstractNum>
  <w:abstractNum w:abstractNumId="2" w15:restartNumberingAfterBreak="0">
    <w:nsid w:val="5459A4E1"/>
    <w:multiLevelType w:val="singleLevel"/>
    <w:tmpl w:val="5459A4E1"/>
    <w:lvl w:ilvl="0">
      <w:start w:val="1"/>
      <w:numFmt w:val="decimal"/>
      <w:lvlText w:val="%1、"/>
      <w:lvlJc w:val="left"/>
      <w:pPr>
        <w:tabs>
          <w:tab w:val="left" w:pos="397"/>
        </w:tabs>
        <w:ind w:left="420" w:hanging="420"/>
      </w:pPr>
      <w:rPr>
        <w:rFonts w:hint="default"/>
      </w:rPr>
    </w:lvl>
  </w:abstractNum>
  <w:abstractNum w:abstractNumId="3" w15:restartNumberingAfterBreak="0">
    <w:nsid w:val="77A47DDE"/>
    <w:multiLevelType w:val="singleLevel"/>
    <w:tmpl w:val="77A47DDE"/>
    <w:lvl w:ilvl="0">
      <w:start w:val="1"/>
      <w:numFmt w:val="decimal"/>
      <w:lvlText w:val="%1"/>
      <w:lvlJc w:val="left"/>
      <w:pPr>
        <w:tabs>
          <w:tab w:val="left" w:pos="420"/>
        </w:tabs>
        <w:ind w:left="845" w:hanging="425"/>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DFmOTIwYzhjYTRlZjU1MGVlNWU3NTgyOTA4YWRkNzkifQ=="/>
  </w:docVars>
  <w:rsids>
    <w:rsidRoot w:val="25AF17AF"/>
    <w:rsid w:val="0001293B"/>
    <w:rsid w:val="00046C9D"/>
    <w:rsid w:val="0088366C"/>
    <w:rsid w:val="00A214B4"/>
    <w:rsid w:val="00B97085"/>
    <w:rsid w:val="00EB7AA8"/>
    <w:rsid w:val="03866B80"/>
    <w:rsid w:val="05366EA3"/>
    <w:rsid w:val="061D0ABC"/>
    <w:rsid w:val="061D7EEB"/>
    <w:rsid w:val="085F4E50"/>
    <w:rsid w:val="0968303C"/>
    <w:rsid w:val="0D5E0D82"/>
    <w:rsid w:val="11096BF3"/>
    <w:rsid w:val="14144019"/>
    <w:rsid w:val="167D2E5B"/>
    <w:rsid w:val="1A596DEA"/>
    <w:rsid w:val="1E4B184F"/>
    <w:rsid w:val="227A4620"/>
    <w:rsid w:val="23CE0FAD"/>
    <w:rsid w:val="24C03002"/>
    <w:rsid w:val="259A3A7F"/>
    <w:rsid w:val="25AF17AF"/>
    <w:rsid w:val="285C78C0"/>
    <w:rsid w:val="28981EEB"/>
    <w:rsid w:val="293B7844"/>
    <w:rsid w:val="2AD33150"/>
    <w:rsid w:val="2C295C80"/>
    <w:rsid w:val="2D9F42C9"/>
    <w:rsid w:val="2EB1491E"/>
    <w:rsid w:val="30AB4690"/>
    <w:rsid w:val="30B700E1"/>
    <w:rsid w:val="352E705E"/>
    <w:rsid w:val="37C55B8C"/>
    <w:rsid w:val="3FE23A7B"/>
    <w:rsid w:val="42A32262"/>
    <w:rsid w:val="448966A1"/>
    <w:rsid w:val="456D3CD6"/>
    <w:rsid w:val="471259A0"/>
    <w:rsid w:val="47152D0E"/>
    <w:rsid w:val="47447C08"/>
    <w:rsid w:val="4BF240F0"/>
    <w:rsid w:val="4C116049"/>
    <w:rsid w:val="4CC467FA"/>
    <w:rsid w:val="4FD23AB9"/>
    <w:rsid w:val="568E348F"/>
    <w:rsid w:val="58692CBA"/>
    <w:rsid w:val="5AFC1A27"/>
    <w:rsid w:val="5E52227A"/>
    <w:rsid w:val="624E58B8"/>
    <w:rsid w:val="62E35536"/>
    <w:rsid w:val="6626089D"/>
    <w:rsid w:val="68690BF2"/>
    <w:rsid w:val="68854C94"/>
    <w:rsid w:val="6B1839E6"/>
    <w:rsid w:val="6B3840E0"/>
    <w:rsid w:val="6F8B5A58"/>
    <w:rsid w:val="71110F66"/>
    <w:rsid w:val="719905F8"/>
    <w:rsid w:val="72926B1B"/>
    <w:rsid w:val="76AF1AFB"/>
    <w:rsid w:val="795225D8"/>
    <w:rsid w:val="79A774D2"/>
    <w:rsid w:val="7AA43D72"/>
    <w:rsid w:val="7AED2D66"/>
    <w:rsid w:val="7B231FEE"/>
    <w:rsid w:val="7B974C45"/>
    <w:rsid w:val="7CE54FC5"/>
    <w:rsid w:val="7F4C4618"/>
    <w:rsid w:val="7FA90F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5E7B25"/>
  <w15:docId w15:val="{485C0888-A1AC-437B-A439-10DDD83BF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文档正文"/>
    <w:basedOn w:val="a"/>
    <w:autoRedefine/>
    <w:uiPriority w:val="99"/>
    <w:qFormat/>
    <w:pPr>
      <w:adjustRightInd w:val="0"/>
      <w:spacing w:line="480" w:lineRule="atLeast"/>
      <w:ind w:firstLineChars="200" w:firstLine="567"/>
      <w:textAlignment w:val="baseline"/>
    </w:pPr>
    <w:rPr>
      <w:rFonts w:ascii="长城仿宋"/>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348</Words>
  <Characters>1984</Characters>
  <Application>Microsoft Office Word</Application>
  <DocSecurity>0</DocSecurity>
  <Lines>16</Lines>
  <Paragraphs>4</Paragraphs>
  <ScaleCrop>false</ScaleCrop>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淡淡的紫色</dc:creator>
  <cp:lastModifiedBy>张帅宾</cp:lastModifiedBy>
  <cp:revision>5</cp:revision>
  <cp:lastPrinted>2023-08-03T07:57:00Z</cp:lastPrinted>
  <dcterms:created xsi:type="dcterms:W3CDTF">2023-08-03T02:36:00Z</dcterms:created>
  <dcterms:modified xsi:type="dcterms:W3CDTF">2024-01-24T08:06:00Z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10F7E488D9FB45C8A03CAA9B9E50C0FF_13</vt:lpwstr>
  </property>
</Properties>
</file>