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2024年第5期</w:t>
      </w:r>
      <w:r>
        <w:rPr>
          <w:rFonts w:hint="eastAsia" w:ascii="宋体" w:hAnsi="宋体" w:cs="Times New Roman"/>
          <w:b/>
          <w:bCs/>
          <w:color w:val="auto"/>
          <w:sz w:val="30"/>
          <w:szCs w:val="30"/>
          <w:highlight w:val="none"/>
          <w:lang w:val="en-US" w:eastAsia="zh-CN"/>
        </w:rPr>
        <w:t>引进第三方医疗纠纷调解服务</w:t>
      </w:r>
      <w:r>
        <w:rPr>
          <w:rFonts w:hint="eastAsia" w:ascii="宋体" w:hAnsi="宋体" w:eastAsia="宋体" w:cs="Times New Roman"/>
          <w:b/>
          <w:bCs/>
          <w:color w:val="auto"/>
          <w:sz w:val="30"/>
          <w:szCs w:val="30"/>
          <w:highlight w:val="none"/>
          <w:lang w:val="en-US" w:eastAsia="zh-CN"/>
        </w:rPr>
        <w:t>采购公告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SZSZXYJHYY202401005</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6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43"/>
        <w:gridCol w:w="2767"/>
        <w:gridCol w:w="1460"/>
        <w:gridCol w:w="259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44"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预算价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（人民币元）</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52"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 xml:space="preserve"> 引进第三方医疗纠纷调解服务</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cs="Times New Roman"/>
                <w:sz w:val="18"/>
                <w:szCs w:val="18"/>
                <w:lang w:val="en-US" w:eastAsia="zh-CN"/>
              </w:rPr>
            </w:pPr>
            <w:r>
              <w:rPr>
                <w:rFonts w:hint="eastAsia" w:cs="Times New Roman"/>
                <w:sz w:val="18"/>
                <w:szCs w:val="18"/>
                <w:lang w:val="en-US" w:eastAsia="zh-CN"/>
              </w:rPr>
              <w:t>150000</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详见招标文件用户需求书</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26</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36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before="100" w:beforeAutospacing="1" w:after="100" w:afterAutospacing="1" w:line="240" w:lineRule="auto"/>
        <w:ind w:firstLine="422" w:firstLineChars="200"/>
        <w:jc w:val="left"/>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w:t>
      </w:r>
      <w:r>
        <w:rPr>
          <w:rFonts w:hint="eastAsia" w:ascii="宋体" w:hAnsi="宋体" w:cs="Arial"/>
          <w:color w:val="000000"/>
          <w:kern w:val="0"/>
          <w:szCs w:val="21"/>
          <w:highlight w:val="none"/>
          <w:lang w:val="en-US" w:eastAsia="zh-CN"/>
        </w:rPr>
        <w:t>27203524</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widowControl/>
        <w:shd w:val="clear" w:color="auto" w:fill="FFFFFF"/>
        <w:spacing w:before="100" w:beforeAutospacing="1" w:after="100" w:afterAutospacing="1" w:line="240" w:lineRule="auto"/>
        <w:ind w:firstLine="420" w:firstLineChars="200"/>
        <w:jc w:val="righ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jc w:val="right"/>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24</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1月16日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w:t>
      </w:r>
    </w:p>
    <w:p>
      <w:pPr>
        <w:pStyle w:val="33"/>
        <w:adjustRightInd w:val="0"/>
        <w:snapToGrid w:val="0"/>
        <w:spacing w:before="0" w:beforeAutospacing="0" w:after="0" w:afterAutospacing="0" w:line="240" w:lineRule="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2.投标人</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w:t>
      </w:r>
    </w:p>
    <w:p>
      <w:pPr>
        <w:rPr>
          <w:rFonts w:hint="eastAsia" w:ascii="宋体" w:hAnsi="宋体" w:eastAsia="宋体" w:cs="宋体"/>
          <w:kern w:val="0"/>
          <w:szCs w:val="21"/>
          <w:lang w:eastAsia="zh-CN"/>
        </w:rPr>
      </w:pPr>
      <w:r>
        <w:rPr>
          <w:rFonts w:hint="eastAsia" w:ascii="宋体" w:hAnsi="宋体" w:eastAsia="宋体" w:cs="Times New Roman"/>
          <w:snapToGrid w:val="0"/>
          <w:color w:val="auto"/>
          <w:sz w:val="21"/>
          <w:lang w:val="en-US" w:eastAsia="zh-CN"/>
        </w:rPr>
        <w:t>3.</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r>
        <w:rPr>
          <w:rFonts w:hint="eastAsia" w:ascii="宋体" w:hAnsi="宋体" w:cs="宋体"/>
          <w:kern w:val="0"/>
          <w:szCs w:val="21"/>
          <w:lang w:eastAsia="zh-CN"/>
        </w:rPr>
        <w:t>。</w:t>
      </w:r>
    </w:p>
    <w:p>
      <w:pP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cs="Arial"/>
          <w:color w:val="FF0000"/>
          <w:kern w:val="0"/>
          <w:szCs w:val="21"/>
        </w:rPr>
        <w:t>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9.</w:t>
      </w:r>
      <w:r>
        <w:rPr>
          <w:rFonts w:hint="eastAsia" w:ascii="宋体" w:hAnsi="宋体" w:eastAsia="宋体" w:cs="Arial"/>
          <w:b w:val="0"/>
          <w:bCs w:val="0"/>
          <w:color w:val="FF0000"/>
          <w:kern w:val="0"/>
          <w:sz w:val="21"/>
          <w:szCs w:val="21"/>
          <w:lang w:val="en-US" w:eastAsia="zh-CN" w:bidi="ar-SA"/>
        </w:rPr>
        <w:t>招标项目数量为预估数量，投标人必须报总价的同时报单价（按报价单要求报单价），作为货物</w:t>
      </w:r>
      <w:r>
        <w:rPr>
          <w:rFonts w:hint="eastAsia" w:ascii="宋体" w:hAnsi="宋体" w:cs="Arial"/>
          <w:b w:val="0"/>
          <w:bCs w:val="0"/>
          <w:color w:val="FF0000"/>
          <w:kern w:val="0"/>
          <w:sz w:val="21"/>
          <w:szCs w:val="21"/>
          <w:lang w:val="en-US" w:eastAsia="zh-CN" w:bidi="ar-SA"/>
        </w:rPr>
        <w:t>或服务</w:t>
      </w:r>
      <w:r>
        <w:rPr>
          <w:rFonts w:hint="eastAsia" w:ascii="宋体" w:hAnsi="宋体" w:eastAsia="宋体" w:cs="Arial"/>
          <w:b w:val="0"/>
          <w:bCs w:val="0"/>
          <w:color w:val="FF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10</w:t>
      </w:r>
      <w:r>
        <w:rPr>
          <w:rFonts w:hint="eastAsia" w:ascii="宋体" w:hAnsi="宋体" w:eastAsia="宋体" w:cs="Arial"/>
          <w:b w:val="0"/>
          <w:bCs w:val="0"/>
          <w:color w:val="000000"/>
          <w:kern w:val="0"/>
          <w:sz w:val="21"/>
          <w:szCs w:val="21"/>
          <w:lang w:val="en-US" w:eastAsia="zh-CN" w:bidi="ar-SA"/>
        </w:rPr>
        <w:t>.投标人必须在其投标文件中根据产品特点提供产品使用培训等技术服务的详细内容，技术服务的价格计入投标总价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11</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FF0000"/>
          <w:kern w:val="0"/>
          <w:sz w:val="21"/>
          <w:szCs w:val="21"/>
          <w:highlight w:val="none"/>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2</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r>
        <w:rPr>
          <w:rFonts w:hint="eastAsia" w:ascii="宋体" w:hAnsi="宋体" w:eastAsia="宋体" w:cs="Arial"/>
          <w:b w:val="0"/>
          <w:bCs w:val="0"/>
          <w:color w:val="FF0000"/>
          <w:kern w:val="0"/>
          <w:sz w:val="21"/>
          <w:szCs w:val="21"/>
          <w:highlight w:val="none"/>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3</w:t>
      </w:r>
      <w:r>
        <w:rPr>
          <w:rFonts w:hint="eastAsia" w:ascii="宋体" w:hAnsi="宋体" w:eastAsia="宋体" w:cs="Arial"/>
          <w:b w:val="0"/>
          <w:bCs w:val="0"/>
          <w:color w:val="000000"/>
          <w:kern w:val="0"/>
          <w:sz w:val="21"/>
          <w:szCs w:val="21"/>
          <w:lang w:val="en-US" w:eastAsia="zh-CN" w:bidi="ar-SA"/>
        </w:rPr>
        <w:t>.除买方事先书面同意外，卖方不得将自己应履行的全部或部分合同义务转让给他人。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15</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.服务期限：长期货物采购合同履行期限最长不得超过二十四个月，长期服务采购合同履行期限最长不得超过三十六个月。如</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对履约情况不满意，</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不再续约。</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8</w:t>
      </w:r>
      <w:r>
        <w:rPr>
          <w:rFonts w:hint="eastAsia" w:ascii="宋体" w:hAnsi="宋体" w:eastAsia="宋体" w:cs="Arial"/>
          <w:b w:val="0"/>
          <w:bCs w:val="0"/>
          <w:color w:val="000000"/>
          <w:kern w:val="0"/>
          <w:sz w:val="21"/>
          <w:szCs w:val="21"/>
          <w:lang w:val="en-US" w:eastAsia="zh-CN" w:bidi="ar-SA"/>
        </w:rPr>
        <w:t>.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19</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.深圳市中西医结合医院评标小组推荐的预中标单位经审批后在深圳市中西医结合医院官网公示3日,无异议则中标单位领取中标通知书，凭中标通知书10天内到归口职能部门签订合同。</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序号</w:t>
            </w:r>
          </w:p>
        </w:tc>
        <w:tc>
          <w:tcPr>
            <w:tcW w:w="1069"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评分项目</w:t>
            </w:r>
          </w:p>
        </w:tc>
        <w:tc>
          <w:tcPr>
            <w:tcW w:w="119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评分因素</w:t>
            </w:r>
          </w:p>
        </w:tc>
        <w:tc>
          <w:tcPr>
            <w:tcW w:w="501"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分值</w:t>
            </w:r>
          </w:p>
        </w:tc>
        <w:tc>
          <w:tcPr>
            <w:tcW w:w="6077" w:type="dxa"/>
            <w:noWrap w:val="0"/>
            <w:vAlign w:val="center"/>
          </w:tcPr>
          <w:p>
            <w:pPr>
              <w:spacing w:line="240" w:lineRule="auto"/>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评</w:t>
            </w:r>
            <w:r>
              <w:rPr>
                <w:rFonts w:hint="eastAsia" w:ascii="宋体" w:hAnsi="宋体" w:eastAsia="宋体" w:cs="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both"/>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技术部分</w:t>
            </w: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w:t>
            </w:r>
            <w:r>
              <w:rPr>
                <w:rFonts w:hint="eastAsia" w:ascii="宋体" w:hAnsi="宋体" w:cs="宋体"/>
                <w:color w:val="FF0000"/>
                <w:kern w:val="0"/>
                <w:sz w:val="21"/>
                <w:szCs w:val="21"/>
                <w:lang w:val="en-US" w:eastAsia="zh-CN"/>
              </w:rPr>
              <w:t>48</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tc>
        <w:tc>
          <w:tcPr>
            <w:tcW w:w="1190" w:type="dxa"/>
            <w:noWrap w:val="0"/>
            <w:vAlign w:val="center"/>
          </w:tcPr>
          <w:p>
            <w:pPr>
              <w:widowControl/>
              <w:spacing w:line="360" w:lineRule="exact"/>
              <w:jc w:val="center"/>
              <w:rPr>
                <w:rFonts w:hint="eastAsia" w:ascii="宋体" w:hAnsi="宋体" w:eastAsia="宋体" w:cs="宋体"/>
                <w:color w:val="FF0000"/>
                <w:sz w:val="21"/>
                <w:szCs w:val="21"/>
                <w:lang w:val="en-US" w:eastAsia="zh-CN"/>
              </w:rPr>
            </w:pPr>
            <w:r>
              <w:rPr>
                <w:rFonts w:hint="eastAsia" w:ascii="宋体" w:hAnsi="宋体"/>
                <w:color w:val="FF0000"/>
                <w:kern w:val="0"/>
                <w:sz w:val="21"/>
                <w:szCs w:val="21"/>
                <w:lang w:eastAsia="zh-CN"/>
              </w:rPr>
              <w:t>服务要求</w:t>
            </w:r>
            <w:r>
              <w:rPr>
                <w:rFonts w:hint="eastAsia" w:ascii="宋体" w:hAnsi="宋体"/>
                <w:color w:val="FF0000"/>
                <w:kern w:val="0"/>
                <w:sz w:val="21"/>
                <w:szCs w:val="21"/>
              </w:rPr>
              <w:t>偏离情况</w:t>
            </w:r>
          </w:p>
        </w:tc>
        <w:tc>
          <w:tcPr>
            <w:tcW w:w="501" w:type="dxa"/>
            <w:noWrap w:val="0"/>
            <w:vAlign w:val="center"/>
          </w:tcPr>
          <w:p>
            <w:pPr>
              <w:widowControl/>
              <w:spacing w:line="360" w:lineRule="exact"/>
              <w:jc w:val="center"/>
              <w:rPr>
                <w:rFonts w:hint="default" w:ascii="宋体" w:hAnsi="宋体" w:eastAsia="宋体" w:cs="宋体"/>
                <w:b w:val="0"/>
                <w:bCs w:val="0"/>
                <w:color w:val="FF0000"/>
                <w:sz w:val="21"/>
                <w:szCs w:val="21"/>
                <w:highlight w:val="none"/>
                <w:u w:val="none"/>
                <w:shd w:val="clear" w:color="auto" w:fill="auto"/>
                <w:lang w:val="en-US" w:eastAsia="zh-CN"/>
              </w:rPr>
            </w:pPr>
            <w:r>
              <w:rPr>
                <w:rFonts w:hint="eastAsia" w:ascii="宋体" w:hAnsi="宋体"/>
                <w:color w:val="FF0000"/>
                <w:kern w:val="0"/>
                <w:sz w:val="21"/>
                <w:szCs w:val="21"/>
                <w:highlight w:val="none"/>
                <w:u w:val="none"/>
                <w:lang w:val="en-US" w:eastAsia="zh-CN"/>
              </w:rPr>
              <w:t>15</w:t>
            </w:r>
          </w:p>
        </w:tc>
        <w:tc>
          <w:tcPr>
            <w:tcW w:w="6077" w:type="dxa"/>
            <w:noWrap w:val="0"/>
            <w:vAlign w:val="center"/>
          </w:tcPr>
          <w:p>
            <w:pPr>
              <w:pStyle w:val="29"/>
              <w:spacing w:line="360" w:lineRule="exact"/>
              <w:ind w:firstLine="0" w:firstLineChars="0"/>
              <w:rPr>
                <w:rFonts w:hint="eastAsia" w:ascii="宋体" w:hAnsi="宋体" w:eastAsia="宋体" w:cs="宋体"/>
                <w:b/>
                <w:bCs/>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评分标准：</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投标人应如实填写《服务要求</w:t>
            </w:r>
            <w:r>
              <w:rPr>
                <w:rFonts w:hint="eastAsia" w:ascii="宋体" w:hAnsi="宋体" w:eastAsia="宋体" w:cs="宋体"/>
                <w:color w:val="FF0000"/>
                <w:kern w:val="2"/>
                <w:sz w:val="21"/>
                <w:szCs w:val="21"/>
                <w:lang w:val="en-US" w:eastAsia="zh-CN" w:bidi="ar-SA"/>
              </w:rPr>
              <w:t>/技术要求</w:t>
            </w:r>
            <w:r>
              <w:rPr>
                <w:rFonts w:hint="eastAsia" w:ascii="宋体" w:hAnsi="宋体" w:eastAsia="宋体" w:cs="宋体"/>
                <w:color w:val="FF0000"/>
                <w:kern w:val="2"/>
                <w:sz w:val="21"/>
                <w:szCs w:val="21"/>
                <w:lang w:val="zh-CN" w:eastAsia="zh-CN" w:bidi="ar-SA"/>
              </w:rPr>
              <w:t>偏离表》，各项技术参数指标及要求全部满足或优于的得</w:t>
            </w:r>
            <w:r>
              <w:rPr>
                <w:rFonts w:hint="eastAsia" w:ascii="宋体" w:hAnsi="宋体" w:eastAsia="宋体" w:cs="宋体"/>
                <w:color w:val="FF0000"/>
                <w:kern w:val="2"/>
                <w:sz w:val="21"/>
                <w:szCs w:val="21"/>
                <w:lang w:val="en-US" w:eastAsia="zh-CN" w:bidi="ar-SA"/>
              </w:rPr>
              <w:t xml:space="preserve"> 15 </w:t>
            </w:r>
            <w:r>
              <w:rPr>
                <w:rFonts w:hint="eastAsia" w:ascii="宋体" w:hAnsi="宋体" w:eastAsia="宋体" w:cs="宋体"/>
                <w:color w:val="FF0000"/>
                <w:kern w:val="2"/>
                <w:sz w:val="21"/>
                <w:szCs w:val="21"/>
                <w:lang w:val="zh-CN" w:eastAsia="zh-CN" w:bidi="ar-SA"/>
              </w:rPr>
              <w:t>分；带“▲”为重要技术参数每负偏离一项扣</w:t>
            </w:r>
            <w:r>
              <w:rPr>
                <w:rFonts w:hint="eastAsia" w:ascii="宋体" w:hAnsi="宋体" w:eastAsia="宋体" w:cs="宋体"/>
                <w:color w:val="FF0000"/>
                <w:kern w:val="2"/>
                <w:sz w:val="21"/>
                <w:szCs w:val="21"/>
                <w:lang w:val="en-US" w:eastAsia="zh-CN" w:bidi="ar-SA"/>
              </w:rPr>
              <w:t xml:space="preserve"> 2</w:t>
            </w:r>
            <w:r>
              <w:rPr>
                <w:rFonts w:hint="eastAsia" w:ascii="宋体" w:hAnsi="宋体" w:eastAsia="宋体" w:cs="宋体"/>
                <w:color w:val="FF0000"/>
                <w:kern w:val="2"/>
                <w:sz w:val="21"/>
                <w:szCs w:val="21"/>
                <w:lang w:val="zh-CN" w:eastAsia="zh-CN" w:bidi="ar-SA"/>
              </w:rPr>
              <w:t>分；其他技术参数每负偏离一项扣</w:t>
            </w:r>
            <w:r>
              <w:rPr>
                <w:rFonts w:hint="eastAsia" w:ascii="宋体" w:hAnsi="宋体" w:eastAsia="宋体" w:cs="宋体"/>
                <w:color w:val="FF0000"/>
                <w:kern w:val="2"/>
                <w:sz w:val="21"/>
                <w:szCs w:val="21"/>
                <w:lang w:val="en-US" w:eastAsia="zh-CN" w:bidi="ar-SA"/>
              </w:rPr>
              <w:t xml:space="preserve">0.5  </w:t>
            </w:r>
            <w:r>
              <w:rPr>
                <w:rFonts w:hint="eastAsia" w:ascii="宋体" w:hAnsi="宋体" w:eastAsia="宋体" w:cs="宋体"/>
                <w:color w:val="FF0000"/>
                <w:kern w:val="2"/>
                <w:sz w:val="21"/>
                <w:szCs w:val="21"/>
                <w:lang w:val="zh-CN" w:eastAsia="zh-CN" w:bidi="ar-SA"/>
              </w:rPr>
              <w:t>分；未响应参数视为负偏离；扣完为止。接受正偏离但不加分。</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b/>
                <w:bCs/>
                <w:color w:val="FF0000"/>
                <w:kern w:val="2"/>
                <w:sz w:val="21"/>
                <w:szCs w:val="21"/>
                <w:lang w:val="zh-CN" w:eastAsia="zh-CN" w:bidi="ar-SA"/>
              </w:rPr>
              <w:t>评分依据：</w:t>
            </w:r>
            <w:r>
              <w:rPr>
                <w:rFonts w:hint="eastAsia" w:ascii="宋体" w:hAnsi="宋体" w:eastAsia="宋体" w:cs="宋体"/>
                <w:color w:val="FF0000"/>
                <w:kern w:val="2"/>
                <w:sz w:val="21"/>
                <w:szCs w:val="21"/>
                <w:lang w:val="zh-CN" w:eastAsia="zh-CN" w:bidi="ar-SA"/>
              </w:rPr>
              <w:t>以投标文件《服务要求</w:t>
            </w:r>
            <w:r>
              <w:rPr>
                <w:rFonts w:hint="eastAsia" w:ascii="宋体" w:hAnsi="宋体" w:eastAsia="宋体" w:cs="宋体"/>
                <w:color w:val="FF0000"/>
                <w:kern w:val="2"/>
                <w:sz w:val="21"/>
                <w:szCs w:val="21"/>
                <w:lang w:val="en-US" w:eastAsia="zh-CN" w:bidi="ar-SA"/>
              </w:rPr>
              <w:t>/技术要求</w:t>
            </w:r>
            <w:r>
              <w:rPr>
                <w:rFonts w:hint="eastAsia" w:ascii="宋体" w:hAnsi="宋体" w:eastAsia="宋体" w:cs="宋体"/>
                <w:color w:val="FF0000"/>
                <w:kern w:val="2"/>
                <w:sz w:val="21"/>
                <w:szCs w:val="21"/>
                <w:lang w:val="zh-CN" w:eastAsia="zh-CN" w:bidi="ar-SA"/>
              </w:rPr>
              <w:t>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widowControl/>
              <w:spacing w:line="360" w:lineRule="exact"/>
              <w:jc w:val="center"/>
              <w:rPr>
                <w:rFonts w:hint="eastAsia" w:ascii="宋体" w:hAnsi="宋体" w:eastAsia="宋体" w:cs="宋体"/>
                <w:color w:val="FF0000"/>
                <w:sz w:val="21"/>
                <w:szCs w:val="21"/>
              </w:rPr>
            </w:pPr>
            <w:r>
              <w:rPr>
                <w:rFonts w:hint="eastAsia" w:ascii="宋体" w:hAnsi="宋体"/>
                <w:color w:val="FF0000"/>
                <w:kern w:val="0"/>
                <w:sz w:val="21"/>
                <w:szCs w:val="21"/>
              </w:rPr>
              <w:t>项目</w:t>
            </w:r>
            <w:r>
              <w:rPr>
                <w:rFonts w:hint="eastAsia" w:ascii="宋体" w:hAnsi="宋体"/>
                <w:color w:val="FF0000"/>
                <w:kern w:val="0"/>
                <w:sz w:val="21"/>
                <w:szCs w:val="21"/>
                <w:lang w:eastAsia="zh-CN"/>
              </w:rPr>
              <w:t>实施</w:t>
            </w:r>
            <w:r>
              <w:rPr>
                <w:rFonts w:hint="eastAsia" w:ascii="宋体" w:hAnsi="宋体"/>
                <w:color w:val="FF0000"/>
                <w:kern w:val="0"/>
                <w:sz w:val="21"/>
                <w:szCs w:val="21"/>
              </w:rPr>
              <w:t>方案</w:t>
            </w:r>
          </w:p>
        </w:tc>
        <w:tc>
          <w:tcPr>
            <w:tcW w:w="501" w:type="dxa"/>
            <w:noWrap w:val="0"/>
            <w:vAlign w:val="center"/>
          </w:tcPr>
          <w:p>
            <w:pPr>
              <w:widowControl/>
              <w:spacing w:line="360" w:lineRule="exact"/>
              <w:jc w:val="center"/>
              <w:rPr>
                <w:rFonts w:hint="eastAsia" w:ascii="宋体" w:hAnsi="宋体" w:eastAsia="宋体" w:cs="宋体"/>
                <w:color w:val="FF0000"/>
                <w:sz w:val="21"/>
                <w:szCs w:val="21"/>
                <w:u w:val="none"/>
                <w:lang w:val="en-US" w:eastAsia="zh-CN"/>
              </w:rPr>
            </w:pPr>
            <w:r>
              <w:rPr>
                <w:rFonts w:hint="eastAsia" w:ascii="宋体" w:hAnsi="宋体"/>
                <w:color w:val="FF0000"/>
                <w:kern w:val="0"/>
                <w:sz w:val="21"/>
                <w:szCs w:val="21"/>
                <w:u w:val="none"/>
                <w:lang w:val="en-US" w:eastAsia="zh-CN"/>
              </w:rPr>
              <w:t>10</w:t>
            </w:r>
          </w:p>
        </w:tc>
        <w:tc>
          <w:tcPr>
            <w:tcW w:w="6077" w:type="dxa"/>
            <w:noWrap w:val="0"/>
            <w:vAlign w:val="center"/>
          </w:tcPr>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评审内容：</w:t>
            </w:r>
            <w:r>
              <w:rPr>
                <w:rFonts w:hint="eastAsia" w:ascii="宋体" w:hAnsi="宋体" w:eastAsia="宋体" w:cs="宋体"/>
                <w:color w:val="FF0000"/>
                <w:kern w:val="2"/>
                <w:sz w:val="21"/>
                <w:szCs w:val="21"/>
                <w:lang w:val="zh-CN" w:eastAsia="zh-CN" w:bidi="ar-SA"/>
              </w:rPr>
              <w:t>投标人需针对本项目需求制定实施方案，内容包括但不限于：</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w:t>
            </w:r>
            <w:r>
              <w:rPr>
                <w:rFonts w:hint="eastAsia" w:ascii="宋体" w:hAnsi="宋体" w:eastAsia="宋体" w:cs="宋体"/>
                <w:color w:val="FF0000"/>
                <w:kern w:val="2"/>
                <w:sz w:val="21"/>
                <w:szCs w:val="21"/>
                <w:lang w:val="zh-CN" w:eastAsia="zh-CN" w:bidi="ar-SA"/>
              </w:rPr>
              <w:t>项目整体方案及</w:t>
            </w:r>
            <w:r>
              <w:rPr>
                <w:rFonts w:hint="eastAsia" w:ascii="宋体" w:hAnsi="宋体" w:eastAsia="宋体" w:cs="宋体"/>
                <w:color w:val="FF0000"/>
                <w:kern w:val="2"/>
                <w:sz w:val="21"/>
                <w:szCs w:val="21"/>
                <w:lang w:val="en-US" w:eastAsia="zh-CN" w:bidi="ar-SA"/>
              </w:rPr>
              <w:t>服务事项；</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2.服务团队概况及服务方式；</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3.工作机制或流程</w:t>
            </w:r>
            <w:r>
              <w:rPr>
                <w:rFonts w:hint="eastAsia" w:ascii="宋体" w:hAnsi="宋体" w:eastAsia="宋体" w:cs="宋体"/>
                <w:color w:val="FF0000"/>
                <w:kern w:val="2"/>
                <w:sz w:val="21"/>
                <w:szCs w:val="21"/>
                <w:lang w:val="zh-CN" w:eastAsia="zh-CN" w:bidi="ar-SA"/>
              </w:rPr>
              <w:t>；</w:t>
            </w:r>
          </w:p>
          <w:p>
            <w:pPr>
              <w:adjustRightInd w:val="0"/>
              <w:snapToGrid w:val="0"/>
              <w:spacing w:line="240" w:lineRule="auto"/>
              <w:jc w:val="left"/>
              <w:rPr>
                <w:rFonts w:hint="default"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评分依据：</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满足以上3项要求得</w:t>
            </w:r>
            <w:r>
              <w:rPr>
                <w:rFonts w:hint="eastAsia" w:ascii="宋体" w:hAnsi="宋体" w:eastAsia="宋体" w:cs="宋体"/>
                <w:color w:val="FF0000"/>
                <w:kern w:val="2"/>
                <w:sz w:val="21"/>
                <w:szCs w:val="21"/>
                <w:lang w:val="en-US" w:eastAsia="zh-CN" w:bidi="ar-SA"/>
              </w:rPr>
              <w:t>4</w:t>
            </w:r>
            <w:r>
              <w:rPr>
                <w:rFonts w:hint="eastAsia" w:ascii="宋体" w:hAnsi="宋体" w:eastAsia="宋体" w:cs="宋体"/>
                <w:color w:val="FF0000"/>
                <w:kern w:val="2"/>
                <w:sz w:val="21"/>
                <w:szCs w:val="21"/>
                <w:lang w:val="zh-CN" w:eastAsia="zh-CN" w:bidi="ar-SA"/>
              </w:rPr>
              <w:t>分，满足以上</w:t>
            </w:r>
            <w:r>
              <w:rPr>
                <w:rFonts w:hint="eastAsia" w:ascii="宋体" w:hAnsi="宋体" w:eastAsia="宋体" w:cs="宋体"/>
                <w:color w:val="FF0000"/>
                <w:kern w:val="2"/>
                <w:sz w:val="21"/>
                <w:szCs w:val="21"/>
                <w:lang w:val="en-US" w:eastAsia="zh-CN" w:bidi="ar-SA"/>
              </w:rPr>
              <w:t>2</w:t>
            </w:r>
            <w:r>
              <w:rPr>
                <w:rFonts w:hint="eastAsia" w:ascii="宋体" w:hAnsi="宋体" w:eastAsia="宋体" w:cs="宋体"/>
                <w:color w:val="FF0000"/>
                <w:kern w:val="2"/>
                <w:sz w:val="21"/>
                <w:szCs w:val="21"/>
                <w:lang w:val="zh-CN" w:eastAsia="zh-CN" w:bidi="ar-SA"/>
              </w:rPr>
              <w:t>项要求得</w:t>
            </w:r>
            <w:r>
              <w:rPr>
                <w:rFonts w:hint="eastAsia" w:ascii="宋体" w:hAnsi="宋体" w:eastAsia="宋体" w:cs="宋体"/>
                <w:color w:val="FF0000"/>
                <w:kern w:val="2"/>
                <w:sz w:val="21"/>
                <w:szCs w:val="21"/>
                <w:lang w:val="en-US" w:eastAsia="zh-CN" w:bidi="ar-SA"/>
              </w:rPr>
              <w:t>2</w:t>
            </w:r>
            <w:r>
              <w:rPr>
                <w:rFonts w:hint="eastAsia" w:ascii="宋体" w:hAnsi="宋体" w:eastAsia="宋体" w:cs="宋体"/>
                <w:color w:val="FF0000"/>
                <w:kern w:val="2"/>
                <w:sz w:val="21"/>
                <w:szCs w:val="21"/>
                <w:lang w:val="zh-CN" w:eastAsia="zh-CN" w:bidi="ar-SA"/>
              </w:rPr>
              <w:t>分，满足以上1项要求得</w:t>
            </w:r>
            <w:r>
              <w:rPr>
                <w:rFonts w:hint="eastAsia" w:ascii="宋体" w:hAnsi="宋体" w:eastAsia="宋体" w:cs="宋体"/>
                <w:color w:val="FF0000"/>
                <w:kern w:val="2"/>
                <w:sz w:val="21"/>
                <w:szCs w:val="21"/>
                <w:lang w:val="en-US" w:eastAsia="zh-CN" w:bidi="ar-SA"/>
              </w:rPr>
              <w:t>1</w:t>
            </w:r>
            <w:r>
              <w:rPr>
                <w:rFonts w:hint="eastAsia" w:ascii="宋体" w:hAnsi="宋体" w:eastAsia="宋体" w:cs="宋体"/>
                <w:color w:val="FF0000"/>
                <w:kern w:val="2"/>
                <w:sz w:val="21"/>
                <w:szCs w:val="21"/>
                <w:lang w:val="zh-CN" w:eastAsia="zh-CN" w:bidi="ar-SA"/>
              </w:rPr>
              <w:t>分，其他</w:t>
            </w:r>
            <w:r>
              <w:rPr>
                <w:rFonts w:hint="eastAsia" w:ascii="宋体" w:hAnsi="宋体" w:eastAsia="宋体" w:cs="宋体"/>
                <w:color w:val="FF0000"/>
                <w:kern w:val="2"/>
                <w:sz w:val="21"/>
                <w:szCs w:val="21"/>
                <w:lang w:val="en-US" w:eastAsia="zh-CN" w:bidi="ar-SA"/>
              </w:rPr>
              <w:t>情况</w:t>
            </w:r>
            <w:r>
              <w:rPr>
                <w:rFonts w:hint="eastAsia" w:ascii="宋体" w:hAnsi="宋体" w:eastAsia="宋体" w:cs="宋体"/>
                <w:color w:val="FF0000"/>
                <w:kern w:val="2"/>
                <w:sz w:val="21"/>
                <w:szCs w:val="21"/>
                <w:lang w:val="zh-CN" w:eastAsia="zh-CN" w:bidi="ar-SA"/>
              </w:rPr>
              <w:t>不得分。</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 xml:space="preserve">在此基础上，按照下列要求进行加分： </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1.</w:t>
            </w:r>
            <w:r>
              <w:rPr>
                <w:rFonts w:hint="eastAsia" w:ascii="宋体" w:hAnsi="宋体" w:eastAsia="宋体" w:cs="宋体"/>
                <w:color w:val="FF0000"/>
                <w:kern w:val="2"/>
                <w:sz w:val="21"/>
                <w:szCs w:val="21"/>
                <w:lang w:val="en-US" w:eastAsia="zh-CN" w:bidi="ar-SA"/>
              </w:rPr>
              <w:t>服务内容具体、完整</w:t>
            </w:r>
            <w:r>
              <w:rPr>
                <w:rFonts w:hint="eastAsia" w:ascii="宋体" w:hAnsi="宋体" w:eastAsia="宋体" w:cs="宋体"/>
                <w:color w:val="FF0000"/>
                <w:kern w:val="2"/>
                <w:sz w:val="21"/>
                <w:szCs w:val="21"/>
                <w:lang w:val="zh-CN" w:eastAsia="zh-CN" w:bidi="ar-SA"/>
              </w:rPr>
              <w:t xml:space="preserve">； </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2.</w:t>
            </w:r>
            <w:r>
              <w:rPr>
                <w:rFonts w:hint="eastAsia" w:ascii="宋体" w:hAnsi="宋体" w:eastAsia="宋体" w:cs="宋体"/>
                <w:color w:val="FF0000"/>
                <w:kern w:val="2"/>
                <w:sz w:val="21"/>
                <w:szCs w:val="21"/>
                <w:lang w:val="en-US" w:eastAsia="zh-CN" w:bidi="ar-SA"/>
              </w:rPr>
              <w:t>服务方式具体、有条理</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3.</w:t>
            </w:r>
            <w:r>
              <w:rPr>
                <w:rFonts w:hint="eastAsia" w:ascii="宋体" w:hAnsi="宋体" w:eastAsia="宋体" w:cs="宋体"/>
                <w:color w:val="FF0000"/>
                <w:kern w:val="2"/>
                <w:sz w:val="21"/>
                <w:szCs w:val="21"/>
                <w:lang w:val="en-US" w:eastAsia="zh-CN" w:bidi="ar-SA"/>
              </w:rPr>
              <w:t>有合理的人员管理制度</w:t>
            </w:r>
            <w:r>
              <w:rPr>
                <w:rFonts w:hint="eastAsia" w:ascii="宋体" w:hAnsi="宋体" w:eastAsia="宋体" w:cs="宋体"/>
                <w:color w:val="FF0000"/>
                <w:kern w:val="2"/>
                <w:sz w:val="21"/>
                <w:szCs w:val="21"/>
                <w:lang w:val="zh-CN" w:eastAsia="zh-CN" w:bidi="ar-SA"/>
              </w:rPr>
              <w:t>。</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每体现一点内容加2分，最高加6分。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widowControl/>
              <w:spacing w:line="360" w:lineRule="exact"/>
              <w:jc w:val="center"/>
              <w:rPr>
                <w:rFonts w:hint="eastAsia" w:ascii="宋体" w:hAnsi="宋体" w:eastAsia="宋体" w:cs="宋体"/>
                <w:color w:val="FF0000"/>
                <w:sz w:val="21"/>
                <w:szCs w:val="21"/>
              </w:rPr>
            </w:pPr>
            <w:r>
              <w:rPr>
                <w:rFonts w:hint="eastAsia" w:ascii="宋体" w:hAnsi="宋体"/>
                <w:color w:val="FF0000"/>
                <w:szCs w:val="21"/>
              </w:rPr>
              <w:t>项目重点难点分析、应对措施及相关的合理化建议</w:t>
            </w:r>
          </w:p>
        </w:tc>
        <w:tc>
          <w:tcPr>
            <w:tcW w:w="501" w:type="dxa"/>
            <w:noWrap w:val="0"/>
            <w:vAlign w:val="center"/>
          </w:tcPr>
          <w:p>
            <w:pPr>
              <w:widowControl/>
              <w:spacing w:line="360" w:lineRule="exact"/>
              <w:jc w:val="center"/>
              <w:rPr>
                <w:rFonts w:hint="eastAsia" w:ascii="宋体" w:hAnsi="宋体" w:eastAsia="宋体" w:cs="宋体"/>
                <w:color w:val="FF0000"/>
                <w:sz w:val="21"/>
                <w:szCs w:val="21"/>
                <w:u w:val="none"/>
                <w:lang w:val="en-US" w:eastAsia="zh-CN"/>
              </w:rPr>
            </w:pPr>
            <w:r>
              <w:rPr>
                <w:rFonts w:hint="eastAsia" w:ascii="宋体" w:hAnsi="宋体"/>
                <w:color w:val="FF0000"/>
                <w:kern w:val="0"/>
                <w:sz w:val="21"/>
                <w:szCs w:val="21"/>
                <w:u w:val="none"/>
                <w:lang w:val="en-US" w:eastAsia="zh-CN"/>
              </w:rPr>
              <w:t>5</w:t>
            </w:r>
          </w:p>
        </w:tc>
        <w:tc>
          <w:tcPr>
            <w:tcW w:w="6077" w:type="dxa"/>
            <w:noWrap w:val="0"/>
            <w:vAlign w:val="center"/>
          </w:tcPr>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评审内容：</w:t>
            </w:r>
            <w:r>
              <w:rPr>
                <w:rFonts w:hint="eastAsia" w:ascii="宋体" w:hAnsi="宋体" w:eastAsia="宋体" w:cs="宋体"/>
                <w:color w:val="FF0000"/>
                <w:kern w:val="2"/>
                <w:sz w:val="21"/>
                <w:szCs w:val="21"/>
                <w:lang w:val="zh-CN" w:eastAsia="zh-CN" w:bidi="ar-SA"/>
              </w:rPr>
              <w:t>在投标文件中详细说明项目重点难点分析、应对措施及相关的合理化建议，评审委员会根据响应情况进行评审：</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1.项目重点难点分析；</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2.应对措施</w:t>
            </w:r>
            <w:r>
              <w:rPr>
                <w:rFonts w:hint="eastAsia" w:ascii="宋体" w:hAnsi="宋体" w:eastAsia="宋体" w:cs="宋体"/>
                <w:color w:val="FF0000"/>
                <w:kern w:val="2"/>
                <w:sz w:val="21"/>
                <w:szCs w:val="21"/>
                <w:lang w:val="en-US" w:eastAsia="zh-CN" w:bidi="ar-SA"/>
              </w:rPr>
              <w:t>及</w:t>
            </w:r>
            <w:r>
              <w:rPr>
                <w:rFonts w:hint="eastAsia" w:ascii="宋体" w:hAnsi="宋体" w:eastAsia="宋体" w:cs="宋体"/>
                <w:color w:val="FF0000"/>
                <w:kern w:val="2"/>
                <w:sz w:val="21"/>
                <w:szCs w:val="21"/>
                <w:lang w:val="zh-CN" w:eastAsia="zh-CN" w:bidi="ar-SA"/>
              </w:rPr>
              <w:t>相关的合理化建议。</w:t>
            </w:r>
          </w:p>
          <w:p>
            <w:pPr>
              <w:adjustRightInd w:val="0"/>
              <w:snapToGrid w:val="0"/>
              <w:spacing w:line="240" w:lineRule="auto"/>
              <w:jc w:val="left"/>
              <w:rPr>
                <w:rFonts w:hint="default"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评分依据：</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满足以上</w:t>
            </w:r>
            <w:r>
              <w:rPr>
                <w:rFonts w:hint="eastAsia" w:ascii="宋体" w:hAnsi="宋体" w:eastAsia="宋体" w:cs="宋体"/>
                <w:color w:val="FF0000"/>
                <w:kern w:val="2"/>
                <w:sz w:val="21"/>
                <w:szCs w:val="21"/>
                <w:lang w:val="en-US" w:eastAsia="zh-CN" w:bidi="ar-SA"/>
              </w:rPr>
              <w:t>2</w:t>
            </w:r>
            <w:r>
              <w:rPr>
                <w:rFonts w:hint="eastAsia" w:ascii="宋体" w:hAnsi="宋体" w:eastAsia="宋体" w:cs="宋体"/>
                <w:color w:val="FF0000"/>
                <w:kern w:val="2"/>
                <w:sz w:val="21"/>
                <w:szCs w:val="21"/>
                <w:lang w:val="zh-CN" w:eastAsia="zh-CN" w:bidi="ar-SA"/>
              </w:rPr>
              <w:t>项要求得</w:t>
            </w:r>
            <w:r>
              <w:rPr>
                <w:rFonts w:hint="eastAsia" w:ascii="宋体" w:hAnsi="宋体" w:eastAsia="宋体" w:cs="宋体"/>
                <w:color w:val="FF0000"/>
                <w:kern w:val="2"/>
                <w:sz w:val="21"/>
                <w:szCs w:val="21"/>
                <w:lang w:val="en-US" w:eastAsia="zh-CN" w:bidi="ar-SA"/>
              </w:rPr>
              <w:t>3</w:t>
            </w:r>
            <w:r>
              <w:rPr>
                <w:rFonts w:hint="eastAsia" w:ascii="宋体" w:hAnsi="宋体" w:eastAsia="宋体" w:cs="宋体"/>
                <w:color w:val="FF0000"/>
                <w:kern w:val="2"/>
                <w:sz w:val="21"/>
                <w:szCs w:val="21"/>
                <w:lang w:val="zh-CN" w:eastAsia="zh-CN" w:bidi="ar-SA"/>
              </w:rPr>
              <w:t>分，满足以上1项要求得</w:t>
            </w:r>
            <w:r>
              <w:rPr>
                <w:rFonts w:hint="eastAsia" w:ascii="宋体" w:hAnsi="宋体" w:eastAsia="宋体" w:cs="宋体"/>
                <w:color w:val="FF0000"/>
                <w:kern w:val="2"/>
                <w:sz w:val="21"/>
                <w:szCs w:val="21"/>
                <w:lang w:val="en-US" w:eastAsia="zh-CN" w:bidi="ar-SA"/>
              </w:rPr>
              <w:t>1</w:t>
            </w:r>
            <w:r>
              <w:rPr>
                <w:rFonts w:hint="eastAsia" w:ascii="宋体" w:hAnsi="宋体" w:eastAsia="宋体" w:cs="宋体"/>
                <w:color w:val="FF0000"/>
                <w:kern w:val="2"/>
                <w:sz w:val="21"/>
                <w:szCs w:val="21"/>
                <w:lang w:val="zh-CN" w:eastAsia="zh-CN" w:bidi="ar-SA"/>
              </w:rPr>
              <w:t>分，其他</w:t>
            </w:r>
            <w:r>
              <w:rPr>
                <w:rFonts w:hint="eastAsia" w:ascii="宋体" w:hAnsi="宋体" w:eastAsia="宋体" w:cs="宋体"/>
                <w:color w:val="FF0000"/>
                <w:kern w:val="2"/>
                <w:sz w:val="21"/>
                <w:szCs w:val="21"/>
                <w:lang w:val="en-US" w:eastAsia="zh-CN" w:bidi="ar-SA"/>
              </w:rPr>
              <w:t>情况</w:t>
            </w:r>
            <w:r>
              <w:rPr>
                <w:rFonts w:hint="eastAsia" w:ascii="宋体" w:hAnsi="宋体" w:eastAsia="宋体" w:cs="宋体"/>
                <w:color w:val="FF0000"/>
                <w:kern w:val="2"/>
                <w:sz w:val="21"/>
                <w:szCs w:val="21"/>
                <w:lang w:val="zh-CN" w:eastAsia="zh-CN" w:bidi="ar-SA"/>
              </w:rPr>
              <w:t>不得分。</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在此基础上，按照下列要求进行加分：</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1.从前瞻性、系统性等角度研判重难点；</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2.从可实施、可操作的角度提出应对措施；</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zh-CN" w:eastAsia="zh-CN" w:bidi="ar-SA"/>
              </w:rPr>
              <w:t>每体现一点内容加</w:t>
            </w:r>
            <w:r>
              <w:rPr>
                <w:rFonts w:hint="eastAsia" w:ascii="宋体" w:hAnsi="宋体" w:eastAsia="宋体" w:cs="宋体"/>
                <w:color w:val="FF0000"/>
                <w:kern w:val="2"/>
                <w:sz w:val="21"/>
                <w:szCs w:val="21"/>
                <w:lang w:val="en-US" w:eastAsia="zh-CN" w:bidi="ar-SA"/>
              </w:rPr>
              <w:t>1</w:t>
            </w:r>
            <w:r>
              <w:rPr>
                <w:rFonts w:hint="eastAsia" w:ascii="宋体" w:hAnsi="宋体" w:eastAsia="宋体" w:cs="宋体"/>
                <w:color w:val="FF0000"/>
                <w:kern w:val="2"/>
                <w:sz w:val="21"/>
                <w:szCs w:val="21"/>
                <w:lang w:val="zh-CN" w:eastAsia="zh-CN" w:bidi="ar-SA"/>
              </w:rPr>
              <w:t>分，最多加</w:t>
            </w:r>
            <w:r>
              <w:rPr>
                <w:rFonts w:hint="eastAsia" w:ascii="宋体" w:hAnsi="宋体" w:eastAsia="宋体" w:cs="宋体"/>
                <w:color w:val="FF0000"/>
                <w:kern w:val="2"/>
                <w:sz w:val="21"/>
                <w:szCs w:val="21"/>
                <w:lang w:val="en-US" w:eastAsia="zh-CN" w:bidi="ar-SA"/>
              </w:rPr>
              <w:t>2</w:t>
            </w:r>
            <w:r>
              <w:rPr>
                <w:rFonts w:hint="eastAsia" w:ascii="宋体" w:hAnsi="宋体" w:eastAsia="宋体" w:cs="宋体"/>
                <w:color w:val="FF0000"/>
                <w:kern w:val="2"/>
                <w:sz w:val="21"/>
                <w:szCs w:val="21"/>
                <w:lang w:val="zh-CN" w:eastAsia="zh-CN" w:bidi="ar-SA"/>
              </w:rPr>
              <w:t xml:space="preserve">分。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jc w:val="center"/>
              <w:rPr>
                <w:rFonts w:hint="eastAsia" w:ascii="宋体" w:hAnsi="宋体" w:eastAsia="宋体" w:cs="宋体"/>
                <w:color w:val="FF0000"/>
                <w:sz w:val="21"/>
                <w:szCs w:val="21"/>
                <w:lang w:val="en-US" w:eastAsia="zh-CN"/>
              </w:rPr>
            </w:pPr>
            <w:r>
              <w:rPr>
                <w:rFonts w:hint="eastAsia" w:ascii="宋体" w:hAnsi="宋体"/>
                <w:color w:val="FF0000"/>
                <w:szCs w:val="21"/>
              </w:rPr>
              <w:t>拟安排的项目主要团队成员情况</w:t>
            </w:r>
          </w:p>
        </w:tc>
        <w:tc>
          <w:tcPr>
            <w:tcW w:w="501" w:type="dxa"/>
            <w:noWrap w:val="0"/>
            <w:vAlign w:val="center"/>
          </w:tcPr>
          <w:p>
            <w:pPr>
              <w:jc w:val="center"/>
              <w:rPr>
                <w:rFonts w:hint="eastAsia" w:ascii="宋体" w:hAnsi="宋体"/>
                <w:color w:val="FF0000"/>
                <w:kern w:val="0"/>
                <w:sz w:val="21"/>
                <w:szCs w:val="21"/>
                <w:u w:val="none"/>
                <w:lang w:val="en-US" w:eastAsia="zh-CN"/>
              </w:rPr>
            </w:pPr>
          </w:p>
          <w:p>
            <w:pPr>
              <w:jc w:val="center"/>
              <w:rPr>
                <w:rFonts w:hint="eastAsia" w:ascii="宋体" w:hAnsi="宋体"/>
                <w:color w:val="FF0000"/>
                <w:kern w:val="0"/>
                <w:sz w:val="21"/>
                <w:szCs w:val="21"/>
                <w:u w:val="none"/>
                <w:lang w:val="en-US" w:eastAsia="zh-CN"/>
              </w:rPr>
            </w:pPr>
          </w:p>
          <w:p>
            <w:pPr>
              <w:jc w:val="center"/>
              <w:rPr>
                <w:rFonts w:hint="eastAsia" w:ascii="宋体" w:hAnsi="宋体"/>
                <w:color w:val="FF0000"/>
                <w:kern w:val="0"/>
                <w:sz w:val="21"/>
                <w:szCs w:val="21"/>
                <w:u w:val="none"/>
                <w:lang w:val="en-US" w:eastAsia="zh-CN"/>
              </w:rPr>
            </w:pPr>
          </w:p>
          <w:p>
            <w:pPr>
              <w:jc w:val="center"/>
              <w:rPr>
                <w:rFonts w:hint="eastAsia" w:ascii="宋体" w:hAnsi="宋体" w:eastAsia="宋体" w:cs="宋体"/>
                <w:color w:val="FF0000"/>
                <w:sz w:val="21"/>
                <w:szCs w:val="21"/>
                <w:u w:val="none"/>
                <w:lang w:val="en-US" w:eastAsia="zh-CN"/>
              </w:rPr>
            </w:pPr>
            <w:r>
              <w:rPr>
                <w:rFonts w:hint="eastAsia" w:ascii="宋体" w:hAnsi="宋体"/>
                <w:color w:val="FF0000"/>
                <w:kern w:val="0"/>
                <w:sz w:val="21"/>
                <w:szCs w:val="21"/>
                <w:u w:val="none"/>
                <w:lang w:val="en-US" w:eastAsia="zh-CN"/>
              </w:rPr>
              <w:t>18</w:t>
            </w:r>
          </w:p>
        </w:tc>
        <w:tc>
          <w:tcPr>
            <w:tcW w:w="6077" w:type="dxa"/>
            <w:noWrap w:val="0"/>
            <w:vAlign w:val="top"/>
          </w:tcPr>
          <w:p>
            <w:pPr>
              <w:adjustRightInd w:val="0"/>
              <w:snapToGrid w:val="0"/>
              <w:spacing w:line="240" w:lineRule="auto"/>
              <w:jc w:val="left"/>
              <w:rPr>
                <w:rFonts w:hint="eastAsia" w:ascii="宋体" w:hAnsi="宋体" w:eastAsia="宋体" w:cs="宋体"/>
                <w:b/>
                <w:bCs/>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评分内容：</w:t>
            </w:r>
          </w:p>
          <w:p>
            <w:pPr>
              <w:adjustRightInd w:val="0"/>
              <w:snapToGrid w:val="0"/>
              <w:spacing w:line="240" w:lineRule="auto"/>
              <w:jc w:val="left"/>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zh-CN" w:eastAsia="zh-CN" w:bidi="ar-SA"/>
              </w:rPr>
              <w:t>（1）项目负责人本科或以上学历且</w:t>
            </w:r>
            <w:r>
              <w:rPr>
                <w:rFonts w:hint="eastAsia" w:ascii="宋体" w:hAnsi="宋体" w:eastAsia="宋体" w:cs="宋体"/>
                <w:color w:val="FF0000"/>
                <w:kern w:val="2"/>
                <w:sz w:val="21"/>
                <w:szCs w:val="21"/>
                <w:lang w:val="en-US" w:eastAsia="zh-CN" w:bidi="ar-SA"/>
              </w:rPr>
              <w:t>具有</w:t>
            </w:r>
            <w:r>
              <w:rPr>
                <w:rFonts w:hint="eastAsia" w:ascii="宋体" w:hAnsi="宋体" w:cs="宋体"/>
                <w:color w:val="FF0000"/>
                <w:kern w:val="2"/>
                <w:sz w:val="21"/>
                <w:szCs w:val="21"/>
                <w:lang w:val="zh-CN" w:eastAsia="zh-CN" w:bidi="ar-SA"/>
              </w:rPr>
              <w:t>引进第三方医疗纠纷调解服务</w:t>
            </w:r>
            <w:r>
              <w:rPr>
                <w:rFonts w:hint="eastAsia" w:ascii="宋体" w:hAnsi="宋体" w:eastAsia="宋体" w:cs="宋体"/>
                <w:color w:val="FF0000"/>
                <w:kern w:val="2"/>
                <w:sz w:val="21"/>
                <w:szCs w:val="21"/>
                <w:lang w:val="zh-CN" w:eastAsia="zh-CN" w:bidi="ar-SA"/>
              </w:rPr>
              <w:t>负责人</w:t>
            </w:r>
            <w:r>
              <w:rPr>
                <w:rFonts w:hint="eastAsia" w:ascii="宋体" w:hAnsi="宋体" w:eastAsia="宋体" w:cs="宋体"/>
                <w:color w:val="FF0000"/>
                <w:kern w:val="2"/>
                <w:sz w:val="21"/>
                <w:szCs w:val="21"/>
                <w:lang w:val="en-US" w:eastAsia="zh-CN" w:bidi="ar-SA"/>
              </w:rPr>
              <w:t>经验；得5分；</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（2）服务团队成员在5人以上（含）得</w:t>
            </w:r>
            <w:r>
              <w:rPr>
                <w:rFonts w:hint="eastAsia" w:ascii="宋体" w:hAnsi="宋体" w:eastAsia="宋体" w:cs="宋体"/>
                <w:color w:val="FF0000"/>
                <w:kern w:val="2"/>
                <w:sz w:val="21"/>
                <w:szCs w:val="21"/>
                <w:lang w:val="en-US" w:eastAsia="zh-CN" w:bidi="ar-SA"/>
              </w:rPr>
              <w:t>3分</w:t>
            </w:r>
            <w:r>
              <w:rPr>
                <w:rFonts w:hint="eastAsia" w:ascii="宋体" w:hAnsi="宋体" w:eastAsia="宋体" w:cs="宋体"/>
                <w:color w:val="FF0000"/>
                <w:kern w:val="2"/>
                <w:sz w:val="21"/>
                <w:szCs w:val="21"/>
                <w:lang w:val="zh-CN" w:eastAsia="zh-CN" w:bidi="ar-SA"/>
              </w:rPr>
              <w:t>；</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w:t>
            </w:r>
            <w:r>
              <w:rPr>
                <w:rFonts w:hint="eastAsia" w:ascii="宋体" w:hAnsi="宋体" w:eastAsia="宋体" w:cs="宋体"/>
                <w:color w:val="FF0000"/>
                <w:kern w:val="2"/>
                <w:sz w:val="21"/>
                <w:szCs w:val="21"/>
                <w:lang w:val="en-US" w:eastAsia="zh-CN" w:bidi="ar-SA"/>
              </w:rPr>
              <w:t>3</w:t>
            </w:r>
            <w:r>
              <w:rPr>
                <w:rFonts w:hint="eastAsia" w:ascii="宋体" w:hAnsi="宋体" w:eastAsia="宋体" w:cs="宋体"/>
                <w:color w:val="FF0000"/>
                <w:kern w:val="2"/>
                <w:sz w:val="21"/>
                <w:szCs w:val="21"/>
                <w:lang w:val="zh-CN" w:eastAsia="zh-CN" w:bidi="ar-SA"/>
              </w:rPr>
              <w:t>）</w:t>
            </w:r>
            <w:r>
              <w:rPr>
                <w:rFonts w:hint="eastAsia" w:ascii="宋体" w:hAnsi="宋体" w:eastAsia="宋体" w:cs="宋体"/>
                <w:color w:val="FF0000"/>
                <w:kern w:val="2"/>
                <w:sz w:val="21"/>
                <w:szCs w:val="21"/>
                <w:lang w:val="en-US" w:eastAsia="zh-CN" w:bidi="ar-SA"/>
              </w:rPr>
              <w:t>项目成员中具有</w:t>
            </w:r>
            <w:r>
              <w:rPr>
                <w:rFonts w:hint="eastAsia" w:ascii="宋体" w:hAnsi="宋体" w:cs="宋体"/>
                <w:color w:val="FF0000"/>
                <w:kern w:val="2"/>
                <w:sz w:val="21"/>
                <w:szCs w:val="21"/>
                <w:lang w:val="zh-CN" w:eastAsia="zh-CN" w:bidi="ar-SA"/>
              </w:rPr>
              <w:t>引进第三方医疗纠纷调解服务</w:t>
            </w:r>
            <w:r>
              <w:rPr>
                <w:rFonts w:hint="eastAsia" w:ascii="宋体" w:hAnsi="宋体" w:eastAsia="宋体" w:cs="宋体"/>
                <w:color w:val="FF0000"/>
                <w:kern w:val="2"/>
                <w:sz w:val="21"/>
                <w:szCs w:val="21"/>
                <w:lang w:val="zh-CN" w:eastAsia="zh-CN" w:bidi="ar-SA"/>
              </w:rPr>
              <w:t>成员</w:t>
            </w:r>
            <w:r>
              <w:rPr>
                <w:rFonts w:hint="eastAsia" w:ascii="宋体" w:hAnsi="宋体" w:eastAsia="宋体" w:cs="宋体"/>
                <w:color w:val="FF0000"/>
                <w:kern w:val="2"/>
                <w:sz w:val="21"/>
                <w:szCs w:val="21"/>
                <w:lang w:val="en-US" w:eastAsia="zh-CN" w:bidi="ar-SA"/>
              </w:rPr>
              <w:t>经验</w:t>
            </w:r>
            <w:r>
              <w:rPr>
                <w:rFonts w:hint="eastAsia" w:ascii="宋体" w:hAnsi="宋体" w:eastAsia="宋体" w:cs="宋体"/>
                <w:color w:val="FF0000"/>
                <w:kern w:val="2"/>
                <w:sz w:val="21"/>
                <w:szCs w:val="21"/>
                <w:lang w:val="zh-CN" w:eastAsia="zh-CN" w:bidi="ar-SA"/>
              </w:rPr>
              <w:t>的得</w:t>
            </w:r>
            <w:r>
              <w:rPr>
                <w:rFonts w:hint="eastAsia" w:ascii="宋体" w:hAnsi="宋体" w:eastAsia="宋体" w:cs="宋体"/>
                <w:color w:val="FF0000"/>
                <w:kern w:val="2"/>
                <w:sz w:val="21"/>
                <w:szCs w:val="21"/>
                <w:lang w:val="en-US" w:eastAsia="zh-CN" w:bidi="ar-SA"/>
              </w:rPr>
              <w:t>3分</w:t>
            </w:r>
            <w:r>
              <w:rPr>
                <w:rFonts w:hint="eastAsia" w:ascii="宋体" w:hAnsi="宋体" w:eastAsia="宋体" w:cs="宋体"/>
                <w:color w:val="FF0000"/>
                <w:kern w:val="2"/>
                <w:sz w:val="21"/>
                <w:szCs w:val="21"/>
                <w:lang w:val="zh-CN" w:eastAsia="zh-CN" w:bidi="ar-SA"/>
              </w:rPr>
              <w:t>；</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w:t>
            </w:r>
            <w:r>
              <w:rPr>
                <w:rFonts w:hint="eastAsia" w:ascii="宋体" w:hAnsi="宋体" w:eastAsia="宋体" w:cs="宋体"/>
                <w:color w:val="FF0000"/>
                <w:kern w:val="2"/>
                <w:sz w:val="21"/>
                <w:szCs w:val="21"/>
                <w:lang w:val="en-US" w:eastAsia="zh-CN" w:bidi="ar-SA"/>
              </w:rPr>
              <w:t>4</w:t>
            </w:r>
            <w:r>
              <w:rPr>
                <w:rFonts w:hint="eastAsia" w:ascii="宋体" w:hAnsi="宋体" w:eastAsia="宋体" w:cs="宋体"/>
                <w:color w:val="FF0000"/>
                <w:kern w:val="2"/>
                <w:sz w:val="21"/>
                <w:szCs w:val="21"/>
                <w:lang w:val="zh-CN" w:eastAsia="zh-CN" w:bidi="ar-SA"/>
              </w:rPr>
              <w:t>）</w:t>
            </w:r>
            <w:r>
              <w:rPr>
                <w:rFonts w:hint="eastAsia" w:ascii="宋体" w:hAnsi="宋体" w:eastAsia="宋体" w:cs="宋体"/>
                <w:color w:val="FF0000"/>
                <w:kern w:val="2"/>
                <w:sz w:val="21"/>
                <w:szCs w:val="21"/>
                <w:lang w:val="en-US" w:eastAsia="zh-CN" w:bidi="ar-SA"/>
              </w:rPr>
              <w:t>拟派驻人员满足招标文件要求的得3分；</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w:t>
            </w:r>
            <w:r>
              <w:rPr>
                <w:rFonts w:hint="eastAsia" w:ascii="宋体" w:hAnsi="宋体" w:eastAsia="宋体" w:cs="宋体"/>
                <w:color w:val="FF0000"/>
                <w:kern w:val="2"/>
                <w:sz w:val="21"/>
                <w:szCs w:val="21"/>
                <w:lang w:val="en-US" w:eastAsia="zh-CN" w:bidi="ar-SA"/>
              </w:rPr>
              <w:t>5</w:t>
            </w:r>
            <w:r>
              <w:rPr>
                <w:rFonts w:hint="eastAsia" w:ascii="宋体" w:hAnsi="宋体" w:eastAsia="宋体" w:cs="宋体"/>
                <w:color w:val="FF0000"/>
                <w:kern w:val="2"/>
                <w:sz w:val="21"/>
                <w:szCs w:val="21"/>
                <w:lang w:val="zh-CN" w:eastAsia="zh-CN" w:bidi="ar-SA"/>
              </w:rPr>
              <w:t>）</w:t>
            </w:r>
            <w:r>
              <w:rPr>
                <w:rFonts w:hint="eastAsia" w:ascii="宋体" w:hAnsi="宋体" w:eastAsia="宋体" w:cs="宋体"/>
                <w:color w:val="FF0000"/>
                <w:kern w:val="2"/>
                <w:sz w:val="21"/>
                <w:szCs w:val="21"/>
                <w:lang w:val="en-US" w:eastAsia="zh-CN" w:bidi="ar-SA"/>
              </w:rPr>
              <w:t>团队成员有法学或医学相关专业的每提供一人得2分，最高得4分</w:t>
            </w:r>
            <w:r>
              <w:rPr>
                <w:rFonts w:hint="eastAsia" w:ascii="宋体" w:hAnsi="宋体" w:eastAsia="宋体" w:cs="宋体"/>
                <w:color w:val="FF0000"/>
                <w:kern w:val="2"/>
                <w:sz w:val="21"/>
                <w:szCs w:val="21"/>
                <w:lang w:val="zh-CN" w:eastAsia="zh-CN" w:bidi="ar-SA"/>
              </w:rPr>
              <w:t>。</w:t>
            </w:r>
          </w:p>
          <w:p>
            <w:pPr>
              <w:adjustRightInd w:val="0"/>
              <w:snapToGrid w:val="0"/>
              <w:spacing w:line="240" w:lineRule="auto"/>
              <w:jc w:val="left"/>
              <w:rPr>
                <w:rFonts w:hint="eastAsia" w:ascii="宋体" w:hAnsi="宋体" w:eastAsia="宋体" w:cs="宋体"/>
                <w:b/>
                <w:bCs/>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评分依据：</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1.要求提供</w:t>
            </w:r>
            <w:r>
              <w:rPr>
                <w:rFonts w:hint="eastAsia" w:ascii="宋体" w:hAnsi="宋体" w:eastAsia="宋体" w:cs="宋体"/>
                <w:color w:val="FF0000"/>
                <w:kern w:val="2"/>
                <w:sz w:val="21"/>
                <w:szCs w:val="21"/>
                <w:lang w:val="en-US" w:eastAsia="zh-CN" w:bidi="ar-SA"/>
              </w:rPr>
              <w:t>项目团队成员近一个月社保缴纳证明资料及学历证书</w:t>
            </w:r>
            <w:r>
              <w:rPr>
                <w:rFonts w:hint="eastAsia" w:ascii="宋体" w:hAnsi="宋体" w:eastAsia="宋体" w:cs="宋体"/>
                <w:color w:val="FF0000"/>
                <w:kern w:val="2"/>
                <w:sz w:val="21"/>
                <w:szCs w:val="21"/>
                <w:lang w:val="zh-CN" w:eastAsia="zh-CN" w:bidi="ar-SA"/>
              </w:rPr>
              <w:t>相关证明资料作为得分依据。</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2.以上资料均要求提供扫描件（或官方网站截图），原件备查。评分中出现无证明资料或专家无法凭所提供资料判断是否得分的情况，一律作不得分处理。</w:t>
            </w:r>
          </w:p>
          <w:p>
            <w:pPr>
              <w:adjustRightInd w:val="0"/>
              <w:snapToGrid w:val="0"/>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3.如涉及考察人员工作经验，要求提供项目合同关键信息作为得分依据，通过合同关键信息无法判断是否得分的，还须同时提供</w:t>
            </w:r>
            <w:r>
              <w:rPr>
                <w:rFonts w:hint="eastAsia" w:ascii="宋体" w:hAnsi="宋体" w:eastAsia="宋体" w:cs="宋体"/>
                <w:color w:val="FF0000"/>
                <w:kern w:val="2"/>
                <w:sz w:val="21"/>
                <w:szCs w:val="21"/>
                <w:lang w:val="en-US" w:eastAsia="zh-CN" w:bidi="ar-SA"/>
              </w:rPr>
              <w:t>投标人</w:t>
            </w:r>
            <w:r>
              <w:rPr>
                <w:rFonts w:hint="eastAsia" w:ascii="宋体" w:hAnsi="宋体" w:eastAsia="宋体" w:cs="宋体"/>
                <w:color w:val="FF0000"/>
                <w:kern w:val="2"/>
                <w:sz w:val="21"/>
                <w:szCs w:val="21"/>
                <w:lang w:val="zh-CN" w:eastAsia="zh-CN" w:bidi="ar-SA"/>
              </w:rPr>
              <w:t>出具的</w:t>
            </w:r>
            <w:r>
              <w:rPr>
                <w:rFonts w:hint="eastAsia" w:ascii="宋体" w:hAnsi="宋体" w:eastAsia="宋体" w:cs="宋体"/>
                <w:color w:val="FF0000"/>
                <w:kern w:val="2"/>
                <w:sz w:val="21"/>
                <w:szCs w:val="21"/>
                <w:lang w:val="en-US" w:eastAsia="zh-CN" w:bidi="ar-SA"/>
              </w:rPr>
              <w:t>盖章情况说明</w:t>
            </w:r>
            <w:r>
              <w:rPr>
                <w:rFonts w:hint="eastAsia" w:ascii="宋体" w:hAnsi="宋体" w:eastAsia="宋体" w:cs="宋体"/>
                <w:color w:val="FF0000"/>
                <w:kern w:val="2"/>
                <w:sz w:val="21"/>
                <w:szCs w:val="21"/>
                <w:lang w:val="zh-CN" w:eastAsia="zh-CN" w:bidi="ar-SA"/>
              </w:rPr>
              <w:t>。</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87" w:hRule="atLeast"/>
          <w:jc w:val="center"/>
        </w:trPr>
        <w:tc>
          <w:tcPr>
            <w:tcW w:w="480"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eastAsia="zh-CN"/>
              </w:rPr>
              <w:t>商务部分（</w:t>
            </w:r>
            <w:r>
              <w:rPr>
                <w:rFonts w:hint="eastAsia" w:ascii="宋体" w:hAnsi="宋体" w:cs="宋体"/>
                <w:color w:val="FF0000"/>
                <w:kern w:val="0"/>
                <w:sz w:val="21"/>
                <w:szCs w:val="21"/>
                <w:lang w:val="en-US" w:eastAsia="zh-CN"/>
              </w:rPr>
              <w:t>22</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spacing w:line="360" w:lineRule="auto"/>
              <w:jc w:val="center"/>
              <w:rPr>
                <w:rFonts w:hint="eastAsia" w:ascii="宋体" w:hAnsi="宋体" w:eastAsia="宋体" w:cs="宋体"/>
                <w:color w:val="FF0000"/>
                <w:sz w:val="21"/>
                <w:szCs w:val="21"/>
                <w:lang w:val="zh-CN" w:eastAsia="zh-CN"/>
              </w:rPr>
            </w:pPr>
            <w:r>
              <w:rPr>
                <w:rFonts w:hint="eastAsia" w:ascii="宋体" w:hAnsi="宋体" w:eastAsia="宋体" w:cs="仿宋"/>
                <w:color w:val="FF0000"/>
                <w:kern w:val="2"/>
                <w:sz w:val="21"/>
                <w:szCs w:val="21"/>
                <w:lang w:val="zh-CN" w:eastAsia="zh-CN" w:bidi="ar-SA"/>
              </w:rPr>
              <w:t>商务要求偏离情况</w:t>
            </w:r>
          </w:p>
        </w:tc>
        <w:tc>
          <w:tcPr>
            <w:tcW w:w="501" w:type="dxa"/>
            <w:noWrap w:val="0"/>
            <w:vAlign w:val="center"/>
          </w:tcPr>
          <w:p>
            <w:pPr>
              <w:jc w:val="center"/>
              <w:rPr>
                <w:rFonts w:hint="default" w:ascii="宋体" w:hAnsi="宋体" w:eastAsia="宋体" w:cs="宋体"/>
                <w:b w:val="0"/>
                <w:bCs w:val="0"/>
                <w:color w:val="FF0000"/>
                <w:sz w:val="21"/>
                <w:szCs w:val="21"/>
                <w:highlight w:val="none"/>
                <w:u w:val="none"/>
                <w:shd w:val="clear" w:color="auto" w:fill="auto"/>
                <w:lang w:val="en-US" w:eastAsia="zh-CN"/>
              </w:rPr>
            </w:pPr>
            <w:r>
              <w:rPr>
                <w:rFonts w:hint="eastAsia" w:ascii="宋体" w:hAnsi="宋体"/>
                <w:color w:val="FF0000"/>
                <w:kern w:val="0"/>
                <w:sz w:val="21"/>
                <w:szCs w:val="21"/>
                <w:u w:val="none"/>
                <w:lang w:val="en-US" w:eastAsia="zh-CN"/>
              </w:rPr>
              <w:t>7</w:t>
            </w:r>
          </w:p>
        </w:tc>
        <w:tc>
          <w:tcPr>
            <w:tcW w:w="6077" w:type="dxa"/>
            <w:noWrap w:val="0"/>
            <w:vAlign w:val="center"/>
          </w:tcPr>
          <w:p>
            <w:pPr>
              <w:pStyle w:val="9"/>
              <w:ind w:left="0" w:leftChars="0" w:hanging="10" w:firstLineChars="0"/>
              <w:jc w:val="left"/>
              <w:rPr>
                <w:rFonts w:hint="eastAsia" w:ascii="宋体" w:hAnsi="宋体" w:eastAsia="宋体" w:cs="宋体"/>
                <w:color w:val="FF0000"/>
                <w:kern w:val="2"/>
                <w:sz w:val="21"/>
                <w:szCs w:val="21"/>
                <w:lang w:val="sq-AL" w:eastAsia="zh-CN" w:bidi="ar-SA"/>
              </w:rPr>
            </w:pPr>
            <w:r>
              <w:rPr>
                <w:rFonts w:hint="eastAsia" w:ascii="宋体" w:hAnsi="宋体" w:eastAsia="宋体" w:cs="宋体"/>
                <w:color w:val="FF0000"/>
                <w:kern w:val="2"/>
                <w:sz w:val="21"/>
                <w:szCs w:val="21"/>
                <w:lang w:val="en-US" w:eastAsia="zh-CN" w:bidi="ar-SA"/>
              </w:rPr>
              <w:t>投标人应如实填写《商务要求偏离表》，全部满足或优于的得 7分；每负偏离一项扣 1 分，未响应参数视为负偏离，扣完为止，接受正偏离但不加分。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jc w:val="center"/>
              <w:rPr>
                <w:rFonts w:hint="eastAsia" w:ascii="宋体" w:hAnsi="宋体" w:eastAsia="宋体" w:cs="宋体"/>
                <w:color w:val="FF0000"/>
                <w:sz w:val="21"/>
                <w:szCs w:val="21"/>
                <w:lang w:val="zh-CN" w:eastAsia="zh-CN"/>
              </w:rPr>
            </w:pPr>
            <w:r>
              <w:rPr>
                <w:rFonts w:hint="eastAsia" w:ascii="宋体" w:hAnsi="宋体"/>
                <w:color w:val="FF0000"/>
                <w:szCs w:val="21"/>
              </w:rPr>
              <w:t>投标人同类项目业绩情况</w:t>
            </w:r>
          </w:p>
        </w:tc>
        <w:tc>
          <w:tcPr>
            <w:tcW w:w="501" w:type="dxa"/>
            <w:noWrap w:val="0"/>
            <w:vAlign w:val="center"/>
          </w:tcPr>
          <w:p>
            <w:pPr>
              <w:jc w:val="center"/>
              <w:rPr>
                <w:rFonts w:ascii="宋体" w:hAnsi="宋体"/>
                <w:color w:val="FF0000"/>
                <w:kern w:val="0"/>
                <w:szCs w:val="21"/>
                <w:u w:val="none"/>
              </w:rPr>
            </w:pPr>
          </w:p>
          <w:p>
            <w:pPr>
              <w:pStyle w:val="2"/>
              <w:jc w:val="center"/>
              <w:rPr>
                <w:rFonts w:ascii="宋体" w:hAnsi="宋体"/>
                <w:color w:val="FF0000"/>
                <w:kern w:val="0"/>
                <w:szCs w:val="21"/>
                <w:u w:val="none"/>
              </w:rPr>
            </w:pPr>
          </w:p>
          <w:p>
            <w:pPr>
              <w:jc w:val="center"/>
              <w:rPr>
                <w:rFonts w:hint="eastAsia" w:ascii="宋体" w:hAnsi="宋体" w:eastAsia="宋体" w:cs="宋体"/>
                <w:b w:val="0"/>
                <w:bCs w:val="0"/>
                <w:color w:val="FF0000"/>
                <w:kern w:val="2"/>
                <w:sz w:val="21"/>
                <w:szCs w:val="21"/>
                <w:highlight w:val="none"/>
                <w:u w:val="none"/>
                <w:shd w:val="clear" w:color="auto" w:fill="auto"/>
                <w:lang w:val="en-US" w:eastAsia="zh-CN" w:bidi="ar-SA"/>
              </w:rPr>
            </w:pPr>
            <w:r>
              <w:rPr>
                <w:rFonts w:hint="eastAsia" w:ascii="宋体" w:hAnsi="宋体"/>
                <w:color w:val="FF0000"/>
                <w:kern w:val="0"/>
                <w:sz w:val="21"/>
                <w:szCs w:val="21"/>
                <w:u w:val="none"/>
                <w:lang w:val="en-US" w:eastAsia="zh-CN"/>
              </w:rPr>
              <w:t>10</w:t>
            </w:r>
          </w:p>
        </w:tc>
        <w:tc>
          <w:tcPr>
            <w:tcW w:w="6077" w:type="dxa"/>
            <w:noWrap w:val="0"/>
            <w:vAlign w:val="top"/>
          </w:tcPr>
          <w:p>
            <w:pPr>
              <w:adjustRightInd w:val="0"/>
              <w:snapToGrid w:val="0"/>
              <w:spacing w:line="240" w:lineRule="auto"/>
              <w:jc w:val="left"/>
              <w:rPr>
                <w:rFonts w:hint="eastAsia" w:ascii="宋体" w:hAnsi="宋体" w:eastAsia="宋体" w:cs="宋体"/>
                <w:b/>
                <w:bCs/>
                <w:color w:val="FF0000"/>
                <w:sz w:val="21"/>
                <w:szCs w:val="21"/>
                <w:lang w:val="zh-CN"/>
              </w:rPr>
            </w:pPr>
            <w:r>
              <w:rPr>
                <w:rFonts w:hint="eastAsia" w:ascii="宋体" w:hAnsi="宋体" w:eastAsia="宋体" w:cs="宋体"/>
                <w:b/>
                <w:bCs/>
                <w:color w:val="FF0000"/>
                <w:sz w:val="21"/>
                <w:szCs w:val="21"/>
                <w:lang w:val="zh-CN"/>
              </w:rPr>
              <w:t>评分内容：</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202</w:t>
            </w: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lang w:val="zh-CN"/>
              </w:rPr>
              <w:t>年1月1日至本项目投标截止日（以合同签订日期或合同中载明的履约起始日期为准），投标人具有同类项目业绩且获得采购单位履约评价结果为“优”或“满意”</w:t>
            </w:r>
            <w:r>
              <w:rPr>
                <w:rFonts w:hint="eastAsia" w:ascii="宋体" w:hAnsi="宋体" w:eastAsia="宋体" w:cs="宋体"/>
                <w:color w:val="FF0000"/>
                <w:sz w:val="21"/>
                <w:szCs w:val="21"/>
                <w:lang w:val="en-US" w:eastAsia="zh-CN"/>
              </w:rPr>
              <w:t>或</w:t>
            </w:r>
            <w:r>
              <w:rPr>
                <w:rFonts w:hint="eastAsia" w:ascii="宋体" w:hAnsi="宋体" w:eastAsia="宋体" w:cs="宋体"/>
                <w:color w:val="FF0000"/>
                <w:sz w:val="21"/>
                <w:szCs w:val="21"/>
                <w:lang w:val="zh-CN"/>
              </w:rPr>
              <w:t>评价中最高等级（以评分作为评价结果的不予计算），每提供1个项目得</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lang w:val="zh-CN"/>
              </w:rPr>
              <w:t>分,最高得</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lang w:val="zh-CN"/>
              </w:rPr>
              <w:t>分。同一项目续签合同的不可重复得分。</w:t>
            </w:r>
          </w:p>
          <w:p>
            <w:pPr>
              <w:adjustRightInd w:val="0"/>
              <w:snapToGrid w:val="0"/>
              <w:spacing w:line="240" w:lineRule="auto"/>
              <w:jc w:val="left"/>
              <w:rPr>
                <w:rFonts w:hint="eastAsia" w:ascii="宋体" w:hAnsi="宋体" w:eastAsia="宋体" w:cs="宋体"/>
                <w:b/>
                <w:bCs/>
                <w:color w:val="FF0000"/>
                <w:sz w:val="21"/>
                <w:szCs w:val="21"/>
                <w:lang w:val="zh-CN"/>
              </w:rPr>
            </w:pPr>
            <w:r>
              <w:rPr>
                <w:rFonts w:hint="eastAsia" w:ascii="宋体" w:hAnsi="宋体" w:eastAsia="宋体" w:cs="宋体"/>
                <w:b/>
                <w:bCs/>
                <w:color w:val="FF0000"/>
                <w:sz w:val="21"/>
                <w:szCs w:val="21"/>
                <w:lang w:val="zh-CN"/>
              </w:rPr>
              <w:t>评分依据：</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1.要求同时提供合同关键信息和项目履约（验收）评价证明文件作为得分依据</w:t>
            </w:r>
            <w:r>
              <w:rPr>
                <w:rFonts w:hint="eastAsia" w:ascii="宋体" w:hAnsi="宋体" w:eastAsia="宋体" w:cs="宋体"/>
                <w:color w:val="FF0000"/>
                <w:sz w:val="21"/>
                <w:szCs w:val="21"/>
                <w:lang w:val="zh-CN" w:eastAsia="zh-CN"/>
              </w:rPr>
              <w:t>，</w:t>
            </w:r>
            <w:r>
              <w:rPr>
                <w:rFonts w:hint="eastAsia" w:ascii="宋体" w:hAnsi="宋体" w:eastAsia="宋体" w:cs="宋体"/>
                <w:color w:val="FF0000"/>
                <w:sz w:val="21"/>
                <w:szCs w:val="21"/>
                <w:lang w:val="en-US" w:eastAsia="zh-CN"/>
              </w:rPr>
              <w:t>只提供其中一项证明资料或提供证明资料不符合要求的不得分</w:t>
            </w:r>
            <w:r>
              <w:rPr>
                <w:rFonts w:hint="eastAsia" w:ascii="宋体" w:hAnsi="宋体" w:eastAsia="宋体" w:cs="宋体"/>
                <w:color w:val="FF0000"/>
                <w:sz w:val="21"/>
                <w:szCs w:val="21"/>
                <w:lang w:val="zh-CN"/>
              </w:rPr>
              <w:t>。</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2.通过合同关键信息无法判断是否得分的，还须同时提供能证明得分的其它证明资料，如项目报告或合同甲方出具的证明文件等。</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en-US" w:eastAsia="zh-CN"/>
              </w:rPr>
              <w:t>3.要求履约评价必须有合作单位盖章（公章、业务章/部门章等均可），提供的履约评价无合作单位盖章的视为不符合要求。</w:t>
            </w:r>
          </w:p>
          <w:p>
            <w:pPr>
              <w:adjustRightInd w:val="0"/>
              <w:snapToGrid w:val="0"/>
              <w:spacing w:line="240" w:lineRule="auto"/>
              <w:jc w:val="left"/>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lang w:val="zh-CN"/>
              </w:rPr>
              <w:t>.以上资料均要求提供扫描件，原件备查。评分中出现无证明资料或专家无法凭所提供资料判断是否得分的情况，一律作不得分处理。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p>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en-US" w:eastAsia="zh-CN"/>
              </w:rPr>
              <w:t>诚信管理情况</w:t>
            </w:r>
          </w:p>
        </w:tc>
        <w:tc>
          <w:tcPr>
            <w:tcW w:w="501"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6077" w:type="dxa"/>
            <w:noWrap w:val="0"/>
            <w:vAlign w:val="top"/>
          </w:tcPr>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投标人在参与政府采购活动中存在被记入诚信档案的情形（被禁止参与政府采购活动除外）且在主管部门相关处理措施实施期限内的，本项不得分，否则得满分。</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zh-CN"/>
              </w:rPr>
              <w:t>评分依据：按招标文件格式如实提供《诚信承诺函》原件加盖投标人公章，且承诺函格式及内容不得修改，否则不得分。</w:t>
            </w:r>
            <w:r>
              <w:rPr>
                <w:rFonts w:hint="eastAsia" w:ascii="宋体" w:hAnsi="宋体" w:eastAsia="宋体" w:cs="宋体"/>
                <w:color w:val="FF0000"/>
                <w:sz w:val="21"/>
                <w:szCs w:val="21"/>
              </w:rPr>
              <w:t>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三</w:t>
            </w:r>
          </w:p>
        </w:tc>
        <w:tc>
          <w:tcPr>
            <w:tcW w:w="1069" w:type="dxa"/>
            <w:noWrap w:val="0"/>
            <w:vAlign w:val="center"/>
          </w:tcPr>
          <w:p>
            <w:pPr>
              <w:widowControl/>
              <w:spacing w:line="240" w:lineRule="auto"/>
              <w:jc w:val="left"/>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价格部分（30分）</w:t>
            </w:r>
          </w:p>
        </w:tc>
        <w:tc>
          <w:tcPr>
            <w:tcW w:w="1190" w:type="dxa"/>
            <w:noWrap w:val="0"/>
            <w:vAlign w:val="center"/>
          </w:tcPr>
          <w:p>
            <w:pPr>
              <w:autoSpaceDE w:val="0"/>
              <w:autoSpaceDN w:val="0"/>
              <w:adjustRightInd w:val="0"/>
              <w:spacing w:line="240" w:lineRule="auto"/>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2"/>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2"/>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2.1以书面形式向采购人或者招标办一次性提出针对同一招标采购程序环节的质疑。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r>
        <w:rPr>
          <w:rFonts w:hint="eastAsia" w:ascii="宋体" w:hAnsi="宋体" w:eastAsia="宋体" w:cs="Arial"/>
          <w:color w:val="000000"/>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pStyle w:val="23"/>
        <w:rPr>
          <w:rFonts w:hint="eastAsia" w:ascii="宋体" w:hAnsi="宋体" w:eastAsia="宋体" w:cs="Times New Roman"/>
          <w:b/>
          <w:bCs/>
          <w:color w:val="FF0000"/>
          <w:sz w:val="32"/>
          <w:szCs w:val="32"/>
          <w:lang w:val="en-US" w:eastAsia="zh-CN"/>
        </w:rPr>
      </w:pPr>
    </w:p>
    <w:p>
      <w:pPr>
        <w:pStyle w:val="23"/>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7"/>
        <w:tblW w:w="843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43"/>
        <w:gridCol w:w="4189"/>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14" w:hRule="atLeast"/>
        </w:trPr>
        <w:tc>
          <w:tcPr>
            <w:tcW w:w="114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
                <w:bCs/>
                <w:color w:val="FF0000"/>
                <w:sz w:val="21"/>
                <w:szCs w:val="21"/>
                <w:lang w:val="en-US" w:eastAsia="zh-CN"/>
              </w:rPr>
              <w:t>序号</w:t>
            </w:r>
          </w:p>
        </w:tc>
        <w:tc>
          <w:tcPr>
            <w:tcW w:w="418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
                <w:bCs/>
                <w:color w:val="FF0000"/>
                <w:sz w:val="21"/>
                <w:szCs w:val="21"/>
                <w:lang w:val="en-US" w:eastAsia="zh-CN"/>
              </w:rPr>
              <w:t>项目名称</w:t>
            </w:r>
          </w:p>
        </w:tc>
        <w:tc>
          <w:tcPr>
            <w:tcW w:w="310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
                <w:bCs/>
                <w:color w:val="FF0000"/>
                <w:sz w:val="21"/>
                <w:szCs w:val="21"/>
                <w:lang w:val="en-US" w:eastAsia="zh-CN"/>
              </w:rPr>
              <w:t>预算价（人民币元）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75" w:hRule="atLeast"/>
        </w:trPr>
        <w:tc>
          <w:tcPr>
            <w:tcW w:w="11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color w:val="FF0000"/>
                <w:sz w:val="21"/>
                <w:szCs w:val="21"/>
                <w:lang w:val="en-US" w:eastAsia="zh-CN"/>
              </w:rPr>
              <w:t>1</w:t>
            </w:r>
          </w:p>
        </w:tc>
        <w:tc>
          <w:tcPr>
            <w:tcW w:w="418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引进第三方医疗纠纷调解服务</w:t>
            </w:r>
          </w:p>
        </w:tc>
        <w:tc>
          <w:tcPr>
            <w:tcW w:w="31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150000</w:t>
            </w:r>
          </w:p>
        </w:tc>
      </w:tr>
    </w:tbl>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通过引入专业的第三方医疗纠纷调解服务，协助医院处理医疗纠纷，减轻医院医疗纠纷处理压力，提高医疗纠纷处理效率，更高效更专业的解决医院医患纠纷，提高医疗服务质量。</w:t>
      </w:r>
    </w:p>
    <w:p>
      <w:pPr>
        <w:numPr>
          <w:ilvl w:val="0"/>
          <w:numId w:val="0"/>
        </w:numPr>
        <w:ind w:leftChars="0"/>
        <w:rPr>
          <w:rFonts w:hint="eastAsia" w:ascii="宋体" w:hAnsi="宋体"/>
          <w:b/>
          <w:bCs/>
          <w:color w:val="FF0000"/>
          <w:szCs w:val="21"/>
          <w:lang w:eastAsia="zh-CN"/>
        </w:rPr>
      </w:pPr>
      <w:r>
        <w:rPr>
          <w:rFonts w:hint="eastAsia" w:ascii="宋体" w:hAnsi="宋体"/>
          <w:b/>
          <w:bCs/>
          <w:color w:val="FF0000"/>
          <w:szCs w:val="21"/>
          <w:lang w:eastAsia="zh-CN"/>
        </w:rPr>
        <w:t>三、项目类型</w:t>
      </w:r>
    </w:p>
    <w:p>
      <w:pPr>
        <w:numPr>
          <w:ilvl w:val="0"/>
          <w:numId w:val="0"/>
        </w:numPr>
        <w:ind w:leftChars="0" w:firstLine="420" w:firstLineChars="200"/>
        <w:rPr>
          <w:rFonts w:hint="eastAsia" w:ascii="宋体" w:hAnsi="宋体"/>
          <w:b/>
          <w:bCs/>
          <w:color w:val="FF0000"/>
          <w:szCs w:val="21"/>
          <w:lang w:eastAsia="zh-CN"/>
        </w:rPr>
      </w:pPr>
      <w:r>
        <w:rPr>
          <w:rFonts w:hint="eastAsia" w:ascii="宋体" w:hAnsi="宋体" w:eastAsia="宋体" w:cs="宋体"/>
          <w:bCs/>
          <w:color w:val="FF0000"/>
          <w:kern w:val="0"/>
          <w:sz w:val="21"/>
          <w:szCs w:val="21"/>
          <w:lang w:val="en-US" w:eastAsia="zh-CN"/>
        </w:rPr>
        <w:t>长期服务类项目，</w:t>
      </w:r>
      <w:r>
        <w:rPr>
          <w:rFonts w:hint="eastAsia" w:ascii="宋体" w:hAnsi="宋体" w:eastAsia="宋体" w:cs="宋体"/>
          <w:bCs/>
          <w:color w:val="FF0000"/>
          <w:kern w:val="0"/>
          <w:sz w:val="21"/>
          <w:szCs w:val="21"/>
          <w:lang w:val="zh-CN" w:eastAsia="zh-CN"/>
        </w:rPr>
        <w:t>长期服务合同履行期限最长不得超过三十六个月。</w:t>
      </w:r>
      <w:r>
        <w:rPr>
          <w:rFonts w:hint="eastAsia" w:ascii="宋体" w:hAnsi="宋体" w:eastAsia="宋体" w:cs="宋体"/>
          <w:bCs/>
          <w:color w:val="FF0000"/>
          <w:kern w:val="0"/>
          <w:sz w:val="21"/>
          <w:szCs w:val="21"/>
          <w:lang w:val="en-US" w:eastAsia="zh-CN"/>
        </w:rPr>
        <w:t>长期合同</w:t>
      </w:r>
      <w:r>
        <w:rPr>
          <w:rFonts w:hint="eastAsia" w:ascii="宋体" w:hAnsi="宋体" w:eastAsia="宋体" w:cs="宋体"/>
          <w:bCs/>
          <w:color w:val="FF0000"/>
          <w:kern w:val="0"/>
          <w:sz w:val="21"/>
          <w:szCs w:val="21"/>
          <w:lang w:val="zh-CN" w:eastAsia="zh-CN"/>
        </w:rPr>
        <w:t>续签时</w:t>
      </w:r>
      <w:r>
        <w:rPr>
          <w:rFonts w:hint="eastAsia" w:ascii="宋体" w:hAnsi="宋体" w:eastAsia="宋体" w:cs="宋体"/>
          <w:bCs/>
          <w:color w:val="FF0000"/>
          <w:kern w:val="0"/>
          <w:sz w:val="21"/>
          <w:szCs w:val="21"/>
          <w:lang w:val="en-US" w:eastAsia="zh-CN"/>
        </w:rPr>
        <w:t>应当明确</w:t>
      </w:r>
      <w:r>
        <w:rPr>
          <w:rFonts w:hint="eastAsia" w:ascii="宋体" w:hAnsi="宋体" w:eastAsia="宋体" w:cs="宋体"/>
          <w:bCs/>
          <w:color w:val="FF0000"/>
          <w:kern w:val="0"/>
          <w:sz w:val="21"/>
          <w:szCs w:val="21"/>
          <w:lang w:val="zh-CN" w:eastAsia="zh-CN"/>
        </w:rPr>
        <w:t>须满足的条件等内容，</w:t>
      </w:r>
      <w:r>
        <w:rPr>
          <w:rFonts w:hint="eastAsia" w:ascii="宋体" w:hAnsi="宋体" w:eastAsia="宋体" w:cs="宋体"/>
          <w:bCs/>
          <w:color w:val="FF0000"/>
          <w:kern w:val="0"/>
          <w:sz w:val="21"/>
          <w:szCs w:val="21"/>
          <w:lang w:val="en-US" w:eastAsia="zh-CN"/>
        </w:rPr>
        <w:t>如对履约情况不满意可不再续约。</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查询记录网络截图证明材料</w:t>
      </w:r>
      <w:r>
        <w:rPr>
          <w:rFonts w:hint="eastAsia" w:ascii="宋体" w:hAnsi="宋体" w:cs="宋体"/>
          <w:bCs/>
          <w:color w:val="FF0000"/>
          <w:kern w:val="0"/>
          <w:sz w:val="21"/>
          <w:szCs w:val="21"/>
          <w:lang w:val="en-US" w:eastAsia="zh-CN"/>
        </w:rPr>
        <w:t>（查询时间须在采购公告之日起至投标截止日前）</w:t>
      </w:r>
      <w:r>
        <w:rPr>
          <w:rFonts w:hint="eastAsia" w:ascii="宋体" w:hAnsi="宋体" w:eastAsia="宋体" w:cs="宋体"/>
          <w:bCs/>
          <w:color w:val="FF0000"/>
          <w:kern w:val="0"/>
          <w:sz w:val="21"/>
          <w:szCs w:val="21"/>
          <w:lang w:val="en-US" w:eastAsia="zh-CN"/>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6.本项目不接受联合体投标，不允许转包分包（由供应商在《政府采购投标及履约承诺函》中作出声明）。</w:t>
      </w:r>
    </w:p>
    <w:p>
      <w:pPr>
        <w:numPr>
          <w:ilvl w:val="0"/>
          <w:numId w:val="0"/>
        </w:numPr>
        <w:ind w:firstLine="420" w:firstLineChars="200"/>
        <w:rPr>
          <w:rFonts w:hint="eastAsia" w:ascii="宋体" w:hAnsi="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84"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pPr>
              <w:jc w:val="center"/>
              <w:rPr>
                <w:rFonts w:hint="eastAsia" w:ascii="宋体" w:hAnsi="宋体" w:eastAsia="宋体" w:cs="Times New Roman"/>
                <w:b/>
                <w:bCs/>
                <w:color w:val="FF0000"/>
                <w:sz w:val="21"/>
                <w:szCs w:val="21"/>
                <w:lang w:val="en-US" w:eastAsia="zh-CN"/>
              </w:rPr>
            </w:pPr>
            <w:r>
              <w:rPr>
                <w:rFonts w:hint="eastAsia" w:ascii="宋体" w:hAnsi="宋体" w:eastAsia="宋体" w:cs="Times New Roman"/>
                <w:b/>
                <w:bCs/>
                <w:color w:val="FF0000"/>
                <w:sz w:val="21"/>
                <w:szCs w:val="21"/>
                <w:lang w:val="en-US" w:eastAsia="zh-CN"/>
              </w:rPr>
              <w:t>医疗纠纷调解服务团队组织人员配置架构及资质要求</w:t>
            </w:r>
          </w:p>
        </w:tc>
        <w:tc>
          <w:tcPr>
            <w:tcW w:w="4215" w:type="pct"/>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 xml:space="preserve">1.配置一名有2年以上医疗纠纷调解工作经验人员，为医学或法学及相关专业，常驻工作人员在医患关系办公室，5+2天工作制，二十四小时待班制。 </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2.配置 1-2 名机动工作人员，根据工作需要随时调派前往医院协助处理医疗纠纷。</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3.服务团队安排专人与医院进行对接，根据需求调配公司服务团队资源。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pPr>
              <w:jc w:val="center"/>
              <w:rPr>
                <w:rFonts w:hint="eastAsia" w:ascii="宋体" w:hAnsi="宋体" w:eastAsia="宋体" w:cs="Times New Roman"/>
                <w:b/>
                <w:bCs/>
                <w:color w:val="FF0000"/>
                <w:sz w:val="21"/>
                <w:szCs w:val="21"/>
                <w:lang w:eastAsia="zh-CN"/>
              </w:rPr>
            </w:pPr>
            <w:r>
              <w:rPr>
                <w:rFonts w:hint="eastAsia" w:ascii="宋体" w:hAnsi="宋体" w:eastAsia="宋体" w:cs="Times New Roman"/>
                <w:b/>
                <w:bCs/>
                <w:color w:val="FF0000"/>
                <w:sz w:val="21"/>
                <w:szCs w:val="21"/>
                <w:lang w:val="en-US" w:eastAsia="zh-CN"/>
              </w:rPr>
              <w:t>服务内容</w:t>
            </w:r>
          </w:p>
        </w:tc>
        <w:tc>
          <w:tcPr>
            <w:tcW w:w="4215" w:type="pct"/>
            <w:noWrap w:val="0"/>
            <w:vAlign w:val="center"/>
          </w:tcPr>
          <w:p>
            <w:pPr>
              <w:numPr>
                <w:ilvl w:val="0"/>
                <w:numId w:val="0"/>
              </w:numPr>
              <w:ind w:left="0" w:leftChars="0" w:firstLine="420" w:firstLineChars="20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医疗纠纷调解服务需提供一站式纠纷调解服务，包括医疗纠纷的受理、协调、处理、纠纷档案的建立、纠纷案例的整理、保险的理赔，风险的预防监督管理等。服务团队在医务科的领导下，做好各类投诉的受理分流处理服务，服务内容包括：</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zh-CN" w:eastAsia="zh-CN"/>
              </w:rPr>
              <w:t>▲</w:t>
            </w:r>
            <w:r>
              <w:rPr>
                <w:rFonts w:hint="eastAsia" w:ascii="宋体" w:hAnsi="宋体" w:eastAsia="宋体" w:cs="宋体"/>
                <w:bCs/>
                <w:color w:val="FF0000"/>
                <w:kern w:val="0"/>
                <w:sz w:val="21"/>
                <w:szCs w:val="21"/>
                <w:lang w:val="en-US" w:eastAsia="zh-CN"/>
              </w:rPr>
              <w:t>1.医疗纠纷的院内调解工作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医疗纠纷的接待、受理、分流、调解服务。纠纷受理后及时调查、分析，并向医院医务科/医患关系办反馈，制定调解方案，积极协商、处理。</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zh-CN" w:eastAsia="zh-CN"/>
              </w:rPr>
              <w:t>▲</w:t>
            </w:r>
            <w:r>
              <w:rPr>
                <w:rFonts w:hint="eastAsia" w:ascii="宋体" w:hAnsi="宋体" w:eastAsia="宋体" w:cs="宋体"/>
                <w:bCs/>
                <w:color w:val="FF0000"/>
                <w:kern w:val="0"/>
                <w:sz w:val="21"/>
                <w:szCs w:val="21"/>
                <w:lang w:val="en-US" w:eastAsia="zh-CN"/>
              </w:rPr>
              <w:t>2.医疗纠纷的院外调解工作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医疗纠纷受理后经医务科/医患关系办同意，根据工作需要，主导与纠纷相关部门的沟通、协调、处理等工作，积极引导患方通过法定途径解决纠纷。</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3.信访投诉、12345 投诉、民意速办等的处理</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4.负责缠访案件、上访的协调处理工作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接到缠访、上访案件，引起重视，及时反馈医务科/医患关系办，针对缠访、上访案件进行调查，认真分析，积极寻求解决方案，负责与街道办、患者所在单位、医调委、仲裁院、司法所等各种纠纷处理渠道的沟通协调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zh-CN" w:eastAsia="zh-CN"/>
              </w:rPr>
              <w:t>▲</w:t>
            </w:r>
            <w:r>
              <w:rPr>
                <w:rFonts w:hint="eastAsia" w:ascii="宋体" w:hAnsi="宋体" w:eastAsia="宋体" w:cs="宋体"/>
                <w:bCs/>
                <w:color w:val="FF0000"/>
                <w:kern w:val="0"/>
                <w:sz w:val="21"/>
                <w:szCs w:val="21"/>
                <w:lang w:val="en-US" w:eastAsia="zh-CN"/>
              </w:rPr>
              <w:t>5.医闹案件的防范、协调、处理服务</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保持与临床一线科室的通讯畅通，发现疑似医疗纠纷或医疗纠纷苗头时，及时干预、沟通，同时做好院内汇报工作，根据事态发展情况，协调相关部门（街道办、司法所、辖区派出所、保卫科、医务科等）群策群力，共同面对医闹。</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6.协助医疗争议的尸检、鉴定工作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配合医学会鉴定、司法鉴定、尸检等所有与医疗纠纷相关的鉴定工作。进行鉴定的材料及证据收集工作。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7.医疗纠纷的分类、汇总、分析及汇报服务</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对受理的电话投诉、书面投诉、信访投诉等不同渠道的投诉进行 分类、整理、分析，每月汇总一次，转交医务科及院领导，并督促监督整改。</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8.纠纷的档案管理服务</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结合医院实际情况，进行科学合理的医疗纠纷档案管理。按纠纷 投诉途径、投诉日期建立统一的表格。每个个案分别建立卷宗档案， 按类别整齐地存放在不同的档案箱内。每次谈话记录及监控资料按时收录入档，做好医疗纠纷预防、处理教学工作。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zh-CN" w:eastAsia="zh-CN"/>
              </w:rPr>
              <w:t>▲</w:t>
            </w:r>
            <w:r>
              <w:rPr>
                <w:rFonts w:hint="eastAsia" w:ascii="宋体" w:hAnsi="宋体" w:eastAsia="宋体" w:cs="宋体"/>
                <w:bCs/>
                <w:color w:val="FF0000"/>
                <w:kern w:val="0"/>
                <w:sz w:val="21"/>
                <w:szCs w:val="21"/>
                <w:lang w:val="en-US" w:eastAsia="zh-CN"/>
              </w:rPr>
              <w:t>9.保险理赔服务工作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负责保险理赔工作的追踪落实。出险报案、理赔材料的收集整理、索赔等相关事务的沟通协调。</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10.以纠纷为由，长期滞留医院病房、恶意欠费患者的清退工作，医院赖床病人、三无人员的遣送工作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11.咨询培训服务工作</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根据医院实际需求，可协助安排医疗、保险、法律等方面具有相关资质的专家对医院全体员工或相关工作人员提供 1-2次培训服务。</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12.负责协助医务科/医患关系办处理日常事务</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在完成医疗纠纷及保险理赔的本职工作基础上，根据医院安排，协助医务科处理其他日常事务。</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Hans"/>
              </w:rPr>
            </w:pPr>
            <w:r>
              <w:rPr>
                <w:rFonts w:hint="eastAsia" w:ascii="宋体" w:hAnsi="宋体" w:eastAsia="宋体" w:cs="宋体"/>
                <w:bCs/>
                <w:color w:val="FF0000"/>
                <w:kern w:val="0"/>
                <w:sz w:val="21"/>
                <w:szCs w:val="21"/>
                <w:lang w:val="en-US" w:eastAsia="zh-CN"/>
              </w:rPr>
              <w:t>13.</w:t>
            </w:r>
            <w:r>
              <w:rPr>
                <w:rFonts w:hint="eastAsia" w:ascii="宋体" w:hAnsi="宋体" w:eastAsia="宋体" w:cs="宋体"/>
                <w:bCs/>
                <w:color w:val="FF0000"/>
                <w:kern w:val="0"/>
                <w:sz w:val="21"/>
                <w:szCs w:val="21"/>
                <w:lang w:val="en-US" w:eastAsia="zh-Hans"/>
              </w:rPr>
              <w:t>接受委托代理医院参加各类纠纷的调解、仲裁、诉讼等法律事务，结案后资料整理成册；</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Hans"/>
              </w:rPr>
            </w:pPr>
            <w:r>
              <w:rPr>
                <w:rFonts w:hint="eastAsia" w:ascii="宋体" w:hAnsi="宋体" w:eastAsia="宋体" w:cs="宋体"/>
                <w:bCs/>
                <w:color w:val="FF0000"/>
                <w:kern w:val="0"/>
                <w:sz w:val="21"/>
                <w:szCs w:val="21"/>
                <w:lang w:val="en-US" w:eastAsia="zh-CN"/>
              </w:rPr>
              <w:t>14.</w:t>
            </w:r>
            <w:r>
              <w:rPr>
                <w:rFonts w:hint="eastAsia" w:ascii="宋体" w:hAnsi="宋体" w:eastAsia="宋体" w:cs="宋体"/>
                <w:bCs/>
                <w:color w:val="FF0000"/>
                <w:kern w:val="0"/>
                <w:sz w:val="21"/>
                <w:szCs w:val="21"/>
                <w:lang w:val="en-US" w:eastAsia="zh-Hans"/>
              </w:rPr>
              <w:t>严格依据医院的授权履行职责，不得超越医院的授权范围而损害</w:t>
            </w:r>
            <w:r>
              <w:rPr>
                <w:rFonts w:hint="eastAsia" w:ascii="宋体" w:hAnsi="宋体" w:eastAsia="宋体" w:cs="宋体"/>
                <w:bCs/>
                <w:color w:val="FF0000"/>
                <w:kern w:val="0"/>
                <w:sz w:val="21"/>
                <w:szCs w:val="21"/>
                <w:lang w:val="en-US" w:eastAsia="zh-CN"/>
              </w:rPr>
              <w:t>院方</w:t>
            </w:r>
            <w:r>
              <w:rPr>
                <w:rFonts w:hint="eastAsia" w:ascii="宋体" w:hAnsi="宋体" w:eastAsia="宋体" w:cs="宋体"/>
                <w:bCs/>
                <w:color w:val="FF0000"/>
                <w:kern w:val="0"/>
                <w:sz w:val="21"/>
                <w:szCs w:val="21"/>
                <w:lang w:val="en-US" w:eastAsia="zh-Hans"/>
              </w:rPr>
              <w:t>的利益；</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Hans"/>
              </w:rPr>
            </w:pPr>
            <w:r>
              <w:rPr>
                <w:rFonts w:hint="eastAsia" w:ascii="宋体" w:hAnsi="宋体" w:eastAsia="宋体" w:cs="宋体"/>
                <w:bCs/>
                <w:color w:val="FF0000"/>
                <w:kern w:val="0"/>
                <w:sz w:val="21"/>
                <w:szCs w:val="21"/>
                <w:lang w:val="en-US" w:eastAsia="zh-CN"/>
              </w:rPr>
              <w:t>15.</w:t>
            </w:r>
            <w:r>
              <w:rPr>
                <w:rFonts w:hint="eastAsia" w:ascii="宋体" w:hAnsi="宋体" w:eastAsia="宋体" w:cs="宋体"/>
                <w:bCs/>
                <w:color w:val="FF0000"/>
                <w:kern w:val="0"/>
                <w:sz w:val="21"/>
                <w:szCs w:val="21"/>
                <w:lang w:val="en-US" w:eastAsia="zh-Hans"/>
              </w:rPr>
              <w:t>严守医院秘密，不得随意发表与职责无关的言论；</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16.</w:t>
            </w:r>
            <w:r>
              <w:rPr>
                <w:rFonts w:hint="eastAsia" w:ascii="宋体" w:hAnsi="宋体" w:eastAsia="宋体" w:cs="宋体"/>
                <w:bCs/>
                <w:color w:val="FF0000"/>
                <w:kern w:val="0"/>
                <w:sz w:val="21"/>
                <w:szCs w:val="21"/>
                <w:lang w:val="en-US" w:eastAsia="zh-Hans"/>
              </w:rPr>
              <w:t>接受委托代理医院参加各类纠纷的调解、仲裁、诉讼等法律事务，结案后资料整理成册；</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53"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840" w:type="dxa"/>
            <w:tcBorders>
              <w:left w:val="single" w:color="auto" w:sz="4" w:space="0"/>
            </w:tcBorders>
            <w:noWrap w:val="0"/>
            <w:vAlign w:val="top"/>
          </w:tcPr>
          <w:p>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Hans"/>
              </w:rPr>
            </w:pPr>
            <w:r>
              <w:rPr>
                <w:rFonts w:hint="eastAsia" w:ascii="宋体" w:hAnsi="宋体" w:eastAsia="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Hans"/>
              </w:rPr>
              <w:t>团队服务：乙方以常驻工作人员</w:t>
            </w:r>
            <w:r>
              <w:rPr>
                <w:rFonts w:hint="eastAsia" w:ascii="宋体" w:hAnsi="宋体" w:eastAsia="宋体" w:cs="宋体"/>
                <w:bCs/>
                <w:color w:val="FF0000"/>
                <w:kern w:val="0"/>
                <w:sz w:val="21"/>
                <w:szCs w:val="21"/>
                <w:lang w:val="en-US" w:eastAsia="zh-CN"/>
              </w:rPr>
              <w:t>及</w:t>
            </w:r>
            <w:r>
              <w:rPr>
                <w:rFonts w:hint="eastAsia" w:ascii="宋体" w:hAnsi="宋体" w:eastAsia="宋体" w:cs="宋体"/>
                <w:bCs/>
                <w:color w:val="FF0000"/>
                <w:kern w:val="0"/>
                <w:sz w:val="21"/>
                <w:szCs w:val="21"/>
                <w:lang w:val="en-US" w:eastAsia="zh-Hans"/>
              </w:rPr>
              <w:t>机动工作人员组成工作团队，为甲方提供</w:t>
            </w:r>
            <w:r>
              <w:rPr>
                <w:rFonts w:hint="eastAsia" w:ascii="宋体" w:hAnsi="宋体" w:eastAsia="宋体" w:cs="宋体"/>
                <w:bCs/>
                <w:color w:val="FF0000"/>
                <w:kern w:val="0"/>
                <w:sz w:val="21"/>
                <w:szCs w:val="21"/>
                <w:lang w:val="en-US" w:eastAsia="zh-CN"/>
              </w:rPr>
              <w:t>医疗纠纷</w:t>
            </w:r>
            <w:r>
              <w:rPr>
                <w:rFonts w:hint="eastAsia" w:ascii="宋体" w:hAnsi="宋体" w:eastAsia="宋体" w:cs="宋体"/>
                <w:bCs/>
                <w:color w:val="FF0000"/>
                <w:kern w:val="0"/>
                <w:sz w:val="21"/>
                <w:szCs w:val="21"/>
                <w:lang w:val="en-US" w:eastAsia="zh-Hans"/>
              </w:rPr>
              <w:t>服务。</w:t>
            </w:r>
            <w:bookmarkStart w:id="2" w:name="_Toc271797321"/>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Hans"/>
              </w:rPr>
            </w:pPr>
            <w:r>
              <w:rPr>
                <w:rFonts w:hint="eastAsia" w:ascii="宋体" w:hAnsi="宋体" w:eastAsia="宋体" w:cs="宋体"/>
                <w:bCs/>
                <w:color w:val="FF0000"/>
                <w:kern w:val="0"/>
                <w:sz w:val="21"/>
                <w:szCs w:val="21"/>
                <w:lang w:val="en-US" w:eastAsia="zh-Hans"/>
              </w:rPr>
              <w:t>2便捷通讯与现场工作相结合</w:t>
            </w:r>
            <w:bookmarkEnd w:id="2"/>
            <w:r>
              <w:rPr>
                <w:rFonts w:hint="eastAsia" w:ascii="宋体" w:hAnsi="宋体" w:eastAsia="宋体" w:cs="宋体"/>
                <w:bCs/>
                <w:color w:val="FF0000"/>
                <w:kern w:val="0"/>
                <w:sz w:val="21"/>
                <w:szCs w:val="21"/>
                <w:lang w:val="en-US" w:eastAsia="zh-Hans"/>
              </w:rPr>
              <w:t>：根据不同服务类型，采取不同的服务方式，包括但不限于现场办公、电话、微信、电邮以及约谈等方式</w:t>
            </w:r>
            <w:bookmarkStart w:id="3" w:name="_Toc271797325"/>
            <w:r>
              <w:rPr>
                <w:rFonts w:hint="eastAsia" w:ascii="宋体" w:hAnsi="宋体" w:eastAsia="宋体" w:cs="宋体"/>
                <w:bCs/>
                <w:color w:val="FF0000"/>
                <w:kern w:val="0"/>
                <w:sz w:val="21"/>
                <w:szCs w:val="21"/>
                <w:lang w:val="en-US" w:eastAsia="zh-Hans"/>
              </w:rPr>
              <w:t>。</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Hans"/>
              </w:rPr>
            </w:pPr>
            <w:r>
              <w:rPr>
                <w:rFonts w:hint="eastAsia" w:ascii="宋体" w:hAnsi="宋体" w:eastAsia="宋体" w:cs="宋体"/>
                <w:bCs/>
                <w:color w:val="FF0000"/>
                <w:kern w:val="0"/>
                <w:sz w:val="21"/>
                <w:szCs w:val="21"/>
                <w:lang w:val="en-US" w:eastAsia="zh-Hans"/>
              </w:rPr>
              <w:t>3快速响应</w:t>
            </w:r>
            <w:bookmarkEnd w:id="3"/>
            <w:r>
              <w:rPr>
                <w:rFonts w:hint="eastAsia" w:ascii="宋体" w:hAnsi="宋体" w:eastAsia="宋体" w:cs="宋体"/>
                <w:bCs/>
                <w:color w:val="FF0000"/>
                <w:kern w:val="0"/>
                <w:sz w:val="21"/>
                <w:szCs w:val="21"/>
                <w:lang w:val="en-US" w:eastAsia="zh-Hans"/>
              </w:rPr>
              <w:t>：甲方在接到乙方的任何委托或指派信息后，立即处理。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按履行合同验收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投标总</w:t>
            </w:r>
            <w:r>
              <w:rPr>
                <w:rFonts w:hint="eastAsia" w:ascii="宋体" w:hAnsi="宋体" w:eastAsia="宋体" w:cs="宋体"/>
                <w:bCs/>
                <w:color w:val="FF0000"/>
                <w:kern w:val="0"/>
                <w:sz w:val="21"/>
                <w:szCs w:val="21"/>
                <w:lang w:val="en-US" w:eastAsia="zh-Hans"/>
              </w:rPr>
              <w:t>价必须是一切费用的总和</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21"/>
                <w:szCs w:val="21"/>
                <w:lang w:val="en-US" w:eastAsia="zh-Hans"/>
              </w:rPr>
              <w:t>包括顾问费、</w:t>
            </w:r>
            <w:r>
              <w:rPr>
                <w:rFonts w:hint="eastAsia" w:ascii="宋体" w:hAnsi="宋体" w:eastAsia="宋体" w:cs="宋体"/>
                <w:bCs/>
                <w:color w:val="FF0000"/>
                <w:kern w:val="0"/>
                <w:sz w:val="21"/>
                <w:szCs w:val="21"/>
                <w:lang w:val="en-US" w:eastAsia="zh-CN"/>
              </w:rPr>
              <w:t>委托办理费</w:t>
            </w:r>
            <w:r>
              <w:rPr>
                <w:rFonts w:hint="eastAsia" w:ascii="宋体" w:hAnsi="宋体" w:eastAsia="宋体" w:cs="宋体"/>
                <w:bCs/>
                <w:color w:val="FF0000"/>
                <w:kern w:val="0"/>
                <w:sz w:val="21"/>
                <w:szCs w:val="21"/>
                <w:lang w:val="en-US" w:eastAsia="zh-Hans"/>
              </w:rPr>
              <w:t>、</w:t>
            </w:r>
            <w:r>
              <w:rPr>
                <w:rFonts w:hint="eastAsia" w:ascii="宋体" w:hAnsi="宋体" w:eastAsia="宋体" w:cs="宋体"/>
                <w:bCs/>
                <w:color w:val="FF0000"/>
                <w:kern w:val="0"/>
                <w:sz w:val="21"/>
                <w:szCs w:val="21"/>
                <w:lang w:val="en-US" w:eastAsia="zh-CN"/>
              </w:rPr>
              <w:t>交通费</w:t>
            </w:r>
            <w:r>
              <w:rPr>
                <w:rFonts w:hint="eastAsia" w:ascii="宋体" w:hAnsi="宋体" w:eastAsia="宋体" w:cs="宋体"/>
                <w:bCs/>
                <w:color w:val="FF0000"/>
                <w:kern w:val="0"/>
                <w:sz w:val="21"/>
                <w:szCs w:val="21"/>
                <w:lang w:val="en-US" w:eastAsia="zh-Hans"/>
              </w:rPr>
              <w:t>等费用</w:t>
            </w:r>
            <w:r>
              <w:rPr>
                <w:rFonts w:hint="eastAsia" w:ascii="宋体" w:hAnsi="宋体" w:eastAsia="宋体" w:cs="宋体"/>
                <w:bCs/>
                <w:color w:val="FF0000"/>
                <w:kern w:val="0"/>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本项目为服务采购类项目，采取分期付款的方式，分三期付款：</w:t>
            </w:r>
          </w:p>
          <w:p>
            <w:pPr>
              <w:numPr>
                <w:ilvl w:val="0"/>
                <w:numId w:val="0"/>
              </w:numPr>
              <w:ind w:left="0" w:leftChars="0" w:firstLine="0" w:firstLineChars="0"/>
              <w:jc w:val="left"/>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第一期  合同签署后，甲方收到乙方的合法有效发票后30个工作日内支付合同金额的30%</w:t>
            </w:r>
            <w:r>
              <w:rPr>
                <w:rFonts w:hint="eastAsia" w:ascii="宋体" w:hAnsi="宋体" w:cs="宋体"/>
                <w:bCs/>
                <w:color w:val="FF0000"/>
                <w:kern w:val="0"/>
                <w:sz w:val="21"/>
                <w:szCs w:val="21"/>
                <w:lang w:val="en-US" w:eastAsia="zh-CN"/>
              </w:rPr>
              <w:t>；</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第二期  服务满六个月后，甲方收到乙方的合法有效发票后30个工作日内支付合同金额的50%</w:t>
            </w:r>
            <w:r>
              <w:rPr>
                <w:rFonts w:hint="eastAsia" w:ascii="宋体" w:hAnsi="宋体" w:cs="宋体"/>
                <w:bCs/>
                <w:color w:val="FF0000"/>
                <w:kern w:val="0"/>
                <w:sz w:val="21"/>
                <w:szCs w:val="21"/>
                <w:lang w:val="en-US" w:eastAsia="zh-CN"/>
              </w:rPr>
              <w:t>；</w:t>
            </w:r>
          </w:p>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第三期  合同服务到期，甲方验收合格后，甲方在收到乙方合法有效发票后30个工作日内向乙方支付合同金额的20%</w:t>
            </w:r>
            <w:r>
              <w:rPr>
                <w:rFonts w:hint="eastAsia" w:ascii="宋体" w:hAnsi="宋体" w:eastAsia="宋体" w:cs="宋体"/>
                <w:bCs/>
                <w:color w:val="FF0000"/>
                <w:kern w:val="0"/>
                <w:sz w:val="21"/>
                <w:szCs w:val="21"/>
                <w:lang w:val="en-US" w:eastAsia="zh-Han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服务期限</w:t>
            </w:r>
          </w:p>
        </w:tc>
        <w:tc>
          <w:tcPr>
            <w:tcW w:w="7840" w:type="dxa"/>
            <w:noWrap w:val="0"/>
            <w:vAlign w:val="center"/>
          </w:tcPr>
          <w:p>
            <w:pPr>
              <w:numPr>
                <w:ilvl w:val="0"/>
                <w:numId w:val="0"/>
              </w:numPr>
              <w:ind w:left="0" w:leftChars="0" w:firstLine="0" w:firstLineChars="0"/>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自合同签订之日起一年。（服务期满后采购人可根据中标人履约情况续签合同，最多续签两次。如采购人对履约情况不满意或者中标人在合同履行期间因违法行为被禁止参与政府采购活动或者存在其他重大违法行为的，采购人不再续约。）</w:t>
            </w:r>
          </w:p>
        </w:tc>
      </w:tr>
    </w:tbl>
    <w:p>
      <w:pPr>
        <w:spacing w:after="60"/>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8"/>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8"/>
        <w:rPr>
          <w:rFonts w:hint="eastAsia" w:ascii="宋体" w:hAnsi="宋体"/>
          <w:b/>
          <w:bCs/>
          <w:color w:val="000000"/>
        </w:rPr>
      </w:pPr>
    </w:p>
    <w:p>
      <w:pPr>
        <w:pStyle w:val="8"/>
        <w:rPr>
          <w:rFonts w:hint="eastAsia" w:ascii="宋体" w:hAnsi="宋体"/>
          <w:b/>
          <w:bCs/>
          <w:color w:val="000000"/>
        </w:rPr>
      </w:pPr>
    </w:p>
    <w:p>
      <w:pPr>
        <w:pStyle w:val="8"/>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24</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4"/>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eastAsia="宋体" w:cs="Times New Roman"/>
          <w:color w:val="auto"/>
          <w:sz w:val="24"/>
          <w:szCs w:val="24"/>
          <w:lang w:val="en-US"/>
        </w:rPr>
        <w:t>备注：1.投标报名截止前，投标代表将</w:t>
      </w:r>
      <w:r>
        <w:rPr>
          <w:rStyle w:val="27"/>
          <w:rFonts w:hint="eastAsia" w:ascii="宋体" w:hAnsi="宋体" w:eastAsia="宋体" w:cs="Times New Roman"/>
          <w:color w:val="auto"/>
          <w:sz w:val="24"/>
          <w:szCs w:val="24"/>
          <w:lang w:val="en-US" w:eastAsia="zh-CN"/>
        </w:rPr>
        <w:t>投标文件(正本1份)交至深圳市中西医结合医院招标办公室（招工体检楼6楼）预审；2.现场报名获取电子邮箱后发送电子版投标文件至电子邮箱(包括:</w:t>
      </w:r>
      <w:r>
        <w:rPr>
          <w:rStyle w:val="27"/>
          <w:rFonts w:hint="eastAsia" w:ascii="宋体" w:hAnsi="宋体" w:eastAsia="宋体" w:cs="Times New Roman"/>
          <w:color w:val="FF0000"/>
          <w:sz w:val="24"/>
          <w:szCs w:val="24"/>
          <w:lang w:val="en-US" w:eastAsia="zh-CN"/>
        </w:rPr>
        <w:t>①投标书正本扫描件，PDF格式；②封面､报价单，word文档格式)，文件命名为：“项目名称+投标单位名称”</w:t>
      </w:r>
      <w:r>
        <w:rPr>
          <w:rStyle w:val="27"/>
          <w:rFonts w:hint="eastAsia" w:ascii="宋体" w:hAnsi="宋体" w:eastAsia="宋体" w:cs="Times New Roman"/>
          <w:color w:val="auto"/>
          <w:sz w:val="24"/>
          <w:szCs w:val="24"/>
          <w:lang w:val="en-US" w:eastAsia="zh-CN"/>
        </w:rPr>
        <w:t>)；3.开标当日，请按招标文件要求递交</w:t>
      </w:r>
      <w:r>
        <w:rPr>
          <w:rStyle w:val="27"/>
          <w:rFonts w:hint="eastAsia" w:ascii="宋体" w:hAnsi="宋体" w:eastAsia="宋体" w:cs="Times New Roman"/>
          <w:color w:val="FF0000"/>
          <w:sz w:val="24"/>
          <w:szCs w:val="24"/>
          <w:lang w:val="en-US" w:eastAsia="zh-CN"/>
        </w:rPr>
        <w:t>密封投标文件副本5份</w:t>
      </w:r>
      <w:r>
        <w:rPr>
          <w:rStyle w:val="27"/>
          <w:rFonts w:hint="eastAsia" w:ascii="宋体" w:hAnsi="宋体" w:eastAsia="宋体" w:cs="Times New Roman"/>
          <w:color w:val="auto"/>
          <w:sz w:val="24"/>
          <w:szCs w:val="24"/>
          <w:lang w:val="en-US" w:eastAsia="zh-CN"/>
        </w:rPr>
        <w:t>及</w:t>
      </w:r>
      <w:r>
        <w:rPr>
          <w:rStyle w:val="27"/>
          <w:rFonts w:hint="eastAsia" w:ascii="宋体" w:hAnsi="宋体" w:eastAsia="宋体" w:cs="Times New Roman"/>
          <w:color w:val="FF0000"/>
          <w:sz w:val="24"/>
          <w:szCs w:val="24"/>
          <w:lang w:val="en-US" w:eastAsia="zh-CN"/>
        </w:rPr>
        <w:t>单独密封的报价单1份</w:t>
      </w:r>
      <w:r>
        <w:rPr>
          <w:rStyle w:val="27"/>
          <w:rFonts w:hint="eastAsia" w:ascii="宋体" w:hAnsi="宋体" w:eastAsia="宋体" w:cs="Times New Roman"/>
          <w:color w:val="auto"/>
          <w:sz w:val="24"/>
          <w:szCs w:val="24"/>
          <w:lang w:val="en-US" w:eastAsia="zh-CN"/>
        </w:rPr>
        <w:t>、样品等</w:t>
      </w:r>
      <w:r>
        <w:rPr>
          <w:rStyle w:val="27"/>
          <w:rFonts w:hint="eastAsia" w:ascii="宋体" w:hAnsi="宋体" w:cs="Times New Roman"/>
          <w:color w:val="auto"/>
          <w:sz w:val="24"/>
          <w:szCs w:val="24"/>
          <w:lang w:val="en-US" w:eastAsia="zh-CN"/>
        </w:rPr>
        <w:t>；</w:t>
      </w:r>
      <w:r>
        <w:rPr>
          <w:rStyle w:val="27"/>
          <w:rFonts w:hint="eastAsia" w:ascii="宋体" w:hAnsi="宋体" w:eastAsia="宋体" w:cs="Times New Roman"/>
          <w:color w:val="auto"/>
          <w:sz w:val="24"/>
          <w:szCs w:val="24"/>
          <w:lang w:val="en-US" w:eastAsia="zh-CN"/>
        </w:rPr>
        <w:t>4</w:t>
      </w:r>
      <w:r>
        <w:rPr>
          <w:rStyle w:val="27"/>
          <w:rFonts w:hint="eastAsia" w:ascii="宋体" w:hAnsi="宋体" w:eastAsia="宋体" w:cs="Times New Roman"/>
          <w:color w:val="auto"/>
          <w:sz w:val="24"/>
          <w:szCs w:val="24"/>
          <w:lang w:val="en-US"/>
        </w:rPr>
        <w:t>.正本及副本须装订或胶装，页码标注一致，页面按要求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。节约纸张，请双面打印。</w:t>
      </w:r>
      <w:r>
        <w:rPr>
          <w:rStyle w:val="27"/>
          <w:rFonts w:hint="eastAsia"/>
          <w:color w:val="000000"/>
          <w:szCs w:val="28"/>
        </w:rPr>
        <w:t xml:space="preserve"> </w:t>
      </w:r>
      <w:r>
        <w:rPr>
          <w:rStyle w:val="27"/>
          <w:rFonts w:hint="eastAsia" w:eastAsia="宋体"/>
          <w:color w:val="000000"/>
          <w:szCs w:val="28"/>
        </w:rPr>
        <w:t xml:space="preserve"> </w:t>
      </w:r>
    </w:p>
    <w:p>
      <w:pPr>
        <w:pStyle w:val="14"/>
        <w:rPr>
          <w:rStyle w:val="27"/>
          <w:rFonts w:hint="eastAsia"/>
          <w:color w:val="000000"/>
          <w:szCs w:val="28"/>
        </w:rPr>
      </w:pPr>
    </w:p>
    <w:p>
      <w:pPr>
        <w:pStyle w:val="14"/>
        <w:rPr>
          <w:rStyle w:val="27"/>
          <w:rFonts w:hint="eastAsia"/>
          <w:color w:val="000000"/>
          <w:szCs w:val="28"/>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8"/>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8"/>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9.投标函-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项目实施方案</w:t>
      </w:r>
      <w:r>
        <w:rPr>
          <w:rFonts w:hint="eastAsia" w:ascii="宋体" w:hAnsi="宋体"/>
          <w:szCs w:val="21"/>
          <w:lang w:val="en-US" w:eastAsia="zh-CN"/>
        </w:rPr>
        <w:t>--------</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项目重点难点分析、应对措施及相关的合理化建议</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拟安排的项目主要团队成员情况</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.服务要求偏离表------------------------------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highlight w:val="none"/>
          <w:lang w:val="en-US" w:eastAsia="zh-CN"/>
        </w:rPr>
        <w:t>14.</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eastAsia="zh-CN"/>
        </w:rPr>
        <w:t>要求</w:t>
      </w:r>
      <w:r>
        <w:rPr>
          <w:rFonts w:hint="eastAsia" w:ascii="宋体" w:hAnsi="宋体" w:cs="宋体"/>
          <w:color w:val="auto"/>
          <w:kern w:val="0"/>
          <w:szCs w:val="21"/>
          <w:highlight w:val="none"/>
        </w:rPr>
        <w:t>偏离</w:t>
      </w:r>
      <w:r>
        <w:rPr>
          <w:rFonts w:hint="eastAsia" w:ascii="宋体" w:hAnsi="宋体" w:cs="宋体"/>
          <w:color w:val="auto"/>
          <w:kern w:val="0"/>
          <w:szCs w:val="21"/>
          <w:highlight w:val="none"/>
          <w:lang w:eastAsia="zh-CN"/>
        </w:rPr>
        <w:t>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color w:val="auto"/>
          <w:szCs w:val="21"/>
          <w:lang w:val="en-US" w:eastAsia="zh-CN"/>
        </w:rPr>
      </w:pPr>
      <w:r>
        <w:rPr>
          <w:rFonts w:hint="eastAsia" w:ascii="宋体" w:hAnsi="宋体"/>
          <w:color w:val="auto"/>
          <w:szCs w:val="21"/>
          <w:lang w:val="en-US" w:eastAsia="zh-CN"/>
        </w:rPr>
        <w:t>15.</w:t>
      </w:r>
      <w:r>
        <w:rPr>
          <w:rFonts w:hint="eastAsia" w:ascii="宋体" w:hAnsi="宋体"/>
          <w:color w:val="auto"/>
          <w:szCs w:val="21"/>
        </w:rPr>
        <w:t>同类项目成功案例一览表</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6</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17.</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声明材料、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18.</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2"/>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5"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4"/>
        <w:gridCol w:w="6626"/>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062"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0"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2.按招标文件中投标人资格要求内容提供投标人资格证明文件；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4.单位负责人为同一人或者存在直接控股、管理关系的不同供应商，不得参加同一合同项下的政府采购活动（须按本项目招标文件格式要求提供《股东构成审查表》加盖投标人公章）。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2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062"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2.未将一个项目包拆分投标，对同一货物及服务投标时，同时提供两套或以上的投标方案；</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2"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3.按招标文件要求进行报价，分项报价或投标总价未超过本项目最高投标限价（采购预算金额）；</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85"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1"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29" w:hRule="exact"/>
          <w:jc w:val="center"/>
        </w:trPr>
        <w:tc>
          <w:tcPr>
            <w:tcW w:w="1062"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63"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062"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31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4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1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4"/>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25"/>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4"/>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3"/>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4"/>
        <w:rPr>
          <w:rFonts w:hint="eastAsia" w:ascii="宋体" w:hAnsi="宋体"/>
        </w:rPr>
      </w:pPr>
    </w:p>
    <w:p>
      <w:pPr>
        <w:pStyle w:val="24"/>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7"/>
          <w:rFonts w:hint="default"/>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pStyle w:val="14"/>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2"/>
        <w:rPr>
          <w:rFonts w:hint="default"/>
          <w:lang w:val="en-US" w:eastAsia="zh-CN"/>
        </w:rPr>
      </w:pPr>
    </w:p>
    <w:p>
      <w:pPr>
        <w:rPr>
          <w:rFonts w:hint="eastAsia" w:ascii="Arial" w:hAnsi="Arial"/>
          <w:szCs w:val="21"/>
        </w:rPr>
      </w:pPr>
    </w:p>
    <w:p>
      <w:pPr>
        <w:pStyle w:val="2"/>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4" w:name="_Hlk72587269"/>
      <w:bookmarkStart w:id="5"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
      <w:r>
        <w:rPr>
          <w:rFonts w:hint="eastAsia" w:ascii="宋体" w:hAnsi="宋体"/>
          <w:szCs w:val="21"/>
          <w:highlight w:val="none"/>
        </w:rPr>
        <w:t>。</w:t>
      </w:r>
    </w:p>
    <w:bookmarkEnd w:id="5"/>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结果截图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bookmarkStart w:id="15" w:name="_GoBack"/>
      <w:bookmarkEnd w:id="15"/>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w:t>
      </w:r>
      <w:r>
        <w:rPr>
          <w:rFonts w:hint="eastAsia" w:ascii="Arial" w:hAnsi="Arial" w:cs="Arial"/>
          <w:b/>
          <w:bCs/>
          <w:szCs w:val="21"/>
          <w:lang w:eastAsia="zh-CN"/>
        </w:rPr>
        <w:t>结果</w:t>
      </w:r>
      <w:r>
        <w:rPr>
          <w:rFonts w:hint="eastAsia" w:ascii="Arial" w:hAnsi="Arial" w:cs="Arial"/>
          <w:b/>
          <w:bCs/>
          <w:szCs w:val="21"/>
        </w:rPr>
        <w:t>网络截图件。</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查询记录结果</w:t>
      </w:r>
      <w:r>
        <w:rPr>
          <w:rFonts w:hint="eastAsia" w:ascii="Arial" w:hAnsi="Arial" w:cs="Arial"/>
          <w:b/>
          <w:bCs/>
          <w:szCs w:val="21"/>
        </w:rPr>
        <w:t>的网络截图件。</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pStyle w:val="6"/>
        <w:rPr>
          <w:rFonts w:hint="eastAsia"/>
          <w:lang w:val="en-US" w:eastAsia="zh-CN"/>
        </w:rPr>
      </w:pPr>
    </w:p>
    <w:p>
      <w:pPr>
        <w:rPr>
          <w:rFonts w:hint="eastAsia"/>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rPr>
        <w:t>9.</w:t>
      </w:r>
      <w:bookmarkStart w:id="6" w:name="_Toc4720"/>
      <w:bookmarkStart w:id="7" w:name="_Toc9184"/>
      <w:bookmarkStart w:id="8" w:name="_Toc1762"/>
      <w:bookmarkStart w:id="9" w:name="_Toc20322_WPSOffice_Level1"/>
      <w:bookmarkStart w:id="10" w:name="_Toc435515294"/>
      <w:bookmarkStart w:id="11" w:name="_Toc275865605"/>
      <w:bookmarkStart w:id="12" w:name="_Toc435514854"/>
      <w:r>
        <w:rPr>
          <w:rFonts w:hint="eastAsia" w:ascii="宋体" w:hAnsi="宋体"/>
          <w:b/>
          <w:bCs/>
          <w:szCs w:val="21"/>
        </w:rPr>
        <w:t>投标函</w:t>
      </w:r>
      <w:bookmarkEnd w:id="6"/>
      <w:bookmarkEnd w:id="7"/>
      <w:bookmarkEnd w:id="8"/>
      <w:bookmarkEnd w:id="9"/>
      <w:bookmarkEnd w:id="10"/>
      <w:bookmarkEnd w:id="11"/>
      <w:bookmarkEnd w:id="12"/>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hint="eastAsia"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jc w:val="both"/>
        <w:rPr>
          <w:rFonts w:hint="eastAsia"/>
          <w:b/>
          <w:bCs/>
          <w:sz w:val="24"/>
        </w:rPr>
      </w:pPr>
      <w:r>
        <w:rPr>
          <w:rFonts w:hint="eastAsia"/>
          <w:b/>
          <w:bCs/>
          <w:sz w:val="24"/>
        </w:rPr>
        <w:t>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jc w:val="both"/>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pStyle w:val="24"/>
        <w:ind w:left="0" w:leftChars="0" w:firstLine="0" w:firstLineChars="0"/>
        <w:jc w:val="center"/>
        <w:rPr>
          <w:rFonts w:hint="eastAsia" w:ascii="宋体" w:hAnsi="宋体" w:eastAsia="宋体" w:cs="Times New Roman"/>
          <w:b/>
          <w:bCs/>
          <w:szCs w:val="21"/>
          <w:lang w:eastAsia="zh-CN"/>
        </w:rPr>
      </w:pPr>
      <w:r>
        <w:rPr>
          <w:rFonts w:hint="eastAsia" w:ascii="宋体" w:hAnsi="宋体"/>
          <w:b/>
          <w:bCs/>
          <w:szCs w:val="21"/>
          <w:highlight w:val="none"/>
        </w:rPr>
        <w:t>1</w:t>
      </w:r>
      <w:r>
        <w:rPr>
          <w:rFonts w:hint="eastAsia" w:ascii="宋体" w:hAnsi="宋体"/>
          <w:b/>
          <w:bCs/>
          <w:szCs w:val="21"/>
          <w:highlight w:val="none"/>
          <w:lang w:val="en-US" w:eastAsia="zh-CN"/>
        </w:rPr>
        <w:t>0.</w:t>
      </w:r>
      <w:r>
        <w:rPr>
          <w:rFonts w:hint="eastAsia" w:ascii="宋体" w:hAnsi="宋体"/>
          <w:b/>
          <w:bCs/>
          <w:color w:val="auto"/>
          <w:szCs w:val="21"/>
          <w:highlight w:val="none"/>
        </w:rPr>
        <w:t>项目</w:t>
      </w:r>
      <w:r>
        <w:rPr>
          <w:rFonts w:hint="eastAsia" w:ascii="宋体" w:hAnsi="宋体"/>
          <w:b/>
          <w:bCs/>
          <w:color w:val="auto"/>
          <w:szCs w:val="21"/>
          <w:highlight w:val="none"/>
          <w:lang w:eastAsia="zh-CN"/>
        </w:rPr>
        <w:t>实施</w:t>
      </w:r>
      <w:r>
        <w:rPr>
          <w:rFonts w:hint="eastAsia" w:ascii="宋体" w:hAnsi="宋体"/>
          <w:b/>
          <w:bCs/>
          <w:color w:val="auto"/>
          <w:szCs w:val="21"/>
          <w:highlight w:val="none"/>
        </w:rPr>
        <w:t>方</w:t>
      </w:r>
      <w:r>
        <w:rPr>
          <w:rFonts w:hint="eastAsia" w:ascii="宋体" w:hAnsi="宋体"/>
          <w:b/>
          <w:bCs/>
          <w:color w:val="auto"/>
          <w:szCs w:val="21"/>
          <w:highlight w:val="none"/>
          <w:lang w:eastAsia="zh-CN"/>
        </w:rPr>
        <w:t>案</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pStyle w:val="24"/>
        <w:ind w:left="0" w:leftChars="0" w:firstLine="0" w:firstLineChars="0"/>
        <w:jc w:val="center"/>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项目重点难点分析、应对措施及相关的合理化建议</w:t>
      </w: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rPr>
      </w:pPr>
    </w:p>
    <w:p>
      <w:pPr>
        <w:pStyle w:val="24"/>
        <w:ind w:left="0" w:leftChars="0" w:firstLine="0" w:firstLineChars="0"/>
        <w:jc w:val="center"/>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2.</w:t>
      </w:r>
      <w:r>
        <w:rPr>
          <w:rFonts w:hint="eastAsia" w:ascii="宋体" w:hAnsi="宋体" w:eastAsia="宋体" w:cs="Times New Roman"/>
          <w:b/>
          <w:bCs/>
          <w:szCs w:val="21"/>
          <w:highlight w:val="none"/>
        </w:rPr>
        <w:t>拟安排的项目主要团队成员情况</w:t>
      </w:r>
    </w:p>
    <w:p>
      <w:pPr>
        <w:spacing w:after="60"/>
        <w:ind w:left="842" w:leftChars="200" w:hanging="422" w:hangingChars="200"/>
        <w:jc w:val="center"/>
        <w:rPr>
          <w:rFonts w:hint="eastAsia" w:ascii="宋体" w:hAnsi="宋体" w:eastAsia="宋体" w:cs="Times New Roman"/>
          <w:b/>
          <w:bCs/>
          <w:szCs w:val="21"/>
        </w:rPr>
      </w:pP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noWrap w:val="0"/>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noWrap w:val="0"/>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noWrap w:val="0"/>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noWrap w:val="0"/>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noWrap w:val="0"/>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noWrap w:val="0"/>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noWrap w:val="0"/>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noWrap w:val="0"/>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noWrap w:val="0"/>
            <w:vAlign w:val="center"/>
          </w:tcPr>
          <w:p>
            <w:pPr>
              <w:rPr>
                <w:rFonts w:ascii="宋体" w:hAnsi="宋体" w:cs="Courier New"/>
                <w:snapToGrid w:val="0"/>
                <w:szCs w:val="21"/>
              </w:rPr>
            </w:pPr>
          </w:p>
        </w:tc>
        <w:tc>
          <w:tcPr>
            <w:tcW w:w="567" w:type="dxa"/>
            <w:noWrap w:val="0"/>
            <w:vAlign w:val="center"/>
          </w:tcPr>
          <w:p>
            <w:pPr>
              <w:rPr>
                <w:rFonts w:ascii="宋体" w:hAnsi="宋体" w:cs="Courier New"/>
                <w:snapToGrid w:val="0"/>
                <w:szCs w:val="21"/>
              </w:rPr>
            </w:pPr>
          </w:p>
        </w:tc>
        <w:tc>
          <w:tcPr>
            <w:tcW w:w="1308" w:type="dxa"/>
            <w:noWrap w:val="0"/>
            <w:vAlign w:val="center"/>
          </w:tcPr>
          <w:p>
            <w:pPr>
              <w:rPr>
                <w:rFonts w:ascii="宋体" w:hAnsi="宋体" w:cs="Courier New"/>
                <w:snapToGrid w:val="0"/>
                <w:szCs w:val="21"/>
              </w:rPr>
            </w:pPr>
          </w:p>
        </w:tc>
        <w:tc>
          <w:tcPr>
            <w:tcW w:w="1544" w:type="dxa"/>
            <w:noWrap w:val="0"/>
            <w:vAlign w:val="center"/>
          </w:tcPr>
          <w:p>
            <w:pPr>
              <w:rPr>
                <w:rFonts w:ascii="宋体" w:hAnsi="宋体" w:cs="Courier New"/>
                <w:snapToGrid w:val="0"/>
                <w:szCs w:val="21"/>
              </w:rPr>
            </w:pPr>
          </w:p>
        </w:tc>
        <w:tc>
          <w:tcPr>
            <w:tcW w:w="1260" w:type="dxa"/>
            <w:noWrap w:val="0"/>
            <w:vAlign w:val="center"/>
          </w:tcPr>
          <w:p>
            <w:pPr>
              <w:rPr>
                <w:rFonts w:ascii="宋体" w:hAnsi="宋体" w:cs="Courier New"/>
                <w:snapToGrid w:val="0"/>
                <w:szCs w:val="21"/>
              </w:rPr>
            </w:pPr>
          </w:p>
        </w:tc>
        <w:tc>
          <w:tcPr>
            <w:tcW w:w="1620" w:type="dxa"/>
            <w:noWrap w:val="0"/>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noWrap w:val="0"/>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pPr>
        <w:spacing w:line="360" w:lineRule="auto"/>
        <w:rPr>
          <w:rFonts w:cs="Courier New"/>
          <w:snapToGrid w:val="0"/>
          <w:szCs w:val="18"/>
        </w:rPr>
      </w:pPr>
    </w:p>
    <w:p>
      <w:pPr>
        <w:adjustRightInd w:val="0"/>
        <w:snapToGrid w:val="0"/>
        <w:spacing w:line="300" w:lineRule="auto"/>
        <w:rPr>
          <w:rFonts w:hint="default" w:eastAsia="宋体"/>
          <w:b/>
          <w:bCs/>
          <w:snapToGrid w:val="0"/>
          <w:kern w:val="0"/>
          <w:lang w:val="en-US" w:eastAsia="zh-CN"/>
        </w:rPr>
      </w:pPr>
      <w:r>
        <w:rPr>
          <w:rFonts w:hint="eastAsia"/>
          <w:b/>
          <w:bCs/>
          <w:snapToGrid w:val="0"/>
          <w:kern w:val="0"/>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b/>
          <w:bCs/>
          <w:snapToGrid w:val="0"/>
          <w:kern w:val="0"/>
        </w:rPr>
      </w:pPr>
    </w:p>
    <w:p>
      <w:pPr>
        <w:adjustRightInd w:val="0"/>
        <w:snapToGrid w:val="0"/>
        <w:spacing w:line="300" w:lineRule="auto"/>
        <w:rPr>
          <w:rFonts w:hint="default" w:eastAsia="宋体"/>
          <w:snapToGrid w:val="0"/>
          <w:kern w:val="0"/>
          <w:lang w:val="en-US" w:eastAsia="zh-CN"/>
        </w:rPr>
      </w:pPr>
      <w:r>
        <w:rPr>
          <w:rFonts w:hint="eastAsia"/>
          <w:b/>
          <w:bCs/>
          <w:snapToGrid w:val="0"/>
          <w:kern w:val="0"/>
        </w:rPr>
        <w:t>法定代表人或授权代表：（签字）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snapToGrid w:val="0"/>
          <w:kern w:val="0"/>
        </w:rPr>
      </w:pPr>
    </w:p>
    <w:p>
      <w:pPr>
        <w:pStyle w:val="24"/>
        <w:ind w:firstLine="5250" w:firstLineChars="2500"/>
        <w:rPr>
          <w:rFonts w:hint="eastAsia" w:ascii="宋体" w:hAnsi="宋体" w:eastAsia="宋体" w:cs="Times New Roman"/>
          <w:b/>
          <w:bCs/>
          <w:color w:val="000000"/>
          <w:kern w:val="2"/>
          <w:sz w:val="21"/>
          <w:szCs w:val="21"/>
          <w:lang w:val="en-US" w:eastAsia="zh-CN" w:bidi="ar-SA"/>
        </w:rPr>
      </w:pPr>
      <w:r>
        <w:rPr>
          <w:rFonts w:hint="eastAsia"/>
          <w:snapToGrid w:val="0"/>
          <w:kern w:val="0"/>
        </w:rPr>
        <w:t>年    月   日</w:t>
      </w: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jc w:val="both"/>
        <w:rPr>
          <w:rFonts w:hint="eastAsia" w:ascii="宋体" w:hAnsi="宋体" w:eastAsia="宋体" w:cs="Times New Roman"/>
          <w:b/>
          <w:bCs/>
          <w:szCs w:val="21"/>
        </w:rPr>
      </w:pPr>
    </w:p>
    <w:p>
      <w:pPr>
        <w:spacing w:after="60"/>
        <w:jc w:val="both"/>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3</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2"/>
        <w:gridCol w:w="389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12"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90"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restart"/>
            <w:noWrap w:val="0"/>
            <w:vAlign w:val="center"/>
          </w:tcPr>
          <w:p>
            <w:pPr>
              <w:tabs>
                <w:tab w:val="left" w:pos="420"/>
              </w:tabs>
              <w:adjustRightInd w:val="0"/>
              <w:snapToGrid w:val="0"/>
              <w:spacing w:line="440" w:lineRule="atLeast"/>
              <w:rPr>
                <w:rFonts w:hint="eastAsia" w:ascii="宋体" w:eastAsia="宋体"/>
                <w:color w:val="auto"/>
                <w:szCs w:val="21"/>
                <w:lang w:eastAsia="zh-CN"/>
              </w:rPr>
            </w:pPr>
            <w:r>
              <w:rPr>
                <w:rFonts w:hint="eastAsia" w:ascii="Times New Roman" w:hAnsi="Times New Roman" w:eastAsia="宋体" w:cs="Times New Roman"/>
                <w:b/>
                <w:color w:val="auto"/>
                <w:lang w:eastAsia="zh-CN"/>
              </w:rPr>
              <w:t>服务要求</w:t>
            </w:r>
          </w:p>
        </w:tc>
        <w:tc>
          <w:tcPr>
            <w:tcW w:w="3890" w:type="dxa"/>
            <w:noWrap w:val="0"/>
            <w:vAlign w:val="center"/>
          </w:tcPr>
          <w:p>
            <w:pPr>
              <w:tabs>
                <w:tab w:val="left" w:pos="420"/>
              </w:tabs>
              <w:adjustRightInd w:val="0"/>
              <w:snapToGrid w:val="0"/>
              <w:spacing w:line="440" w:lineRule="atLeast"/>
              <w:rPr>
                <w:rFonts w:hint="eastAsia" w:ascii="Times New Roman" w:hAnsi="Times New Roman" w:cs="Times New Roman"/>
                <w:bCs/>
                <w:color w:val="auto"/>
                <w:lang w:val="en-US" w:eastAsia="zh-CN"/>
              </w:rPr>
            </w:pPr>
            <w:r>
              <w:rPr>
                <w:rFonts w:ascii="宋体" w:hAnsi="宋体" w:cs="宋体"/>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continue"/>
            <w:noWrap w:val="0"/>
            <w:vAlign w:val="center"/>
          </w:tcPr>
          <w:p>
            <w:pPr>
              <w:adjustRightInd w:val="0"/>
              <w:snapToGrid w:val="0"/>
              <w:jc w:val="center"/>
              <w:rPr>
                <w:rFonts w:hint="eastAsia" w:ascii="宋体" w:hAnsi="宋体"/>
                <w:b/>
                <w:kern w:val="0"/>
                <w:szCs w:val="21"/>
              </w:rPr>
            </w:pPr>
          </w:p>
        </w:tc>
        <w:tc>
          <w:tcPr>
            <w:tcW w:w="3890"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tabs>
                <w:tab w:val="left" w:pos="420"/>
              </w:tabs>
              <w:adjustRightInd w:val="0"/>
              <w:snapToGrid w:val="0"/>
              <w:spacing w:line="440" w:lineRule="atLeast"/>
              <w:rPr>
                <w:rFonts w:hint="eastAsia" w:ascii="宋体" w:eastAsia="宋体"/>
                <w:color w:val="auto"/>
                <w:szCs w:val="21"/>
                <w:lang w:eastAsia="zh-CN"/>
              </w:rPr>
            </w:pPr>
          </w:p>
        </w:tc>
        <w:tc>
          <w:tcPr>
            <w:tcW w:w="3890" w:type="dxa"/>
            <w:noWrap w:val="0"/>
            <w:vAlign w:val="top"/>
          </w:tcPr>
          <w:p>
            <w:pPr>
              <w:adjustRightInd w:val="0"/>
              <w:snapToGrid w:val="0"/>
              <w:spacing w:line="440" w:lineRule="atLeast"/>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color w:val="000000"/>
        </w:rPr>
      </w:pPr>
      <w:r>
        <w:rPr>
          <w:rFonts w:hint="eastAsia"/>
          <w:color w:val="FF0000"/>
        </w:rPr>
        <w:t>此表</w:t>
      </w:r>
      <w:r>
        <w:rPr>
          <w:rFonts w:hint="eastAsia"/>
          <w:color w:val="FF0000"/>
          <w:lang w:eastAsia="zh-CN"/>
        </w:rPr>
        <w:t>可根据实际内容自行调整、延长</w:t>
      </w: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3"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3"/>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14" w:name="_Hlk73558164"/>
      <w:r>
        <w:rPr>
          <w:rFonts w:hint="eastAsia" w:ascii="宋体" w:hAnsi="宋体" w:eastAsia="宋体" w:cs="仿宋"/>
          <w:b/>
          <w:bCs/>
          <w:color w:val="FF0000"/>
          <w:szCs w:val="21"/>
          <w:highlight w:val="none"/>
        </w:rPr>
        <w:t>均视为负偏离。</w:t>
      </w:r>
      <w:bookmarkEnd w:id="14"/>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eastAsia" w:hAnsi="宋体" w:cs="宋体"/>
          <w:color w:val="auto"/>
          <w:szCs w:val="21"/>
          <w:highlight w:val="none"/>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both"/>
        <w:textAlignment w:val="auto"/>
        <w:rPr>
          <w:rFonts w:hint="eastAsia" w:ascii="宋体" w:hAnsi="宋体" w:eastAsia="宋体" w:cs="Times New Roman"/>
          <w:b/>
          <w:bCs/>
          <w:kern w:val="2"/>
          <w:sz w:val="21"/>
          <w:szCs w:val="21"/>
          <w:lang w:val="en-US" w:eastAsia="zh-CN" w:bidi="ar-SA"/>
        </w:rPr>
      </w:pPr>
    </w:p>
    <w:p>
      <w:pPr>
        <w:pStyle w:val="4"/>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bidi w:val="0"/>
        <w:jc w:val="center"/>
        <w:rPr>
          <w:rFonts w:hint="eastAsia"/>
          <w:b/>
          <w:bCs/>
          <w:lang w:val="en-US" w:eastAsia="zh-CN"/>
        </w:rPr>
      </w:pPr>
      <w:r>
        <w:rPr>
          <w:rFonts w:hint="eastAsia"/>
          <w:b/>
          <w:bCs/>
          <w:lang w:val="en-US" w:eastAsia="zh-CN"/>
        </w:rPr>
        <w:t>14.商务要求偏离表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2"/>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8"/>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pStyle w:val="23"/>
        <w:rPr>
          <w:rFonts w:hint="eastAsia" w:ascii="宋体" w:hAnsi="宋体" w:eastAsia="宋体" w:cs="Times New Roman"/>
          <w:b/>
          <w:bCs/>
          <w:szCs w:val="21"/>
          <w:lang w:val="en-US" w:eastAsia="zh-CN"/>
        </w:rPr>
      </w:pPr>
    </w:p>
    <w:p>
      <w:pPr>
        <w:pStyle w:val="23"/>
        <w:rPr>
          <w:rFonts w:hint="eastAsia" w:ascii="宋体" w:hAnsi="宋体" w:eastAsia="宋体" w:cs="Times New Roman"/>
          <w:b/>
          <w:bCs/>
          <w:szCs w:val="21"/>
          <w:lang w:val="en-US" w:eastAsia="zh-CN"/>
        </w:rPr>
      </w:pPr>
    </w:p>
    <w:p>
      <w:pPr>
        <w:pStyle w:val="8"/>
        <w:ind w:left="0" w:leftChars="0" w:firstLine="0" w:firstLineChars="0"/>
        <w:rPr>
          <w:rFonts w:hint="eastAsia"/>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15.</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2"/>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6.</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17.</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4"/>
        <w:rPr>
          <w:rFonts w:hint="eastAsia"/>
        </w:rPr>
      </w:pPr>
    </w:p>
    <w:p>
      <w:pPr>
        <w:pStyle w:val="24"/>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3"/>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SZSZXYJHYY202401005</w:t>
      </w:r>
    </w:p>
    <w:p>
      <w:pPr>
        <w:widowControl/>
        <w:ind w:left="1"/>
        <w:rPr>
          <w:rFonts w:hint="eastAsia" w:ascii="宋体" w:hAnsi="宋体" w:cs="Arial"/>
          <w:color w:val="000000"/>
          <w:kern w:val="0"/>
          <w:sz w:val="30"/>
          <w:szCs w:val="30"/>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878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21"/>
        <w:gridCol w:w="2576"/>
        <w:gridCol w:w="2581"/>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序号</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项目名称</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投标总价（元）</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cs="Arial"/>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 </w:t>
            </w:r>
            <w:r>
              <w:rPr>
                <w:rFonts w:hint="eastAsia" w:cs="Times New Roman"/>
                <w:color w:val="FF0000"/>
                <w:sz w:val="21"/>
                <w:szCs w:val="21"/>
                <w:lang w:val="en-US" w:eastAsia="zh-CN"/>
              </w:rPr>
              <w:t>引进第三方医疗纠纷调解服务</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r>
              <w:rPr>
                <w:rFonts w:hint="eastAsia"/>
                <w:color w:val="FF0000"/>
                <w:kern w:val="0"/>
                <w:sz w:val="15"/>
                <w:szCs w:val="15"/>
                <w:highlight w:val="yellow"/>
                <w:lang w:eastAsia="zh-CN"/>
              </w:rPr>
              <w:t>注：正本空白，超预算将导致投标无效</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p>
        </w:tc>
      </w:tr>
    </w:tbl>
    <w:p>
      <w:pPr>
        <w:spacing w:before="156" w:beforeLines="50" w:after="156" w:afterLines="50"/>
        <w:rPr>
          <w:rFonts w:hint="eastAsia" w:ascii="宋体" w:hAnsi="宋体" w:cs="Arial"/>
          <w:color w:val="000000"/>
          <w:kern w:val="0"/>
          <w:sz w:val="30"/>
          <w:szCs w:val="30"/>
        </w:rPr>
      </w:pPr>
      <w:r>
        <w:rPr>
          <w:rFonts w:hint="eastAsia" w:ascii="宋体" w:hAnsi="宋体" w:cs="Arial"/>
          <w:b/>
          <w:bCs/>
          <w:color w:val="000000"/>
          <w:kern w:val="0"/>
          <w:sz w:val="30"/>
          <w:szCs w:val="30"/>
        </w:rPr>
        <w:t>附：分项报价</w:t>
      </w:r>
      <w:r>
        <w:rPr>
          <w:rFonts w:hint="eastAsia" w:ascii="宋体" w:hAnsi="宋体" w:cs="Arial"/>
          <w:color w:val="000000"/>
          <w:kern w:val="0"/>
          <w:sz w:val="30"/>
          <w:szCs w:val="30"/>
        </w:rPr>
        <w:t>（如有）</w:t>
      </w:r>
      <w:r>
        <w:rPr>
          <w:rFonts w:hint="eastAsia" w:ascii="宋体" w:hAnsi="宋体"/>
          <w:color w:val="FF0000"/>
          <w:sz w:val="18"/>
          <w:szCs w:val="21"/>
          <w:lang w:eastAsia="zh-CN"/>
        </w:rPr>
        <w:t>注：</w:t>
      </w:r>
      <w:r>
        <w:rPr>
          <w:rFonts w:hint="eastAsia" w:ascii="宋体" w:hAnsi="宋体"/>
          <w:color w:val="FF0000"/>
          <w:sz w:val="18"/>
          <w:szCs w:val="21"/>
        </w:rPr>
        <w:t>报价单的投标</w:t>
      </w:r>
      <w:r>
        <w:rPr>
          <w:rFonts w:hint="eastAsia"/>
          <w:snapToGrid w:val="0"/>
          <w:color w:val="FF0000"/>
          <w:kern w:val="0"/>
          <w:sz w:val="18"/>
          <w:szCs w:val="21"/>
        </w:rPr>
        <w:t>总</w:t>
      </w:r>
      <w:r>
        <w:rPr>
          <w:rFonts w:hint="eastAsia" w:ascii="宋体" w:hAnsi="宋体"/>
          <w:color w:val="FF0000"/>
          <w:sz w:val="18"/>
          <w:szCs w:val="21"/>
        </w:rPr>
        <w:t>价应与</w:t>
      </w:r>
      <w:r>
        <w:rPr>
          <w:rFonts w:hint="eastAsia" w:ascii="宋体" w:hAnsi="宋体"/>
          <w:color w:val="FF0000"/>
          <w:sz w:val="18"/>
          <w:szCs w:val="21"/>
          <w:lang w:eastAsia="zh-CN"/>
        </w:rPr>
        <w:t>本</w:t>
      </w:r>
      <w:r>
        <w:rPr>
          <w:rFonts w:hint="eastAsia" w:ascii="宋体" w:hAnsi="宋体"/>
          <w:color w:val="FF0000"/>
          <w:sz w:val="18"/>
          <w:szCs w:val="21"/>
        </w:rPr>
        <w:t>表中的报价合计金额一致。</w:t>
      </w:r>
    </w:p>
    <w:tbl>
      <w:tblPr>
        <w:tblStyle w:val="17"/>
        <w:tblW w:w="90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14"/>
        <w:gridCol w:w="1961"/>
        <w:gridCol w:w="1797"/>
        <w:gridCol w:w="20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tcBorders>
              <w:top w:val="single" w:color="auto" w:sz="4" w:space="0"/>
              <w:left w:val="single" w:color="auto" w:sz="4" w:space="0"/>
            </w:tcBorders>
            <w:noWrap w:val="0"/>
            <w:vAlign w:val="center"/>
          </w:tcPr>
          <w:p>
            <w:pPr>
              <w:adjustRightInd w:val="0"/>
              <w:snapToGrid w:val="0"/>
              <w:spacing w:line="300" w:lineRule="auto"/>
              <w:jc w:val="center"/>
              <w:rPr>
                <w:b/>
                <w:snapToGrid w:val="0"/>
                <w:kern w:val="0"/>
              </w:rPr>
            </w:pPr>
            <w:r>
              <w:rPr>
                <w:b/>
                <w:snapToGrid w:val="0"/>
                <w:kern w:val="0"/>
              </w:rPr>
              <w:t>序号</w:t>
            </w:r>
          </w:p>
        </w:tc>
        <w:tc>
          <w:tcPr>
            <w:tcW w:w="2214"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内容</w:t>
            </w:r>
          </w:p>
        </w:tc>
        <w:tc>
          <w:tcPr>
            <w:tcW w:w="1961"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数量/单位</w:t>
            </w:r>
          </w:p>
        </w:tc>
        <w:tc>
          <w:tcPr>
            <w:tcW w:w="1797"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rPr>
              <w:t>投标单价（</w:t>
            </w:r>
            <w:r>
              <w:rPr>
                <w:b/>
                <w:snapToGrid w:val="0"/>
                <w:kern w:val="0"/>
              </w:rPr>
              <w:t>元）</w:t>
            </w:r>
          </w:p>
        </w:tc>
        <w:tc>
          <w:tcPr>
            <w:tcW w:w="2068"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lang w:eastAsia="zh-CN"/>
              </w:rPr>
              <w:t>合计</w:t>
            </w:r>
            <w:r>
              <w:rPr>
                <w:rFonts w:hint="eastAsia"/>
                <w:b/>
                <w:snapToGrid w:val="0"/>
                <w:kern w:val="0"/>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2214" w:type="dxa"/>
            <w:noWrap w:val="0"/>
            <w:vAlign w:val="center"/>
          </w:tcPr>
          <w:p>
            <w:pPr>
              <w:adjustRightInd w:val="0"/>
              <w:snapToGrid w:val="0"/>
              <w:spacing w:line="300" w:lineRule="auto"/>
              <w:rPr>
                <w:rFonts w:ascii="宋体" w:hAnsi="宋体"/>
                <w:snapToGrid w:val="0"/>
                <w:kern w:val="0"/>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49" w:type="dxa"/>
            <w:gridSpan w:val="4"/>
            <w:tcBorders>
              <w:left w:val="single" w:color="auto" w:sz="4" w:space="0"/>
              <w:bottom w:val="single" w:color="auto" w:sz="4" w:space="0"/>
              <w:right w:val="single" w:color="auto" w:sz="4" w:space="0"/>
            </w:tcBorders>
            <w:noWrap w:val="0"/>
            <w:vAlign w:val="center"/>
          </w:tcPr>
          <w:p>
            <w:pPr>
              <w:adjustRightInd w:val="0"/>
              <w:snapToGrid w:val="0"/>
              <w:spacing w:line="300" w:lineRule="auto"/>
              <w:jc w:val="right"/>
              <w:rPr>
                <w:snapToGrid w:val="0"/>
                <w:kern w:val="0"/>
              </w:rPr>
            </w:pPr>
            <w:r>
              <w:rPr>
                <w:rFonts w:hint="eastAsia" w:ascii="Times New Roman" w:hAnsi="Times New Roman" w:eastAsia="宋体" w:cs="Times New Roman"/>
                <w:b/>
                <w:snapToGrid w:val="0"/>
                <w:kern w:val="0"/>
                <w:lang w:eastAsia="zh-CN"/>
              </w:rPr>
              <w:t>投标总价（元）</w:t>
            </w:r>
          </w:p>
        </w:tc>
        <w:tc>
          <w:tcPr>
            <w:tcW w:w="2068" w:type="dxa"/>
            <w:tcBorders>
              <w:bottom w:val="single" w:color="auto" w:sz="4" w:space="0"/>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注：正本空白，超预算将导致投标无效</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C60CDE"/>
    <w:rsid w:val="01D32FF0"/>
    <w:rsid w:val="02117D9A"/>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CF04A1"/>
    <w:rsid w:val="03D26B67"/>
    <w:rsid w:val="040C53E1"/>
    <w:rsid w:val="040E1F21"/>
    <w:rsid w:val="041A17A6"/>
    <w:rsid w:val="041F0D82"/>
    <w:rsid w:val="04585563"/>
    <w:rsid w:val="04D93EC4"/>
    <w:rsid w:val="04E33935"/>
    <w:rsid w:val="04FA2D68"/>
    <w:rsid w:val="050A25F3"/>
    <w:rsid w:val="05280585"/>
    <w:rsid w:val="053718C6"/>
    <w:rsid w:val="05555F84"/>
    <w:rsid w:val="05C616D9"/>
    <w:rsid w:val="05E837B9"/>
    <w:rsid w:val="060F45F1"/>
    <w:rsid w:val="06106A5F"/>
    <w:rsid w:val="063105CB"/>
    <w:rsid w:val="06350EA6"/>
    <w:rsid w:val="06936FD0"/>
    <w:rsid w:val="06B843F7"/>
    <w:rsid w:val="06C21663"/>
    <w:rsid w:val="06EF7322"/>
    <w:rsid w:val="070B4021"/>
    <w:rsid w:val="0712435C"/>
    <w:rsid w:val="071330FE"/>
    <w:rsid w:val="071E0827"/>
    <w:rsid w:val="07214A7D"/>
    <w:rsid w:val="072A68AC"/>
    <w:rsid w:val="07495C18"/>
    <w:rsid w:val="07741536"/>
    <w:rsid w:val="0781507A"/>
    <w:rsid w:val="07A57008"/>
    <w:rsid w:val="07AC659B"/>
    <w:rsid w:val="07D8218A"/>
    <w:rsid w:val="07FA0A7A"/>
    <w:rsid w:val="07FC5CEC"/>
    <w:rsid w:val="08591E19"/>
    <w:rsid w:val="08A15749"/>
    <w:rsid w:val="08A90D2D"/>
    <w:rsid w:val="08AF5C17"/>
    <w:rsid w:val="08B43710"/>
    <w:rsid w:val="08EE02B1"/>
    <w:rsid w:val="092D5E80"/>
    <w:rsid w:val="095F0EEA"/>
    <w:rsid w:val="09734E97"/>
    <w:rsid w:val="0974059C"/>
    <w:rsid w:val="099512B1"/>
    <w:rsid w:val="099D456B"/>
    <w:rsid w:val="09A937C3"/>
    <w:rsid w:val="09C9015F"/>
    <w:rsid w:val="09DC6708"/>
    <w:rsid w:val="0A162EE5"/>
    <w:rsid w:val="0A2E66DD"/>
    <w:rsid w:val="0A7F515A"/>
    <w:rsid w:val="0A9A0660"/>
    <w:rsid w:val="0AC44BF8"/>
    <w:rsid w:val="0B0004E8"/>
    <w:rsid w:val="0B1256C5"/>
    <w:rsid w:val="0B27350B"/>
    <w:rsid w:val="0B3C19E4"/>
    <w:rsid w:val="0B4D3E1F"/>
    <w:rsid w:val="0B723F15"/>
    <w:rsid w:val="0B8E3FFD"/>
    <w:rsid w:val="0BA435F0"/>
    <w:rsid w:val="0BC64AE6"/>
    <w:rsid w:val="0C226684"/>
    <w:rsid w:val="0C467D5C"/>
    <w:rsid w:val="0C596F34"/>
    <w:rsid w:val="0C805235"/>
    <w:rsid w:val="0C882154"/>
    <w:rsid w:val="0CA47B9C"/>
    <w:rsid w:val="0CA75583"/>
    <w:rsid w:val="0CD13426"/>
    <w:rsid w:val="0CD8752A"/>
    <w:rsid w:val="0CE77FE2"/>
    <w:rsid w:val="0CF12CA2"/>
    <w:rsid w:val="0D0F06D2"/>
    <w:rsid w:val="0D227BE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8405ED"/>
    <w:rsid w:val="109F0856"/>
    <w:rsid w:val="10CC18AE"/>
    <w:rsid w:val="10D426BF"/>
    <w:rsid w:val="10D921FA"/>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FD73E3"/>
    <w:rsid w:val="142512D2"/>
    <w:rsid w:val="14397409"/>
    <w:rsid w:val="146714A6"/>
    <w:rsid w:val="146B333A"/>
    <w:rsid w:val="14B940A6"/>
    <w:rsid w:val="14BE3902"/>
    <w:rsid w:val="14C17EB8"/>
    <w:rsid w:val="14C97421"/>
    <w:rsid w:val="1500547A"/>
    <w:rsid w:val="1594066F"/>
    <w:rsid w:val="15C7795F"/>
    <w:rsid w:val="16000E6B"/>
    <w:rsid w:val="16682A4D"/>
    <w:rsid w:val="16976668"/>
    <w:rsid w:val="16B06CB0"/>
    <w:rsid w:val="16CF6EA7"/>
    <w:rsid w:val="16E73BF2"/>
    <w:rsid w:val="16F322EC"/>
    <w:rsid w:val="16FE7144"/>
    <w:rsid w:val="171D395F"/>
    <w:rsid w:val="17244343"/>
    <w:rsid w:val="173E4D36"/>
    <w:rsid w:val="176C1D8E"/>
    <w:rsid w:val="17737B58"/>
    <w:rsid w:val="179961E4"/>
    <w:rsid w:val="17A34B99"/>
    <w:rsid w:val="17A925A5"/>
    <w:rsid w:val="17B85BEA"/>
    <w:rsid w:val="17CF370E"/>
    <w:rsid w:val="17F90C5D"/>
    <w:rsid w:val="180E2250"/>
    <w:rsid w:val="181D7982"/>
    <w:rsid w:val="18447D7E"/>
    <w:rsid w:val="189C216D"/>
    <w:rsid w:val="189E62C7"/>
    <w:rsid w:val="18A84B5D"/>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B7814"/>
    <w:rsid w:val="1AB3573E"/>
    <w:rsid w:val="1AC01D47"/>
    <w:rsid w:val="1AC43A78"/>
    <w:rsid w:val="1B124A44"/>
    <w:rsid w:val="1B2538B1"/>
    <w:rsid w:val="1B4B079C"/>
    <w:rsid w:val="1B600AD2"/>
    <w:rsid w:val="1B972CC2"/>
    <w:rsid w:val="1BE61499"/>
    <w:rsid w:val="1C1C3358"/>
    <w:rsid w:val="1C642743"/>
    <w:rsid w:val="1C872300"/>
    <w:rsid w:val="1C9C15DF"/>
    <w:rsid w:val="1D01171E"/>
    <w:rsid w:val="1D0B017B"/>
    <w:rsid w:val="1D42757D"/>
    <w:rsid w:val="1D467777"/>
    <w:rsid w:val="1D560C3E"/>
    <w:rsid w:val="1D7276F4"/>
    <w:rsid w:val="1D7401E5"/>
    <w:rsid w:val="1DB63EAA"/>
    <w:rsid w:val="1DCB1C26"/>
    <w:rsid w:val="1E296982"/>
    <w:rsid w:val="1E3A22C4"/>
    <w:rsid w:val="1E7A7D09"/>
    <w:rsid w:val="1EFA7C30"/>
    <w:rsid w:val="1F2A2A22"/>
    <w:rsid w:val="1F35643E"/>
    <w:rsid w:val="1F417171"/>
    <w:rsid w:val="1F6C5072"/>
    <w:rsid w:val="1F992D66"/>
    <w:rsid w:val="1FA55707"/>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3F1582"/>
    <w:rsid w:val="2493147E"/>
    <w:rsid w:val="24CD2991"/>
    <w:rsid w:val="24D116A6"/>
    <w:rsid w:val="24FE3DD3"/>
    <w:rsid w:val="25145328"/>
    <w:rsid w:val="251736C5"/>
    <w:rsid w:val="253851E3"/>
    <w:rsid w:val="259C7203"/>
    <w:rsid w:val="25AC5481"/>
    <w:rsid w:val="25B46C94"/>
    <w:rsid w:val="25C81DA1"/>
    <w:rsid w:val="25F56F08"/>
    <w:rsid w:val="2617586F"/>
    <w:rsid w:val="266B6F3B"/>
    <w:rsid w:val="268B238D"/>
    <w:rsid w:val="26EE527A"/>
    <w:rsid w:val="274B01F6"/>
    <w:rsid w:val="277D68FD"/>
    <w:rsid w:val="27885DC6"/>
    <w:rsid w:val="27A30115"/>
    <w:rsid w:val="27BC408E"/>
    <w:rsid w:val="27C64D58"/>
    <w:rsid w:val="27F12D18"/>
    <w:rsid w:val="28204849"/>
    <w:rsid w:val="284C0221"/>
    <w:rsid w:val="284C5E18"/>
    <w:rsid w:val="288D7984"/>
    <w:rsid w:val="288F1A2F"/>
    <w:rsid w:val="289B7E31"/>
    <w:rsid w:val="28DC755B"/>
    <w:rsid w:val="28F039B6"/>
    <w:rsid w:val="29120FA4"/>
    <w:rsid w:val="29507A50"/>
    <w:rsid w:val="29947189"/>
    <w:rsid w:val="299B6D85"/>
    <w:rsid w:val="2A026DFD"/>
    <w:rsid w:val="2A0709E6"/>
    <w:rsid w:val="2A1F2A50"/>
    <w:rsid w:val="2A353BA3"/>
    <w:rsid w:val="2A6308E4"/>
    <w:rsid w:val="2A9B7DDE"/>
    <w:rsid w:val="2AAC1CB2"/>
    <w:rsid w:val="2ADC41F2"/>
    <w:rsid w:val="2ADF5EF6"/>
    <w:rsid w:val="2B003090"/>
    <w:rsid w:val="2B073965"/>
    <w:rsid w:val="2B252A18"/>
    <w:rsid w:val="2B56404C"/>
    <w:rsid w:val="2B76301D"/>
    <w:rsid w:val="2B7D49E6"/>
    <w:rsid w:val="2B8C79C6"/>
    <w:rsid w:val="2BAC3294"/>
    <w:rsid w:val="2BB76BCF"/>
    <w:rsid w:val="2BE5303C"/>
    <w:rsid w:val="2C0C0B48"/>
    <w:rsid w:val="2C1533A1"/>
    <w:rsid w:val="2CAF324E"/>
    <w:rsid w:val="2CD30EEF"/>
    <w:rsid w:val="2CF41AF9"/>
    <w:rsid w:val="2D2B354B"/>
    <w:rsid w:val="2D395F46"/>
    <w:rsid w:val="2D49232B"/>
    <w:rsid w:val="2D5F433C"/>
    <w:rsid w:val="2DA46E0E"/>
    <w:rsid w:val="2DA818D0"/>
    <w:rsid w:val="2DA9740F"/>
    <w:rsid w:val="2DAC6047"/>
    <w:rsid w:val="2DEB07E6"/>
    <w:rsid w:val="2DF45CF7"/>
    <w:rsid w:val="2E10681D"/>
    <w:rsid w:val="2E1B71DE"/>
    <w:rsid w:val="2E2C1F76"/>
    <w:rsid w:val="2E3816E8"/>
    <w:rsid w:val="2E640B9D"/>
    <w:rsid w:val="2E6464CE"/>
    <w:rsid w:val="2E704FCB"/>
    <w:rsid w:val="2EA319BC"/>
    <w:rsid w:val="2EBA783B"/>
    <w:rsid w:val="2ECD1FFB"/>
    <w:rsid w:val="2ED901B3"/>
    <w:rsid w:val="2EE66610"/>
    <w:rsid w:val="2EFA10EB"/>
    <w:rsid w:val="2F2D0F43"/>
    <w:rsid w:val="2F303667"/>
    <w:rsid w:val="2F3A598B"/>
    <w:rsid w:val="2F454665"/>
    <w:rsid w:val="2F603FAF"/>
    <w:rsid w:val="2F7470EF"/>
    <w:rsid w:val="2FA37312"/>
    <w:rsid w:val="2FC34383"/>
    <w:rsid w:val="30036E3F"/>
    <w:rsid w:val="307373A7"/>
    <w:rsid w:val="30C74C84"/>
    <w:rsid w:val="30CC4343"/>
    <w:rsid w:val="30CE12B1"/>
    <w:rsid w:val="310417C9"/>
    <w:rsid w:val="31172428"/>
    <w:rsid w:val="31317290"/>
    <w:rsid w:val="31627E89"/>
    <w:rsid w:val="31895BB2"/>
    <w:rsid w:val="31E7004C"/>
    <w:rsid w:val="31E74475"/>
    <w:rsid w:val="31ED7AF9"/>
    <w:rsid w:val="322272D6"/>
    <w:rsid w:val="3266696B"/>
    <w:rsid w:val="32993956"/>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5E26EA"/>
    <w:rsid w:val="386D2B19"/>
    <w:rsid w:val="389425B0"/>
    <w:rsid w:val="38B9789E"/>
    <w:rsid w:val="38C4460D"/>
    <w:rsid w:val="38FB618B"/>
    <w:rsid w:val="38FF01CD"/>
    <w:rsid w:val="39037E95"/>
    <w:rsid w:val="391D25A6"/>
    <w:rsid w:val="394A70E4"/>
    <w:rsid w:val="39524DAA"/>
    <w:rsid w:val="399D395D"/>
    <w:rsid w:val="3A0A10BA"/>
    <w:rsid w:val="3A7C34E2"/>
    <w:rsid w:val="3A924E40"/>
    <w:rsid w:val="3AB12061"/>
    <w:rsid w:val="3AB91BD3"/>
    <w:rsid w:val="3ADD45FD"/>
    <w:rsid w:val="3AE4658F"/>
    <w:rsid w:val="3B7F380D"/>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542DC3"/>
    <w:rsid w:val="3F7A6AE8"/>
    <w:rsid w:val="3F806B5B"/>
    <w:rsid w:val="3F9800BC"/>
    <w:rsid w:val="4013025E"/>
    <w:rsid w:val="40343CAE"/>
    <w:rsid w:val="404266FC"/>
    <w:rsid w:val="409D6950"/>
    <w:rsid w:val="410302D3"/>
    <w:rsid w:val="4131589B"/>
    <w:rsid w:val="414342A6"/>
    <w:rsid w:val="41632ABD"/>
    <w:rsid w:val="418A6F7D"/>
    <w:rsid w:val="41A97753"/>
    <w:rsid w:val="420924A2"/>
    <w:rsid w:val="42383A3D"/>
    <w:rsid w:val="425025C6"/>
    <w:rsid w:val="425A03C6"/>
    <w:rsid w:val="42702C3B"/>
    <w:rsid w:val="42BF3670"/>
    <w:rsid w:val="42F01979"/>
    <w:rsid w:val="4310382A"/>
    <w:rsid w:val="43207448"/>
    <w:rsid w:val="434E7C47"/>
    <w:rsid w:val="43505326"/>
    <w:rsid w:val="435B0711"/>
    <w:rsid w:val="43787CDF"/>
    <w:rsid w:val="43855D94"/>
    <w:rsid w:val="43DA5510"/>
    <w:rsid w:val="44AF196C"/>
    <w:rsid w:val="44E0069B"/>
    <w:rsid w:val="450807A1"/>
    <w:rsid w:val="451C6AB5"/>
    <w:rsid w:val="451D6267"/>
    <w:rsid w:val="456E1BE2"/>
    <w:rsid w:val="457901D9"/>
    <w:rsid w:val="45AB74DB"/>
    <w:rsid w:val="45D65FB6"/>
    <w:rsid w:val="45F20BEA"/>
    <w:rsid w:val="45F71745"/>
    <w:rsid w:val="466510E8"/>
    <w:rsid w:val="46776017"/>
    <w:rsid w:val="468974CC"/>
    <w:rsid w:val="4699434D"/>
    <w:rsid w:val="46C76B09"/>
    <w:rsid w:val="47305B9A"/>
    <w:rsid w:val="47414F82"/>
    <w:rsid w:val="474D28B1"/>
    <w:rsid w:val="476D2F54"/>
    <w:rsid w:val="479C2850"/>
    <w:rsid w:val="47AC3929"/>
    <w:rsid w:val="47CD472E"/>
    <w:rsid w:val="4835564C"/>
    <w:rsid w:val="485C5383"/>
    <w:rsid w:val="487B6D35"/>
    <w:rsid w:val="48B16866"/>
    <w:rsid w:val="48C63F93"/>
    <w:rsid w:val="48E102E4"/>
    <w:rsid w:val="48EF0A21"/>
    <w:rsid w:val="49042E3A"/>
    <w:rsid w:val="490C33F6"/>
    <w:rsid w:val="49184B37"/>
    <w:rsid w:val="492C325B"/>
    <w:rsid w:val="493D4074"/>
    <w:rsid w:val="496833C9"/>
    <w:rsid w:val="49761F90"/>
    <w:rsid w:val="49930838"/>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CDE1D38"/>
    <w:rsid w:val="4D1A38E3"/>
    <w:rsid w:val="4D201B11"/>
    <w:rsid w:val="4D2515D1"/>
    <w:rsid w:val="4D600B2B"/>
    <w:rsid w:val="4E0C130F"/>
    <w:rsid w:val="4E347D1E"/>
    <w:rsid w:val="4E8F5BAA"/>
    <w:rsid w:val="4EAF00C0"/>
    <w:rsid w:val="4F5A7C58"/>
    <w:rsid w:val="4F7401D1"/>
    <w:rsid w:val="4FAD7EE7"/>
    <w:rsid w:val="4FB2638A"/>
    <w:rsid w:val="4FB5472F"/>
    <w:rsid w:val="50004A96"/>
    <w:rsid w:val="5006632F"/>
    <w:rsid w:val="50226667"/>
    <w:rsid w:val="50302767"/>
    <w:rsid w:val="50333AD9"/>
    <w:rsid w:val="50402B4D"/>
    <w:rsid w:val="50495E62"/>
    <w:rsid w:val="504B10AE"/>
    <w:rsid w:val="507C509A"/>
    <w:rsid w:val="507E7976"/>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606B8A"/>
    <w:rsid w:val="537343D1"/>
    <w:rsid w:val="53894668"/>
    <w:rsid w:val="53AD562E"/>
    <w:rsid w:val="53CC7BD9"/>
    <w:rsid w:val="54065236"/>
    <w:rsid w:val="541F4FCC"/>
    <w:rsid w:val="5426727B"/>
    <w:rsid w:val="54333B82"/>
    <w:rsid w:val="544C7904"/>
    <w:rsid w:val="546F784D"/>
    <w:rsid w:val="54A00356"/>
    <w:rsid w:val="54B304BF"/>
    <w:rsid w:val="54B52094"/>
    <w:rsid w:val="54CC04F3"/>
    <w:rsid w:val="55233ACF"/>
    <w:rsid w:val="554D2481"/>
    <w:rsid w:val="558639B9"/>
    <w:rsid w:val="55BB2AD2"/>
    <w:rsid w:val="55C40CA5"/>
    <w:rsid w:val="55C86EA4"/>
    <w:rsid w:val="55D32512"/>
    <w:rsid w:val="561C357B"/>
    <w:rsid w:val="56431196"/>
    <w:rsid w:val="565620F1"/>
    <w:rsid w:val="567E49CC"/>
    <w:rsid w:val="56BC1E51"/>
    <w:rsid w:val="56BD0E58"/>
    <w:rsid w:val="56EA1482"/>
    <w:rsid w:val="57016C0B"/>
    <w:rsid w:val="57B1170F"/>
    <w:rsid w:val="57C429A3"/>
    <w:rsid w:val="57CE2F91"/>
    <w:rsid w:val="57DD7B4B"/>
    <w:rsid w:val="57E36C12"/>
    <w:rsid w:val="581643E3"/>
    <w:rsid w:val="5866141B"/>
    <w:rsid w:val="587720BA"/>
    <w:rsid w:val="58832CFD"/>
    <w:rsid w:val="58BB0201"/>
    <w:rsid w:val="58CB0554"/>
    <w:rsid w:val="58DD0FB2"/>
    <w:rsid w:val="58F61A44"/>
    <w:rsid w:val="59656994"/>
    <w:rsid w:val="59730E5F"/>
    <w:rsid w:val="597C07CB"/>
    <w:rsid w:val="59982BEC"/>
    <w:rsid w:val="59B312EF"/>
    <w:rsid w:val="59BC747E"/>
    <w:rsid w:val="59C45C79"/>
    <w:rsid w:val="59FD66E3"/>
    <w:rsid w:val="5A464050"/>
    <w:rsid w:val="5A9336B3"/>
    <w:rsid w:val="5B0A1BC6"/>
    <w:rsid w:val="5B8A0775"/>
    <w:rsid w:val="5B8E21EC"/>
    <w:rsid w:val="5BDB7A2A"/>
    <w:rsid w:val="5C026DC7"/>
    <w:rsid w:val="5C646491"/>
    <w:rsid w:val="5C653CAB"/>
    <w:rsid w:val="5C6C5216"/>
    <w:rsid w:val="5C7C3E2C"/>
    <w:rsid w:val="5C8B32B0"/>
    <w:rsid w:val="5C8C02D4"/>
    <w:rsid w:val="5C8C4481"/>
    <w:rsid w:val="5D0019E7"/>
    <w:rsid w:val="5D093E95"/>
    <w:rsid w:val="5D1F7DEB"/>
    <w:rsid w:val="5D236BEC"/>
    <w:rsid w:val="5D3450FE"/>
    <w:rsid w:val="5D3F704E"/>
    <w:rsid w:val="5D61053F"/>
    <w:rsid w:val="5D965549"/>
    <w:rsid w:val="5DB50452"/>
    <w:rsid w:val="5DCC7650"/>
    <w:rsid w:val="5E121CB6"/>
    <w:rsid w:val="5E143F51"/>
    <w:rsid w:val="5E157B50"/>
    <w:rsid w:val="5E664053"/>
    <w:rsid w:val="5E6E7E4D"/>
    <w:rsid w:val="5EC40C4A"/>
    <w:rsid w:val="5EC82C53"/>
    <w:rsid w:val="5EC91878"/>
    <w:rsid w:val="5F3E24A9"/>
    <w:rsid w:val="5F5A6D0B"/>
    <w:rsid w:val="5FC66C44"/>
    <w:rsid w:val="5FED0BD9"/>
    <w:rsid w:val="600532C8"/>
    <w:rsid w:val="606F2B03"/>
    <w:rsid w:val="60CD12F7"/>
    <w:rsid w:val="613C32EA"/>
    <w:rsid w:val="617277DD"/>
    <w:rsid w:val="61861065"/>
    <w:rsid w:val="61D8570D"/>
    <w:rsid w:val="61E5048D"/>
    <w:rsid w:val="62033BEB"/>
    <w:rsid w:val="62206CED"/>
    <w:rsid w:val="62255EA3"/>
    <w:rsid w:val="626B762E"/>
    <w:rsid w:val="62777A2B"/>
    <w:rsid w:val="628347C2"/>
    <w:rsid w:val="62A50D92"/>
    <w:rsid w:val="62B075EC"/>
    <w:rsid w:val="62BE68C9"/>
    <w:rsid w:val="62DA4B23"/>
    <w:rsid w:val="630D0587"/>
    <w:rsid w:val="631447D1"/>
    <w:rsid w:val="631F541F"/>
    <w:rsid w:val="63265EFF"/>
    <w:rsid w:val="632F627C"/>
    <w:rsid w:val="633969A9"/>
    <w:rsid w:val="636717A6"/>
    <w:rsid w:val="6390293E"/>
    <w:rsid w:val="63C9605C"/>
    <w:rsid w:val="642A16EB"/>
    <w:rsid w:val="644A1BF1"/>
    <w:rsid w:val="644C06CF"/>
    <w:rsid w:val="646A754A"/>
    <w:rsid w:val="64956B64"/>
    <w:rsid w:val="64CD45D0"/>
    <w:rsid w:val="64E770B5"/>
    <w:rsid w:val="650F0261"/>
    <w:rsid w:val="655628AA"/>
    <w:rsid w:val="6560466A"/>
    <w:rsid w:val="65831150"/>
    <w:rsid w:val="658D2C46"/>
    <w:rsid w:val="659017CA"/>
    <w:rsid w:val="65A17F37"/>
    <w:rsid w:val="65AA56B7"/>
    <w:rsid w:val="65BF1854"/>
    <w:rsid w:val="6603719D"/>
    <w:rsid w:val="66124991"/>
    <w:rsid w:val="66506A68"/>
    <w:rsid w:val="666351EC"/>
    <w:rsid w:val="66750079"/>
    <w:rsid w:val="66A661B4"/>
    <w:rsid w:val="66CB4811"/>
    <w:rsid w:val="67536427"/>
    <w:rsid w:val="67704B2F"/>
    <w:rsid w:val="67846C51"/>
    <w:rsid w:val="67854306"/>
    <w:rsid w:val="67B66330"/>
    <w:rsid w:val="67B90D3E"/>
    <w:rsid w:val="67DA4D5A"/>
    <w:rsid w:val="683230C8"/>
    <w:rsid w:val="68A16FA5"/>
    <w:rsid w:val="68BD6852"/>
    <w:rsid w:val="695953E3"/>
    <w:rsid w:val="697F6375"/>
    <w:rsid w:val="69A74EB1"/>
    <w:rsid w:val="69AD6BC1"/>
    <w:rsid w:val="69E455FC"/>
    <w:rsid w:val="69ED0BE9"/>
    <w:rsid w:val="69F745C9"/>
    <w:rsid w:val="69FB2C68"/>
    <w:rsid w:val="6A881C7E"/>
    <w:rsid w:val="6A882700"/>
    <w:rsid w:val="6AA659D4"/>
    <w:rsid w:val="6ABC311D"/>
    <w:rsid w:val="6ABD478C"/>
    <w:rsid w:val="6ABF4FCB"/>
    <w:rsid w:val="6AE91F70"/>
    <w:rsid w:val="6AF90237"/>
    <w:rsid w:val="6B056A9A"/>
    <w:rsid w:val="6B1225E9"/>
    <w:rsid w:val="6B225676"/>
    <w:rsid w:val="6B7D28AC"/>
    <w:rsid w:val="6BFE5BD8"/>
    <w:rsid w:val="6C0B435C"/>
    <w:rsid w:val="6C2A578B"/>
    <w:rsid w:val="6C2F31AF"/>
    <w:rsid w:val="6C613CA7"/>
    <w:rsid w:val="6C9A56E0"/>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077A00"/>
    <w:rsid w:val="71281BFB"/>
    <w:rsid w:val="71290608"/>
    <w:rsid w:val="712C7161"/>
    <w:rsid w:val="71700D3A"/>
    <w:rsid w:val="717B2FAA"/>
    <w:rsid w:val="717F679A"/>
    <w:rsid w:val="71922E29"/>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5D47C3"/>
    <w:rsid w:val="749D3FBF"/>
    <w:rsid w:val="74D86DD0"/>
    <w:rsid w:val="74E17DA6"/>
    <w:rsid w:val="7513138F"/>
    <w:rsid w:val="75330480"/>
    <w:rsid w:val="75664763"/>
    <w:rsid w:val="75972DD8"/>
    <w:rsid w:val="75F61BD9"/>
    <w:rsid w:val="76364BE7"/>
    <w:rsid w:val="764E087C"/>
    <w:rsid w:val="76732BA8"/>
    <w:rsid w:val="76DD6B77"/>
    <w:rsid w:val="772067E2"/>
    <w:rsid w:val="772A7E2D"/>
    <w:rsid w:val="773728D4"/>
    <w:rsid w:val="77613082"/>
    <w:rsid w:val="77657FC3"/>
    <w:rsid w:val="77766F14"/>
    <w:rsid w:val="7780374C"/>
    <w:rsid w:val="77A03442"/>
    <w:rsid w:val="77FD7FE2"/>
    <w:rsid w:val="781545DF"/>
    <w:rsid w:val="78394BD7"/>
    <w:rsid w:val="78521D5A"/>
    <w:rsid w:val="7857371C"/>
    <w:rsid w:val="787539C1"/>
    <w:rsid w:val="78AB1C70"/>
    <w:rsid w:val="78AE7D0B"/>
    <w:rsid w:val="78FE10DA"/>
    <w:rsid w:val="78FE4918"/>
    <w:rsid w:val="79242054"/>
    <w:rsid w:val="793B4324"/>
    <w:rsid w:val="793C7073"/>
    <w:rsid w:val="793D64A4"/>
    <w:rsid w:val="7961380D"/>
    <w:rsid w:val="79B0209F"/>
    <w:rsid w:val="79D319C8"/>
    <w:rsid w:val="79DF7023"/>
    <w:rsid w:val="79F332D0"/>
    <w:rsid w:val="7A1545F8"/>
    <w:rsid w:val="7A1B3886"/>
    <w:rsid w:val="7A8F3EAF"/>
    <w:rsid w:val="7AC06905"/>
    <w:rsid w:val="7ADB559C"/>
    <w:rsid w:val="7AE85358"/>
    <w:rsid w:val="7AF57DAF"/>
    <w:rsid w:val="7B2538BE"/>
    <w:rsid w:val="7B31720F"/>
    <w:rsid w:val="7B445D79"/>
    <w:rsid w:val="7B45761D"/>
    <w:rsid w:val="7B491090"/>
    <w:rsid w:val="7B5A151E"/>
    <w:rsid w:val="7B613EBA"/>
    <w:rsid w:val="7B991971"/>
    <w:rsid w:val="7BB8348D"/>
    <w:rsid w:val="7BC827F0"/>
    <w:rsid w:val="7BCD2DAD"/>
    <w:rsid w:val="7BD570A7"/>
    <w:rsid w:val="7BFD5343"/>
    <w:rsid w:val="7C002CAA"/>
    <w:rsid w:val="7C7336EB"/>
    <w:rsid w:val="7C8B3659"/>
    <w:rsid w:val="7CD51E1C"/>
    <w:rsid w:val="7CD93091"/>
    <w:rsid w:val="7D1D4561"/>
    <w:rsid w:val="7D6D3E2D"/>
    <w:rsid w:val="7D947C3D"/>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Plain Text"/>
    <w:basedOn w:val="1"/>
    <w:autoRedefine/>
    <w:qFormat/>
    <w:uiPriority w:val="0"/>
    <w:rPr>
      <w:rFonts w:ascii="宋体" w:hAnsi="Courier New" w:cs="宋体"/>
      <w:szCs w:val="21"/>
    </w:rPr>
  </w:style>
  <w:style w:type="paragraph" w:styleId="11">
    <w:name w:val="Body Text Indent 2"/>
    <w:basedOn w:val="1"/>
    <w:next w:val="1"/>
    <w:autoRedefine/>
    <w:qFormat/>
    <w:uiPriority w:val="0"/>
    <w:pPr>
      <w:widowControl/>
      <w:spacing w:line="360" w:lineRule="auto"/>
      <w:ind w:left="784"/>
      <w:jc w:val="left"/>
    </w:pPr>
    <w:rPr>
      <w:kern w:val="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szCs w:val="24"/>
    </w:rPr>
  </w:style>
  <w:style w:type="paragraph" w:styleId="15">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paragraph" w:styleId="16">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表格文字"/>
    <w:basedOn w:val="1"/>
    <w:autoRedefine/>
    <w:unhideWhenUsed/>
    <w:qFormat/>
    <w:uiPriority w:val="0"/>
    <w:pPr>
      <w:spacing w:before="25" w:after="25" w:line="300" w:lineRule="auto"/>
    </w:pPr>
    <w:rPr>
      <w:rFonts w:ascii="Times" w:hAnsi="Times"/>
      <w:spacing w:val="10"/>
      <w:sz w:val="24"/>
    </w:rPr>
  </w:style>
  <w:style w:type="paragraph" w:customStyle="1" w:styleId="2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autoRedefine/>
    <w:qFormat/>
    <w:uiPriority w:val="0"/>
    <w:rPr>
      <w:rFonts w:ascii="宋体" w:hAnsi="宋体" w:eastAsia="黑体"/>
      <w:b/>
      <w:bCs/>
      <w:kern w:val="44"/>
      <w:sz w:val="28"/>
      <w:szCs w:val="44"/>
      <w:lang w:val="en-US" w:eastAsia="zh-CN" w:bidi="ar-SA"/>
    </w:rPr>
  </w:style>
  <w:style w:type="paragraph" w:styleId="28">
    <w:name w:val="List Paragraph"/>
    <w:basedOn w:val="1"/>
    <w:autoRedefine/>
    <w:qFormat/>
    <w:uiPriority w:val="34"/>
    <w:pPr>
      <w:ind w:firstLine="420" w:firstLineChars="200"/>
    </w:pPr>
  </w:style>
  <w:style w:type="paragraph" w:customStyle="1" w:styleId="29">
    <w:name w:val="列出段落1"/>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autoRedefine/>
    <w:qFormat/>
    <w:uiPriority w:val="0"/>
    <w:rPr>
      <w:rFonts w:hint="eastAsia" w:ascii="宋体" w:hAnsi="宋体" w:eastAsia="宋体" w:cs="宋体"/>
      <w:color w:val="000000"/>
      <w:sz w:val="21"/>
      <w:szCs w:val="21"/>
      <w:u w:val="none"/>
    </w:rPr>
  </w:style>
  <w:style w:type="character" w:customStyle="1" w:styleId="35">
    <w:name w:val="NormalCharacter"/>
    <w:autoRedefine/>
    <w:qFormat/>
    <w:uiPriority w:val="0"/>
    <w:rPr>
      <w:rFonts w:eastAsia="宋体"/>
      <w:kern w:val="2"/>
      <w:sz w:val="21"/>
      <w:lang w:val="en-US" w:eastAsia="zh-CN"/>
    </w:rPr>
  </w:style>
  <w:style w:type="paragraph" w:customStyle="1" w:styleId="36">
    <w:name w:val="_Style 2"/>
    <w:autoRedefine/>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18</TotalTime>
  <ScaleCrop>false</ScaleCrop>
  <LinksUpToDate>false</LinksUpToDate>
  <CharactersWithSpaces>20593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2024-01-17T00:27:12Z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0C0CD53F21384562AC02DCA8D794DDCD_13</vt:lpwstr>
  </property>
</Properties>
</file>