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lang w:eastAsia="zh-CN"/>
        </w:rPr>
        <w:t>项目</w:t>
      </w:r>
      <w:r>
        <w:rPr>
          <w:rStyle w:val="11"/>
          <w:rFonts w:hint="eastAsia" w:ascii="宋体" w:hAnsi="宋体" w:eastAsia="宋体"/>
          <w:color w:val="000000"/>
          <w:szCs w:val="28"/>
        </w:rPr>
        <w:t>编号：</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rPr>
        <w:t>项目名称：</w:t>
      </w:r>
      <w:r>
        <w:rPr>
          <w:rStyle w:val="11"/>
          <w:rFonts w:hint="eastAsia" w:ascii="宋体" w:hAnsi="宋体" w:eastAsia="宋体"/>
          <w:color w:val="000000"/>
          <w:szCs w:val="28"/>
          <w:u w:val="single"/>
        </w:rPr>
        <w:t xml:space="preserve">                                      </w:t>
      </w:r>
      <w:r>
        <w:rPr>
          <w:rStyle w:val="11"/>
          <w:rFonts w:hint="eastAsia" w:ascii="宋体" w:hAnsi="宋体" w:eastAsia="宋体"/>
          <w:color w:val="000000"/>
          <w:szCs w:val="28"/>
        </w:rPr>
        <w:t xml:space="preserve">                   </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投标单位：</w:t>
      </w:r>
      <w:r>
        <w:rPr>
          <w:rStyle w:val="11"/>
          <w:rFonts w:hint="eastAsia" w:ascii="宋体" w:hAnsi="宋体" w:eastAsia="宋体"/>
          <w:color w:val="000000"/>
          <w:szCs w:val="28"/>
          <w:u w:val="single"/>
        </w:rPr>
        <w:t xml:space="preserve">  </w:t>
      </w:r>
      <w:r>
        <w:rPr>
          <w:rStyle w:val="11"/>
          <w:rFonts w:hint="eastAsia" w:ascii="宋体" w:hAnsi="宋体" w:eastAsia="宋体"/>
          <w:b w:val="0"/>
          <w:bCs w:val="0"/>
          <w:color w:val="FF0000"/>
          <w:sz w:val="21"/>
          <w:szCs w:val="21"/>
          <w:u w:val="single"/>
        </w:rPr>
        <w:t xml:space="preserve"> </w:t>
      </w:r>
      <w:r>
        <w:rPr>
          <w:rStyle w:val="11"/>
          <w:rFonts w:hint="eastAsia" w:ascii="宋体" w:hAnsi="宋体" w:eastAsia="宋体"/>
          <w:color w:val="000000"/>
          <w:szCs w:val="28"/>
          <w:u w:val="single"/>
        </w:rPr>
        <w:t xml:space="preserve"> </w:t>
      </w:r>
      <w:r>
        <w:rPr>
          <w:rStyle w:val="11"/>
          <w:rFonts w:hint="eastAsia" w:ascii="宋体" w:hAnsi="宋体"/>
          <w:b w:val="0"/>
          <w:bCs w:val="0"/>
          <w:color w:val="FF0000"/>
          <w:sz w:val="18"/>
          <w:szCs w:val="18"/>
          <w:u w:val="single"/>
        </w:rPr>
        <w:t>（注：须与单位公章保持一致）</w:t>
      </w:r>
      <w:r>
        <w:rPr>
          <w:rStyle w:val="11"/>
          <w:rFonts w:hint="eastAsia" w:ascii="宋体" w:hAnsi="宋体" w:eastAsia="宋体"/>
          <w:color w:val="000000"/>
          <w:szCs w:val="28"/>
          <w:u w:val="single"/>
        </w:rPr>
        <w:t xml:space="preserve">     </w:t>
      </w:r>
      <w:r>
        <w:rPr>
          <w:rStyle w:val="11"/>
          <w:rFonts w:hint="eastAsia" w:ascii="宋体" w:hAnsi="宋体"/>
          <w:color w:val="000000"/>
          <w:szCs w:val="28"/>
          <w:u w:val="single"/>
          <w:lang w:val="en-US"/>
        </w:rPr>
        <w:t xml:space="preserve">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联</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系</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人: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联系电话：</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（手机）</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（办公）</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地址：</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highlight w:val="none"/>
        </w:rPr>
        <w:t>日期：</w:t>
      </w:r>
      <w:r>
        <w:rPr>
          <w:rStyle w:val="11"/>
          <w:rFonts w:ascii="宋体" w:hAnsi="宋体" w:eastAsia="宋体"/>
          <w:color w:val="000000"/>
          <w:szCs w:val="28"/>
          <w:highlight w:val="none"/>
        </w:rPr>
        <w:t>20</w:t>
      </w:r>
      <w:r>
        <w:rPr>
          <w:rStyle w:val="11"/>
          <w:rFonts w:hint="eastAsia" w:ascii="宋体" w:hAnsi="宋体" w:eastAsia="宋体"/>
          <w:color w:val="000000"/>
          <w:szCs w:val="28"/>
          <w:highlight w:val="none"/>
          <w:lang w:val="en-US"/>
        </w:rPr>
        <w:t>2</w:t>
      </w:r>
      <w:r>
        <w:rPr>
          <w:rStyle w:val="11"/>
          <w:rFonts w:hint="eastAsia" w:ascii="宋体" w:hAnsi="宋体"/>
          <w:color w:val="000000"/>
          <w:szCs w:val="28"/>
          <w:highlight w:val="none"/>
          <w:lang w:val="en-US"/>
        </w:rPr>
        <w:t>3</w:t>
      </w:r>
      <w:r>
        <w:rPr>
          <w:rStyle w:val="11"/>
          <w:rFonts w:ascii="宋体" w:hAnsi="宋体" w:eastAsia="宋体"/>
          <w:color w:val="000000"/>
          <w:szCs w:val="28"/>
          <w:highlight w:val="none"/>
        </w:rPr>
        <w:t>年</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月</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日</w:t>
      </w:r>
      <w:r>
        <w:rPr>
          <w:rStyle w:val="11"/>
          <w:rFonts w:hint="eastAsia" w:ascii="宋体" w:hAnsi="宋体" w:eastAsia="宋体"/>
          <w:color w:val="000000"/>
          <w:szCs w:val="28"/>
          <w:highlight w:val="none"/>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 xml:space="preserve">                                           </w:t>
      </w:r>
    </w:p>
    <w:p>
      <w:pPr>
        <w:widowControl/>
        <w:numPr>
          <w:ilvl w:val="0"/>
          <w:numId w:val="0"/>
        </w:numPr>
        <w:spacing w:line="400" w:lineRule="exact"/>
        <w:rPr>
          <w:rStyle w:val="11"/>
          <w:rFonts w:hint="eastAsia" w:ascii="宋体" w:hAnsi="宋体" w:eastAsia="宋体"/>
          <w:color w:val="000000"/>
          <w:szCs w:val="28"/>
        </w:rPr>
      </w:pPr>
      <w:r>
        <w:rPr>
          <w:rStyle w:val="11"/>
          <w:rFonts w:hint="eastAsia" w:ascii="宋体" w:hAnsi="宋体" w:eastAsia="宋体"/>
          <w:color w:val="000000"/>
          <w:szCs w:val="28"/>
        </w:rPr>
        <w:t>备注：</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fldChar w:fldCharType="begin"/>
      </w:r>
      <w:r>
        <w:rPr>
          <w:rStyle w:val="11"/>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11"/>
          <w:rFonts w:hint="eastAsia" w:ascii="宋体" w:hAnsi="宋体" w:eastAsia="宋体" w:cstheme="minorBidi"/>
          <w:color w:val="auto"/>
          <w:szCs w:val="28"/>
          <w:lang w:val="en-US" w:eastAsia="zh-CN"/>
        </w:rPr>
        <w:fldChar w:fldCharType="separate"/>
      </w:r>
      <w:r>
        <w:rPr>
          <w:rStyle w:val="11"/>
          <w:rFonts w:hint="eastAsia" w:ascii="宋体" w:hAnsi="宋体" w:eastAsia="宋体" w:cstheme="minorBidi"/>
          <w:color w:val="auto"/>
          <w:szCs w:val="28"/>
          <w:lang w:val="en-US" w:eastAsia="zh-CN"/>
        </w:rPr>
        <w:t>1、资料预审时，将1.投标函、股东构成审查表及附件材料交至深圳市中西医结合医院招标办公室（招工体检楼6楼）预审；</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2.现场报名获取电子邮箱后发送电子版资料（文件命名为：“项目名称+投标单位名称”)；</w:t>
      </w:r>
      <w:r>
        <w:rPr>
          <w:rStyle w:val="11"/>
          <w:rFonts w:hint="eastAsia" w:ascii="宋体" w:hAnsi="宋体" w:eastAsia="宋体" w:cstheme="minorBidi"/>
          <w:color w:val="auto"/>
          <w:szCs w:val="28"/>
          <w:lang w:val="en-US" w:eastAsia="zh-CN"/>
        </w:rPr>
        <w:fldChar w:fldCharType="end"/>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3、如同一家公司投标多个项目的请分开发送至邮箱。</w:t>
      </w:r>
    </w:p>
    <w:p>
      <w:pPr>
        <w:rPr>
          <w:rFonts w:hint="eastAsia"/>
        </w:rPr>
      </w:pPr>
    </w:p>
    <w:p>
      <w:pPr>
        <w:rPr>
          <w:rStyle w:val="11"/>
          <w:rFonts w:hint="eastAsia" w:ascii="宋体" w:hAnsi="宋体" w:cstheme="minorBidi"/>
          <w:b/>
          <w:bCs/>
          <w:color w:val="FF0000"/>
          <w:sz w:val="24"/>
          <w:szCs w:val="24"/>
        </w:rPr>
      </w:pPr>
    </w:p>
    <w:p>
      <w:pPr>
        <w:rPr>
          <w:rStyle w:val="11"/>
          <w:rFonts w:hint="default" w:ascii="宋体" w:hAnsi="宋体" w:cstheme="minorBidi"/>
          <w:b/>
          <w:bCs/>
          <w:color w:val="FF0000"/>
          <w:sz w:val="24"/>
          <w:szCs w:val="24"/>
          <w:lang w:val="en-US" w:eastAsia="zh-CN"/>
        </w:rPr>
      </w:pPr>
      <w:r>
        <w:rPr>
          <w:rStyle w:val="11"/>
          <w:rFonts w:hint="eastAsia" w:ascii="宋体" w:hAnsi="宋体" w:cstheme="minorBidi"/>
          <w:b/>
          <w:bCs/>
          <w:color w:val="FF0000"/>
          <w:sz w:val="24"/>
          <w:szCs w:val="24"/>
        </w:rPr>
        <w:t>温馨提示：</w:t>
      </w:r>
      <w:r>
        <w:rPr>
          <w:rStyle w:val="11"/>
          <w:rFonts w:hint="eastAsia" w:ascii="宋体" w:hAnsi="宋体" w:cstheme="minorBidi"/>
          <w:b/>
          <w:bCs/>
          <w:color w:val="FF0000"/>
          <w:sz w:val="24"/>
          <w:szCs w:val="24"/>
          <w:lang w:eastAsia="zh-CN"/>
        </w:rPr>
        <w:t>建议资料使用彩色复印件或原件扫描件，</w:t>
      </w:r>
      <w:r>
        <w:rPr>
          <w:rStyle w:val="11"/>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pStyle w:val="2"/>
        <w:rPr>
          <w:rFonts w:hint="eastAsia" w:ascii="仿宋_GB2312" w:hAnsi="仿宋_GB2312" w:eastAsia="仿宋_GB2312" w:cs="仿宋_GB2312"/>
          <w:b/>
          <w:bCs/>
          <w:sz w:val="52"/>
          <w:szCs w:val="52"/>
        </w:rPr>
      </w:pPr>
    </w:p>
    <w:p>
      <w:pPr>
        <w:spacing w:line="480" w:lineRule="auto"/>
        <w:jc w:val="center"/>
        <w:rPr>
          <w:sz w:val="52"/>
          <w:szCs w:val="52"/>
        </w:rPr>
      </w:pPr>
      <w:bookmarkStart w:id="0" w:name="_GoBack"/>
      <w:bookmarkEnd w:id="0"/>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AD4A2C"/>
    <w:rsid w:val="124D6997"/>
    <w:rsid w:val="1AA5178A"/>
    <w:rsid w:val="1BD20B20"/>
    <w:rsid w:val="21B048A7"/>
    <w:rsid w:val="22AC6DA8"/>
    <w:rsid w:val="22D12C54"/>
    <w:rsid w:val="24917E72"/>
    <w:rsid w:val="3B734D5F"/>
    <w:rsid w:val="3E2D66BA"/>
    <w:rsid w:val="40EE1D41"/>
    <w:rsid w:val="49B91E77"/>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next w:val="1"/>
    <w:qFormat/>
    <w:uiPriority w:val="0"/>
    <w:pPr>
      <w:ind w:firstLine="420"/>
    </w:pPr>
    <w:rPr>
      <w:szCs w:val="20"/>
    </w:rPr>
  </w:style>
  <w:style w:type="paragraph" w:styleId="6">
    <w:name w:val="Body Text"/>
    <w:basedOn w:val="1"/>
    <w:next w:val="1"/>
    <w:qFormat/>
    <w:uiPriority w:val="0"/>
    <w:pPr>
      <w:spacing w:after="1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2023-09-01T03:31:18Z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FD595D400EE44E2FBBA597133F18964E</vt:lpwstr>
  </property>
</Properties>
</file>