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widowControl/>
        <w:spacing w:before="0" w:beforeAutospacing="0" w:after="0" w:afterAutospacing="0" w:line="360" w:lineRule="auto"/>
        <w:jc w:val="left"/>
        <w:outlineLvl w:val="1"/>
        <w:rPr>
          <w:rFonts w:hint="default" w:ascii="Cambria" w:hAnsi="Cambria" w:eastAsia="黑体" w:cs="Times New Roman"/>
          <w:bCs/>
          <w:kern w:val="0"/>
          <w:sz w:val="24"/>
          <w:szCs w:val="32"/>
          <w:lang w:val="en-US" w:eastAsia="zh-CN" w:bidi="ar-SA"/>
        </w:rPr>
      </w:pPr>
    </w:p>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bidi="ar-SA"/>
        </w:rPr>
      </w:pPr>
      <w:r>
        <w:rPr>
          <w:rFonts w:hint="default" w:ascii="Cambria" w:hAnsi="Cambria" w:eastAsia="黑体" w:cs="Times New Roman"/>
          <w:bCs/>
          <w:kern w:val="0"/>
          <w:sz w:val="24"/>
          <w:szCs w:val="32"/>
          <w:lang w:val="en-US" w:eastAsia="zh-CN" w:bidi="ar-SA"/>
        </w:rPr>
        <w:t>关于印发药物临床试验伦理审查工作指导原则的通知</w:t>
      </w:r>
    </w:p>
    <w:p>
      <w:pPr>
        <w:widowControl/>
        <w:spacing w:line="400" w:lineRule="exact"/>
        <w:ind w:firstLine="480" w:firstLineChars="200"/>
        <w:jc w:val="center"/>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国食药监注[2010]436号</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各省、自治区、直辖市食品药品监督管理局（药品监督管理局），总后卫生部药品监督管理局：</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附件：药物临床试验伦理审查工作指导原则起草说明</w:t>
      </w:r>
    </w:p>
    <w:p>
      <w:pPr>
        <w:widowControl/>
        <w:spacing w:line="400" w:lineRule="exact"/>
        <w:ind w:firstLine="480" w:firstLineChars="200"/>
        <w:jc w:val="righ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国家食品药品监督管理局</w:t>
      </w:r>
    </w:p>
    <w:p>
      <w:pPr>
        <w:widowControl/>
        <w:spacing w:line="400" w:lineRule="exact"/>
        <w:ind w:firstLine="480" w:firstLineChars="200"/>
        <w:jc w:val="righ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w:t>
      </w:r>
      <w:r>
        <w:rPr>
          <w:rFonts w:hint="eastAsia" w:ascii="仿宋_GB2312" w:hAnsi="宋体" w:eastAsia="仿宋_GB2312" w:cs="宋体"/>
          <w:color w:val="000000"/>
          <w:kern w:val="0"/>
          <w:sz w:val="24"/>
          <w:szCs w:val="24"/>
          <w:lang w:val="en-US" w:eastAsia="zh-CN"/>
        </w:rPr>
        <w:t>零</w:t>
      </w:r>
      <w:r>
        <w:rPr>
          <w:rFonts w:hint="default" w:ascii="仿宋_GB2312" w:hAnsi="宋体" w:eastAsia="仿宋_GB2312" w:cs="宋体"/>
          <w:color w:val="000000"/>
          <w:kern w:val="0"/>
          <w:sz w:val="24"/>
          <w:szCs w:val="24"/>
          <w:lang w:val="en-US" w:eastAsia="zh-CN"/>
        </w:rPr>
        <w:t>一</w:t>
      </w:r>
      <w:r>
        <w:rPr>
          <w:rFonts w:hint="eastAsia" w:ascii="仿宋_GB2312" w:hAnsi="宋体" w:eastAsia="仿宋_GB2312" w:cs="宋体"/>
          <w:color w:val="000000"/>
          <w:kern w:val="0"/>
          <w:sz w:val="24"/>
          <w:szCs w:val="24"/>
          <w:lang w:val="en-US" w:eastAsia="zh-CN"/>
        </w:rPr>
        <w:t>零</w:t>
      </w:r>
      <w:r>
        <w:rPr>
          <w:rFonts w:hint="default" w:ascii="仿宋_GB2312" w:hAnsi="宋体" w:eastAsia="仿宋_GB2312" w:cs="宋体"/>
          <w:color w:val="000000"/>
          <w:kern w:val="0"/>
          <w:sz w:val="24"/>
          <w:szCs w:val="24"/>
          <w:lang w:val="en-US" w:eastAsia="zh-CN"/>
        </w:rPr>
        <w:t>年十一月二日 </w:t>
      </w:r>
    </w:p>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bidi="ar-SA"/>
        </w:rPr>
      </w:pPr>
      <w:bookmarkStart w:id="0" w:name="sub4676039_2"/>
      <w:bookmarkEnd w:id="0"/>
      <w:bookmarkStart w:id="1" w:name="起草说明"/>
      <w:bookmarkEnd w:id="1"/>
      <w:bookmarkStart w:id="2" w:name="2"/>
      <w:bookmarkEnd w:id="2"/>
      <w:r>
        <w:rPr>
          <w:rFonts w:hint="eastAsia" w:ascii="Cambria" w:hAnsi="Cambria" w:eastAsia="黑体" w:cs="Times New Roman"/>
          <w:bCs/>
          <w:kern w:val="0"/>
          <w:sz w:val="24"/>
          <w:szCs w:val="32"/>
          <w:lang w:bidi="ar-SA"/>
        </w:rPr>
        <w:t>起草说明</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附件：《药物临床试验伦理审查工作指导原则》起草说明</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为了加强对伦理委员会药物临床试验伦理审查工作的指导，规范伦理委员会的药物临床试验伦理审查工作，切实保护受试者的安全和权益。国家局组织制定了《药物临床试验伦理审查工作指导原则》（以下简称《指导原则》），旨在促进国内药物临床试验伦理审查能力的提高，充分发挥伦理委员会在保护受试者安全和权益中的作用，进一步规范药物临床试验的研究行为。</w:t>
      </w:r>
    </w:p>
    <w:p>
      <w:pPr>
        <w:widowControl/>
        <w:spacing w:line="400" w:lineRule="exact"/>
        <w:ind w:firstLine="482" w:firstLineChars="200"/>
        <w:jc w:val="left"/>
        <w:rPr>
          <w:rFonts w:hint="default" w:ascii="仿宋_GB2312" w:hAnsi="宋体" w:eastAsia="仿宋_GB2312" w:cs="宋体"/>
          <w:b/>
          <w:bCs/>
          <w:color w:val="000000"/>
          <w:kern w:val="0"/>
          <w:sz w:val="24"/>
          <w:szCs w:val="24"/>
        </w:rPr>
      </w:pPr>
      <w:r>
        <w:rPr>
          <w:rFonts w:hint="default" w:ascii="仿宋_GB2312" w:hAnsi="宋体" w:eastAsia="仿宋_GB2312" w:cs="宋体"/>
          <w:b/>
          <w:bCs/>
          <w:color w:val="000000"/>
          <w:kern w:val="0"/>
          <w:sz w:val="24"/>
          <w:szCs w:val="24"/>
          <w:lang w:val="en-US" w:eastAsia="zh-CN"/>
        </w:rPr>
        <w:t>一、背景和必要性</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药物临床试验应遵循两大基本原则——研究的科学性和伦理的合理性。伦理委员会审查是保护受试者的安全与权益、保证药物临床试验伦理合理性的重要措施之一，在药物临床研究中发挥重要作用。针对涉及人体的生物医学研究和临床试验，世界各国发布了伦理指南与法规性文件。美国专门针对生物医学研究受试者保护颁布了联邦法规文件，其中21CFR56阐述伦理委员会审查，并在美国健康与人类事业部专门成立了人体受试者保护办公室；欧洲2005年新颁布的临床研究指令相对以往法规重要的变更之一，是临床研究需要同时获得药政管理部门和伦理委员会的批准方可进行研究；新加坡1997年出台涉及人体受试者研究的伦理指南。</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2003年，国家局颁布的《药物临床试验质量管理规范》（GCP）赋予伦理委员会对药物临床试验申请进行伦理审查及批准的重要职能。此后，国内各医疗机构及医科大学纷纷成立了伦理委员会，并对药物临床试验进行伦理审查。但伦理委员会的操作规程、临床试验主要伦理问题的审查要点方面还没有颁布相应的指南性文件。就整体情况来看，水平参差不齐，作用发挥有限，甚至流于形式，伦理委员会的审查工作与国际规范还有很大差距。</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此外，随着药物临床试验的国际化和产业化进程，在中国开展的国际多中心药物临床试验越来越多，为保护我国受试者的权益和安全，伦理委员会的审查工作需要与国际规范接轨。因此，国家局组织制定了《药物临床试验伦理审查工作指导原则》，旨在促进伦理委员会伦理审查能力的提高，规范伦理审查工作。</w:t>
      </w:r>
    </w:p>
    <w:p>
      <w:pPr>
        <w:widowControl/>
        <w:spacing w:line="400" w:lineRule="exact"/>
        <w:ind w:firstLine="482" w:firstLineChars="200"/>
        <w:jc w:val="left"/>
        <w:rPr>
          <w:rFonts w:hint="default" w:ascii="仿宋_GB2312" w:hAnsi="宋体" w:eastAsia="仿宋_GB2312" w:cs="宋体"/>
          <w:b/>
          <w:bCs/>
          <w:color w:val="000000"/>
          <w:kern w:val="0"/>
          <w:sz w:val="24"/>
          <w:szCs w:val="24"/>
        </w:rPr>
      </w:pPr>
      <w:r>
        <w:rPr>
          <w:rFonts w:hint="default" w:ascii="仿宋_GB2312" w:hAnsi="宋体" w:eastAsia="仿宋_GB2312" w:cs="宋体"/>
          <w:b/>
          <w:bCs/>
          <w:color w:val="000000"/>
          <w:kern w:val="0"/>
          <w:sz w:val="24"/>
          <w:szCs w:val="24"/>
          <w:lang w:val="en-US" w:eastAsia="zh-CN"/>
        </w:rPr>
        <w:t>二、起草过程</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国家局于2009年初组织相关专家起草了《指导原则》（讨论稿）。经过三次专题研讨修改，形成《指导原则》征求意见稿（第一版），并于2009年6-7月期间向认证管理中心、药品审评中心和评价中心等相关部门征求意见，初步收集汇总反馈意见后，进一步修改。于2009年8月5日将征求意见稿（第二版）在国家局网站公布，向社会公开征求意见。2009年10月前收到来自各省药品监管部门、药物临床试验机构、申办者（CRO）企业和个人反馈意见和建议300余条。通过汇总整理和再次修订，完成征求意见稿（第三版）。2010年3月，国家局召集专家和监管部门代表对几个有争议的问题进行研究讨论，达成一致意见。2010年7月，国家局就该指导原则向卫生部征求意见并根据反馈意见进行修改，形成《指导原则》终稿。</w:t>
      </w:r>
    </w:p>
    <w:p>
      <w:pPr>
        <w:widowControl/>
        <w:spacing w:line="400" w:lineRule="exact"/>
        <w:ind w:firstLine="482" w:firstLineChars="200"/>
        <w:jc w:val="left"/>
        <w:rPr>
          <w:rFonts w:hint="default" w:ascii="仿宋_GB2312" w:hAnsi="宋体" w:eastAsia="仿宋_GB2312" w:cs="宋体"/>
          <w:b/>
          <w:bCs/>
          <w:color w:val="000000"/>
          <w:kern w:val="0"/>
          <w:sz w:val="24"/>
          <w:szCs w:val="24"/>
        </w:rPr>
      </w:pPr>
      <w:r>
        <w:rPr>
          <w:rFonts w:hint="default" w:ascii="仿宋_GB2312" w:hAnsi="宋体" w:eastAsia="仿宋_GB2312" w:cs="宋体"/>
          <w:b/>
          <w:bCs/>
          <w:color w:val="000000"/>
          <w:kern w:val="0"/>
          <w:sz w:val="24"/>
          <w:szCs w:val="24"/>
          <w:lang w:val="en-US" w:eastAsia="zh-CN"/>
        </w:rPr>
        <w:t>三、主要内容与说明</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指导原则》的制定是在我国GCP的基础上，参考了国际上的有关规定，重点是对伦理审查中的关键环节提出了明确的要求和规定，主要明确了伦理委员会伦理审查的目的，组织管理的要求和条件，伦理审查的程序、方式、内容要点和要求，跟踪审查的形式和要求，以及文件档案的管理要求。《指导原则》共9章52条，分为总则、伦理委员会的组织与管理、伦理委员会的职责要求、伦理审查的申请与受理、伦理委员会的伦理审查、伦理审查的决定与送达、伦理审查后的跟踪审查、伦理委员会审查文件的管理、附则。伦理审查的主要内容、伦理委员会存档的文件目录和术语表以附件的形式列出。</w:t>
      </w:r>
    </w:p>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bidi="ar-SA"/>
        </w:rPr>
      </w:pPr>
      <w:bookmarkStart w:id="3" w:name="内容"/>
      <w:bookmarkEnd w:id="3"/>
      <w:bookmarkStart w:id="4" w:name="sub4676039_3"/>
      <w:bookmarkEnd w:id="4"/>
      <w:bookmarkStart w:id="5" w:name="3"/>
      <w:bookmarkEnd w:id="5"/>
    </w:p>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bidi="ar-SA"/>
        </w:rPr>
      </w:pPr>
      <w:r>
        <w:rPr>
          <w:rFonts w:hint="eastAsia" w:ascii="Cambria" w:hAnsi="Cambria" w:eastAsia="黑体" w:cs="Times New Roman"/>
          <w:bCs/>
          <w:kern w:val="0"/>
          <w:sz w:val="24"/>
          <w:szCs w:val="32"/>
          <w:lang w:bidi="ar-SA"/>
        </w:rPr>
        <w:t>内容</w:t>
      </w:r>
    </w:p>
    <w:p>
      <w:pPr>
        <w:pStyle w:val="4"/>
        <w:widowControl/>
        <w:jc w:val="left"/>
        <w:rPr>
          <w:rFonts w:hint="default" w:ascii="Times New Roman" w:hAnsi="Times New Roman" w:cs="Times New Roman"/>
          <w:kern w:val="0"/>
          <w:sz w:val="28"/>
          <w:szCs w:val="36"/>
        </w:rPr>
      </w:pPr>
      <w:r>
        <w:rPr>
          <w:rFonts w:hint="default" w:ascii="Times New Roman" w:hAnsi="Times New Roman" w:cs="Times New Roman"/>
          <w:kern w:val="0"/>
          <w:sz w:val="28"/>
          <w:szCs w:val="36"/>
          <w:lang w:val="en-US" w:eastAsia="zh-CN"/>
        </w:rPr>
        <w:t>第一章　总　则</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第一条　为加强药物临床试验伦理审查工作的指导和监督管理，规范伦理委员会对药物临床试验的伦理审查工作，保证药物临床试验符合科学和伦理要求，根据《</w:t>
      </w:r>
      <w:r>
        <w:rPr>
          <w:rFonts w:hint="default" w:ascii="仿宋_GB2312" w:hAnsi="宋体" w:eastAsia="仿宋_GB2312" w:cs="宋体"/>
          <w:color w:val="000000"/>
          <w:kern w:val="0"/>
          <w:sz w:val="24"/>
          <w:szCs w:val="24"/>
          <w:lang w:val="en-US" w:eastAsia="zh-CN"/>
        </w:rPr>
        <w:fldChar w:fldCharType="begin"/>
      </w:r>
      <w:r>
        <w:rPr>
          <w:rFonts w:hint="default" w:ascii="仿宋_GB2312" w:hAnsi="宋体" w:eastAsia="仿宋_GB2312" w:cs="宋体"/>
          <w:color w:val="000000"/>
          <w:kern w:val="0"/>
          <w:sz w:val="24"/>
          <w:szCs w:val="24"/>
          <w:lang w:val="en-US" w:eastAsia="zh-CN"/>
        </w:rPr>
        <w:instrText xml:space="preserve"> HYPERLINK "https://baike.baidu.com/item/%E8%8D%AF%E7%89%A9%E4%B8%B4%E5%BA%8A%E8%AF%95%E9%AA%8C%E8%B4%A8%E9%87%8F%E7%AE%A1%E7%90%86%E8%A7%84%E8%8C%83" \t "https://baike.baidu.com/item/%E8%8D%AF%E7%89%A9%E4%B8%B4%E5%BA%8A%E8%AF%95%E9%AA%8C%E4%BC%A6%E7%90%86%E5%AE%A1%E6%9F%A5%E5%B7%A5%E4%BD%9C%E6%8C%87%E5%AF%BC%E5%8E%9F%E5%88%99/_blank" </w:instrText>
      </w:r>
      <w:r>
        <w:rPr>
          <w:rFonts w:hint="default" w:ascii="仿宋_GB2312" w:hAnsi="宋体" w:eastAsia="仿宋_GB2312" w:cs="宋体"/>
          <w:color w:val="000000"/>
          <w:kern w:val="0"/>
          <w:sz w:val="24"/>
          <w:szCs w:val="24"/>
          <w:lang w:val="en-US" w:eastAsia="zh-CN"/>
        </w:rPr>
        <w:fldChar w:fldCharType="separate"/>
      </w:r>
      <w:r>
        <w:rPr>
          <w:rFonts w:hint="default" w:ascii="仿宋_GB2312" w:hAnsi="宋体" w:eastAsia="仿宋_GB2312" w:cs="宋体"/>
          <w:color w:val="000000"/>
          <w:kern w:val="0"/>
          <w:sz w:val="24"/>
          <w:szCs w:val="24"/>
        </w:rPr>
        <w:t>药物临床试验质量管理规范</w:t>
      </w:r>
      <w:r>
        <w:rPr>
          <w:rFonts w:hint="default" w:ascii="仿宋_GB2312" w:hAnsi="宋体" w:eastAsia="仿宋_GB2312" w:cs="宋体"/>
          <w:color w:val="000000"/>
          <w:kern w:val="0"/>
          <w:sz w:val="24"/>
          <w:szCs w:val="24"/>
          <w:lang w:val="en-US" w:eastAsia="zh-CN"/>
        </w:rPr>
        <w:fldChar w:fldCharType="end"/>
      </w:r>
      <w:r>
        <w:rPr>
          <w:rFonts w:hint="default" w:ascii="仿宋_GB2312" w:hAnsi="宋体" w:eastAsia="仿宋_GB2312" w:cs="宋体"/>
          <w:color w:val="000000"/>
          <w:kern w:val="0"/>
          <w:sz w:val="24"/>
          <w:szCs w:val="24"/>
          <w:lang w:val="en-US" w:eastAsia="zh-CN"/>
        </w:rPr>
        <w:t>》（GCP）、世界医学会《</w:t>
      </w:r>
      <w:r>
        <w:rPr>
          <w:rFonts w:hint="default" w:ascii="仿宋_GB2312" w:hAnsi="宋体" w:eastAsia="仿宋_GB2312" w:cs="宋体"/>
          <w:color w:val="000000"/>
          <w:kern w:val="0"/>
          <w:sz w:val="24"/>
          <w:szCs w:val="24"/>
          <w:lang w:val="en-US" w:eastAsia="zh-CN"/>
        </w:rPr>
        <w:fldChar w:fldCharType="begin"/>
      </w:r>
      <w:r>
        <w:rPr>
          <w:rFonts w:hint="default" w:ascii="仿宋_GB2312" w:hAnsi="宋体" w:eastAsia="仿宋_GB2312" w:cs="宋体"/>
          <w:color w:val="000000"/>
          <w:kern w:val="0"/>
          <w:sz w:val="24"/>
          <w:szCs w:val="24"/>
          <w:lang w:val="en-US" w:eastAsia="zh-CN"/>
        </w:rPr>
        <w:instrText xml:space="preserve"> HYPERLINK "https://baike.baidu.com/item/%E8%B5%AB%E5%B0%94%E8%BE%9B%E5%9F%BA%E5%AE%A3%E8%A8%80" \t "https://baike.baidu.com/item/%E8%8D%AF%E7%89%A9%E4%B8%B4%E5%BA%8A%E8%AF%95%E9%AA%8C%E4%BC%A6%E7%90%86%E5%AE%A1%E6%9F%A5%E5%B7%A5%E4%BD%9C%E6%8C%87%E5%AF%BC%E5%8E%9F%E5%88%99/_blank" </w:instrText>
      </w:r>
      <w:r>
        <w:rPr>
          <w:rFonts w:hint="default" w:ascii="仿宋_GB2312" w:hAnsi="宋体" w:eastAsia="仿宋_GB2312" w:cs="宋体"/>
          <w:color w:val="000000"/>
          <w:kern w:val="0"/>
          <w:sz w:val="24"/>
          <w:szCs w:val="24"/>
          <w:lang w:val="en-US" w:eastAsia="zh-CN"/>
        </w:rPr>
        <w:fldChar w:fldCharType="separate"/>
      </w:r>
      <w:r>
        <w:rPr>
          <w:rFonts w:hint="default" w:ascii="仿宋_GB2312" w:hAnsi="宋体" w:eastAsia="仿宋_GB2312" w:cs="宋体"/>
          <w:color w:val="000000"/>
          <w:kern w:val="0"/>
          <w:sz w:val="24"/>
          <w:szCs w:val="24"/>
        </w:rPr>
        <w:t>赫尔辛基宣言</w:t>
      </w:r>
      <w:r>
        <w:rPr>
          <w:rFonts w:hint="default" w:ascii="仿宋_GB2312" w:hAnsi="宋体" w:eastAsia="仿宋_GB2312" w:cs="宋体"/>
          <w:color w:val="000000"/>
          <w:kern w:val="0"/>
          <w:sz w:val="24"/>
          <w:szCs w:val="24"/>
          <w:lang w:val="en-US" w:eastAsia="zh-CN"/>
        </w:rPr>
        <w:fldChar w:fldCharType="end"/>
      </w:r>
      <w:r>
        <w:rPr>
          <w:rFonts w:hint="default" w:ascii="仿宋_GB2312" w:hAnsi="宋体" w:eastAsia="仿宋_GB2312" w:cs="宋体"/>
          <w:color w:val="000000"/>
          <w:kern w:val="0"/>
          <w:sz w:val="24"/>
          <w:szCs w:val="24"/>
          <w:lang w:val="en-US" w:eastAsia="zh-CN"/>
        </w:rPr>
        <w:t>》、国际医学科学组织理事会《涉及人的生物医学研究国际伦理准则》，制定本指导原则。</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第二条　伦理委员会对药物临床试验项目的科学性、伦理合理性进行审查，旨在保证受试者尊严、安全和权益，促进药物临床试验科学、健康地发展，增强公众对药物临床试验的信任和支持。</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第三条　伦理委员会须在遵守国家宪法、法律、法规和有关规定的前提下，独立开展药物临床试验的伦理审查工作，并接受药品监督管理部门的指导和监督。</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第四条　药品监督管理部门需建立对伦理委员会药物临床试验伦理审查工作的检查和评价制度，实施对伦理委员会伦理审查工作的指导和监督管理。</w:t>
      </w:r>
    </w:p>
    <w:p>
      <w:pPr>
        <w:pStyle w:val="4"/>
        <w:widowControl/>
        <w:jc w:val="left"/>
        <w:rPr>
          <w:rFonts w:hint="default" w:ascii="Times New Roman" w:hAnsi="Times New Roman" w:cs="Times New Roman"/>
          <w:kern w:val="0"/>
          <w:sz w:val="28"/>
          <w:szCs w:val="36"/>
        </w:rPr>
      </w:pPr>
      <w:r>
        <w:rPr>
          <w:rFonts w:hint="default" w:ascii="Times New Roman" w:hAnsi="Times New Roman" w:cs="Times New Roman"/>
          <w:kern w:val="0"/>
          <w:sz w:val="28"/>
          <w:szCs w:val="36"/>
          <w:lang w:val="en-US" w:eastAsia="zh-CN"/>
        </w:rPr>
        <w:t>第二章　伦理委员会的组织与管理</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第五条　组建伦理委员会应符合国家相关的管理规定。伦理委员会应由多学科背景的人员组成，包括从事医药相关专业人员、非医药专业人员、法律专家，以及独立于研究/试验单位之外的人员，至少5人，且性别均衡。确保伦理委员有资格和经验共同对试验的科学性及伦理合理性进行审阅和评估。伦理委员会的组成和工作不应受任何参与试验者的影响。</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第六条　伦理委员会应有书面文件说明伦理委员会的组织构架、主管部门、伦理委员会的职责、成员的资质要求、任职条件和任期、办公室工作职责，建立选择与任命伦理委员会委员与秘书的程序等。</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第七条　组建伦理委员会的机构/部门应当向伦理委员会提供必要的支持。设立独立的办公室，具备必要的办公条件，以确保与申请人的沟通及相关文件的保密性。</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第八条　伦理委员会委员可以采用招聘、推荐等方式产生。伦理委员会设主任委员一名，副主任委员若干名，由伦理委员会委员选举产生。</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第九条　伦理委员会委员应同意公开其姓名、职业和隶属关系，签署有关审查项目、受试者信息和相关事宜的保密协议，签署利益冲突声明。</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第十条　伦理委员会可以聘请独立顾问或委任常任独立顾问。独立顾问应伦理委员会的邀请，就试验方案中的一些问题向伦理委员会提供咨询意见，但独立顾问不具有伦理审查表决权。独立顾问可以是伦理或法律方面的、特定疾病或方法学的专家，或者是特殊疾病人群、特定地区人群/族群或其他特定利益团体的代表。</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第十一条　伦理委员会应针对新委员和委员的继续教育建立培训机制，组织GCP等相关法律法规、药物临床试验伦理审查技术以及伦理委员会标准操作规程的培训。</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第十二条　伦理委员会应制定标准操作规程和制度，以确保伦理审查工作的规范性与一致性。内容至少包括以下几个方面：</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（一）标准操作规程与伦理审查申请指南的制定；</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（二）伦理委员会的组织与管理：伦理委员会的组建，伦理审查的保密措施，利益冲突的管理，委员与工作人员的培训，独立顾问的选聘；</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（三）伦理审查的方式：会议审查与紧急会议审查，快速审查；</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（四）伦理审查的流程：审查申请的受理与处理，初始审查，跟踪审查，审查决定的传达；</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（五）会议管理：会议准备，会议程序，会议记录；</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（六）文件与档案管理：建档，保存，查阅与复印。</w:t>
      </w:r>
    </w:p>
    <w:p>
      <w:pPr>
        <w:pStyle w:val="4"/>
        <w:widowControl/>
        <w:jc w:val="left"/>
        <w:rPr>
          <w:rFonts w:hint="default" w:ascii="Times New Roman" w:hAnsi="Times New Roman" w:cs="Times New Roman"/>
          <w:kern w:val="0"/>
          <w:sz w:val="28"/>
          <w:szCs w:val="36"/>
        </w:rPr>
      </w:pPr>
      <w:r>
        <w:rPr>
          <w:rFonts w:hint="default" w:ascii="Times New Roman" w:hAnsi="Times New Roman" w:cs="Times New Roman"/>
          <w:kern w:val="0"/>
          <w:sz w:val="28"/>
          <w:szCs w:val="36"/>
          <w:lang w:val="en-US" w:eastAsia="zh-CN"/>
        </w:rPr>
        <w:t>第三章　伦理委员会的职责要求</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第十三条　伦理委员会应根据伦理审查工作的需要不断完善组织管理和制度建设，履行保护受试者的安全和权益的职责。</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第十四条　伦理委员会应当对申请人提交的药物临床试验项目的伦理问题进行独立、公正、公平和及时的审查。伦理委员会除对本机构所承担实施的所有药物临床试验项目进行审查监督外，也可对其他机构委托的临床试验项目进行审查。</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第十五条　伦理委员会对药物临床试验进行审查监督可以行使如下权力：</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（一）批准/不批准一项药物临床试验；</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（二）对批准的临床试验进行跟踪审查；</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（三）终止或暂停已经批准的临床试验。</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第十六条　伦理委员会成立后应及时向国家食品药品监督管理局和所在地省级食品药品监督管理部门备案。备案时应提交如下资料：伦理委员会主任委员和委员名单（附简历）、伦理委员会章程、伦理委员会相关工作程序和制度。</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第十七条　伦理委员会应向国家食品药品监督管理局和所在地省级食品药品监督管理部门报告年度伦理审查工作情况。</w:t>
      </w:r>
    </w:p>
    <w:p>
      <w:pPr>
        <w:pStyle w:val="4"/>
        <w:widowControl/>
        <w:jc w:val="left"/>
        <w:rPr>
          <w:rFonts w:hint="default" w:ascii="Times New Roman" w:hAnsi="Times New Roman" w:cs="Times New Roman"/>
          <w:kern w:val="0"/>
          <w:sz w:val="28"/>
          <w:szCs w:val="36"/>
        </w:rPr>
      </w:pPr>
      <w:r>
        <w:rPr>
          <w:rFonts w:hint="default" w:ascii="Times New Roman" w:hAnsi="Times New Roman" w:cs="Times New Roman"/>
          <w:kern w:val="0"/>
          <w:sz w:val="28"/>
          <w:szCs w:val="36"/>
          <w:lang w:val="en-US" w:eastAsia="zh-CN"/>
        </w:rPr>
        <w:t>第四章　伦理审查的申请与受理</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第十八条　伦理委员会应为伦理审查申请人提供涉及伦理审查事项的咨询服务，提供审查申请所需要的申请表格、知情同意书及其他文件的范本；伦理委员会应就受理伦理审查申请的相关事宜作出明确规定。</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（一）应明确提交伦理审查必须的文件目录和审查所需的文件份数；</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（二）应明确受理审查申请的基本要求、形式、标准、时限和程序；</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（三）应明确提交和受理更改申请、补充申请的基本要求、时限、程序、文件资料的条件与要求等。</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第十九条　伦理委员会在收到伦理审查申请人的申请后，对于提交的审查文件资料不齐全或不符合规定要求的，应当一次性告知伦理审查申请人需要补正的内容。</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伦理委员会受理伦理审查申请后应告知申请人召开伦理审查会议的预期时间。</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第二十条　伦理审查申请人须按伦理委员会的规定和要求向伦理委员会提交伦理审查申请。提交伦理审查申请的文件，包括（但不限于下述文件内容）：</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（一）伦理审查申请表（签名并注明日期）；</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（二）临床试验方案（注明版本号和日期）；</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（三）知情同意书（注明版本号和日期）；</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（四）招募受试者的相关材料；</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（五）病例报告表；</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（六）研究者手册；</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（七）主要研究者履历；</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（八）国家食品药品监督管理局《药物临床试验批件》；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（九）其他伦理委员会对申请研究项目的重要决定的说明，应提供以前否定结论的理由；</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（十）试验药物的合格检验报告。</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第二十一条　伦理委员会决定受理项目的审查方式，选择主审委员，必要时聘请独立顾问。</w:t>
      </w:r>
    </w:p>
    <w:p>
      <w:pPr>
        <w:pStyle w:val="4"/>
        <w:widowControl/>
        <w:jc w:val="left"/>
        <w:rPr>
          <w:rFonts w:hint="default" w:ascii="Times New Roman" w:hAnsi="Times New Roman" w:cs="Times New Roman"/>
          <w:kern w:val="0"/>
          <w:sz w:val="28"/>
          <w:szCs w:val="36"/>
        </w:rPr>
      </w:pPr>
      <w:r>
        <w:rPr>
          <w:rFonts w:hint="default" w:ascii="Times New Roman" w:hAnsi="Times New Roman" w:cs="Times New Roman"/>
          <w:kern w:val="0"/>
          <w:sz w:val="28"/>
          <w:szCs w:val="36"/>
          <w:lang w:val="en-US" w:eastAsia="zh-CN"/>
        </w:rPr>
        <w:t>第五章　伦理委员会的伦理审查</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第二十二条　伦理委员会应规定召开审查会议所需的法定到会人数。最少到会委员人数应超过半数成员，并不少于五人。到会委员应包括医药专业、非医药专业，独立于研究/试验单位之外的人员、不同性别的人员。</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第二十三条　主任委员（或被授权者）主持伦理委员会会议。必要时可邀请独立顾问参会提供咨询意见；主要研究者/申办者可参加会议阐述方案或就特定问题作详细说明。伦理委员会秘书应归纳会议讨论内容和审查决定，形成会议记录。会议记录应有批准程序。</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第二十四条　伦理委员会可建立“主审制”：伦理委员会根据专业相关以及伦理问题相关的原则，可以为每个项目指定一至两名主审委员。</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第二十五条　伦理委员会审查以会议审查为主要审查方式。有下列情形之一的，可实施快速审查：</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（一）对伦理委员会已批准的临床试验方案的较小修正，不影响试验的风险受益比；</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（二）尚未纳入受试者，或</w:t>
      </w:r>
      <w:bookmarkStart w:id="9" w:name="_GoBack"/>
      <w:bookmarkEnd w:id="9"/>
      <w:r>
        <w:rPr>
          <w:rFonts w:hint="default" w:ascii="仿宋_GB2312" w:hAnsi="宋体" w:eastAsia="仿宋_GB2312" w:cs="宋体"/>
          <w:color w:val="000000"/>
          <w:kern w:val="0"/>
          <w:sz w:val="24"/>
          <w:szCs w:val="24"/>
          <w:lang w:val="en-US" w:eastAsia="zh-CN"/>
        </w:rPr>
        <w:t>已完成干预措施的试验项目的年度/定期跟踪审查；</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（三）预期的严重不良事件审查。</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第二十六条　快速审查由一至两名委员负责审查。快速审查同意的试验项目应在下一次伦理委员会会议上通报。有下列情形之一的，快速审查项目应转入会议审查：</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（一）审查为否定性意见；</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（二）两名委员的意见不一致；</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（三）委员提出需要会议审查。</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第二十七条　研究过程中出现重大或严重问题，危及受试者安全时，伦理委员会应召开紧急会议进行审查，必要时应采取相应措施，保护受试者的安全与权益。</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第二十八条　伦理审查的主要内容（附1）：</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（一）研究方案的设计与实施；</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（二）试验的风险与受益；</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（三）受试者的招募；</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（四）知情同意书告知的信息；</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（五）知情同意的过程；</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（六）受试者的医疗和保护；</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（七）隐私和保密；</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（八）涉及弱势群体的研究。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第二十九条　为保证伦理审查和审查会议的质量，伦理委员会应对伦理审查质量进行管理和控制，伦理审查会议应按规定的程序和议程进行，应对审查文件进行充分讨论，确保委员对讨论的问题能充分发表各自的不同意见。</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第三十条　伦理审查会议应特别关注试验的科学性、安全性、公平性、受试者保护、知情同意文书及知情同意过程、利益冲突等问题。</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第三十一条　多中心临床试验的伦理审查应以审查的一致性和及时性为基本原则。多中心临床试验可建立协作审查的工作程序：</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（一）组长单位伦理委员会负责审查试验方案的科学性和伦理合理性。</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各参加单位伦理委员会在接受组长单位伦理委员会的审查意见的前提下，负责审查该项试验在本机构的可行性，包括机构研究者的资格、经验与是否有充分的时间参加临床试验，人员配备与设备条件。参加单位伦理委员会有权批准或不批准在其机构进行的研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（三）参加单位伦理委员会审查认为必须做出的修改方案的建议，应形成书面文件并通报给申办者或负责整个试验计划的试验机构，供其考虑和形成一致意见，以确保各中心遵循同一试验方案。</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四）各中心的伦理委员会应对本机构的临床试验实施情况进行跟踪审查。发生严重不良事件，所在机构的伦理委员会应负责及时审查，并将审查意见通报申办者。基于对受试者的安全考虑，各中心的伦理委员会均有权中止试验在其机构继续进行。</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（五）组长单位对临床试验的跟踪审查意见应及时让各参加单位备案。</w:t>
      </w:r>
    </w:p>
    <w:p>
      <w:pPr>
        <w:pStyle w:val="4"/>
        <w:widowControl/>
        <w:jc w:val="left"/>
        <w:rPr>
          <w:rFonts w:hint="default" w:ascii="Times New Roman" w:hAnsi="Times New Roman" w:cs="Times New Roman"/>
          <w:kern w:val="0"/>
          <w:sz w:val="28"/>
          <w:szCs w:val="36"/>
        </w:rPr>
      </w:pPr>
      <w:r>
        <w:rPr>
          <w:rFonts w:hint="default" w:ascii="Times New Roman" w:hAnsi="Times New Roman" w:cs="Times New Roman"/>
          <w:kern w:val="0"/>
          <w:sz w:val="28"/>
          <w:szCs w:val="36"/>
          <w:lang w:val="en-US" w:eastAsia="zh-CN"/>
        </w:rPr>
        <w:t>第六章　伦理审查的决定与送达</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第三十二条　伦理审查会议以投票表决的方式作出决定，以超过到会委员半数意见作为伦理委员会审查决定。</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第三十三条　伦理委员会在作审查决定时，应符合以下条件：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（一）申请文件齐全；</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（二）到会委员符合法定人数的规定；</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（三）遵循审查程序，对审查要点进行全面审查和充分讨论；</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（四）讨论和投票时，申请人和存在利益冲突的委员离场；</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（五）未参加审查会议的委员不得由其他委员代替投票。</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第三十四条　批准临床试验项目必须至少符合以下标准：</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（一）对预期的试验风险采取了相应的风险控制管理措施；</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（二）受试者的风险相对于预期受益来说是合理的；</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（三）受试者的选择是公平和公正的；</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（四）知情同意书告知信息充分，获取知情同意过程符合规定；</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（五）如有需要，试验方案应有充分的数据与安全监察计划，以保证受试者的安全；</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（六）保护受试者的隐私和保证数据的保密性；</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（七）涉及弱势群体的研究，具有相应的特殊保护措施。</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第三十五条　伦理委员会的审查意见有以下几种情形：</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（一）同意；</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（二）作必要的修正后同意；</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（三）作必要的修正后重审；</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（四）不同意；</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（五）终止或暂停已经批准的临床试验。</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第三十六条　伦理委员会秘书应在会后及时整理会议记录，并根据会议记录和审查结论形成书面的伦理审查意见/批件。伦理审查意见/批件应有主任委员（或被授权者）签名，伦理委员会盖章。伦理审查意见/批件的信息包括：</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（一）基本信息</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 试验项目信息：项目名称、申办者、审查意见/批件号；</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 临床试验机构和研究者；</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3. 会议信息：会议时间、地点、审查类别、审查的文件，其中临床试验方案与知情同意书均应注明版本号/日期；</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4. 伦理审查批件/意见的签发日期；</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5. 伦理委员会联系人和联系方式。</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（二）审查意见和决定</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 审查决定为“同意”时，同时告知伦理委员会实施跟踪审查的要求；</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 审查决定为“作必要修正后同意”和“作必要修正后重审”时，详细说明修正意见，并告知再次提交方案的要求和流程；</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3. 审查决定为“不同意”和“终止或暂停已经批准的临床试验”时，必须充分说明理由，并告知申请人可就有关事项做出解释或提出申诉。</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第三十七条　伦理审查意见/批件经伦理委员会主任委员（或授权者）审核签字后，应及时传达给申请人。</w:t>
      </w:r>
    </w:p>
    <w:p>
      <w:pPr>
        <w:pStyle w:val="4"/>
        <w:widowControl/>
        <w:jc w:val="left"/>
        <w:rPr>
          <w:rFonts w:hint="default" w:ascii="Times New Roman" w:hAnsi="Times New Roman" w:cs="Times New Roman"/>
          <w:kern w:val="0"/>
          <w:sz w:val="28"/>
          <w:szCs w:val="36"/>
        </w:rPr>
      </w:pPr>
      <w:r>
        <w:rPr>
          <w:rFonts w:hint="default" w:ascii="Times New Roman" w:hAnsi="Times New Roman" w:cs="Times New Roman"/>
          <w:kern w:val="0"/>
          <w:sz w:val="28"/>
          <w:szCs w:val="36"/>
          <w:lang w:val="en-US" w:eastAsia="zh-CN"/>
        </w:rPr>
        <w:t>第七章　伦理审查后的跟踪审查</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第三十八条　伦理委员会应对所有批准的临床试验进行跟踪审查，直至试验结束。</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第三十九条　修正案审查是指对试验过程中试验方案的任何修改的审查。试验过程中对试验方案的任何修改均应提交伦理委员会审查批准后方可实施。伦理委员会应要求申办者和/或研究者就修正案审查提交相关信息，包括（但不限于）：</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（一）修改的内容及修改原因；</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（二）修改方案对预期风险和受益的影响；</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（三）修改方案对受试者权益与安全的影响。</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伦理委员会主要针对方案修改后的试验风险和受益进行评估，做出审查意见。为了避免对受试者造成紧急伤害而修改方案，研究者可以在提交伦理委员会审查批准前实施，事后及时向伦理委员会作书面报告。</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第四十条　年度/定期跟踪审查。伦理委员会初始审查时应根据试验的风险程度，决定年度/定期跟踪审查的频率，至少每年一次。伦理委员会应要求研究者按时提交报告，年度/定期跟踪审查报告信息包括（但不限于）：</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（一）试验的进展；</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（二）受试者纳入例数，完成例数，退出例数等；</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（三）确认严重不良事件及时上报，妥善处理；</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（四）可能影响研究风险受益的任何事件或新信息。</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伦理委员会在审查研究进展情况后，再次评估试验的风险与受益。</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第四十一条　严重不良事件的审查是指对申办者和/或研究者报告的严重不良事件的审查，包括严重不良事件的程度与范围，对试验风险受益的影响，以及受试者的医疗保护措施。</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第四十二条　不依从/违背方案的审查是指对临床试验进行中发生的不依从/违背方案事件的审查。伦理委员会应要求申办者和/或研究者就事件的原因、影响及处理措施予以说明，审查该事件是否影响受试者的安全和权益、是否影响试验的风险受益。</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第四十三条　提前终止试验的审查是指对申办者和/或研究者提前终止试验的审查。伦理委员会应要求申办者和/或研究者报告提前终止试验的原因，以及对受试者的后续处理，审查受试者的安全和权益是否得到保证。</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第四十四条　结题审查是指对临床试验结题报告的审查。伦理委员会应要求申办者和/或研究者报告试验的完成情况，审查受试者安全和权益的保护。</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第四十五条　跟踪审查的决定及其理由应及时传达给申请人。</w:t>
      </w:r>
    </w:p>
    <w:p>
      <w:pPr>
        <w:pStyle w:val="4"/>
        <w:widowControl/>
        <w:jc w:val="left"/>
        <w:rPr>
          <w:rFonts w:hint="default" w:ascii="Times New Roman" w:hAnsi="Times New Roman" w:cs="Times New Roman"/>
          <w:kern w:val="0"/>
          <w:sz w:val="28"/>
          <w:szCs w:val="36"/>
        </w:rPr>
      </w:pPr>
      <w:r>
        <w:rPr>
          <w:rFonts w:hint="default" w:ascii="Times New Roman" w:hAnsi="Times New Roman" w:cs="Times New Roman"/>
          <w:kern w:val="0"/>
          <w:sz w:val="28"/>
          <w:szCs w:val="36"/>
          <w:lang w:val="en-US" w:eastAsia="zh-CN"/>
        </w:rPr>
        <w:t>第八章　伦理委员会审查文件的管理</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第四十六条　伦理委员会应有独立的档案文件管理系统。伦理委员会建档存档的文件包括管理文件和项目审查文件。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第四十七条　伦理委员会管理文件包括（但不限于）：</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（一）伦理委员会的工作制度、岗位职责、标准操作规程和伦理审查申请指南；</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（二）伦理委员会的委员任命文件，委员的履历与培训记录，以及委员签署的保密协议和利益冲突声明；</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（三）伦理委员会年度工作计划和总结。</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第四十八条　伦理委员会试验项目审查文件包括:</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（一）研究者/申办者提交的所有送审材料；</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（二）伦理审查工作表、会议签到表、投票单、会议记录、伦理委员会批件/意见和相关沟通信件。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伦理审查文件应妥善保管至临床试验结束后五年，或根据相关要求延长保存期限。存档的文件目录见附2。</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第四十九条　伦理委员会应对文件的查阅和复印作出相关规定，以保证文件档案的安全和保密性。</w:t>
      </w:r>
    </w:p>
    <w:p>
      <w:pPr>
        <w:pStyle w:val="4"/>
        <w:widowControl/>
        <w:jc w:val="left"/>
        <w:rPr>
          <w:rFonts w:hint="default" w:ascii="Times New Roman" w:hAnsi="Times New Roman" w:cs="Times New Roman"/>
          <w:kern w:val="0"/>
          <w:sz w:val="28"/>
          <w:szCs w:val="36"/>
        </w:rPr>
      </w:pPr>
      <w:r>
        <w:rPr>
          <w:rFonts w:hint="default" w:ascii="Times New Roman" w:hAnsi="Times New Roman" w:cs="Times New Roman"/>
          <w:kern w:val="0"/>
          <w:sz w:val="28"/>
          <w:szCs w:val="36"/>
          <w:lang w:val="en-US" w:eastAsia="zh-CN"/>
        </w:rPr>
        <w:t>第九章　附　则</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第五十条　伦理委员会之间可建立信息交流与工作合作机制，以促进伦理审查能力的提高。</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第五十一条　本指导原则施行前已经成立的伦理委员会，应当自本指导原则实施之日起一年内参照本指导原则的有关要求完善组织管理与制度建设并向国家食品药品监督管理局和所在地省级食品药品监督管理部门备案。</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第五十二条　本指导原则自发布之日起施行。</w:t>
      </w:r>
    </w:p>
    <w:p>
      <w:pPr>
        <w:pStyle w:val="3"/>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bidi="ar-SA"/>
        </w:rPr>
      </w:pPr>
      <w:bookmarkStart w:id="6" w:name="sub4676039_4"/>
      <w:bookmarkEnd w:id="6"/>
      <w:bookmarkStart w:id="7" w:name="附件"/>
      <w:bookmarkEnd w:id="7"/>
      <w:bookmarkStart w:id="8" w:name="4"/>
      <w:bookmarkEnd w:id="8"/>
      <w:r>
        <w:rPr>
          <w:rFonts w:hint="eastAsia" w:ascii="Cambria" w:hAnsi="Cambria" w:eastAsia="黑体" w:cs="Times New Roman"/>
          <w:bCs/>
          <w:kern w:val="0"/>
          <w:sz w:val="24"/>
          <w:szCs w:val="32"/>
          <w:lang w:bidi="ar-SA"/>
        </w:rPr>
        <w:t>附件</w:t>
      </w:r>
    </w:p>
    <w:p>
      <w:pPr>
        <w:widowControl/>
        <w:spacing w:line="400" w:lineRule="exact"/>
        <w:ind w:firstLine="482" w:firstLineChars="200"/>
        <w:jc w:val="left"/>
        <w:rPr>
          <w:rFonts w:hint="default" w:ascii="仿宋_GB2312" w:hAnsi="宋体" w:eastAsia="仿宋_GB2312" w:cs="宋体"/>
          <w:b/>
          <w:bCs/>
          <w:color w:val="000000"/>
          <w:kern w:val="0"/>
          <w:sz w:val="24"/>
          <w:szCs w:val="24"/>
          <w:lang w:val="en-US" w:eastAsia="zh-CN"/>
        </w:rPr>
      </w:pPr>
      <w:r>
        <w:rPr>
          <w:rFonts w:hint="default" w:ascii="仿宋_GB2312" w:hAnsi="宋体" w:eastAsia="仿宋_GB2312" w:cs="宋体"/>
          <w:b/>
          <w:bCs/>
          <w:color w:val="000000"/>
          <w:kern w:val="0"/>
          <w:sz w:val="24"/>
          <w:szCs w:val="24"/>
          <w:lang w:val="en-US" w:eastAsia="zh-CN"/>
        </w:rPr>
        <w:t>附1：伦理审查的主要内容</w:t>
      </w:r>
    </w:p>
    <w:p>
      <w:pPr>
        <w:pStyle w:val="4"/>
        <w:widowControl/>
        <w:jc w:val="left"/>
        <w:rPr>
          <w:rFonts w:hint="default" w:ascii="Times New Roman" w:hAnsi="Times New Roman" w:cs="Times New Roman"/>
          <w:kern w:val="0"/>
          <w:sz w:val="28"/>
          <w:szCs w:val="36"/>
          <w:lang w:val="en-US" w:eastAsia="zh-CN"/>
        </w:rPr>
      </w:pPr>
      <w:r>
        <w:rPr>
          <w:rFonts w:hint="default" w:ascii="Times New Roman" w:hAnsi="Times New Roman" w:cs="Times New Roman"/>
          <w:kern w:val="0"/>
          <w:sz w:val="28"/>
          <w:szCs w:val="36"/>
          <w:lang w:val="en-US" w:eastAsia="zh-CN"/>
        </w:rPr>
        <w:t>1. 试验方案的设计与实施</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1.1 试验符合公认的科学原理，基于文献以及充分的实验室研究和动物实验。</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1.2 与试验目的有关的试验设计和对照组设置的合理性。</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1.3 受试者提前退出试验的标准，暂停或终止试验的标准。</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1.4 试验实施过程中的监查和稽查计划，包括必要时成立独立的数据与安全监察委员会。</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1.5 研究者的资格与经验、并有充分的时间开展临床试验，人员配备及设备条件等符合试验要求。</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1.6 临床试验结果报告和发表的方式。</w:t>
      </w:r>
    </w:p>
    <w:p>
      <w:pPr>
        <w:pStyle w:val="4"/>
        <w:widowControl/>
        <w:jc w:val="left"/>
        <w:rPr>
          <w:rFonts w:hint="default" w:ascii="Times New Roman" w:hAnsi="Times New Roman" w:cs="Times New Roman"/>
          <w:kern w:val="0"/>
          <w:sz w:val="28"/>
          <w:szCs w:val="36"/>
          <w:lang w:val="en-US" w:eastAsia="zh-CN"/>
        </w:rPr>
      </w:pPr>
      <w:r>
        <w:rPr>
          <w:rFonts w:hint="default" w:ascii="Times New Roman" w:hAnsi="Times New Roman" w:cs="Times New Roman"/>
          <w:kern w:val="0"/>
          <w:sz w:val="28"/>
          <w:szCs w:val="36"/>
          <w:lang w:val="en-US" w:eastAsia="zh-CN"/>
        </w:rPr>
        <w:t>2. 试验的风险与受益</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2.1 试验风险的性质、程度与发生概率的评估。</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2.2 风险在可能的范围内最小化。</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2.3 预期受益的评估：受试者的受益和社会的受益。</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2.4 试验风险与受益的合理性：①对受试者有直接受益前景的试验，预期受益与风险应至少与目前可获得的替代治疗的受益与风险相当。试验风险相对于受试者预期的受益而言必须是合理的；②对受试者没有直接受益前景的试验，风险相对于社会预期受益而言，必须是合理的。</w:t>
      </w:r>
    </w:p>
    <w:p>
      <w:pPr>
        <w:pStyle w:val="4"/>
        <w:widowControl/>
        <w:jc w:val="left"/>
        <w:rPr>
          <w:rFonts w:hint="default" w:ascii="Times New Roman" w:hAnsi="Times New Roman" w:cs="Times New Roman"/>
          <w:kern w:val="0"/>
          <w:sz w:val="28"/>
          <w:szCs w:val="36"/>
          <w:lang w:val="en-US" w:eastAsia="zh-CN"/>
        </w:rPr>
      </w:pPr>
      <w:r>
        <w:rPr>
          <w:rFonts w:hint="default" w:ascii="Times New Roman" w:hAnsi="Times New Roman" w:cs="Times New Roman"/>
          <w:kern w:val="0"/>
          <w:sz w:val="28"/>
          <w:szCs w:val="36"/>
          <w:lang w:val="en-US" w:eastAsia="zh-CN"/>
        </w:rPr>
        <w:t>3. 受试者的招募</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3.1 受试者的人群特征（包括性别、年龄、种族等）。</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3.2 试验的受益和风险在目标疾病人群中公平和公正分配。</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3.3 拟采取的招募方式和方法。</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3.4 向受试者或其代表告知有关试验信息的方式。</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3.5 受试者的纳入与排除标准。</w:t>
      </w:r>
    </w:p>
    <w:p>
      <w:pPr>
        <w:pStyle w:val="4"/>
        <w:widowControl/>
        <w:jc w:val="left"/>
        <w:rPr>
          <w:rFonts w:hint="default" w:ascii="Times New Roman" w:hAnsi="Times New Roman" w:cs="Times New Roman"/>
          <w:kern w:val="0"/>
          <w:sz w:val="28"/>
          <w:szCs w:val="36"/>
          <w:lang w:val="en-US" w:eastAsia="zh-CN"/>
        </w:rPr>
      </w:pPr>
      <w:r>
        <w:rPr>
          <w:rFonts w:hint="default" w:ascii="Times New Roman" w:hAnsi="Times New Roman" w:cs="Times New Roman"/>
          <w:kern w:val="0"/>
          <w:sz w:val="28"/>
          <w:szCs w:val="36"/>
          <w:lang w:val="en-US" w:eastAsia="zh-CN"/>
        </w:rPr>
        <w:t>4. 知情同意书告知的信息</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4.1 试验目的、应遵循的试验步骤（包括所有侵入性操作）、试验期限。</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4.2 预期的受试者的风险和不便。</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4.3 预期的受益。当受试者没有直接受益时，应告知受试者。</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4.4 受试者可获得的备选治疗，以及备选治疗重要的潜在风险和受益。</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4.5 受试者参加试验是否获得报酬。</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4.6 受试者参加试验是否需要承担费用。</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4.7 能识别受试者身份的有关记录的保密程度，并说明必要时，试验项目申办者、伦理委员会、政府管理部门按规定可以查阅参加试验的受试者资料。</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4.8 如发生与试验相关的损害时，受试者可以获得的治疗和相应的补偿。</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4.9 说明参加试验是自愿的，可以拒绝参加或有权在试验的任何阶段随时退出试验而不会遭到歧视或报复，其医疗待遇与权益不会受到影响。</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4.10 当存在有关试验和受试者权利的问题，以及发生试验相关伤害时，有联系人及联系方式。</w:t>
      </w:r>
    </w:p>
    <w:p>
      <w:pPr>
        <w:pStyle w:val="4"/>
        <w:widowControl/>
        <w:jc w:val="left"/>
        <w:rPr>
          <w:rFonts w:hint="default" w:ascii="Times New Roman" w:hAnsi="Times New Roman" w:cs="Times New Roman"/>
          <w:kern w:val="0"/>
          <w:sz w:val="28"/>
          <w:szCs w:val="36"/>
          <w:lang w:val="en-US" w:eastAsia="zh-CN"/>
        </w:rPr>
      </w:pPr>
      <w:r>
        <w:rPr>
          <w:rFonts w:hint="default" w:ascii="Times New Roman" w:hAnsi="Times New Roman" w:cs="Times New Roman"/>
          <w:kern w:val="0"/>
          <w:sz w:val="28"/>
          <w:szCs w:val="36"/>
          <w:lang w:val="en-US" w:eastAsia="zh-CN"/>
        </w:rPr>
        <w:t>5. 知情同意的过程</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5.1 知情同意应符合完全告知、充分理解、自主选择的原则。</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5.2 知情同意的表述应通俗易懂，适合该受试者群体理解的水平。</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5.3 对如何获得知情同意有详细的描述，包括明确由谁负责获取知情同意，以及签署知情同意书的规定。</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5.4 计划纳入不能表达知情同意者作为受试者时，理由充分正当，对如何获得知情同意或授权同意有详细说明。</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5.5 在研究过程中听取并答复受试者或其代表的疑问和意见的规定。</w:t>
      </w:r>
    </w:p>
    <w:p>
      <w:pPr>
        <w:pStyle w:val="4"/>
        <w:widowControl/>
        <w:jc w:val="left"/>
        <w:rPr>
          <w:rFonts w:hint="default" w:ascii="Times New Roman" w:hAnsi="Times New Roman" w:cs="Times New Roman"/>
          <w:kern w:val="0"/>
          <w:sz w:val="28"/>
          <w:szCs w:val="36"/>
          <w:lang w:val="en-US" w:eastAsia="zh-CN"/>
        </w:rPr>
      </w:pPr>
      <w:r>
        <w:rPr>
          <w:rFonts w:hint="default" w:ascii="Times New Roman" w:hAnsi="Times New Roman" w:cs="Times New Roman"/>
          <w:kern w:val="0"/>
          <w:sz w:val="28"/>
          <w:szCs w:val="36"/>
          <w:lang w:val="en-US" w:eastAsia="zh-CN"/>
        </w:rPr>
        <w:t>6. 受试者的医疗和保护</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6.1 研究人员资格和经验与试验的要求相适应。</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6.2 因试验目的而不给予标准治疗的理由。</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6.3 在试验过程中和试验结束后，为受试者提供的医疗保障。</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6.4 为受试者提供适当的医疗监测、心理与社会支持。</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6.5 受试者自愿退出试验时拟采取的措施。</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6.6 延长使用、紧急使用或出于同情而提供试验用药的标准。</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6.7 试验结束后，是否继续向受试者提供试验用药的说明。</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6.8 受试者需要支付的费用说明。</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6.9 提供受试者的补偿（包括现金、服务、和/或礼物）。</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6.10 由于参加试验造成受试者的损害/残疾/死亡时提供的补偿或治疗。</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6.11 保险和损害赔偿。</w:t>
      </w:r>
    </w:p>
    <w:p>
      <w:pPr>
        <w:pStyle w:val="4"/>
        <w:widowControl/>
        <w:jc w:val="left"/>
        <w:rPr>
          <w:rFonts w:hint="default" w:ascii="Times New Roman" w:hAnsi="Times New Roman" w:cs="Times New Roman"/>
          <w:kern w:val="0"/>
          <w:sz w:val="28"/>
          <w:szCs w:val="36"/>
          <w:lang w:val="en-US" w:eastAsia="zh-CN"/>
        </w:rPr>
      </w:pPr>
      <w:r>
        <w:rPr>
          <w:rFonts w:hint="default" w:ascii="Times New Roman" w:hAnsi="Times New Roman" w:cs="Times New Roman"/>
          <w:kern w:val="0"/>
          <w:sz w:val="28"/>
          <w:szCs w:val="36"/>
          <w:lang w:val="en-US" w:eastAsia="zh-CN"/>
        </w:rPr>
        <w:t>7. 隐私和保密</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7.1 可以查阅受试者个人信息（包括病历记录、生物学标本）人员的规定。</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7.2 确保受试者个人信息保密和安全的措施。</w:t>
      </w:r>
    </w:p>
    <w:p>
      <w:pPr>
        <w:pStyle w:val="4"/>
        <w:widowControl/>
        <w:jc w:val="left"/>
        <w:rPr>
          <w:rFonts w:hint="default" w:ascii="Times New Roman" w:hAnsi="Times New Roman" w:cs="Times New Roman"/>
          <w:kern w:val="0"/>
          <w:sz w:val="28"/>
          <w:szCs w:val="36"/>
          <w:lang w:val="en-US" w:eastAsia="zh-CN"/>
        </w:rPr>
      </w:pPr>
      <w:r>
        <w:rPr>
          <w:rFonts w:hint="default" w:ascii="Times New Roman" w:hAnsi="Times New Roman" w:cs="Times New Roman"/>
          <w:kern w:val="0"/>
          <w:sz w:val="28"/>
          <w:szCs w:val="36"/>
          <w:lang w:val="en-US" w:eastAsia="zh-CN"/>
        </w:rPr>
        <w:t>8. 涉及弱势群体的试验</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8.1 唯有以该弱势人群作为受试者，试验才能很好地进行。</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8.2 试验针对该弱势群体特有的疾病或健康问题。</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8.3 当试验对弱势群体受试者不提供直接受益可能，试验风险一般不得大于最小风险，除非伦理委员会同意风险程度可略有增加。</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8.4 当受试者不能给予充分知情同意时，要获得其法定代理人的知情同意，如有可能还应同时获得受试者本人的同意。</w:t>
      </w:r>
    </w:p>
    <w:p>
      <w:pPr>
        <w:pStyle w:val="4"/>
        <w:widowControl/>
        <w:jc w:val="left"/>
        <w:rPr>
          <w:rFonts w:hint="default" w:ascii="Times New Roman" w:hAnsi="Times New Roman" w:cs="Times New Roman"/>
          <w:kern w:val="0"/>
          <w:sz w:val="28"/>
          <w:szCs w:val="36"/>
          <w:lang w:val="en-US" w:eastAsia="zh-CN"/>
        </w:rPr>
      </w:pPr>
      <w:r>
        <w:rPr>
          <w:rFonts w:hint="default" w:ascii="Times New Roman" w:hAnsi="Times New Roman" w:cs="Times New Roman"/>
          <w:kern w:val="0"/>
          <w:sz w:val="28"/>
          <w:szCs w:val="36"/>
          <w:lang w:val="en-US" w:eastAsia="zh-CN"/>
        </w:rPr>
        <w:t>9. 涉及特殊疾病人群、特定地区人群/族群的试验</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9.1 该试验对特殊疾病人群、特定地区人群/族群造成的影响。</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9.2 外界因素对个人知情同意的影响。</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9.3 试验过程中，计划向该人群进行咨询。</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9.4 该试验有利于当地的发展，如加强当地的医疗保健服务，提升研究能力，以及应对公共卫生需求的能力。</w:t>
      </w:r>
    </w:p>
    <w:p>
      <w:pPr>
        <w:widowControl/>
        <w:spacing w:line="400" w:lineRule="exact"/>
        <w:ind w:firstLine="482" w:firstLineChars="200"/>
        <w:jc w:val="left"/>
        <w:rPr>
          <w:rFonts w:hint="default" w:ascii="仿宋_GB2312" w:hAnsi="宋体" w:eastAsia="仿宋_GB2312" w:cs="宋体"/>
          <w:b/>
          <w:bCs/>
          <w:color w:val="000000"/>
          <w:kern w:val="0"/>
          <w:sz w:val="24"/>
          <w:szCs w:val="24"/>
          <w:lang w:val="en-US" w:eastAsia="zh-CN"/>
        </w:rPr>
      </w:pPr>
      <w:r>
        <w:rPr>
          <w:rFonts w:hint="default" w:ascii="仿宋_GB2312" w:hAnsi="宋体" w:eastAsia="仿宋_GB2312" w:cs="宋体"/>
          <w:b/>
          <w:bCs/>
          <w:color w:val="000000"/>
          <w:kern w:val="0"/>
          <w:sz w:val="24"/>
          <w:szCs w:val="24"/>
          <w:lang w:val="en-US" w:eastAsia="zh-CN"/>
        </w:rPr>
        <w:t>附2：伦理委员会存档的文件目录</w:t>
      </w:r>
    </w:p>
    <w:p>
      <w:pPr>
        <w:pStyle w:val="4"/>
        <w:widowControl/>
        <w:jc w:val="left"/>
        <w:rPr>
          <w:rFonts w:hint="default" w:ascii="Times New Roman" w:hAnsi="Times New Roman" w:cs="Times New Roman"/>
          <w:kern w:val="0"/>
          <w:sz w:val="28"/>
          <w:szCs w:val="36"/>
          <w:lang w:val="en-US" w:eastAsia="zh-CN"/>
        </w:rPr>
      </w:pPr>
      <w:r>
        <w:rPr>
          <w:rFonts w:hint="default" w:ascii="Times New Roman" w:hAnsi="Times New Roman" w:cs="Times New Roman"/>
          <w:kern w:val="0"/>
          <w:sz w:val="28"/>
          <w:szCs w:val="36"/>
          <w:lang w:val="en-US" w:eastAsia="zh-CN"/>
        </w:rPr>
        <w:t>1. 管理文件类</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1.1 伦理委员会工作制度与人员职责。</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1.2 伦理委员会委员专业履历、任命文件。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1.3 伦理委员会委员的培训文件。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1.4 伦理审查申请指南。</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1.5 伦理委员会标准操作规程。</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1.6 临床试验主要伦理问题审查的技术指南。</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1.7 经费管理文件与记录。</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1.8 年度工作计划与工作总结。</w:t>
      </w:r>
    </w:p>
    <w:p>
      <w:pPr>
        <w:pStyle w:val="4"/>
        <w:widowControl/>
        <w:jc w:val="left"/>
        <w:rPr>
          <w:rFonts w:hint="default" w:ascii="Times New Roman" w:hAnsi="Times New Roman" w:cs="Times New Roman"/>
          <w:kern w:val="0"/>
          <w:sz w:val="28"/>
          <w:szCs w:val="36"/>
          <w:lang w:val="en-US" w:eastAsia="zh-CN"/>
        </w:rPr>
      </w:pPr>
      <w:r>
        <w:rPr>
          <w:rFonts w:hint="default" w:ascii="Times New Roman" w:hAnsi="Times New Roman" w:cs="Times New Roman"/>
          <w:kern w:val="0"/>
          <w:sz w:val="28"/>
          <w:szCs w:val="36"/>
          <w:lang w:val="en-US" w:eastAsia="zh-CN"/>
        </w:rPr>
        <w:t>2. 项目审查文件类</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2.1 申请人提交的审查材料。</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2.2 受理通知书。</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2.3 伦理委员会审查工作表格。</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2.4 伦理委员会会议议程。</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2.5 伦理委员会会议签到表。</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2.6 伦理委员会的投票单。</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2.7 伦理委员会的会议记录。</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2.8 伦理审查意见/伦理审查批件。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2.9 伦理审查申请人责任声明。</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2.10 伦理委员会与申请人或其他有关人员就申请、审查和跟踪审查问题的往来信件。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2.11 跟踪审查的相关文件。</w:t>
      </w:r>
    </w:p>
    <w:p>
      <w:pPr>
        <w:widowControl/>
        <w:spacing w:line="400" w:lineRule="exact"/>
        <w:ind w:firstLine="482" w:firstLineChars="200"/>
        <w:jc w:val="left"/>
        <w:rPr>
          <w:rFonts w:hint="default" w:ascii="仿宋_GB2312" w:hAnsi="宋体" w:eastAsia="仿宋_GB2312" w:cs="宋体"/>
          <w:b/>
          <w:bCs/>
          <w:color w:val="000000"/>
          <w:kern w:val="0"/>
          <w:sz w:val="24"/>
          <w:szCs w:val="24"/>
          <w:lang w:val="en-US" w:eastAsia="zh-CN"/>
        </w:rPr>
      </w:pPr>
      <w:r>
        <w:rPr>
          <w:rFonts w:hint="default" w:ascii="仿宋_GB2312" w:hAnsi="宋体" w:eastAsia="仿宋_GB2312" w:cs="宋体"/>
          <w:b/>
          <w:bCs/>
          <w:color w:val="000000"/>
          <w:kern w:val="0"/>
          <w:sz w:val="24"/>
          <w:szCs w:val="24"/>
          <w:lang w:val="en-US" w:eastAsia="zh-CN"/>
        </w:rPr>
        <w:t>附3：术语表</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特殊疾病人群、特定地区人群/族群（Community）：具有某种共同特点的人群，该特点可以是相同/相近的区域，或是相同的价值观，或是共同的利益，或是患有同样的疾病。</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保密性(Confidentiality)：防止将涉及所有权的信息或个人身份信息透露给无权知晓者。</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利益冲突(Conflict of Interest)：当伦理委员会委员因与所审查的试验项目之间存在相关利益，因而影响他/她从保护受试者的角度出发，对试验作出公正独立的审查。利益冲突的产生常见于伦理委员会委员与审查项目之间存在经济上、物质上、机构以及社会关系方面的利益关系。</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数据安全监察委员会(Data and Safety Monitoring Board): 由申办者负责建立的一个独立的数据安全监察委员会，其职责是定期评估试验进展，分析安全性数据以及重要的效应指标，并向申办者提出试验继续进行、或进行修正、或提前终止的建议。</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伦理委员会（Ethics Committee，Institutional Review Board）：由医学专业人员、法律专家及非医务人员组成的独立组织，其职责为核查临床试验方案及附件是否合乎道德，并为之提供公众保证，确保受试者的安全、健康和权益受到保护。该委员会的组成和一切活动不应受临床试验组织和实施者的干扰或影响。</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知情同意（Informed Consent）：指向受试者告知一项试验的各方面情况后，受试者自愿确认其同意参加该项临床试验的过程，须以签名和注明日期的知情同意书作为文件证明。</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知情同意书（Informed Consent Form）：是每位受试者表示自愿参加某一试验的文件证明。研究者需向受试者说明试验性质、试验目的、可能的受益和风险、可供选用的其他治疗方法以及符合《赫尔辛基宣言》规定的受试者的权利和义务等，使受试者充分了解后表达其同意。</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最小风险（Minimal Risk）：指试验中预期风险的可能性和程度不大于日常生活、或进行常规体格检查或心理测试的风险。</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多中心临床试验（Multicentre Trial）：遵循同一方案，在多个试验中心，分别由多名研究者负责实施完成的临床试验。</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不依从/违背方案（Non-compliance/Violation）：指对伦理委员会批准试验方案的所有偏离，并且这种偏离没有获得伦理委员会的事先批准，或者不依从/违背人体受试者保护规定和伦理委员会要求的情况。</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修正案 (Protocol Amendment): 对试验方案，以及有关试验组织实施的其它文件及信息的书面修改或澄清。</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法定到会人数（Quorum）：为对某项试验进行审查和决定而规定的必须参加会议的伦理委员会委员人数和资格要求，即有效会议应出席的委员人数和资格要求。</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受试者（Research participant）：参加生物医学研究的个人，可以作为试验组、或对照组、或观察组，包括健康自愿者，或是与试验目标人群无直接相关性的自愿参加者，或是来自试验用药所针对的患病人群。</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标准操作规程（Standard Operating Procedure, SOP）：为确保实施的一致性从而达到特定目的而制定的详细的书面操作说明。</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严重不良事件（Serious Adverse Event）：临床试验过程中发生需住院治疗、延长住院时间、伤残、影响工作能力、危及生命或死亡、导致先天畸形等事件。</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非预期不良事件（Unexpected Adverse Event）：不良事件的性质、严重程度或频度，不同于先前方案或其他相关资料（如研究者手册、药品说明）所描述的预期风险。</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弱势群体（Vulnerable Persons）：相对地（或绝对地）没有能力维护自身利益的人，通常是指那些能力或自由受到限制而无法给予同意或拒绝同意的人，包括儿童，因为精神障碍而不能给予知情同意的人等。</w:t>
      </w:r>
    </w:p>
    <w:p>
      <w:pPr>
        <w:widowControl/>
        <w:spacing w:line="400" w:lineRule="exact"/>
        <w:ind w:firstLine="480" w:firstLineChars="200"/>
        <w:jc w:val="left"/>
        <w:rPr>
          <w:rFonts w:hint="eastAsia" w:ascii="仿宋_GB2312" w:hAnsi="宋体" w:eastAsia="仿宋_GB2312" w:cs="宋体"/>
          <w:color w:val="000000"/>
          <w:kern w:val="0"/>
          <w:sz w:val="24"/>
          <w:szCs w:val="24"/>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napToGrid w:val="0"/>
      <w:spacing w:line="300" w:lineRule="auto"/>
      <w:jc w:val="center"/>
      <w:rPr>
        <w:rFonts w:hint="eastAsia" w:ascii="宋体" w:hAnsi="宋体" w:eastAsia="宋体" w:cs="宋体"/>
        <w:b/>
        <w:color w:val="000000"/>
        <w:kern w:val="0"/>
        <w:sz w:val="36"/>
        <w:szCs w:val="36"/>
        <w:lang w:val="en-US" w:eastAsia="zh-CN"/>
      </w:rPr>
    </w:pPr>
    <w:r>
      <w:rPr>
        <w:rFonts w:hint="default" w:ascii="宋体" w:hAnsi="宋体" w:eastAsia="宋体" w:cs="宋体"/>
        <w:b/>
        <w:color w:val="000000"/>
        <w:kern w:val="0"/>
        <w:sz w:val="36"/>
        <w:szCs w:val="36"/>
        <w:lang w:val="en-US" w:eastAsia="zh-CN"/>
      </w:rPr>
      <w:t>药物临床试验伦理审查工作指导原则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0"/>
  <w:bordersDoNotSurroundFooter w:val="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B5C93"/>
    <w:rsid w:val="11FB5C93"/>
    <w:rsid w:val="24275DB0"/>
    <w:rsid w:val="51EC4F8C"/>
    <w:rsid w:val="536A652E"/>
    <w:rsid w:val="658031E8"/>
    <w:rsid w:val="6D535020"/>
    <w:rsid w:val="7F6C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eastAsia="黑体"/>
      <w:b/>
      <w:bCs/>
      <w:kern w:val="44"/>
      <w:sz w:val="36"/>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keepNext/>
      <w:keepLines/>
      <w:spacing w:line="360" w:lineRule="auto"/>
      <w:outlineLvl w:val="2"/>
    </w:pPr>
    <w:rPr>
      <w:rFonts w:eastAsia="仿宋_GB2312"/>
      <w:b/>
      <w:bCs/>
      <w:szCs w:val="32"/>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852;&#24819;\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2018-11-19T02:46:00Z</dcterms:created>
  <dc:creator> 百年</dc:creator>
  <cp:lastModifiedBy>user</cp:lastModifiedBy>
  <dcterms:modified xsi:type="dcterms:W3CDTF">2009-09-26T09:29:42Z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