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eastAsia" w:ascii="黑体" w:hAnsi="黑体" w:eastAsia="黑体" w:cs="方正小标宋简体"/>
          <w:sz w:val="32"/>
          <w:szCs w:val="32"/>
          <w:lang w:val="en-US" w:eastAsia="zh-CN"/>
        </w:rPr>
      </w:pPr>
      <w:r>
        <w:rPr>
          <w:rFonts w:hint="eastAsia" w:ascii="黑体" w:hAnsi="黑体" w:eastAsia="黑体" w:cs="方正小标宋简体"/>
          <w:sz w:val="32"/>
          <w:szCs w:val="32"/>
        </w:rPr>
        <w:t>附件</w:t>
      </w:r>
      <w:r>
        <w:rPr>
          <w:rFonts w:hint="eastAsia" w:ascii="黑体" w:hAnsi="黑体" w:eastAsia="黑体" w:cs="方正小标宋简体"/>
          <w:sz w:val="32"/>
          <w:szCs w:val="32"/>
          <w:lang w:val="en-US" w:eastAsia="zh-CN"/>
        </w:rPr>
        <w:t>5</w:t>
      </w:r>
    </w:p>
    <w:p>
      <w:pPr>
        <w:pStyle w:val="2"/>
        <w:rPr>
          <w:lang w:eastAsia="zh-CN"/>
        </w:rPr>
      </w:pP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政策解读</w:t>
      </w:r>
    </w:p>
    <w:p>
      <w:pPr>
        <w:spacing w:line="560" w:lineRule="exact"/>
        <w:rPr>
          <w:rFonts w:ascii="仿宋_GB2312" w:hAnsi="仿宋_GB2312" w:eastAsia="仿宋_GB2312" w:cs="仿宋_GB2312"/>
          <w:sz w:val="32"/>
          <w:szCs w:val="32"/>
        </w:rPr>
      </w:pP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一、《深圳市医疗保障局关于调整六岁以下儿童医疗服务价格加收政策的通知》的背景</w:t>
      </w:r>
    </w:p>
    <w:p>
      <w:pPr>
        <w:spacing w:line="560" w:lineRule="exact"/>
        <w:ind w:firstLine="640" w:firstLineChars="200"/>
        <w:rPr>
          <w:rFonts w:ascii="仿宋_GB2312" w:eastAsia="仿宋_GB2312" w:cs="Times New Roman" w:hAnsiTheme="minorEastAsia"/>
          <w:sz w:val="32"/>
          <w:szCs w:val="32"/>
        </w:rPr>
      </w:pPr>
      <w:r>
        <w:rPr>
          <w:rFonts w:ascii="仿宋_GB2312" w:hAnsi="仿宋" w:eastAsia="仿宋_GB2312" w:cs="Times New Roman"/>
          <w:sz w:val="32"/>
          <w:szCs w:val="32"/>
        </w:rPr>
        <w:t>2017</w:t>
      </w:r>
      <w:r>
        <w:rPr>
          <w:rFonts w:hint="eastAsia" w:ascii="仿宋_GB2312" w:hAnsi="仿宋" w:eastAsia="仿宋_GB2312" w:cs="Times New Roman"/>
          <w:sz w:val="32"/>
          <w:szCs w:val="32"/>
        </w:rPr>
        <w:t>年</w:t>
      </w:r>
      <w:r>
        <w:rPr>
          <w:rFonts w:ascii="仿宋_GB2312" w:hAnsi="仿宋" w:eastAsia="仿宋_GB2312" w:cs="Times New Roman"/>
          <w:sz w:val="32"/>
          <w:szCs w:val="32"/>
        </w:rPr>
        <w:t>5</w:t>
      </w:r>
      <w:r>
        <w:rPr>
          <w:rFonts w:hint="eastAsia" w:ascii="仿宋_GB2312" w:hAnsi="仿宋" w:eastAsia="仿宋_GB2312" w:cs="Times New Roman"/>
          <w:sz w:val="32"/>
          <w:szCs w:val="32"/>
        </w:rPr>
        <w:t>月</w:t>
      </w:r>
      <w:r>
        <w:rPr>
          <w:rFonts w:ascii="仿宋_GB2312" w:hAnsi="仿宋" w:eastAsia="仿宋_GB2312" w:cs="Times New Roman"/>
          <w:sz w:val="32"/>
          <w:szCs w:val="32"/>
        </w:rPr>
        <w:t>1</w:t>
      </w:r>
      <w:r>
        <w:rPr>
          <w:rFonts w:hint="eastAsia" w:ascii="仿宋_GB2312" w:hAnsi="仿宋" w:eastAsia="仿宋_GB2312" w:cs="Times New Roman"/>
          <w:sz w:val="32"/>
          <w:szCs w:val="32"/>
        </w:rPr>
        <w:t>日起，为贯彻落实</w:t>
      </w:r>
      <w:r>
        <w:rPr>
          <w:rFonts w:hint="eastAsia" w:ascii="仿宋_GB2312" w:hAnsi="仿宋" w:eastAsia="仿宋_GB2312"/>
          <w:sz w:val="32"/>
        </w:rPr>
        <w:t>《关于加强儿童医疗卫生服务改革与发展的意见》（国卫医发〔</w:t>
      </w:r>
      <w:r>
        <w:rPr>
          <w:rFonts w:ascii="仿宋_GB2312" w:hAnsi="仿宋" w:eastAsia="仿宋_GB2312"/>
          <w:sz w:val="32"/>
        </w:rPr>
        <w:t>2016</w:t>
      </w:r>
      <w:r>
        <w:rPr>
          <w:rFonts w:hint="eastAsia" w:ascii="仿宋_GB2312" w:hAnsi="仿宋" w:eastAsia="仿宋_GB2312"/>
          <w:sz w:val="32"/>
        </w:rPr>
        <w:t>〕</w:t>
      </w:r>
      <w:r>
        <w:rPr>
          <w:rFonts w:ascii="仿宋_GB2312" w:hAnsi="仿宋" w:eastAsia="仿宋_GB2312"/>
          <w:sz w:val="32"/>
        </w:rPr>
        <w:t>21</w:t>
      </w:r>
      <w:r>
        <w:rPr>
          <w:rFonts w:hint="eastAsia" w:ascii="仿宋_GB2312" w:hAnsi="仿宋" w:eastAsia="仿宋_GB2312"/>
          <w:sz w:val="32"/>
        </w:rPr>
        <w:t>号）等相关政策精神，根据</w:t>
      </w:r>
      <w:r>
        <w:rPr>
          <w:rFonts w:hint="eastAsia" w:ascii="仿宋_GB2312" w:eastAsia="仿宋_GB2312"/>
          <w:sz w:val="32"/>
          <w:szCs w:val="32"/>
        </w:rPr>
        <w:t>《关于我市公立医疗机构执行六岁以下儿童医疗服务价格加收政策的通知》（深发改〔</w:t>
      </w:r>
      <w:r>
        <w:rPr>
          <w:rFonts w:ascii="仿宋_GB2312" w:eastAsia="仿宋_GB2312"/>
          <w:sz w:val="32"/>
          <w:szCs w:val="32"/>
        </w:rPr>
        <w:t>2017</w:t>
      </w:r>
      <w:r>
        <w:rPr>
          <w:rFonts w:hint="eastAsia" w:ascii="仿宋_GB2312" w:eastAsia="仿宋_GB2312"/>
          <w:sz w:val="32"/>
          <w:szCs w:val="32"/>
        </w:rPr>
        <w:t>〕</w:t>
      </w:r>
      <w:r>
        <w:rPr>
          <w:rFonts w:ascii="仿宋_GB2312" w:eastAsia="仿宋_GB2312"/>
          <w:sz w:val="32"/>
          <w:szCs w:val="32"/>
        </w:rPr>
        <w:t>456</w:t>
      </w:r>
      <w:r>
        <w:rPr>
          <w:rFonts w:hint="eastAsia" w:ascii="仿宋_GB2312" w:eastAsia="仿宋_GB2312"/>
          <w:sz w:val="32"/>
          <w:szCs w:val="32"/>
        </w:rPr>
        <w:t>号），</w:t>
      </w:r>
      <w:r>
        <w:rPr>
          <w:rFonts w:hint="eastAsia" w:ascii="仿宋_GB2312" w:hAnsi="仿宋" w:eastAsia="仿宋_GB2312" w:cs="Times New Roman"/>
          <w:sz w:val="32"/>
          <w:szCs w:val="32"/>
        </w:rPr>
        <w:t>深圳市公立医疗机构开始执行六岁以下儿</w:t>
      </w:r>
      <w:r>
        <w:rPr>
          <w:rFonts w:hint="eastAsia" w:ascii="Times New Roman" w:hAnsi="Times New Roman" w:eastAsia="仿宋_GB2312" w:cs="Times New Roman"/>
          <w:sz w:val="32"/>
          <w:szCs w:val="32"/>
        </w:rPr>
        <w:t>童医疗服务价格加收政策（以下简</w:t>
      </w:r>
      <w:r>
        <w:rPr>
          <w:rFonts w:hint="eastAsia" w:ascii="仿宋_GB2312" w:eastAsia="仿宋_GB2312" w:cs="Times New Roman" w:hAnsiTheme="minorEastAsia"/>
          <w:sz w:val="32"/>
          <w:szCs w:val="32"/>
        </w:rPr>
        <w:t>称“儿童加收政策”），对于临床诊断中有创活检和探查、临床手术治疗等体现儿科医务人员技术劳务特点和价值的医疗服务项目，在我市公立医疗机构医疗服务价格的基础上加收幅度不超过</w:t>
      </w:r>
      <w:r>
        <w:rPr>
          <w:rFonts w:ascii="仿宋_GB2312" w:eastAsia="仿宋_GB2312" w:cs="Times New Roman" w:hAnsiTheme="minorEastAsia"/>
          <w:sz w:val="32"/>
          <w:szCs w:val="32"/>
        </w:rPr>
        <w:t>30%</w:t>
      </w:r>
      <w:r>
        <w:rPr>
          <w:rFonts w:hint="eastAsia" w:ascii="仿宋_GB2312" w:eastAsia="仿宋_GB2312" w:cs="Times New Roman" w:hAnsiTheme="minorEastAsia"/>
          <w:sz w:val="32"/>
          <w:szCs w:val="32"/>
        </w:rPr>
        <w:t>。目前，儿童加收政策已平稳运行4年，该政策对儿科发展起到了一定的促进作用。</w:t>
      </w:r>
    </w:p>
    <w:p>
      <w:pPr>
        <w:spacing w:line="560" w:lineRule="exact"/>
        <w:ind w:firstLine="640" w:firstLineChars="200"/>
        <w:rPr>
          <w:rFonts w:ascii="仿宋_GB2312" w:hAnsi="仿宋_GB2312" w:eastAsia="仿宋_GB2312" w:cs="仿宋_GB2312"/>
          <w:sz w:val="32"/>
          <w:szCs w:val="32"/>
        </w:rPr>
      </w:pPr>
      <w:r>
        <w:rPr>
          <w:rFonts w:ascii="Times New Roman" w:hAnsi="Times New Roman" w:eastAsia="仿宋_GB2312" w:cs="Times New Roman"/>
          <w:sz w:val="32"/>
          <w:szCs w:val="32"/>
        </w:rPr>
        <w:t>为</w:t>
      </w:r>
      <w:r>
        <w:rPr>
          <w:rFonts w:hint="eastAsia" w:ascii="Times New Roman" w:hAnsi="Times New Roman" w:eastAsia="仿宋_GB2312" w:cs="Times New Roman"/>
          <w:sz w:val="32"/>
          <w:szCs w:val="32"/>
        </w:rPr>
        <w:t>了</w:t>
      </w:r>
      <w:r>
        <w:rPr>
          <w:rFonts w:ascii="Times New Roman" w:hAnsi="Times New Roman" w:eastAsia="仿宋_GB2312" w:cs="Times New Roman"/>
          <w:sz w:val="32"/>
          <w:szCs w:val="32"/>
        </w:rPr>
        <w:t>进一步</w:t>
      </w:r>
      <w:r>
        <w:rPr>
          <w:rFonts w:hint="eastAsia" w:ascii="Times New Roman" w:hAnsi="Times New Roman" w:eastAsia="仿宋_GB2312" w:cs="Times New Roman"/>
          <w:sz w:val="32"/>
          <w:szCs w:val="32"/>
        </w:rPr>
        <w:t>优化我市公立医疗机构六岁以下儿童医疗服务价格加收管理，支持儿科、中医等薄弱学科，促进医疗卫生行业进一步健康发展，</w:t>
      </w:r>
      <w:r>
        <w:rPr>
          <w:rFonts w:hint="eastAsia" w:ascii="仿宋_GB2312" w:eastAsia="仿宋_GB2312"/>
          <w:sz w:val="32"/>
          <w:szCs w:val="32"/>
        </w:rPr>
        <w:t>我局</w:t>
      </w:r>
      <w:r>
        <w:rPr>
          <w:rFonts w:hint="eastAsia" w:ascii="仿宋_GB2312" w:eastAsia="仿宋_GB2312"/>
          <w:sz w:val="32"/>
          <w:szCs w:val="32"/>
          <w:lang w:val="en-US" w:eastAsia="zh-CN"/>
        </w:rPr>
        <w:t>此次印发实施</w:t>
      </w:r>
      <w:bookmarkStart w:id="0" w:name="_GoBack"/>
      <w:bookmarkEnd w:id="0"/>
      <w:r>
        <w:rPr>
          <w:rFonts w:hint="eastAsia" w:ascii="仿宋_GB2312" w:eastAsia="仿宋_GB2312"/>
          <w:sz w:val="32"/>
          <w:szCs w:val="32"/>
        </w:rPr>
        <w:t>《</w:t>
      </w:r>
      <w:r>
        <w:rPr>
          <w:rFonts w:hint="eastAsia" w:ascii="Times New Roman" w:hAnsi="Times New Roman" w:eastAsia="仿宋_GB2312" w:cs="Times New Roman"/>
          <w:sz w:val="32"/>
          <w:szCs w:val="32"/>
          <w:shd w:val="clear" w:color="auto" w:fill="FFFFFF"/>
        </w:rPr>
        <w:t>深圳市医疗保障局关于调整六岁以下儿童医疗服务价格加收政策的通知</w:t>
      </w:r>
      <w:r>
        <w:rPr>
          <w:rFonts w:hint="eastAsia" w:ascii="仿宋_GB2312" w:eastAsia="仿宋_GB2312"/>
          <w:sz w:val="32"/>
          <w:szCs w:val="32"/>
        </w:rPr>
        <w:t>》（以下简称《通知》）</w:t>
      </w:r>
      <w:r>
        <w:rPr>
          <w:rFonts w:hint="eastAsia" w:ascii="仿宋_GB2312" w:hAnsi="仿宋_GB2312" w:eastAsia="仿宋_GB2312" w:cs="仿宋_GB2312"/>
          <w:sz w:val="32"/>
          <w:szCs w:val="32"/>
        </w:rPr>
        <w:t>。</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二、《通知》的目标及任务</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《通知》的主要目标是落实国家、省关于六岁以下儿童医疗服务价格加收政策，</w:t>
      </w:r>
      <w:r>
        <w:rPr>
          <w:rFonts w:hint="eastAsia" w:ascii="仿宋_GB2312" w:eastAsia="仿宋_GB2312"/>
          <w:bCs/>
          <w:sz w:val="32"/>
          <w:szCs w:val="32"/>
        </w:rPr>
        <w:t>通过价格引导，支持儿科、中医等薄弱学科发展</w:t>
      </w:r>
      <w:r>
        <w:rPr>
          <w:rFonts w:hint="eastAsia" w:ascii="仿宋_GB2312" w:eastAsia="仿宋_GB2312"/>
          <w:bCs/>
          <w:sz w:val="32"/>
          <w:szCs w:val="32"/>
          <w:lang w:eastAsia="zh-CN"/>
        </w:rPr>
        <w:t>，</w:t>
      </w:r>
      <w:r>
        <w:rPr>
          <w:rFonts w:hint="eastAsia" w:ascii="仿宋_GB2312" w:eastAsia="仿宋_GB2312"/>
          <w:sz w:val="32"/>
          <w:szCs w:val="32"/>
        </w:rPr>
        <w:t>推进</w:t>
      </w:r>
      <w:r>
        <w:rPr>
          <w:rFonts w:hint="eastAsia" w:ascii="仿宋_GB2312" w:eastAsia="仿宋_GB2312"/>
          <w:sz w:val="32"/>
          <w:szCs w:val="32"/>
          <w:lang w:val="en-US" w:eastAsia="zh-CN"/>
        </w:rPr>
        <w:t>我市</w:t>
      </w:r>
      <w:r>
        <w:rPr>
          <w:rFonts w:hint="eastAsia" w:ascii="仿宋_GB2312" w:eastAsia="仿宋_GB2312"/>
          <w:sz w:val="32"/>
          <w:szCs w:val="32"/>
        </w:rPr>
        <w:t>儿童友好</w:t>
      </w:r>
      <w:r>
        <w:rPr>
          <w:rFonts w:hint="eastAsia" w:ascii="仿宋_GB2312" w:eastAsia="仿宋_GB2312"/>
          <w:sz w:val="32"/>
          <w:szCs w:val="32"/>
          <w:lang w:val="en-US" w:eastAsia="zh-CN"/>
        </w:rPr>
        <w:t>型</w:t>
      </w:r>
      <w:r>
        <w:rPr>
          <w:rFonts w:hint="eastAsia" w:ascii="仿宋_GB2312" w:eastAsia="仿宋_GB2312"/>
          <w:sz w:val="32"/>
          <w:szCs w:val="32"/>
        </w:rPr>
        <w:t>城市建设</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主要任务是优化调整六岁以下儿童医疗服务价格加收政策，包括</w:t>
      </w:r>
      <w:r>
        <w:rPr>
          <w:rFonts w:hint="eastAsia" w:ascii="仿宋_GB2312" w:hAnsi="宋体" w:eastAsia="仿宋_GB2312" w:cs="宋体"/>
          <w:sz w:val="32"/>
          <w:szCs w:val="32"/>
        </w:rPr>
        <w:t>取消“网球肘松解术”等</w:t>
      </w:r>
      <w:r>
        <w:rPr>
          <w:rFonts w:ascii="仿宋_GB2312" w:hAnsi="宋体" w:eastAsia="仿宋_GB2312" w:cs="宋体"/>
          <w:sz w:val="32"/>
          <w:szCs w:val="32"/>
        </w:rPr>
        <w:t>14</w:t>
      </w:r>
      <w:r>
        <w:rPr>
          <w:rFonts w:hint="eastAsia" w:ascii="仿宋_GB2312" w:hAnsi="宋体" w:eastAsia="仿宋_GB2312" w:cs="宋体"/>
          <w:sz w:val="32"/>
          <w:szCs w:val="32"/>
        </w:rPr>
        <w:t>61项原六岁以下儿童医疗服务价格加收项目（以下简称“儿童加收项目”），</w:t>
      </w:r>
      <w:r>
        <w:rPr>
          <w:rFonts w:hint="eastAsia" w:ascii="仿宋_GB2312" w:eastAsia="仿宋_GB2312"/>
          <w:sz w:val="32"/>
          <w:szCs w:val="32"/>
        </w:rPr>
        <w:t>增加“口咽部取异物”等</w:t>
      </w:r>
      <w:r>
        <w:rPr>
          <w:rFonts w:ascii="仿宋_GB2312" w:eastAsia="仿宋_GB2312"/>
          <w:sz w:val="32"/>
          <w:szCs w:val="32"/>
        </w:rPr>
        <w:t>6</w:t>
      </w:r>
      <w:r>
        <w:rPr>
          <w:rFonts w:hint="eastAsia" w:ascii="仿宋_GB2312" w:eastAsia="仿宋_GB2312"/>
          <w:sz w:val="32"/>
          <w:szCs w:val="32"/>
        </w:rPr>
        <w:t>5项六岁以下儿童</w:t>
      </w:r>
      <w:r>
        <w:rPr>
          <w:rFonts w:hint="eastAsia" w:ascii="仿宋_GB2312" w:hAnsi="宋体" w:eastAsia="仿宋_GB2312" w:cs="宋体"/>
          <w:sz w:val="32"/>
          <w:szCs w:val="32"/>
        </w:rPr>
        <w:t>医疗服务价格加收项目</w:t>
      </w:r>
      <w:r>
        <w:rPr>
          <w:rFonts w:hint="eastAsia" w:ascii="仿宋_GB2312" w:eastAsia="仿宋_GB2312"/>
          <w:sz w:val="32"/>
          <w:szCs w:val="32"/>
        </w:rPr>
        <w:t>，并合理测算制定相应调幅</w:t>
      </w:r>
      <w:r>
        <w:rPr>
          <w:rFonts w:hint="eastAsia" w:ascii="仿宋_GB2312" w:hAnsi="仿宋_GB2312" w:eastAsia="仿宋_GB2312" w:cs="仿宋_GB2312"/>
          <w:sz w:val="32"/>
          <w:szCs w:val="32"/>
        </w:rPr>
        <w:t>。</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三、《通知》的主要内容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《通知》主要有以下四方面内容。</w:t>
      </w:r>
    </w:p>
    <w:p>
      <w:pPr>
        <w:spacing w:line="560" w:lineRule="exact"/>
        <w:ind w:firstLine="640" w:firstLineChars="200"/>
        <w:rPr>
          <w:rFonts w:ascii="仿宋_GB2312" w:hAnsi="仿宋_GB2312" w:eastAsia="仿宋_GB2312" w:cs="仿宋_GB2312"/>
          <w:sz w:val="32"/>
          <w:szCs w:val="32"/>
        </w:rPr>
      </w:pPr>
      <w:r>
        <w:rPr>
          <w:rFonts w:hint="eastAsia" w:ascii="楷体_GB2312" w:hAnsi="楷体_GB2312" w:eastAsia="楷体_GB2312" w:cs="楷体_GB2312"/>
          <w:bCs/>
          <w:sz w:val="32"/>
          <w:szCs w:val="32"/>
        </w:rPr>
        <w:t>一是对实施范围进行明确。</w:t>
      </w:r>
      <w:r>
        <w:rPr>
          <w:rFonts w:hint="eastAsia" w:ascii="仿宋_GB2312" w:hAnsi="仿宋_GB2312" w:eastAsia="仿宋_GB2312" w:cs="仿宋_GB2312"/>
          <w:sz w:val="32"/>
          <w:szCs w:val="32"/>
        </w:rPr>
        <w:t>《通知》明确实施范围为全市公立医疗机构。</w:t>
      </w:r>
    </w:p>
    <w:p>
      <w:pPr>
        <w:spacing w:line="560" w:lineRule="exact"/>
        <w:ind w:firstLine="640" w:firstLineChars="200"/>
        <w:rPr>
          <w:rFonts w:ascii="仿宋_GB2312" w:hAnsi="仿宋_GB2312" w:eastAsia="仿宋_GB2312" w:cs="仿宋_GB2312"/>
          <w:sz w:val="32"/>
          <w:szCs w:val="32"/>
        </w:rPr>
      </w:pPr>
      <w:r>
        <w:rPr>
          <w:rFonts w:hint="eastAsia" w:ascii="楷体_GB2312" w:hAnsi="楷体_GB2312" w:eastAsia="楷体_GB2312" w:cs="楷体_GB2312"/>
          <w:bCs/>
          <w:sz w:val="32"/>
          <w:szCs w:val="32"/>
        </w:rPr>
        <w:t>二是对适用对象进行明确。</w:t>
      </w:r>
      <w:r>
        <w:rPr>
          <w:rFonts w:hint="eastAsia" w:ascii="仿宋_GB2312" w:hAnsi="仿宋_GB2312" w:eastAsia="仿宋_GB2312" w:cs="仿宋_GB2312"/>
          <w:sz w:val="32"/>
          <w:szCs w:val="32"/>
        </w:rPr>
        <w:t>《通知》明确“六岁以下儿童”概念，严格限制医疗机构扩大</w:t>
      </w:r>
      <w:r>
        <w:rPr>
          <w:rFonts w:hint="eastAsia" w:ascii="仿宋_GB2312" w:hAnsi="仿宋_GB2312" w:eastAsia="仿宋_GB2312" w:cs="仿宋_GB2312"/>
          <w:sz w:val="32"/>
          <w:szCs w:val="32"/>
          <w:lang w:val="en-US" w:eastAsia="zh-CN"/>
        </w:rPr>
        <w:t>加收人群范围</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楷体_GB2312" w:hAnsi="楷体_GB2312" w:eastAsia="楷体_GB2312" w:cs="楷体_GB2312"/>
          <w:bCs/>
          <w:sz w:val="32"/>
          <w:szCs w:val="32"/>
        </w:rPr>
        <w:t>三是明确当前保留儿童加收的项目。</w:t>
      </w:r>
      <w:r>
        <w:rPr>
          <w:rFonts w:hint="eastAsia" w:ascii="仿宋_GB2312" w:hAnsi="仿宋_GB2312" w:eastAsia="仿宋_GB2312" w:cs="仿宋_GB2312"/>
          <w:sz w:val="32"/>
          <w:szCs w:val="32"/>
        </w:rPr>
        <w:t>《通知》基于数据测算，充分尊重并采纳上</w:t>
      </w:r>
      <w:r>
        <w:rPr>
          <w:rFonts w:hint="eastAsia" w:ascii="仿宋_GB2312" w:eastAsia="仿宋_GB2312" w:cs="仿宋_GB2312" w:hAnsiTheme="minorEastAsia"/>
          <w:sz w:val="32"/>
          <w:szCs w:val="32"/>
        </w:rPr>
        <w:t>级部门、相关职能部门、专家以及群众意见，在对原儿童加收政策运行情况分析的基础上，结合专家对项目调整的共识</w:t>
      </w:r>
      <w:r>
        <w:rPr>
          <w:rFonts w:hint="eastAsia" w:ascii="仿宋_GB2312" w:eastAsia="仿宋_GB2312" w:cs="仿宋_GB2312" w:hAnsiTheme="minorEastAsia"/>
          <w:sz w:val="32"/>
          <w:szCs w:val="32"/>
          <w:lang w:eastAsia="zh-CN"/>
        </w:rPr>
        <w:t>，</w:t>
      </w:r>
      <w:r>
        <w:rPr>
          <w:rFonts w:hint="eastAsia" w:ascii="仿宋_GB2312" w:eastAsia="仿宋_GB2312" w:cs="仿宋_GB2312" w:hAnsiTheme="minorEastAsia"/>
          <w:sz w:val="32"/>
          <w:szCs w:val="32"/>
          <w:lang w:val="en-US" w:eastAsia="zh-CN"/>
        </w:rPr>
        <w:t>以及</w:t>
      </w:r>
      <w:r>
        <w:rPr>
          <w:rFonts w:hint="eastAsia" w:ascii="仿宋_GB2312" w:eastAsia="仿宋_GB2312" w:cs="仿宋_GB2312" w:hAnsiTheme="minorEastAsia"/>
          <w:sz w:val="32"/>
          <w:szCs w:val="32"/>
        </w:rPr>
        <w:t>对医疗机构经营、患者负担和医保基金承受能力三方面的影响分析结果，取消</w:t>
      </w:r>
      <w:r>
        <w:rPr>
          <w:rFonts w:ascii="仿宋_GB2312" w:eastAsia="仿宋_GB2312" w:cs="仿宋_GB2312" w:hAnsiTheme="minorEastAsia"/>
          <w:sz w:val="32"/>
          <w:szCs w:val="32"/>
        </w:rPr>
        <w:t>1461</w:t>
      </w:r>
      <w:r>
        <w:rPr>
          <w:rFonts w:hint="eastAsia" w:ascii="仿宋_GB2312" w:eastAsia="仿宋_GB2312" w:cs="仿宋_GB2312" w:hAnsiTheme="minorEastAsia"/>
          <w:sz w:val="32"/>
          <w:szCs w:val="32"/>
        </w:rPr>
        <w:t>项原加收项目，新增</w:t>
      </w:r>
      <w:r>
        <w:rPr>
          <w:rFonts w:ascii="仿宋_GB2312" w:eastAsia="仿宋_GB2312" w:cs="仿宋_GB2312" w:hAnsiTheme="minorEastAsia"/>
          <w:sz w:val="32"/>
          <w:szCs w:val="32"/>
        </w:rPr>
        <w:t>65</w:t>
      </w:r>
      <w:r>
        <w:rPr>
          <w:rFonts w:hint="eastAsia" w:ascii="仿宋_GB2312" w:eastAsia="仿宋_GB2312" w:cs="仿宋_GB2312" w:hAnsiTheme="minorEastAsia"/>
          <w:sz w:val="32"/>
          <w:szCs w:val="32"/>
        </w:rPr>
        <w:t>项加收项目。本次调整重点关注诊查、护理等体现医务人员劳务价值的项目，以及“灸法”、“拔罐疗法”等中医类项目，调整后共有</w:t>
      </w:r>
      <w:r>
        <w:rPr>
          <w:rFonts w:ascii="仿宋_GB2312" w:eastAsia="仿宋_GB2312" w:cs="仿宋_GB2312" w:hAnsiTheme="minorEastAsia"/>
          <w:sz w:val="32"/>
          <w:szCs w:val="32"/>
        </w:rPr>
        <w:t>1896</w:t>
      </w:r>
      <w:r>
        <w:rPr>
          <w:rFonts w:hint="eastAsia" w:ascii="仿宋_GB2312" w:eastAsia="仿宋_GB2312" w:cs="仿宋_GB2312" w:hAnsiTheme="minorEastAsia"/>
          <w:sz w:val="32"/>
          <w:szCs w:val="32"/>
        </w:rPr>
        <w:t>项六岁以下儿童加收项目</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楷体_GB2312" w:hAnsi="楷体_GB2312" w:eastAsia="楷体_GB2312" w:cs="楷体_GB2312"/>
          <w:bCs/>
          <w:sz w:val="32"/>
          <w:szCs w:val="32"/>
        </w:rPr>
        <w:t>四是明确项目加收幅度。</w:t>
      </w:r>
      <w:r>
        <w:rPr>
          <w:rFonts w:hint="eastAsia" w:ascii="仿宋_GB2312" w:hAnsi="仿宋_GB2312" w:eastAsia="仿宋_GB2312" w:cs="仿宋_GB2312"/>
          <w:sz w:val="32"/>
          <w:szCs w:val="32"/>
        </w:rPr>
        <w:t>《通知》对</w:t>
      </w:r>
      <w:r>
        <w:rPr>
          <w:rFonts w:hint="eastAsia" w:ascii="仿宋_GB2312" w:eastAsia="仿宋_GB2312" w:cs="仿宋_GB2312" w:hAnsiTheme="minorEastAsia"/>
          <w:sz w:val="32"/>
          <w:szCs w:val="32"/>
        </w:rPr>
        <w:t>纳入儿童加收政策的项目，按照诊查费、护理费、其他项目三大类进行分别测算，考虑患者负担，保持合理比价关系，最终确定</w:t>
      </w:r>
      <w:r>
        <w:rPr>
          <w:rFonts w:ascii="仿宋_GB2312" w:eastAsia="仿宋_GB2312" w:cs="仿宋_GB2312" w:hAnsiTheme="minorEastAsia"/>
          <w:sz w:val="32"/>
          <w:szCs w:val="32"/>
        </w:rPr>
        <w:t>6</w:t>
      </w:r>
      <w:r>
        <w:rPr>
          <w:rFonts w:hint="eastAsia" w:ascii="仿宋_GB2312" w:eastAsia="仿宋_GB2312" w:cs="仿宋_GB2312" w:hAnsiTheme="minorEastAsia"/>
          <w:sz w:val="32"/>
          <w:szCs w:val="32"/>
        </w:rPr>
        <w:t>项诊查费加收幅度不超过</w:t>
      </w:r>
      <w:r>
        <w:rPr>
          <w:rFonts w:ascii="仿宋_GB2312" w:eastAsia="仿宋_GB2312" w:cs="仿宋_GB2312" w:hAnsiTheme="minorEastAsia"/>
          <w:sz w:val="32"/>
          <w:szCs w:val="32"/>
        </w:rPr>
        <w:t>15%</w:t>
      </w:r>
      <w:r>
        <w:rPr>
          <w:rFonts w:hint="eastAsia" w:ascii="仿宋_GB2312" w:eastAsia="仿宋_GB2312" w:cs="仿宋_GB2312" w:hAnsiTheme="minorEastAsia"/>
          <w:sz w:val="32"/>
          <w:szCs w:val="32"/>
        </w:rPr>
        <w:t>，特级护理加收幅度不超过</w:t>
      </w:r>
      <w:r>
        <w:rPr>
          <w:rFonts w:ascii="仿宋_GB2312" w:eastAsia="仿宋_GB2312" w:cs="仿宋_GB2312" w:hAnsiTheme="minorEastAsia"/>
          <w:sz w:val="32"/>
          <w:szCs w:val="32"/>
        </w:rPr>
        <w:t>10%</w:t>
      </w:r>
      <w:r>
        <w:rPr>
          <w:rFonts w:hint="eastAsia" w:ascii="仿宋_GB2312" w:eastAsia="仿宋_GB2312" w:cs="仿宋_GB2312" w:hAnsiTheme="minorEastAsia"/>
          <w:sz w:val="32"/>
          <w:szCs w:val="32"/>
        </w:rPr>
        <w:t>，其他儿童加收项目加收幅度不超过</w:t>
      </w:r>
      <w:r>
        <w:rPr>
          <w:rFonts w:ascii="仿宋_GB2312" w:eastAsia="仿宋_GB2312" w:cs="仿宋_GB2312" w:hAnsiTheme="minorEastAsia"/>
          <w:sz w:val="32"/>
          <w:szCs w:val="32"/>
        </w:rPr>
        <w:t>30%</w:t>
      </w:r>
      <w:r>
        <w:rPr>
          <w:rFonts w:hint="eastAsia" w:ascii="仿宋_GB2312" w:eastAsia="仿宋_GB2312" w:cs="仿宋_GB2312" w:hAnsiTheme="minorEastAsia"/>
          <w:sz w:val="32"/>
          <w:szCs w:val="32"/>
        </w:rPr>
        <w:t>。</w:t>
      </w:r>
    </w:p>
    <w:p>
      <w:pPr>
        <w:numPr>
          <w:ilvl w:val="0"/>
          <w:numId w:val="1"/>
        </w:num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《通知》的亮点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《通知》充分遵循</w:t>
      </w:r>
      <w:r>
        <w:rPr>
          <w:rFonts w:hint="eastAsia" w:ascii="仿宋_GB2312" w:hAnsi="仿宋_GB2312" w:eastAsia="仿宋_GB2312" w:cs="仿宋_GB2312"/>
          <w:sz w:val="32"/>
          <w:szCs w:val="32"/>
          <w:lang w:val="en-US" w:eastAsia="zh-CN"/>
        </w:rPr>
        <w:t>国家医保局等八部门</w:t>
      </w:r>
      <w:r>
        <w:rPr>
          <w:rFonts w:ascii="Times New Roman" w:hAnsi="Times New Roman" w:eastAsia="仿宋_GB2312" w:cs="Times New Roman"/>
          <w:sz w:val="32"/>
          <w:szCs w:val="32"/>
        </w:rPr>
        <w:t>《关于印发&lt;深化医疗服务价格改革试点方案&gt;的通知》（医保发</w:t>
      </w:r>
      <w:r>
        <w:rPr>
          <w:rFonts w:hint="eastAsia" w:ascii="仿宋_GB2312" w:eastAsia="仿宋_GB2312" w:cs="Times New Roman" w:hAnsiTheme="minorEastAsia"/>
          <w:sz w:val="32"/>
          <w:szCs w:val="32"/>
        </w:rPr>
        <w:t>〔</w:t>
      </w:r>
      <w:r>
        <w:rPr>
          <w:rFonts w:ascii="仿宋_GB2312" w:eastAsia="仿宋_GB2312" w:cs="Times New Roman" w:hAnsiTheme="minorEastAsia"/>
          <w:sz w:val="32"/>
          <w:szCs w:val="32"/>
        </w:rPr>
        <w:t>2021</w:t>
      </w:r>
      <w:r>
        <w:rPr>
          <w:rFonts w:hint="eastAsia" w:ascii="仿宋_GB2312" w:eastAsia="仿宋_GB2312" w:cs="Times New Roman" w:hAnsiTheme="minorEastAsia"/>
          <w:sz w:val="32"/>
          <w:szCs w:val="32"/>
        </w:rPr>
        <w:t>〕</w:t>
      </w:r>
      <w:r>
        <w:rPr>
          <w:rFonts w:ascii="仿宋_GB2312" w:eastAsia="仿宋_GB2312" w:cs="Times New Roman" w:hAnsiTheme="minorEastAsia"/>
          <w:sz w:val="32"/>
          <w:szCs w:val="32"/>
        </w:rPr>
        <w:t>41</w:t>
      </w:r>
      <w:r>
        <w:rPr>
          <w:rFonts w:hint="eastAsia" w:ascii="仿宋_GB2312" w:eastAsia="仿宋_GB2312" w:cs="Times New Roman" w:hAnsiTheme="minorEastAsia"/>
          <w:sz w:val="32"/>
          <w:szCs w:val="32"/>
        </w:rPr>
        <w:t>号</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等文件精神，依据科学方法确</w:t>
      </w:r>
      <w:r>
        <w:rPr>
          <w:rFonts w:hint="eastAsia" w:ascii="仿宋_GB2312" w:eastAsia="仿宋_GB2312" w:cs="Times New Roman" w:hAnsiTheme="minorEastAsia"/>
          <w:sz w:val="32"/>
          <w:szCs w:val="32"/>
        </w:rPr>
        <w:t>定了</w:t>
      </w:r>
      <w:r>
        <w:rPr>
          <w:rFonts w:ascii="仿宋_GB2312" w:eastAsia="仿宋_GB2312" w:cs="Times New Roman" w:hAnsiTheme="minorEastAsia"/>
          <w:sz w:val="32"/>
          <w:szCs w:val="32"/>
        </w:rPr>
        <w:t>1896</w:t>
      </w:r>
      <w:r>
        <w:rPr>
          <w:rFonts w:hint="eastAsia" w:ascii="仿宋_GB2312" w:eastAsia="仿宋_GB2312" w:cs="Times New Roman" w:hAnsiTheme="minorEastAsia"/>
          <w:sz w:val="32"/>
          <w:szCs w:val="32"/>
        </w:rPr>
        <w:t>项儿童加收项目并根据不同情况精准测算，分类确定</w:t>
      </w:r>
      <w:r>
        <w:rPr>
          <w:rFonts w:hint="eastAsia" w:ascii="Times New Roman" w:hAnsi="Times New Roman" w:eastAsia="仿宋_GB2312" w:cs="Times New Roman"/>
          <w:sz w:val="32"/>
          <w:szCs w:val="32"/>
        </w:rPr>
        <w:t>加收幅度，符合精准科学决策的要求。</w:t>
      </w:r>
    </w:p>
    <w:p>
      <w:pPr>
        <w:spacing w:line="560" w:lineRule="exact"/>
        <w:ind w:firstLine="640" w:firstLineChars="200"/>
      </w:pPr>
      <w:r>
        <w:rPr>
          <w:rFonts w:hint="eastAsia" w:ascii="仿宋_GB2312" w:eastAsia="仿宋_GB2312"/>
          <w:sz w:val="32"/>
          <w:szCs w:val="32"/>
        </w:rPr>
        <w:t>本次调整重点突出儿科医务人员技术劳务特点和价值，体现对儿科等薄弱学科的支持，提高儿科医务人员的地位和认同感，有助于一定程度缓解深圳市儿科优质资源紧缺的现状，促进深圳市的儿科发展，有利于推进儿童友好</w:t>
      </w:r>
      <w:r>
        <w:rPr>
          <w:rFonts w:hint="eastAsia" w:ascii="仿宋_GB2312" w:eastAsia="仿宋_GB2312"/>
          <w:sz w:val="32"/>
          <w:szCs w:val="32"/>
          <w:lang w:val="en-US" w:eastAsia="zh-CN"/>
        </w:rPr>
        <w:t>型</w:t>
      </w:r>
      <w:r>
        <w:rPr>
          <w:rFonts w:hint="eastAsia" w:ascii="仿宋_GB2312" w:eastAsia="仿宋_GB2312"/>
          <w:sz w:val="32"/>
          <w:szCs w:val="32"/>
        </w:rPr>
        <w:t>城市建设。</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Theme="minorEastAsia" w:hAnsiTheme="minorEastAsia"/>
        <w:sz w:val="28"/>
        <w:szCs w:val="28"/>
      </w:rPr>
    </w:pPr>
    <w:r>
      <w:rPr>
        <w:rFonts w:hint="eastAsia" w:asciiTheme="minorEastAsia" w:hAnsiTheme="minorEastAsia"/>
        <w:sz w:val="28"/>
        <w:szCs w:val="28"/>
      </w:rPr>
      <w:t>—</w:t>
    </w:r>
    <w:r>
      <w:rPr>
        <w:rFonts w:asciiTheme="minorEastAsia" w:hAnsiTheme="minorEastAsia"/>
        <w:sz w:val="28"/>
        <w:szCs w:val="28"/>
      </w:rPr>
      <w:t xml:space="preserve"> </w:t>
    </w:r>
    <w:sdt>
      <w:sdtPr>
        <w:rPr>
          <w:rFonts w:asciiTheme="minorEastAsia" w:hAnsiTheme="minorEastAsia"/>
          <w:sz w:val="28"/>
          <w:szCs w:val="28"/>
        </w:rPr>
        <w:id w:val="493234396"/>
        <w:docPartObj>
          <w:docPartGallery w:val="autotext"/>
        </w:docPartObj>
      </w:sdtPr>
      <w:sdtEndPr>
        <w:rPr>
          <w:rFonts w:asciiTheme="minorEastAsia" w:hAnsiTheme="minorEastAsia"/>
          <w:sz w:val="28"/>
          <w:szCs w:val="28"/>
        </w:rPr>
      </w:sdtEndPr>
      <w:sdtContent>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1</w:t>
        </w:r>
        <w:r>
          <w:rPr>
            <w:rFonts w:asciiTheme="minorEastAsia" w:hAnsiTheme="minorEastAsia"/>
            <w:sz w:val="28"/>
            <w:szCs w:val="28"/>
          </w:rPr>
          <w:fldChar w:fldCharType="end"/>
        </w:r>
        <w:r>
          <w:rPr>
            <w:rFonts w:asciiTheme="minorEastAsia" w:hAnsiTheme="minorEastAsia"/>
            <w:sz w:val="28"/>
            <w:szCs w:val="28"/>
          </w:rPr>
          <w:t xml:space="preserve"> </w:t>
        </w:r>
      </w:sdtContent>
    </w:sdt>
    <w:r>
      <w:rPr>
        <w:rFonts w:hint="eastAsia" w:asciiTheme="minorEastAsia" w:hAnsiTheme="minorEastAsia"/>
        <w:sz w:val="28"/>
        <w:szCs w:val="28"/>
      </w:rPr>
      <w:t>—</w:t>
    </w:r>
  </w:p>
  <w:p>
    <w:pPr>
      <w:pStyle w:val="4"/>
      <w:rPr>
        <w:rFonts w:asciiTheme="minorEastAsia" w:hAnsiTheme="minorEastAsia"/>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280" w:firstLineChars="100"/>
      <w:rPr>
        <w:rFonts w:asciiTheme="minorEastAsia" w:hAnsiTheme="minorEastAsia"/>
        <w:sz w:val="28"/>
        <w:szCs w:val="28"/>
      </w:rPr>
    </w:pPr>
    <w:r>
      <w:rPr>
        <w:rFonts w:hint="eastAsia" w:asciiTheme="minorEastAsia" w:hAnsiTheme="minorEastAsia"/>
        <w:sz w:val="28"/>
        <w:szCs w:val="28"/>
      </w:rPr>
      <w:t>—</w:t>
    </w:r>
    <w:r>
      <w:rPr>
        <w:rFonts w:asciiTheme="minorEastAsia" w:hAnsiTheme="minorEastAsia"/>
        <w:sz w:val="28"/>
        <w:szCs w:val="28"/>
      </w:rPr>
      <w:t xml:space="preserve"> </w:t>
    </w:r>
    <w:sdt>
      <w:sdtPr>
        <w:rPr>
          <w:rFonts w:asciiTheme="minorEastAsia" w:hAnsiTheme="minorEastAsia"/>
          <w:sz w:val="28"/>
          <w:szCs w:val="28"/>
        </w:rPr>
        <w:id w:val="680630771"/>
        <w:docPartObj>
          <w:docPartGallery w:val="autotext"/>
        </w:docPartObj>
      </w:sdtPr>
      <w:sdtEndPr>
        <w:rPr>
          <w:rFonts w:asciiTheme="minorEastAsia" w:hAnsiTheme="minorEastAsia"/>
          <w:sz w:val="28"/>
          <w:szCs w:val="28"/>
        </w:rPr>
      </w:sdtEndPr>
      <w:sdtContent>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2</w:t>
        </w:r>
        <w:r>
          <w:rPr>
            <w:rFonts w:asciiTheme="minorEastAsia" w:hAnsiTheme="minorEastAsia"/>
            <w:sz w:val="28"/>
            <w:szCs w:val="28"/>
          </w:rPr>
          <w:fldChar w:fldCharType="end"/>
        </w:r>
        <w:r>
          <w:rPr>
            <w:rFonts w:asciiTheme="minorEastAsia" w:hAnsiTheme="minorEastAsia"/>
            <w:sz w:val="28"/>
            <w:szCs w:val="28"/>
          </w:rPr>
          <w:t xml:space="preserve"> </w:t>
        </w:r>
        <w:r>
          <w:rPr>
            <w:rFonts w:hint="eastAsia" w:asciiTheme="minorEastAsia" w:hAnsiTheme="minorEastAsia"/>
            <w:sz w:val="28"/>
            <w:szCs w:val="28"/>
          </w:rPr>
          <w:t>—</w:t>
        </w:r>
      </w:sdtContent>
    </w:sdt>
  </w:p>
  <w:p>
    <w:pPr>
      <w:pStyle w:val="4"/>
      <w:rPr>
        <w:rFonts w:asciiTheme="minorEastAsia" w:hAnsiTheme="minorEastAsia"/>
        <w:sz w:val="28"/>
        <w:szCs w:val="2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B54F071"/>
    <w:multiLevelType w:val="singleLevel"/>
    <w:tmpl w:val="FB54F071"/>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AFE"/>
    <w:rsid w:val="00012184"/>
    <w:rsid w:val="0002027D"/>
    <w:rsid w:val="000405E5"/>
    <w:rsid w:val="00091AFE"/>
    <w:rsid w:val="000A6A98"/>
    <w:rsid w:val="00116BC5"/>
    <w:rsid w:val="00147661"/>
    <w:rsid w:val="00150AAB"/>
    <w:rsid w:val="0015656A"/>
    <w:rsid w:val="00156C89"/>
    <w:rsid w:val="00162174"/>
    <w:rsid w:val="00192872"/>
    <w:rsid w:val="001C6CDB"/>
    <w:rsid w:val="00260CA9"/>
    <w:rsid w:val="00283075"/>
    <w:rsid w:val="002963DE"/>
    <w:rsid w:val="002A5CA7"/>
    <w:rsid w:val="002C753E"/>
    <w:rsid w:val="003B3F23"/>
    <w:rsid w:val="003B764F"/>
    <w:rsid w:val="004317A7"/>
    <w:rsid w:val="00437050"/>
    <w:rsid w:val="00445701"/>
    <w:rsid w:val="0047073C"/>
    <w:rsid w:val="004D0E0D"/>
    <w:rsid w:val="004D5972"/>
    <w:rsid w:val="004F14CB"/>
    <w:rsid w:val="004F2DEC"/>
    <w:rsid w:val="005045E9"/>
    <w:rsid w:val="0055217A"/>
    <w:rsid w:val="00572C67"/>
    <w:rsid w:val="005930F4"/>
    <w:rsid w:val="006800DF"/>
    <w:rsid w:val="006C2C0B"/>
    <w:rsid w:val="006E1E6C"/>
    <w:rsid w:val="006E763F"/>
    <w:rsid w:val="0071184C"/>
    <w:rsid w:val="00756507"/>
    <w:rsid w:val="007A5477"/>
    <w:rsid w:val="00812E37"/>
    <w:rsid w:val="00855B34"/>
    <w:rsid w:val="00887AD9"/>
    <w:rsid w:val="0089353C"/>
    <w:rsid w:val="008E04E7"/>
    <w:rsid w:val="009117C6"/>
    <w:rsid w:val="00A67571"/>
    <w:rsid w:val="00A8692D"/>
    <w:rsid w:val="00AE31BE"/>
    <w:rsid w:val="00B66289"/>
    <w:rsid w:val="00B81A55"/>
    <w:rsid w:val="00BB7787"/>
    <w:rsid w:val="00BE1766"/>
    <w:rsid w:val="00C178EA"/>
    <w:rsid w:val="00C246DE"/>
    <w:rsid w:val="00C54DBF"/>
    <w:rsid w:val="00C91B4A"/>
    <w:rsid w:val="00CA797E"/>
    <w:rsid w:val="00CD141E"/>
    <w:rsid w:val="00D70EF7"/>
    <w:rsid w:val="00DF24CF"/>
    <w:rsid w:val="00E37FAE"/>
    <w:rsid w:val="00F07283"/>
    <w:rsid w:val="00F1318C"/>
    <w:rsid w:val="00F470BA"/>
    <w:rsid w:val="00F74DF5"/>
    <w:rsid w:val="00FA5DE0"/>
    <w:rsid w:val="00FD53AD"/>
    <w:rsid w:val="02537BA1"/>
    <w:rsid w:val="02DF5707"/>
    <w:rsid w:val="0607511A"/>
    <w:rsid w:val="06A12E4C"/>
    <w:rsid w:val="06A16BF7"/>
    <w:rsid w:val="071C77B2"/>
    <w:rsid w:val="07AB1122"/>
    <w:rsid w:val="08FA1660"/>
    <w:rsid w:val="09473070"/>
    <w:rsid w:val="0A6D3A49"/>
    <w:rsid w:val="0EB171B0"/>
    <w:rsid w:val="0F405414"/>
    <w:rsid w:val="10A16889"/>
    <w:rsid w:val="111A35EA"/>
    <w:rsid w:val="113E65FB"/>
    <w:rsid w:val="1165059A"/>
    <w:rsid w:val="12525109"/>
    <w:rsid w:val="130B7197"/>
    <w:rsid w:val="141F74E8"/>
    <w:rsid w:val="14E77C9F"/>
    <w:rsid w:val="160646C0"/>
    <w:rsid w:val="16F341F0"/>
    <w:rsid w:val="1A2A472A"/>
    <w:rsid w:val="1BA7204D"/>
    <w:rsid w:val="1CE04653"/>
    <w:rsid w:val="1D9238D0"/>
    <w:rsid w:val="1D9E0462"/>
    <w:rsid w:val="1F80539B"/>
    <w:rsid w:val="1FCA713E"/>
    <w:rsid w:val="20556FC4"/>
    <w:rsid w:val="20A1089F"/>
    <w:rsid w:val="219B383F"/>
    <w:rsid w:val="236338C5"/>
    <w:rsid w:val="24E17179"/>
    <w:rsid w:val="255E5D2D"/>
    <w:rsid w:val="25653F10"/>
    <w:rsid w:val="25EA73A2"/>
    <w:rsid w:val="26D03C9F"/>
    <w:rsid w:val="27347EB0"/>
    <w:rsid w:val="27854467"/>
    <w:rsid w:val="2C6006EA"/>
    <w:rsid w:val="2D5070A5"/>
    <w:rsid w:val="2D7D1F69"/>
    <w:rsid w:val="30100651"/>
    <w:rsid w:val="302E5022"/>
    <w:rsid w:val="305D4381"/>
    <w:rsid w:val="31F4618C"/>
    <w:rsid w:val="31F965D0"/>
    <w:rsid w:val="33EA6945"/>
    <w:rsid w:val="372A1251"/>
    <w:rsid w:val="38D63F98"/>
    <w:rsid w:val="3925493A"/>
    <w:rsid w:val="39D162FB"/>
    <w:rsid w:val="3F6B2A5A"/>
    <w:rsid w:val="3F6F4E5D"/>
    <w:rsid w:val="3FDA4615"/>
    <w:rsid w:val="4359272C"/>
    <w:rsid w:val="43885584"/>
    <w:rsid w:val="44AB7607"/>
    <w:rsid w:val="474C1E8B"/>
    <w:rsid w:val="49C41A2C"/>
    <w:rsid w:val="4A107968"/>
    <w:rsid w:val="4CA6734B"/>
    <w:rsid w:val="4D1E0D61"/>
    <w:rsid w:val="4D4350A3"/>
    <w:rsid w:val="4D6B701A"/>
    <w:rsid w:val="4EB93804"/>
    <w:rsid w:val="517526E2"/>
    <w:rsid w:val="532858E6"/>
    <w:rsid w:val="5341646C"/>
    <w:rsid w:val="53F55461"/>
    <w:rsid w:val="549B33BD"/>
    <w:rsid w:val="55030B09"/>
    <w:rsid w:val="555D0C13"/>
    <w:rsid w:val="5560313A"/>
    <w:rsid w:val="556B23BF"/>
    <w:rsid w:val="55C05CB8"/>
    <w:rsid w:val="59BF2138"/>
    <w:rsid w:val="5B7F6262"/>
    <w:rsid w:val="5C14368D"/>
    <w:rsid w:val="5DBD093B"/>
    <w:rsid w:val="5EDC160B"/>
    <w:rsid w:val="613739AE"/>
    <w:rsid w:val="61BE2549"/>
    <w:rsid w:val="61C83B42"/>
    <w:rsid w:val="62162A88"/>
    <w:rsid w:val="62466E5E"/>
    <w:rsid w:val="6253015F"/>
    <w:rsid w:val="639C65AC"/>
    <w:rsid w:val="65E2072D"/>
    <w:rsid w:val="678566D6"/>
    <w:rsid w:val="678B1F0B"/>
    <w:rsid w:val="67915F8E"/>
    <w:rsid w:val="6AB760FE"/>
    <w:rsid w:val="6C84034F"/>
    <w:rsid w:val="6DE73F5E"/>
    <w:rsid w:val="6E43228F"/>
    <w:rsid w:val="6E957716"/>
    <w:rsid w:val="6EA2221B"/>
    <w:rsid w:val="71086075"/>
    <w:rsid w:val="71FC7A4A"/>
    <w:rsid w:val="738F02FB"/>
    <w:rsid w:val="74CD4EE3"/>
    <w:rsid w:val="74EE0377"/>
    <w:rsid w:val="754B4C4A"/>
    <w:rsid w:val="779A14DE"/>
    <w:rsid w:val="77C81AA5"/>
    <w:rsid w:val="78D4007F"/>
    <w:rsid w:val="79C04E5F"/>
    <w:rsid w:val="7AC64093"/>
    <w:rsid w:val="7B345786"/>
    <w:rsid w:val="7CC36577"/>
    <w:rsid w:val="7E525696"/>
    <w:rsid w:val="7F1577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next w:val="1"/>
    <w:qFormat/>
    <w:uiPriority w:val="0"/>
    <w:pPr>
      <w:autoSpaceDE w:val="0"/>
      <w:autoSpaceDN w:val="0"/>
    </w:pPr>
    <w:rPr>
      <w:rFonts w:ascii="仿宋_GB2312" w:hAnsi="仿宋_GB2312" w:eastAsia="宋体" w:cs="仿宋_GB2312"/>
      <w:sz w:val="22"/>
      <w:szCs w:val="32"/>
      <w:lang w:eastAsia="en-US"/>
    </w:rPr>
  </w:style>
  <w:style w:type="paragraph" w:styleId="3">
    <w:name w:val="Balloon Text"/>
    <w:basedOn w:val="1"/>
    <w:link w:val="10"/>
    <w:qFormat/>
    <w:uiPriority w:val="0"/>
    <w:rPr>
      <w:sz w:val="18"/>
      <w:szCs w:val="18"/>
    </w:rPr>
  </w:style>
  <w:style w:type="paragraph" w:styleId="4">
    <w:name w:val="footer"/>
    <w:basedOn w:val="1"/>
    <w:link w:val="11"/>
    <w:qFormat/>
    <w:uiPriority w:val="99"/>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jc w:val="left"/>
    </w:pPr>
    <w:rPr>
      <w:rFonts w:cs="Times New Roman"/>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批注框文本 字符"/>
    <w:basedOn w:val="9"/>
    <w:link w:val="3"/>
    <w:uiPriority w:val="0"/>
    <w:rPr>
      <w:rFonts w:asciiTheme="minorHAnsi" w:hAnsiTheme="minorHAnsi" w:eastAsiaTheme="minorEastAsia" w:cstheme="minorBidi"/>
      <w:kern w:val="2"/>
      <w:sz w:val="18"/>
      <w:szCs w:val="18"/>
    </w:rPr>
  </w:style>
  <w:style w:type="character" w:customStyle="1" w:styleId="11">
    <w:name w:val="页脚 字符"/>
    <w:basedOn w:val="9"/>
    <w:link w:val="4"/>
    <w:qFormat/>
    <w:uiPriority w:val="99"/>
    <w:rPr>
      <w:rFonts w:asciiTheme="minorHAnsi" w:hAnsiTheme="minorHAnsi" w:eastAsiaTheme="minorEastAsia" w:cstheme="minorBidi"/>
      <w:kern w:val="2"/>
      <w:sz w:val="18"/>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202</Words>
  <Characters>1154</Characters>
  <Lines>9</Lines>
  <Paragraphs>2</Paragraphs>
  <TotalTime>1</TotalTime>
  <ScaleCrop>false</ScaleCrop>
  <LinksUpToDate>false</LinksUpToDate>
  <CharactersWithSpaces>1354</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win7</dc:creator>
  <cp:lastModifiedBy>陈海涵</cp:lastModifiedBy>
  <cp:lastPrinted>2021-01-29T09:21:00Z</cp:lastPrinted>
  <dcterms:modified xsi:type="dcterms:W3CDTF">2022-04-14T02:18:07Z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D67EA67A793C49DEA1A6A0BCC976D4BE</vt:lpwstr>
  </property>
</Properties>
</file>