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387B75">
        <w:rPr>
          <w:rFonts w:ascii="宋体" w:hAnsi="宋体" w:hint="eastAsia"/>
          <w:b/>
          <w:bCs/>
          <w:sz w:val="30"/>
          <w:szCs w:val="30"/>
        </w:rPr>
        <w:t>2</w:t>
      </w:r>
      <w:r>
        <w:rPr>
          <w:rFonts w:ascii="宋体" w:hAnsi="宋体" w:hint="eastAsia"/>
          <w:b/>
          <w:bCs/>
          <w:sz w:val="30"/>
          <w:szCs w:val="30"/>
        </w:rPr>
        <w:t>年第</w:t>
      </w:r>
      <w:r w:rsidR="009C794F">
        <w:rPr>
          <w:rFonts w:ascii="宋体" w:hAnsi="宋体" w:hint="eastAsia"/>
          <w:b/>
          <w:bCs/>
          <w:sz w:val="30"/>
          <w:szCs w:val="30"/>
        </w:rPr>
        <w:t>3</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387B75">
        <w:rPr>
          <w:rFonts w:ascii="宋体" w:hAnsi="宋体" w:hint="eastAsia"/>
          <w:b/>
          <w:bCs/>
          <w:sz w:val="30"/>
          <w:szCs w:val="30"/>
        </w:rPr>
        <w:t>2</w:t>
      </w:r>
      <w:r>
        <w:rPr>
          <w:rFonts w:ascii="宋体" w:hAnsi="宋体" w:hint="eastAsia"/>
          <w:b/>
          <w:bCs/>
          <w:sz w:val="30"/>
          <w:szCs w:val="30"/>
        </w:rPr>
        <w:t>-</w:t>
      </w:r>
      <w:r w:rsidR="009C794F">
        <w:rPr>
          <w:rFonts w:ascii="宋体" w:hAnsi="宋体" w:hint="eastAsia"/>
          <w:b/>
          <w:bCs/>
          <w:sz w:val="30"/>
          <w:szCs w:val="30"/>
        </w:rPr>
        <w:t>3</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0" w:type="auto"/>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3260"/>
        <w:gridCol w:w="709"/>
        <w:gridCol w:w="851"/>
        <w:gridCol w:w="2551"/>
        <w:gridCol w:w="1167"/>
      </w:tblGrid>
      <w:tr w:rsidR="009A14E5" w:rsidTr="00903A68">
        <w:trPr>
          <w:trHeight w:val="503"/>
          <w:jc w:val="center"/>
        </w:trPr>
        <w:tc>
          <w:tcPr>
            <w:tcW w:w="887" w:type="dxa"/>
            <w:tcBorders>
              <w:top w:val="single" w:sz="4" w:space="0" w:color="auto"/>
            </w:tcBorders>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序号</w:t>
            </w:r>
          </w:p>
        </w:tc>
        <w:tc>
          <w:tcPr>
            <w:tcW w:w="3260" w:type="dxa"/>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是否进口</w:t>
            </w:r>
          </w:p>
        </w:tc>
        <w:tc>
          <w:tcPr>
            <w:tcW w:w="851" w:type="dxa"/>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单位</w:t>
            </w:r>
          </w:p>
        </w:tc>
        <w:tc>
          <w:tcPr>
            <w:tcW w:w="2551" w:type="dxa"/>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sidRPr="005462B9">
              <w:rPr>
                <w:rFonts w:ascii="宋体" w:hAnsi="宋体" w:cs="宋体" w:hint="eastAsia"/>
                <w:b/>
                <w:kern w:val="0"/>
                <w:szCs w:val="21"/>
              </w:rPr>
              <w:t>使用科室</w:t>
            </w:r>
          </w:p>
        </w:tc>
        <w:tc>
          <w:tcPr>
            <w:tcW w:w="1167" w:type="dxa"/>
            <w:tcBorders>
              <w:top w:val="single" w:sz="4" w:space="0" w:color="auto"/>
            </w:tcBorders>
            <w:vAlign w:val="center"/>
          </w:tcPr>
          <w:p w:rsidR="009A14E5" w:rsidRPr="005462B9" w:rsidRDefault="009A14E5" w:rsidP="009A14E5">
            <w:pPr>
              <w:jc w:val="center"/>
              <w:rPr>
                <w:rFonts w:ascii="宋体" w:hAnsi="宋体" w:cs="宋体"/>
                <w:b/>
                <w:kern w:val="0"/>
                <w:szCs w:val="21"/>
              </w:rPr>
            </w:pPr>
            <w:r>
              <w:rPr>
                <w:rFonts w:ascii="宋体" w:hAnsi="宋体" w:cs="宋体" w:hint="eastAsia"/>
                <w:b/>
                <w:kern w:val="0"/>
                <w:szCs w:val="21"/>
              </w:rPr>
              <w:t>备注</w:t>
            </w:r>
          </w:p>
        </w:tc>
      </w:tr>
      <w:tr w:rsidR="009A14E5" w:rsidTr="00903A68">
        <w:trPr>
          <w:trHeight w:val="583"/>
          <w:jc w:val="center"/>
        </w:trPr>
        <w:tc>
          <w:tcPr>
            <w:tcW w:w="887" w:type="dxa"/>
            <w:vAlign w:val="center"/>
          </w:tcPr>
          <w:p w:rsidR="009A14E5" w:rsidRPr="00B96E6E" w:rsidRDefault="009A14E5" w:rsidP="00903A68">
            <w:pPr>
              <w:jc w:val="center"/>
              <w:rPr>
                <w:kern w:val="0"/>
                <w:szCs w:val="21"/>
              </w:rPr>
            </w:pPr>
            <w:r>
              <w:rPr>
                <w:rFonts w:hint="eastAsia"/>
                <w:kern w:val="0"/>
                <w:szCs w:val="21"/>
              </w:rPr>
              <w:t>1</w:t>
            </w:r>
          </w:p>
        </w:tc>
        <w:tc>
          <w:tcPr>
            <w:tcW w:w="3260" w:type="dxa"/>
            <w:shd w:val="clear" w:color="auto" w:fill="auto"/>
            <w:noWrap/>
            <w:vAlign w:val="center"/>
          </w:tcPr>
          <w:p w:rsidR="009A14E5" w:rsidRPr="00B96E6E" w:rsidRDefault="00903A68" w:rsidP="009921D5">
            <w:pPr>
              <w:jc w:val="center"/>
              <w:rPr>
                <w:kern w:val="0"/>
                <w:szCs w:val="21"/>
              </w:rPr>
            </w:pPr>
            <w:r w:rsidRPr="00903A68">
              <w:rPr>
                <w:rFonts w:hint="eastAsia"/>
                <w:kern w:val="0"/>
                <w:szCs w:val="21"/>
              </w:rPr>
              <w:t>超声诊断仪检测授权软件</w:t>
            </w:r>
            <w:r w:rsidR="009921D5" w:rsidRPr="009921D5">
              <w:rPr>
                <w:rFonts w:hint="eastAsia"/>
                <w:kern w:val="0"/>
                <w:szCs w:val="21"/>
              </w:rPr>
              <w:t>（肝纤维化检测卡）</w:t>
            </w:r>
          </w:p>
        </w:tc>
        <w:tc>
          <w:tcPr>
            <w:tcW w:w="709" w:type="dxa"/>
            <w:vMerge w:val="restart"/>
            <w:shd w:val="clear" w:color="auto" w:fill="auto"/>
            <w:noWrap/>
            <w:vAlign w:val="center"/>
          </w:tcPr>
          <w:p w:rsidR="009A14E5" w:rsidRPr="00903A68" w:rsidRDefault="009A14E5" w:rsidP="00903A68">
            <w:pPr>
              <w:jc w:val="center"/>
              <w:rPr>
                <w:kern w:val="0"/>
                <w:szCs w:val="21"/>
              </w:rPr>
            </w:pPr>
            <w:r w:rsidRPr="00903A68">
              <w:rPr>
                <w:rFonts w:hint="eastAsia"/>
                <w:kern w:val="0"/>
                <w:szCs w:val="21"/>
              </w:rPr>
              <w:t>否</w:t>
            </w:r>
          </w:p>
        </w:tc>
        <w:tc>
          <w:tcPr>
            <w:tcW w:w="851" w:type="dxa"/>
            <w:shd w:val="clear" w:color="auto" w:fill="auto"/>
            <w:noWrap/>
            <w:vAlign w:val="center"/>
          </w:tcPr>
          <w:p w:rsidR="009A14E5" w:rsidRPr="00786AC5" w:rsidRDefault="00903A68" w:rsidP="00903A68">
            <w:pPr>
              <w:jc w:val="center"/>
              <w:rPr>
                <w:kern w:val="0"/>
                <w:szCs w:val="21"/>
              </w:rPr>
            </w:pPr>
            <w:r>
              <w:rPr>
                <w:kern w:val="0"/>
                <w:szCs w:val="21"/>
              </w:rPr>
              <w:t>人份</w:t>
            </w:r>
          </w:p>
        </w:tc>
        <w:tc>
          <w:tcPr>
            <w:tcW w:w="2551" w:type="dxa"/>
            <w:shd w:val="clear" w:color="auto" w:fill="auto"/>
            <w:noWrap/>
            <w:vAlign w:val="center"/>
          </w:tcPr>
          <w:p w:rsidR="009A14E5" w:rsidRPr="00282312" w:rsidRDefault="00557B82" w:rsidP="00903A68">
            <w:pPr>
              <w:jc w:val="center"/>
              <w:rPr>
                <w:kern w:val="0"/>
                <w:szCs w:val="21"/>
              </w:rPr>
            </w:pPr>
            <w:r>
              <w:rPr>
                <w:kern w:val="0"/>
                <w:szCs w:val="21"/>
              </w:rPr>
              <w:t>集团一院</w:t>
            </w:r>
            <w:r>
              <w:rPr>
                <w:rFonts w:hint="eastAsia"/>
                <w:kern w:val="0"/>
                <w:szCs w:val="21"/>
              </w:rPr>
              <w:t>-</w:t>
            </w:r>
            <w:r w:rsidR="00903A68">
              <w:rPr>
                <w:rFonts w:hint="eastAsia"/>
                <w:kern w:val="0"/>
                <w:szCs w:val="21"/>
              </w:rPr>
              <w:t>体</w:t>
            </w:r>
            <w:r w:rsidR="00320004">
              <w:rPr>
                <w:rFonts w:hint="eastAsia"/>
                <w:kern w:val="0"/>
                <w:szCs w:val="21"/>
              </w:rPr>
              <w:t>检</w:t>
            </w:r>
            <w:r w:rsidR="00903A68">
              <w:rPr>
                <w:rFonts w:hint="eastAsia"/>
                <w:kern w:val="0"/>
                <w:szCs w:val="21"/>
              </w:rPr>
              <w:t>科</w:t>
            </w:r>
          </w:p>
        </w:tc>
        <w:tc>
          <w:tcPr>
            <w:tcW w:w="1167" w:type="dxa"/>
            <w:vMerge w:val="restart"/>
            <w:vAlign w:val="center"/>
          </w:tcPr>
          <w:p w:rsidR="009A14E5" w:rsidRPr="009A14E5" w:rsidRDefault="009A14E5" w:rsidP="001637D2">
            <w:pPr>
              <w:rPr>
                <w:kern w:val="0"/>
                <w:szCs w:val="21"/>
              </w:rPr>
            </w:pPr>
            <w:r w:rsidRPr="009A14E5">
              <w:rPr>
                <w:rFonts w:hint="eastAsia"/>
                <w:kern w:val="0"/>
                <w:szCs w:val="21"/>
              </w:rPr>
              <w:t>具体要求，详见附件</w:t>
            </w:r>
          </w:p>
        </w:tc>
      </w:tr>
      <w:tr w:rsidR="009A14E5" w:rsidTr="00903A68">
        <w:trPr>
          <w:trHeight w:val="770"/>
          <w:jc w:val="center"/>
        </w:trPr>
        <w:tc>
          <w:tcPr>
            <w:tcW w:w="887" w:type="dxa"/>
            <w:vAlign w:val="center"/>
          </w:tcPr>
          <w:p w:rsidR="009A14E5" w:rsidRDefault="00FB24C0" w:rsidP="00903A68">
            <w:pPr>
              <w:jc w:val="center"/>
              <w:rPr>
                <w:kern w:val="0"/>
                <w:szCs w:val="21"/>
              </w:rPr>
            </w:pPr>
            <w:r>
              <w:rPr>
                <w:rFonts w:hint="eastAsia"/>
                <w:kern w:val="0"/>
                <w:szCs w:val="21"/>
              </w:rPr>
              <w:t>2</w:t>
            </w:r>
          </w:p>
        </w:tc>
        <w:tc>
          <w:tcPr>
            <w:tcW w:w="3260" w:type="dxa"/>
            <w:shd w:val="clear" w:color="auto" w:fill="auto"/>
            <w:noWrap/>
            <w:vAlign w:val="center"/>
          </w:tcPr>
          <w:p w:rsidR="009A14E5" w:rsidRPr="00130127" w:rsidRDefault="00903A68" w:rsidP="00903A68">
            <w:pPr>
              <w:jc w:val="center"/>
              <w:rPr>
                <w:kern w:val="0"/>
                <w:szCs w:val="21"/>
              </w:rPr>
            </w:pPr>
            <w:r w:rsidRPr="00903A68">
              <w:rPr>
                <w:rFonts w:hint="eastAsia"/>
                <w:kern w:val="0"/>
                <w:szCs w:val="21"/>
              </w:rPr>
              <w:t>一次性使用无菌内窥镜取石网篮（五种规格）</w:t>
            </w:r>
          </w:p>
        </w:tc>
        <w:tc>
          <w:tcPr>
            <w:tcW w:w="709" w:type="dxa"/>
            <w:vMerge/>
            <w:shd w:val="clear" w:color="auto" w:fill="auto"/>
            <w:noWrap/>
            <w:vAlign w:val="center"/>
          </w:tcPr>
          <w:p w:rsidR="009A14E5" w:rsidRDefault="009A14E5" w:rsidP="00903A68">
            <w:pPr>
              <w:jc w:val="center"/>
              <w:rPr>
                <w:kern w:val="0"/>
                <w:szCs w:val="21"/>
              </w:rPr>
            </w:pPr>
          </w:p>
        </w:tc>
        <w:tc>
          <w:tcPr>
            <w:tcW w:w="851" w:type="dxa"/>
            <w:shd w:val="clear" w:color="auto" w:fill="auto"/>
            <w:noWrap/>
            <w:vAlign w:val="center"/>
          </w:tcPr>
          <w:p w:rsidR="009A14E5" w:rsidRDefault="00903A68" w:rsidP="00903A68">
            <w:pPr>
              <w:jc w:val="center"/>
              <w:rPr>
                <w:kern w:val="0"/>
                <w:szCs w:val="21"/>
              </w:rPr>
            </w:pPr>
            <w:r>
              <w:rPr>
                <w:kern w:val="0"/>
                <w:szCs w:val="21"/>
              </w:rPr>
              <w:t>套</w:t>
            </w:r>
          </w:p>
        </w:tc>
        <w:tc>
          <w:tcPr>
            <w:tcW w:w="2551" w:type="dxa"/>
            <w:shd w:val="clear" w:color="auto" w:fill="auto"/>
            <w:noWrap/>
            <w:vAlign w:val="center"/>
          </w:tcPr>
          <w:p w:rsidR="009A14E5" w:rsidRPr="009A14E5" w:rsidRDefault="00903A68" w:rsidP="00903A68">
            <w:pPr>
              <w:jc w:val="center"/>
              <w:rPr>
                <w:kern w:val="0"/>
                <w:szCs w:val="21"/>
              </w:rPr>
            </w:pPr>
            <w:r>
              <w:rPr>
                <w:kern w:val="0"/>
                <w:szCs w:val="21"/>
              </w:rPr>
              <w:t>集团一院</w:t>
            </w:r>
            <w:r>
              <w:rPr>
                <w:rFonts w:hint="eastAsia"/>
                <w:kern w:val="0"/>
                <w:szCs w:val="21"/>
              </w:rPr>
              <w:t>-</w:t>
            </w:r>
            <w:r>
              <w:rPr>
                <w:rFonts w:hint="eastAsia"/>
                <w:kern w:val="0"/>
                <w:szCs w:val="21"/>
              </w:rPr>
              <w:t>泌尿外科</w:t>
            </w:r>
          </w:p>
        </w:tc>
        <w:tc>
          <w:tcPr>
            <w:tcW w:w="1167" w:type="dxa"/>
            <w:vMerge/>
          </w:tcPr>
          <w:p w:rsidR="009A14E5" w:rsidRPr="009A14E5" w:rsidRDefault="009A14E5" w:rsidP="00993A7A">
            <w:pPr>
              <w:jc w:val="center"/>
              <w:rPr>
                <w:kern w:val="0"/>
                <w:szCs w:val="21"/>
              </w:rPr>
            </w:pPr>
          </w:p>
        </w:tc>
      </w:tr>
    </w:tbl>
    <w:p w:rsidR="006F6333" w:rsidRDefault="00D93F5F">
      <w:pPr>
        <w:widowControl/>
        <w:jc w:val="left"/>
        <w:rPr>
          <w:rFonts w:ascii="宋体" w:hAnsi="宋体" w:cs="Arial"/>
          <w:color w:val="000000"/>
          <w:kern w:val="0"/>
          <w:szCs w:val="21"/>
        </w:rPr>
      </w:pPr>
      <w:r w:rsidRPr="00D93F5F">
        <w:rPr>
          <w:rFonts w:ascii="宋体" w:hAnsi="宋体" w:cs="Arial" w:hint="eastAsia"/>
          <w:b/>
          <w:color w:val="000000"/>
          <w:kern w:val="0"/>
          <w:szCs w:val="21"/>
        </w:rPr>
        <w:t>二、报名时间和地点：</w:t>
      </w:r>
      <w:r w:rsidRPr="00D93F5F">
        <w:rPr>
          <w:rFonts w:ascii="宋体" w:hAnsi="宋体" w:cs="Arial" w:hint="eastAsia"/>
          <w:color w:val="000000"/>
          <w:kern w:val="0"/>
          <w:szCs w:val="21"/>
        </w:rPr>
        <w:t>即日起至202</w:t>
      </w:r>
      <w:r w:rsidR="000D6301">
        <w:rPr>
          <w:rFonts w:ascii="宋体" w:hAnsi="宋体" w:cs="Arial" w:hint="eastAsia"/>
          <w:color w:val="000000"/>
          <w:kern w:val="0"/>
          <w:szCs w:val="21"/>
        </w:rPr>
        <w:t>2</w:t>
      </w:r>
      <w:r w:rsidRPr="00D93F5F">
        <w:rPr>
          <w:rFonts w:ascii="宋体" w:hAnsi="宋体" w:cs="Arial" w:hint="eastAsia"/>
          <w:color w:val="000000"/>
          <w:kern w:val="0"/>
          <w:szCs w:val="21"/>
        </w:rPr>
        <w:t>年</w:t>
      </w:r>
      <w:r w:rsidR="00F95ABB">
        <w:rPr>
          <w:rFonts w:ascii="宋体" w:hAnsi="宋体" w:cs="Arial" w:hint="eastAsia"/>
          <w:color w:val="000000"/>
          <w:kern w:val="0"/>
          <w:szCs w:val="21"/>
        </w:rPr>
        <w:t>1</w:t>
      </w:r>
      <w:r w:rsidRPr="00D93F5F">
        <w:rPr>
          <w:rFonts w:ascii="宋体" w:hAnsi="宋体" w:cs="Arial" w:hint="eastAsia"/>
          <w:color w:val="000000"/>
          <w:kern w:val="0"/>
          <w:szCs w:val="21"/>
        </w:rPr>
        <w:t>月</w:t>
      </w:r>
      <w:r w:rsidR="006A779A">
        <w:rPr>
          <w:rFonts w:ascii="宋体" w:hAnsi="宋体" w:cs="Arial" w:hint="eastAsia"/>
          <w:color w:val="000000"/>
          <w:kern w:val="0"/>
          <w:szCs w:val="21"/>
        </w:rPr>
        <w:t>2</w:t>
      </w:r>
      <w:r w:rsidR="0000608B">
        <w:rPr>
          <w:rFonts w:ascii="宋体" w:hAnsi="宋体" w:cs="Arial" w:hint="eastAsia"/>
          <w:color w:val="000000"/>
          <w:kern w:val="0"/>
          <w:szCs w:val="21"/>
        </w:rPr>
        <w:t>7</w:t>
      </w:r>
      <w:r w:rsidRPr="00D93F5F">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r>
        <w:rPr>
          <w:rFonts w:ascii="宋体" w:hAnsi="宋体" w:cs="Arial"/>
          <w:color w:val="000000"/>
          <w:kern w:val="0"/>
          <w:szCs w:val="21"/>
        </w:rPr>
        <w:br/>
      </w:r>
      <w:r w:rsidR="00C14F69">
        <w:rPr>
          <w:rFonts w:ascii="宋体" w:hAnsi="宋体" w:cs="Arial" w:hint="eastAsia"/>
          <w:b/>
          <w:color w:val="000000"/>
          <w:kern w:val="0"/>
          <w:szCs w:val="21"/>
        </w:rPr>
        <w:t>三、投标书要求：</w:t>
      </w:r>
      <w:r w:rsidR="00C14F69">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rsidR="00D93F5F">
        <w:rPr>
          <w:rFonts w:ascii="宋体" w:hAnsi="宋体" w:cs="Arial" w:hint="eastAsia"/>
          <w:color w:val="000000"/>
          <w:kern w:val="0"/>
          <w:szCs w:val="21"/>
        </w:rPr>
        <w:t>及</w:t>
      </w:r>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D93F5F">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387B75">
        <w:rPr>
          <w:rFonts w:ascii="宋体" w:hAnsi="宋体" w:cs="Arial" w:hint="eastAsia"/>
          <w:color w:val="000000"/>
          <w:kern w:val="0"/>
          <w:szCs w:val="21"/>
        </w:rPr>
        <w:t>2</w:t>
      </w:r>
      <w:r>
        <w:rPr>
          <w:rFonts w:ascii="宋体" w:hAnsi="宋体" w:cs="Arial" w:hint="eastAsia"/>
          <w:color w:val="000000"/>
          <w:kern w:val="0"/>
          <w:szCs w:val="21"/>
        </w:rPr>
        <w:t>年</w:t>
      </w:r>
      <w:r w:rsidR="00F95ABB">
        <w:rPr>
          <w:rFonts w:ascii="宋体" w:hAnsi="宋体" w:cs="Arial" w:hint="eastAsia"/>
          <w:color w:val="000000"/>
          <w:kern w:val="0"/>
          <w:szCs w:val="21"/>
        </w:rPr>
        <w:t xml:space="preserve"> 1</w:t>
      </w:r>
      <w:r>
        <w:rPr>
          <w:rFonts w:ascii="宋体" w:hAnsi="宋体" w:cs="Arial" w:hint="eastAsia"/>
          <w:color w:val="000000"/>
          <w:kern w:val="0"/>
          <w:szCs w:val="21"/>
        </w:rPr>
        <w:t>月</w:t>
      </w:r>
      <w:r w:rsidR="00F95ABB">
        <w:rPr>
          <w:rFonts w:ascii="宋体" w:hAnsi="宋体" w:cs="Arial" w:hint="eastAsia"/>
          <w:color w:val="000000"/>
          <w:kern w:val="0"/>
          <w:szCs w:val="21"/>
        </w:rPr>
        <w:t xml:space="preserve"> </w:t>
      </w:r>
      <w:r w:rsidR="006A779A">
        <w:rPr>
          <w:rFonts w:ascii="宋体" w:hAnsi="宋体" w:cs="Arial" w:hint="eastAsia"/>
          <w:color w:val="000000"/>
          <w:kern w:val="0"/>
          <w:szCs w:val="21"/>
        </w:rPr>
        <w:t>1</w:t>
      </w:r>
      <w:r w:rsidR="0000608B">
        <w:rPr>
          <w:rFonts w:ascii="宋体" w:hAnsi="宋体" w:cs="Arial" w:hint="eastAsia"/>
          <w:color w:val="000000"/>
          <w:kern w:val="0"/>
          <w:szCs w:val="21"/>
        </w:rPr>
        <w:t>7</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557B82" w:rsidRDefault="00557B82" w:rsidP="0018738E">
      <w:pPr>
        <w:widowControl/>
        <w:jc w:val="left"/>
        <w:rPr>
          <w:rFonts w:ascii="宋体" w:hAnsi="宋体" w:cs="Arial"/>
          <w:color w:val="FF0000"/>
          <w:kern w:val="0"/>
          <w:szCs w:val="21"/>
        </w:rPr>
      </w:pPr>
    </w:p>
    <w:p w:rsidR="00557B82" w:rsidRDefault="00557B82" w:rsidP="0018738E">
      <w:pPr>
        <w:widowControl/>
        <w:jc w:val="left"/>
        <w:rPr>
          <w:rFonts w:ascii="宋体" w:hAnsi="宋体" w:cs="Arial"/>
          <w:color w:val="FF0000"/>
          <w:kern w:val="0"/>
          <w:szCs w:val="21"/>
        </w:rPr>
      </w:pPr>
    </w:p>
    <w:p w:rsidR="00903A68" w:rsidRPr="0018738E" w:rsidRDefault="00903A68" w:rsidP="0018738E">
      <w:pPr>
        <w:widowControl/>
        <w:jc w:val="left"/>
        <w:rPr>
          <w:rFonts w:ascii="宋体" w:hAnsi="宋体" w:cs="Arial"/>
          <w:color w:val="FF0000"/>
          <w:kern w:val="0"/>
          <w:szCs w:val="21"/>
        </w:rPr>
      </w:pPr>
    </w:p>
    <w:p w:rsidR="00903A68" w:rsidRDefault="00C14F69" w:rsidP="00903A68">
      <w:pPr>
        <w:widowControl/>
        <w:spacing w:line="360" w:lineRule="atLeast"/>
        <w:jc w:val="left"/>
        <w:rPr>
          <w:rFonts w:ascii="宋体" w:hAnsi="宋体" w:cs="Arial"/>
          <w:bCs/>
          <w:kern w:val="0"/>
          <w:sz w:val="24"/>
        </w:rPr>
      </w:pPr>
      <w:r w:rsidRPr="007A4DB7">
        <w:rPr>
          <w:rFonts w:ascii="宋体" w:hAnsi="宋体" w:cs="Arial" w:hint="eastAsia"/>
          <w:bCs/>
          <w:kern w:val="0"/>
          <w:sz w:val="24"/>
        </w:rPr>
        <w:lastRenderedPageBreak/>
        <w:t>附件</w:t>
      </w:r>
    </w:p>
    <w:p w:rsidR="00903A68" w:rsidRPr="00903A68" w:rsidRDefault="00903A68" w:rsidP="00903A68">
      <w:pPr>
        <w:widowControl/>
        <w:spacing w:line="360" w:lineRule="atLeast"/>
        <w:jc w:val="center"/>
        <w:rPr>
          <w:sz w:val="28"/>
          <w:szCs w:val="28"/>
        </w:rPr>
      </w:pPr>
      <w:r w:rsidRPr="00903A68">
        <w:rPr>
          <w:sz w:val="28"/>
          <w:szCs w:val="28"/>
        </w:rPr>
        <w:t>一、</w:t>
      </w:r>
      <w:r w:rsidRPr="00903A68">
        <w:rPr>
          <w:rFonts w:hint="eastAsia"/>
          <w:sz w:val="28"/>
          <w:szCs w:val="28"/>
        </w:rPr>
        <w:t>超声诊断仪检测授权软件</w:t>
      </w:r>
      <w:r w:rsidR="009921D5" w:rsidRPr="009921D5">
        <w:rPr>
          <w:rFonts w:hint="eastAsia"/>
          <w:sz w:val="28"/>
          <w:szCs w:val="28"/>
        </w:rPr>
        <w:t>（肝纤维化检测卡）</w:t>
      </w:r>
    </w:p>
    <w:p w:rsidR="00903A68" w:rsidRPr="00B96E6E" w:rsidRDefault="00903A68" w:rsidP="00903A68">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903A68" w:rsidRPr="00903A68" w:rsidRDefault="00903A68" w:rsidP="00903A68">
      <w:pPr>
        <w:widowControl/>
        <w:spacing w:line="360" w:lineRule="atLeast"/>
        <w:jc w:val="left"/>
        <w:rPr>
          <w:rFonts w:ascii="宋体" w:hAnsi="宋体" w:cs="Arial"/>
          <w:bCs/>
          <w:kern w:val="0"/>
          <w:szCs w:val="21"/>
        </w:rPr>
      </w:pPr>
      <w:r w:rsidRPr="00903A68">
        <w:rPr>
          <w:rFonts w:ascii="宋体" w:hAnsi="宋体" w:cs="Arial" w:hint="eastAsia"/>
          <w:bCs/>
          <w:kern w:val="0"/>
          <w:szCs w:val="21"/>
        </w:rPr>
        <w:t>★</w:t>
      </w:r>
      <w:r>
        <w:rPr>
          <w:rFonts w:ascii="宋体" w:hAnsi="宋体" w:cs="Arial" w:hint="eastAsia"/>
          <w:bCs/>
          <w:kern w:val="0"/>
          <w:szCs w:val="21"/>
        </w:rPr>
        <w:t>1</w:t>
      </w:r>
      <w:r w:rsidRPr="00903A68">
        <w:rPr>
          <w:rFonts w:ascii="宋体" w:hAnsi="宋体" w:cs="Arial" w:hint="eastAsia"/>
          <w:bCs/>
          <w:kern w:val="0"/>
          <w:szCs w:val="21"/>
        </w:rPr>
        <w:t>、用途：安装在超声诊断仪中，用于肝脏弹性检测，辅助纤维化诊断，以人份计数。</w:t>
      </w:r>
      <w:r>
        <w:rPr>
          <w:rFonts w:ascii="宋体" w:hAnsi="宋体" w:cs="Arial"/>
          <w:bCs/>
          <w:kern w:val="0"/>
          <w:szCs w:val="21"/>
        </w:rPr>
        <w:br/>
      </w:r>
      <w:r w:rsidRPr="00903A68">
        <w:rPr>
          <w:rFonts w:ascii="宋体" w:hAnsi="宋体" w:cs="Arial" w:hint="eastAsia"/>
          <w:bCs/>
          <w:kern w:val="0"/>
          <w:szCs w:val="21"/>
        </w:rPr>
        <w:t>2、</w:t>
      </w:r>
      <w:r w:rsidRPr="00903A68">
        <w:rPr>
          <w:rFonts w:ascii="宋体" w:hAnsi="宋体" w:cs="Arial"/>
          <w:bCs/>
          <w:kern w:val="0"/>
          <w:szCs w:val="21"/>
        </w:rPr>
        <w:t>工作环境要求</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2.1</w:t>
      </w:r>
      <w:r w:rsidRPr="00903A68">
        <w:rPr>
          <w:rFonts w:ascii="宋体" w:hAnsi="宋体" w:cs="Arial" w:hint="eastAsia"/>
          <w:bCs/>
          <w:kern w:val="0"/>
          <w:szCs w:val="21"/>
        </w:rPr>
        <w:t>服务器端硬件环境：CPU 主频2GHz以上、2GB内存、100GB硬盘、千兆网卡、2M宽带。</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2.</w:t>
      </w:r>
      <w:r w:rsidRPr="00903A68">
        <w:rPr>
          <w:rFonts w:ascii="宋体" w:hAnsi="宋体" w:cs="Arial" w:hint="eastAsia"/>
          <w:bCs/>
          <w:kern w:val="0"/>
          <w:szCs w:val="21"/>
        </w:rPr>
        <w:t>2、</w:t>
      </w:r>
      <w:r w:rsidRPr="00903A68">
        <w:rPr>
          <w:rFonts w:ascii="宋体" w:hAnsi="宋体" w:cs="Arial"/>
          <w:bCs/>
          <w:kern w:val="0"/>
          <w:szCs w:val="21"/>
        </w:rPr>
        <w:t>客户端最低硬件环境</w:t>
      </w:r>
      <w:r w:rsidRPr="00903A68">
        <w:rPr>
          <w:rFonts w:ascii="宋体" w:hAnsi="宋体" w:cs="Arial" w:hint="eastAsia"/>
          <w:bCs/>
          <w:kern w:val="0"/>
          <w:szCs w:val="21"/>
        </w:rPr>
        <w:t>：CPU主频1GHz以上、1GB内存、50GB硬盘、百兆网卡、匹配的超声诊断设备。</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2.</w:t>
      </w:r>
      <w:r w:rsidRPr="00903A68">
        <w:rPr>
          <w:rFonts w:ascii="宋体" w:hAnsi="宋体" w:cs="Arial" w:hint="eastAsia"/>
          <w:bCs/>
          <w:kern w:val="0"/>
          <w:szCs w:val="21"/>
        </w:rPr>
        <w:t>3、</w:t>
      </w:r>
      <w:r w:rsidRPr="00903A68">
        <w:rPr>
          <w:rFonts w:ascii="宋体" w:hAnsi="宋体" w:cs="Arial"/>
          <w:bCs/>
          <w:kern w:val="0"/>
          <w:szCs w:val="21"/>
        </w:rPr>
        <w:t>云端服务器端软件环境</w:t>
      </w:r>
      <w:r w:rsidRPr="00903A68">
        <w:rPr>
          <w:rFonts w:ascii="宋体" w:hAnsi="宋体" w:cs="Arial" w:hint="eastAsia"/>
          <w:bCs/>
          <w:kern w:val="0"/>
          <w:szCs w:val="21"/>
        </w:rPr>
        <w:t>：微软Windows操作系统和数据库。</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2.</w:t>
      </w:r>
      <w:r w:rsidRPr="00903A68">
        <w:rPr>
          <w:rFonts w:ascii="宋体" w:hAnsi="宋体" w:cs="Arial" w:hint="eastAsia"/>
          <w:bCs/>
          <w:kern w:val="0"/>
          <w:szCs w:val="21"/>
        </w:rPr>
        <w:t>4、</w:t>
      </w:r>
      <w:r w:rsidRPr="00903A68">
        <w:rPr>
          <w:rFonts w:ascii="宋体" w:hAnsi="宋体" w:cs="Arial"/>
          <w:bCs/>
          <w:kern w:val="0"/>
          <w:szCs w:val="21"/>
        </w:rPr>
        <w:t>客户端</w:t>
      </w:r>
      <w:r w:rsidRPr="00903A68">
        <w:rPr>
          <w:rFonts w:ascii="宋体" w:hAnsi="宋体" w:cs="Arial" w:hint="eastAsia"/>
          <w:bCs/>
          <w:kern w:val="0"/>
          <w:szCs w:val="21"/>
        </w:rPr>
        <w:t>：微软Windows操作系统。</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3</w:t>
      </w:r>
      <w:r w:rsidRPr="00903A68">
        <w:rPr>
          <w:rFonts w:ascii="宋体" w:hAnsi="宋体" w:cs="Arial" w:hint="eastAsia"/>
          <w:bCs/>
          <w:kern w:val="0"/>
          <w:szCs w:val="21"/>
        </w:rPr>
        <w:t>、软件配置</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3.1</w:t>
      </w:r>
      <w:r w:rsidRPr="00903A68">
        <w:rPr>
          <w:rFonts w:ascii="宋体" w:hAnsi="宋体" w:cs="Arial" w:hint="eastAsia"/>
          <w:bCs/>
          <w:kern w:val="0"/>
          <w:szCs w:val="21"/>
        </w:rPr>
        <w:t>纤维扫描功能：具有纤维扫描功能软件配置。</w:t>
      </w:r>
    </w:p>
    <w:p w:rsidR="00903A68" w:rsidRPr="00903A68" w:rsidRDefault="00903A68" w:rsidP="00903A68">
      <w:pPr>
        <w:widowControl/>
        <w:spacing w:line="360" w:lineRule="atLeast"/>
        <w:jc w:val="left"/>
        <w:rPr>
          <w:rFonts w:ascii="宋体" w:hAnsi="宋体" w:cs="Arial"/>
          <w:bCs/>
          <w:kern w:val="0"/>
          <w:szCs w:val="21"/>
        </w:rPr>
      </w:pPr>
      <w:r w:rsidRPr="00903A68">
        <w:rPr>
          <w:rFonts w:ascii="宋体" w:hAnsi="宋体" w:cs="Arial"/>
          <w:bCs/>
          <w:kern w:val="0"/>
          <w:szCs w:val="21"/>
        </w:rPr>
        <w:t>★</w:t>
      </w:r>
      <w:r>
        <w:rPr>
          <w:rFonts w:ascii="宋体" w:hAnsi="宋体" w:cs="Arial" w:hint="eastAsia"/>
          <w:bCs/>
          <w:kern w:val="0"/>
          <w:szCs w:val="21"/>
        </w:rPr>
        <w:t>3.</w:t>
      </w:r>
      <w:r w:rsidRPr="00903A68">
        <w:rPr>
          <w:rFonts w:ascii="宋体" w:hAnsi="宋体" w:cs="Arial" w:hint="eastAsia"/>
          <w:bCs/>
          <w:kern w:val="0"/>
          <w:szCs w:val="21"/>
        </w:rPr>
        <w:t>2、</w:t>
      </w:r>
      <w:r w:rsidRPr="00903A68">
        <w:rPr>
          <w:rFonts w:ascii="宋体" w:hAnsi="宋体" w:cs="Arial"/>
          <w:bCs/>
          <w:kern w:val="0"/>
          <w:szCs w:val="21"/>
        </w:rPr>
        <w:t>影像引导功能</w:t>
      </w:r>
      <w:r w:rsidRPr="00903A68">
        <w:rPr>
          <w:rFonts w:ascii="宋体" w:hAnsi="宋体" w:cs="Arial" w:hint="eastAsia"/>
          <w:bCs/>
          <w:kern w:val="0"/>
          <w:szCs w:val="21"/>
        </w:rPr>
        <w:t>：具有影像引导功能软件配置。</w:t>
      </w:r>
    </w:p>
    <w:p w:rsidR="00903A68" w:rsidRPr="00903A68" w:rsidRDefault="00903A68" w:rsidP="00903A68">
      <w:pPr>
        <w:widowControl/>
        <w:spacing w:line="360" w:lineRule="atLeast"/>
        <w:jc w:val="left"/>
        <w:rPr>
          <w:rFonts w:ascii="宋体" w:hAnsi="宋体" w:cs="Arial"/>
          <w:bCs/>
          <w:kern w:val="0"/>
          <w:szCs w:val="21"/>
        </w:rPr>
      </w:pPr>
      <w:r w:rsidRPr="00903A68">
        <w:rPr>
          <w:rFonts w:ascii="宋体" w:hAnsi="宋体" w:cs="Arial" w:hint="eastAsia"/>
          <w:bCs/>
          <w:kern w:val="0"/>
          <w:szCs w:val="21"/>
        </w:rPr>
        <w:t>3</w:t>
      </w:r>
      <w:r>
        <w:rPr>
          <w:rFonts w:ascii="宋体" w:hAnsi="宋体" w:cs="Arial" w:hint="eastAsia"/>
          <w:bCs/>
          <w:kern w:val="0"/>
          <w:szCs w:val="21"/>
        </w:rPr>
        <w:t>.3</w:t>
      </w:r>
      <w:r w:rsidRPr="00903A68">
        <w:rPr>
          <w:rFonts w:ascii="宋体" w:hAnsi="宋体" w:cs="Arial" w:hint="eastAsia"/>
          <w:bCs/>
          <w:kern w:val="0"/>
          <w:szCs w:val="21"/>
        </w:rPr>
        <w:t>、</w:t>
      </w:r>
      <w:r w:rsidRPr="00903A68">
        <w:rPr>
          <w:rFonts w:ascii="宋体" w:hAnsi="宋体" w:cs="Arial"/>
          <w:bCs/>
          <w:kern w:val="0"/>
          <w:szCs w:val="21"/>
        </w:rPr>
        <w:t>病历管理功能</w:t>
      </w:r>
      <w:r w:rsidRPr="00903A68">
        <w:rPr>
          <w:rFonts w:ascii="宋体" w:hAnsi="宋体" w:cs="Arial" w:hint="eastAsia"/>
          <w:bCs/>
          <w:kern w:val="0"/>
          <w:szCs w:val="21"/>
        </w:rPr>
        <w:t>：具有病历管理功能软件配置。</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3.</w:t>
      </w:r>
      <w:r w:rsidRPr="00903A68">
        <w:rPr>
          <w:rFonts w:ascii="宋体" w:hAnsi="宋体" w:cs="Arial" w:hint="eastAsia"/>
          <w:bCs/>
          <w:kern w:val="0"/>
          <w:szCs w:val="21"/>
        </w:rPr>
        <w:t>4、</w:t>
      </w:r>
      <w:r w:rsidRPr="00903A68">
        <w:rPr>
          <w:rFonts w:ascii="宋体" w:hAnsi="宋体" w:cs="Arial"/>
          <w:bCs/>
          <w:kern w:val="0"/>
          <w:szCs w:val="21"/>
        </w:rPr>
        <w:t>脂肪衰减参数测量功能</w:t>
      </w:r>
      <w:r w:rsidRPr="00903A68">
        <w:rPr>
          <w:rFonts w:ascii="宋体" w:hAnsi="宋体" w:cs="Arial" w:hint="eastAsia"/>
          <w:bCs/>
          <w:kern w:val="0"/>
          <w:szCs w:val="21"/>
        </w:rPr>
        <w:t>：具有脂肪衰减参数测量功能软件配置。</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w:t>
      </w:r>
      <w:r w:rsidRPr="00903A68">
        <w:rPr>
          <w:rFonts w:ascii="宋体" w:hAnsi="宋体" w:cs="Arial" w:hint="eastAsia"/>
          <w:bCs/>
          <w:kern w:val="0"/>
          <w:szCs w:val="21"/>
        </w:rPr>
        <w:t>、</w:t>
      </w:r>
      <w:r>
        <w:rPr>
          <w:rFonts w:ascii="宋体" w:hAnsi="宋体" w:cs="Arial"/>
          <w:bCs/>
          <w:kern w:val="0"/>
          <w:szCs w:val="21"/>
        </w:rPr>
        <w:t>功能要求</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4.1</w:t>
      </w:r>
      <w:r w:rsidRPr="00903A68">
        <w:rPr>
          <w:rFonts w:ascii="宋体" w:hAnsi="宋体" w:cs="Arial" w:hint="eastAsia"/>
          <w:bCs/>
          <w:kern w:val="0"/>
          <w:szCs w:val="21"/>
        </w:rPr>
        <w:t>显示值支持：支持显示硬度值、四分位差、相对偏差、成功率、成功次数、测试次数、显示脂肪衰减系数。</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4.2</w:t>
      </w:r>
      <w:r w:rsidRPr="00903A68">
        <w:rPr>
          <w:rFonts w:ascii="宋体" w:hAnsi="宋体" w:cs="Arial"/>
          <w:bCs/>
          <w:kern w:val="0"/>
          <w:szCs w:val="21"/>
        </w:rPr>
        <w:t>数据分析</w:t>
      </w:r>
      <w:r w:rsidRPr="00903A68">
        <w:rPr>
          <w:rFonts w:ascii="宋体" w:hAnsi="宋体" w:cs="Arial" w:hint="eastAsia"/>
          <w:bCs/>
          <w:kern w:val="0"/>
          <w:szCs w:val="21"/>
        </w:rPr>
        <w:t>：可对采集数据进行提取、分析。</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4.3</w:t>
      </w:r>
      <w:r w:rsidRPr="00903A68">
        <w:rPr>
          <w:rFonts w:ascii="宋体" w:hAnsi="宋体" w:cs="Arial"/>
          <w:bCs/>
          <w:kern w:val="0"/>
          <w:szCs w:val="21"/>
        </w:rPr>
        <w:t>病例管理</w:t>
      </w:r>
      <w:r w:rsidRPr="00903A68">
        <w:rPr>
          <w:rFonts w:ascii="宋体" w:hAnsi="宋体" w:cs="Arial" w:hint="eastAsia"/>
          <w:bCs/>
          <w:kern w:val="0"/>
          <w:szCs w:val="21"/>
        </w:rPr>
        <w:t>：病历新建、加载，查询历史病历信息。</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4.4</w:t>
      </w:r>
      <w:r w:rsidRPr="00903A68">
        <w:rPr>
          <w:rFonts w:ascii="宋体" w:hAnsi="宋体" w:cs="Arial"/>
          <w:bCs/>
          <w:kern w:val="0"/>
          <w:szCs w:val="21"/>
        </w:rPr>
        <w:t>检查结果</w:t>
      </w:r>
      <w:r w:rsidRPr="00903A68">
        <w:rPr>
          <w:rFonts w:ascii="宋体" w:hAnsi="宋体" w:cs="Arial" w:hint="eastAsia"/>
          <w:bCs/>
          <w:kern w:val="0"/>
          <w:szCs w:val="21"/>
        </w:rPr>
        <w:t>：检测结果存储。</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4.5</w:t>
      </w:r>
      <w:r w:rsidRPr="00903A68">
        <w:rPr>
          <w:rFonts w:ascii="宋体" w:hAnsi="宋体" w:cs="Arial"/>
          <w:bCs/>
          <w:kern w:val="0"/>
          <w:szCs w:val="21"/>
        </w:rPr>
        <w:t>报告管理</w:t>
      </w:r>
      <w:r w:rsidRPr="00903A68">
        <w:rPr>
          <w:rFonts w:ascii="宋体" w:hAnsi="宋体" w:cs="Arial" w:hint="eastAsia"/>
          <w:bCs/>
          <w:kern w:val="0"/>
          <w:szCs w:val="21"/>
        </w:rPr>
        <w:t>：打印、复制、删除报告。</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4.6</w:t>
      </w:r>
      <w:r w:rsidRPr="00903A68">
        <w:rPr>
          <w:rFonts w:ascii="宋体" w:hAnsi="宋体" w:cs="Arial"/>
          <w:bCs/>
          <w:kern w:val="0"/>
          <w:szCs w:val="21"/>
        </w:rPr>
        <w:t>通讯传输</w:t>
      </w:r>
      <w:r w:rsidRPr="00903A68">
        <w:rPr>
          <w:rFonts w:ascii="宋体" w:hAnsi="宋体" w:cs="Arial" w:hint="eastAsia"/>
          <w:bCs/>
          <w:kern w:val="0"/>
          <w:szCs w:val="21"/>
        </w:rPr>
        <w:t>：远程通讯，数据传输、共享。</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4.7</w:t>
      </w:r>
      <w:r w:rsidRPr="00903A68">
        <w:rPr>
          <w:rFonts w:ascii="宋体" w:hAnsi="宋体" w:cs="Arial"/>
          <w:bCs/>
          <w:kern w:val="0"/>
          <w:szCs w:val="21"/>
        </w:rPr>
        <w:t>权限管理</w:t>
      </w:r>
      <w:r w:rsidRPr="00903A68">
        <w:rPr>
          <w:rFonts w:ascii="宋体" w:hAnsi="宋体" w:cs="Arial" w:hint="eastAsia"/>
          <w:bCs/>
          <w:kern w:val="0"/>
          <w:szCs w:val="21"/>
        </w:rPr>
        <w:t>：具有授权功能、不同类型用户不同权限。</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4.8</w:t>
      </w:r>
      <w:r w:rsidRPr="00903A68">
        <w:rPr>
          <w:rFonts w:ascii="宋体" w:hAnsi="宋体" w:cs="Arial"/>
          <w:bCs/>
          <w:kern w:val="0"/>
          <w:szCs w:val="21"/>
        </w:rPr>
        <w:t>云端功能</w:t>
      </w:r>
      <w:r w:rsidRPr="00903A68">
        <w:rPr>
          <w:rFonts w:ascii="宋体" w:hAnsi="宋体" w:cs="Arial" w:hint="eastAsia"/>
          <w:bCs/>
          <w:kern w:val="0"/>
          <w:szCs w:val="21"/>
        </w:rPr>
        <w:t>：支持网络连接。</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4.9</w:t>
      </w:r>
      <w:r w:rsidRPr="00903A68">
        <w:rPr>
          <w:rFonts w:ascii="宋体" w:hAnsi="宋体" w:cs="Arial"/>
          <w:bCs/>
          <w:kern w:val="0"/>
          <w:szCs w:val="21"/>
        </w:rPr>
        <w:t>支持第三方软件接口</w:t>
      </w:r>
      <w:r w:rsidRPr="00903A68">
        <w:rPr>
          <w:rFonts w:ascii="宋体" w:hAnsi="宋体" w:cs="Arial" w:hint="eastAsia"/>
          <w:bCs/>
          <w:kern w:val="0"/>
          <w:szCs w:val="21"/>
        </w:rPr>
        <w:t>：支持递交医疗资源接口。</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4.10</w:t>
      </w:r>
      <w:r w:rsidRPr="00903A68">
        <w:rPr>
          <w:rFonts w:ascii="宋体" w:hAnsi="宋体" w:cs="Arial"/>
          <w:bCs/>
          <w:kern w:val="0"/>
          <w:szCs w:val="21"/>
        </w:rPr>
        <w:t>最大并发最终用户数</w:t>
      </w:r>
      <w:r w:rsidRPr="00903A68">
        <w:rPr>
          <w:rFonts w:ascii="宋体" w:hAnsi="宋体" w:cs="Arial" w:hint="eastAsia"/>
          <w:bCs/>
          <w:kern w:val="0"/>
          <w:szCs w:val="21"/>
        </w:rPr>
        <w:t>：10。</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4.</w:t>
      </w:r>
      <w:r w:rsidRPr="00903A68">
        <w:rPr>
          <w:rFonts w:ascii="宋体" w:hAnsi="宋体" w:cs="Arial" w:hint="eastAsia"/>
          <w:bCs/>
          <w:kern w:val="0"/>
          <w:szCs w:val="21"/>
        </w:rPr>
        <w:t>11、</w:t>
      </w:r>
      <w:r w:rsidRPr="00903A68">
        <w:rPr>
          <w:rFonts w:ascii="宋体" w:hAnsi="宋体" w:cs="Arial"/>
          <w:bCs/>
          <w:kern w:val="0"/>
          <w:szCs w:val="21"/>
        </w:rPr>
        <w:t>提交病例诊断报告时间</w:t>
      </w:r>
      <w:r w:rsidRPr="00903A68">
        <w:rPr>
          <w:rFonts w:ascii="宋体" w:hAnsi="宋体" w:cs="Arial" w:hint="eastAsia"/>
          <w:bCs/>
          <w:kern w:val="0"/>
          <w:szCs w:val="21"/>
        </w:rPr>
        <w:t>：≤15s。</w:t>
      </w:r>
    </w:p>
    <w:p w:rsidR="00903A68"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5</w:t>
      </w:r>
      <w:r w:rsidRPr="00903A68">
        <w:rPr>
          <w:rFonts w:ascii="宋体" w:hAnsi="宋体" w:cs="Arial" w:hint="eastAsia"/>
          <w:bCs/>
          <w:kern w:val="0"/>
          <w:szCs w:val="21"/>
        </w:rPr>
        <w:t>、</w:t>
      </w:r>
      <w:r w:rsidRPr="00903A68">
        <w:rPr>
          <w:rFonts w:ascii="宋体" w:hAnsi="宋体" w:cs="Arial"/>
          <w:bCs/>
          <w:kern w:val="0"/>
          <w:szCs w:val="21"/>
        </w:rPr>
        <w:t>载体</w:t>
      </w:r>
      <w:r w:rsidRPr="00903A68">
        <w:rPr>
          <w:rFonts w:ascii="宋体" w:hAnsi="宋体" w:cs="Arial" w:hint="eastAsia"/>
          <w:bCs/>
          <w:kern w:val="0"/>
          <w:szCs w:val="21"/>
        </w:rPr>
        <w:t>：光盘/U盘。</w:t>
      </w:r>
    </w:p>
    <w:p w:rsidR="00903A68" w:rsidRPr="00903A68" w:rsidRDefault="00030847" w:rsidP="00903A68">
      <w:pPr>
        <w:widowControl/>
        <w:spacing w:line="360" w:lineRule="atLeast"/>
        <w:jc w:val="left"/>
        <w:rPr>
          <w:rFonts w:ascii="宋体" w:hAnsi="宋体" w:cs="Arial"/>
          <w:bCs/>
          <w:kern w:val="0"/>
          <w:szCs w:val="21"/>
        </w:rPr>
      </w:pPr>
      <w:r>
        <w:rPr>
          <w:rFonts w:ascii="宋体" w:hAnsi="宋体" w:cs="Arial" w:hint="eastAsia"/>
          <w:bCs/>
          <w:kern w:val="0"/>
          <w:szCs w:val="21"/>
        </w:rPr>
        <w:t>备注：★为重要条款不可偏离项。</w:t>
      </w:r>
    </w:p>
    <w:p w:rsidR="00903A68" w:rsidRPr="00903A68" w:rsidRDefault="00FB24C0" w:rsidP="00903A68">
      <w:pPr>
        <w:widowControl/>
        <w:spacing w:line="360" w:lineRule="atLeast"/>
        <w:jc w:val="center"/>
        <w:rPr>
          <w:sz w:val="28"/>
          <w:szCs w:val="28"/>
        </w:rPr>
      </w:pPr>
      <w:r>
        <w:rPr>
          <w:rFonts w:hint="eastAsia"/>
          <w:sz w:val="28"/>
          <w:szCs w:val="28"/>
        </w:rPr>
        <w:t>二</w:t>
      </w:r>
      <w:r w:rsidR="00903A68" w:rsidRPr="00903A68">
        <w:rPr>
          <w:sz w:val="28"/>
          <w:szCs w:val="28"/>
        </w:rPr>
        <w:t>、</w:t>
      </w:r>
      <w:r w:rsidR="00903A68" w:rsidRPr="00903A68">
        <w:rPr>
          <w:rFonts w:hint="eastAsia"/>
          <w:sz w:val="28"/>
          <w:szCs w:val="28"/>
        </w:rPr>
        <w:t>一次性使用无菌内窥镜取石网篮</w:t>
      </w:r>
      <w:r w:rsidR="00903A68">
        <w:rPr>
          <w:rFonts w:hint="eastAsia"/>
          <w:sz w:val="28"/>
          <w:szCs w:val="28"/>
        </w:rPr>
        <w:t>（五种规格）</w:t>
      </w:r>
    </w:p>
    <w:p w:rsidR="00903A68" w:rsidRPr="007323A0" w:rsidRDefault="00903A68" w:rsidP="00903A68">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1、</w:t>
      </w:r>
      <w:r w:rsidRPr="00903A68">
        <w:rPr>
          <w:rFonts w:ascii="宋体" w:hAnsi="宋体" w:cs="Arial" w:hint="eastAsia"/>
          <w:bCs/>
          <w:kern w:val="0"/>
          <w:szCs w:val="21"/>
        </w:rPr>
        <w:t>伞形开幅，插入部分长 1200mm，最大直径2.5，开幅10mm</w:t>
      </w:r>
      <w:r>
        <w:rPr>
          <w:rFonts w:ascii="宋体" w:hAnsi="宋体" w:cs="Arial" w:hint="eastAsia"/>
          <w:bCs/>
          <w:kern w:val="0"/>
          <w:szCs w:val="21"/>
        </w:rPr>
        <w:t>。</w:t>
      </w:r>
    </w:p>
    <w:p w:rsid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2、</w:t>
      </w:r>
      <w:r w:rsidRPr="00903A68">
        <w:rPr>
          <w:rFonts w:ascii="宋体" w:hAnsi="宋体" w:cs="Arial" w:hint="eastAsia"/>
          <w:bCs/>
          <w:kern w:val="0"/>
          <w:szCs w:val="21"/>
        </w:rPr>
        <w:t>伞形开幅，插入部分长1200mm，最大直径2.5，开幅</w:t>
      </w:r>
      <w:r w:rsidRPr="00903A68">
        <w:rPr>
          <w:rFonts w:ascii="宋体" w:hAnsi="宋体" w:cs="Arial"/>
          <w:bCs/>
          <w:kern w:val="0"/>
          <w:szCs w:val="21"/>
        </w:rPr>
        <w:t>15mm</w:t>
      </w:r>
      <w:r>
        <w:rPr>
          <w:rFonts w:ascii="宋体" w:hAnsi="宋体" w:cs="Arial"/>
          <w:bCs/>
          <w:kern w:val="0"/>
          <w:szCs w:val="21"/>
        </w:rPr>
        <w:t>。</w:t>
      </w:r>
    </w:p>
    <w:p w:rsid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3、</w:t>
      </w:r>
      <w:r w:rsidRPr="00903A68">
        <w:rPr>
          <w:rFonts w:ascii="宋体" w:hAnsi="宋体" w:cs="Arial" w:hint="eastAsia"/>
          <w:bCs/>
          <w:kern w:val="0"/>
          <w:szCs w:val="21"/>
        </w:rPr>
        <w:t>伞形开幅，插入部分长1200mm，最大直径1.8，开幅</w:t>
      </w:r>
      <w:r w:rsidRPr="00903A68">
        <w:rPr>
          <w:rFonts w:ascii="宋体" w:hAnsi="宋体" w:cs="Arial"/>
          <w:bCs/>
          <w:kern w:val="0"/>
          <w:szCs w:val="21"/>
        </w:rPr>
        <w:t>10mm</w:t>
      </w:r>
      <w:r>
        <w:rPr>
          <w:rFonts w:ascii="宋体" w:hAnsi="宋体" w:cs="Arial"/>
          <w:bCs/>
          <w:kern w:val="0"/>
          <w:szCs w:val="21"/>
        </w:rPr>
        <w:t>。</w:t>
      </w:r>
    </w:p>
    <w:p w:rsid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lastRenderedPageBreak/>
        <w:t>4、</w:t>
      </w:r>
      <w:r w:rsidRPr="00903A68">
        <w:rPr>
          <w:rFonts w:ascii="宋体" w:hAnsi="宋体" w:cs="Arial" w:hint="eastAsia"/>
          <w:bCs/>
          <w:kern w:val="0"/>
          <w:szCs w:val="21"/>
        </w:rPr>
        <w:t>螺旋形开幅，插入部分长1200mm，最大直径 2.5，开幅15mm</w:t>
      </w:r>
      <w:r>
        <w:rPr>
          <w:rFonts w:ascii="宋体" w:hAnsi="宋体" w:cs="Arial" w:hint="eastAsia"/>
          <w:bCs/>
          <w:kern w:val="0"/>
          <w:szCs w:val="21"/>
        </w:rPr>
        <w:t>。</w:t>
      </w:r>
    </w:p>
    <w:p w:rsidR="00FF69AB" w:rsidRPr="00903A68" w:rsidRDefault="00903A68" w:rsidP="00903A68">
      <w:pPr>
        <w:widowControl/>
        <w:spacing w:line="360" w:lineRule="atLeast"/>
        <w:jc w:val="left"/>
        <w:rPr>
          <w:rFonts w:ascii="宋体" w:hAnsi="宋体" w:cs="Arial"/>
          <w:bCs/>
          <w:kern w:val="0"/>
          <w:szCs w:val="21"/>
        </w:rPr>
      </w:pPr>
      <w:r>
        <w:rPr>
          <w:rFonts w:ascii="宋体" w:hAnsi="宋体" w:cs="Arial" w:hint="eastAsia"/>
          <w:bCs/>
          <w:kern w:val="0"/>
          <w:szCs w:val="21"/>
        </w:rPr>
        <w:t>5、</w:t>
      </w:r>
      <w:r w:rsidRPr="00903A68">
        <w:rPr>
          <w:rFonts w:ascii="宋体" w:hAnsi="宋体" w:cs="Arial" w:hint="eastAsia"/>
          <w:bCs/>
          <w:kern w:val="0"/>
          <w:szCs w:val="21"/>
        </w:rPr>
        <w:t>螺旋形开幅，插入部分长1200mm，最大直径 1.8，开幅10mm</w:t>
      </w:r>
      <w:r>
        <w:rPr>
          <w:sz w:val="24"/>
        </w:rPr>
        <w:t>。</w:t>
      </w: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FB24C0" w:rsidRDefault="00FB24C0" w:rsidP="00526483">
      <w:pPr>
        <w:widowControl/>
        <w:spacing w:line="360" w:lineRule="atLeast"/>
        <w:ind w:firstLineChars="675" w:firstLine="1626"/>
        <w:jc w:val="left"/>
        <w:rPr>
          <w:rFonts w:ascii="宋体" w:hAnsi="宋体" w:cs="宋体-18030"/>
          <w:b/>
          <w:bCs/>
          <w:color w:val="000000"/>
          <w:sz w:val="24"/>
        </w:rPr>
      </w:pPr>
    </w:p>
    <w:p w:rsidR="00FB24C0" w:rsidRDefault="00FB24C0" w:rsidP="00526483">
      <w:pPr>
        <w:widowControl/>
        <w:spacing w:line="360" w:lineRule="atLeast"/>
        <w:ind w:firstLineChars="675" w:firstLine="1626"/>
        <w:jc w:val="left"/>
        <w:rPr>
          <w:rFonts w:ascii="宋体" w:hAnsi="宋体" w:cs="宋体-18030"/>
          <w:b/>
          <w:bCs/>
          <w:color w:val="000000"/>
          <w:sz w:val="24"/>
        </w:rPr>
      </w:pPr>
    </w:p>
    <w:p w:rsidR="00FB24C0" w:rsidRDefault="00FB24C0" w:rsidP="00526483">
      <w:pPr>
        <w:widowControl/>
        <w:spacing w:line="360" w:lineRule="atLeast"/>
        <w:ind w:firstLineChars="675" w:firstLine="1626"/>
        <w:jc w:val="left"/>
        <w:rPr>
          <w:rFonts w:ascii="宋体" w:hAnsi="宋体" w:cs="宋体-18030"/>
          <w:b/>
          <w:bCs/>
          <w:color w:val="000000"/>
          <w:sz w:val="24"/>
        </w:rPr>
      </w:pPr>
    </w:p>
    <w:p w:rsidR="00FB24C0" w:rsidRDefault="00FB24C0" w:rsidP="00526483">
      <w:pPr>
        <w:widowControl/>
        <w:spacing w:line="360" w:lineRule="atLeast"/>
        <w:ind w:firstLineChars="675" w:firstLine="1626"/>
        <w:jc w:val="left"/>
        <w:rPr>
          <w:rFonts w:ascii="宋体" w:hAnsi="宋体" w:cs="宋体-18030"/>
          <w:b/>
          <w:bCs/>
          <w:color w:val="000000"/>
          <w:sz w:val="24"/>
        </w:rPr>
      </w:pPr>
    </w:p>
    <w:p w:rsidR="00FB24C0" w:rsidRDefault="00FB24C0" w:rsidP="00526483">
      <w:pPr>
        <w:widowControl/>
        <w:spacing w:line="360" w:lineRule="atLeast"/>
        <w:ind w:firstLineChars="675" w:firstLine="1626"/>
        <w:jc w:val="left"/>
        <w:rPr>
          <w:rFonts w:ascii="宋体" w:hAnsi="宋体" w:cs="宋体-18030"/>
          <w:b/>
          <w:bCs/>
          <w:color w:val="000000"/>
          <w:sz w:val="24"/>
        </w:rPr>
      </w:pPr>
    </w:p>
    <w:p w:rsidR="00903A68" w:rsidRDefault="00903A68" w:rsidP="00526483">
      <w:pPr>
        <w:widowControl/>
        <w:spacing w:line="360" w:lineRule="atLeast"/>
        <w:ind w:firstLineChars="675" w:firstLine="1626"/>
        <w:jc w:val="left"/>
        <w:rPr>
          <w:rFonts w:ascii="宋体" w:hAnsi="宋体" w:cs="宋体-18030"/>
          <w:b/>
          <w:bCs/>
          <w:color w:val="000000"/>
          <w:sz w:val="24"/>
        </w:rPr>
      </w:pPr>
    </w:p>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387B75">
        <w:rPr>
          <w:rFonts w:ascii="宋体" w:hAnsi="宋体" w:hint="eastAsia"/>
          <w:b/>
          <w:bCs/>
          <w:color w:val="000000"/>
          <w:sz w:val="24"/>
        </w:rPr>
        <w:t>2</w:t>
      </w:r>
      <w:r w:rsidRPr="0022451E">
        <w:rPr>
          <w:rFonts w:ascii="宋体" w:hAnsi="宋体" w:hint="eastAsia"/>
          <w:b/>
          <w:bCs/>
          <w:color w:val="000000"/>
          <w:sz w:val="24"/>
        </w:rPr>
        <w:t>年第</w:t>
      </w:r>
      <w:r w:rsidR="009C794F">
        <w:rPr>
          <w:rFonts w:ascii="宋体" w:hAnsi="宋体" w:hint="eastAsia"/>
          <w:b/>
          <w:bCs/>
          <w:color w:val="000000"/>
          <w:sz w:val="24"/>
        </w:rPr>
        <w:t>3</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A020B9">
      <w:pPr>
        <w:widowControl/>
        <w:spacing w:line="360" w:lineRule="atLeast"/>
        <w:jc w:val="center"/>
        <w:rPr>
          <w:rFonts w:ascii="宋体" w:hAnsi="宋体"/>
          <w:b/>
          <w:bCs/>
          <w:color w:val="000000"/>
          <w:sz w:val="84"/>
          <w:szCs w:val="84"/>
        </w:rPr>
      </w:pPr>
      <w:r w:rsidRPr="00A020B9">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557B82" w:rsidRDefault="00557B82">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387B75">
        <w:rPr>
          <w:rFonts w:ascii="宋体" w:hAnsi="宋体" w:hint="eastAsia"/>
          <w:b/>
          <w:bCs/>
          <w:color w:val="000000"/>
          <w:sz w:val="28"/>
          <w:szCs w:val="28"/>
        </w:rPr>
        <w:t>2</w:t>
      </w:r>
      <w:r>
        <w:rPr>
          <w:rFonts w:ascii="宋体" w:hAnsi="宋体" w:hint="eastAsia"/>
          <w:b/>
          <w:bCs/>
          <w:color w:val="000000"/>
          <w:sz w:val="28"/>
          <w:szCs w:val="28"/>
        </w:rPr>
        <w:t>-</w:t>
      </w:r>
      <w:r w:rsidR="009C794F">
        <w:rPr>
          <w:rFonts w:ascii="宋体" w:hAnsi="宋体" w:hint="eastAsia"/>
          <w:b/>
          <w:bCs/>
          <w:color w:val="000000"/>
          <w:sz w:val="28"/>
          <w:szCs w:val="28"/>
        </w:rPr>
        <w:t>3</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387B7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pPr>
        <w:widowControl/>
        <w:snapToGrid w:val="0"/>
        <w:spacing w:line="280" w:lineRule="exact"/>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C14F69" w:rsidP="00527C69">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2B0EF5" w:rsidRPr="005E79F0" w:rsidRDefault="002B0EF5" w:rsidP="002B0EF5">
      <w:pPr>
        <w:widowControl/>
        <w:snapToGrid w:val="0"/>
        <w:spacing w:line="280" w:lineRule="exact"/>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2B0EF5" w:rsidRPr="00AD525D" w:rsidRDefault="002B0EF5" w:rsidP="002B0EF5">
      <w:pPr>
        <w:spacing w:after="60"/>
        <w:ind w:left="420"/>
        <w:rPr>
          <w:rFonts w:ascii="宋体" w:hAnsi="宋体"/>
          <w:szCs w:val="21"/>
        </w:rPr>
      </w:pPr>
    </w:p>
    <w:p w:rsidR="002B0EF5" w:rsidRPr="000F78D3" w:rsidRDefault="002B0EF5" w:rsidP="002B0EF5">
      <w:pPr>
        <w:widowControl/>
        <w:jc w:val="left"/>
        <w:rPr>
          <w:rFonts w:ascii="宋体" w:hAnsi="宋体"/>
          <w:szCs w:val="21"/>
        </w:rPr>
      </w:pP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sidRPr="000F78D3">
        <w:rPr>
          <w:rFonts w:ascii="宋体" w:hAnsi="宋体" w:hint="eastAsia"/>
          <w:szCs w:val="21"/>
        </w:rPr>
        <w:t>必须标注页码，双面打印。</w:t>
      </w:r>
      <w:r w:rsidRPr="000F78D3">
        <w:rPr>
          <w:rFonts w:ascii="宋体" w:hAnsi="宋体"/>
          <w:szCs w:val="21"/>
        </w:rPr>
        <w:br/>
      </w:r>
      <w:r>
        <w:rPr>
          <w:rFonts w:ascii="宋体" w:hAnsi="宋体" w:hint="eastAsia"/>
          <w:szCs w:val="21"/>
        </w:rPr>
        <w:t xml:space="preserve">    </w:t>
      </w:r>
      <w:r w:rsidRPr="000F78D3">
        <w:rPr>
          <w:rFonts w:ascii="宋体" w:hAnsi="宋体" w:hint="eastAsia"/>
          <w:szCs w:val="21"/>
        </w:rPr>
        <w:t>2.投标人联系电话为外地手机号的请在手机号码前加“0</w:t>
      </w:r>
      <w:r w:rsidRPr="000F78D3">
        <w:rPr>
          <w:rFonts w:ascii="宋体" w:hAnsi="宋体"/>
          <w:szCs w:val="21"/>
        </w:rPr>
        <w:t>”</w:t>
      </w:r>
      <w:r>
        <w:rPr>
          <w:rFonts w:ascii="宋体" w:hAnsi="宋体"/>
          <w:szCs w:val="21"/>
        </w:rPr>
        <w:t>。</w:t>
      </w:r>
      <w:r>
        <w:rPr>
          <w:rFonts w:ascii="宋体" w:hAnsi="宋体" w:hint="eastAsia"/>
          <w:szCs w:val="21"/>
        </w:rPr>
        <w:br/>
        <w:t xml:space="preserve">    </w:t>
      </w:r>
      <w:r w:rsidRPr="000F78D3">
        <w:rPr>
          <w:rFonts w:ascii="宋体" w:hAnsi="宋体" w:hint="eastAsia"/>
          <w:szCs w:val="21"/>
        </w:rPr>
        <w:t xml:space="preserve">3.投标书正本的每一页均应加盖公司印章其授权代表用姓名签字，法人代表授权书须有法人代     </w:t>
      </w:r>
      <w:r>
        <w:rPr>
          <w:rFonts w:ascii="宋体" w:hAnsi="宋体" w:hint="eastAsia"/>
          <w:szCs w:val="21"/>
        </w:rPr>
        <w:t xml:space="preserve">         </w:t>
      </w:r>
      <w:r w:rsidRPr="000F78D3">
        <w:rPr>
          <w:rFonts w:ascii="宋体" w:hAnsi="宋体" w:hint="eastAsia"/>
          <w:szCs w:val="21"/>
        </w:rPr>
        <w:t>表签名。</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00608B">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1、技术规格/要求偏离表</w:t>
      </w:r>
    </w:p>
    <w:p w:rsidR="00301B18" w:rsidRPr="006C0D7E" w:rsidRDefault="00301B18" w:rsidP="0000608B">
      <w:pPr>
        <w:spacing w:afterLines="25" w:line="300" w:lineRule="auto"/>
        <w:jc w:val="left"/>
        <w:rPr>
          <w:rFonts w:ascii="宋体" w:hAnsi="宋体" w:cs="Arial"/>
          <w:b/>
          <w:color w:val="000000"/>
          <w:sz w:val="28"/>
          <w:szCs w:val="28"/>
        </w:rPr>
      </w:pPr>
      <w:r>
        <w:rPr>
          <w:rFonts w:hint="eastAsia"/>
          <w:b/>
          <w:color w:val="000000"/>
        </w:rPr>
        <w:t>项目名称</w:t>
      </w:r>
      <w:r>
        <w:rPr>
          <w:rFonts w:hint="eastAsia"/>
          <w:b/>
          <w:color w:val="000000"/>
        </w:rPr>
        <w:t>:</w:t>
      </w:r>
    </w:p>
    <w:tbl>
      <w:tblPr>
        <w:tblW w:w="9096"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1701"/>
        <w:gridCol w:w="3118"/>
        <w:gridCol w:w="2067"/>
        <w:gridCol w:w="1275"/>
      </w:tblGrid>
      <w:tr w:rsidR="00D60B99" w:rsidTr="00D60B99">
        <w:trPr>
          <w:trHeight w:val="819"/>
          <w:jc w:val="center"/>
        </w:trPr>
        <w:tc>
          <w:tcPr>
            <w:tcW w:w="935" w:type="dxa"/>
          </w:tcPr>
          <w:p w:rsidR="00D60B99" w:rsidRDefault="00D60B99">
            <w:pPr>
              <w:jc w:val="center"/>
              <w:rPr>
                <w:b/>
                <w:color w:val="000000"/>
              </w:rPr>
            </w:pPr>
            <w:r>
              <w:rPr>
                <w:rFonts w:hint="eastAsia"/>
                <w:b/>
                <w:color w:val="000000"/>
              </w:rPr>
              <w:t>序号</w:t>
            </w:r>
          </w:p>
        </w:tc>
        <w:tc>
          <w:tcPr>
            <w:tcW w:w="1701" w:type="dxa"/>
          </w:tcPr>
          <w:p w:rsidR="00D60B99" w:rsidRDefault="00D60B9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118" w:type="dxa"/>
          </w:tcPr>
          <w:p w:rsidR="00D60B99" w:rsidRDefault="00D60B99">
            <w:pPr>
              <w:jc w:val="center"/>
              <w:rPr>
                <w:b/>
                <w:color w:val="000000"/>
              </w:rPr>
            </w:pPr>
            <w:r>
              <w:rPr>
                <w:rFonts w:hint="eastAsia"/>
                <w:b/>
                <w:color w:val="000000"/>
              </w:rPr>
              <w:t>投标实际参数</w:t>
            </w:r>
          </w:p>
          <w:p w:rsidR="00D60B99" w:rsidRDefault="00D60B9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2067" w:type="dxa"/>
          </w:tcPr>
          <w:p w:rsidR="00D60B99" w:rsidRDefault="00D60B9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275" w:type="dxa"/>
          </w:tcPr>
          <w:p w:rsidR="00D60B99" w:rsidRDefault="00D60B99">
            <w:pPr>
              <w:jc w:val="center"/>
              <w:rPr>
                <w:b/>
                <w:color w:val="000000"/>
              </w:rPr>
            </w:pPr>
            <w:r>
              <w:rPr>
                <w:rFonts w:hint="eastAsia"/>
                <w:b/>
                <w:color w:val="000000"/>
              </w:rPr>
              <w:t>偏离简述</w:t>
            </w:r>
          </w:p>
        </w:tc>
      </w:tr>
      <w:tr w:rsidR="00D60B99" w:rsidTr="00D60B99">
        <w:trPr>
          <w:jc w:val="center"/>
        </w:trPr>
        <w:tc>
          <w:tcPr>
            <w:tcW w:w="935" w:type="dxa"/>
          </w:tcPr>
          <w:p w:rsidR="00D60B99" w:rsidRDefault="00D60B99">
            <w:pPr>
              <w:jc w:val="center"/>
              <w:rPr>
                <w:color w:val="000000"/>
              </w:rPr>
            </w:pPr>
            <w:r>
              <w:rPr>
                <w:rFonts w:hint="eastAsia"/>
                <w:color w:val="000000"/>
              </w:rPr>
              <w:t>1</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rFonts w:hint="eastAsia"/>
                <w:color w:val="000000"/>
              </w:rPr>
              <w:t>2</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rFonts w:hint="eastAsia"/>
                <w:color w:val="000000"/>
              </w:rPr>
              <w:t>3</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rFonts w:hint="eastAsia"/>
                <w:color w:val="000000"/>
              </w:rPr>
              <w:t>4</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rFonts w:hint="eastAsia"/>
                <w:color w:val="000000"/>
              </w:rPr>
              <w:t>5</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rFonts w:hint="eastAsia"/>
                <w:color w:val="000000"/>
              </w:rPr>
              <w:t>6</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rFonts w:hint="eastAsia"/>
                <w:color w:val="000000"/>
              </w:rPr>
              <w:t>7</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rFonts w:hint="eastAsia"/>
                <w:color w:val="000000"/>
              </w:rPr>
              <w:t>8</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r w:rsidR="00D60B99" w:rsidTr="00D60B99">
        <w:trPr>
          <w:jc w:val="center"/>
        </w:trPr>
        <w:tc>
          <w:tcPr>
            <w:tcW w:w="935" w:type="dxa"/>
          </w:tcPr>
          <w:p w:rsidR="00D60B99" w:rsidRDefault="00D60B99">
            <w:pPr>
              <w:jc w:val="center"/>
              <w:rPr>
                <w:color w:val="000000"/>
              </w:rPr>
            </w:pPr>
            <w:r>
              <w:rPr>
                <w:color w:val="000000"/>
              </w:rPr>
              <w:t>…</w:t>
            </w:r>
          </w:p>
        </w:tc>
        <w:tc>
          <w:tcPr>
            <w:tcW w:w="1701" w:type="dxa"/>
          </w:tcPr>
          <w:p w:rsidR="00D60B99" w:rsidRDefault="00D60B99">
            <w:pPr>
              <w:jc w:val="center"/>
              <w:rPr>
                <w:color w:val="000000"/>
              </w:rPr>
            </w:pPr>
          </w:p>
        </w:tc>
        <w:tc>
          <w:tcPr>
            <w:tcW w:w="3118" w:type="dxa"/>
          </w:tcPr>
          <w:p w:rsidR="00D60B99" w:rsidRDefault="00D60B99">
            <w:pPr>
              <w:rPr>
                <w:color w:val="000000"/>
              </w:rPr>
            </w:pPr>
          </w:p>
        </w:tc>
        <w:tc>
          <w:tcPr>
            <w:tcW w:w="2067" w:type="dxa"/>
          </w:tcPr>
          <w:p w:rsidR="00D60B99" w:rsidRDefault="00D60B99">
            <w:pPr>
              <w:rPr>
                <w:color w:val="000000"/>
              </w:rPr>
            </w:pPr>
          </w:p>
        </w:tc>
        <w:tc>
          <w:tcPr>
            <w:tcW w:w="1275" w:type="dxa"/>
          </w:tcPr>
          <w:p w:rsidR="00D60B99" w:rsidRDefault="00D60B99">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5F5175" w:rsidRDefault="005F5175"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A020B9">
      <w:pPr>
        <w:spacing w:line="500" w:lineRule="exact"/>
        <w:ind w:firstLine="555"/>
        <w:jc w:val="left"/>
        <w:rPr>
          <w:rFonts w:ascii="宋体" w:eastAsia="仿宋_GB2312" w:hAnsi="宋体"/>
          <w:bCs/>
          <w:sz w:val="28"/>
          <w:szCs w:val="28"/>
        </w:rPr>
      </w:pPr>
      <w:r w:rsidRPr="00A020B9">
        <w:pict>
          <v:rect id="_x0000_s1035" style="position:absolute;left:0;text-align:left;margin-left:246.75pt;margin-top:6.4pt;width:177.75pt;height:135.6pt;z-index:251654144">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法人代表</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r w:rsidRPr="00A020B9">
        <w:pict>
          <v:rect id="_x0000_s1036" style="position:absolute;left:0;text-align:left;margin-left:49.3pt;margin-top:6.4pt;width:183.2pt;height:135.6pt;z-index:251655168">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法人代表</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A020B9">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被授权人</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557B82" w:rsidRDefault="00557B82">
                  <w:pPr>
                    <w:rPr>
                      <w:rFonts w:eastAsia="黑体"/>
                      <w:b/>
                      <w:sz w:val="30"/>
                    </w:rPr>
                  </w:pPr>
                </w:p>
                <w:p w:rsidR="00557B82" w:rsidRDefault="00557B82">
                  <w:pPr>
                    <w:jc w:val="center"/>
                    <w:rPr>
                      <w:rFonts w:eastAsia="华文中宋"/>
                      <w:b/>
                      <w:sz w:val="28"/>
                    </w:rPr>
                  </w:pPr>
                  <w:r>
                    <w:rPr>
                      <w:rFonts w:eastAsia="华文中宋" w:hint="eastAsia"/>
                      <w:b/>
                      <w:sz w:val="28"/>
                    </w:rPr>
                    <w:t>被授权人</w:t>
                  </w:r>
                </w:p>
                <w:p w:rsidR="00557B82" w:rsidRDefault="00557B82">
                  <w:pPr>
                    <w:jc w:val="center"/>
                    <w:rPr>
                      <w:rFonts w:eastAsia="华文中宋"/>
                      <w:b/>
                      <w:sz w:val="28"/>
                    </w:rPr>
                  </w:pPr>
                  <w:r>
                    <w:rPr>
                      <w:rFonts w:eastAsia="华文中宋" w:hint="eastAsia"/>
                      <w:b/>
                      <w:sz w:val="28"/>
                    </w:rPr>
                    <w:t>居民身份证复印件粘贴处</w:t>
                  </w:r>
                </w:p>
                <w:p w:rsidR="00557B82" w:rsidRDefault="00557B82">
                  <w:pPr>
                    <w:pStyle w:val="af"/>
                  </w:pPr>
                  <w:r>
                    <w:rPr>
                      <w:rFonts w:hint="eastAsia"/>
                    </w:rPr>
                    <w:t>（请加盖骑缝章）</w:t>
                  </w:r>
                </w:p>
                <w:p w:rsidR="00557B82" w:rsidRDefault="00557B82">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387B75">
        <w:rPr>
          <w:rFonts w:ascii="宋体" w:hAnsi="宋体" w:cs="宋体" w:hint="eastAsia"/>
          <w:b/>
          <w:snapToGrid w:val="0"/>
          <w:kern w:val="0"/>
          <w:sz w:val="24"/>
        </w:rPr>
        <w:t>2</w:t>
      </w:r>
      <w:r>
        <w:rPr>
          <w:rFonts w:ascii="宋体" w:hAnsi="宋体" w:cs="宋体" w:hint="eastAsia"/>
          <w:b/>
          <w:snapToGrid w:val="0"/>
          <w:kern w:val="0"/>
          <w:sz w:val="24"/>
        </w:rPr>
        <w:t>-</w:t>
      </w:r>
      <w:r w:rsidR="00F95ABB">
        <w:rPr>
          <w:rFonts w:ascii="宋体" w:hAnsi="宋体" w:cs="宋体" w:hint="eastAsia"/>
          <w:b/>
          <w:snapToGrid w:val="0"/>
          <w:kern w:val="0"/>
          <w:sz w:val="24"/>
        </w:rPr>
        <w:t>3</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387B75">
        <w:rPr>
          <w:rFonts w:ascii="宋体" w:hAnsi="宋体" w:cs="宋体" w:hint="eastAsia"/>
          <w:b/>
          <w:snapToGrid w:val="0"/>
          <w:kern w:val="0"/>
          <w:szCs w:val="21"/>
        </w:rPr>
        <w:t>2</w:t>
      </w:r>
      <w:r>
        <w:rPr>
          <w:rFonts w:ascii="宋体" w:hAnsi="宋体" w:cs="宋体" w:hint="eastAsia"/>
          <w:b/>
          <w:snapToGrid w:val="0"/>
          <w:kern w:val="0"/>
          <w:szCs w:val="21"/>
        </w:rPr>
        <w:t>-</w:t>
      </w:r>
      <w:r w:rsidR="00F95ABB">
        <w:rPr>
          <w:rFonts w:ascii="宋体" w:hAnsi="宋体" w:cs="宋体" w:hint="eastAsia"/>
          <w:b/>
          <w:snapToGrid w:val="0"/>
          <w:kern w:val="0"/>
          <w:szCs w:val="21"/>
        </w:rPr>
        <w:t>3</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387B75">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387B75">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00608B">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00608B">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00608B">
            <w:pPr>
              <w:spacing w:afterLines="25" w:line="300" w:lineRule="auto"/>
              <w:ind w:left="420"/>
              <w:jc w:val="center"/>
              <w:rPr>
                <w:b/>
                <w:color w:val="000000"/>
                <w:sz w:val="28"/>
                <w:szCs w:val="28"/>
              </w:rPr>
            </w:pPr>
          </w:p>
          <w:p w:rsidR="006F6333" w:rsidRDefault="006F6333" w:rsidP="0000608B">
            <w:pPr>
              <w:spacing w:afterLines="25" w:line="300" w:lineRule="auto"/>
              <w:ind w:left="420"/>
              <w:jc w:val="center"/>
              <w:rPr>
                <w:b/>
                <w:color w:val="000000"/>
                <w:sz w:val="28"/>
                <w:szCs w:val="28"/>
              </w:rPr>
            </w:pPr>
          </w:p>
          <w:p w:rsidR="006F6333" w:rsidRDefault="006F6333" w:rsidP="0000608B">
            <w:pPr>
              <w:spacing w:afterLines="25" w:line="300" w:lineRule="auto"/>
              <w:ind w:left="420"/>
              <w:jc w:val="center"/>
              <w:rPr>
                <w:b/>
                <w:color w:val="000000"/>
                <w:sz w:val="28"/>
                <w:szCs w:val="28"/>
              </w:rPr>
            </w:pPr>
          </w:p>
          <w:p w:rsidR="006F6333" w:rsidRDefault="00C14F69" w:rsidP="0000608B">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00608B">
            <w:pPr>
              <w:spacing w:afterLines="25" w:line="300" w:lineRule="auto"/>
              <w:rPr>
                <w:b/>
                <w:color w:val="000000"/>
                <w:sz w:val="28"/>
                <w:szCs w:val="28"/>
              </w:rPr>
            </w:pPr>
          </w:p>
        </w:tc>
      </w:tr>
    </w:tbl>
    <w:p w:rsidR="006F6333" w:rsidRDefault="006F6333" w:rsidP="0000608B">
      <w:pPr>
        <w:spacing w:afterLines="25" w:line="300" w:lineRule="auto"/>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00608B">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00608B">
            <w:pPr>
              <w:spacing w:afterLines="25" w:line="300" w:lineRule="auto"/>
              <w:ind w:left="420"/>
              <w:jc w:val="center"/>
              <w:rPr>
                <w:b/>
                <w:color w:val="000000"/>
                <w:sz w:val="28"/>
                <w:szCs w:val="28"/>
              </w:rPr>
            </w:pPr>
          </w:p>
          <w:p w:rsidR="006F6333" w:rsidRDefault="006F6333" w:rsidP="0000608B">
            <w:pPr>
              <w:spacing w:afterLines="25" w:line="300" w:lineRule="auto"/>
              <w:ind w:left="420"/>
              <w:jc w:val="center"/>
              <w:rPr>
                <w:b/>
                <w:color w:val="000000"/>
                <w:sz w:val="28"/>
                <w:szCs w:val="28"/>
              </w:rPr>
            </w:pPr>
          </w:p>
          <w:p w:rsidR="006F6333" w:rsidRDefault="006F6333" w:rsidP="0000608B">
            <w:pPr>
              <w:spacing w:afterLines="25" w:line="300" w:lineRule="auto"/>
              <w:ind w:left="420"/>
              <w:jc w:val="center"/>
              <w:rPr>
                <w:b/>
                <w:color w:val="000000"/>
                <w:sz w:val="28"/>
                <w:szCs w:val="28"/>
              </w:rPr>
            </w:pPr>
          </w:p>
          <w:p w:rsidR="006F6333" w:rsidRDefault="00C14F69" w:rsidP="0000608B">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00608B">
            <w:pPr>
              <w:spacing w:afterLines="25" w:line="300" w:lineRule="auto"/>
              <w:rPr>
                <w:b/>
                <w:color w:val="000000"/>
                <w:sz w:val="28"/>
                <w:szCs w:val="28"/>
              </w:rPr>
            </w:pPr>
          </w:p>
        </w:tc>
      </w:tr>
    </w:tbl>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rsidP="0000608B">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387B75">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F95ABB">
        <w:rPr>
          <w:rFonts w:ascii="宋体" w:hAnsi="宋体" w:cs="宋体-18030" w:hint="eastAsia"/>
          <w:b/>
          <w:bCs/>
          <w:color w:val="000000"/>
          <w:sz w:val="32"/>
          <w:szCs w:val="32"/>
        </w:rPr>
        <w:t>3</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387B75">
        <w:rPr>
          <w:rFonts w:ascii="宋体" w:hAnsi="宋体" w:cs="宋体-18030" w:hint="eastAsia"/>
          <w:b/>
          <w:bCs/>
          <w:color w:val="000000"/>
          <w:sz w:val="24"/>
        </w:rPr>
        <w:t>2</w:t>
      </w:r>
      <w:r>
        <w:rPr>
          <w:rFonts w:ascii="宋体" w:hAnsi="宋体" w:cs="宋体-18030" w:hint="eastAsia"/>
          <w:b/>
          <w:bCs/>
          <w:color w:val="000000"/>
          <w:sz w:val="24"/>
        </w:rPr>
        <w:t>-</w:t>
      </w:r>
      <w:r w:rsidR="00F95ABB">
        <w:rPr>
          <w:rFonts w:ascii="宋体" w:hAnsi="宋体" w:cs="宋体-18030" w:hint="eastAsia"/>
          <w:b/>
          <w:bCs/>
          <w:color w:val="000000"/>
          <w:sz w:val="24"/>
        </w:rPr>
        <w:t>3</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387B75">
        <w:rPr>
          <w:rFonts w:ascii="宋体" w:hAnsi="宋体" w:hint="eastAsia"/>
          <w:sz w:val="28"/>
          <w:szCs w:val="28"/>
        </w:rPr>
        <w:t>2</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235" w:rsidRDefault="009C5235" w:rsidP="006F6333">
      <w:r>
        <w:separator/>
      </w:r>
    </w:p>
  </w:endnote>
  <w:endnote w:type="continuationSeparator" w:id="0">
    <w:p w:rsidR="009C5235" w:rsidRDefault="009C5235"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charset w:val="00"/>
    <w:family w:val="swiss"/>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altName w:val="Malgun Gothic Semilight"/>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82" w:rsidRDefault="00A020B9">
    <w:pPr>
      <w:pStyle w:val="a8"/>
      <w:framePr w:wrap="around" w:vAnchor="text" w:hAnchor="margin" w:xAlign="center" w:y="1"/>
      <w:rPr>
        <w:rStyle w:val="ad"/>
      </w:rPr>
    </w:pPr>
    <w:r>
      <w:rPr>
        <w:rStyle w:val="ad"/>
      </w:rPr>
      <w:fldChar w:fldCharType="begin"/>
    </w:r>
    <w:r w:rsidR="00557B82">
      <w:rPr>
        <w:rStyle w:val="ad"/>
      </w:rPr>
      <w:instrText xml:space="preserve">PAGE  </w:instrText>
    </w:r>
    <w:r>
      <w:rPr>
        <w:rStyle w:val="ad"/>
      </w:rPr>
      <w:fldChar w:fldCharType="end"/>
    </w:r>
  </w:p>
  <w:p w:rsidR="00557B82" w:rsidRDefault="00557B8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82" w:rsidRDefault="00A020B9">
    <w:pPr>
      <w:pStyle w:val="a8"/>
      <w:framePr w:wrap="around" w:vAnchor="text" w:hAnchor="margin" w:xAlign="center" w:y="1"/>
      <w:rPr>
        <w:rStyle w:val="ad"/>
      </w:rPr>
    </w:pPr>
    <w:r>
      <w:rPr>
        <w:rStyle w:val="ad"/>
      </w:rPr>
      <w:fldChar w:fldCharType="begin"/>
    </w:r>
    <w:r w:rsidR="00557B82">
      <w:rPr>
        <w:rStyle w:val="ad"/>
      </w:rPr>
      <w:instrText xml:space="preserve">PAGE  </w:instrText>
    </w:r>
    <w:r>
      <w:rPr>
        <w:rStyle w:val="ad"/>
      </w:rPr>
      <w:fldChar w:fldCharType="separate"/>
    </w:r>
    <w:r w:rsidR="0000608B">
      <w:rPr>
        <w:rStyle w:val="ad"/>
        <w:noProof/>
      </w:rPr>
      <w:t>- 1 -</w:t>
    </w:r>
    <w:r>
      <w:rPr>
        <w:rStyle w:val="ad"/>
      </w:rPr>
      <w:fldChar w:fldCharType="end"/>
    </w:r>
  </w:p>
  <w:p w:rsidR="00557B82" w:rsidRDefault="00557B8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235" w:rsidRDefault="009C5235" w:rsidP="006F6333">
      <w:r>
        <w:separator/>
      </w:r>
    </w:p>
  </w:footnote>
  <w:footnote w:type="continuationSeparator" w:id="0">
    <w:p w:rsidR="009C5235" w:rsidRDefault="009C5235"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A2967"/>
    <w:multiLevelType w:val="singleLevel"/>
    <w:tmpl w:val="875A2967"/>
    <w:lvl w:ilvl="0">
      <w:start w:val="1"/>
      <w:numFmt w:val="decimal"/>
      <w:suff w:val="nothing"/>
      <w:lvlText w:val="%1、"/>
      <w:lvlJc w:val="left"/>
    </w:lvl>
  </w:abstractNum>
  <w:abstractNum w:abstractNumId="1">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4B6175"/>
    <w:multiLevelType w:val="singleLevel"/>
    <w:tmpl w:val="0B4B6175"/>
    <w:lvl w:ilvl="0">
      <w:start w:val="1"/>
      <w:numFmt w:val="decimal"/>
      <w:suff w:val="nothing"/>
      <w:lvlText w:val="%1、"/>
      <w:lvlJc w:val="left"/>
    </w:lvl>
  </w:abstractNum>
  <w:abstractNum w:abstractNumId="3">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C01C3C3"/>
    <w:multiLevelType w:val="singleLevel"/>
    <w:tmpl w:val="6C01C3C3"/>
    <w:lvl w:ilvl="0">
      <w:start w:val="1"/>
      <w:numFmt w:val="decimal"/>
      <w:suff w:val="nothing"/>
      <w:lvlText w:val="%1、"/>
      <w:lvlJc w:val="left"/>
    </w:lvl>
  </w:abstractNum>
  <w:abstractNum w:abstractNumId="7">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4"/>
  </w:num>
  <w:num w:numId="3">
    <w:abstractNumId w:val="5"/>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2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608B"/>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847"/>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6C1"/>
    <w:rsid w:val="00060E4E"/>
    <w:rsid w:val="00061A68"/>
    <w:rsid w:val="00061AFB"/>
    <w:rsid w:val="00061B01"/>
    <w:rsid w:val="00061FE3"/>
    <w:rsid w:val="0006238B"/>
    <w:rsid w:val="00062D18"/>
    <w:rsid w:val="00062E7A"/>
    <w:rsid w:val="000640E9"/>
    <w:rsid w:val="00064500"/>
    <w:rsid w:val="00064AFA"/>
    <w:rsid w:val="00065212"/>
    <w:rsid w:val="00065DCF"/>
    <w:rsid w:val="00065FFE"/>
    <w:rsid w:val="00066372"/>
    <w:rsid w:val="00070764"/>
    <w:rsid w:val="00074E28"/>
    <w:rsid w:val="00074FDA"/>
    <w:rsid w:val="00076ECB"/>
    <w:rsid w:val="0007737F"/>
    <w:rsid w:val="000777E0"/>
    <w:rsid w:val="00077D1C"/>
    <w:rsid w:val="00077FB9"/>
    <w:rsid w:val="0008042D"/>
    <w:rsid w:val="00080BA9"/>
    <w:rsid w:val="00080F9E"/>
    <w:rsid w:val="0008127B"/>
    <w:rsid w:val="00082438"/>
    <w:rsid w:val="00082995"/>
    <w:rsid w:val="00082A7B"/>
    <w:rsid w:val="00082CA1"/>
    <w:rsid w:val="000839C2"/>
    <w:rsid w:val="00083AAC"/>
    <w:rsid w:val="00083AB8"/>
    <w:rsid w:val="00083B2E"/>
    <w:rsid w:val="00084EEF"/>
    <w:rsid w:val="00085F36"/>
    <w:rsid w:val="000863FB"/>
    <w:rsid w:val="0008760B"/>
    <w:rsid w:val="00087F62"/>
    <w:rsid w:val="000905A7"/>
    <w:rsid w:val="000906ED"/>
    <w:rsid w:val="000929A1"/>
    <w:rsid w:val="0009327F"/>
    <w:rsid w:val="000932A8"/>
    <w:rsid w:val="00095632"/>
    <w:rsid w:val="00095B09"/>
    <w:rsid w:val="00096596"/>
    <w:rsid w:val="000971D7"/>
    <w:rsid w:val="000978A2"/>
    <w:rsid w:val="00097ECC"/>
    <w:rsid w:val="000A09D7"/>
    <w:rsid w:val="000A0E87"/>
    <w:rsid w:val="000A10D3"/>
    <w:rsid w:val="000A20A9"/>
    <w:rsid w:val="000A381F"/>
    <w:rsid w:val="000A42F1"/>
    <w:rsid w:val="000A4B35"/>
    <w:rsid w:val="000A52E1"/>
    <w:rsid w:val="000A7436"/>
    <w:rsid w:val="000A7EF6"/>
    <w:rsid w:val="000B0CFB"/>
    <w:rsid w:val="000B179A"/>
    <w:rsid w:val="000B1C25"/>
    <w:rsid w:val="000B2A04"/>
    <w:rsid w:val="000B33FA"/>
    <w:rsid w:val="000B3586"/>
    <w:rsid w:val="000B3930"/>
    <w:rsid w:val="000B3A9A"/>
    <w:rsid w:val="000B4763"/>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301"/>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5E01"/>
    <w:rsid w:val="001164CF"/>
    <w:rsid w:val="00116B0E"/>
    <w:rsid w:val="001170A8"/>
    <w:rsid w:val="00120123"/>
    <w:rsid w:val="00121952"/>
    <w:rsid w:val="00121D78"/>
    <w:rsid w:val="001267B3"/>
    <w:rsid w:val="001273F8"/>
    <w:rsid w:val="00130127"/>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78C"/>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7D2"/>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2B6E"/>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B7D13"/>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058"/>
    <w:rsid w:val="002348D5"/>
    <w:rsid w:val="00234A91"/>
    <w:rsid w:val="00234AE4"/>
    <w:rsid w:val="0023602A"/>
    <w:rsid w:val="0023684C"/>
    <w:rsid w:val="00236DC7"/>
    <w:rsid w:val="0023764A"/>
    <w:rsid w:val="0024041A"/>
    <w:rsid w:val="00240B3F"/>
    <w:rsid w:val="002417BE"/>
    <w:rsid w:val="00243C56"/>
    <w:rsid w:val="002476B8"/>
    <w:rsid w:val="00250DA9"/>
    <w:rsid w:val="002516A3"/>
    <w:rsid w:val="00251851"/>
    <w:rsid w:val="002521E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0EF5"/>
    <w:rsid w:val="002B18DA"/>
    <w:rsid w:val="002B2918"/>
    <w:rsid w:val="002B3D74"/>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1FE9"/>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B1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004"/>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17A"/>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B75"/>
    <w:rsid w:val="00387CAA"/>
    <w:rsid w:val="003900DE"/>
    <w:rsid w:val="003925A3"/>
    <w:rsid w:val="0039486A"/>
    <w:rsid w:val="00395AB9"/>
    <w:rsid w:val="00395F66"/>
    <w:rsid w:val="003960B4"/>
    <w:rsid w:val="00396585"/>
    <w:rsid w:val="0039771E"/>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A35"/>
    <w:rsid w:val="003E0E9B"/>
    <w:rsid w:val="003E10C8"/>
    <w:rsid w:val="003E1234"/>
    <w:rsid w:val="003E1604"/>
    <w:rsid w:val="003E17FC"/>
    <w:rsid w:val="003E1A90"/>
    <w:rsid w:val="003E2230"/>
    <w:rsid w:val="003E2AE2"/>
    <w:rsid w:val="003E300E"/>
    <w:rsid w:val="003E45C2"/>
    <w:rsid w:val="003E5C0F"/>
    <w:rsid w:val="003E5FE4"/>
    <w:rsid w:val="003E5FE9"/>
    <w:rsid w:val="003E671C"/>
    <w:rsid w:val="003E7082"/>
    <w:rsid w:val="003E7DB5"/>
    <w:rsid w:val="003F04B5"/>
    <w:rsid w:val="003F0ABF"/>
    <w:rsid w:val="003F0CE7"/>
    <w:rsid w:val="003F1C4F"/>
    <w:rsid w:val="003F421A"/>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A8C"/>
    <w:rsid w:val="00405F25"/>
    <w:rsid w:val="0040607A"/>
    <w:rsid w:val="00406277"/>
    <w:rsid w:val="00406639"/>
    <w:rsid w:val="00407773"/>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1D4C"/>
    <w:rsid w:val="00432EEC"/>
    <w:rsid w:val="00434427"/>
    <w:rsid w:val="00435417"/>
    <w:rsid w:val="00436892"/>
    <w:rsid w:val="00436D63"/>
    <w:rsid w:val="00437A07"/>
    <w:rsid w:val="00440859"/>
    <w:rsid w:val="00440F45"/>
    <w:rsid w:val="00441089"/>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2EF6"/>
    <w:rsid w:val="0046379D"/>
    <w:rsid w:val="00465035"/>
    <w:rsid w:val="00466D39"/>
    <w:rsid w:val="00467BC0"/>
    <w:rsid w:val="00467C44"/>
    <w:rsid w:val="004703C9"/>
    <w:rsid w:val="004704AC"/>
    <w:rsid w:val="00470FB4"/>
    <w:rsid w:val="00471A9B"/>
    <w:rsid w:val="00472544"/>
    <w:rsid w:val="0047370B"/>
    <w:rsid w:val="00473FD5"/>
    <w:rsid w:val="004771C5"/>
    <w:rsid w:val="004772C0"/>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39E7"/>
    <w:rsid w:val="004C482A"/>
    <w:rsid w:val="004C4A3A"/>
    <w:rsid w:val="004C53CC"/>
    <w:rsid w:val="004C55FD"/>
    <w:rsid w:val="004C62BA"/>
    <w:rsid w:val="004C757F"/>
    <w:rsid w:val="004C782D"/>
    <w:rsid w:val="004C78CC"/>
    <w:rsid w:val="004D08DE"/>
    <w:rsid w:val="004D0AB8"/>
    <w:rsid w:val="004D1D91"/>
    <w:rsid w:val="004D2631"/>
    <w:rsid w:val="004D297C"/>
    <w:rsid w:val="004D2C31"/>
    <w:rsid w:val="004D3878"/>
    <w:rsid w:val="004D5055"/>
    <w:rsid w:val="004D61F4"/>
    <w:rsid w:val="004D640F"/>
    <w:rsid w:val="004D6DF9"/>
    <w:rsid w:val="004D6FEB"/>
    <w:rsid w:val="004E1498"/>
    <w:rsid w:val="004E1C1D"/>
    <w:rsid w:val="004E2D0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124B"/>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25A"/>
    <w:rsid w:val="00552603"/>
    <w:rsid w:val="00553776"/>
    <w:rsid w:val="00553FED"/>
    <w:rsid w:val="00555C47"/>
    <w:rsid w:val="00556259"/>
    <w:rsid w:val="00556C8B"/>
    <w:rsid w:val="00557858"/>
    <w:rsid w:val="00557B82"/>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0DD2"/>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757"/>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D7E56"/>
    <w:rsid w:val="005E1ABB"/>
    <w:rsid w:val="005E28B8"/>
    <w:rsid w:val="005E30B2"/>
    <w:rsid w:val="005E3AC0"/>
    <w:rsid w:val="005E626E"/>
    <w:rsid w:val="005E634B"/>
    <w:rsid w:val="005E63CD"/>
    <w:rsid w:val="005E6EE4"/>
    <w:rsid w:val="005F242A"/>
    <w:rsid w:val="005F31C4"/>
    <w:rsid w:val="005F421C"/>
    <w:rsid w:val="005F44AF"/>
    <w:rsid w:val="005F4B6E"/>
    <w:rsid w:val="005F5175"/>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97F"/>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3971"/>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493"/>
    <w:rsid w:val="006A65BE"/>
    <w:rsid w:val="006A6A30"/>
    <w:rsid w:val="006A70AE"/>
    <w:rsid w:val="006A779A"/>
    <w:rsid w:val="006B3139"/>
    <w:rsid w:val="006B3BCD"/>
    <w:rsid w:val="006B4611"/>
    <w:rsid w:val="006B54B5"/>
    <w:rsid w:val="006B6040"/>
    <w:rsid w:val="006B678F"/>
    <w:rsid w:val="006B79B8"/>
    <w:rsid w:val="006C0A6E"/>
    <w:rsid w:val="006C0D7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3B7"/>
    <w:rsid w:val="00744A5F"/>
    <w:rsid w:val="007454F9"/>
    <w:rsid w:val="007457A8"/>
    <w:rsid w:val="00745F94"/>
    <w:rsid w:val="0074631B"/>
    <w:rsid w:val="00746DBF"/>
    <w:rsid w:val="00747A00"/>
    <w:rsid w:val="007505B0"/>
    <w:rsid w:val="00751409"/>
    <w:rsid w:val="00751F62"/>
    <w:rsid w:val="007533C5"/>
    <w:rsid w:val="0075452F"/>
    <w:rsid w:val="00755717"/>
    <w:rsid w:val="00757180"/>
    <w:rsid w:val="007607B9"/>
    <w:rsid w:val="00761F56"/>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150"/>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476"/>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0AF3"/>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3A68"/>
    <w:rsid w:val="0090606F"/>
    <w:rsid w:val="00906863"/>
    <w:rsid w:val="00907101"/>
    <w:rsid w:val="009106EC"/>
    <w:rsid w:val="00911CA2"/>
    <w:rsid w:val="00913198"/>
    <w:rsid w:val="0091363D"/>
    <w:rsid w:val="0091392C"/>
    <w:rsid w:val="009154D8"/>
    <w:rsid w:val="00917C26"/>
    <w:rsid w:val="00921070"/>
    <w:rsid w:val="00921175"/>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31"/>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21D5"/>
    <w:rsid w:val="00993422"/>
    <w:rsid w:val="00993507"/>
    <w:rsid w:val="00993641"/>
    <w:rsid w:val="00993A7A"/>
    <w:rsid w:val="00993B19"/>
    <w:rsid w:val="00993F2B"/>
    <w:rsid w:val="009947FD"/>
    <w:rsid w:val="00994982"/>
    <w:rsid w:val="0099518C"/>
    <w:rsid w:val="00995E3A"/>
    <w:rsid w:val="0099600D"/>
    <w:rsid w:val="009A12BF"/>
    <w:rsid w:val="009A14E5"/>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678"/>
    <w:rsid w:val="009B6830"/>
    <w:rsid w:val="009C0AA6"/>
    <w:rsid w:val="009C0C7B"/>
    <w:rsid w:val="009C152C"/>
    <w:rsid w:val="009C17F6"/>
    <w:rsid w:val="009C190C"/>
    <w:rsid w:val="009C2CEE"/>
    <w:rsid w:val="009C315F"/>
    <w:rsid w:val="009C358D"/>
    <w:rsid w:val="009C4059"/>
    <w:rsid w:val="009C427A"/>
    <w:rsid w:val="009C5235"/>
    <w:rsid w:val="009C574D"/>
    <w:rsid w:val="009C6A40"/>
    <w:rsid w:val="009C6AF2"/>
    <w:rsid w:val="009C6B1E"/>
    <w:rsid w:val="009C794F"/>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0EA"/>
    <w:rsid w:val="00A01413"/>
    <w:rsid w:val="00A020B9"/>
    <w:rsid w:val="00A02606"/>
    <w:rsid w:val="00A0286B"/>
    <w:rsid w:val="00A039C2"/>
    <w:rsid w:val="00A04D21"/>
    <w:rsid w:val="00A05763"/>
    <w:rsid w:val="00A073E6"/>
    <w:rsid w:val="00A101DB"/>
    <w:rsid w:val="00A11E4B"/>
    <w:rsid w:val="00A13BF6"/>
    <w:rsid w:val="00A14459"/>
    <w:rsid w:val="00A15D86"/>
    <w:rsid w:val="00A162E4"/>
    <w:rsid w:val="00A16370"/>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5392"/>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52A"/>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566"/>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3770"/>
    <w:rsid w:val="00AB4509"/>
    <w:rsid w:val="00AB6F53"/>
    <w:rsid w:val="00AC01CE"/>
    <w:rsid w:val="00AC0973"/>
    <w:rsid w:val="00AC1495"/>
    <w:rsid w:val="00AC29FA"/>
    <w:rsid w:val="00AC2B44"/>
    <w:rsid w:val="00AC338F"/>
    <w:rsid w:val="00AC356D"/>
    <w:rsid w:val="00AC6573"/>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231"/>
    <w:rsid w:val="00B1176F"/>
    <w:rsid w:val="00B11F55"/>
    <w:rsid w:val="00B12C8F"/>
    <w:rsid w:val="00B1301C"/>
    <w:rsid w:val="00B13847"/>
    <w:rsid w:val="00B14082"/>
    <w:rsid w:val="00B14BCF"/>
    <w:rsid w:val="00B156B5"/>
    <w:rsid w:val="00B15918"/>
    <w:rsid w:val="00B16DF9"/>
    <w:rsid w:val="00B2033E"/>
    <w:rsid w:val="00B21CAF"/>
    <w:rsid w:val="00B23934"/>
    <w:rsid w:val="00B26957"/>
    <w:rsid w:val="00B26E17"/>
    <w:rsid w:val="00B27441"/>
    <w:rsid w:val="00B2773C"/>
    <w:rsid w:val="00B27975"/>
    <w:rsid w:val="00B27E1C"/>
    <w:rsid w:val="00B3377E"/>
    <w:rsid w:val="00B34530"/>
    <w:rsid w:val="00B34701"/>
    <w:rsid w:val="00B3494F"/>
    <w:rsid w:val="00B34D02"/>
    <w:rsid w:val="00B362A3"/>
    <w:rsid w:val="00B368EC"/>
    <w:rsid w:val="00B36991"/>
    <w:rsid w:val="00B37173"/>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80"/>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65BE"/>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11C0"/>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64C6"/>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37F31"/>
    <w:rsid w:val="00C40174"/>
    <w:rsid w:val="00C41167"/>
    <w:rsid w:val="00C42705"/>
    <w:rsid w:val="00C437D3"/>
    <w:rsid w:val="00C43E7B"/>
    <w:rsid w:val="00C440BD"/>
    <w:rsid w:val="00C44C08"/>
    <w:rsid w:val="00C45CD8"/>
    <w:rsid w:val="00C460EC"/>
    <w:rsid w:val="00C4685F"/>
    <w:rsid w:val="00C4696D"/>
    <w:rsid w:val="00C47D8B"/>
    <w:rsid w:val="00C50BB4"/>
    <w:rsid w:val="00C50E39"/>
    <w:rsid w:val="00C511E2"/>
    <w:rsid w:val="00C514EA"/>
    <w:rsid w:val="00C51CD8"/>
    <w:rsid w:val="00C5342C"/>
    <w:rsid w:val="00C538AB"/>
    <w:rsid w:val="00C53ADE"/>
    <w:rsid w:val="00C54787"/>
    <w:rsid w:val="00C54BF0"/>
    <w:rsid w:val="00C559D3"/>
    <w:rsid w:val="00C57C85"/>
    <w:rsid w:val="00C57CFB"/>
    <w:rsid w:val="00C61B66"/>
    <w:rsid w:val="00C625F9"/>
    <w:rsid w:val="00C63728"/>
    <w:rsid w:val="00C639BA"/>
    <w:rsid w:val="00C63D4C"/>
    <w:rsid w:val="00C64670"/>
    <w:rsid w:val="00C64EEF"/>
    <w:rsid w:val="00C67250"/>
    <w:rsid w:val="00C7022A"/>
    <w:rsid w:val="00C7096D"/>
    <w:rsid w:val="00C709A1"/>
    <w:rsid w:val="00C71891"/>
    <w:rsid w:val="00C718B9"/>
    <w:rsid w:val="00C72180"/>
    <w:rsid w:val="00C72D19"/>
    <w:rsid w:val="00C7373E"/>
    <w:rsid w:val="00C76AB5"/>
    <w:rsid w:val="00C77108"/>
    <w:rsid w:val="00C8155A"/>
    <w:rsid w:val="00C817D5"/>
    <w:rsid w:val="00C81B29"/>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1D18"/>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6F70"/>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46AF"/>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0B99"/>
    <w:rsid w:val="00D61D34"/>
    <w:rsid w:val="00D61F82"/>
    <w:rsid w:val="00D62F6B"/>
    <w:rsid w:val="00D63C5C"/>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3F5F"/>
    <w:rsid w:val="00D9614F"/>
    <w:rsid w:val="00D9625F"/>
    <w:rsid w:val="00D97095"/>
    <w:rsid w:val="00DA042D"/>
    <w:rsid w:val="00DA0785"/>
    <w:rsid w:val="00DA0C9A"/>
    <w:rsid w:val="00DA0DEB"/>
    <w:rsid w:val="00DA172A"/>
    <w:rsid w:val="00DA2083"/>
    <w:rsid w:val="00DA2BC6"/>
    <w:rsid w:val="00DA31BC"/>
    <w:rsid w:val="00DA57EC"/>
    <w:rsid w:val="00DA59E7"/>
    <w:rsid w:val="00DA6303"/>
    <w:rsid w:val="00DA6A92"/>
    <w:rsid w:val="00DA77F5"/>
    <w:rsid w:val="00DB0711"/>
    <w:rsid w:val="00DB15C4"/>
    <w:rsid w:val="00DB3C81"/>
    <w:rsid w:val="00DB4164"/>
    <w:rsid w:val="00DB52E2"/>
    <w:rsid w:val="00DB7C0C"/>
    <w:rsid w:val="00DC15A3"/>
    <w:rsid w:val="00DC21F8"/>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0BFF"/>
    <w:rsid w:val="00DF1657"/>
    <w:rsid w:val="00DF2820"/>
    <w:rsid w:val="00DF6D5F"/>
    <w:rsid w:val="00E01031"/>
    <w:rsid w:val="00E017C7"/>
    <w:rsid w:val="00E018B2"/>
    <w:rsid w:val="00E02384"/>
    <w:rsid w:val="00E046A7"/>
    <w:rsid w:val="00E051D1"/>
    <w:rsid w:val="00E06DCC"/>
    <w:rsid w:val="00E072B0"/>
    <w:rsid w:val="00E073BD"/>
    <w:rsid w:val="00E0763E"/>
    <w:rsid w:val="00E07767"/>
    <w:rsid w:val="00E10D97"/>
    <w:rsid w:val="00E1242B"/>
    <w:rsid w:val="00E12A51"/>
    <w:rsid w:val="00E136FF"/>
    <w:rsid w:val="00E13E9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22E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4A24"/>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091"/>
    <w:rsid w:val="00EE1138"/>
    <w:rsid w:val="00EE14CE"/>
    <w:rsid w:val="00EE2429"/>
    <w:rsid w:val="00EE46F6"/>
    <w:rsid w:val="00EE54B1"/>
    <w:rsid w:val="00EE5592"/>
    <w:rsid w:val="00EE5F8B"/>
    <w:rsid w:val="00EE6621"/>
    <w:rsid w:val="00EE6F4D"/>
    <w:rsid w:val="00EE7C28"/>
    <w:rsid w:val="00EF1045"/>
    <w:rsid w:val="00EF2D6B"/>
    <w:rsid w:val="00EF3470"/>
    <w:rsid w:val="00EF3CB9"/>
    <w:rsid w:val="00EF3ED5"/>
    <w:rsid w:val="00EF43C7"/>
    <w:rsid w:val="00EF4847"/>
    <w:rsid w:val="00EF52EF"/>
    <w:rsid w:val="00EF625F"/>
    <w:rsid w:val="00EF6F3A"/>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1E"/>
    <w:rsid w:val="00F40C4A"/>
    <w:rsid w:val="00F40C6F"/>
    <w:rsid w:val="00F42919"/>
    <w:rsid w:val="00F43CFF"/>
    <w:rsid w:val="00F4662C"/>
    <w:rsid w:val="00F50EFD"/>
    <w:rsid w:val="00F51767"/>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ABB"/>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09"/>
    <w:rsid w:val="00FB0618"/>
    <w:rsid w:val="00FB0E85"/>
    <w:rsid w:val="00FB159F"/>
    <w:rsid w:val="00FB24C0"/>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4D35"/>
    <w:rsid w:val="00FD5C73"/>
    <w:rsid w:val="00FD658D"/>
    <w:rsid w:val="00FE01E7"/>
    <w:rsid w:val="00FE07C7"/>
    <w:rsid w:val="00FE3C24"/>
    <w:rsid w:val="00FE450E"/>
    <w:rsid w:val="00FE4E65"/>
    <w:rsid w:val="00FE5EC1"/>
    <w:rsid w:val="00FE6BB0"/>
    <w:rsid w:val="00FE7211"/>
    <w:rsid w:val="00FF170D"/>
    <w:rsid w:val="00FF311A"/>
    <w:rsid w:val="00FF37FA"/>
    <w:rsid w:val="00FF3923"/>
    <w:rsid w:val="00FF3F41"/>
    <w:rsid w:val="00FF5A2E"/>
    <w:rsid w:val="00FF69AB"/>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uiPriority w:val="59"/>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semiHidden/>
    <w:unhideWhenUsed/>
    <w:qFormat/>
    <w:rsid w:val="00405A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405A8C"/>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405A8C"/>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rsid w:val="00405A8C"/>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213860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5210E-4BE8-4057-90FD-AC9B3611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1</Pages>
  <Words>1363</Words>
  <Characters>7772</Characters>
  <Application>Microsoft Office Word</Application>
  <DocSecurity>0</DocSecurity>
  <Lines>64</Lines>
  <Paragraphs>18</Paragraphs>
  <ScaleCrop>false</ScaleCrop>
  <Company>lenovo</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43</cp:revision>
  <cp:lastPrinted>2022-01-05T09:36:00Z</cp:lastPrinted>
  <dcterms:created xsi:type="dcterms:W3CDTF">2021-12-20T08:00:00Z</dcterms:created>
  <dcterms:modified xsi:type="dcterms:W3CDTF">2022-01-17T01:43:00Z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