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8BA97">
      <w:pPr>
        <w:pStyle w:val="3"/>
        <w:bidi w:val="0"/>
        <w:jc w:val="center"/>
        <w:rPr>
          <w:rFonts w:hint="eastAsia" w:ascii="宋体" w:hAnsi="宋体" w:eastAsia="宋体" w:cs="宋体"/>
          <w:b w:val="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0"/>
          <w:sz w:val="44"/>
          <w:szCs w:val="44"/>
          <w:lang w:val="en-US" w:eastAsia="zh-CN" w:bidi="ar-SA"/>
        </w:rPr>
        <w:t>小型医疗器械</w:t>
      </w:r>
      <w:r>
        <w:rPr>
          <w:rFonts w:hint="eastAsia" w:ascii="宋体" w:hAnsi="宋体" w:eastAsia="宋体" w:cs="宋体"/>
          <w:b w:val="0"/>
          <w:kern w:val="0"/>
          <w:sz w:val="44"/>
          <w:szCs w:val="44"/>
          <w:lang w:val="en-US" w:eastAsia="zh-CN" w:bidi="ar-SA"/>
        </w:rPr>
        <w:t>调研供应商资料上传要求</w:t>
      </w:r>
    </w:p>
    <w:p w14:paraId="34BA71D1">
      <w:pPr>
        <w:pStyle w:val="3"/>
        <w:bidi w:val="0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宋体" w:hAnsi="宋体" w:cs="宋体"/>
          <w:b w:val="0"/>
          <w:kern w:val="0"/>
          <w:sz w:val="44"/>
          <w:szCs w:val="44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b w:val="0"/>
          <w:kern w:val="0"/>
          <w:sz w:val="32"/>
          <w:szCs w:val="32"/>
          <w:lang w:val="en-US" w:eastAsia="zh-CN" w:bidi="ar-SA"/>
        </w:rPr>
        <w:t>本次项目调研报名，供应商须按以下要求完整上传资质资料，所有材料需清晰完整、在有效期内、每页加盖企业鲜章，资料不齐、过期、无盖章均视为无效报名。</w:t>
      </w:r>
      <w:bookmarkStart w:id="0" w:name="_GoBack"/>
      <w:bookmarkEnd w:id="0"/>
    </w:p>
    <w:p w14:paraId="0083DE5F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一、通用必备资料（全部供应商必须上传）</w:t>
      </w:r>
    </w:p>
    <w:p w14:paraId="68D08AFE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企业三证、生产厂家授权书、法定代表人身份证明、法定代表人授权委托书，所有资料均需加盖供应商公章。</w:t>
      </w:r>
    </w:p>
    <w:p w14:paraId="591906CE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二、按供应商类型及产品类别对应上传资质</w:t>
      </w:r>
    </w:p>
    <w:p w14:paraId="767A84F5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1. 供应商为生产企业：所投产品为第二类、第三类医疗器械的，须上传有效期内、覆盖所投产品范围的《医疗器械生产许可证》扫描件，原件备查。</w:t>
      </w:r>
    </w:p>
    <w:p w14:paraId="4D6A9CF8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2. 供应商为经营企业：</w:t>
      </w:r>
    </w:p>
    <w:p w14:paraId="2A601843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（1）投报第二类医疗器械：须上传有效期内、覆盖所投产品范围的《第二类医疗器械经营备案凭证》扫描件，原件备查；</w:t>
      </w:r>
    </w:p>
    <w:p w14:paraId="578A85CD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（2）投报第三类医疗器械：须上传有效期内、覆盖所投产品范围的《医疗器械经营许可证》扫描件，原件备查；</w:t>
      </w:r>
    </w:p>
    <w:p w14:paraId="3871731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（3）投报消字号消毒产品：营业执照经营范围须包含消毒用品、卫生用品相关销售类目，无需医疗器械经营相关资质，须配套上传生产厂家《消毒产品生产企业卫生许可证》及产品卫生安全评价备案资料，原件备查。三、可选辅助资料</w:t>
      </w:r>
    </w:p>
    <w:p w14:paraId="1AE89980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供应商可自愿上传产品彩页、参数手册等辅助材料，供专家调研参考。</w:t>
      </w:r>
    </w:p>
    <w:p w14:paraId="15B9ACAD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四、资料整理上传要求</w:t>
      </w:r>
    </w:p>
    <w:p w14:paraId="6B7C2095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报名多个产品的，须按单个产品分别整理、对应上传全套资料，不得多产品混用同一套资质文件。</w:t>
      </w:r>
    </w:p>
    <w:p w14:paraId="153FF24D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五、总体要求</w:t>
      </w:r>
    </w:p>
    <w:p w14:paraId="5A6C9041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所有提交资质材料须真实有效、信息完整、处于有效期内，盖章齐全、扫描清晰，否则不予受理本次调研报名。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0A8B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AC7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AC303"/>
    <w:rsid w:val="51BA3F8F"/>
    <w:rsid w:val="E34FB0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596</Words>
  <Characters>598</Characters>
  <TotalTime>4</TotalTime>
  <ScaleCrop>false</ScaleCrop>
  <LinksUpToDate>false</LinksUpToDate>
  <CharactersWithSpaces>600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2026-08-24T10:17:00Z</dcterms:created>
  <dc:creator>Apache POI</dc:creator>
  <cp:lastModifiedBy>旧是旧人</cp:lastModifiedBy>
  <dcterms:modified xsi:type="dcterms:W3CDTF">2026-08-24T02:41:25Z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{"Label":"1","ContentProducer":"001191110102MACQD9K64010000","ProduceID":"7677416575185341682","ReservedCode1":"","ContentPropagator":"","PropagateID":"","ReservedCode2":""}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6F8973D55A414A1A86E6E7805BEF984A_13</vt:lpwstr>
  </property>
  <property fmtid="{D5CDD505-2E9C-101B-9397-08002B2CF9AE}" pid="5" name="KSOTemplateDocerSaveRecord">
    <vt:lpwstr>eyJoZGlkIjoiNmEzODJiYWMyYmViNjgzN2M3YjAyMDI1MzE1NmRjZGYiLCJ1c2VySWQiOiI3MjU5ODU4In0=</vt:lpwstr>
  </property>
</Properties>
</file>