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eastAsia="宋体" w:cs="宋体"/>
          <w:b/>
          <w:bCs/>
          <w:sz w:val="30"/>
          <w:szCs w:val="30"/>
        </w:rPr>
      </w:pPr>
      <w:r>
        <w:rPr>
          <w:rFonts w:hint="eastAsia" w:ascii="宋体" w:hAnsi="宋体" w:eastAsia="宋体" w:cs="宋体"/>
          <w:b/>
          <w:bCs/>
          <w:color w:val="000000"/>
          <w:sz w:val="30"/>
          <w:szCs w:val="30"/>
        </w:rPr>
        <w:t>深圳市宝安区石岩人民医院</w:t>
      </w:r>
      <w:r>
        <w:rPr>
          <w:rFonts w:hint="eastAsia" w:ascii="宋体" w:hAnsi="宋体" w:eastAsia="宋体" w:cs="宋体"/>
          <w:b/>
          <w:bCs/>
          <w:color w:val="000000"/>
          <w:sz w:val="30"/>
          <w:szCs w:val="30"/>
        </w:rPr>
        <w:br w:type="textWrapping"/>
      </w:r>
      <w:r>
        <w:rPr>
          <w:rFonts w:hint="eastAsia" w:ascii="宋体" w:hAnsi="宋体" w:cs="宋体"/>
          <w:b/>
          <w:bCs/>
          <w:sz w:val="30"/>
          <w:szCs w:val="30"/>
          <w:lang w:eastAsia="zh-CN"/>
        </w:rPr>
        <w:t>2026年第17期中层干部培训采购公告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采购编号:SYYYZBCG2026-17</w:t>
      </w: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cs="宋体"/>
          <w:b w:val="0"/>
          <w:bCs/>
          <w:color w:val="000000"/>
          <w:kern w:val="0"/>
          <w:szCs w:val="21"/>
          <w:lang w:val="en-US" w:eastAsia="zh-CN"/>
        </w:rPr>
        <w:t>公开征集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5"/>
        <w:tblW w:w="7935"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82"/>
        <w:gridCol w:w="1611"/>
        <w:gridCol w:w="1835"/>
        <w:gridCol w:w="2307"/>
      </w:tblGrid>
      <w:tr w14:paraId="0885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trPr>
        <w:tc>
          <w:tcPr>
            <w:tcW w:w="2182" w:type="dxa"/>
            <w:tcMar>
              <w:top w:w="0" w:type="dxa"/>
              <w:left w:w="108" w:type="dxa"/>
              <w:bottom w:w="0" w:type="dxa"/>
              <w:right w:w="108" w:type="dxa"/>
            </w:tcMar>
            <w:vAlign w:val="center"/>
          </w:tcPr>
          <w:p w14:paraId="5FFD6ED0">
            <w:pPr>
              <w:widowControl/>
              <w:spacing w:line="380" w:lineRule="exact"/>
              <w:ind w:right="84" w:rightChars="40"/>
              <w:jc w:val="center"/>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项目名称</w:t>
            </w:r>
          </w:p>
        </w:tc>
        <w:tc>
          <w:tcPr>
            <w:tcW w:w="1611" w:type="dxa"/>
            <w:tcMar>
              <w:top w:w="0" w:type="dxa"/>
              <w:left w:w="108" w:type="dxa"/>
              <w:bottom w:w="0" w:type="dxa"/>
              <w:right w:w="108" w:type="dxa"/>
            </w:tcMar>
            <w:vAlign w:val="center"/>
          </w:tcPr>
          <w:p w14:paraId="5261D160">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lang w:val="en-US" w:eastAsia="zh-CN"/>
              </w:rPr>
              <w:t>服务时限</w:t>
            </w:r>
          </w:p>
        </w:tc>
        <w:tc>
          <w:tcPr>
            <w:tcW w:w="1835" w:type="dxa"/>
            <w:tcMar>
              <w:top w:w="0" w:type="dxa"/>
              <w:left w:w="108" w:type="dxa"/>
              <w:bottom w:w="0" w:type="dxa"/>
              <w:right w:w="108" w:type="dxa"/>
            </w:tcMar>
            <w:vAlign w:val="center"/>
          </w:tcPr>
          <w:p w14:paraId="6B1DDD2C">
            <w:pPr>
              <w:widowControl/>
              <w:spacing w:line="380" w:lineRule="exact"/>
              <w:ind w:right="84" w:rightChars="40"/>
              <w:jc w:val="center"/>
              <w:rPr>
                <w:rFonts w:hint="eastAsia"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使用科室</w:t>
            </w:r>
          </w:p>
        </w:tc>
        <w:tc>
          <w:tcPr>
            <w:tcW w:w="2307" w:type="dxa"/>
            <w:tcMar>
              <w:top w:w="0" w:type="dxa"/>
              <w:left w:w="108" w:type="dxa"/>
              <w:bottom w:w="0" w:type="dxa"/>
              <w:right w:w="108" w:type="dxa"/>
            </w:tcMar>
            <w:vAlign w:val="center"/>
          </w:tcPr>
          <w:p w14:paraId="71BC783F">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备注</w:t>
            </w:r>
          </w:p>
        </w:tc>
      </w:tr>
      <w:tr w14:paraId="719D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2182" w:type="dxa"/>
            <w:tcMar>
              <w:top w:w="0" w:type="dxa"/>
              <w:left w:w="108" w:type="dxa"/>
              <w:bottom w:w="0" w:type="dxa"/>
              <w:right w:w="108" w:type="dxa"/>
            </w:tcMar>
            <w:vAlign w:val="center"/>
          </w:tcPr>
          <w:p w14:paraId="61FC6DBA">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hint="eastAsia" w:ascii="宋体" w:hAnsi="宋体" w:cs="宋体"/>
                <w:szCs w:val="21"/>
                <w:lang w:val="en-US" w:eastAsia="zh-CN"/>
              </w:rPr>
              <w:t>中层干部培训</w:t>
            </w:r>
          </w:p>
        </w:tc>
        <w:tc>
          <w:tcPr>
            <w:tcW w:w="1611" w:type="dxa"/>
            <w:tcMar>
              <w:top w:w="0" w:type="dxa"/>
              <w:left w:w="108" w:type="dxa"/>
              <w:bottom w:w="0" w:type="dxa"/>
              <w:right w:w="108" w:type="dxa"/>
            </w:tcMar>
            <w:vAlign w:val="center"/>
          </w:tcPr>
          <w:p w14:paraId="05F0448E">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ascii="Segoe UI" w:hAnsi="Segoe UI" w:eastAsia="Segoe UI" w:cs="Segoe UI"/>
                <w:i w:val="0"/>
                <w:iCs w:val="0"/>
                <w:caps w:val="0"/>
                <w:spacing w:val="0"/>
                <w:sz w:val="21"/>
                <w:szCs w:val="21"/>
                <w:shd w:val="clear" w:fill="FFFFFF"/>
              </w:rPr>
              <w:t>自合同签订之日起至202</w:t>
            </w:r>
            <w:r>
              <w:rPr>
                <w:rFonts w:hint="eastAsia" w:ascii="Segoe UI" w:hAnsi="Segoe UI" w:eastAsia="宋体" w:cs="Segoe UI"/>
                <w:i w:val="0"/>
                <w:iCs w:val="0"/>
                <w:caps w:val="0"/>
                <w:spacing w:val="0"/>
                <w:sz w:val="21"/>
                <w:szCs w:val="21"/>
                <w:shd w:val="clear" w:fill="FFFFFF"/>
                <w:lang w:val="en-US" w:eastAsia="zh-CN"/>
              </w:rPr>
              <w:t>7</w:t>
            </w:r>
            <w:r>
              <w:rPr>
                <w:rFonts w:ascii="Segoe UI" w:hAnsi="Segoe UI" w:eastAsia="Segoe UI" w:cs="Segoe UI"/>
                <w:i w:val="0"/>
                <w:iCs w:val="0"/>
                <w:caps w:val="0"/>
                <w:spacing w:val="0"/>
                <w:sz w:val="21"/>
                <w:szCs w:val="21"/>
                <w:shd w:val="clear" w:fill="FFFFFF"/>
              </w:rPr>
              <w:t>年</w:t>
            </w:r>
            <w:r>
              <w:rPr>
                <w:rFonts w:hint="eastAsia" w:ascii="Segoe UI" w:hAnsi="Segoe UI" w:eastAsia="宋体" w:cs="Segoe UI"/>
                <w:i w:val="0"/>
                <w:iCs w:val="0"/>
                <w:caps w:val="0"/>
                <w:spacing w:val="0"/>
                <w:sz w:val="21"/>
                <w:szCs w:val="21"/>
                <w:shd w:val="clear" w:fill="FFFFFF"/>
                <w:lang w:val="en-US" w:eastAsia="zh-CN"/>
              </w:rPr>
              <w:t>5</w:t>
            </w:r>
            <w:r>
              <w:rPr>
                <w:rFonts w:ascii="Segoe UI" w:hAnsi="Segoe UI" w:eastAsia="Segoe UI" w:cs="Segoe UI"/>
                <w:i w:val="0"/>
                <w:iCs w:val="0"/>
                <w:caps w:val="0"/>
                <w:spacing w:val="0"/>
                <w:sz w:val="21"/>
                <w:szCs w:val="21"/>
                <w:shd w:val="clear" w:fill="FFFFFF"/>
              </w:rPr>
              <w:t>月31日</w:t>
            </w:r>
          </w:p>
        </w:tc>
        <w:tc>
          <w:tcPr>
            <w:tcW w:w="1835" w:type="dxa"/>
            <w:tcMar>
              <w:top w:w="0" w:type="dxa"/>
              <w:left w:w="108" w:type="dxa"/>
              <w:bottom w:w="0" w:type="dxa"/>
              <w:right w:w="108" w:type="dxa"/>
            </w:tcMar>
            <w:vAlign w:val="center"/>
          </w:tcPr>
          <w:p w14:paraId="7309C875">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hint="eastAsia" w:ascii="宋体" w:hAnsi="宋体"/>
                <w:color w:val="auto"/>
                <w:sz w:val="21"/>
                <w:szCs w:val="21"/>
                <w:highlight w:val="none"/>
                <w:lang w:val="en-US" w:eastAsia="zh-CN"/>
              </w:rPr>
              <w:t>人事科</w:t>
            </w:r>
          </w:p>
        </w:tc>
        <w:tc>
          <w:tcPr>
            <w:tcW w:w="2307" w:type="dxa"/>
            <w:tcMar>
              <w:top w:w="0" w:type="dxa"/>
              <w:left w:w="108" w:type="dxa"/>
              <w:bottom w:w="0" w:type="dxa"/>
              <w:right w:w="108" w:type="dxa"/>
            </w:tcMar>
            <w:vAlign w:val="center"/>
          </w:tcPr>
          <w:p w14:paraId="238C0376">
            <w:pPr>
              <w:widowControl/>
              <w:spacing w:line="380" w:lineRule="exact"/>
              <w:ind w:right="84" w:rightChars="40"/>
              <w:jc w:val="center"/>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具体要求</w:t>
            </w:r>
          </w:p>
          <w:p w14:paraId="19A81A4C">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详见附件</w:t>
            </w:r>
          </w:p>
        </w:tc>
      </w:tr>
    </w:tbl>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8</w:t>
      </w:r>
      <w:r>
        <w:rPr>
          <w:rFonts w:hint="eastAsia" w:ascii="宋体" w:hAnsi="宋体" w:eastAsia="宋体" w:cs="宋体"/>
          <w:b w:val="0"/>
          <w:bCs/>
          <w:color w:val="000000"/>
          <w:kern w:val="0"/>
          <w:szCs w:val="21"/>
          <w:highlight w:val="none"/>
        </w:rPr>
        <w:t>月</w:t>
      </w:r>
      <w:r>
        <w:rPr>
          <w:rFonts w:hint="eastAsia" w:ascii="宋体" w:hAnsi="宋体" w:cs="宋体"/>
          <w:b w:val="0"/>
          <w:bCs/>
          <w:color w:val="000000"/>
          <w:kern w:val="0"/>
          <w:szCs w:val="21"/>
          <w:highlight w:val="none"/>
          <w:lang w:val="en-US" w:eastAsia="zh-CN"/>
        </w:rPr>
        <w:t>3</w:t>
      </w:r>
      <w:r>
        <w:rPr>
          <w:rFonts w:hint="eastAsia" w:ascii="宋体" w:hAnsi="宋体" w:eastAsia="宋体" w:cs="宋体"/>
          <w:b w:val="0"/>
          <w:bCs/>
          <w:color w:val="000000"/>
          <w:kern w:val="0"/>
          <w:szCs w:val="21"/>
        </w:rPr>
        <w:t>日</w:t>
      </w:r>
      <w:r>
        <w:rPr>
          <w:rFonts w:hint="eastAsia" w:ascii="宋体" w:hAnsi="宋体" w:cs="宋体"/>
          <w:b w:val="0"/>
          <w:bCs/>
          <w:color w:val="000000"/>
          <w:kern w:val="0"/>
          <w:szCs w:val="21"/>
          <w:lang w:val="en-US" w:eastAsia="zh-CN"/>
        </w:rPr>
        <w:t>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eastAsia" w:ascii="宋体" w:hAnsi="宋体" w:eastAsia="宋体" w:cs="宋体"/>
          <w:bCs/>
          <w:sz w:val="24"/>
          <w:highlight w:val="yellow"/>
          <w:lang w:val="en-US" w:eastAsia="zh-CN"/>
        </w:rPr>
      </w:pPr>
      <w:r>
        <w:rPr>
          <w:rFonts w:hint="eastAsia" w:ascii="宋体" w:hAnsi="宋体" w:cs="宋体"/>
          <w:color w:val="000000"/>
          <w:kern w:val="0"/>
          <w:szCs w:val="21"/>
          <w:lang w:val="en-US" w:eastAsia="zh-CN"/>
        </w:rPr>
        <w:t>（二）</w:t>
      </w:r>
      <w:r>
        <w:rPr>
          <w:rFonts w:hint="eastAsia" w:ascii="宋体" w:hAnsi="宋体"/>
          <w:color w:val="auto"/>
          <w:szCs w:val="21"/>
          <w:highlight w:val="none"/>
          <w:lang w:val="en-US" w:eastAsia="zh-CN"/>
        </w:rPr>
        <w:t xml:space="preserve"> </w:t>
      </w:r>
      <w:r>
        <w:rPr>
          <w:rFonts w:hint="eastAsia" w:ascii="宋体" w:hAnsi="宋体" w:cs="宋体"/>
          <w:color w:val="000000"/>
          <w:kern w:val="0"/>
          <w:szCs w:val="21"/>
          <w:lang w:val="en-US" w:eastAsia="zh-CN"/>
        </w:rPr>
        <w:t>特定资格条件：无</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w:t>
      </w:r>
      <w:r>
        <w:rPr>
          <w:rFonts w:hint="eastAsia" w:ascii="宋体" w:hAnsi="宋体" w:eastAsia="宋体" w:cs="宋体"/>
          <w:b w:val="0"/>
          <w:bCs w:val="0"/>
          <w:color w:val="auto"/>
          <w:szCs w:val="21"/>
        </w:rPr>
        <w:t>社保证明等附件加盖投标人公章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rPr>
        <w:t xml:space="preserve">                                                              </w:t>
      </w:r>
      <w:bookmarkStart w:id="15" w:name="_GoBack"/>
      <w:bookmarkEnd w:id="15"/>
      <w:r>
        <w:rPr>
          <w:rFonts w:hint="eastAsia" w:ascii="宋体" w:hAnsi="宋体" w:cs="宋体"/>
          <w:color w:val="000000" w:themeColor="text1"/>
          <w:kern w:val="0"/>
          <w:szCs w:val="21"/>
          <w:highlight w:val="none"/>
          <w:lang w:eastAsia="zh-CN"/>
        </w:rPr>
        <w:t>2026</w:t>
      </w:r>
      <w:r>
        <w:rPr>
          <w:rFonts w:hint="eastAsia" w:ascii="宋体" w:hAnsi="宋体" w:eastAsia="宋体" w:cs="宋体"/>
          <w:color w:val="000000" w:themeColor="text1"/>
          <w:kern w:val="0"/>
          <w:szCs w:val="21"/>
          <w:highlight w:val="none"/>
        </w:rPr>
        <w:t>年</w:t>
      </w:r>
      <w:r>
        <w:rPr>
          <w:rFonts w:hint="eastAsia" w:ascii="宋体" w:hAnsi="宋体" w:cs="宋体"/>
          <w:color w:val="000000" w:themeColor="text1"/>
          <w:kern w:val="0"/>
          <w:szCs w:val="21"/>
          <w:highlight w:val="none"/>
          <w:lang w:val="en-US" w:eastAsia="zh-CN"/>
        </w:rPr>
        <w:t>7</w:t>
      </w:r>
      <w:r>
        <w:rPr>
          <w:rFonts w:hint="eastAsia" w:ascii="宋体" w:hAnsi="宋体" w:eastAsia="宋体" w:cs="宋体"/>
          <w:color w:val="000000" w:themeColor="text1"/>
          <w:kern w:val="0"/>
          <w:szCs w:val="21"/>
          <w:highlight w:val="none"/>
        </w:rPr>
        <w:t>月</w:t>
      </w:r>
      <w:r>
        <w:rPr>
          <w:rFonts w:hint="eastAsia" w:ascii="宋体" w:hAnsi="宋体" w:cs="宋体"/>
          <w:color w:val="000000" w:themeColor="text1"/>
          <w:kern w:val="0"/>
          <w:szCs w:val="21"/>
          <w:highlight w:val="none"/>
          <w:lang w:val="en-US" w:eastAsia="zh-CN"/>
        </w:rPr>
        <w:t>24</w:t>
      </w:r>
      <w:r>
        <w:rPr>
          <w:rFonts w:hint="eastAsia" w:ascii="宋体" w:hAnsi="宋体" w:eastAsia="宋体" w:cs="宋体"/>
          <w:color w:val="000000" w:themeColor="text1"/>
          <w:kern w:val="0"/>
          <w:szCs w:val="21"/>
          <w:highlight w:val="none"/>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rPr>
        <w:t>8</w:t>
      </w:r>
      <w:r>
        <w:rPr>
          <w:rFonts w:hint="eastAsia" w:ascii="宋体" w:hAnsi="宋体" w:eastAsia="宋体" w:cs="宋体"/>
          <w:color w:val="000000" w:themeColor="text1"/>
          <w:kern w:val="0"/>
          <w:sz w:val="21"/>
          <w:szCs w:val="21"/>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rPr>
        <w:t>9</w:t>
      </w:r>
      <w:r>
        <w:rPr>
          <w:rFonts w:hint="eastAsia" w:ascii="宋体" w:hAnsi="宋体" w:eastAsia="宋体" w:cs="宋体"/>
          <w:color w:val="000000" w:themeColor="text1"/>
          <w:kern w:val="0"/>
          <w:sz w:val="21"/>
          <w:szCs w:val="21"/>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w:t>
      </w:r>
      <w:r>
        <w:rPr>
          <w:rFonts w:hint="eastAsia" w:ascii="宋体" w:hAnsi="宋体" w:cs="宋体"/>
          <w:kern w:val="0"/>
          <w:lang w:val="en-US" w:eastAsia="zh-CN"/>
        </w:rPr>
        <w:t>社保证明等</w:t>
      </w:r>
      <w:r>
        <w:rPr>
          <w:rFonts w:hint="eastAsia" w:ascii="宋体" w:hAnsi="宋体" w:cs="宋体"/>
          <w:b w:val="0"/>
          <w:bCs w:val="0"/>
          <w:color w:val="auto"/>
          <w:szCs w:val="21"/>
          <w:lang w:val="en-US" w:eastAsia="zh-CN"/>
        </w:rPr>
        <w:t>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6DFC80BC">
      <w:pPr>
        <w:widowControl/>
        <w:jc w:val="left"/>
        <w:rPr>
          <w:rFonts w:hint="eastAsia" w:ascii="宋体" w:hAnsi="宋体" w:eastAsia="宋体" w:cs="宋体"/>
        </w:rPr>
      </w:pPr>
      <w:r>
        <w:rPr>
          <w:rFonts w:hint="eastAsia" w:ascii="宋体" w:hAnsi="宋体" w:eastAsia="宋体" w:cs="宋体"/>
        </w:rPr>
        <w:br w:type="page"/>
      </w:r>
    </w:p>
    <w:p w14:paraId="115EB319">
      <w:pPr>
        <w:widowControl/>
        <w:jc w:val="center"/>
        <w:rPr>
          <w:rFonts w:cs="Arial" w:asciiTheme="minorEastAsia" w:hAnsiTheme="minorEastAsia" w:eastAsiaTheme="minorEastAsia"/>
          <w:b/>
          <w:bCs/>
          <w:color w:val="000000" w:themeColor="text1"/>
          <w:kern w:val="0"/>
          <w:sz w:val="32"/>
          <w:szCs w:val="32"/>
        </w:rPr>
      </w:pPr>
      <w:r>
        <w:rPr>
          <w:rFonts w:cs="Arial" w:asciiTheme="minorEastAsia" w:hAnsiTheme="minorEastAsia" w:eastAsiaTheme="minorEastAsia"/>
          <w:b/>
          <w:bCs/>
          <w:color w:val="000000" w:themeColor="text1"/>
          <w:kern w:val="0"/>
          <w:sz w:val="32"/>
          <w:szCs w:val="32"/>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rPr>
      </w:pPr>
      <w:r>
        <w:rPr>
          <w:rFonts w:hint="eastAsia" w:ascii="宋体" w:hAnsi="宋体" w:eastAsia="宋体" w:cs="宋体"/>
          <w:color w:val="000000" w:themeColor="text1"/>
          <w:kern w:val="0"/>
          <w:sz w:val="21"/>
          <w:szCs w:val="21"/>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在医院监察部门监督下,由工作人员当众拆封､唱标｡唱标的内容包括投标人名称､投标价格(按照SFDA批准的名称､详细规格型号填写报价,现场递交)｡</w:t>
      </w:r>
    </w:p>
    <w:p w14:paraId="74543D0C">
      <w:pPr>
        <w:widowControl/>
        <w:jc w:val="left"/>
        <w:rPr>
          <w:rFonts w:ascii="宋体" w:hAnsi="宋体" w:eastAsia="宋体" w:cs="Arial"/>
          <w:kern w:val="0"/>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5"/>
        <w:tblW w:w="108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1751"/>
        <w:gridCol w:w="474"/>
        <w:gridCol w:w="7177"/>
      </w:tblGrid>
      <w:tr w14:paraId="393212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4CE3445C">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cs="宋体"/>
                <w:b/>
                <w:bCs/>
                <w:szCs w:val="21"/>
              </w:rPr>
            </w:pPr>
            <w:r>
              <w:rPr>
                <w:rFonts w:hint="eastAsia" w:ascii="宋体" w:hAnsi="宋体" w:cs="宋体"/>
                <w:b/>
                <w:bCs/>
                <w:szCs w:val="21"/>
              </w:rPr>
              <w:t>类别</w:t>
            </w:r>
          </w:p>
        </w:tc>
        <w:tc>
          <w:tcPr>
            <w:tcW w:w="1751" w:type="dxa"/>
            <w:vAlign w:val="center"/>
          </w:tcPr>
          <w:p w14:paraId="31918AE7">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cs="宋体"/>
                <w:b/>
                <w:bCs/>
                <w:szCs w:val="21"/>
              </w:rPr>
            </w:pPr>
            <w:r>
              <w:rPr>
                <w:rFonts w:hint="eastAsia" w:ascii="宋体" w:hAnsi="宋体" w:cs="宋体"/>
                <w:b/>
                <w:bCs/>
                <w:szCs w:val="21"/>
              </w:rPr>
              <w:t>评分项目</w:t>
            </w:r>
          </w:p>
        </w:tc>
        <w:tc>
          <w:tcPr>
            <w:tcW w:w="0" w:type="auto"/>
            <w:vAlign w:val="center"/>
          </w:tcPr>
          <w:p w14:paraId="38163827">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cs="宋体"/>
                <w:b/>
                <w:bCs/>
                <w:szCs w:val="21"/>
              </w:rPr>
            </w:pPr>
            <w:r>
              <w:rPr>
                <w:rFonts w:hint="eastAsia" w:ascii="宋体" w:hAnsi="宋体" w:cs="宋体"/>
                <w:b/>
                <w:bCs/>
                <w:szCs w:val="21"/>
              </w:rPr>
              <w:t>权重</w:t>
            </w:r>
          </w:p>
        </w:tc>
        <w:tc>
          <w:tcPr>
            <w:tcW w:w="7177" w:type="dxa"/>
            <w:vAlign w:val="center"/>
          </w:tcPr>
          <w:p w14:paraId="4D5F63D4">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cs="宋体"/>
                <w:b/>
                <w:bCs/>
                <w:szCs w:val="21"/>
              </w:rPr>
            </w:pPr>
            <w:r>
              <w:rPr>
                <w:rFonts w:hint="eastAsia" w:ascii="宋体" w:hAnsi="宋体" w:cs="宋体"/>
                <w:b/>
                <w:bCs/>
                <w:szCs w:val="21"/>
              </w:rPr>
              <w:t>评分参考及范围</w:t>
            </w:r>
          </w:p>
        </w:tc>
      </w:tr>
      <w:tr w14:paraId="68170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restart"/>
            <w:vAlign w:val="center"/>
          </w:tcPr>
          <w:p w14:paraId="1A85AB6D">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eastAsia="宋体"/>
                <w:sz w:val="21"/>
                <w:szCs w:val="21"/>
              </w:rPr>
            </w:pPr>
            <w:r>
              <w:rPr>
                <w:rFonts w:hint="eastAsia" w:ascii="宋体" w:eastAsia="宋体"/>
                <w:sz w:val="21"/>
                <w:szCs w:val="21"/>
              </w:rPr>
              <w:t>一、技术部分(</w:t>
            </w:r>
            <w:r>
              <w:rPr>
                <w:rFonts w:hint="eastAsia" w:ascii="宋体" w:eastAsia="宋体"/>
                <w:sz w:val="21"/>
                <w:szCs w:val="21"/>
                <w:lang w:val="en-US" w:eastAsia="zh-CN"/>
              </w:rPr>
              <w:t>39</w:t>
            </w:r>
            <w:r>
              <w:rPr>
                <w:rFonts w:hint="eastAsia" w:ascii="宋体" w:eastAsia="宋体"/>
                <w:sz w:val="21"/>
                <w:szCs w:val="21"/>
              </w:rPr>
              <w:t>分</w:t>
            </w:r>
            <w:r>
              <w:rPr>
                <w:rFonts w:hint="eastAsia" w:ascii="宋体" w:eastAsia="宋体"/>
                <w:sz w:val="21"/>
                <w:szCs w:val="21"/>
                <w:lang w:eastAsia="zh-CN"/>
              </w:rPr>
              <w:t>)</w:t>
            </w:r>
          </w:p>
        </w:tc>
        <w:tc>
          <w:tcPr>
            <w:tcW w:w="1751" w:type="dxa"/>
            <w:vAlign w:val="center"/>
          </w:tcPr>
          <w:p w14:paraId="2851F71A">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1.1服务方案</w:t>
            </w:r>
          </w:p>
        </w:tc>
        <w:tc>
          <w:tcPr>
            <w:tcW w:w="0" w:type="auto"/>
            <w:vAlign w:val="center"/>
          </w:tcPr>
          <w:p w14:paraId="76139A0D">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7177" w:type="dxa"/>
            <w:vAlign w:val="center"/>
          </w:tcPr>
          <w:p w14:paraId="49CC6AE6">
            <w:pPr>
              <w:keepNext w:val="0"/>
              <w:keepLines w:val="0"/>
              <w:pageBreakBefore w:val="0"/>
              <w:widowControl w:val="0"/>
              <w:suppressLineNumbers w:val="0"/>
              <w:tabs>
                <w:tab w:val="left" w:pos="425"/>
              </w:tabs>
              <w:kinsoku/>
              <w:wordWrap/>
              <w:overflowPunct/>
              <w:topLinePunct w:val="0"/>
              <w:autoSpaceDE/>
              <w:autoSpaceDN/>
              <w:bidi w:val="0"/>
              <w:adjustRightInd/>
              <w:snapToGrid w:val="0"/>
              <w:spacing w:before="0" w:beforeAutospacing="0" w:after="0" w:afterAutospacing="0" w:line="340" w:lineRule="exact"/>
              <w:ind w:left="0" w:leftChars="0" w:right="0" w:rightChars="0"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（一）评分内容：根据投标人对本项目提供的培训服务方案进行评审，包括但不限于：</w:t>
            </w:r>
          </w:p>
          <w:p w14:paraId="5E65039E">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培训课程体系设计的系统性、前瞻性；</w:t>
            </w:r>
            <w:r>
              <w:rPr>
                <w:rFonts w:hint="default"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教学管理与质量保障措施（含教务团队配置、过程管理）；</w:t>
            </w:r>
            <w:r>
              <w:rPr>
                <w:rFonts w:hint="default"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现场教学方案（目标医院选择、主题适配性、流程合理性）；</w:t>
            </w:r>
            <w:r>
              <w:rPr>
                <w:rFonts w:hint="default"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考核评估方案的具体实施计划。</w:t>
            </w:r>
            <w:r>
              <w:rPr>
                <w:rFonts w:hint="default" w:ascii="宋体" w:hAnsi="宋体" w:eastAsia="宋体" w:cs="宋体"/>
                <w:color w:val="auto"/>
                <w:sz w:val="21"/>
                <w:szCs w:val="21"/>
                <w:highlight w:val="none"/>
                <w:lang w:val="en-US" w:eastAsia="zh-CN"/>
              </w:rPr>
              <w:br w:type="textWrapping"/>
            </w:r>
            <w:r>
              <w:rPr>
                <w:rFonts w:hint="default" w:ascii="宋体" w:hAnsi="宋体" w:eastAsia="宋体" w:cs="宋体"/>
                <w:color w:val="auto"/>
                <w:sz w:val="21"/>
                <w:szCs w:val="21"/>
                <w:highlight w:val="none"/>
                <w:lang w:val="en-US" w:eastAsia="zh-CN"/>
              </w:rPr>
              <w:t>（二）评分依据：</w:t>
            </w:r>
            <w:r>
              <w:rPr>
                <w:rFonts w:hint="default"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1.上述评分内容</w:t>
            </w:r>
            <w:r>
              <w:rPr>
                <w:rFonts w:hint="default" w:ascii="宋体" w:hAnsi="宋体" w:eastAsia="宋体" w:cs="宋体"/>
                <w:color w:val="auto"/>
                <w:sz w:val="21"/>
                <w:szCs w:val="21"/>
                <w:highlight w:val="none"/>
                <w:lang w:val="en-US" w:eastAsia="zh-CN"/>
              </w:rPr>
              <w:t>，每提供一项得</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0"/>
                <w:sz w:val="21"/>
                <w:szCs w:val="21"/>
              </w:rPr>
              <w:t>最高得</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分</w:t>
            </w:r>
            <w:r>
              <w:rPr>
                <w:rFonts w:hint="default"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.在此基础上，根据响应情况进一步评审：</w:t>
            </w:r>
            <w:r>
              <w:rPr>
                <w:rFonts w:hint="default"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方案内容全面、具体、针对性强、可操作性强的，得</w:t>
            </w:r>
            <w:r>
              <w:rPr>
                <w:rFonts w:hint="eastAsia" w:ascii="宋体" w:hAnsi="宋体" w:eastAsia="宋体" w:cs="宋体"/>
                <w:color w:val="auto"/>
                <w:sz w:val="21"/>
                <w:szCs w:val="21"/>
                <w:highlight w:val="none"/>
                <w:lang w:val="en-US" w:eastAsia="zh-CN"/>
              </w:rPr>
              <w:t>5</w:t>
            </w:r>
            <w:r>
              <w:rPr>
                <w:rFonts w:hint="default" w:ascii="宋体" w:hAnsi="宋体" w:eastAsia="宋体" w:cs="宋体"/>
                <w:color w:val="auto"/>
                <w:sz w:val="21"/>
                <w:szCs w:val="21"/>
                <w:highlight w:val="none"/>
                <w:lang w:val="en-US" w:eastAsia="zh-CN"/>
              </w:rPr>
              <w:t>分；</w:t>
            </w:r>
            <w:r>
              <w:rPr>
                <w:rFonts w:hint="default"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方案内容较全面、针对性较强、可操作性较强的，得</w:t>
            </w: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分；</w:t>
            </w:r>
          </w:p>
          <w:p w14:paraId="54A49BE6">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方案内容一般、针对性一般、可操作性一般的，得</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分；</w:t>
            </w:r>
            <w:r>
              <w:rPr>
                <w:rFonts w:hint="default"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未提供或方案差不得分。</w:t>
            </w:r>
          </w:p>
        </w:tc>
      </w:tr>
      <w:tr w14:paraId="6E464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C73EDA8">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eastAsia" w:ascii="宋体" w:eastAsia="宋体"/>
                <w:sz w:val="21"/>
                <w:szCs w:val="21"/>
              </w:rPr>
            </w:pPr>
          </w:p>
        </w:tc>
        <w:tc>
          <w:tcPr>
            <w:tcW w:w="1751" w:type="dxa"/>
            <w:vAlign w:val="center"/>
          </w:tcPr>
          <w:p w14:paraId="464A0754">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lang w:eastAsia="zh-CN"/>
              </w:rPr>
              <w:t>项目重点难点分析及应对措施</w:t>
            </w:r>
          </w:p>
        </w:tc>
        <w:tc>
          <w:tcPr>
            <w:tcW w:w="0" w:type="auto"/>
            <w:vAlign w:val="center"/>
          </w:tcPr>
          <w:p w14:paraId="52252404">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7177" w:type="dxa"/>
            <w:vAlign w:val="center"/>
          </w:tcPr>
          <w:p w14:paraId="39B18237">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（一）评分内容：根据投标人对本项目的重点难点分析、应对措施及相关的合理化建议进行评分，包括但不限于：</w:t>
            </w:r>
          </w:p>
          <w:p w14:paraId="6EF3EC1F">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1.专家档期协调及课程时间保障措施；</w:t>
            </w:r>
          </w:p>
          <w:p w14:paraId="1E5579A9">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2.学员出勤管理及培训效果保障措施。</w:t>
            </w:r>
          </w:p>
          <w:p w14:paraId="7208131A">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（二）评分依据：</w:t>
            </w:r>
          </w:p>
          <w:p w14:paraId="5A0C0E33">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1.上述2项内容，每提供一项得2分，最高得4分；</w:t>
            </w:r>
          </w:p>
          <w:p w14:paraId="793EB4FC">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2.在此基础上，根据响应情况进一步评审：</w:t>
            </w:r>
          </w:p>
          <w:p w14:paraId="784901E5">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（1）内容针对性强，科学合理，操作性强，得5分；</w:t>
            </w:r>
          </w:p>
          <w:p w14:paraId="29FEEF8A">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（2）内容针对性较强，较科学合理，操作性较强，得3分；</w:t>
            </w:r>
          </w:p>
          <w:p w14:paraId="582962FA">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（3）内容一般，针对性一般，操作性一般，得1分。</w:t>
            </w:r>
          </w:p>
          <w:p w14:paraId="54AEEE97">
            <w:pPr>
              <w:pStyle w:val="10"/>
              <w:keepNext w:val="0"/>
              <w:keepLines w:val="0"/>
              <w:pageBreakBefore w:val="0"/>
              <w:widowControl w:val="0"/>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eastAsia="宋体"/>
                <w:sz w:val="21"/>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未提供或方案差不得分。</w:t>
            </w:r>
          </w:p>
        </w:tc>
      </w:tr>
      <w:tr w14:paraId="002AA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D42455A">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eastAsia" w:ascii="宋体" w:eastAsia="宋体"/>
                <w:sz w:val="21"/>
                <w:szCs w:val="21"/>
              </w:rPr>
            </w:pPr>
          </w:p>
        </w:tc>
        <w:tc>
          <w:tcPr>
            <w:tcW w:w="1751" w:type="dxa"/>
            <w:vAlign w:val="center"/>
          </w:tcPr>
          <w:p w14:paraId="05E25903">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themeColor="text1"/>
                <w:kern w:val="0"/>
                <w:sz w:val="21"/>
                <w:szCs w:val="21"/>
                <w:lang w:val="en-US" w:eastAsia="zh-CN"/>
              </w:rPr>
              <w:t>1.3</w:t>
            </w:r>
            <w:r>
              <w:rPr>
                <w:rFonts w:hint="eastAsia" w:ascii="宋体" w:hAnsi="宋体" w:eastAsia="宋体" w:cs="宋体"/>
                <w:color w:val="000000" w:themeColor="text1"/>
                <w:kern w:val="0"/>
                <w:sz w:val="21"/>
                <w:szCs w:val="21"/>
              </w:rPr>
              <w:t>质量保障措施及方案</w:t>
            </w:r>
          </w:p>
        </w:tc>
        <w:tc>
          <w:tcPr>
            <w:tcW w:w="0" w:type="auto"/>
            <w:vAlign w:val="center"/>
          </w:tcPr>
          <w:p w14:paraId="33276D26">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7177" w:type="dxa"/>
            <w:vAlign w:val="center"/>
          </w:tcPr>
          <w:p w14:paraId="7D38F93F">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（一）评分内容：</w:t>
            </w:r>
          </w:p>
          <w:p w14:paraId="03665ED2">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投标人须针对本项目需求提供质量保障措施及方案，包括下述内容：</w:t>
            </w:r>
          </w:p>
          <w:p w14:paraId="615E6267">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1.项目质量管理；</w:t>
            </w:r>
          </w:p>
          <w:p w14:paraId="67DCC125">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2.项目风险管理方案；</w:t>
            </w:r>
          </w:p>
          <w:p w14:paraId="3B927973">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3.项目进度方案；</w:t>
            </w:r>
          </w:p>
          <w:p w14:paraId="14C829A1">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4.项目培训方案。</w:t>
            </w:r>
          </w:p>
          <w:p w14:paraId="65B3FC45">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（二）评分依据：</w:t>
            </w:r>
          </w:p>
          <w:p w14:paraId="68F586A4">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1.以上满足1项要求得1分，最高得4分，其他情况不得分。</w:t>
            </w:r>
          </w:p>
          <w:p w14:paraId="107FFBC6">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2.在此基础上，根据响应情况进一步评审：</w:t>
            </w:r>
          </w:p>
          <w:p w14:paraId="52A8F05A">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列明各个阶段项目存在的质量风险及应对措施、项目进展各个阶段的人员配置和分工、项目培训的时间节点、培训内容、培训对象以及培训方式等。 </w:t>
            </w:r>
          </w:p>
          <w:p w14:paraId="3CBF3F6B">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（1）内容针对性强，科学合理，操作性强，得5分；</w:t>
            </w:r>
          </w:p>
          <w:p w14:paraId="6DFB6EFF">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（2）内容针对性较强，较科学合理，操作性较强，得3分；</w:t>
            </w:r>
          </w:p>
          <w:p w14:paraId="1BD9E320">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（3）内容一般，针对性一般，操作性一般，得1分。</w:t>
            </w:r>
          </w:p>
          <w:p w14:paraId="3E943002">
            <w:pPr>
              <w:pStyle w:val="10"/>
              <w:keepNext w:val="0"/>
              <w:keepLines w:val="0"/>
              <w:pageBreakBefore w:val="0"/>
              <w:widowControl w:val="0"/>
              <w:kinsoku/>
              <w:wordWrap/>
              <w:overflowPunct/>
              <w:topLinePunct w:val="0"/>
              <w:autoSpaceDE/>
              <w:autoSpaceDN/>
              <w:bidi w:val="0"/>
              <w:adjustRightInd/>
              <w:snapToGrid w:val="0"/>
              <w:spacing w:line="340" w:lineRule="exact"/>
              <w:ind w:left="0" w:leftChars="0" w:right="0" w:rightChars="0" w:firstLine="0" w:firstLineChars="0"/>
              <w:jc w:val="left"/>
              <w:textAlignment w:val="auto"/>
              <w:rPr>
                <w:rFonts w:hint="eastAsia" w:ascii="宋体" w:eastAsia="宋体"/>
                <w:sz w:val="21"/>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未提供或方案差不得分。</w:t>
            </w:r>
          </w:p>
        </w:tc>
      </w:tr>
      <w:tr w14:paraId="62DDF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restart"/>
            <w:vAlign w:val="center"/>
          </w:tcPr>
          <w:p w14:paraId="4803DA6F">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eastAsia="宋体"/>
                <w:sz w:val="21"/>
                <w:szCs w:val="21"/>
              </w:rPr>
            </w:pPr>
            <w:r>
              <w:rPr>
                <w:rFonts w:hint="eastAsia" w:ascii="宋体" w:eastAsia="宋体"/>
                <w:sz w:val="21"/>
                <w:szCs w:val="21"/>
                <w:lang w:eastAsia="zh-CN"/>
              </w:rPr>
              <w:t>二、</w:t>
            </w:r>
            <w:r>
              <w:rPr>
                <w:rFonts w:hint="eastAsia" w:ascii="宋体" w:eastAsia="宋体"/>
                <w:sz w:val="21"/>
                <w:szCs w:val="21"/>
              </w:rPr>
              <w:t>商务部分(</w:t>
            </w:r>
            <w:r>
              <w:rPr>
                <w:rFonts w:hint="eastAsia" w:ascii="宋体" w:eastAsia="宋体"/>
                <w:sz w:val="21"/>
                <w:szCs w:val="21"/>
                <w:lang w:val="en-US" w:eastAsia="zh-CN"/>
              </w:rPr>
              <w:t>41</w:t>
            </w:r>
            <w:r>
              <w:rPr>
                <w:rFonts w:hint="eastAsia" w:ascii="宋体" w:eastAsia="宋体"/>
                <w:sz w:val="21"/>
                <w:szCs w:val="21"/>
              </w:rPr>
              <w:t>分</w:t>
            </w:r>
            <w:r>
              <w:rPr>
                <w:rFonts w:hint="eastAsia" w:ascii="宋体" w:eastAsia="宋体"/>
                <w:sz w:val="21"/>
                <w:szCs w:val="21"/>
                <w:lang w:eastAsia="zh-CN"/>
              </w:rPr>
              <w:t>)</w:t>
            </w:r>
          </w:p>
        </w:tc>
        <w:tc>
          <w:tcPr>
            <w:tcW w:w="1751" w:type="dxa"/>
            <w:vAlign w:val="center"/>
          </w:tcPr>
          <w:p w14:paraId="32836AC1">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default" w:ascii="宋体" w:hAnsi="宋体" w:eastAsia="宋体" w:cs="宋体"/>
                <w:color w:val="auto"/>
                <w:sz w:val="21"/>
                <w:szCs w:val="21"/>
                <w:highlight w:val="none"/>
                <w:lang w:val="en-US" w:eastAsia="zh-CN"/>
              </w:rPr>
            </w:pPr>
            <w:bookmarkStart w:id="4" w:name="OLE_LINK174"/>
            <w:bookmarkStart w:id="5" w:name="OLE_LINK175"/>
            <w:r>
              <w:rPr>
                <w:rFonts w:hint="eastAsia" w:ascii="宋体" w:hAnsi="宋体" w:eastAsia="宋体" w:cs="宋体"/>
                <w:color w:val="auto"/>
                <w:sz w:val="21"/>
                <w:szCs w:val="21"/>
                <w:highlight w:val="none"/>
                <w:lang w:val="en-US" w:eastAsia="zh-CN"/>
              </w:rPr>
              <w:t>2.1</w:t>
            </w:r>
            <w:bookmarkEnd w:id="4"/>
            <w:bookmarkEnd w:id="5"/>
            <w:r>
              <w:rPr>
                <w:rFonts w:hint="eastAsia" w:ascii="宋体" w:hAnsi="宋体" w:eastAsia="宋体" w:cs="宋体"/>
                <w:color w:val="auto"/>
                <w:sz w:val="21"/>
                <w:szCs w:val="21"/>
                <w:highlight w:val="none"/>
                <w:lang w:val="en-US" w:eastAsia="zh-CN"/>
              </w:rPr>
              <w:t xml:space="preserve"> 同类业绩经验</w:t>
            </w:r>
          </w:p>
        </w:tc>
        <w:tc>
          <w:tcPr>
            <w:tcW w:w="0" w:type="auto"/>
            <w:vAlign w:val="center"/>
          </w:tcPr>
          <w:p w14:paraId="788F0E85">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7177" w:type="dxa"/>
            <w:vAlign w:val="center"/>
          </w:tcPr>
          <w:p w14:paraId="084806A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一）</w:t>
            </w:r>
            <w:r>
              <w:rPr>
                <w:rFonts w:hint="eastAsia" w:ascii="宋体" w:hAnsi="宋体" w:eastAsia="宋体" w:cs="宋体"/>
                <w:color w:val="auto"/>
                <w:kern w:val="0"/>
                <w:sz w:val="21"/>
                <w:szCs w:val="21"/>
              </w:rPr>
              <w:t>评分内容</w:t>
            </w:r>
            <w:r>
              <w:rPr>
                <w:rFonts w:hint="eastAsia" w:ascii="宋体" w:hAnsi="宋体" w:eastAsia="宋体" w:cs="宋体"/>
                <w:color w:val="auto"/>
                <w:kern w:val="0"/>
                <w:sz w:val="21"/>
                <w:szCs w:val="21"/>
                <w:lang w:eastAsia="zh-CN"/>
              </w:rPr>
              <w:t>：</w:t>
            </w:r>
          </w:p>
          <w:p w14:paraId="2D1475E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投标人在行业内拥有政府、高等院校、科研机构及行业协会等医院管理培训的相应资源</w:t>
            </w:r>
            <w:r>
              <w:rPr>
                <w:rFonts w:hint="eastAsia" w:ascii="宋体" w:hAnsi="宋体" w:eastAsia="宋体" w:cs="宋体"/>
                <w:color w:val="auto"/>
                <w:kern w:val="0"/>
                <w:sz w:val="21"/>
                <w:szCs w:val="21"/>
                <w:lang w:val="en-US" w:eastAsia="zh-CN"/>
              </w:rPr>
              <w:t>。</w:t>
            </w:r>
          </w:p>
          <w:p w14:paraId="35255B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二）</w:t>
            </w:r>
            <w:r>
              <w:rPr>
                <w:rFonts w:hint="eastAsia" w:ascii="宋体" w:hAnsi="宋体" w:eastAsia="宋体" w:cs="宋体"/>
                <w:color w:val="auto"/>
                <w:kern w:val="0"/>
                <w:sz w:val="21"/>
                <w:szCs w:val="21"/>
              </w:rPr>
              <w:t>评分依据：</w:t>
            </w:r>
          </w:p>
          <w:p w14:paraId="7627746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1.每提供1个符合要求的有效项目证明材料，得3分，最高得9分</w:t>
            </w:r>
            <w:r>
              <w:rPr>
                <w:rFonts w:hint="eastAsia" w:ascii="宋体" w:hAnsi="宋体" w:eastAsia="宋体" w:cs="宋体"/>
                <w:color w:val="auto"/>
                <w:kern w:val="0"/>
                <w:sz w:val="21"/>
                <w:szCs w:val="21"/>
                <w:lang w:eastAsia="zh-CN"/>
              </w:rPr>
              <w:t>。</w:t>
            </w:r>
          </w:p>
          <w:p w14:paraId="2DD9DCC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（1）过往与政府、高等院校、科研机构或行业协会合作开展的医院管理培训相关活动报道材料（如新闻稿、官网/公众号推文截图、媒体报道截图等，须体现活动时间、主题及主办/承办单位）；</w:t>
            </w:r>
          </w:p>
          <w:p w14:paraId="6646CB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（2）相关活动通知文件（须为红头盖章文件，能体现发文单位、培训主题、培训对象等关键信息）；</w:t>
            </w:r>
          </w:p>
          <w:p w14:paraId="28FAB7C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（3）同类业绩合同关键页（含医疗人员培训或医院管理类培训内容），须提供合同封面页、体现服务内容的关键页、签字盖章页复印件或扫描件，时间以合同签订日期为准。</w:t>
            </w:r>
          </w:p>
          <w:p w14:paraId="25A5CFE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证明材料须清晰可辨，内容须能明确体现投标人与政府、高等院校、科研机构或行业协会等主体的合作关系，以及培训内容与医疗人员培训或医院管理相关。</w:t>
            </w:r>
          </w:p>
          <w:p w14:paraId="7D284F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rPr>
              <w:t>同一项目提供多项证明材料的，不重复计分，仅按1个项目计算，同一合作单位、不同年份的多个项目：如培训内容不同，可视为不同项目分别计分；未提供有效证明材料或证明材料内容不符合上述要求的，本项不得分。</w:t>
            </w:r>
          </w:p>
        </w:tc>
      </w:tr>
      <w:tr w14:paraId="0D2FB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D0B8847">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eastAsia="宋体" w:cs="宋体"/>
                <w:sz w:val="21"/>
                <w:szCs w:val="21"/>
              </w:rPr>
            </w:pPr>
          </w:p>
        </w:tc>
        <w:tc>
          <w:tcPr>
            <w:tcW w:w="1751" w:type="dxa"/>
            <w:vAlign w:val="center"/>
          </w:tcPr>
          <w:p w14:paraId="531366BA">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2 </w:t>
            </w:r>
            <w:r>
              <w:rPr>
                <w:rFonts w:hint="eastAsia" w:ascii="宋体" w:hAnsi="宋体" w:eastAsia="宋体"/>
                <w:sz w:val="21"/>
                <w:szCs w:val="21"/>
                <w:lang w:eastAsia="zh-CN"/>
              </w:rPr>
              <w:t>项目支持团队</w:t>
            </w:r>
            <w:r>
              <w:rPr>
                <w:rFonts w:hint="eastAsia" w:ascii="宋体" w:hAnsi="宋体" w:eastAsia="宋体"/>
                <w:sz w:val="21"/>
                <w:szCs w:val="21"/>
                <w:lang w:val="en-US" w:eastAsia="zh-CN"/>
              </w:rPr>
              <w:t>成员情况（项目负责人及授课教师除外）</w:t>
            </w:r>
          </w:p>
        </w:tc>
        <w:tc>
          <w:tcPr>
            <w:tcW w:w="0" w:type="auto"/>
            <w:vAlign w:val="center"/>
          </w:tcPr>
          <w:p w14:paraId="6D4D9A3D">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7177" w:type="dxa"/>
            <w:vAlign w:val="center"/>
          </w:tcPr>
          <w:p w14:paraId="17C08D9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一）</w:t>
            </w:r>
            <w:r>
              <w:rPr>
                <w:rFonts w:hint="eastAsia" w:ascii="宋体" w:hAnsi="宋体" w:eastAsia="宋体" w:cs="宋体"/>
                <w:color w:val="auto"/>
                <w:kern w:val="0"/>
                <w:sz w:val="21"/>
                <w:szCs w:val="21"/>
              </w:rPr>
              <w:t>评分内容</w:t>
            </w:r>
            <w:r>
              <w:rPr>
                <w:rFonts w:hint="eastAsia" w:ascii="宋体" w:hAnsi="宋体" w:eastAsia="宋体" w:cs="宋体"/>
                <w:color w:val="auto"/>
                <w:kern w:val="0"/>
                <w:sz w:val="21"/>
                <w:szCs w:val="21"/>
                <w:lang w:eastAsia="zh-CN"/>
              </w:rPr>
              <w:t>：</w:t>
            </w:r>
          </w:p>
          <w:p w14:paraId="631670E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投标人须针对本项目配备项目支持团队，在此基础上：</w:t>
            </w:r>
          </w:p>
          <w:p w14:paraId="4D2DD15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1.成员具有全日制</w:t>
            </w:r>
            <w:r>
              <w:rPr>
                <w:rFonts w:hint="eastAsia" w:ascii="宋体" w:hAnsi="宋体" w:eastAsia="宋体" w:cs="宋体"/>
                <w:sz w:val="21"/>
                <w:szCs w:val="21"/>
                <w:lang w:eastAsia="zh-CN"/>
              </w:rPr>
              <w:t>本科</w:t>
            </w:r>
            <w:r>
              <w:rPr>
                <w:rFonts w:hint="eastAsia" w:ascii="宋体" w:hAnsi="宋体" w:eastAsia="宋体" w:cs="宋体"/>
                <w:sz w:val="21"/>
                <w:szCs w:val="21"/>
                <w:lang w:val="en-US" w:eastAsia="zh-CN"/>
              </w:rPr>
              <w:t>及</w:t>
            </w:r>
            <w:r>
              <w:rPr>
                <w:rFonts w:hint="eastAsia" w:ascii="宋体" w:hAnsi="宋体" w:eastAsia="宋体" w:cs="宋体"/>
                <w:sz w:val="21"/>
                <w:szCs w:val="21"/>
                <w:lang w:eastAsia="zh-CN"/>
              </w:rPr>
              <w:t>以上学历，</w:t>
            </w:r>
            <w:r>
              <w:rPr>
                <w:rFonts w:hint="eastAsia" w:ascii="宋体" w:hAnsi="宋体" w:eastAsia="宋体" w:cs="宋体"/>
                <w:sz w:val="21"/>
                <w:szCs w:val="21"/>
                <w:lang w:val="en-US" w:eastAsia="zh-CN"/>
              </w:rPr>
              <w:t>每符合条件1人得2分，最高得4分；</w:t>
            </w:r>
          </w:p>
          <w:p w14:paraId="30982BE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2.成员具有</w:t>
            </w:r>
            <w:r>
              <w:rPr>
                <w:rFonts w:hint="eastAsia" w:ascii="宋体" w:hAnsi="宋体" w:eastAsia="宋体" w:cs="宋体"/>
                <w:sz w:val="21"/>
                <w:szCs w:val="21"/>
                <w:lang w:eastAsia="zh-CN"/>
              </w:rPr>
              <w:t>从事教育培训一年</w:t>
            </w:r>
            <w:r>
              <w:rPr>
                <w:rFonts w:hint="eastAsia" w:ascii="宋体" w:hAnsi="宋体" w:eastAsia="宋体" w:cs="宋体"/>
                <w:sz w:val="21"/>
                <w:szCs w:val="21"/>
                <w:lang w:val="en-US" w:eastAsia="zh-CN"/>
              </w:rPr>
              <w:t>及</w:t>
            </w:r>
            <w:r>
              <w:rPr>
                <w:rFonts w:hint="eastAsia" w:ascii="宋体" w:hAnsi="宋体" w:eastAsia="宋体" w:cs="宋体"/>
                <w:sz w:val="21"/>
                <w:szCs w:val="21"/>
                <w:lang w:eastAsia="zh-CN"/>
              </w:rPr>
              <w:t>以上工作经历，</w:t>
            </w:r>
            <w:r>
              <w:rPr>
                <w:rFonts w:hint="eastAsia" w:ascii="宋体" w:hAnsi="宋体" w:eastAsia="宋体" w:cs="宋体"/>
                <w:sz w:val="21"/>
                <w:szCs w:val="21"/>
                <w:lang w:val="en-US" w:eastAsia="zh-CN"/>
              </w:rPr>
              <w:t>每符合条件1人得2分，最高得4分。</w:t>
            </w:r>
          </w:p>
          <w:p w14:paraId="05DA13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contextualSpacing/>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二）</w:t>
            </w:r>
            <w:r>
              <w:rPr>
                <w:rFonts w:hint="eastAsia" w:ascii="宋体" w:hAnsi="宋体" w:eastAsia="宋体" w:cs="宋体"/>
                <w:color w:val="auto"/>
                <w:kern w:val="0"/>
                <w:sz w:val="21"/>
                <w:szCs w:val="21"/>
              </w:rPr>
              <w:t>评分依据：</w:t>
            </w:r>
          </w:p>
          <w:p w14:paraId="768888C7">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要求投标人提供学历证书（毕业证书）复印件与学信网查询截图作为得分依据，对于较早颁发的学历证书，学信网无法查询的，要求提供其他佐证材料（如毕业院校、人社部门等颁发机构或监管机构等单位出具的证明）。海外留学人员(含港澳台)学历无法通过学信网站查询，允许提供“教育部留学服务中心出具的国外学位认证证书以及教育部留学服务中心官网查询截图”。</w:t>
            </w:r>
          </w:p>
          <w:p w14:paraId="3B711ED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如涉及考察人员工作经验，要求提供项目合同关键信息（关键信息包含但不限于合同封面、服务内容页、服务人员页、双方盖章页）作为得分依据，通过合同关键信息无法判断是否得分的，还须同时提供合同采购人出具的证明文件。</w:t>
            </w:r>
          </w:p>
          <w:p w14:paraId="0760FBB7">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default" w:ascii="宋体" w:hAnsi="宋体" w:eastAsia="宋体" w:cs="宋体"/>
                <w:color w:val="auto"/>
                <w:sz w:val="21"/>
                <w:szCs w:val="21"/>
                <w:highlight w:val="none"/>
              </w:rPr>
            </w:pPr>
            <w:r>
              <w:rPr>
                <w:rFonts w:hint="eastAsia" w:ascii="宋体" w:hAnsi="宋体" w:eastAsia="宋体" w:cs="宋体"/>
                <w:sz w:val="21"/>
                <w:szCs w:val="21"/>
                <w:lang w:val="en-US" w:eastAsia="zh-CN"/>
              </w:rPr>
              <w:t>3.以上资料均要求提供复印件。评分中出现无证明资料或专家无法凭所提供资料判断是否得分的情况，一律作不得分处理。</w:t>
            </w:r>
          </w:p>
        </w:tc>
      </w:tr>
      <w:tr w14:paraId="4E126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9FE81CF">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eastAsia="宋体" w:cs="宋体"/>
                <w:sz w:val="21"/>
                <w:szCs w:val="21"/>
              </w:rPr>
            </w:pPr>
          </w:p>
        </w:tc>
        <w:tc>
          <w:tcPr>
            <w:tcW w:w="1751" w:type="dxa"/>
            <w:vAlign w:val="center"/>
          </w:tcPr>
          <w:p w14:paraId="0917BA14">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 项目方负责人资质</w:t>
            </w:r>
          </w:p>
        </w:tc>
        <w:tc>
          <w:tcPr>
            <w:tcW w:w="0" w:type="auto"/>
            <w:vAlign w:val="center"/>
          </w:tcPr>
          <w:p w14:paraId="3AAC6126">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7177" w:type="dxa"/>
            <w:vAlign w:val="center"/>
          </w:tcPr>
          <w:p w14:paraId="03A37CD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（一）</w:t>
            </w:r>
            <w:r>
              <w:rPr>
                <w:rFonts w:hint="default" w:ascii="宋体" w:hAnsi="宋体" w:eastAsia="宋体" w:cs="宋体"/>
                <w:color w:val="auto"/>
                <w:sz w:val="21"/>
                <w:szCs w:val="21"/>
                <w:highlight w:val="none"/>
              </w:rPr>
              <w:t>评分内容：</w:t>
            </w:r>
          </w:p>
          <w:p w14:paraId="76F0864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项目负责人须为投标单位在职员工，且须同时具备医疗卫生类或医疗管理类专业的研究生</w:t>
            </w:r>
            <w:r>
              <w:rPr>
                <w:rFonts w:hint="default" w:ascii="宋体" w:hAnsi="宋体" w:eastAsia="宋体" w:cs="宋体"/>
                <w:sz w:val="21"/>
                <w:szCs w:val="21"/>
                <w:lang w:val="en-US" w:eastAsia="zh-CN"/>
              </w:rPr>
              <w:t>及以上学历或学位和中级及以上职称。</w:t>
            </w:r>
          </w:p>
          <w:p w14:paraId="56F5253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w:t>
            </w:r>
            <w:r>
              <w:rPr>
                <w:rFonts w:hint="default" w:ascii="宋体" w:hAnsi="宋体" w:eastAsia="宋体" w:cs="宋体"/>
                <w:sz w:val="21"/>
                <w:szCs w:val="21"/>
                <w:lang w:val="en-US" w:eastAsia="zh-CN"/>
              </w:rPr>
              <w:t>评分依据：</w:t>
            </w:r>
            <w:r>
              <w:rPr>
                <w:rFonts w:hint="default" w:ascii="宋体" w:hAnsi="宋体" w:eastAsia="宋体" w:cs="宋体"/>
                <w:sz w:val="21"/>
                <w:szCs w:val="21"/>
                <w:lang w:val="en-US" w:eastAsia="zh-CN"/>
              </w:rPr>
              <w:br w:type="textWrapping"/>
            </w:r>
            <w:r>
              <w:rPr>
                <w:rFonts w:hint="eastAsia" w:ascii="宋体" w:hAnsi="宋体" w:cs="宋体"/>
                <w:sz w:val="21"/>
                <w:szCs w:val="21"/>
                <w:lang w:val="en-US" w:eastAsia="zh-CN"/>
              </w:rPr>
              <w:t>1.</w:t>
            </w:r>
            <w:r>
              <w:rPr>
                <w:rFonts w:hint="eastAsia" w:ascii="宋体" w:hAnsi="宋体" w:eastAsia="宋体" w:cs="宋体"/>
                <w:sz w:val="21"/>
                <w:szCs w:val="21"/>
                <w:lang w:val="en-US" w:eastAsia="zh-CN"/>
              </w:rPr>
              <w:t>项目负责人为投标人单位的员工，在此基础上：</w:t>
            </w:r>
          </w:p>
          <w:p w14:paraId="7A734B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（1）同时具有医疗卫生类或医疗管理类专业的研究生</w:t>
            </w:r>
            <w:r>
              <w:rPr>
                <w:rFonts w:hint="default" w:ascii="宋体" w:hAnsi="宋体" w:eastAsia="宋体" w:cs="宋体"/>
                <w:sz w:val="21"/>
                <w:szCs w:val="21"/>
                <w:lang w:val="en-US" w:eastAsia="zh-CN"/>
              </w:rPr>
              <w:t>及以上学历（或学位）且具有该专业中级及以上职称的，得9分；</w:t>
            </w:r>
          </w:p>
          <w:p w14:paraId="1CC1591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（2）仅具有上述学历（或学位），或仅具有上述职称的，得4分；</w:t>
            </w:r>
          </w:p>
          <w:p w14:paraId="60D14D3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（3）不符合上述条件，或未提供有效证明材料的，不得分。</w:t>
            </w:r>
          </w:p>
          <w:p w14:paraId="3A90CC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要求投标人提供学历证书（毕业证书）复印件与学信网查询截图作为得分依据，对于较早颁发的学历证书，学信网无法查询的，要求提供其他佐证材料（如毕业院校、人社部门等颁发机构或监管机构等单位出具的证明）。海外留学人员(含港澳台）学历无法通过学信网站查询，允许提供“教育部留学服务中心出具的国外学位认证证书以及教育部留学服务中心官网查询截图。</w:t>
            </w:r>
          </w:p>
          <w:p w14:paraId="0D67DB3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3.提供职称证书作为得分依据。</w:t>
            </w:r>
          </w:p>
          <w:p w14:paraId="59F51C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eastAsia="宋体"/>
                <w:sz w:val="21"/>
                <w:lang w:val="en-US" w:eastAsia="zh-CN"/>
              </w:rPr>
            </w:pPr>
            <w:r>
              <w:rPr>
                <w:rFonts w:hint="eastAsia" w:ascii="宋体" w:hAnsi="宋体" w:eastAsia="宋体" w:cs="宋体"/>
                <w:sz w:val="21"/>
                <w:szCs w:val="21"/>
                <w:lang w:val="en-US" w:eastAsia="zh-CN"/>
              </w:rPr>
              <w:t>4.如涉及考察人员工作经验，要求提供项目合同关键信息（关键信息包含但不限于合同封面、服务内容页、服务人员页、双方盖章页）作为得分依据，通过合同关键信息无法判断是否得分的，还须同时提供合同采购人出具的证明文件。</w:t>
            </w:r>
          </w:p>
        </w:tc>
      </w:tr>
      <w:tr w14:paraId="54EC0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8DCAE5B">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eastAsia="宋体" w:cs="宋体"/>
                <w:sz w:val="21"/>
                <w:szCs w:val="21"/>
              </w:rPr>
            </w:pPr>
          </w:p>
        </w:tc>
        <w:tc>
          <w:tcPr>
            <w:tcW w:w="1751" w:type="dxa"/>
            <w:vAlign w:val="center"/>
          </w:tcPr>
          <w:p w14:paraId="1B77EFAD">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2.4 </w:t>
            </w:r>
            <w:r>
              <w:rPr>
                <w:rFonts w:hint="eastAsia" w:ascii="宋体" w:hAnsi="宋体" w:eastAsia="宋体" w:cs="宋体"/>
                <w:sz w:val="21"/>
                <w:szCs w:val="21"/>
              </w:rPr>
              <w:t>拟安排项目</w:t>
            </w:r>
            <w:r>
              <w:rPr>
                <w:rFonts w:hint="eastAsia" w:ascii="宋体" w:hAnsi="宋体" w:eastAsia="宋体" w:cs="宋体"/>
                <w:sz w:val="21"/>
                <w:szCs w:val="21"/>
                <w:lang w:val="en-US" w:eastAsia="zh-CN"/>
              </w:rPr>
              <w:t>专家力量</w:t>
            </w:r>
          </w:p>
        </w:tc>
        <w:tc>
          <w:tcPr>
            <w:tcW w:w="0" w:type="auto"/>
            <w:vAlign w:val="center"/>
          </w:tcPr>
          <w:p w14:paraId="71208B54">
            <w:pPr>
              <w:keepNext w:val="0"/>
              <w:keepLines w:val="0"/>
              <w:pageBreakBefore w:val="0"/>
              <w:widowControl w:val="0"/>
              <w:kinsoku/>
              <w:wordWrap/>
              <w:overflowPunct/>
              <w:topLinePunct w:val="0"/>
              <w:autoSpaceDE/>
              <w:autoSpaceDN/>
              <w:bidi w:val="0"/>
              <w:snapToGrid w:val="0"/>
              <w:ind w:left="0" w:leftChars="0" w:right="0" w:rightChars="0" w:firstLine="0" w:firstLineChars="0"/>
              <w:jc w:val="righ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7177" w:type="dxa"/>
            <w:vAlign w:val="center"/>
          </w:tcPr>
          <w:p w14:paraId="72658D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hAnsi="宋体" w:eastAsia="宋体" w:cs="宋体"/>
                <w:sz w:val="21"/>
                <w:szCs w:val="21"/>
              </w:rPr>
            </w:pPr>
            <w:r>
              <w:rPr>
                <w:rFonts w:hint="eastAsia" w:ascii="宋体" w:hAnsi="宋体" w:eastAsia="宋体" w:cs="宋体"/>
                <w:sz w:val="21"/>
                <w:szCs w:val="21"/>
              </w:rPr>
              <w:t>（一）评分内容：</w:t>
            </w:r>
          </w:p>
          <w:p w14:paraId="5CC2A8D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1.师资具有</w:t>
            </w:r>
            <w:r>
              <w:rPr>
                <w:rFonts w:hint="eastAsia" w:ascii="宋体" w:hAnsi="宋体" w:eastAsia="宋体" w:cs="宋体"/>
                <w:sz w:val="21"/>
                <w:szCs w:val="21"/>
                <w:lang w:val="en-US" w:eastAsia="zh-CN"/>
              </w:rPr>
              <w:t>医疗卫生类/教育类/管理类（如人力资源、卫生管理、医院管理等具有相关性）的专业类别的</w:t>
            </w:r>
            <w:r>
              <w:rPr>
                <w:rFonts w:hint="eastAsia" w:ascii="宋体" w:hAnsi="宋体" w:eastAsia="宋体" w:cs="宋体"/>
                <w:kern w:val="0"/>
                <w:sz w:val="21"/>
                <w:highlight w:val="none"/>
                <w:lang w:val="en-US" w:eastAsia="zh-CN"/>
              </w:rPr>
              <w:t>副高级及以上</w:t>
            </w:r>
            <w:r>
              <w:rPr>
                <w:rFonts w:hint="eastAsia" w:ascii="宋体" w:hAnsi="宋体" w:eastAsia="宋体" w:cs="宋体"/>
                <w:kern w:val="0"/>
                <w:sz w:val="21"/>
                <w:highlight w:val="none"/>
              </w:rPr>
              <w:t>职称</w:t>
            </w:r>
            <w:r>
              <w:rPr>
                <w:rFonts w:hint="eastAsia" w:ascii="宋体" w:hAnsi="宋体" w:eastAsia="宋体" w:cs="宋体"/>
                <w:kern w:val="0"/>
                <w:sz w:val="21"/>
                <w:highlight w:val="none"/>
                <w:lang w:eastAsia="zh-CN"/>
              </w:rPr>
              <w:t>，</w:t>
            </w:r>
            <w:r>
              <w:rPr>
                <w:rFonts w:hint="eastAsia" w:ascii="宋体" w:hAnsi="宋体" w:eastAsia="宋体" w:cs="宋体"/>
                <w:sz w:val="21"/>
                <w:szCs w:val="21"/>
              </w:rPr>
              <w:t>每</w:t>
            </w:r>
            <w:r>
              <w:rPr>
                <w:rFonts w:hint="eastAsia" w:ascii="宋体" w:hAnsi="宋体" w:eastAsia="宋体" w:cs="宋体"/>
                <w:sz w:val="21"/>
                <w:szCs w:val="21"/>
                <w:lang w:val="en-US" w:eastAsia="zh-CN"/>
              </w:rPr>
              <w:t>1</w:t>
            </w:r>
            <w:r>
              <w:rPr>
                <w:rFonts w:hint="eastAsia" w:ascii="宋体" w:hAnsi="宋体" w:eastAsia="宋体" w:cs="宋体"/>
                <w:sz w:val="21"/>
                <w:szCs w:val="21"/>
              </w:rPr>
              <w:t>名</w:t>
            </w:r>
            <w:r>
              <w:rPr>
                <w:rFonts w:hint="eastAsia" w:ascii="宋体" w:hAnsi="宋体" w:eastAsia="宋体" w:cs="宋体"/>
                <w:sz w:val="21"/>
                <w:szCs w:val="21"/>
                <w:lang w:val="en-US" w:eastAsia="zh-CN"/>
              </w:rPr>
              <w:t>符合要求的</w:t>
            </w:r>
            <w:r>
              <w:rPr>
                <w:rFonts w:hint="eastAsia" w:ascii="宋体" w:hAnsi="宋体" w:eastAsia="宋体" w:cs="宋体"/>
                <w:sz w:val="21"/>
                <w:szCs w:val="21"/>
              </w:rPr>
              <w:t>师资</w:t>
            </w:r>
            <w:r>
              <w:rPr>
                <w:rFonts w:hint="eastAsia" w:ascii="宋体" w:hAnsi="宋体" w:eastAsia="宋体" w:cs="宋体"/>
                <w:sz w:val="21"/>
                <w:szCs w:val="21"/>
                <w:lang w:val="en-US" w:eastAsia="zh-CN"/>
              </w:rPr>
              <w:t>得1</w:t>
            </w:r>
            <w:r>
              <w:rPr>
                <w:rFonts w:hint="eastAsia" w:ascii="宋体" w:hAnsi="宋体" w:eastAsia="宋体" w:cs="宋体"/>
                <w:sz w:val="21"/>
                <w:szCs w:val="21"/>
              </w:rPr>
              <w:t>分，</w:t>
            </w:r>
            <w:r>
              <w:rPr>
                <w:rFonts w:hint="eastAsia" w:ascii="宋体" w:hAnsi="宋体" w:eastAsia="宋体" w:cs="宋体"/>
                <w:color w:val="auto"/>
                <w:kern w:val="0"/>
                <w:sz w:val="21"/>
                <w:szCs w:val="21"/>
              </w:rPr>
              <w:t>最高</w:t>
            </w:r>
            <w:r>
              <w:rPr>
                <w:rFonts w:hint="eastAsia" w:ascii="宋体" w:hAnsi="宋体" w:eastAsia="宋体" w:cs="宋体"/>
                <w:sz w:val="21"/>
                <w:szCs w:val="21"/>
                <w:lang w:val="en-US" w:eastAsia="zh-CN"/>
              </w:rPr>
              <w:t>得9</w:t>
            </w:r>
            <w:r>
              <w:rPr>
                <w:rFonts w:hint="eastAsia" w:ascii="宋体" w:hAnsi="宋体" w:eastAsia="宋体" w:cs="宋体"/>
                <w:sz w:val="21"/>
                <w:szCs w:val="21"/>
              </w:rPr>
              <w:t>分；</w:t>
            </w:r>
          </w:p>
          <w:p w14:paraId="64490A0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师资</w:t>
            </w:r>
            <w:r>
              <w:rPr>
                <w:rFonts w:hint="eastAsia" w:ascii="宋体" w:hAnsi="宋体" w:eastAsia="宋体" w:cs="宋体"/>
                <w:sz w:val="21"/>
                <w:szCs w:val="21"/>
                <w:lang w:val="en-US" w:eastAsia="zh-CN"/>
              </w:rPr>
              <w:t>为医疗卫生类/教育类/管理类的</w:t>
            </w:r>
            <w:r>
              <w:rPr>
                <w:rFonts w:hint="eastAsia" w:ascii="宋体" w:hAnsi="宋体" w:eastAsia="宋体" w:cs="宋体"/>
                <w:kern w:val="0"/>
                <w:sz w:val="21"/>
                <w:highlight w:val="none"/>
                <w:lang w:eastAsia="zh-CN"/>
              </w:rPr>
              <w:t>硕士</w:t>
            </w:r>
            <w:r>
              <w:rPr>
                <w:rFonts w:hint="eastAsia" w:ascii="宋体" w:eastAsia="宋体"/>
                <w:sz w:val="21"/>
                <w:lang w:val="en-US" w:eastAsia="zh-CN"/>
              </w:rPr>
              <w:t>或以上学历</w:t>
            </w:r>
            <w:r>
              <w:rPr>
                <w:rFonts w:hint="eastAsia" w:ascii="宋体" w:hAnsi="宋体" w:eastAsia="宋体" w:cs="宋体"/>
                <w:sz w:val="21"/>
                <w:szCs w:val="21"/>
                <w:highlight w:val="none"/>
              </w:rPr>
              <w:t>，每</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名</w:t>
            </w:r>
            <w:r>
              <w:rPr>
                <w:rFonts w:hint="eastAsia" w:ascii="宋体" w:hAnsi="宋体" w:eastAsia="宋体" w:cs="宋体"/>
                <w:sz w:val="21"/>
                <w:szCs w:val="21"/>
                <w:lang w:val="en-US" w:eastAsia="zh-CN"/>
              </w:rPr>
              <w:t>符合要求的</w:t>
            </w:r>
            <w:r>
              <w:rPr>
                <w:rFonts w:hint="eastAsia" w:ascii="宋体" w:hAnsi="宋体" w:eastAsia="宋体" w:cs="宋体"/>
                <w:sz w:val="21"/>
                <w:szCs w:val="21"/>
                <w:highlight w:val="none"/>
              </w:rPr>
              <w:t>师资</w:t>
            </w:r>
            <w:r>
              <w:rPr>
                <w:rFonts w:hint="eastAsia" w:ascii="宋体" w:hAnsi="宋体" w:eastAsia="宋体" w:cs="宋体"/>
                <w:sz w:val="21"/>
                <w:szCs w:val="21"/>
                <w:lang w:val="en-US" w:eastAsia="zh-CN"/>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r>
              <w:rPr>
                <w:rFonts w:hint="eastAsia" w:ascii="宋体" w:hAnsi="宋体" w:eastAsia="宋体" w:cs="宋体"/>
                <w:color w:val="auto"/>
                <w:kern w:val="0"/>
                <w:sz w:val="21"/>
                <w:szCs w:val="21"/>
              </w:rPr>
              <w:t>最高得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p w14:paraId="18B47B3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师资</w:t>
            </w:r>
            <w:r>
              <w:rPr>
                <w:rFonts w:hint="eastAsia" w:ascii="宋体" w:hAnsi="宋体" w:eastAsia="宋体" w:cs="宋体"/>
                <w:sz w:val="21"/>
                <w:szCs w:val="21"/>
                <w:highlight w:val="none"/>
              </w:rPr>
              <w:t>具有</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年或以上医疗卫生行业相关从业经验</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每</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名</w:t>
            </w:r>
            <w:r>
              <w:rPr>
                <w:rFonts w:hint="eastAsia" w:ascii="宋体" w:hAnsi="宋体" w:eastAsia="宋体" w:cs="宋体"/>
                <w:sz w:val="21"/>
                <w:szCs w:val="21"/>
                <w:lang w:val="en-US" w:eastAsia="zh-CN"/>
              </w:rPr>
              <w:t>符合要求的</w:t>
            </w:r>
            <w:r>
              <w:rPr>
                <w:rFonts w:hint="eastAsia" w:ascii="宋体" w:hAnsi="宋体" w:eastAsia="宋体" w:cs="宋体"/>
                <w:sz w:val="21"/>
                <w:szCs w:val="21"/>
                <w:highlight w:val="none"/>
              </w:rPr>
              <w:t>师资</w:t>
            </w:r>
            <w:r>
              <w:rPr>
                <w:rFonts w:hint="eastAsia" w:ascii="宋体" w:hAnsi="宋体" w:eastAsia="宋体" w:cs="宋体"/>
                <w:sz w:val="21"/>
                <w:szCs w:val="21"/>
                <w:lang w:val="en-US" w:eastAsia="zh-CN"/>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r>
              <w:rPr>
                <w:rFonts w:hint="eastAsia" w:ascii="宋体" w:hAnsi="宋体" w:eastAsia="宋体" w:cs="宋体"/>
                <w:color w:val="auto"/>
                <w:kern w:val="0"/>
                <w:sz w:val="21"/>
                <w:szCs w:val="21"/>
              </w:rPr>
              <w:t>最高得</w:t>
            </w:r>
            <w:r>
              <w:rPr>
                <w:rFonts w:hint="eastAsia" w:ascii="宋体" w:hAnsi="宋体" w:eastAsia="宋体" w:cs="宋体"/>
                <w:sz w:val="21"/>
                <w:szCs w:val="21"/>
                <w:lang w:val="en-US" w:eastAsia="zh-CN"/>
              </w:rPr>
              <w:t>3</w:t>
            </w:r>
            <w:r>
              <w:rPr>
                <w:rFonts w:hint="eastAsia" w:ascii="宋体" w:hAnsi="宋体" w:eastAsia="宋体" w:cs="宋体"/>
                <w:sz w:val="21"/>
                <w:szCs w:val="21"/>
              </w:rPr>
              <w:t>分</w:t>
            </w:r>
            <w:r>
              <w:rPr>
                <w:rFonts w:hint="eastAsia" w:ascii="宋体" w:hAnsi="宋体" w:eastAsia="宋体" w:cs="宋体"/>
                <w:sz w:val="21"/>
                <w:szCs w:val="21"/>
                <w:highlight w:val="none"/>
                <w:lang w:eastAsia="zh-CN"/>
              </w:rPr>
              <w:t>；</w:t>
            </w:r>
          </w:p>
          <w:p w14:paraId="09D15DA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4.师资具备与对应模块相关主题的课程研究经验的，每2名</w:t>
            </w:r>
            <w:r>
              <w:rPr>
                <w:rFonts w:hint="eastAsia" w:ascii="宋体" w:hAnsi="宋体" w:eastAsia="宋体" w:cs="宋体"/>
                <w:sz w:val="21"/>
                <w:szCs w:val="21"/>
                <w:lang w:val="en-US" w:eastAsia="zh-CN"/>
              </w:rPr>
              <w:t>符合要求的师资得</w:t>
            </w:r>
            <w:r>
              <w:rPr>
                <w:rFonts w:hint="eastAsia" w:ascii="宋体" w:hAnsi="宋体" w:eastAsia="宋体" w:cs="宋体"/>
                <w:sz w:val="21"/>
                <w:szCs w:val="21"/>
                <w:highlight w:val="none"/>
                <w:lang w:val="en-US" w:eastAsia="zh-CN"/>
              </w:rPr>
              <w:t>1分，</w:t>
            </w:r>
            <w:r>
              <w:rPr>
                <w:rFonts w:hint="eastAsia" w:ascii="宋体" w:hAnsi="宋体" w:eastAsia="宋体" w:cs="宋体"/>
                <w:color w:val="auto"/>
                <w:kern w:val="0"/>
                <w:sz w:val="21"/>
                <w:szCs w:val="21"/>
              </w:rPr>
              <w:t>最高得</w:t>
            </w:r>
            <w:r>
              <w:rPr>
                <w:rFonts w:hint="eastAsia" w:ascii="宋体" w:hAnsi="宋体" w:eastAsia="宋体" w:cs="宋体"/>
                <w:sz w:val="21"/>
                <w:szCs w:val="21"/>
                <w:lang w:val="en-US" w:eastAsia="zh-CN"/>
              </w:rPr>
              <w:t>4</w:t>
            </w:r>
            <w:r>
              <w:rPr>
                <w:rFonts w:hint="eastAsia" w:ascii="宋体" w:hAnsi="宋体" w:eastAsia="宋体" w:cs="宋体"/>
                <w:sz w:val="21"/>
                <w:szCs w:val="21"/>
                <w:highlight w:val="none"/>
                <w:lang w:val="en-US" w:eastAsia="zh-CN"/>
              </w:rPr>
              <w:t>分；</w:t>
            </w:r>
          </w:p>
          <w:p w14:paraId="714F01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以上授课师资不包含项目负责人，同一人员满足多项可重复计分。</w:t>
            </w:r>
          </w:p>
          <w:p w14:paraId="5CB6AA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（二）证明文件：</w:t>
            </w:r>
          </w:p>
          <w:p w14:paraId="445D6C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1.提供</w:t>
            </w:r>
            <w:r>
              <w:rPr>
                <w:rFonts w:hint="eastAsia" w:ascii="宋体" w:hAnsi="宋体" w:eastAsia="宋体" w:cs="宋体"/>
                <w:sz w:val="21"/>
                <w:szCs w:val="21"/>
                <w:highlight w:val="none"/>
                <w:lang w:val="en-US" w:eastAsia="zh-CN"/>
              </w:rPr>
              <w:t>职称</w:t>
            </w:r>
            <w:r>
              <w:rPr>
                <w:rFonts w:hint="eastAsia" w:ascii="宋体" w:hAnsi="宋体" w:eastAsia="宋体" w:cs="宋体"/>
                <w:sz w:val="21"/>
                <w:szCs w:val="21"/>
                <w:highlight w:val="none"/>
              </w:rPr>
              <w:t>证书作为得分依据；</w:t>
            </w:r>
          </w:p>
          <w:p w14:paraId="749F41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highlight w:val="none"/>
              </w:rPr>
              <w:t>2.</w:t>
            </w:r>
            <w:r>
              <w:rPr>
                <w:rFonts w:hint="eastAsia" w:ascii="宋体" w:hAnsi="宋体" w:eastAsia="宋体" w:cs="宋体"/>
                <w:sz w:val="21"/>
                <w:szCs w:val="21"/>
              </w:rPr>
              <w:t>要求投标人提供学历证书</w:t>
            </w:r>
            <w:r>
              <w:rPr>
                <w:rFonts w:hint="eastAsia" w:ascii="宋体" w:hAnsi="宋体" w:eastAsia="宋体" w:cs="宋体"/>
                <w:sz w:val="21"/>
                <w:szCs w:val="21"/>
                <w:lang w:val="en-US" w:eastAsia="zh-CN"/>
              </w:rPr>
              <w:t>或毕业证书</w:t>
            </w:r>
            <w:r>
              <w:rPr>
                <w:rFonts w:hint="eastAsia" w:ascii="宋体" w:hAnsi="宋体" w:eastAsia="宋体" w:cs="宋体"/>
                <w:sz w:val="21"/>
                <w:szCs w:val="21"/>
              </w:rPr>
              <w:t>复印件与学信网查询截图作为得分依据</w:t>
            </w:r>
            <w:r>
              <w:rPr>
                <w:rFonts w:hint="eastAsia" w:ascii="宋体" w:hAnsi="宋体" w:eastAsia="宋体" w:cs="宋体"/>
                <w:sz w:val="21"/>
                <w:szCs w:val="21"/>
                <w:lang w:eastAsia="zh-CN"/>
              </w:rPr>
              <w:t>。</w:t>
            </w:r>
            <w:r>
              <w:rPr>
                <w:rFonts w:hint="eastAsia" w:ascii="宋体" w:hAnsi="宋体" w:eastAsia="宋体" w:cs="宋体"/>
                <w:sz w:val="21"/>
                <w:szCs w:val="21"/>
              </w:rPr>
              <w:t>对于较早颁发的学历证书，学信网无法查询的，要求提供其他佐证材料（如毕业院校、人社部门等颁发机构或监管</w:t>
            </w:r>
            <w:r>
              <w:rPr>
                <w:rFonts w:hint="eastAsia" w:ascii="宋体" w:hAnsi="宋体" w:eastAsia="宋体" w:cs="宋体"/>
                <w:sz w:val="21"/>
                <w:szCs w:val="21"/>
                <w:lang w:eastAsia="zh-CN"/>
              </w:rPr>
              <w:t>机构</w:t>
            </w:r>
            <w:r>
              <w:rPr>
                <w:rFonts w:hint="eastAsia" w:ascii="宋体" w:hAnsi="宋体" w:eastAsia="宋体" w:cs="宋体"/>
                <w:sz w:val="21"/>
                <w:szCs w:val="21"/>
              </w:rPr>
              <w:t>出具的证明）。海外留学人员(含港澳台</w:t>
            </w:r>
            <w:r>
              <w:rPr>
                <w:rFonts w:hint="eastAsia" w:ascii="宋体" w:hAnsi="宋体" w:eastAsia="宋体" w:cs="宋体"/>
                <w:sz w:val="21"/>
                <w:szCs w:val="21"/>
                <w:lang w:eastAsia="zh-CN"/>
              </w:rPr>
              <w:t>）</w:t>
            </w:r>
            <w:r>
              <w:rPr>
                <w:rFonts w:hint="eastAsia" w:ascii="宋体" w:hAnsi="宋体" w:eastAsia="宋体" w:cs="宋体"/>
                <w:sz w:val="21"/>
                <w:szCs w:val="21"/>
              </w:rPr>
              <w:t>学历无法通过学信</w:t>
            </w:r>
            <w:r>
              <w:rPr>
                <w:rFonts w:hint="eastAsia" w:ascii="宋体" w:hAnsi="宋体" w:eastAsia="宋体" w:cs="宋体"/>
                <w:sz w:val="21"/>
                <w:szCs w:val="21"/>
                <w:lang w:eastAsia="zh-CN"/>
              </w:rPr>
              <w:t>网</w:t>
            </w:r>
            <w:r>
              <w:rPr>
                <w:rFonts w:hint="eastAsia" w:ascii="宋体" w:hAnsi="宋体" w:eastAsia="宋体" w:cs="宋体"/>
                <w:sz w:val="21"/>
                <w:szCs w:val="21"/>
              </w:rPr>
              <w:t>查询，允许提供“教育部留学服务中心出具的国外学位认证证书以及教育部留学服务中心官网查询截图。</w:t>
            </w:r>
          </w:p>
          <w:p w14:paraId="7AC7FCF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3.涉及考察人员工作经验的，提供</w:t>
            </w:r>
            <w:r>
              <w:rPr>
                <w:rFonts w:hint="eastAsia" w:ascii="宋体" w:hAnsi="宋体" w:eastAsia="宋体" w:cs="宋体"/>
                <w:sz w:val="21"/>
                <w:szCs w:val="21"/>
              </w:rPr>
              <w:t>项目合同或相关项目关键页（关键信息包含但不限于服务内容页、服务人员页、双方盖章页）复印件</w:t>
            </w:r>
            <w:r>
              <w:rPr>
                <w:rFonts w:hint="eastAsia" w:ascii="宋体" w:hAnsi="宋体" w:eastAsia="宋体" w:cs="宋体"/>
                <w:sz w:val="21"/>
                <w:szCs w:val="21"/>
                <w:lang w:eastAsia="zh-CN"/>
              </w:rPr>
              <w:t>，并加盖</w:t>
            </w:r>
            <w:r>
              <w:rPr>
                <w:rFonts w:hint="eastAsia" w:ascii="宋体" w:hAnsi="宋体" w:eastAsia="宋体" w:cs="宋体"/>
                <w:sz w:val="21"/>
                <w:szCs w:val="21"/>
              </w:rPr>
              <w:t>投标人公章；如以上资料不能</w:t>
            </w:r>
            <w:r>
              <w:rPr>
                <w:rFonts w:hint="eastAsia" w:ascii="宋体" w:hAnsi="宋体" w:eastAsia="宋体" w:cs="宋体"/>
                <w:sz w:val="21"/>
                <w:szCs w:val="21"/>
                <w:lang w:val="en-US" w:eastAsia="zh-CN"/>
              </w:rPr>
              <w:t>体现</w:t>
            </w:r>
            <w:r>
              <w:rPr>
                <w:rFonts w:hint="eastAsia" w:ascii="宋体" w:hAnsi="宋体" w:eastAsia="宋体" w:cs="宋体"/>
                <w:sz w:val="21"/>
                <w:szCs w:val="21"/>
              </w:rPr>
              <w:t>项目主要成员信息，需提供加盖合同甲方单位公章的其他证明材料；</w:t>
            </w:r>
          </w:p>
          <w:p w14:paraId="41765B0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lang w:val="en-US" w:eastAsia="zh-CN"/>
              </w:rPr>
              <w:t>4</w:t>
            </w:r>
            <w:r>
              <w:rPr>
                <w:rFonts w:hint="eastAsia" w:ascii="宋体" w:hAnsi="宋体" w:eastAsia="宋体" w:cs="宋体"/>
                <w:sz w:val="21"/>
                <w:szCs w:val="21"/>
              </w:rPr>
              <w:t>.以上资料均要求提供复印件。评分中出现无证明资料或专家无法凭所提供资料判断是否得分的情况，一律作不得分处理。</w:t>
            </w:r>
            <w:r>
              <w:rPr>
                <w:rFonts w:hint="eastAsia" w:ascii="宋体" w:hAnsi="宋体" w:eastAsia="宋体" w:cs="宋体"/>
                <w:sz w:val="21"/>
                <w:szCs w:val="21"/>
                <w:highlight w:val="none"/>
                <w:lang w:val="en-US" w:eastAsia="zh-CN"/>
              </w:rPr>
              <w:t>如未明确授课专家，可提供承诺函</w:t>
            </w:r>
            <w:r>
              <w:rPr>
                <w:rFonts w:hint="default" w:ascii="宋体" w:hAnsi="宋体" w:eastAsia="宋体" w:cs="宋体"/>
                <w:sz w:val="21"/>
                <w:szCs w:val="21"/>
                <w:highlight w:val="none"/>
                <w:lang w:val="en-US" w:eastAsia="zh-CN"/>
              </w:rPr>
              <w:t>（格式自拟）</w:t>
            </w:r>
            <w:r>
              <w:rPr>
                <w:rFonts w:hint="eastAsia" w:ascii="宋体" w:hAnsi="宋体" w:eastAsia="宋体" w:cs="宋体"/>
                <w:sz w:val="21"/>
                <w:szCs w:val="21"/>
                <w:highlight w:val="none"/>
                <w:lang w:val="en-US" w:eastAsia="zh-CN"/>
              </w:rPr>
              <w:t>。</w:t>
            </w:r>
          </w:p>
        </w:tc>
      </w:tr>
      <w:tr w14:paraId="20250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81D9EC8">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eastAsia="宋体" w:cs="宋体"/>
                <w:sz w:val="21"/>
                <w:szCs w:val="21"/>
              </w:rPr>
            </w:pPr>
          </w:p>
        </w:tc>
        <w:tc>
          <w:tcPr>
            <w:tcW w:w="1751" w:type="dxa"/>
            <w:vAlign w:val="center"/>
          </w:tcPr>
          <w:p w14:paraId="21D58814">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2.5 </w:t>
            </w:r>
            <w:r>
              <w:rPr>
                <w:rFonts w:hint="eastAsia" w:ascii="宋体" w:hAnsi="宋体" w:eastAsia="宋体" w:cs="宋体"/>
                <w:sz w:val="21"/>
                <w:szCs w:val="21"/>
              </w:rPr>
              <w:t>项目完成的服务承诺</w:t>
            </w:r>
          </w:p>
        </w:tc>
        <w:tc>
          <w:tcPr>
            <w:tcW w:w="0" w:type="auto"/>
            <w:shd w:val="clear" w:color="auto" w:fill="auto"/>
            <w:vAlign w:val="center"/>
          </w:tcPr>
          <w:p w14:paraId="70967C79">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7177" w:type="dxa"/>
            <w:vAlign w:val="center"/>
          </w:tcPr>
          <w:p w14:paraId="584D9C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hAnsi="宋体" w:eastAsia="宋体" w:cs="宋体"/>
                <w:sz w:val="21"/>
                <w:szCs w:val="21"/>
              </w:rPr>
            </w:pPr>
            <w:r>
              <w:rPr>
                <w:rFonts w:hint="eastAsia" w:ascii="宋体" w:hAnsi="宋体" w:eastAsia="宋体" w:cs="宋体"/>
                <w:sz w:val="21"/>
                <w:szCs w:val="21"/>
              </w:rPr>
              <w:t xml:space="preserve">投标人须针对本项目需求提供项目完成的服务承诺，包括下述内容： </w:t>
            </w:r>
          </w:p>
          <w:p w14:paraId="0486838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ascii="宋体" w:hAnsi="宋体" w:eastAsia="宋体" w:cs="宋体"/>
                <w:sz w:val="21"/>
                <w:szCs w:val="21"/>
              </w:rPr>
            </w:pPr>
            <w:r>
              <w:rPr>
                <w:rFonts w:hint="eastAsia" w:ascii="宋体" w:hAnsi="宋体" w:eastAsia="宋体" w:cs="宋体"/>
                <w:sz w:val="21"/>
                <w:szCs w:val="21"/>
              </w:rPr>
              <w:t xml:space="preserve">1.主动办理交接手续，包括项目所有文档材料移交； </w:t>
            </w:r>
          </w:p>
          <w:p w14:paraId="7BF3BEA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宋体" w:hAnsi="宋体" w:eastAsia="宋体" w:cs="宋体"/>
                <w:color w:val="auto"/>
                <w:sz w:val="21"/>
                <w:szCs w:val="21"/>
                <w:highlight w:val="none"/>
              </w:rPr>
            </w:pPr>
            <w:r>
              <w:rPr>
                <w:rFonts w:hint="eastAsia" w:ascii="宋体" w:hAnsi="宋体" w:eastAsia="宋体" w:cs="宋体"/>
                <w:sz w:val="21"/>
                <w:szCs w:val="21"/>
                <w:lang w:val="en-US" w:eastAsia="zh-CN"/>
              </w:rPr>
              <w:t>2.</w:t>
            </w:r>
            <w:r>
              <w:rPr>
                <w:rFonts w:hint="eastAsia" w:ascii="宋体" w:hAnsi="宋体" w:eastAsia="宋体" w:cs="宋体"/>
                <w:sz w:val="21"/>
                <w:szCs w:val="21"/>
              </w:rPr>
              <w:t>提供</w:t>
            </w:r>
            <w:r>
              <w:rPr>
                <w:rFonts w:hint="eastAsia" w:ascii="宋体" w:hAnsi="宋体" w:eastAsia="宋体" w:cs="宋体"/>
                <w:b/>
                <w:bCs/>
                <w:sz w:val="21"/>
                <w:szCs w:val="21"/>
              </w:rPr>
              <w:t>承诺函（格式自拟）</w:t>
            </w:r>
            <w:r>
              <w:rPr>
                <w:rFonts w:hint="eastAsia" w:ascii="宋体" w:hAnsi="宋体" w:eastAsia="宋体" w:cs="宋体"/>
                <w:sz w:val="21"/>
                <w:szCs w:val="21"/>
              </w:rPr>
              <w:t>作为得分依据</w:t>
            </w:r>
            <w:r>
              <w:rPr>
                <w:rFonts w:hint="eastAsia" w:ascii="宋体" w:hAnsi="宋体" w:eastAsia="宋体" w:cs="宋体"/>
                <w:sz w:val="21"/>
                <w:szCs w:val="21"/>
                <w:lang w:eastAsia="zh-CN"/>
              </w:rPr>
              <w:t>。</w:t>
            </w:r>
            <w:r>
              <w:rPr>
                <w:rFonts w:hint="eastAsia" w:ascii="宋体" w:hAnsi="宋体" w:eastAsia="宋体" w:cs="宋体"/>
                <w:sz w:val="21"/>
                <w:szCs w:val="21"/>
              </w:rPr>
              <w:t>承诺满足要求得</w:t>
            </w:r>
            <w:r>
              <w:rPr>
                <w:rFonts w:hint="eastAsia" w:ascii="宋体" w:hAnsi="宋体" w:eastAsia="宋体" w:cs="宋体"/>
                <w:sz w:val="21"/>
                <w:szCs w:val="21"/>
                <w:lang w:val="en-US" w:eastAsia="zh-CN"/>
              </w:rPr>
              <w:t>5</w:t>
            </w:r>
            <w:r>
              <w:rPr>
                <w:rFonts w:hint="eastAsia" w:ascii="宋体" w:hAnsi="宋体" w:eastAsia="宋体" w:cs="宋体"/>
                <w:sz w:val="21"/>
                <w:szCs w:val="21"/>
              </w:rPr>
              <w:t>分，其他不得分。</w:t>
            </w:r>
          </w:p>
        </w:tc>
      </w:tr>
      <w:tr w14:paraId="78E89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95064E9">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eastAsia="宋体" w:cs="宋体"/>
                <w:sz w:val="21"/>
                <w:szCs w:val="21"/>
              </w:rPr>
            </w:pPr>
          </w:p>
        </w:tc>
        <w:tc>
          <w:tcPr>
            <w:tcW w:w="1751" w:type="dxa"/>
            <w:vAlign w:val="center"/>
          </w:tcPr>
          <w:p w14:paraId="148F605B">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2.6 </w:t>
            </w:r>
            <w:r>
              <w:rPr>
                <w:rFonts w:hint="default" w:ascii="宋体" w:hAnsi="宋体" w:eastAsia="宋体" w:cs="宋体"/>
                <w:color w:val="auto"/>
                <w:sz w:val="21"/>
                <w:szCs w:val="21"/>
                <w:highlight w:val="none"/>
              </w:rPr>
              <w:t>违约承诺</w:t>
            </w:r>
          </w:p>
        </w:tc>
        <w:tc>
          <w:tcPr>
            <w:tcW w:w="0" w:type="auto"/>
            <w:shd w:val="clear" w:color="auto" w:fill="auto"/>
            <w:vAlign w:val="center"/>
          </w:tcPr>
          <w:p w14:paraId="141A6EEC">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177" w:type="dxa"/>
            <w:vAlign w:val="center"/>
          </w:tcPr>
          <w:p w14:paraId="7A4955B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（一）</w:t>
            </w:r>
            <w:r>
              <w:rPr>
                <w:rFonts w:hint="default" w:ascii="宋体" w:hAnsi="宋体" w:eastAsia="宋体" w:cs="宋体"/>
                <w:color w:val="auto"/>
                <w:sz w:val="21"/>
                <w:szCs w:val="21"/>
                <w:highlight w:val="none"/>
              </w:rPr>
              <w:t>评分内容：</w:t>
            </w:r>
          </w:p>
          <w:p w14:paraId="60A577A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宋体" w:hAnsi="宋体" w:eastAsia="宋体" w:cs="宋体"/>
                <w:sz w:val="21"/>
                <w:szCs w:val="21"/>
              </w:rPr>
            </w:pPr>
            <w:r>
              <w:rPr>
                <w:rFonts w:hint="default" w:ascii="宋体" w:hAnsi="宋体" w:eastAsia="宋体" w:cs="宋体"/>
                <w:sz w:val="21"/>
                <w:szCs w:val="21"/>
              </w:rPr>
              <w:t>1</w:t>
            </w:r>
            <w:r>
              <w:rPr>
                <w:rFonts w:hint="eastAsia" w:ascii="宋体" w:hAnsi="宋体" w:eastAsia="宋体" w:cs="宋体"/>
                <w:sz w:val="21"/>
                <w:szCs w:val="21"/>
                <w:lang w:eastAsia="zh-CN"/>
              </w:rPr>
              <w:t>.</w:t>
            </w:r>
            <w:r>
              <w:rPr>
                <w:rFonts w:hint="default" w:ascii="宋体" w:hAnsi="宋体" w:eastAsia="宋体" w:cs="宋体"/>
                <w:sz w:val="21"/>
                <w:szCs w:val="21"/>
              </w:rPr>
              <w:t>师资团队和教务团队严格按照投标文件承诺配置，未经采购人同意不得随意更换；</w:t>
            </w:r>
            <w:r>
              <w:rPr>
                <w:rFonts w:hint="default" w:ascii="宋体" w:hAnsi="宋体" w:eastAsia="宋体" w:cs="宋体"/>
                <w:sz w:val="21"/>
                <w:szCs w:val="21"/>
              </w:rPr>
              <w:br w:type="textWrapping"/>
            </w:r>
            <w:r>
              <w:rPr>
                <w:rFonts w:hint="default" w:ascii="宋体" w:hAnsi="宋体" w:eastAsia="宋体" w:cs="宋体"/>
                <w:sz w:val="21"/>
                <w:szCs w:val="21"/>
              </w:rPr>
              <w:t>2</w:t>
            </w:r>
            <w:r>
              <w:rPr>
                <w:rFonts w:hint="eastAsia" w:ascii="宋体" w:hAnsi="宋体" w:eastAsia="宋体" w:cs="宋体"/>
                <w:sz w:val="21"/>
                <w:szCs w:val="21"/>
                <w:lang w:val="en-US" w:eastAsia="zh-CN"/>
              </w:rPr>
              <w:t>.</w:t>
            </w:r>
            <w:r>
              <w:rPr>
                <w:rFonts w:hint="default" w:ascii="宋体" w:hAnsi="宋体" w:eastAsia="宋体" w:cs="宋体"/>
                <w:sz w:val="21"/>
                <w:szCs w:val="21"/>
              </w:rPr>
              <w:t>服务质量达到招标文件要求；</w:t>
            </w:r>
          </w:p>
          <w:p w14:paraId="518177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对未能达到管理要求承担相应管理责任。</w:t>
            </w:r>
          </w:p>
          <w:p w14:paraId="324BBAB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（二）评分依据：</w:t>
            </w:r>
            <w:r>
              <w:rPr>
                <w:rFonts w:hint="default" w:ascii="宋体" w:hAnsi="宋体" w:eastAsia="宋体" w:cs="宋体"/>
                <w:color w:val="auto"/>
                <w:sz w:val="21"/>
                <w:szCs w:val="21"/>
                <w:highlight w:val="none"/>
              </w:rPr>
              <w:br w:type="textWrapping"/>
            </w:r>
            <w:r>
              <w:rPr>
                <w:rFonts w:hint="default" w:ascii="宋体" w:hAnsi="宋体" w:eastAsia="宋体" w:cs="宋体"/>
                <w:color w:val="auto"/>
                <w:sz w:val="21"/>
                <w:szCs w:val="21"/>
                <w:highlight w:val="none"/>
              </w:rPr>
              <w:t>投标人需提供承诺函（格式自拟），包括上述</w:t>
            </w: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rPr>
              <w:t>项内容的</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rPr>
              <w:t>分。未满足以上3项、未按招标文件要求、未承诺的均不得分。</w:t>
            </w:r>
          </w:p>
        </w:tc>
      </w:tr>
      <w:tr w14:paraId="25F00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98" w:type="dxa"/>
            <w:vAlign w:val="center"/>
          </w:tcPr>
          <w:p w14:paraId="2546F217">
            <w:pPr>
              <w:keepNext w:val="0"/>
              <w:keepLines w:val="0"/>
              <w:pageBreakBefore w:val="0"/>
              <w:widowControl w:val="0"/>
              <w:kinsoku/>
              <w:wordWrap/>
              <w:overflowPunct/>
              <w:topLinePunct w:val="0"/>
              <w:autoSpaceDE/>
              <w:autoSpaceDN/>
              <w:bidi w:val="0"/>
              <w:snapToGrid w:val="0"/>
              <w:ind w:left="0" w:leftChars="0" w:right="0" w:rightChars="0" w:firstLine="0" w:firstLineChars="0"/>
              <w:jc w:val="center"/>
              <w:textAlignment w:val="auto"/>
              <w:rPr>
                <w:rFonts w:ascii="宋体" w:hAnsi="宋体" w:eastAsia="宋体" w:cs="宋体"/>
                <w:sz w:val="21"/>
                <w:szCs w:val="21"/>
              </w:rPr>
            </w:pPr>
            <w:r>
              <w:rPr>
                <w:rFonts w:hint="eastAsia" w:ascii="宋体" w:hAnsi="宋体" w:eastAsia="宋体" w:cs="宋体"/>
                <w:sz w:val="21"/>
                <w:szCs w:val="21"/>
                <w:lang w:eastAsia="zh-CN"/>
              </w:rPr>
              <w:t>三、</w:t>
            </w:r>
            <w:r>
              <w:rPr>
                <w:rFonts w:hint="eastAsia" w:ascii="宋体" w:hAnsi="宋体" w:eastAsia="宋体" w:cs="宋体"/>
                <w:sz w:val="21"/>
                <w:szCs w:val="21"/>
              </w:rPr>
              <w:t>价格部分(</w:t>
            </w:r>
            <w:r>
              <w:rPr>
                <w:rFonts w:hint="eastAsia" w:ascii="宋体" w:hAnsi="宋体" w:eastAsia="宋体" w:cs="宋体"/>
                <w:sz w:val="21"/>
                <w:szCs w:val="21"/>
                <w:lang w:val="en-US" w:eastAsia="zh-CN"/>
              </w:rPr>
              <w:t>20</w:t>
            </w:r>
            <w:r>
              <w:rPr>
                <w:rFonts w:hint="eastAsia" w:ascii="宋体" w:hAnsi="宋体" w:eastAsia="宋体" w:cs="宋体"/>
                <w:sz w:val="21"/>
                <w:szCs w:val="21"/>
              </w:rPr>
              <w:t>分</w:t>
            </w:r>
            <w:r>
              <w:rPr>
                <w:rFonts w:hint="eastAsia" w:ascii="宋体" w:hAnsi="宋体" w:eastAsia="宋体" w:cs="宋体"/>
                <w:sz w:val="21"/>
                <w:szCs w:val="21"/>
                <w:lang w:eastAsia="zh-CN"/>
              </w:rPr>
              <w:t>）</w:t>
            </w:r>
          </w:p>
        </w:tc>
        <w:tc>
          <w:tcPr>
            <w:tcW w:w="1751" w:type="dxa"/>
            <w:vAlign w:val="center"/>
          </w:tcPr>
          <w:p w14:paraId="4A8FB22C">
            <w:pPr>
              <w:keepNext w:val="0"/>
              <w:keepLines w:val="0"/>
              <w:pageBreakBefore w:val="0"/>
              <w:widowControl w:val="0"/>
              <w:kinsoku/>
              <w:wordWrap/>
              <w:overflowPunct/>
              <w:topLinePunct w:val="0"/>
              <w:autoSpaceDE/>
              <w:autoSpaceDN/>
              <w:bidi w:val="0"/>
              <w:snapToGrid w:val="0"/>
              <w:ind w:left="0" w:leftChars="0" w:right="0" w:rightChars="0" w:firstLine="0" w:firstLineChars="0"/>
              <w:jc w:val="left"/>
              <w:textAlignment w:val="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报价</w:t>
            </w:r>
          </w:p>
        </w:tc>
        <w:tc>
          <w:tcPr>
            <w:tcW w:w="474" w:type="dxa"/>
            <w:vAlign w:val="center"/>
          </w:tcPr>
          <w:p w14:paraId="35766A41">
            <w:pPr>
              <w:keepNext w:val="0"/>
              <w:keepLines w:val="0"/>
              <w:pageBreakBefore w:val="0"/>
              <w:widowControl w:val="0"/>
              <w:kinsoku/>
              <w:wordWrap/>
              <w:overflowPunct/>
              <w:topLinePunct w:val="0"/>
              <w:autoSpaceDE/>
              <w:autoSpaceDN/>
              <w:bidi w:val="0"/>
              <w:snapToGrid w:val="0"/>
              <w:ind w:left="0" w:leftChars="0" w:right="0" w:rightChars="0" w:firstLine="0" w:firstLineChars="0"/>
              <w:jc w:val="righ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7177" w:type="dxa"/>
            <w:vAlign w:val="center"/>
          </w:tcPr>
          <w:p w14:paraId="2F9D04D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val="zh-CN"/>
              </w:rPr>
              <w:t>分）。其他投标人的价格分按照下列公式计算：</w:t>
            </w:r>
            <w:r>
              <w:rPr>
                <w:rFonts w:hint="eastAsia" w:ascii="宋体" w:hAnsi="宋体" w:eastAsia="宋体" w:cs="宋体"/>
                <w:b/>
                <w:bCs/>
                <w:color w:val="auto"/>
                <w:sz w:val="21"/>
                <w:szCs w:val="21"/>
                <w:highlight w:val="none"/>
                <w:lang w:val="zh-CN"/>
              </w:rPr>
              <w:t>投标报价得分=(评标基准价/投标报价）×</w:t>
            </w:r>
            <w:r>
              <w:rPr>
                <w:rFonts w:hint="eastAsia" w:ascii="宋体" w:hAnsi="宋体" w:eastAsia="宋体" w:cs="宋体"/>
                <w:b/>
                <w:bCs/>
                <w:color w:val="auto"/>
                <w:sz w:val="21"/>
                <w:szCs w:val="21"/>
                <w:highlight w:val="none"/>
                <w:lang w:val="en-US" w:eastAsia="zh-CN"/>
              </w:rPr>
              <w:t>20</w:t>
            </w:r>
          </w:p>
        </w:tc>
      </w:tr>
    </w:tbl>
    <w:p w14:paraId="0AFEF510">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7E4A1C7C">
      <w:pPr>
        <w:numPr>
          <w:ilvl w:val="0"/>
          <w:numId w:val="0"/>
        </w:numPr>
        <w:ind w:firstLine="422" w:firstLineChars="200"/>
        <w:rPr>
          <w:rFonts w:hint="eastAsia"/>
          <w:b/>
          <w:bCs/>
          <w:color w:val="auto"/>
        </w:rPr>
      </w:pPr>
      <w:r>
        <w:rPr>
          <w:rFonts w:hint="eastAsia"/>
          <w:b/>
          <w:bCs/>
          <w:color w:val="auto"/>
        </w:rPr>
        <w:t>注：投标人须对本项目的采购标的或服务内容进行整体响应,任何只对采购标的或服务内容其中一部分内容进行的响应都被视为无效投标。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7B1FF417">
      <w:pPr>
        <w:ind w:firstLine="0" w:firstLineChars="0"/>
        <w:jc w:val="center"/>
        <w:rPr>
          <w:rFonts w:hint="eastAsia" w:ascii="宋体" w:hAnsi="宋体" w:eastAsia="宋体" w:cs="宋体"/>
          <w:b/>
          <w:bCs/>
          <w:kern w:val="44"/>
          <w:sz w:val="28"/>
          <w:szCs w:val="21"/>
          <w:lang w:val="en-US" w:eastAsia="zh-CN" w:bidi="ar-SA"/>
        </w:rPr>
      </w:pPr>
      <w:r>
        <w:rPr>
          <w:rFonts w:hint="eastAsia" w:ascii="宋体" w:hAnsi="宋体" w:cs="宋体"/>
          <w:b/>
          <w:bCs/>
          <w:kern w:val="44"/>
          <w:sz w:val="28"/>
          <w:szCs w:val="21"/>
          <w:lang w:val="en-US" w:eastAsia="zh-CN" w:bidi="ar-SA"/>
        </w:rPr>
        <w:t>中层干部培训</w:t>
      </w:r>
    </w:p>
    <w:p w14:paraId="2F120DA8">
      <w:pPr>
        <w:pStyle w:val="13"/>
        <w:rPr>
          <w:rFonts w:hint="eastAsia"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项目概况：</w:t>
      </w:r>
    </w:p>
    <w:p w14:paraId="3FE215CC">
      <w:pPr>
        <w:pStyle w:val="14"/>
        <w:rPr>
          <w:rFonts w:hint="eastAsia"/>
          <w:lang w:val="en-US" w:eastAsia="zh-CN"/>
        </w:rPr>
      </w:pPr>
    </w:p>
    <w:p w14:paraId="1E494B92">
      <w:pPr>
        <w:pStyle w:val="14"/>
        <w:rPr>
          <w:rFonts w:hint="eastAsia"/>
          <w:lang w:val="en-US" w:eastAsia="zh-CN"/>
        </w:rPr>
      </w:pPr>
      <w:r>
        <w:rPr>
          <w:rFonts w:ascii="Segoe UI" w:hAnsi="Segoe UI" w:eastAsia="Segoe UI" w:cs="Segoe UI"/>
          <w:i w:val="0"/>
          <w:iCs w:val="0"/>
          <w:caps w:val="0"/>
          <w:spacing w:val="0"/>
          <w:sz w:val="21"/>
          <w:szCs w:val="21"/>
          <w:shd w:val="clear" w:fill="FFFFFF"/>
        </w:rPr>
        <w:t>为提升医院中层干部的综合素质，围绕公立医院高质量发展要求，拟邀请国内知名医院管理专家对医院中层管理干部开展专题培训。培训内容涵盖医院战略规划、运营与绩效管理、学科建设和人才培养、医疗质量安全、医患沟通技巧、医保支付方式改革、医院文化建设以及医院法律实务等，旨在培养业务与管理兼备的复合型人才。</w:t>
      </w:r>
    </w:p>
    <w:p w14:paraId="47F8451F">
      <w:pPr>
        <w:pStyle w:val="13"/>
        <w:rPr>
          <w:rFonts w:hint="eastAsia" w:ascii="宋体" w:hAnsi="宋体" w:eastAsia="宋体" w:cs="宋体"/>
          <w:b/>
          <w:kern w:val="2"/>
          <w:sz w:val="21"/>
          <w:szCs w:val="21"/>
          <w:highlight w:val="none"/>
          <w:lang w:val="en-US" w:eastAsia="zh-CN" w:bidi="ar-SA"/>
        </w:rPr>
      </w:pPr>
    </w:p>
    <w:p w14:paraId="7ECC8649">
      <w:pPr>
        <w:pStyle w:val="13"/>
        <w:rPr>
          <w:rFonts w:hint="eastAsia" w:ascii="宋体" w:hAnsi="宋体" w:eastAsia="宋体" w:cs="宋体"/>
          <w:b/>
          <w:bCs/>
          <w:kern w:val="44"/>
          <w:sz w:val="28"/>
          <w:szCs w:val="21"/>
          <w:lang w:val="en-US" w:eastAsia="zh-CN" w:bidi="ar-SA"/>
        </w:rPr>
      </w:pPr>
      <w:r>
        <w:rPr>
          <w:rFonts w:hint="eastAsia" w:ascii="宋体" w:hAnsi="宋体" w:eastAsia="宋体" w:cs="宋体"/>
          <w:b/>
          <w:kern w:val="2"/>
          <w:sz w:val="21"/>
          <w:szCs w:val="21"/>
          <w:highlight w:val="none"/>
          <w:lang w:val="en-US" w:eastAsia="zh-CN" w:bidi="ar-SA"/>
        </w:rPr>
        <w:t>预算金额：</w:t>
      </w:r>
      <w:r>
        <w:rPr>
          <w:rFonts w:hint="eastAsia" w:ascii="宋体" w:hAnsi="宋体"/>
          <w:b/>
          <w:bCs/>
          <w:color w:val="auto"/>
          <w:sz w:val="21"/>
          <w:szCs w:val="21"/>
          <w:highlight w:val="none"/>
          <w:lang w:val="en-US" w:eastAsia="zh-CN"/>
        </w:rPr>
        <w:t>15.5万元</w:t>
      </w:r>
    </w:p>
    <w:p w14:paraId="689FEEE9">
      <w:pPr>
        <w:pStyle w:val="3"/>
        <w:pageBreakBefore w:val="0"/>
        <w:kinsoku/>
        <w:wordWrap/>
        <w:overflowPunct/>
        <w:topLinePunct w:val="0"/>
        <w:autoSpaceDE/>
        <w:autoSpaceDN/>
        <w:bidi w:val="0"/>
        <w:spacing w:before="120" w:beforeAutospacing="0" w:after="0" w:afterAutospacing="0"/>
        <w:ind w:firstLine="0" w:firstLineChars="0"/>
        <w:textAlignment w:val="auto"/>
        <w:rPr>
          <w:rFonts w:hint="default"/>
          <w:lang w:val="en-US" w:eastAsia="zh-CN"/>
        </w:rPr>
      </w:pPr>
      <w:r>
        <w:rPr>
          <w:rFonts w:hint="eastAsia" w:cs="宋体"/>
          <w:color w:val="FF0000"/>
          <w:sz w:val="24"/>
          <w:szCs w:val="24"/>
          <w:lang w:val="en-US" w:eastAsia="zh-CN"/>
        </w:rPr>
        <w:t>注：</w:t>
      </w:r>
      <w:r>
        <w:rPr>
          <w:rFonts w:hint="eastAsia" w:ascii="宋体" w:hAnsi="宋体" w:cs="宋体"/>
          <w:color w:val="FF0000"/>
          <w:sz w:val="24"/>
          <w:szCs w:val="24"/>
          <w:lang w:val="en-US" w:eastAsia="zh-CN"/>
        </w:rPr>
        <w:t>报价超预算金额，本项目废标。</w:t>
      </w:r>
    </w:p>
    <w:p w14:paraId="2DB39270">
      <w:pPr>
        <w:pStyle w:val="3"/>
        <w:pageBreakBefore w:val="0"/>
        <w:kinsoku/>
        <w:wordWrap/>
        <w:overflowPunct/>
        <w:topLinePunct w:val="0"/>
        <w:autoSpaceDE/>
        <w:autoSpaceDN/>
        <w:bidi w:val="0"/>
        <w:spacing w:before="120" w:beforeAutospacing="0" w:after="0" w:afterAutospacing="0"/>
        <w:ind w:firstLine="0" w:firstLineChars="0"/>
        <w:textAlignment w:val="auto"/>
        <w:rPr>
          <w:rFonts w:hint="eastAsia" w:ascii="宋体" w:hAnsi="宋体" w:eastAsia="宋体" w:cs="宋体"/>
          <w:color w:val="000000" w:themeColor="text1"/>
          <w:sz w:val="21"/>
          <w:szCs w:val="21"/>
          <w:highlight w:val="none"/>
        </w:rPr>
      </w:pPr>
      <w:r>
        <w:rPr>
          <w:rFonts w:hint="eastAsia" w:eastAsia="宋体" w:cs="宋体"/>
          <w:color w:val="000000" w:themeColor="text1"/>
          <w:sz w:val="21"/>
          <w:szCs w:val="21"/>
          <w:highlight w:val="none"/>
          <w:lang w:val="en-US" w:eastAsia="zh-CN"/>
        </w:rPr>
        <w:t>一</w:t>
      </w:r>
      <w:r>
        <w:rPr>
          <w:rFonts w:hint="eastAsia" w:ascii="宋体" w:hAnsi="宋体" w:eastAsia="宋体" w:cs="宋体"/>
          <w:color w:val="000000" w:themeColor="text1"/>
          <w:sz w:val="21"/>
          <w:szCs w:val="21"/>
          <w:highlight w:val="none"/>
        </w:rPr>
        <w:t>、服务内容及要求</w:t>
      </w:r>
    </w:p>
    <w:p w14:paraId="5D058D34">
      <w:pPr>
        <w:pageBreakBefore w:val="0"/>
        <w:tabs>
          <w:tab w:val="left" w:pos="907"/>
        </w:tabs>
        <w:kinsoku/>
        <w:wordWrap/>
        <w:overflowPunct/>
        <w:topLinePunct w:val="0"/>
        <w:autoSpaceDE/>
        <w:autoSpaceDN/>
        <w:bidi w:val="0"/>
        <w:spacing w:before="120" w:beforeAutospacing="0" w:afterAutospacing="0"/>
        <w:ind w:firstLine="422"/>
        <w:textAlignment w:val="auto"/>
        <w:rPr>
          <w:rFonts w:hint="eastAsia" w:ascii="宋体" w:hAnsi="宋体" w:eastAsia="宋体" w:cs="宋体"/>
          <w:b/>
          <w:color w:val="000000" w:themeColor="text1"/>
          <w:sz w:val="21"/>
          <w:szCs w:val="21"/>
          <w:highlight w:val="none"/>
        </w:rPr>
      </w:pPr>
      <w:r>
        <w:rPr>
          <w:rFonts w:hint="eastAsia" w:ascii="宋体" w:hAnsi="宋体" w:eastAsia="宋体" w:cs="宋体"/>
          <w:b/>
          <w:color w:val="000000" w:themeColor="text1"/>
          <w:sz w:val="21"/>
          <w:szCs w:val="21"/>
          <w:highlight w:val="none"/>
        </w:rPr>
        <w:t>（一）服务内容</w:t>
      </w:r>
    </w:p>
    <w:p w14:paraId="4A6CE028">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Segoe UI" w:cs="Segoe UI"/>
          <w:i w:val="0"/>
          <w:iCs w:val="0"/>
          <w:caps w:val="0"/>
          <w:color w:val="auto"/>
          <w:spacing w:val="0"/>
          <w:sz w:val="21"/>
          <w:szCs w:val="21"/>
          <w:shd w:val="clear" w:fill="FFFFFF"/>
        </w:rPr>
        <w:t>1.培训对象：医院中层管理干部。</w:t>
      </w:r>
    </w:p>
    <w:p w14:paraId="291DF319">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Segoe UI" w:hAnsi="Segoe UI" w:eastAsia="Segoe UI" w:cs="Segoe UI"/>
          <w:i w:val="0"/>
          <w:iCs w:val="0"/>
          <w:caps w:val="0"/>
          <w:color w:val="auto"/>
          <w:spacing w:val="0"/>
          <w:sz w:val="21"/>
          <w:szCs w:val="21"/>
          <w:shd w:val="clear" w:fill="FFFFFF"/>
        </w:rPr>
        <w:t>2.培训时间：</w:t>
      </w:r>
      <w:r>
        <w:rPr>
          <w:rFonts w:hint="eastAsia" w:ascii="Segoe UI" w:hAnsi="Segoe UI" w:eastAsia="宋体" w:cs="Segoe UI"/>
          <w:i w:val="0"/>
          <w:iCs w:val="0"/>
          <w:caps w:val="0"/>
          <w:color w:val="auto"/>
          <w:spacing w:val="0"/>
          <w:sz w:val="21"/>
          <w:szCs w:val="21"/>
          <w:shd w:val="clear" w:fill="FFFFFF"/>
          <w:lang w:val="en-US" w:eastAsia="zh-CN"/>
        </w:rPr>
        <w:t>于</w:t>
      </w:r>
      <w:r>
        <w:rPr>
          <w:rFonts w:hint="eastAsia" w:ascii="Segoe UI" w:hAnsi="Segoe UI" w:eastAsia="Segoe UI" w:cs="Segoe UI"/>
          <w:i w:val="0"/>
          <w:iCs w:val="0"/>
          <w:caps w:val="0"/>
          <w:color w:val="auto"/>
          <w:spacing w:val="0"/>
          <w:sz w:val="21"/>
          <w:szCs w:val="21"/>
          <w:shd w:val="clear" w:fill="FFFFFF"/>
        </w:rPr>
        <w:t>202</w:t>
      </w:r>
      <w:r>
        <w:rPr>
          <w:rFonts w:hint="eastAsia" w:ascii="Segoe UI" w:hAnsi="Segoe UI" w:eastAsia="宋体" w:cs="Segoe UI"/>
          <w:i w:val="0"/>
          <w:iCs w:val="0"/>
          <w:caps w:val="0"/>
          <w:color w:val="auto"/>
          <w:spacing w:val="0"/>
          <w:sz w:val="21"/>
          <w:szCs w:val="21"/>
          <w:shd w:val="clear" w:fill="FFFFFF"/>
          <w:lang w:val="en-US" w:eastAsia="zh-CN"/>
        </w:rPr>
        <w:t>7</w:t>
      </w:r>
      <w:r>
        <w:rPr>
          <w:rFonts w:hint="eastAsia" w:ascii="Segoe UI" w:hAnsi="Segoe UI" w:eastAsia="Segoe UI" w:cs="Segoe UI"/>
          <w:i w:val="0"/>
          <w:iCs w:val="0"/>
          <w:caps w:val="0"/>
          <w:color w:val="auto"/>
          <w:spacing w:val="0"/>
          <w:sz w:val="21"/>
          <w:szCs w:val="21"/>
          <w:shd w:val="clear" w:fill="FFFFFF"/>
        </w:rPr>
        <w:t>年</w:t>
      </w:r>
      <w:r>
        <w:rPr>
          <w:rFonts w:hint="eastAsia" w:ascii="Segoe UI" w:hAnsi="Segoe UI" w:eastAsia="宋体" w:cs="Segoe UI"/>
          <w:i w:val="0"/>
          <w:iCs w:val="0"/>
          <w:caps w:val="0"/>
          <w:color w:val="auto"/>
          <w:spacing w:val="0"/>
          <w:sz w:val="21"/>
          <w:szCs w:val="21"/>
          <w:shd w:val="clear" w:fill="FFFFFF"/>
          <w:lang w:val="en-US" w:eastAsia="zh-CN"/>
        </w:rPr>
        <w:t>5</w:t>
      </w:r>
      <w:r>
        <w:rPr>
          <w:rFonts w:hint="eastAsia" w:ascii="Segoe UI" w:hAnsi="Segoe UI" w:eastAsia="Segoe UI" w:cs="Segoe UI"/>
          <w:i w:val="0"/>
          <w:iCs w:val="0"/>
          <w:caps w:val="0"/>
          <w:color w:val="auto"/>
          <w:spacing w:val="0"/>
          <w:sz w:val="21"/>
          <w:szCs w:val="21"/>
          <w:shd w:val="clear" w:fill="FFFFFF"/>
        </w:rPr>
        <w:t>月</w:t>
      </w:r>
      <w:r>
        <w:rPr>
          <w:rFonts w:hint="eastAsia" w:ascii="Segoe UI" w:hAnsi="Segoe UI" w:eastAsia="宋体" w:cs="Segoe UI"/>
          <w:i w:val="0"/>
          <w:iCs w:val="0"/>
          <w:caps w:val="0"/>
          <w:color w:val="auto"/>
          <w:spacing w:val="0"/>
          <w:sz w:val="21"/>
          <w:szCs w:val="21"/>
          <w:shd w:val="clear" w:fill="FFFFFF"/>
          <w:lang w:val="en-US" w:eastAsia="zh-CN"/>
        </w:rPr>
        <w:t>31前</w:t>
      </w:r>
      <w:r>
        <w:rPr>
          <w:rFonts w:hint="eastAsia" w:ascii="Segoe UI" w:hAnsi="Segoe UI" w:eastAsia="Segoe UI" w:cs="Segoe UI"/>
          <w:i w:val="0"/>
          <w:iCs w:val="0"/>
          <w:caps w:val="0"/>
          <w:color w:val="auto"/>
          <w:spacing w:val="0"/>
          <w:sz w:val="21"/>
          <w:szCs w:val="21"/>
          <w:shd w:val="clear" w:fill="FFFFFF"/>
        </w:rPr>
        <w:t>完成，共9期</w:t>
      </w:r>
      <w:r>
        <w:rPr>
          <w:rFonts w:hint="eastAsia" w:ascii="Segoe UI" w:hAnsi="Segoe UI" w:eastAsia="宋体" w:cs="Segoe UI"/>
          <w:i w:val="0"/>
          <w:iCs w:val="0"/>
          <w:caps w:val="0"/>
          <w:color w:val="auto"/>
          <w:spacing w:val="0"/>
          <w:sz w:val="21"/>
          <w:szCs w:val="21"/>
          <w:shd w:val="clear" w:fill="FFFFFF"/>
          <w:lang w:eastAsia="zh-CN"/>
        </w:rPr>
        <w:t>课程，</w:t>
      </w:r>
      <w:r>
        <w:rPr>
          <w:rFonts w:hint="eastAsia" w:ascii="Segoe UI" w:hAnsi="Segoe UI" w:eastAsia="Segoe UI" w:cs="Segoe UI"/>
          <w:i w:val="0"/>
          <w:iCs w:val="0"/>
          <w:caps w:val="0"/>
          <w:color w:val="auto"/>
          <w:spacing w:val="0"/>
          <w:sz w:val="21"/>
          <w:szCs w:val="21"/>
          <w:shd w:val="clear" w:fill="FFFFFF"/>
        </w:rPr>
        <w:t>每期课程4.5小时（6学时）</w:t>
      </w:r>
      <w:r>
        <w:rPr>
          <w:rFonts w:hint="eastAsia" w:ascii="Segoe UI" w:hAnsi="Segoe UI" w:eastAsia="宋体" w:cs="Segoe UI"/>
          <w:i w:val="0"/>
          <w:iCs w:val="0"/>
          <w:caps w:val="0"/>
          <w:color w:val="auto"/>
          <w:spacing w:val="0"/>
          <w:sz w:val="21"/>
          <w:szCs w:val="21"/>
          <w:shd w:val="clear" w:fill="FFFFFF"/>
          <w:lang w:eastAsia="zh-CN"/>
        </w:rPr>
        <w:t>。</w:t>
      </w:r>
    </w:p>
    <w:p w14:paraId="7753AA62">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Segoe UI" w:cs="Segoe UI"/>
          <w:i w:val="0"/>
          <w:iCs w:val="0"/>
          <w:caps w:val="0"/>
          <w:color w:val="auto"/>
          <w:spacing w:val="0"/>
          <w:sz w:val="21"/>
          <w:szCs w:val="21"/>
          <w:shd w:val="clear" w:fill="FFFFFF"/>
        </w:rPr>
        <w:t>3.培训地点：石岩</w:t>
      </w:r>
      <w:r>
        <w:rPr>
          <w:rFonts w:hint="eastAsia" w:ascii="Segoe UI" w:hAnsi="Segoe UI" w:eastAsia="宋体" w:cs="Segoe UI"/>
          <w:i w:val="0"/>
          <w:iCs w:val="0"/>
          <w:caps w:val="0"/>
          <w:color w:val="auto"/>
          <w:spacing w:val="0"/>
          <w:sz w:val="21"/>
          <w:szCs w:val="21"/>
          <w:shd w:val="clear" w:fill="FFFFFF"/>
          <w:lang w:val="en-US" w:eastAsia="zh-CN"/>
        </w:rPr>
        <w:t>人民</w:t>
      </w:r>
      <w:r>
        <w:rPr>
          <w:rFonts w:hint="eastAsia" w:ascii="Segoe UI" w:hAnsi="Segoe UI" w:eastAsia="Segoe UI" w:cs="Segoe UI"/>
          <w:i w:val="0"/>
          <w:iCs w:val="0"/>
          <w:caps w:val="0"/>
          <w:color w:val="auto"/>
          <w:spacing w:val="0"/>
          <w:sz w:val="21"/>
          <w:szCs w:val="21"/>
          <w:shd w:val="clear" w:fill="FFFFFF"/>
        </w:rPr>
        <w:t>医院院内教学场地或市内现场教学医院场地。</w:t>
      </w:r>
    </w:p>
    <w:p w14:paraId="5C68C792">
      <w:pPr>
        <w:pageBreakBefore w:val="0"/>
        <w:tabs>
          <w:tab w:val="left" w:pos="907"/>
        </w:tabs>
        <w:kinsoku/>
        <w:wordWrap/>
        <w:overflowPunct/>
        <w:topLinePunct w:val="0"/>
        <w:autoSpaceDE/>
        <w:autoSpaceDN/>
        <w:bidi w:val="0"/>
        <w:spacing w:before="120" w:beforeAutospacing="0" w:afterAutospacing="0"/>
        <w:ind w:left="420" w:leftChars="200" w:firstLine="0" w:firstLineChars="0"/>
        <w:textAlignment w:val="auto"/>
        <w:rPr>
          <w:rFonts w:hint="eastAsia" w:ascii="宋体" w:hAnsi="宋体" w:eastAsia="宋体" w:cs="宋体"/>
          <w:b/>
          <w:sz w:val="21"/>
          <w:szCs w:val="21"/>
          <w:highlight w:val="yellow"/>
          <w:lang w:eastAsia="zh-CN"/>
        </w:rPr>
      </w:pPr>
      <w:r>
        <w:rPr>
          <w:rFonts w:hint="eastAsia" w:ascii="宋体" w:hAnsi="宋体" w:eastAsia="宋体" w:cs="宋体"/>
          <w:b/>
          <w:bCs/>
          <w:sz w:val="21"/>
          <w:szCs w:val="21"/>
          <w:highlight w:val="none"/>
        </w:rPr>
        <w:t>（</w:t>
      </w:r>
      <w:r>
        <w:rPr>
          <w:rFonts w:hint="eastAsia" w:ascii="宋体" w:hAnsi="宋体" w:eastAsia="宋体" w:cs="宋体"/>
          <w:b/>
          <w:sz w:val="21"/>
          <w:szCs w:val="21"/>
          <w:highlight w:val="none"/>
        </w:rPr>
        <w:t>二）服务要求</w:t>
      </w:r>
    </w:p>
    <w:p w14:paraId="0F38504B">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宋体" w:cs="Segoe UI"/>
          <w:i w:val="0"/>
          <w:iCs w:val="0"/>
          <w:caps w:val="0"/>
          <w:color w:val="auto"/>
          <w:spacing w:val="0"/>
          <w:sz w:val="21"/>
          <w:szCs w:val="21"/>
          <w:shd w:val="clear" w:fill="FFFFFF"/>
          <w:lang w:val="en-US" w:eastAsia="zh-CN"/>
        </w:rPr>
        <w:t>1</w:t>
      </w:r>
      <w:r>
        <w:rPr>
          <w:rFonts w:hint="eastAsia" w:ascii="Segoe UI" w:hAnsi="Segoe UI" w:eastAsia="Segoe UI" w:cs="Segoe UI"/>
          <w:i w:val="0"/>
          <w:iCs w:val="0"/>
          <w:caps w:val="0"/>
          <w:color w:val="auto"/>
          <w:spacing w:val="0"/>
          <w:sz w:val="21"/>
          <w:szCs w:val="21"/>
          <w:shd w:val="clear" w:fill="FFFFFF"/>
        </w:rPr>
        <w:t>.培训内容：必须包含但不限于医院战略规划、运营与绩效管理、学科建设和人才培养、医疗质量安全、医患沟通技巧、医保支付方式改革、医院文化建设以及市内标杆医院现场教学。</w:t>
      </w:r>
    </w:p>
    <w:p w14:paraId="728C679B">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宋体" w:cs="Segoe UI"/>
          <w:i w:val="0"/>
          <w:iCs w:val="0"/>
          <w:caps w:val="0"/>
          <w:color w:val="auto"/>
          <w:spacing w:val="0"/>
          <w:sz w:val="21"/>
          <w:szCs w:val="21"/>
          <w:shd w:val="clear" w:fill="FFFFFF"/>
          <w:lang w:val="en-US" w:eastAsia="zh-CN"/>
        </w:rPr>
        <w:t>2</w:t>
      </w:r>
      <w:r>
        <w:rPr>
          <w:rFonts w:hint="eastAsia" w:ascii="Segoe UI" w:hAnsi="Segoe UI" w:eastAsia="Segoe UI" w:cs="Segoe UI"/>
          <w:i w:val="0"/>
          <w:iCs w:val="0"/>
          <w:caps w:val="0"/>
          <w:color w:val="auto"/>
          <w:spacing w:val="0"/>
          <w:sz w:val="21"/>
          <w:szCs w:val="21"/>
          <w:shd w:val="clear" w:fill="FFFFFF"/>
        </w:rPr>
        <w:t>.培训形式：需采用多元化的教学形式，包括理论授课、案例分析、互动研讨、</w:t>
      </w:r>
      <w:r>
        <w:rPr>
          <w:rFonts w:hint="eastAsia" w:ascii="Segoe UI" w:hAnsi="Segoe UI" w:eastAsia="Segoe UI" w:cs="Segoe UI"/>
          <w:i w:val="0"/>
          <w:iCs w:val="0"/>
          <w:caps w:val="0"/>
          <w:color w:val="auto"/>
          <w:spacing w:val="0"/>
          <w:sz w:val="21"/>
          <w:szCs w:val="21"/>
          <w:shd w:val="clear" w:fill="FFFFFF"/>
          <w:lang w:val="en-US" w:eastAsia="zh-CN"/>
        </w:rPr>
        <w:t>市内标杆单位现场教学</w:t>
      </w:r>
      <w:r>
        <w:rPr>
          <w:rFonts w:hint="eastAsia" w:ascii="Segoe UI" w:hAnsi="Segoe UI" w:eastAsia="Segoe UI" w:cs="Segoe UI"/>
          <w:i w:val="0"/>
          <w:iCs w:val="0"/>
          <w:caps w:val="0"/>
          <w:color w:val="auto"/>
          <w:spacing w:val="0"/>
          <w:sz w:val="21"/>
          <w:szCs w:val="21"/>
          <w:shd w:val="clear" w:fill="FFFFFF"/>
        </w:rPr>
        <w:t>等。其中现场教学必须在深圳市内三级甲等医院进行。</w:t>
      </w:r>
    </w:p>
    <w:p w14:paraId="10E1AEC5">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宋体" w:cs="Segoe UI"/>
          <w:i w:val="0"/>
          <w:iCs w:val="0"/>
          <w:caps w:val="0"/>
          <w:color w:val="auto"/>
          <w:spacing w:val="0"/>
          <w:sz w:val="21"/>
          <w:szCs w:val="21"/>
          <w:shd w:val="clear" w:fill="FFFFFF"/>
          <w:lang w:val="en-US" w:eastAsia="zh-CN"/>
        </w:rPr>
        <w:t>3</w:t>
      </w:r>
      <w:r>
        <w:rPr>
          <w:rFonts w:hint="eastAsia" w:ascii="Segoe UI" w:hAnsi="Segoe UI" w:eastAsia="Segoe UI" w:cs="Segoe UI"/>
          <w:i w:val="0"/>
          <w:iCs w:val="0"/>
          <w:caps w:val="0"/>
          <w:color w:val="auto"/>
          <w:spacing w:val="0"/>
          <w:sz w:val="21"/>
          <w:szCs w:val="21"/>
          <w:shd w:val="clear" w:fill="FFFFFF"/>
        </w:rPr>
        <w:t>.教学管理：投标方需承诺配备经验丰富的专职教务人员，负责全流程教学管理，包括但不限于：</w:t>
      </w:r>
      <w:r>
        <w:rPr>
          <w:rFonts w:hint="eastAsia" w:ascii="Segoe UI" w:hAnsi="Segoe UI" w:eastAsia="宋体" w:cs="Segoe UI"/>
          <w:i w:val="0"/>
          <w:iCs w:val="0"/>
          <w:caps w:val="0"/>
          <w:color w:val="auto"/>
          <w:spacing w:val="0"/>
          <w:sz w:val="21"/>
          <w:szCs w:val="21"/>
          <w:shd w:val="clear" w:fill="FFFFFF"/>
          <w:lang w:val="en-US" w:eastAsia="zh-CN"/>
        </w:rPr>
        <w:t>教前</w:t>
      </w:r>
      <w:r>
        <w:rPr>
          <w:rFonts w:hint="eastAsia" w:ascii="Segoe UI" w:hAnsi="Segoe UI" w:eastAsia="Segoe UI" w:cs="Segoe UI"/>
          <w:i w:val="0"/>
          <w:iCs w:val="0"/>
          <w:caps w:val="0"/>
          <w:color w:val="auto"/>
          <w:spacing w:val="0"/>
          <w:sz w:val="21"/>
          <w:szCs w:val="21"/>
          <w:shd w:val="clear" w:fill="FFFFFF"/>
        </w:rPr>
        <w:t>调研、课堂管理、专家协调以及证书制作与颁发。投标时需提供教务团队人员简历及分工方案。</w:t>
      </w:r>
    </w:p>
    <w:p w14:paraId="5E26FE3B">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宋体" w:cs="Segoe UI"/>
          <w:i w:val="0"/>
          <w:iCs w:val="0"/>
          <w:caps w:val="0"/>
          <w:color w:val="auto"/>
          <w:spacing w:val="0"/>
          <w:sz w:val="21"/>
          <w:szCs w:val="21"/>
          <w:shd w:val="clear" w:fill="FFFFFF"/>
          <w:lang w:val="en-US" w:eastAsia="zh-CN"/>
        </w:rPr>
        <w:t>4</w:t>
      </w:r>
      <w:r>
        <w:rPr>
          <w:rFonts w:hint="eastAsia" w:ascii="Segoe UI" w:hAnsi="Segoe UI" w:eastAsia="Segoe UI" w:cs="Segoe UI"/>
          <w:i w:val="0"/>
          <w:iCs w:val="0"/>
          <w:caps w:val="0"/>
          <w:color w:val="auto"/>
          <w:spacing w:val="0"/>
          <w:sz w:val="21"/>
          <w:szCs w:val="21"/>
          <w:shd w:val="clear" w:fill="FFFFFF"/>
        </w:rPr>
        <w:t>.考核评估：每节课设置交流或提问环节，轮流选派学员代表进行提问和总结，测试学员课堂状态。</w:t>
      </w:r>
    </w:p>
    <w:p w14:paraId="151473DD">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宋体" w:cs="Segoe UI"/>
          <w:i w:val="0"/>
          <w:iCs w:val="0"/>
          <w:caps w:val="0"/>
          <w:color w:val="auto"/>
          <w:spacing w:val="0"/>
          <w:sz w:val="21"/>
          <w:szCs w:val="21"/>
          <w:shd w:val="clear" w:fill="FFFFFF"/>
          <w:lang w:val="en-US" w:eastAsia="zh-CN"/>
        </w:rPr>
        <w:t>5</w:t>
      </w:r>
      <w:r>
        <w:rPr>
          <w:rFonts w:hint="eastAsia" w:ascii="Segoe UI" w:hAnsi="Segoe UI" w:eastAsia="Segoe UI" w:cs="Segoe UI"/>
          <w:i w:val="0"/>
          <w:iCs w:val="0"/>
          <w:caps w:val="0"/>
          <w:color w:val="auto"/>
          <w:spacing w:val="0"/>
          <w:sz w:val="21"/>
          <w:szCs w:val="21"/>
          <w:shd w:val="clear" w:fill="FFFFFF"/>
        </w:rPr>
        <w:t>.项目产出：</w:t>
      </w:r>
    </w:p>
    <w:p w14:paraId="532859F5">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Segoe UI" w:cs="Segoe UI"/>
          <w:i w:val="0"/>
          <w:iCs w:val="0"/>
          <w:caps w:val="0"/>
          <w:color w:val="auto"/>
          <w:spacing w:val="0"/>
          <w:sz w:val="21"/>
          <w:szCs w:val="21"/>
          <w:shd w:val="clear" w:fill="FFFFFF"/>
        </w:rPr>
        <w:t>(1</w:t>
      </w:r>
      <w:r>
        <w:rPr>
          <w:rFonts w:hint="eastAsia" w:ascii="Segoe UI" w:hAnsi="Segoe UI" w:eastAsia="宋体" w:cs="Segoe UI"/>
          <w:i w:val="0"/>
          <w:iCs w:val="0"/>
          <w:caps w:val="0"/>
          <w:color w:val="auto"/>
          <w:spacing w:val="0"/>
          <w:sz w:val="21"/>
          <w:szCs w:val="21"/>
          <w:shd w:val="clear" w:fill="FFFFFF"/>
          <w:lang w:eastAsia="zh-CN"/>
        </w:rPr>
        <w:t>）</w:t>
      </w:r>
      <w:r>
        <w:rPr>
          <w:rFonts w:hint="eastAsia" w:ascii="Segoe UI" w:hAnsi="Segoe UI" w:eastAsia="Segoe UI" w:cs="Segoe UI"/>
          <w:i w:val="0"/>
          <w:iCs w:val="0"/>
          <w:caps w:val="0"/>
          <w:color w:val="auto"/>
          <w:spacing w:val="0"/>
          <w:sz w:val="21"/>
          <w:szCs w:val="21"/>
          <w:shd w:val="clear" w:fill="FFFFFF"/>
        </w:rPr>
        <w:t>在协议时间内高质量完成全部9期培训任务。</w:t>
      </w:r>
    </w:p>
    <w:p w14:paraId="19C6634E">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Segoe UI" w:cs="Segoe UI"/>
          <w:i w:val="0"/>
          <w:iCs w:val="0"/>
          <w:caps w:val="0"/>
          <w:color w:val="auto"/>
          <w:spacing w:val="0"/>
          <w:sz w:val="21"/>
          <w:szCs w:val="21"/>
          <w:shd w:val="clear" w:fill="FFFFFF"/>
        </w:rPr>
        <w:t>(2</w:t>
      </w:r>
      <w:r>
        <w:rPr>
          <w:rFonts w:hint="eastAsia" w:ascii="Segoe UI" w:hAnsi="Segoe UI" w:eastAsia="宋体" w:cs="Segoe UI"/>
          <w:i w:val="0"/>
          <w:iCs w:val="0"/>
          <w:caps w:val="0"/>
          <w:color w:val="auto"/>
          <w:spacing w:val="0"/>
          <w:sz w:val="21"/>
          <w:szCs w:val="21"/>
          <w:shd w:val="clear" w:fill="FFFFFF"/>
          <w:lang w:eastAsia="zh-CN"/>
        </w:rPr>
        <w:t>）</w:t>
      </w:r>
      <w:r>
        <w:rPr>
          <w:rFonts w:hint="eastAsia" w:ascii="Segoe UI" w:hAnsi="Segoe UI" w:eastAsia="Segoe UI" w:cs="Segoe UI"/>
          <w:i w:val="0"/>
          <w:iCs w:val="0"/>
          <w:caps w:val="0"/>
          <w:color w:val="auto"/>
          <w:spacing w:val="0"/>
          <w:sz w:val="21"/>
          <w:szCs w:val="21"/>
          <w:shd w:val="clear" w:fill="FFFFFF"/>
        </w:rPr>
        <w:t>提供一份详实的《项目总结报告》。</w:t>
      </w:r>
    </w:p>
    <w:p w14:paraId="1B18D24C">
      <w:pPr>
        <w:pageBreakBefore w:val="0"/>
        <w:tabs>
          <w:tab w:val="left" w:pos="907"/>
        </w:tabs>
        <w:kinsoku/>
        <w:wordWrap/>
        <w:overflowPunct/>
        <w:topLinePunct w:val="0"/>
        <w:autoSpaceDE/>
        <w:autoSpaceDN/>
        <w:bidi w:val="0"/>
        <w:spacing w:before="120" w:beforeAutospacing="0" w:afterAutospacing="0" w:line="240" w:lineRule="auto"/>
        <w:textAlignment w:val="auto"/>
        <w:rPr>
          <w:rFonts w:hint="eastAsia" w:ascii="Segoe UI" w:hAnsi="Segoe UI" w:eastAsia="Segoe UI" w:cs="Segoe UI"/>
          <w:i w:val="0"/>
          <w:iCs w:val="0"/>
          <w:caps w:val="0"/>
          <w:color w:val="auto"/>
          <w:spacing w:val="0"/>
          <w:sz w:val="21"/>
          <w:szCs w:val="21"/>
          <w:shd w:val="clear" w:fill="FFFFFF"/>
        </w:rPr>
      </w:pPr>
      <w:r>
        <w:rPr>
          <w:rFonts w:hint="eastAsia" w:ascii="Segoe UI" w:hAnsi="Segoe UI" w:eastAsia="Segoe UI" w:cs="Segoe UI"/>
          <w:i w:val="0"/>
          <w:iCs w:val="0"/>
          <w:caps w:val="0"/>
          <w:color w:val="auto"/>
          <w:spacing w:val="0"/>
          <w:sz w:val="21"/>
          <w:szCs w:val="21"/>
          <w:shd w:val="clear" w:fill="FFFFFF"/>
        </w:rPr>
        <w:t>(3</w:t>
      </w:r>
      <w:r>
        <w:rPr>
          <w:rFonts w:hint="eastAsia" w:ascii="Segoe UI" w:hAnsi="Segoe UI" w:eastAsia="宋体" w:cs="Segoe UI"/>
          <w:i w:val="0"/>
          <w:iCs w:val="0"/>
          <w:caps w:val="0"/>
          <w:color w:val="auto"/>
          <w:spacing w:val="0"/>
          <w:sz w:val="21"/>
          <w:szCs w:val="21"/>
          <w:shd w:val="clear" w:fill="FFFFFF"/>
          <w:lang w:eastAsia="zh-CN"/>
        </w:rPr>
        <w:t>）</w:t>
      </w:r>
      <w:r>
        <w:rPr>
          <w:rFonts w:hint="eastAsia" w:ascii="Segoe UI" w:hAnsi="Segoe UI" w:eastAsia="Segoe UI" w:cs="Segoe UI"/>
          <w:i w:val="0"/>
          <w:iCs w:val="0"/>
          <w:caps w:val="0"/>
          <w:color w:val="auto"/>
          <w:spacing w:val="0"/>
          <w:sz w:val="21"/>
          <w:szCs w:val="21"/>
          <w:shd w:val="clear" w:fill="FFFFFF"/>
        </w:rPr>
        <w:t>提供一套完整的《项目全套资料汇编》。</w:t>
      </w:r>
    </w:p>
    <w:p w14:paraId="7C7DEEDE">
      <w:pPr>
        <w:pageBreakBefore w:val="0"/>
        <w:tabs>
          <w:tab w:val="left" w:pos="907"/>
        </w:tabs>
        <w:kinsoku/>
        <w:wordWrap/>
        <w:overflowPunct/>
        <w:topLinePunct w:val="0"/>
        <w:autoSpaceDE/>
        <w:autoSpaceDN/>
        <w:bidi w:val="0"/>
        <w:spacing w:before="120" w:beforeAutospacing="0" w:afterAutospacing="0" w:line="240" w:lineRule="auto"/>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二</w:t>
      </w:r>
      <w:r>
        <w:rPr>
          <w:rFonts w:hint="eastAsia" w:ascii="宋体" w:hAnsi="宋体" w:eastAsia="宋体" w:cs="宋体"/>
          <w:b/>
          <w:sz w:val="21"/>
          <w:szCs w:val="21"/>
          <w:highlight w:val="none"/>
        </w:rPr>
        <w:t>、商务要求：</w:t>
      </w:r>
      <w:r>
        <w:rPr>
          <w:rFonts w:hint="eastAsia" w:ascii="宋体" w:hAnsi="宋体" w:eastAsia="宋体" w:cs="宋体"/>
          <w:b/>
          <w:sz w:val="21"/>
          <w:szCs w:val="21"/>
          <w:highlight w:val="none"/>
        </w:rPr>
        <w:br w:type="textWrapping"/>
      </w:r>
      <w:r>
        <w:rPr>
          <w:rFonts w:hint="eastAsia" w:ascii="宋体" w:hAnsi="宋体" w:eastAsia="宋体" w:cs="宋体"/>
          <w:b/>
          <w:sz w:val="21"/>
          <w:szCs w:val="21"/>
          <w:highlight w:val="none"/>
        </w:rPr>
        <w:t>（</w:t>
      </w:r>
      <w:r>
        <w:rPr>
          <w:rFonts w:hint="eastAsia" w:ascii="宋体" w:hAnsi="宋体" w:cs="宋体"/>
          <w:b/>
          <w:sz w:val="21"/>
          <w:szCs w:val="21"/>
          <w:highlight w:val="none"/>
          <w:lang w:val="en-US" w:eastAsia="zh-CN"/>
        </w:rPr>
        <w:t>一</w:t>
      </w:r>
      <w:r>
        <w:rPr>
          <w:rFonts w:hint="eastAsia" w:ascii="宋体" w:hAnsi="宋体" w:eastAsia="宋体" w:cs="宋体"/>
          <w:b/>
          <w:sz w:val="21"/>
          <w:szCs w:val="21"/>
          <w:highlight w:val="none"/>
        </w:rPr>
        <w:t>）</w:t>
      </w:r>
      <w:r>
        <w:rPr>
          <w:rFonts w:hint="eastAsia" w:ascii="宋体" w:hAnsi="宋体" w:eastAsia="宋体" w:cs="宋体"/>
          <w:b/>
          <w:bCs w:val="0"/>
          <w:sz w:val="21"/>
          <w:szCs w:val="21"/>
          <w:highlight w:val="none"/>
        </w:rPr>
        <w:t>售后服务</w:t>
      </w:r>
      <w:r>
        <w:rPr>
          <w:rFonts w:hint="eastAsia" w:ascii="宋体" w:hAnsi="宋体" w:cs="宋体"/>
          <w:b/>
          <w:bCs w:val="0"/>
          <w:sz w:val="21"/>
          <w:szCs w:val="21"/>
          <w:highlight w:val="none"/>
          <w:lang w:val="en-US" w:eastAsia="zh-CN"/>
        </w:rPr>
        <w:t>要求</w:t>
      </w:r>
      <w:r>
        <w:rPr>
          <w:rFonts w:hint="eastAsia" w:ascii="宋体" w:hAnsi="宋体" w:cs="宋体"/>
          <w:b/>
          <w:sz w:val="21"/>
          <w:szCs w:val="21"/>
          <w:highlight w:val="none"/>
          <w:lang w:eastAsia="zh-CN"/>
        </w:rPr>
        <w:t>：</w:t>
      </w:r>
    </w:p>
    <w:p w14:paraId="71228926">
      <w:pPr>
        <w:pStyle w:val="13"/>
        <w:rPr>
          <w:rFonts w:ascii="Segoe UI" w:hAnsi="Segoe UI" w:eastAsia="Segoe UI" w:cs="Segoe UI"/>
          <w:i w:val="0"/>
          <w:iCs w:val="0"/>
          <w:caps w:val="0"/>
          <w:spacing w:val="0"/>
          <w:sz w:val="21"/>
          <w:szCs w:val="21"/>
          <w:shd w:val="clear" w:fill="FFFFFF"/>
        </w:rPr>
      </w:pPr>
      <w:r>
        <w:rPr>
          <w:rFonts w:hint="eastAsia" w:ascii="Segoe UI" w:hAnsi="Segoe UI" w:cs="Segoe UI"/>
          <w:i w:val="0"/>
          <w:iCs w:val="0"/>
          <w:caps w:val="0"/>
          <w:spacing w:val="0"/>
          <w:sz w:val="21"/>
          <w:szCs w:val="21"/>
          <w:shd w:val="clear" w:fill="FFFFFF"/>
          <w:lang w:val="en-US" w:eastAsia="zh-CN"/>
        </w:rPr>
        <w:t>1.</w:t>
      </w:r>
      <w:r>
        <w:rPr>
          <w:rFonts w:hint="eastAsia" w:ascii="Segoe UI" w:hAnsi="Segoe UI" w:eastAsia="宋体" w:cs="Segoe UI"/>
          <w:i w:val="0"/>
          <w:iCs w:val="0"/>
          <w:caps w:val="0"/>
          <w:spacing w:val="0"/>
          <w:sz w:val="21"/>
          <w:szCs w:val="21"/>
          <w:shd w:val="clear" w:fill="FFFFFF"/>
          <w:lang w:val="en-US" w:eastAsia="zh-CN"/>
        </w:rPr>
        <w:t>培训结束后</w:t>
      </w:r>
      <w:r>
        <w:rPr>
          <w:rFonts w:hint="eastAsia" w:ascii="Segoe UI" w:hAnsi="Segoe UI" w:cs="Segoe UI"/>
          <w:i w:val="0"/>
          <w:iCs w:val="0"/>
          <w:caps w:val="0"/>
          <w:spacing w:val="0"/>
          <w:sz w:val="21"/>
          <w:szCs w:val="21"/>
          <w:shd w:val="clear" w:fill="FFFFFF"/>
          <w:lang w:val="en-US" w:eastAsia="zh-CN"/>
        </w:rPr>
        <w:t>，</w:t>
      </w:r>
      <w:r>
        <w:rPr>
          <w:rFonts w:hint="eastAsia" w:ascii="Segoe UI" w:hAnsi="Segoe UI" w:eastAsia="Segoe UI" w:cs="Segoe UI"/>
          <w:i w:val="0"/>
          <w:iCs w:val="0"/>
          <w:caps w:val="0"/>
          <w:color w:val="auto"/>
          <w:spacing w:val="0"/>
          <w:sz w:val="21"/>
          <w:szCs w:val="21"/>
          <w:shd w:val="clear" w:fill="FFFFFF"/>
        </w:rPr>
        <w:t>提供一份详实的《项目总结报告》</w:t>
      </w:r>
      <w:r>
        <w:rPr>
          <w:rFonts w:ascii="Segoe UI" w:hAnsi="Segoe UI" w:eastAsia="Segoe UI" w:cs="Segoe UI"/>
          <w:i w:val="0"/>
          <w:iCs w:val="0"/>
          <w:caps w:val="0"/>
          <w:spacing w:val="0"/>
          <w:sz w:val="21"/>
          <w:szCs w:val="21"/>
          <w:shd w:val="clear" w:fill="FFFFFF"/>
        </w:rPr>
        <w:t>。</w:t>
      </w:r>
    </w:p>
    <w:p w14:paraId="4988CAC7">
      <w:pPr>
        <w:pStyle w:val="13"/>
        <w:ind w:left="0" w:leftChars="0" w:firstLine="0" w:firstLineChars="0"/>
        <w:rPr>
          <w:rFonts w:hint="eastAsia" w:ascii="宋体" w:hAnsi="宋体" w:eastAsia="宋体" w:cs="宋体"/>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（二）验收方式</w:t>
      </w:r>
    </w:p>
    <w:p w14:paraId="6BC8ACDA">
      <w:pPr>
        <w:pageBreakBefore w:val="0"/>
        <w:numPr>
          <w:ilvl w:val="0"/>
          <w:numId w:val="0"/>
        </w:numPr>
        <w:kinsoku/>
        <w:wordWrap/>
        <w:overflowPunct/>
        <w:topLinePunct w:val="0"/>
        <w:autoSpaceDE/>
        <w:autoSpaceDN/>
        <w:bidi w:val="0"/>
        <w:spacing w:before="120" w:beforeAutospacing="0" w:afterAutospacing="0"/>
        <w:textAlignment w:val="auto"/>
        <w:rPr>
          <w:rFonts w:hint="eastAsia" w:ascii="宋体" w:eastAsia="宋体" w:cs="宋体"/>
          <w:sz w:val="21"/>
          <w:szCs w:val="21"/>
          <w:highlight w:val="none"/>
          <w:lang w:val="en-US" w:eastAsia="zh-CN"/>
        </w:rPr>
      </w:pPr>
      <w:r>
        <w:rPr>
          <w:rFonts w:hint="eastAsia" w:ascii="宋体" w:eastAsia="宋体" w:cs="宋体"/>
          <w:sz w:val="21"/>
          <w:szCs w:val="21"/>
          <w:highlight w:val="none"/>
          <w:lang w:val="en-US" w:eastAsia="zh-CN"/>
        </w:rPr>
        <w:t>1.服务经双方检验认可后，签署验收报告。</w:t>
      </w:r>
    </w:p>
    <w:p w14:paraId="2471DBF8">
      <w:pPr>
        <w:pageBreakBefore w:val="0"/>
        <w:numPr>
          <w:ilvl w:val="0"/>
          <w:numId w:val="0"/>
        </w:numPr>
        <w:kinsoku/>
        <w:wordWrap/>
        <w:overflowPunct/>
        <w:topLinePunct w:val="0"/>
        <w:autoSpaceDE/>
        <w:autoSpaceDN/>
        <w:bidi w:val="0"/>
        <w:spacing w:before="120" w:beforeAutospacing="0" w:afterAutospacing="0"/>
        <w:textAlignment w:val="auto"/>
        <w:rPr>
          <w:rFonts w:hint="eastAsia" w:ascii="Segoe UI" w:hAnsi="Segoe UI" w:cs="Segoe UI"/>
          <w:i w:val="0"/>
          <w:iCs w:val="0"/>
          <w:caps w:val="0"/>
          <w:spacing w:val="0"/>
          <w:sz w:val="21"/>
          <w:szCs w:val="21"/>
          <w:highlight w:val="none"/>
          <w:shd w:val="clear" w:fill="FFFFFF"/>
          <w:lang w:val="en-US" w:eastAsia="zh-CN"/>
        </w:rPr>
      </w:pPr>
      <w:r>
        <w:rPr>
          <w:rFonts w:hint="eastAsia" w:ascii="宋体" w:eastAsia="宋体" w:cs="宋体"/>
          <w:sz w:val="21"/>
          <w:szCs w:val="21"/>
          <w:highlight w:val="none"/>
          <w:lang w:val="en-US" w:eastAsia="zh-CN"/>
        </w:rPr>
        <w:t>2.当满足以下所有条件时，采购人向中标人签发验收报告。</w:t>
      </w:r>
      <w:r>
        <w:rPr>
          <w:rFonts w:hint="eastAsia" w:ascii="宋体" w:eastAsia="宋体" w:cs="宋体"/>
          <w:sz w:val="21"/>
          <w:szCs w:val="21"/>
          <w:highlight w:val="none"/>
          <w:lang w:val="en-US" w:eastAsia="zh-CN"/>
        </w:rPr>
        <w:br w:type="textWrapping"/>
      </w:r>
      <w:r>
        <w:rPr>
          <w:rFonts w:hint="eastAsia" w:ascii="宋体" w:eastAsia="宋体" w:cs="宋体"/>
          <w:sz w:val="21"/>
          <w:szCs w:val="21"/>
          <w:highlight w:val="none"/>
          <w:lang w:val="en-US" w:eastAsia="zh-CN"/>
        </w:rPr>
        <w:t>1.1按合同要求完成全部9期培训课程。</w:t>
      </w:r>
      <w:r>
        <w:rPr>
          <w:rFonts w:hint="eastAsia" w:ascii="宋体" w:cs="宋体"/>
          <w:sz w:val="21"/>
          <w:szCs w:val="21"/>
          <w:highlight w:val="none"/>
          <w:lang w:val="en-US" w:eastAsia="zh-CN"/>
        </w:rPr>
        <w:br w:type="textWrapping"/>
      </w:r>
      <w:r>
        <w:rPr>
          <w:rFonts w:hint="eastAsia" w:ascii="宋体" w:cs="宋体"/>
          <w:sz w:val="21"/>
          <w:szCs w:val="21"/>
          <w:highlight w:val="none"/>
          <w:lang w:val="en-US" w:eastAsia="zh-CN"/>
        </w:rPr>
        <w:t>1.2</w:t>
      </w:r>
      <w:r>
        <w:rPr>
          <w:rFonts w:ascii="Segoe UI" w:hAnsi="Segoe UI" w:eastAsia="Segoe UI" w:cs="Segoe UI"/>
          <w:i w:val="0"/>
          <w:iCs w:val="0"/>
          <w:caps w:val="0"/>
          <w:spacing w:val="0"/>
          <w:sz w:val="21"/>
          <w:szCs w:val="21"/>
          <w:highlight w:val="none"/>
          <w:shd w:val="clear" w:fill="FFFFFF"/>
        </w:rPr>
        <w:t>提交完整、合格的项目总结报告及项目全套资料汇编。</w:t>
      </w:r>
      <w:r>
        <w:rPr>
          <w:rFonts w:hint="eastAsia" w:ascii="宋体" w:cs="宋体"/>
          <w:sz w:val="21"/>
          <w:szCs w:val="21"/>
          <w:highlight w:val="none"/>
          <w:lang w:val="en-US" w:eastAsia="zh-CN"/>
        </w:rPr>
        <w:br w:type="textWrapping"/>
      </w:r>
      <w:r>
        <w:rPr>
          <w:rFonts w:hint="eastAsia" w:ascii="宋体" w:cs="宋体"/>
          <w:sz w:val="21"/>
          <w:szCs w:val="21"/>
          <w:highlight w:val="none"/>
          <w:lang w:val="en-US" w:eastAsia="zh-CN"/>
        </w:rPr>
        <w:t>1.3</w:t>
      </w:r>
      <w:r>
        <w:rPr>
          <w:rFonts w:ascii="Segoe UI" w:hAnsi="Segoe UI" w:eastAsia="Segoe UI" w:cs="Segoe UI"/>
          <w:i w:val="0"/>
          <w:iCs w:val="0"/>
          <w:caps w:val="0"/>
          <w:spacing w:val="0"/>
          <w:sz w:val="21"/>
          <w:szCs w:val="21"/>
          <w:highlight w:val="none"/>
          <w:shd w:val="clear" w:fill="FFFFFF"/>
        </w:rPr>
        <w:t>学员满意度调查达到</w:t>
      </w:r>
      <w:r>
        <w:rPr>
          <w:rFonts w:hint="eastAsia" w:ascii="Segoe UI" w:hAnsi="Segoe UI" w:eastAsia="宋体" w:cs="Segoe UI"/>
          <w:i w:val="0"/>
          <w:iCs w:val="0"/>
          <w:caps w:val="0"/>
          <w:spacing w:val="0"/>
          <w:sz w:val="21"/>
          <w:szCs w:val="21"/>
          <w:highlight w:val="none"/>
          <w:shd w:val="clear" w:fill="FFFFFF"/>
          <w:lang w:val="en-US" w:eastAsia="zh-CN"/>
        </w:rPr>
        <w:t>80%</w:t>
      </w:r>
      <w:r>
        <w:rPr>
          <w:rFonts w:hint="eastAsia" w:ascii="Segoe UI" w:hAnsi="Segoe UI" w:cs="Segoe UI"/>
          <w:i w:val="0"/>
          <w:iCs w:val="0"/>
          <w:caps w:val="0"/>
          <w:spacing w:val="0"/>
          <w:sz w:val="21"/>
          <w:szCs w:val="21"/>
          <w:highlight w:val="none"/>
          <w:shd w:val="clear" w:fill="FFFFFF"/>
          <w:lang w:val="en-US" w:eastAsia="zh-CN"/>
        </w:rPr>
        <w:t>以上。</w:t>
      </w:r>
    </w:p>
    <w:p w14:paraId="1682616E">
      <w:pPr>
        <w:pageBreakBefore w:val="0"/>
        <w:numPr>
          <w:ilvl w:val="0"/>
          <w:numId w:val="0"/>
        </w:numPr>
        <w:kinsoku/>
        <w:wordWrap/>
        <w:overflowPunct/>
        <w:topLinePunct w:val="0"/>
        <w:autoSpaceDE/>
        <w:autoSpaceDN/>
        <w:bidi w:val="0"/>
        <w:spacing w:before="120" w:beforeAutospacing="0" w:afterAutospacing="0"/>
        <w:textAlignment w:val="auto"/>
        <w:rPr>
          <w:rFonts w:hint="eastAsia" w:ascii="宋体" w:hAnsi="宋体" w:eastAsia="宋体" w:cs="宋体"/>
          <w:b/>
          <w:sz w:val="21"/>
          <w:szCs w:val="21"/>
          <w:highlight w:val="yellow"/>
        </w:rPr>
      </w:pPr>
      <w:r>
        <w:rPr>
          <w:rFonts w:hint="eastAsia" w:ascii="宋体" w:hAnsi="宋体" w:cs="宋体"/>
          <w:b/>
          <w:sz w:val="21"/>
          <w:szCs w:val="21"/>
          <w:highlight w:val="none"/>
          <w:lang w:val="en-US" w:eastAsia="zh-CN"/>
        </w:rPr>
        <w:t>（三）</w:t>
      </w:r>
      <w:r>
        <w:rPr>
          <w:rFonts w:hint="eastAsia" w:ascii="宋体" w:hAnsi="宋体" w:eastAsia="宋体" w:cs="宋体"/>
          <w:b/>
          <w:sz w:val="21"/>
          <w:szCs w:val="21"/>
          <w:highlight w:val="none"/>
          <w:lang w:val="en-US" w:eastAsia="zh-CN"/>
        </w:rPr>
        <w:t>报价要求</w:t>
      </w:r>
    </w:p>
    <w:p w14:paraId="567F9B82">
      <w:pPr>
        <w:keepNext w:val="0"/>
        <w:keepLines w:val="0"/>
        <w:pageBreakBefore w:val="0"/>
        <w:widowControl w:val="0"/>
        <w:kinsoku/>
        <w:wordWrap/>
        <w:overflowPunct/>
        <w:topLinePunct w:val="0"/>
        <w:autoSpaceDE/>
        <w:autoSpaceDN/>
        <w:bidi w:val="0"/>
        <w:adjustRightInd/>
        <w:spacing w:before="157" w:beforeLines="50" w:after="157" w:afterLines="50"/>
        <w:textAlignment w:val="auto"/>
        <w:rPr>
          <w:rFonts w:hint="eastAsia" w:ascii="宋体" w:hAnsi="宋体"/>
          <w:color w:val="000000" w:themeColor="text1"/>
          <w:kern w:val="0"/>
          <w:szCs w:val="21"/>
          <w:highlight w:val="none"/>
          <w:lang w:val="en-US" w:eastAsia="zh-CN"/>
        </w:rPr>
      </w:pPr>
      <w:r>
        <w:rPr>
          <w:rFonts w:hint="eastAsia" w:eastAsia="宋体" w:cs="Times New Roman"/>
          <w:highlight w:val="none"/>
          <w:lang w:val="en-US" w:eastAsia="zh-CN"/>
        </w:rPr>
        <w:t>本项目价格应包含中标人实施本项目的所有费用，应包括服务成本、法定税费和企业的利润等。</w:t>
      </w:r>
    </w:p>
    <w:p w14:paraId="7F826A1A">
      <w:pPr>
        <w:pStyle w:val="8"/>
        <w:numPr>
          <w:ilvl w:val="0"/>
          <w:numId w:val="0"/>
        </w:numPr>
        <w:rPr>
          <w:rFonts w:hint="eastAsia" w:ascii="宋体" w:hAnsi="宋体" w:eastAsia="宋体" w:cs="宋体"/>
          <w:b/>
          <w:sz w:val="21"/>
          <w:szCs w:val="21"/>
          <w:highlight w:val="yellow"/>
        </w:rPr>
      </w:pPr>
      <w:r>
        <w:rPr>
          <w:rFonts w:hint="eastAsia" w:ascii="宋体" w:hAnsi="宋体" w:eastAsia="宋体" w:cs="宋体"/>
          <w:b/>
          <w:kern w:val="2"/>
          <w:sz w:val="21"/>
          <w:szCs w:val="21"/>
          <w:highlight w:val="none"/>
          <w:lang w:val="en-US" w:eastAsia="zh-CN" w:bidi="ar-SA"/>
        </w:rPr>
        <w:t>（四）付款方式</w:t>
      </w:r>
    </w:p>
    <w:p w14:paraId="27D1279E">
      <w:pPr>
        <w:pageBreakBefore w:val="0"/>
        <w:kinsoku/>
        <w:wordWrap/>
        <w:overflowPunct/>
        <w:topLinePunct w:val="0"/>
        <w:autoSpaceDE/>
        <w:autoSpaceDN/>
        <w:bidi w:val="0"/>
        <w:spacing w:before="120" w:beforeAutospacing="0" w:afterAutospacing="0"/>
        <w:ind w:firstLine="210" w:firstLineChars="100"/>
        <w:textAlignment w:val="auto"/>
        <w:rPr>
          <w:rFonts w:hint="default" w:ascii="Segoe UI" w:hAnsi="Segoe UI" w:eastAsia="Segoe UI" w:cs="Segoe UI"/>
          <w:i w:val="0"/>
          <w:iCs w:val="0"/>
          <w:caps w:val="0"/>
          <w:spacing w:val="0"/>
          <w:kern w:val="2"/>
          <w:sz w:val="21"/>
          <w:szCs w:val="21"/>
          <w:shd w:val="clear" w:fill="FFFFFF"/>
          <w:lang w:val="en-US" w:eastAsia="zh-CN" w:bidi="ar-SA"/>
        </w:rPr>
      </w:pPr>
      <w:r>
        <w:rPr>
          <w:rFonts w:ascii="Segoe UI" w:hAnsi="Segoe UI" w:eastAsia="Segoe UI" w:cs="Segoe UI"/>
          <w:i w:val="0"/>
          <w:iCs w:val="0"/>
          <w:caps w:val="0"/>
          <w:spacing w:val="0"/>
          <w:kern w:val="2"/>
          <w:sz w:val="21"/>
          <w:szCs w:val="21"/>
          <w:shd w:val="clear" w:fill="FFFFFF"/>
          <w:lang w:val="en-US" w:eastAsia="zh-CN" w:bidi="ar-SA"/>
        </w:rPr>
        <w:t>合同签订后，甲方收到乙方开具的合规发票后，在</w:t>
      </w:r>
      <w:r>
        <w:rPr>
          <w:rFonts w:hint="eastAsia" w:ascii="Segoe UI" w:hAnsi="Segoe UI" w:eastAsia="Segoe UI" w:cs="Segoe UI"/>
          <w:i w:val="0"/>
          <w:iCs w:val="0"/>
          <w:caps w:val="0"/>
          <w:spacing w:val="0"/>
          <w:kern w:val="2"/>
          <w:sz w:val="21"/>
          <w:szCs w:val="21"/>
          <w:shd w:val="clear" w:fill="FFFFFF"/>
          <w:lang w:val="en-US" w:eastAsia="zh-CN" w:bidi="ar-SA"/>
        </w:rPr>
        <w:t>60</w:t>
      </w:r>
      <w:r>
        <w:rPr>
          <w:rFonts w:ascii="Segoe UI" w:hAnsi="Segoe UI" w:eastAsia="Segoe UI" w:cs="Segoe UI"/>
          <w:i w:val="0"/>
          <w:iCs w:val="0"/>
          <w:caps w:val="0"/>
          <w:spacing w:val="0"/>
          <w:kern w:val="2"/>
          <w:sz w:val="21"/>
          <w:szCs w:val="21"/>
          <w:shd w:val="clear" w:fill="FFFFFF"/>
          <w:lang w:val="en-US" w:eastAsia="zh-CN" w:bidi="ar-SA"/>
        </w:rPr>
        <w:t>个工作日内支付合同总金额的50%</w:t>
      </w:r>
      <w:r>
        <w:rPr>
          <w:rFonts w:hint="default" w:ascii="Segoe UI" w:hAnsi="Segoe UI" w:eastAsia="Segoe UI" w:cs="Segoe UI"/>
          <w:i w:val="0"/>
          <w:iCs w:val="0"/>
          <w:caps w:val="0"/>
          <w:spacing w:val="0"/>
          <w:kern w:val="2"/>
          <w:sz w:val="21"/>
          <w:szCs w:val="21"/>
          <w:shd w:val="clear" w:fill="FFFFFF"/>
          <w:lang w:val="en-US" w:eastAsia="zh-CN" w:bidi="ar-SA"/>
        </w:rPr>
        <w:t>作为首付款；全部培训课程完成并经甲方验收合格，收到乙方开具的剩余款项合规发票及全套项目资料后，甲方在</w:t>
      </w:r>
      <w:r>
        <w:rPr>
          <w:rFonts w:hint="eastAsia" w:ascii="Segoe UI" w:hAnsi="Segoe UI" w:eastAsia="Segoe UI" w:cs="Segoe UI"/>
          <w:i w:val="0"/>
          <w:iCs w:val="0"/>
          <w:caps w:val="0"/>
          <w:spacing w:val="0"/>
          <w:kern w:val="2"/>
          <w:sz w:val="21"/>
          <w:szCs w:val="21"/>
          <w:shd w:val="clear" w:fill="FFFFFF"/>
          <w:lang w:val="en-US" w:eastAsia="zh-CN" w:bidi="ar-SA"/>
        </w:rPr>
        <w:t>审核后的6</w:t>
      </w:r>
      <w:r>
        <w:rPr>
          <w:rFonts w:hint="default" w:ascii="Segoe UI" w:hAnsi="Segoe UI" w:eastAsia="Segoe UI" w:cs="Segoe UI"/>
          <w:i w:val="0"/>
          <w:iCs w:val="0"/>
          <w:caps w:val="0"/>
          <w:spacing w:val="0"/>
          <w:kern w:val="2"/>
          <w:sz w:val="21"/>
          <w:szCs w:val="21"/>
          <w:shd w:val="clear" w:fill="FFFFFF"/>
          <w:lang w:val="en-US" w:eastAsia="zh-CN" w:bidi="ar-SA"/>
        </w:rPr>
        <w:t>0个工作日内支付剩余</w:t>
      </w:r>
      <w:r>
        <w:rPr>
          <w:rFonts w:ascii="Segoe UI" w:hAnsi="Segoe UI" w:eastAsia="Segoe UI" w:cs="Segoe UI"/>
          <w:i w:val="0"/>
          <w:iCs w:val="0"/>
          <w:caps w:val="0"/>
          <w:spacing w:val="0"/>
          <w:kern w:val="2"/>
          <w:sz w:val="21"/>
          <w:szCs w:val="21"/>
          <w:shd w:val="clear" w:fill="FFFFFF"/>
          <w:lang w:val="en-US" w:eastAsia="zh-CN" w:bidi="ar-SA"/>
        </w:rPr>
        <w:t>合同总金额的</w:t>
      </w:r>
      <w:r>
        <w:rPr>
          <w:rFonts w:hint="default" w:ascii="Segoe UI" w:hAnsi="Segoe UI" w:eastAsia="Segoe UI" w:cs="Segoe UI"/>
          <w:i w:val="0"/>
          <w:iCs w:val="0"/>
          <w:caps w:val="0"/>
          <w:spacing w:val="0"/>
          <w:kern w:val="2"/>
          <w:sz w:val="21"/>
          <w:szCs w:val="21"/>
          <w:shd w:val="clear" w:fill="FFFFFF"/>
          <w:lang w:val="en-US" w:eastAsia="zh-CN" w:bidi="ar-SA"/>
        </w:rPr>
        <w:t>50%尾款。</w:t>
      </w:r>
    </w:p>
    <w:p w14:paraId="296EF846">
      <w:pPr>
        <w:pageBreakBefore w:val="0"/>
        <w:kinsoku/>
        <w:wordWrap/>
        <w:overflowPunct/>
        <w:topLinePunct w:val="0"/>
        <w:autoSpaceDE/>
        <w:autoSpaceDN/>
        <w:bidi w:val="0"/>
        <w:spacing w:before="120" w:beforeAutospacing="0" w:afterAutospacing="0"/>
        <w:textAlignment w:val="auto"/>
        <w:rPr>
          <w:rFonts w:hint="eastAsia" w:ascii="宋体" w:hAnsi="宋体" w:eastAsia="宋体" w:cs="宋体"/>
          <w:b/>
          <w:kern w:val="2"/>
          <w:sz w:val="21"/>
          <w:szCs w:val="21"/>
          <w:highlight w:val="yellow"/>
          <w:lang w:val="en-US" w:eastAsia="zh-CN" w:bidi="ar-SA"/>
        </w:rPr>
      </w:pPr>
      <w:r>
        <w:rPr>
          <w:rFonts w:hint="eastAsia" w:ascii="宋体" w:hAnsi="宋体" w:eastAsia="宋体" w:cs="宋体"/>
          <w:b/>
          <w:sz w:val="21"/>
          <w:szCs w:val="21"/>
          <w:highlight w:val="none"/>
          <w:lang w:val="en-US" w:eastAsia="zh-CN"/>
        </w:rPr>
        <w:t>（五）服务期限/交货期</w:t>
      </w:r>
    </w:p>
    <w:p w14:paraId="11E9AB13">
      <w:pPr>
        <w:pageBreakBefore w:val="0"/>
        <w:kinsoku/>
        <w:wordWrap/>
        <w:overflowPunct/>
        <w:topLinePunct w:val="0"/>
        <w:autoSpaceDE/>
        <w:autoSpaceDN/>
        <w:bidi w:val="0"/>
        <w:spacing w:before="120" w:beforeAutospacing="0" w:afterAutospacing="0"/>
        <w:textAlignment w:val="auto"/>
        <w:rPr>
          <w:rFonts w:ascii="Segoe UI" w:hAnsi="Segoe UI" w:eastAsia="Segoe UI" w:cs="Segoe UI"/>
          <w:i w:val="0"/>
          <w:iCs w:val="0"/>
          <w:caps w:val="0"/>
          <w:spacing w:val="0"/>
          <w:sz w:val="21"/>
          <w:szCs w:val="21"/>
          <w:shd w:val="clear" w:fill="FFFFFF"/>
        </w:rPr>
      </w:pPr>
      <w:r>
        <w:rPr>
          <w:rFonts w:hint="eastAsia" w:cs="Times New Roman"/>
          <w:color w:val="auto"/>
          <w:kern w:val="2"/>
          <w:sz w:val="21"/>
          <w:szCs w:val="24"/>
          <w:lang w:val="en-US" w:eastAsia="zh-CN" w:bidi="ar-SA"/>
        </w:rPr>
        <w:t>服务期限（一次性服务）：</w:t>
      </w:r>
      <w:r>
        <w:rPr>
          <w:rFonts w:ascii="Segoe UI" w:hAnsi="Segoe UI" w:eastAsia="Segoe UI" w:cs="Segoe UI"/>
          <w:i w:val="0"/>
          <w:iCs w:val="0"/>
          <w:caps w:val="0"/>
          <w:spacing w:val="0"/>
          <w:sz w:val="21"/>
          <w:szCs w:val="21"/>
          <w:shd w:val="clear" w:fill="FFFFFF"/>
        </w:rPr>
        <w:t>自合同签订之日起至202</w:t>
      </w:r>
      <w:r>
        <w:rPr>
          <w:rFonts w:hint="eastAsia" w:ascii="Segoe UI" w:hAnsi="Segoe UI" w:eastAsia="宋体" w:cs="Segoe UI"/>
          <w:i w:val="0"/>
          <w:iCs w:val="0"/>
          <w:caps w:val="0"/>
          <w:spacing w:val="0"/>
          <w:sz w:val="21"/>
          <w:szCs w:val="21"/>
          <w:shd w:val="clear" w:fill="FFFFFF"/>
          <w:lang w:val="en-US" w:eastAsia="zh-CN"/>
        </w:rPr>
        <w:t>7</w:t>
      </w:r>
      <w:r>
        <w:rPr>
          <w:rFonts w:ascii="Segoe UI" w:hAnsi="Segoe UI" w:eastAsia="Segoe UI" w:cs="Segoe UI"/>
          <w:i w:val="0"/>
          <w:iCs w:val="0"/>
          <w:caps w:val="0"/>
          <w:spacing w:val="0"/>
          <w:sz w:val="21"/>
          <w:szCs w:val="21"/>
          <w:shd w:val="clear" w:fill="FFFFFF"/>
        </w:rPr>
        <w:t>年</w:t>
      </w:r>
      <w:r>
        <w:rPr>
          <w:rFonts w:hint="eastAsia" w:ascii="Segoe UI" w:hAnsi="Segoe UI" w:eastAsia="宋体" w:cs="Segoe UI"/>
          <w:i w:val="0"/>
          <w:iCs w:val="0"/>
          <w:caps w:val="0"/>
          <w:spacing w:val="0"/>
          <w:sz w:val="21"/>
          <w:szCs w:val="21"/>
          <w:shd w:val="clear" w:fill="FFFFFF"/>
          <w:lang w:val="en-US" w:eastAsia="zh-CN"/>
        </w:rPr>
        <w:t>5</w:t>
      </w:r>
      <w:r>
        <w:rPr>
          <w:rFonts w:ascii="Segoe UI" w:hAnsi="Segoe UI" w:eastAsia="Segoe UI" w:cs="Segoe UI"/>
          <w:i w:val="0"/>
          <w:iCs w:val="0"/>
          <w:caps w:val="0"/>
          <w:spacing w:val="0"/>
          <w:sz w:val="21"/>
          <w:szCs w:val="21"/>
          <w:shd w:val="clear" w:fill="FFFFFF"/>
        </w:rPr>
        <w:t>月31日。</w:t>
      </w:r>
    </w:p>
    <w:p w14:paraId="5E27FD56">
      <w:pPr>
        <w:pageBreakBefore w:val="0"/>
        <w:kinsoku/>
        <w:wordWrap/>
        <w:overflowPunct/>
        <w:topLinePunct w:val="0"/>
        <w:autoSpaceDE/>
        <w:autoSpaceDN/>
        <w:bidi w:val="0"/>
        <w:spacing w:before="120" w:beforeAutospacing="0" w:afterAutospacing="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（六）其它要求</w:t>
      </w:r>
    </w:p>
    <w:p w14:paraId="02F3E758">
      <w:pPr>
        <w:pStyle w:val="13"/>
        <w:numPr>
          <w:ilvl w:val="0"/>
          <w:numId w:val="0"/>
        </w:numPr>
        <w:ind w:left="420" w:leftChars="0"/>
        <w:rPr>
          <w:rFonts w:hint="default" w:ascii="Segoe UI" w:hAnsi="Segoe UI" w:eastAsia="Segoe UI" w:cs="Segoe UI"/>
          <w:i w:val="0"/>
          <w:iCs w:val="0"/>
          <w:caps w:val="0"/>
          <w:spacing w:val="0"/>
          <w:kern w:val="2"/>
          <w:sz w:val="21"/>
          <w:szCs w:val="21"/>
          <w:shd w:val="clear" w:fill="FFFFFF"/>
          <w:lang w:val="en-US" w:eastAsia="zh-CN" w:bidi="ar-SA"/>
        </w:rPr>
      </w:pPr>
      <w:r>
        <w:rPr>
          <w:rFonts w:hint="eastAsia" w:ascii="Segoe UI" w:hAnsi="Segoe UI" w:eastAsia="Segoe UI" w:cs="Segoe UI"/>
          <w:i w:val="0"/>
          <w:iCs w:val="0"/>
          <w:caps w:val="0"/>
          <w:spacing w:val="0"/>
          <w:kern w:val="2"/>
          <w:sz w:val="21"/>
          <w:szCs w:val="21"/>
          <w:shd w:val="clear" w:fill="FFFFFF"/>
          <w:lang w:val="en-US" w:eastAsia="zh-CN" w:bidi="ar-SA"/>
        </w:rPr>
        <w:t>1.人员要求：投标人需提供项目团队配置，明确项目负责人及专职教务人员。项目负责人应具有类似培训项目的组织实施经验，专职教务人员必须具备本科以上学历或初级及以上职称。</w:t>
      </w:r>
      <w:r>
        <w:rPr>
          <w:rFonts w:hint="eastAsia" w:ascii="Segoe UI" w:hAnsi="Segoe UI" w:eastAsia="Segoe UI" w:cs="Segoe UI"/>
          <w:i w:val="0"/>
          <w:iCs w:val="0"/>
          <w:caps w:val="0"/>
          <w:spacing w:val="0"/>
          <w:kern w:val="2"/>
          <w:sz w:val="21"/>
          <w:szCs w:val="21"/>
          <w:shd w:val="clear" w:fill="FFFFFF"/>
          <w:lang w:val="en-US" w:eastAsia="zh-CN" w:bidi="ar-SA"/>
        </w:rPr>
        <w:br w:type="textWrapping"/>
      </w:r>
      <w:r>
        <w:rPr>
          <w:rFonts w:hint="eastAsia" w:ascii="Segoe UI" w:hAnsi="Segoe UI" w:eastAsia="Segoe UI" w:cs="Segoe UI"/>
          <w:i w:val="0"/>
          <w:iCs w:val="0"/>
          <w:caps w:val="0"/>
          <w:spacing w:val="0"/>
          <w:kern w:val="2"/>
          <w:sz w:val="21"/>
          <w:szCs w:val="21"/>
          <w:shd w:val="clear" w:fill="FFFFFF"/>
          <w:lang w:val="en-US" w:eastAsia="zh-CN" w:bidi="ar-SA"/>
        </w:rPr>
        <w:t>2.培训内容（</w:t>
      </w:r>
      <w:r>
        <w:rPr>
          <w:rFonts w:hint="eastAsia" w:ascii="Segoe UI" w:hAnsi="Segoe UI" w:eastAsia="Segoe UI" w:cs="Segoe UI"/>
          <w:i w:val="0"/>
          <w:iCs w:val="0"/>
          <w:caps w:val="0"/>
          <w:color w:val="FF0000"/>
          <w:spacing w:val="0"/>
          <w:kern w:val="2"/>
          <w:sz w:val="21"/>
          <w:szCs w:val="21"/>
          <w:shd w:val="clear" w:fill="FFFFFF"/>
          <w:lang w:val="en-US" w:eastAsia="zh-CN" w:bidi="ar-SA"/>
        </w:rPr>
        <w:t>★</w:t>
      </w:r>
      <w:r>
        <w:rPr>
          <w:rFonts w:hint="eastAsia" w:ascii="Segoe UI" w:hAnsi="Segoe UI" w:eastAsia="Segoe UI" w:cs="Segoe UI"/>
          <w:i w:val="0"/>
          <w:iCs w:val="0"/>
          <w:caps w:val="0"/>
          <w:spacing w:val="0"/>
          <w:kern w:val="2"/>
          <w:sz w:val="21"/>
          <w:szCs w:val="21"/>
          <w:shd w:val="clear" w:fill="FFFFFF"/>
          <w:lang w:val="en-US" w:eastAsia="zh-CN" w:bidi="ar-SA"/>
        </w:rPr>
        <w:t>）：必须包含但不限于以下8个核心模块：医院战略规划、运营与绩效管理、学科建设和人才培养、医疗质量安全、医患沟通技巧、医保支付方式改革、医院文化建设以及市内标杆医院现场教学。</w:t>
      </w:r>
    </w:p>
    <w:p w14:paraId="711A5B57">
      <w:pPr>
        <w:pStyle w:val="2"/>
        <w:ind w:firstLine="0" w:firstLineChars="0"/>
        <w:rPr>
          <w:rFonts w:cs="Arial" w:asciiTheme="minorEastAsia" w:hAnsiTheme="minorEastAsia" w:eastAsiaTheme="minorEastAsia"/>
          <w:b/>
          <w:color w:val="000000"/>
          <w:sz w:val="32"/>
          <w:szCs w:val="32"/>
        </w:rPr>
      </w:pPr>
    </w:p>
    <w:p w14:paraId="734CAE31">
      <w:pPr>
        <w:pStyle w:val="2"/>
        <w:ind w:firstLine="0" w:firstLineChars="0"/>
        <w:rPr>
          <w:rFonts w:cs="Arial" w:asciiTheme="minorEastAsia" w:hAnsiTheme="minorEastAsia" w:eastAsiaTheme="minorEastAsia"/>
          <w:b/>
          <w:color w:val="000000"/>
          <w:sz w:val="32"/>
          <w:szCs w:val="32"/>
        </w:rPr>
      </w:pPr>
    </w:p>
    <w:p w14:paraId="5B98D041">
      <w:pPr>
        <w:pStyle w:val="2"/>
        <w:ind w:firstLine="0" w:firstLineChars="0"/>
        <w:rPr>
          <w:rFonts w:cs="Arial" w:asciiTheme="minorEastAsia" w:hAnsiTheme="minorEastAsia" w:eastAsiaTheme="minorEastAsia"/>
          <w:b/>
          <w:color w:val="000000"/>
          <w:sz w:val="32"/>
          <w:szCs w:val="32"/>
        </w:rPr>
      </w:pPr>
    </w:p>
    <w:p w14:paraId="26865588">
      <w:pPr>
        <w:pStyle w:val="2"/>
        <w:ind w:firstLine="0" w:firstLineChars="0"/>
        <w:rPr>
          <w:rFonts w:cs="Arial" w:asciiTheme="minorEastAsia" w:hAnsiTheme="minorEastAsia" w:eastAsiaTheme="minorEastAsia"/>
          <w:b/>
          <w:color w:val="000000"/>
          <w:sz w:val="32"/>
          <w:szCs w:val="32"/>
        </w:rPr>
      </w:pPr>
    </w:p>
    <w:p w14:paraId="2890796E">
      <w:pPr>
        <w:pStyle w:val="2"/>
        <w:ind w:firstLine="0" w:firstLineChars="0"/>
        <w:rPr>
          <w:rFonts w:cs="Arial" w:asciiTheme="minorEastAsia" w:hAnsiTheme="minorEastAsia" w:eastAsiaTheme="minorEastAsia"/>
          <w:b/>
          <w:color w:val="000000"/>
          <w:sz w:val="32"/>
          <w:szCs w:val="32"/>
        </w:rPr>
      </w:pPr>
    </w:p>
    <w:p w14:paraId="04BD1D48">
      <w:pPr>
        <w:pStyle w:val="2"/>
        <w:ind w:firstLine="0" w:firstLineChars="0"/>
        <w:rPr>
          <w:rFonts w:cs="Arial" w:asciiTheme="minorEastAsia" w:hAnsiTheme="minorEastAsia" w:eastAsiaTheme="minorEastAsia"/>
          <w:b/>
          <w:color w:val="000000"/>
          <w:sz w:val="32"/>
          <w:szCs w:val="32"/>
        </w:rPr>
      </w:pPr>
    </w:p>
    <w:p w14:paraId="16415779">
      <w:pPr>
        <w:pStyle w:val="2"/>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w:pict>
          <v:shape id="_x0000_s2055" o:spid="_x0000_s2055" o:spt="202" type="#_x0000_t202" style="position:absolute;left:0pt;margin-left:392.25pt;margin-top:4.5pt;height:23.4pt;width:51.1pt;z-index:251663360;mso-width-relative:page;mso-height-relative:page;" coordsize="21600,21600">
            <v:path/>
            <v:fill focussize="0,0"/>
            <v:stroke joinstyle="miter"/>
            <v:imagedata o:title=""/>
            <o:lock v:ext="edit"/>
            <v:textbox>
              <w:txbxContent>
                <w:p w14:paraId="51DE9E7D">
                  <w:pPr>
                    <w:jc w:val="center"/>
                    <w:rPr>
                      <w:rFonts w:ascii="宋体" w:hAnsi="宋体"/>
                      <w:b/>
                      <w:sz w:val="24"/>
                    </w:rPr>
                  </w:pPr>
                  <w:r>
                    <w:rPr>
                      <w:rFonts w:hint="eastAsia" w:ascii="宋体" w:hAnsi="宋体"/>
                      <w:b/>
                      <w:sz w:val="24"/>
                    </w:rPr>
                    <w:t>正本</w:t>
                  </w:r>
                </w:p>
              </w:txbxContent>
            </v:textbox>
          </v:shape>
        </w:pic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highlight w:val="none"/>
          <w:lang w:eastAsia="zh-CN"/>
        </w:rPr>
      </w:pPr>
      <w:r>
        <w:rPr>
          <w:rFonts w:hint="eastAsia" w:cs="宋体-18030" w:asciiTheme="minorEastAsia" w:hAnsiTheme="minorEastAsia" w:eastAsiaTheme="minorEastAsia"/>
          <w:b/>
          <w:bCs/>
          <w:color w:val="000000"/>
          <w:sz w:val="24"/>
          <w:lang w:eastAsia="zh-CN"/>
        </w:rPr>
        <w:t>深圳市宝安区石岩人民医院2026年第17期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3"/>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项目编号:SYYYZBCG2026-17</w:t>
      </w:r>
    </w:p>
    <w:p w14:paraId="5E27949B">
      <w:pPr>
        <w:widowControl/>
        <w:spacing w:line="360" w:lineRule="atLeast"/>
        <w:ind w:firstLine="966" w:firstLineChars="345"/>
        <w:rPr>
          <w:rStyle w:val="33"/>
          <w:rFonts w:asciiTheme="minorEastAsia" w:hAnsiTheme="minorEastAsia" w:eastAsiaTheme="minorEastAsia"/>
          <w:color w:val="000000"/>
          <w:szCs w:val="28"/>
        </w:rPr>
      </w:pPr>
    </w:p>
    <w:p w14:paraId="67EBEAF7">
      <w:pPr>
        <w:widowControl/>
        <w:spacing w:line="360" w:lineRule="atLeast"/>
        <w:ind w:firstLine="966" w:firstLineChars="345"/>
        <w:rPr>
          <w:rStyle w:val="33"/>
          <w:rFonts w:asciiTheme="minorEastAsia" w:hAnsiTheme="minorEastAsia" w:eastAsiaTheme="minorEastAsia"/>
          <w:color w:val="000000"/>
          <w:szCs w:val="28"/>
          <w:u w:val="single"/>
        </w:rPr>
      </w:pPr>
      <w:r>
        <w:rPr>
          <w:rStyle w:val="33"/>
          <w:rFonts w:asciiTheme="minorEastAsia" w:hAnsiTheme="minorEastAsia" w:eastAsiaTheme="minorEastAsia"/>
          <w:color w:val="000000"/>
          <w:szCs w:val="28"/>
        </w:rPr>
        <w:t>项目名称:</w:t>
      </w:r>
      <w:r>
        <w:rPr>
          <w:rStyle w:val="33"/>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3"/>
          <w:rFonts w:asciiTheme="minorEastAsia" w:hAnsiTheme="minorEastAsia" w:eastAsiaTheme="minorEastAsia"/>
          <w:color w:val="000000"/>
          <w:szCs w:val="28"/>
        </w:rPr>
      </w:pPr>
      <w:r>
        <w:rPr>
          <w:rStyle w:val="33"/>
          <w:rFonts w:asciiTheme="minorEastAsia" w:hAnsiTheme="minorEastAsia" w:eastAsiaTheme="minorEastAsia"/>
          <w:color w:val="000000"/>
          <w:szCs w:val="28"/>
        </w:rPr>
        <w:t>投标单位:</w:t>
      </w:r>
      <w:r>
        <w:rPr>
          <w:rStyle w:val="33"/>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3"/>
          <w:rFonts w:asciiTheme="minorEastAsia" w:hAnsiTheme="minorEastAsia" w:eastAsiaTheme="minorEastAsia"/>
          <w:color w:val="000000"/>
          <w:szCs w:val="28"/>
        </w:rPr>
      </w:pPr>
      <w:r>
        <w:rPr>
          <w:rStyle w:val="33"/>
          <w:rFonts w:asciiTheme="minorEastAsia" w:hAnsiTheme="minorEastAsia" w:eastAsiaTheme="minorEastAsia"/>
          <w:color w:val="000000"/>
          <w:szCs w:val="28"/>
        </w:rPr>
        <w:t>制造厂商:</w:t>
      </w:r>
      <w:r>
        <w:rPr>
          <w:rStyle w:val="33"/>
          <w:rFonts w:asciiTheme="minorEastAsia" w:hAnsiTheme="minorEastAsia" w:eastAsiaTheme="minorEastAsia"/>
          <w:color w:val="000000"/>
          <w:szCs w:val="28"/>
          <w:u w:val="single"/>
        </w:rPr>
        <w:t xml:space="preserve">          </w:t>
      </w:r>
      <w:r>
        <w:rPr>
          <w:rStyle w:val="33"/>
          <w:rFonts w:hint="eastAsia" w:asciiTheme="minorEastAsia" w:hAnsiTheme="minorEastAsia" w:eastAsiaTheme="minorEastAsia"/>
          <w:color w:val="000000"/>
          <w:szCs w:val="28"/>
          <w:u w:val="single"/>
          <w:lang w:val="en-US"/>
        </w:rPr>
        <w:t>/</w:t>
      </w:r>
      <w:r>
        <w:rPr>
          <w:rStyle w:val="33"/>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3"/>
          <w:rFonts w:asciiTheme="minorEastAsia" w:hAnsiTheme="minorEastAsia" w:eastAsiaTheme="minorEastAsia"/>
          <w:color w:val="000000"/>
          <w:szCs w:val="28"/>
        </w:rPr>
      </w:pPr>
      <w:r>
        <w:rPr>
          <w:rStyle w:val="33"/>
          <w:rFonts w:asciiTheme="minorEastAsia" w:hAnsiTheme="minorEastAsia" w:eastAsiaTheme="minorEastAsia"/>
          <w:color w:val="000000"/>
          <w:szCs w:val="28"/>
        </w:rPr>
        <w:t xml:space="preserve">联系人:  </w:t>
      </w:r>
      <w:r>
        <w:rPr>
          <w:rStyle w:val="33"/>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3"/>
          <w:rFonts w:asciiTheme="minorEastAsia" w:hAnsiTheme="minorEastAsia" w:eastAsiaTheme="minorEastAsia"/>
          <w:color w:val="000000"/>
          <w:szCs w:val="28"/>
          <w:u w:val="single"/>
        </w:rPr>
      </w:pPr>
      <w:r>
        <w:rPr>
          <w:rStyle w:val="33"/>
          <w:rFonts w:asciiTheme="minorEastAsia" w:hAnsiTheme="minorEastAsia" w:eastAsiaTheme="minorEastAsia"/>
          <w:color w:val="000000"/>
          <w:szCs w:val="28"/>
        </w:rPr>
        <w:t>联系电话:</w:t>
      </w:r>
      <w:r>
        <w:rPr>
          <w:rStyle w:val="33"/>
          <w:rFonts w:asciiTheme="minorEastAsia" w:hAnsiTheme="minorEastAsia" w:eastAsiaTheme="minorEastAsia"/>
          <w:color w:val="000000"/>
          <w:szCs w:val="28"/>
          <w:u w:val="single"/>
        </w:rPr>
        <w:t xml:space="preserve">                </w:t>
      </w:r>
      <w:r>
        <w:rPr>
          <w:rStyle w:val="33"/>
          <w:rFonts w:asciiTheme="minorEastAsia" w:hAnsiTheme="minorEastAsia" w:eastAsiaTheme="minorEastAsia"/>
          <w:b w:val="0"/>
          <w:color w:val="000000"/>
          <w:sz w:val="18"/>
          <w:szCs w:val="18"/>
        </w:rPr>
        <w:t>(手机)</w:t>
      </w:r>
      <w:r>
        <w:rPr>
          <w:rStyle w:val="33"/>
          <w:rFonts w:asciiTheme="minorEastAsia" w:hAnsiTheme="minorEastAsia" w:eastAsiaTheme="minorEastAsia"/>
          <w:color w:val="000000"/>
          <w:szCs w:val="28"/>
          <w:u w:val="single"/>
        </w:rPr>
        <w:t xml:space="preserve">            </w:t>
      </w:r>
      <w:r>
        <w:rPr>
          <w:rStyle w:val="33"/>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3"/>
          <w:rFonts w:asciiTheme="minorEastAsia" w:hAnsiTheme="minorEastAsia" w:eastAsiaTheme="minorEastAsia"/>
          <w:color w:val="000000"/>
          <w:szCs w:val="28"/>
          <w:u w:val="single"/>
        </w:rPr>
      </w:pPr>
      <w:r>
        <w:rPr>
          <w:rStyle w:val="33"/>
          <w:rFonts w:asciiTheme="minorEastAsia" w:hAnsiTheme="minorEastAsia" w:eastAsiaTheme="minorEastAsia"/>
          <w:color w:val="000000"/>
          <w:szCs w:val="28"/>
        </w:rPr>
        <w:t>地址:</w:t>
      </w:r>
      <w:r>
        <w:rPr>
          <w:rStyle w:val="33"/>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3"/>
          <w:rFonts w:asciiTheme="minorEastAsia" w:hAnsiTheme="minorEastAsia" w:eastAsiaTheme="minorEastAsia"/>
          <w:color w:val="000000"/>
          <w:szCs w:val="28"/>
        </w:rPr>
      </w:pPr>
      <w:r>
        <w:rPr>
          <w:rStyle w:val="33"/>
          <w:rFonts w:asciiTheme="minorEastAsia" w:hAnsiTheme="minorEastAsia" w:eastAsiaTheme="minorEastAsia"/>
          <w:color w:val="000000"/>
          <w:szCs w:val="28"/>
        </w:rPr>
        <w:t>日期:</w:t>
      </w:r>
      <w:r>
        <w:rPr>
          <w:rStyle w:val="33"/>
          <w:rFonts w:hint="eastAsia" w:asciiTheme="minorEastAsia" w:hAnsiTheme="minorEastAsia" w:eastAsiaTheme="minorEastAsia"/>
          <w:color w:val="000000"/>
          <w:szCs w:val="28"/>
        </w:rPr>
        <w:t>2026</w:t>
      </w:r>
      <w:r>
        <w:rPr>
          <w:rStyle w:val="33"/>
          <w:rFonts w:asciiTheme="minorEastAsia" w:hAnsiTheme="minorEastAsia" w:eastAsiaTheme="minorEastAsia"/>
          <w:color w:val="000000"/>
          <w:szCs w:val="28"/>
        </w:rPr>
        <w:t>年</w:t>
      </w:r>
      <w:r>
        <w:rPr>
          <w:rStyle w:val="33"/>
          <w:rFonts w:asciiTheme="minorEastAsia" w:hAnsiTheme="minorEastAsia" w:eastAsiaTheme="minorEastAsia"/>
          <w:color w:val="000000"/>
          <w:szCs w:val="28"/>
          <w:u w:val="single"/>
        </w:rPr>
        <w:t xml:space="preserve">    </w:t>
      </w:r>
      <w:r>
        <w:rPr>
          <w:rStyle w:val="33"/>
          <w:rFonts w:asciiTheme="minorEastAsia" w:hAnsiTheme="minorEastAsia" w:eastAsiaTheme="minorEastAsia"/>
          <w:color w:val="000000"/>
          <w:szCs w:val="28"/>
        </w:rPr>
        <w:t>月</w:t>
      </w:r>
      <w:r>
        <w:rPr>
          <w:rStyle w:val="33"/>
          <w:rFonts w:asciiTheme="minorEastAsia" w:hAnsiTheme="minorEastAsia" w:eastAsiaTheme="minorEastAsia"/>
          <w:color w:val="000000"/>
          <w:szCs w:val="28"/>
          <w:u w:val="single"/>
        </w:rPr>
        <w:t xml:space="preserve">    </w:t>
      </w:r>
      <w:r>
        <w:rPr>
          <w:rStyle w:val="33"/>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3"/>
          <w:rFonts w:asciiTheme="minorEastAsia" w:hAnsiTheme="minorEastAsia" w:eastAsiaTheme="minorEastAsia"/>
          <w:color w:val="000000"/>
          <w:szCs w:val="28"/>
        </w:rPr>
      </w:pPr>
    </w:p>
    <w:p w14:paraId="579EE288">
      <w:pPr>
        <w:widowControl/>
        <w:spacing w:line="360" w:lineRule="atLeast"/>
        <w:rPr>
          <w:rStyle w:val="33"/>
          <w:rFonts w:hint="eastAsia" w:ascii="宋体" w:hAnsi="宋体" w:cs="Times New Roman"/>
          <w:color w:val="000000"/>
          <w:sz w:val="24"/>
          <w:szCs w:val="24"/>
          <w:lang w:val="en-US" w:eastAsia="zh-CN"/>
        </w:rPr>
      </w:pPr>
      <w:r>
        <w:rPr>
          <w:rStyle w:val="33"/>
          <w:color w:val="000000"/>
          <w:sz w:val="24"/>
          <w:szCs w:val="24"/>
        </w:rPr>
        <w:t>备注:</w:t>
      </w:r>
      <w:r>
        <w:rPr>
          <w:rStyle w:val="33"/>
          <w:color w:val="000000"/>
          <w:sz w:val="24"/>
          <w:szCs w:val="24"/>
        </w:rPr>
        <w:br w:type="textWrapping"/>
      </w:r>
      <w:r>
        <w:rPr>
          <w:rStyle w:val="33"/>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3"/>
          <w:rFonts w:hint="eastAsia" w:ascii="宋体" w:hAnsi="宋体" w:cs="Times New Roman"/>
          <w:color w:val="000000"/>
          <w:sz w:val="24"/>
          <w:szCs w:val="24"/>
          <w:lang w:val="en-US" w:eastAsia="zh-CN"/>
        </w:rPr>
      </w:pPr>
      <w:r>
        <w:rPr>
          <w:rStyle w:val="33"/>
          <w:rFonts w:hint="eastAsia" w:ascii="宋体" w:hAnsi="宋体" w:cs="Times New Roman"/>
          <w:color w:val="000000"/>
          <w:sz w:val="24"/>
          <w:szCs w:val="24"/>
          <w:lang w:val="en-US" w:eastAsia="zh-CN"/>
        </w:rPr>
        <w:t>① </w:t>
      </w:r>
      <w:r>
        <w:rPr>
          <w:rStyle w:val="33"/>
          <w:rFonts w:hint="eastAsia" w:ascii="黑体" w:hAnsi="黑体" w:eastAsia="黑体" w:cs="黑体"/>
          <w:b/>
          <w:bCs/>
          <w:color w:val="000000"/>
          <w:sz w:val="24"/>
          <w:szCs w:val="24"/>
          <w:lang w:val="en-US" w:eastAsia="zh-CN"/>
        </w:rPr>
        <w:t>纸质投标书要求：</w:t>
      </w:r>
      <w:r>
        <w:rPr>
          <w:rStyle w:val="33"/>
          <w:rFonts w:hint="eastAsia" w:ascii="黑体" w:hAnsi="黑体" w:eastAsia="黑体" w:cs="黑体"/>
          <w:b/>
          <w:bCs/>
          <w:color w:val="000000"/>
          <w:sz w:val="24"/>
          <w:szCs w:val="24"/>
        </w:rPr>
        <w:t>投标书</w:t>
      </w:r>
      <w:r>
        <w:rPr>
          <w:rStyle w:val="33"/>
          <w:rFonts w:hint="eastAsia" w:ascii="黑体" w:hAnsi="黑体" w:eastAsia="黑体" w:cs="黑体"/>
          <w:b/>
          <w:bCs/>
          <w:color w:val="000000"/>
          <w:sz w:val="24"/>
          <w:szCs w:val="24"/>
          <w:lang w:val="en-US" w:eastAsia="zh-CN"/>
        </w:rPr>
        <w:t>按模板制作</w:t>
      </w:r>
      <w:r>
        <w:rPr>
          <w:rStyle w:val="33"/>
          <w:rFonts w:hint="eastAsia" w:ascii="黑体" w:hAnsi="黑体" w:eastAsia="黑体" w:cs="黑体"/>
          <w:b/>
          <w:bCs/>
          <w:color w:val="000000"/>
          <w:sz w:val="24"/>
          <w:szCs w:val="24"/>
        </w:rPr>
        <w:t>胶装</w:t>
      </w:r>
      <w:r>
        <w:rPr>
          <w:rStyle w:val="33"/>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3"/>
          <w:color w:val="FF0000"/>
          <w:szCs w:val="28"/>
        </w:rPr>
      </w:pPr>
      <w:r>
        <w:rPr>
          <w:rStyle w:val="33"/>
          <w:rFonts w:hint="eastAsia" w:ascii="宋体" w:hAnsi="宋体" w:cs="Times New Roman"/>
          <w:color w:val="000000"/>
          <w:sz w:val="24"/>
          <w:szCs w:val="24"/>
          <w:lang w:val="en-US" w:eastAsia="zh-CN"/>
        </w:rPr>
        <w:t>二、报价表</w:t>
      </w:r>
      <w:r>
        <w:rPr>
          <w:rStyle w:val="33"/>
          <w:rFonts w:hint="eastAsia"/>
          <w:color w:val="000000"/>
          <w:sz w:val="24"/>
          <w:szCs w:val="24"/>
          <w:lang w:val="en-US" w:eastAsia="zh-CN"/>
        </w:rPr>
        <w:t>：每份标书里都必须有报价表（报价一档不填），另用小信封单独密封一份报价表原件（填报价，盖公章）在开标现场递交。</w:t>
      </w:r>
      <w:r>
        <w:rPr>
          <w:rStyle w:val="33"/>
          <w:rFonts w:hint="eastAsia"/>
          <w:color w:val="000000"/>
          <w:sz w:val="24"/>
          <w:szCs w:val="24"/>
        </w:rPr>
        <w:br w:type="textWrapping"/>
      </w:r>
      <w:r>
        <w:rPr>
          <w:rStyle w:val="33"/>
          <w:rFonts w:hint="eastAsia"/>
          <w:color w:val="000000"/>
          <w:sz w:val="24"/>
          <w:szCs w:val="24"/>
        </w:rPr>
        <w:t>三､节约纸张,请双面打印使用</w:t>
      </w:r>
      <w:r>
        <w:rPr>
          <w:rStyle w:val="33"/>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3"/>
          <w:rFonts w:asciiTheme="minorEastAsia" w:hAnsiTheme="minorEastAsia" w:eastAsiaTheme="minorEastAsia"/>
          <w:color w:val="000080"/>
          <w:sz w:val="36"/>
          <w:szCs w:val="36"/>
        </w:rPr>
      </w:pPr>
      <w:r>
        <w:rPr>
          <w:rStyle w:val="33"/>
          <w:rFonts w:asciiTheme="minorEastAsia" w:hAnsiTheme="minorEastAsia" w:eastAsiaTheme="minorEastAsia"/>
          <w:color w:val="000080"/>
          <w:sz w:val="36"/>
          <w:szCs w:val="36"/>
        </w:rPr>
        <w:br w:type="page"/>
      </w:r>
    </w:p>
    <w:p w14:paraId="0F713822">
      <w:pPr>
        <w:widowControl/>
        <w:spacing w:line="360" w:lineRule="atLeast"/>
        <w:jc w:val="center"/>
        <w:rPr>
          <w:rStyle w:val="33"/>
          <w:rFonts w:asciiTheme="minorEastAsia" w:hAnsiTheme="minorEastAsia" w:eastAsiaTheme="minorEastAsia"/>
          <w:color w:val="000080"/>
          <w:sz w:val="36"/>
          <w:szCs w:val="36"/>
        </w:rPr>
      </w:pPr>
      <w:r>
        <w:rPr>
          <w:rStyle w:val="33"/>
          <w:rFonts w:asciiTheme="minorEastAsia" w:hAnsiTheme="minorEastAsia" w:eastAsiaTheme="minorEastAsia"/>
          <w:color w:val="000080"/>
          <w:sz w:val="36"/>
          <w:szCs w:val="36"/>
        </w:rPr>
        <w:t>目  录</w:t>
      </w:r>
    </w:p>
    <w:p w14:paraId="5EA346B8">
      <w:pPr>
        <w:pStyle w:val="2"/>
        <w:rPr>
          <w:rFonts w:hint="eastAsia"/>
        </w:rPr>
      </w:pPr>
    </w:p>
    <w:p w14:paraId="1AF69A4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47B20D4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6479BE4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6C5A5236">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7668DE6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4786BCB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2D8EC65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76B3E55">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1AB3A7F2">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A19E7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10</w:t>
      </w:r>
      <w:r>
        <w:rPr>
          <w:rFonts w:hint="eastAsia" w:ascii="宋体" w:hAnsi="宋体" w:eastAsia="宋体" w:cs="宋体"/>
          <w:szCs w:val="21"/>
        </w:rPr>
        <w:t>､</w:t>
      </w:r>
      <w:bookmarkStart w:id="6" w:name="_Toc14751"/>
      <w:r>
        <w:rPr>
          <w:rFonts w:hint="eastAsia" w:ascii="宋体" w:hAnsi="宋体" w:eastAsia="宋体" w:cs="宋体"/>
          <w:szCs w:val="21"/>
        </w:rPr>
        <w:t>营业执照等资质文件</w:t>
      </w:r>
      <w:bookmarkEnd w:id="6"/>
      <w:r>
        <w:rPr>
          <w:rFonts w:hint="eastAsia" w:ascii="宋体" w:hAnsi="宋体" w:cs="宋体"/>
          <w:szCs w:val="21"/>
          <w:lang w:val="en-US" w:eastAsia="zh-CN"/>
        </w:rPr>
        <w:t>复印件/扫描件----------</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2E50C84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kern w:val="0"/>
          <w:lang w:val="en-US" w:eastAsia="zh-CN"/>
        </w:rPr>
        <w:t>供</w:t>
      </w:r>
      <w:r>
        <w:rPr>
          <w:rFonts w:hint="eastAsia" w:ascii="宋体" w:hAnsi="宋体" w:eastAsia="宋体" w:cs="宋体"/>
          <w:color w:val="auto"/>
          <w:szCs w:val="21"/>
          <w:lang w:val="en-US" w:eastAsia="zh-CN"/>
        </w:rPr>
        <w:t>应商基本情况表及社保情况等附件</w:t>
      </w:r>
      <w:r>
        <w:rPr>
          <w:rFonts w:hint="eastAsia" w:ascii="宋体" w:hAnsi="宋体" w:eastAsia="宋体" w:cs="宋体"/>
          <w:color w:val="auto"/>
          <w:szCs w:val="21"/>
        </w:rPr>
        <w:t>(原件备验交</w:t>
      </w:r>
      <w:r>
        <w:rPr>
          <w:rFonts w:hint="eastAsia" w:ascii="宋体" w:hAnsi="宋体" w:eastAsia="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258B63B6">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12､同类项目成功案例一览表(合同关键页或验收报告原件和扫描件)---------------------------------------------------------见第（）页</w:t>
      </w:r>
    </w:p>
    <w:p w14:paraId="68F6948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13､</w:t>
      </w:r>
      <w:r>
        <w:rPr>
          <w:rFonts w:hint="eastAsia" w:ascii="宋体" w:hAnsi="宋体" w:eastAsia="宋体" w:cs="宋体"/>
          <w:color w:val="auto"/>
          <w:sz w:val="21"/>
          <w:szCs w:val="21"/>
          <w:highlight w:val="none"/>
          <w:lang w:val="en-US" w:eastAsia="zh-CN"/>
        </w:rPr>
        <w:t>服务方案</w:t>
      </w:r>
      <w:r>
        <w:rPr>
          <w:rFonts w:hint="eastAsia" w:ascii="宋体" w:hAnsi="宋体" w:eastAsia="宋体" w:cs="宋体"/>
          <w:color w:val="auto"/>
          <w:szCs w:val="21"/>
          <w:lang w:val="en-US" w:eastAsia="zh-CN"/>
        </w:rPr>
        <w:t>（按评分表要求提供）---------------------------------见第（）页</w:t>
      </w:r>
    </w:p>
    <w:p w14:paraId="7CEC035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14</w:t>
      </w:r>
      <w:r>
        <w:rPr>
          <w:rFonts w:hint="eastAsia" w:ascii="宋体" w:hAnsi="宋体" w:eastAsia="宋体" w:cs="宋体"/>
          <w:color w:val="auto"/>
          <w:sz w:val="21"/>
          <w:szCs w:val="21"/>
          <w:highlight w:val="none"/>
          <w:lang w:val="en-US" w:eastAsia="zh-CN"/>
        </w:rPr>
        <w:t>项目重点难点分析及应对措施</w:t>
      </w:r>
      <w:r>
        <w:rPr>
          <w:rFonts w:hint="eastAsia" w:ascii="宋体" w:hAnsi="宋体" w:eastAsia="宋体" w:cs="宋体"/>
          <w:color w:val="auto"/>
          <w:szCs w:val="21"/>
          <w:lang w:val="en-US" w:eastAsia="zh-CN"/>
        </w:rPr>
        <w:t>-----------------------------------见第（）页</w:t>
      </w:r>
    </w:p>
    <w:p w14:paraId="4CAABFA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15、</w:t>
      </w:r>
      <w:r>
        <w:rPr>
          <w:rFonts w:hint="eastAsia" w:ascii="宋体" w:hAnsi="宋体" w:eastAsia="宋体" w:cs="宋体"/>
          <w:color w:val="000000" w:themeColor="text1"/>
          <w:kern w:val="0"/>
          <w:sz w:val="21"/>
          <w:szCs w:val="21"/>
        </w:rPr>
        <w:t>质量保障措施及方案</w:t>
      </w:r>
      <w:r>
        <w:rPr>
          <w:rFonts w:hint="eastAsia" w:ascii="宋体" w:hAnsi="宋体" w:eastAsia="宋体" w:cs="宋体"/>
          <w:color w:val="auto"/>
          <w:szCs w:val="21"/>
          <w:lang w:val="en-US" w:eastAsia="zh-CN"/>
        </w:rPr>
        <w:t>（按评分表要求提供）---------------------</w:t>
      </w:r>
      <w:r>
        <w:rPr>
          <w:rFonts w:hint="eastAsia" w:ascii="宋体" w:hAnsi="宋体" w:cs="宋体"/>
          <w:color w:val="auto"/>
          <w:szCs w:val="21"/>
          <w:u w:val="none"/>
          <w:lang w:val="en-US" w:eastAsia="zh-CN"/>
        </w:rPr>
        <w:t xml:space="preserve"> </w:t>
      </w:r>
      <w:r>
        <w:rPr>
          <w:rFonts w:hint="eastAsia" w:ascii="宋体" w:hAnsi="宋体" w:eastAsia="宋体" w:cs="宋体"/>
          <w:color w:val="auto"/>
          <w:szCs w:val="21"/>
          <w:lang w:val="en-US" w:eastAsia="zh-CN"/>
        </w:rPr>
        <w:t>见第（）页</w:t>
      </w:r>
    </w:p>
    <w:p w14:paraId="6DC23B0B">
      <w:pPr>
        <w:keepNext w:val="0"/>
        <w:keepLines w:val="0"/>
        <w:pageBreakBefore w:val="0"/>
        <w:widowControl w:val="0"/>
        <w:kinsoku/>
        <w:wordWrap/>
        <w:overflowPunct/>
        <w:topLinePunct w:val="0"/>
        <w:autoSpaceDE/>
        <w:autoSpaceDN/>
        <w:bidi w:val="0"/>
        <w:adjustRightInd/>
        <w:snapToGrid/>
        <w:spacing w:after="60" w:line="240" w:lineRule="auto"/>
        <w:ind w:left="1470" w:leftChars="200" w:hanging="1050" w:hangingChars="500"/>
        <w:textAlignment w:val="auto"/>
        <w:rPr>
          <w:szCs w:val="21"/>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6、</w:t>
      </w:r>
      <w:r>
        <w:rPr>
          <w:rFonts w:hint="eastAsia" w:ascii="宋体" w:hAnsi="宋体" w:eastAsia="宋体"/>
          <w:sz w:val="21"/>
          <w:szCs w:val="21"/>
          <w:lang w:eastAsia="zh-CN"/>
        </w:rPr>
        <w:t>项目支持团队</w:t>
      </w:r>
      <w:r>
        <w:rPr>
          <w:rFonts w:hint="eastAsia" w:ascii="宋体" w:hAnsi="宋体" w:eastAsia="宋体"/>
          <w:sz w:val="21"/>
          <w:szCs w:val="21"/>
          <w:lang w:val="en-US" w:eastAsia="zh-CN"/>
        </w:rPr>
        <w:t>成员情况（项目负责人及授课教师除外）</w:t>
      </w:r>
      <w:r>
        <w:rPr>
          <w:rFonts w:hint="eastAsia" w:ascii="宋体" w:hAnsi="宋体" w:eastAsia="宋体" w:cs="宋体"/>
          <w:color w:val="auto"/>
          <w:szCs w:val="21"/>
          <w:lang w:val="en-US" w:eastAsia="zh-CN"/>
        </w:rPr>
        <w:t>（评分表要求提供）</w:t>
      </w:r>
    </w:p>
    <w:p w14:paraId="4884AE38">
      <w:pPr>
        <w:keepNext w:val="0"/>
        <w:keepLines w:val="0"/>
        <w:pageBreakBefore w:val="0"/>
        <w:widowControl w:val="0"/>
        <w:kinsoku/>
        <w:wordWrap/>
        <w:overflowPunct/>
        <w:topLinePunct w:val="0"/>
        <w:autoSpaceDE/>
        <w:autoSpaceDN/>
        <w:bidi w:val="0"/>
        <w:adjustRightInd/>
        <w:snapToGrid/>
        <w:spacing w:after="60" w:line="240" w:lineRule="auto"/>
        <w:ind w:firstLine="840" w:firstLineChars="4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------------------------------------------------------------见第（）页</w:t>
      </w:r>
    </w:p>
    <w:p w14:paraId="3BB2FABE">
      <w:pPr>
        <w:keepNext w:val="0"/>
        <w:keepLines w:val="0"/>
        <w:pageBreakBefore w:val="0"/>
        <w:widowControl w:val="0"/>
        <w:numPr>
          <w:ilvl w:val="0"/>
          <w:numId w:val="1"/>
        </w:numPr>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 w:val="21"/>
          <w:szCs w:val="21"/>
          <w:highlight w:val="none"/>
          <w:lang w:val="en-US" w:eastAsia="zh-CN"/>
        </w:rPr>
        <w:t>项目方负责人资质</w:t>
      </w:r>
      <w:r>
        <w:rPr>
          <w:rFonts w:hint="eastAsia" w:ascii="宋体" w:hAnsi="宋体" w:eastAsia="宋体" w:cs="宋体"/>
          <w:color w:val="auto"/>
          <w:szCs w:val="21"/>
          <w:lang w:val="en-US" w:eastAsia="zh-CN"/>
        </w:rPr>
        <w:t>（按评分表要求提供）------------------------见第（）页</w:t>
      </w:r>
    </w:p>
    <w:p w14:paraId="218D0053">
      <w:pPr>
        <w:keepNext w:val="0"/>
        <w:keepLines w:val="0"/>
        <w:pageBreakBefore w:val="0"/>
        <w:widowControl w:val="0"/>
        <w:numPr>
          <w:ilvl w:val="0"/>
          <w:numId w:val="1"/>
        </w:numPr>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sz w:val="21"/>
          <w:szCs w:val="21"/>
        </w:rPr>
        <w:t>拟安排项目</w:t>
      </w:r>
      <w:r>
        <w:rPr>
          <w:rFonts w:hint="eastAsia" w:ascii="宋体" w:hAnsi="宋体" w:eastAsia="宋体" w:cs="宋体"/>
          <w:sz w:val="21"/>
          <w:szCs w:val="21"/>
          <w:lang w:val="en-US" w:eastAsia="zh-CN"/>
        </w:rPr>
        <w:t>专家力量</w:t>
      </w:r>
      <w:r>
        <w:rPr>
          <w:rFonts w:hint="eastAsia" w:ascii="宋体" w:hAnsi="宋体" w:eastAsia="宋体" w:cs="宋体"/>
          <w:color w:val="auto"/>
          <w:szCs w:val="21"/>
          <w:lang w:val="en-US" w:eastAsia="zh-CN"/>
        </w:rPr>
        <w:t>（按评分表要求提供）----------------------见第（）页</w:t>
      </w:r>
    </w:p>
    <w:p w14:paraId="66537CF8">
      <w:pPr>
        <w:keepNext w:val="0"/>
        <w:keepLines w:val="0"/>
        <w:pageBreakBefore w:val="0"/>
        <w:widowControl w:val="0"/>
        <w:numPr>
          <w:ilvl w:val="0"/>
          <w:numId w:val="1"/>
        </w:numPr>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sz w:val="21"/>
          <w:szCs w:val="21"/>
        </w:rPr>
        <w:t>项目完成的服务承诺</w:t>
      </w:r>
      <w:r>
        <w:rPr>
          <w:rFonts w:hint="eastAsia" w:ascii="宋体" w:hAnsi="宋体" w:eastAsia="宋体" w:cs="宋体"/>
          <w:color w:val="auto"/>
          <w:szCs w:val="21"/>
          <w:lang w:val="en-US" w:eastAsia="zh-CN"/>
        </w:rPr>
        <w:t>（按评分表要求提供）----------------------见第（）页</w:t>
      </w:r>
    </w:p>
    <w:p w14:paraId="10B40285">
      <w:pPr>
        <w:keepNext w:val="0"/>
        <w:keepLines w:val="0"/>
        <w:pageBreakBefore w:val="0"/>
        <w:widowControl w:val="0"/>
        <w:numPr>
          <w:ilvl w:val="0"/>
          <w:numId w:val="1"/>
        </w:numPr>
        <w:kinsoku/>
        <w:wordWrap/>
        <w:overflowPunct/>
        <w:topLinePunct w:val="0"/>
        <w:autoSpaceDE/>
        <w:autoSpaceDN/>
        <w:bidi w:val="0"/>
        <w:adjustRightInd/>
        <w:snapToGrid/>
        <w:spacing w:after="60" w:line="240" w:lineRule="auto"/>
        <w:ind w:left="840" w:leftChars="200" w:hanging="420" w:hangingChars="200"/>
        <w:textAlignment w:val="auto"/>
        <w:rPr>
          <w:rFonts w:hint="default" w:ascii="宋体" w:hAnsi="宋体" w:eastAsia="宋体" w:cs="宋体"/>
          <w:color w:val="auto"/>
          <w:szCs w:val="21"/>
          <w:lang w:val="en-US" w:eastAsia="zh-CN"/>
        </w:rPr>
      </w:pPr>
      <w:r>
        <w:rPr>
          <w:rFonts w:hint="default" w:ascii="宋体" w:hAnsi="宋体" w:eastAsia="宋体" w:cs="宋体"/>
          <w:color w:val="auto"/>
          <w:sz w:val="21"/>
          <w:szCs w:val="21"/>
          <w:highlight w:val="none"/>
        </w:rPr>
        <w:t>违约承诺</w:t>
      </w:r>
      <w:r>
        <w:rPr>
          <w:rFonts w:hint="eastAsia" w:ascii="宋体" w:hAnsi="宋体" w:eastAsia="宋体" w:cs="宋体"/>
          <w:color w:val="auto"/>
          <w:szCs w:val="21"/>
          <w:lang w:val="en-US" w:eastAsia="zh-CN"/>
        </w:rPr>
        <w:t>（按评分表要求提供）--------------------------------见第（）页</w:t>
      </w:r>
    </w:p>
    <w:p w14:paraId="7DDA8329">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eastAsia="宋体" w:cs="宋体"/>
          <w:color w:val="auto"/>
          <w:szCs w:val="21"/>
          <w:lang w:val="en-US" w:eastAsia="zh-CN"/>
        </w:rPr>
        <w:t>21､投标人诚信承诺函（按评分表要求提供）-------------------------见第（）页</w:t>
      </w:r>
    </w:p>
    <w:p w14:paraId="0A280DE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Cs w:val="21"/>
          <w:lang w:val="en-US" w:eastAsia="zh-CN"/>
        </w:rPr>
        <w:t>22、提供通过“信用中国”网(www.creditchina.gov.cn)､中国政府采购网 (www.ccgp.gov.cn)、深圳市政府采购监管网       （http://zfcg.sz.gov.cn/cgjg/cxda/index.html)和深圳信用网（https://www.szcredit.com.cn）等4个官网的信用信息查询记录网络截图件--------------------------------------------------------------见第（）页</w:t>
      </w:r>
    </w:p>
    <w:p w14:paraId="333B02DE">
      <w:pPr>
        <w:pStyle w:val="2"/>
        <w:numPr>
          <w:ilvl w:val="0"/>
          <w:numId w:val="0"/>
        </w:numPr>
        <w:spacing w:line="240" w:lineRule="auto"/>
        <w:ind w:left="840" w:leftChars="200" w:hanging="420" w:hangingChars="200"/>
        <w:rPr>
          <w:rFonts w:hint="default" w:ascii="宋体" w:hAnsi="宋体"/>
          <w:color w:val="auto"/>
          <w:szCs w:val="21"/>
          <w:lang w:val="en-US" w:eastAsia="zh-CN"/>
        </w:rPr>
      </w:pPr>
      <w:r>
        <w:rPr>
          <w:rFonts w:hint="eastAsia" w:ascii="宋体" w:hAnsi="宋体" w:eastAsia="宋体" w:cs="宋体"/>
          <w:szCs w:val="21"/>
          <w:lang w:val="en-US" w:eastAsia="zh-CN"/>
        </w:rPr>
        <w:t>23、</w:t>
      </w:r>
      <w:r>
        <w:rPr>
          <w:rFonts w:hint="eastAsia" w:ascii="宋体" w:hAnsi="宋体" w:eastAsia="宋体" w:cs="宋体"/>
          <w:szCs w:val="21"/>
        </w:rPr>
        <w:t>其他:投标资格证明文件,投标服务符合“招标文件”规定的证明文件,及投标人认</w:t>
      </w:r>
      <w:r>
        <w:rPr>
          <w:rFonts w:hint="eastAsia" w:ascii="宋体" w:hAnsi="宋体" w:eastAsia="宋体" w:cs="宋体"/>
          <w:szCs w:val="21"/>
          <w:lang w:val="en-US" w:eastAsia="zh-CN"/>
        </w:rPr>
        <w:t>为</w:t>
      </w:r>
      <w:r>
        <w:rPr>
          <w:rFonts w:hint="eastAsia" w:ascii="宋体" w:hAnsi="宋体" w:eastAsia="宋体" w:cs="宋体"/>
          <w:szCs w:val="21"/>
        </w:rPr>
        <w:t>必要提供的其他内容｡</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6ADB0F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24</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20"/>
        <w:spacing w:line="240" w:lineRule="auto"/>
        <w:jc w:val="center"/>
        <w:rPr>
          <w:rFonts w:ascii="宋体" w:hAnsi="宋体"/>
          <w:b/>
          <w:bCs/>
          <w:color w:val="000000"/>
          <w:sz w:val="24"/>
          <w:szCs w:val="24"/>
        </w:rPr>
      </w:pPr>
      <w:bookmarkStart w:id="7"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20"/>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5"/>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15DEAF7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BFAF49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eastAsia"/>
                <w:sz w:val="21"/>
                <w:szCs w:val="21"/>
              </w:rPr>
              <w:t>招标</w:t>
            </w:r>
            <w:r>
              <w:rPr>
                <w:rStyle w:val="28"/>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0F0BC3CF">
            <w:pPr>
              <w:keepNext w:val="0"/>
              <w:keepLines w:val="0"/>
              <w:suppressLineNumbers w:val="0"/>
              <w:spacing w:before="0" w:beforeAutospacing="0" w:after="0" w:afterAutospacing="0" w:line="20" w:lineRule="atLeast"/>
              <w:ind w:left="0" w:right="0"/>
              <w:jc w:val="center"/>
              <w:rPr>
                <w:rStyle w:val="28"/>
                <w:rFonts w:hint="default"/>
              </w:rPr>
            </w:pPr>
            <w:r>
              <w:rPr>
                <w:rStyle w:val="28"/>
                <w:rFonts w:hint="default"/>
              </w:rPr>
              <w:t>自查</w:t>
            </w:r>
          </w:p>
          <w:p w14:paraId="3BF3BC2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267E783F">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8"/>
                <w:rFonts w:hint="default"/>
              </w:rPr>
              <w:t>证明资料</w:t>
            </w:r>
          </w:p>
        </w:tc>
      </w:tr>
      <w:tr w14:paraId="37A7C6A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CCDF0A3">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278F27ED">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4CA79562">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CD7D896">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564573C">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8D046F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01"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2ED4BB3">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szCs w:val="21"/>
                <w:highlight w:val="yellow"/>
              </w:rPr>
            </w:pPr>
            <w:r>
              <w:rPr>
                <w:rFonts w:hint="eastAsia" w:ascii="宋体" w:hAnsi="宋体" w:cs="宋体"/>
                <w:color w:val="auto"/>
                <w:szCs w:val="21"/>
                <w:lang w:val="en-US" w:eastAsia="zh-CN"/>
              </w:rPr>
              <w:t>2</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924D2C">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507E95E8">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A8B339">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7518947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9DC5B50">
            <w:pPr>
              <w:keepNext w:val="0"/>
              <w:keepLines w:val="0"/>
              <w:suppressLineNumbers w:val="0"/>
              <w:spacing w:before="0" w:beforeAutospacing="0" w:after="0" w:afterAutospacing="0"/>
              <w:ind w:left="0" w:leftChars="0" w:right="0" w:rightChars="0"/>
              <w:rPr>
                <w:rFonts w:hint="default" w:ascii="宋体" w:hAnsi="宋体" w:eastAsia="宋体" w:cs="宋体"/>
                <w:szCs w:val="21"/>
                <w:highlight w:val="yellow"/>
                <w:lang w:val="en-US" w:eastAsia="zh-CN"/>
              </w:rPr>
            </w:pPr>
            <w:r>
              <w:rPr>
                <w:rFonts w:hint="eastAsia" w:ascii="宋体" w:hAnsi="宋体" w:cs="宋体"/>
                <w:szCs w:val="21"/>
                <w:lang w:val="en-US" w:eastAsia="zh-CN"/>
              </w:rPr>
              <w:t>3.按招标文件要求提供《投标履约承诺函》、《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85D316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6062510">
            <w:pPr>
              <w:keepNext w:val="0"/>
              <w:keepLines w:val="0"/>
              <w:suppressLineNumbers w:val="0"/>
              <w:spacing w:before="0" w:beforeAutospacing="0" w:after="0" w:afterAutospacing="0" w:line="20" w:lineRule="atLeast"/>
              <w:ind w:left="0" w:right="0"/>
              <w:rPr>
                <w:rFonts w:hint="default" w:ascii="宋体" w:hAnsi="宋体" w:eastAsia="宋体" w:cs="宋体"/>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57C00991">
            <w:pPr>
              <w:keepNext w:val="0"/>
              <w:keepLines w:val="0"/>
              <w:suppressLineNumbers w:val="0"/>
              <w:spacing w:before="0" w:beforeAutospacing="0" w:after="0" w:afterAutospacing="0" w:line="20" w:lineRule="atLeast"/>
              <w:ind w:left="0" w:right="0"/>
              <w:jc w:val="center"/>
              <w:rPr>
                <w:rFonts w:hint="default" w:ascii="宋体" w:hAnsi="宋体" w:eastAsia="宋体" w:cs="宋体"/>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49C612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67B7361">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0"/>
                <w:sz w:val="21"/>
                <w:szCs w:val="21"/>
                <w:lang w:val="en-US" w:eastAsia="zh-CN" w:bidi="ar-SA"/>
              </w:rPr>
            </w:pPr>
            <w:r>
              <w:rPr>
                <w:rFonts w:hint="eastAsia" w:ascii="宋体" w:hAnsi="宋体" w:cs="Times New Roman"/>
                <w:szCs w:val="21"/>
                <w:lang w:val="en-US" w:eastAsia="zh-CN"/>
              </w:rPr>
              <w:t>4.</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3856512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2750AD5">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B372C28">
            <w:pPr>
              <w:keepNext w:val="0"/>
              <w:keepLines w:val="0"/>
              <w:suppressLineNumbers w:val="0"/>
              <w:spacing w:before="0" w:beforeAutospacing="0" w:after="0" w:afterAutospacing="0" w:line="20" w:lineRule="atLeast"/>
              <w:ind w:left="0" w:leftChars="0" w:right="0" w:rightChars="0"/>
              <w:jc w:val="center"/>
              <w:rPr>
                <w:rFonts w:hint="default" w:ascii="宋体" w:hAnsi="宋体" w:eastAsia="宋体" w:cs="宋体"/>
                <w:color w:val="auto"/>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7262650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0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8CDDFBF">
            <w:pPr>
              <w:keepNext w:val="0"/>
              <w:keepLines w:val="0"/>
              <w:suppressLineNumbers w:val="0"/>
              <w:spacing w:before="0" w:beforeAutospacing="0" w:after="0" w:afterAutospacing="0" w:line="20" w:lineRule="atLeast"/>
              <w:ind w:left="0" w:leftChars="0" w:right="0" w:rightChars="0"/>
              <w:rPr>
                <w:rFonts w:hint="default" w:ascii="宋体" w:hAnsi="宋体" w:cs="宋体"/>
                <w:szCs w:val="21"/>
                <w:lang w:val="en-US" w:eastAsia="zh-CN"/>
              </w:rPr>
            </w:pPr>
            <w:r>
              <w:rPr>
                <w:rFonts w:hint="eastAsia" w:ascii="宋体" w:hAnsi="宋体"/>
                <w:color w:val="auto"/>
                <w:szCs w:val="21"/>
                <w:highlight w:val="none"/>
                <w:lang w:val="en-US" w:eastAsia="zh-CN"/>
              </w:rPr>
              <w:t>5.</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695264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B0DAA75">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A9357FB">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09E600A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D1FDA7A">
            <w:pPr>
              <w:keepNext w:val="0"/>
              <w:keepLines w:val="0"/>
              <w:suppressLineNumbers w:val="0"/>
              <w:spacing w:before="0" w:beforeAutospacing="0" w:after="0" w:afterAutospacing="0" w:line="20" w:lineRule="atLeast"/>
              <w:ind w:left="0" w:leftChars="0" w:right="0" w:rightChars="0"/>
              <w:rPr>
                <w:rFonts w:hint="eastAsia" w:ascii="宋体" w:hAnsi="宋体" w:cs="宋体"/>
                <w:szCs w:val="21"/>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F0C7DF1">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95A4095">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8C530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3AC484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40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8545A2C">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259B03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1DDABFC">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1696B9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291D4C3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0F3F356">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bCs/>
                <w:color w:val="auto"/>
                <w:szCs w:val="21"/>
                <w:highlight w:val="none"/>
                <w:lang w:val="en-US" w:eastAsia="zh-CN"/>
              </w:rPr>
              <w:t>8.</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A05B05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9480BC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4E6086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371710F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3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4AC4148">
            <w:pPr>
              <w:keepNext w:val="0"/>
              <w:keepLines w:val="0"/>
              <w:suppressLineNumbers w:val="0"/>
              <w:spacing w:before="0" w:beforeAutospacing="0" w:after="0" w:afterAutospacing="0" w:line="20" w:lineRule="atLeast"/>
              <w:ind w:left="0" w:leftChars="0" w:right="0" w:rightChars="0"/>
              <w:jc w:val="left"/>
              <w:rPr>
                <w:rFonts w:hint="default" w:ascii="宋体" w:hAnsi="宋体" w:eastAsia="宋体"/>
                <w:color w:val="auto"/>
                <w:szCs w:val="21"/>
                <w:highlight w:val="none"/>
                <w:lang w:val="en-US" w:eastAsia="zh-CN"/>
              </w:rPr>
            </w:pP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345123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D508BD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0BA5EE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7C469EA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F821DF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BEA4A2A">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364E38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27E9F4">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20"/>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5"/>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eastAsia"/>
                <w:sz w:val="21"/>
                <w:szCs w:val="21"/>
              </w:rPr>
              <w:t>招标</w:t>
            </w:r>
            <w:r>
              <w:rPr>
                <w:rStyle w:val="28"/>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8"/>
                <w:rFonts w:hint="default"/>
              </w:rPr>
            </w:pPr>
            <w:r>
              <w:rPr>
                <w:rStyle w:val="28"/>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8"/>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8"/>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0A99E39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825AF0">
            <w:pPr>
              <w:keepNext w:val="0"/>
              <w:keepLines w:val="0"/>
              <w:suppressLineNumbers w:val="0"/>
              <w:autoSpaceDE w:val="0"/>
              <w:autoSpaceDN w:val="0"/>
              <w:adjustRightInd w:val="0"/>
              <w:spacing w:before="0" w:beforeAutospacing="0" w:after="0" w:afterAutospacing="0" w:line="300" w:lineRule="exact"/>
              <w:ind w:left="0" w:right="0"/>
              <w:jc w:val="left"/>
              <w:rPr>
                <w:rFonts w:hint="default" w:ascii="宋体" w:hAnsi="宋体" w:cs="宋体"/>
                <w:szCs w:val="21"/>
                <w:lang w:val="en-US" w:eastAsia="zh-CN"/>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E00BD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A6C685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0C81CA9">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right="0"/>
              <w:jc w:val="left"/>
              <w:rPr>
                <w:rFonts w:hint="default" w:ascii="宋体" w:hAnsi="宋体" w:cs="宋体"/>
                <w:bCs/>
                <w:kern w:val="0"/>
                <w:szCs w:val="21"/>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vAlign w:val="center"/>
          </w:tcPr>
          <w:p w14:paraId="2C67FB25">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75E009E">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8"/>
          <w:rFonts w:hint="eastAsia"/>
          <w:b w:val="0"/>
          <w:bCs w:val="0"/>
          <w:color w:val="FF0000"/>
          <w:sz w:val="21"/>
          <w:szCs w:val="21"/>
        </w:rPr>
        <w:t>请在</w:t>
      </w:r>
      <w:r>
        <w:rPr>
          <w:rStyle w:val="28"/>
          <w:b w:val="0"/>
          <w:bCs w:val="0"/>
          <w:color w:val="FF0000"/>
          <w:sz w:val="21"/>
          <w:szCs w:val="21"/>
        </w:rPr>
        <w:t>自查结论</w:t>
      </w:r>
      <w:r>
        <w:rPr>
          <w:rStyle w:val="28"/>
          <w:rFonts w:hint="eastAsia"/>
          <w:b w:val="0"/>
          <w:bCs w:val="0"/>
          <w:color w:val="FF0000"/>
          <w:sz w:val="21"/>
          <w:szCs w:val="21"/>
        </w:rPr>
        <w:t>表格中“</w:t>
      </w:r>
      <w:r>
        <w:rPr>
          <w:rStyle w:val="28"/>
          <w:b w:val="0"/>
          <w:bCs w:val="0"/>
          <w:color w:val="FF0000"/>
          <w:sz w:val="21"/>
          <w:szCs w:val="21"/>
        </w:rPr>
        <w:t>通过</w:t>
      </w:r>
      <w:r>
        <w:rPr>
          <w:rStyle w:val="28"/>
          <w:rFonts w:hint="eastAsia"/>
          <w:b w:val="0"/>
          <w:bCs w:val="0"/>
          <w:color w:val="FF0000"/>
          <w:sz w:val="21"/>
          <w:szCs w:val="21"/>
        </w:rPr>
        <w:t>”或“不</w:t>
      </w:r>
      <w:r>
        <w:rPr>
          <w:rStyle w:val="28"/>
          <w:b w:val="0"/>
          <w:bCs w:val="0"/>
          <w:color w:val="FF0000"/>
          <w:sz w:val="21"/>
          <w:szCs w:val="21"/>
        </w:rPr>
        <w:t>通过</w:t>
      </w:r>
      <w:r>
        <w:rPr>
          <w:rStyle w:val="28"/>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7"/>
    <w:p w14:paraId="0DAC9DBC">
      <w:pPr>
        <w:pStyle w:val="4"/>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5"/>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7F34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61" w:type="dxa"/>
            <w:noWrap w:val="0"/>
            <w:vAlign w:val="center"/>
          </w:tcPr>
          <w:p w14:paraId="5D6BFE57">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5E14908E">
            <w:pPr>
              <w:jc w:val="left"/>
              <w:rPr>
                <w:rFonts w:hint="eastAsia" w:ascii="宋体" w:hAnsi="宋体" w:eastAsia="宋体" w:cs="宋体"/>
                <w:color w:val="auto"/>
                <w:sz w:val="21"/>
                <w:szCs w:val="21"/>
              </w:rPr>
            </w:pPr>
            <w:r>
              <w:rPr>
                <w:rFonts w:hint="eastAsia" w:ascii="宋体" w:hAnsi="宋体" w:eastAsia="宋体" w:cs="宋体"/>
                <w:color w:val="auto"/>
                <w:sz w:val="21"/>
                <w:szCs w:val="21"/>
              </w:rPr>
              <w:t>本单位的电子秘钥及电子营业执照，委托或出借给第三方(人)使用和管理。</w:t>
            </w:r>
          </w:p>
        </w:tc>
        <w:tc>
          <w:tcPr>
            <w:tcW w:w="2921" w:type="dxa"/>
            <w:noWrap w:val="0"/>
            <w:vAlign w:val="center"/>
          </w:tcPr>
          <w:p w14:paraId="3E5C5ABD">
            <w:pPr>
              <w:spacing w:line="360" w:lineRule="exact"/>
              <w:jc w:val="center"/>
              <w:rPr>
                <w:rFonts w:ascii="宋体" w:hAnsi="宋体"/>
                <w:b/>
                <w:szCs w:val="21"/>
              </w:rPr>
            </w:pPr>
          </w:p>
        </w:tc>
        <w:tc>
          <w:tcPr>
            <w:tcW w:w="924" w:type="dxa"/>
            <w:noWrap w:val="0"/>
            <w:vAlign w:val="center"/>
          </w:tcPr>
          <w:p w14:paraId="211A8F2B">
            <w:pPr>
              <w:spacing w:line="360" w:lineRule="exact"/>
              <w:jc w:val="center"/>
              <w:rPr>
                <w:rFonts w:ascii="宋体" w:hAnsi="宋体"/>
                <w:b/>
                <w:szCs w:val="21"/>
              </w:rPr>
            </w:pPr>
          </w:p>
        </w:tc>
      </w:tr>
      <w:tr w14:paraId="656B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61" w:type="dxa"/>
            <w:noWrap w:val="0"/>
            <w:vAlign w:val="center"/>
          </w:tcPr>
          <w:p w14:paraId="631C080B">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454AC50E">
            <w:pPr>
              <w:jc w:val="left"/>
              <w:rPr>
                <w:rFonts w:hint="eastAsia" w:ascii="宋体" w:hAnsi="宋体" w:eastAsia="宋体" w:cs="宋体"/>
                <w:color w:val="auto"/>
                <w:sz w:val="21"/>
                <w:szCs w:val="21"/>
              </w:rPr>
            </w:pPr>
            <w:r>
              <w:rPr>
                <w:rFonts w:hint="eastAsia" w:ascii="宋体" w:hAnsi="宋体" w:eastAsia="宋体" w:cs="宋体"/>
                <w:color w:val="auto"/>
                <w:sz w:val="21"/>
                <w:szCs w:val="21"/>
              </w:rPr>
              <w:t>使用公共电脑设备或公共网络编制、上传投标文件。</w:t>
            </w:r>
          </w:p>
        </w:tc>
        <w:tc>
          <w:tcPr>
            <w:tcW w:w="2921" w:type="dxa"/>
            <w:noWrap w:val="0"/>
            <w:vAlign w:val="center"/>
          </w:tcPr>
          <w:p w14:paraId="20539367">
            <w:pPr>
              <w:spacing w:line="360" w:lineRule="exact"/>
              <w:jc w:val="center"/>
              <w:rPr>
                <w:rFonts w:ascii="宋体" w:hAnsi="宋体"/>
                <w:b/>
                <w:szCs w:val="21"/>
              </w:rPr>
            </w:pPr>
          </w:p>
        </w:tc>
        <w:tc>
          <w:tcPr>
            <w:tcW w:w="924" w:type="dxa"/>
            <w:noWrap w:val="0"/>
            <w:vAlign w:val="center"/>
          </w:tcPr>
          <w:p w14:paraId="6F5A31E3">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2"/>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7"/>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7"/>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7"/>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4A09C572">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1BDF5EA8">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情节严重的，经查实，将作废标处理，并列入不良行为记录名单，两年之内不得参与本单位的采购活动</w:t>
      </w:r>
      <w:r>
        <w:rPr>
          <w:rFonts w:hint="eastAsia" w:ascii="宋体" w:hAnsi="宋体" w:eastAsia="宋体" w:cs="宋体"/>
          <w:b/>
          <w:bCs/>
          <w:color w:val="FF0000"/>
          <w:sz w:val="24"/>
          <w:szCs w:val="24"/>
          <w:lang w:val="zh-CN" w:eastAsia="zh-CN"/>
        </w:rPr>
        <w:t>。</w:t>
      </w:r>
    </w:p>
    <w:p w14:paraId="06DE59EC">
      <w:pPr>
        <w:pStyle w:val="14"/>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5"/>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328"/>
        <w:gridCol w:w="2595"/>
        <w:gridCol w:w="1890"/>
        <w:gridCol w:w="1157"/>
      </w:tblGrid>
      <w:tr w14:paraId="7A20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67D5161">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2328" w:type="dxa"/>
          </w:tcPr>
          <w:p w14:paraId="2ED62794">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2595" w:type="dxa"/>
          </w:tcPr>
          <w:p w14:paraId="1794C0B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6E69EE86">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4A1EB80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660AE9C4">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cs="Times New Roman" w:asciiTheme="minorEastAsia" w:hAnsiTheme="minorEastAsia" w:eastAsiaTheme="minorEastAsia"/>
                <w:b/>
                <w:color w:val="FF0000"/>
                <w:kern w:val="2"/>
                <w:sz w:val="18"/>
                <w:szCs w:val="18"/>
                <w:lang w:val="en-US" w:eastAsia="zh-CN" w:bidi="ar-SA"/>
              </w:rPr>
              <w:t>提供参数佐证时请在“偏离简述”处注明“见（）页”。</w:t>
            </w:r>
          </w:p>
        </w:tc>
      </w:tr>
      <w:tr w14:paraId="7D60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2017B5B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7E0A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7B067C18">
            <w:pPr>
              <w:keepNext w:val="0"/>
              <w:keepLines w:val="0"/>
              <w:suppressLineNumbers w:val="0"/>
              <w:tabs>
                <w:tab w:val="left" w:pos="425"/>
              </w:tabs>
              <w:spacing w:before="0" w:beforeAutospacing="0" w:after="0" w:afterAutospacing="0"/>
              <w:ind w:left="0" w:right="0"/>
              <w:rPr>
                <w:rFonts w:hint="default" w:asciiTheme="minorEastAsia" w:hAnsiTheme="minorEastAsia" w:eastAsiaTheme="minorEastAsia"/>
                <w:b/>
                <w:szCs w:val="21"/>
                <w:lang w:val="en-US" w:eastAsia="zh-CN"/>
              </w:rPr>
            </w:pPr>
            <w:r>
              <w:rPr>
                <w:rFonts w:hint="eastAsia" w:asciiTheme="minorEastAsia" w:hAnsiTheme="minorEastAsia" w:eastAsiaTheme="minorEastAsia"/>
                <w:b/>
                <w:szCs w:val="21"/>
                <w:lang w:val="en-US" w:eastAsia="zh-CN"/>
              </w:rPr>
              <w:t>1.</w:t>
            </w:r>
          </w:p>
        </w:tc>
        <w:tc>
          <w:tcPr>
            <w:tcW w:w="2328" w:type="dxa"/>
          </w:tcPr>
          <w:p w14:paraId="0AF34241">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6C41350D">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6B6F6939">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156B424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r w14:paraId="020C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078C3C62">
            <w:pPr>
              <w:keepNext w:val="0"/>
              <w:keepLines w:val="0"/>
              <w:suppressLineNumbers w:val="0"/>
              <w:tabs>
                <w:tab w:val="left" w:pos="425"/>
              </w:tabs>
              <w:spacing w:before="0" w:beforeAutospacing="0" w:after="0" w:afterAutospacing="0"/>
              <w:ind w:left="0" w:right="0"/>
              <w:rPr>
                <w:rFonts w:hint="default" w:asciiTheme="minorEastAsia" w:hAnsiTheme="minorEastAsia" w:eastAsiaTheme="minorEastAsia"/>
                <w:b/>
                <w:szCs w:val="21"/>
                <w:lang w:val="en-US" w:eastAsia="zh-CN"/>
              </w:rPr>
            </w:pPr>
            <w:r>
              <w:rPr>
                <w:rFonts w:hint="eastAsia" w:asciiTheme="minorEastAsia" w:hAnsiTheme="minorEastAsia" w:eastAsiaTheme="minorEastAsia"/>
                <w:b/>
                <w:szCs w:val="21"/>
                <w:lang w:val="en-US" w:eastAsia="zh-CN"/>
              </w:rPr>
              <w:t>2.</w:t>
            </w:r>
          </w:p>
        </w:tc>
        <w:tc>
          <w:tcPr>
            <w:tcW w:w="2328" w:type="dxa"/>
          </w:tcPr>
          <w:p w14:paraId="189B0F0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79F85E1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0D2FCEB1">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09844032">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r w14:paraId="3BB7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252B659B">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r>
              <w:rPr>
                <w:rFonts w:hint="eastAsia" w:ascii="宋体" w:hAnsi="宋体" w:eastAsia="宋体" w:cs="宋体"/>
                <w:color w:val="000000"/>
              </w:rPr>
              <w:t>…</w:t>
            </w:r>
          </w:p>
        </w:tc>
        <w:tc>
          <w:tcPr>
            <w:tcW w:w="2328" w:type="dxa"/>
          </w:tcPr>
          <w:p w14:paraId="7B19FC4F">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58E40EB3">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7ECC1D09">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7B7BDF7C">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bl>
    <w:p w14:paraId="5BAAAA7E">
      <w:pPr>
        <w:spacing w:after="60"/>
        <w:ind w:firstLine="210" w:firstLineChars="100"/>
        <w:rPr>
          <w:rFonts w:hint="eastAsia" w:ascii="宋体" w:hAnsi="宋体" w:eastAsia="宋体" w:cs="宋体"/>
          <w:color w:val="000000"/>
        </w:rPr>
      </w:pPr>
    </w:p>
    <w:p w14:paraId="4C89A5EE">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5A1D5074">
      <w:pPr>
        <w:rPr>
          <w:rFonts w:hint="eastAsia" w:ascii="宋体" w:hAnsi="宋体" w:eastAsia="宋体" w:cs="宋体"/>
          <w:color w:val="000000"/>
        </w:rPr>
      </w:pPr>
    </w:p>
    <w:p w14:paraId="1B53049B">
      <w:pPr>
        <w:rPr>
          <w:rFonts w:hint="eastAsia" w:ascii="宋体" w:hAnsi="宋体" w:eastAsia="宋体" w:cs="宋体"/>
          <w:color w:val="000000"/>
        </w:rPr>
      </w:pPr>
    </w:p>
    <w:p w14:paraId="155D56EC">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3599A2A9">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E64BF90">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46A37646">
      <w:pPr>
        <w:outlineLvl w:val="0"/>
        <w:rPr>
          <w:rFonts w:hint="eastAsia" w:ascii="宋体" w:hAnsi="宋体" w:eastAsia="宋体" w:cs="宋体"/>
          <w:color w:val="000000"/>
        </w:rPr>
      </w:pPr>
      <w:r>
        <w:rPr>
          <w:rFonts w:hint="eastAsia" w:ascii="宋体" w:hAnsi="宋体" w:eastAsia="宋体" w:cs="宋体"/>
          <w:color w:val="000000"/>
        </w:rPr>
        <w:t>职务:</w:t>
      </w:r>
    </w:p>
    <w:p w14:paraId="144024C6">
      <w:pPr>
        <w:outlineLvl w:val="0"/>
        <w:rPr>
          <w:rFonts w:hint="eastAsia" w:ascii="宋体" w:hAnsi="宋体" w:eastAsia="宋体" w:cs="宋体"/>
          <w:color w:val="000000"/>
        </w:rPr>
      </w:pPr>
    </w:p>
    <w:p w14:paraId="4CBF9CBD">
      <w:pPr>
        <w:outlineLvl w:val="0"/>
        <w:rPr>
          <w:rFonts w:hint="eastAsia" w:ascii="宋体" w:hAnsi="宋体" w:eastAsia="宋体" w:cs="宋体"/>
          <w:color w:val="000000"/>
        </w:rPr>
      </w:pPr>
    </w:p>
    <w:p w14:paraId="46B65E45">
      <w:pPr>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4669DD66">
      <w:pPr>
        <w:pStyle w:val="14"/>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5"/>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299"/>
        <w:gridCol w:w="2624"/>
        <w:gridCol w:w="1890"/>
        <w:gridCol w:w="1157"/>
      </w:tblGrid>
      <w:tr w14:paraId="25FB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182BE93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2299" w:type="dxa"/>
          </w:tcPr>
          <w:p w14:paraId="3206E57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商务</w:t>
            </w:r>
            <w:r>
              <w:rPr>
                <w:rFonts w:hint="eastAsia" w:ascii="宋体" w:hAnsi="宋体" w:eastAsia="宋体" w:cs="宋体"/>
                <w:b/>
                <w:color w:val="000000"/>
              </w:rPr>
              <w:t>要求</w:t>
            </w:r>
          </w:p>
        </w:tc>
        <w:tc>
          <w:tcPr>
            <w:tcW w:w="2624" w:type="dxa"/>
          </w:tcPr>
          <w:p w14:paraId="3484021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705AF352">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67AC281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2B62A8D6">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6FF4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tcPr>
          <w:p w14:paraId="67D42B5B">
            <w:pPr>
              <w:keepNext w:val="0"/>
              <w:keepLines w:val="0"/>
              <w:numPr>
                <w:ilvl w:val="0"/>
                <w:numId w:val="0"/>
              </w:numPr>
              <w:suppressLineNumbers w:val="0"/>
              <w:spacing w:before="0" w:beforeAutospacing="0" w:after="0" w:afterAutospacing="0"/>
              <w:ind w:left="0" w:right="0"/>
              <w:rPr>
                <w:rFonts w:hint="eastAsia" w:ascii="宋体" w:hAnsi="宋体"/>
                <w:b/>
                <w:bCs/>
                <w:szCs w:val="21"/>
                <w:lang w:eastAsia="zh-CN"/>
              </w:rPr>
            </w:pPr>
            <w:r>
              <w:rPr>
                <w:rFonts w:hint="eastAsia" w:ascii="宋体" w:hAnsi="宋体"/>
                <w:b/>
                <w:bCs/>
                <w:szCs w:val="21"/>
                <w:lang w:val="en-US" w:eastAsia="zh-CN"/>
              </w:rPr>
              <w:t>售后</w:t>
            </w:r>
            <w:r>
              <w:rPr>
                <w:rFonts w:hint="default" w:ascii="宋体" w:hAnsi="宋体"/>
                <w:b/>
                <w:bCs/>
                <w:szCs w:val="21"/>
                <w:lang w:val="en-US" w:eastAsia="zh-CN"/>
              </w:rPr>
              <w:t>服务</w:t>
            </w:r>
            <w:r>
              <w:rPr>
                <w:rFonts w:hint="eastAsia" w:ascii="宋体" w:hAnsi="宋体"/>
                <w:b/>
                <w:bCs/>
                <w:szCs w:val="21"/>
                <w:lang w:val="en-US" w:eastAsia="zh-CN"/>
              </w:rPr>
              <w:t>要求</w:t>
            </w:r>
          </w:p>
        </w:tc>
      </w:tr>
      <w:tr w14:paraId="2D1B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tcPr>
          <w:p w14:paraId="179FE9DE">
            <w:pPr>
              <w:keepNext w:val="0"/>
              <w:keepLines w:val="0"/>
              <w:numPr>
                <w:ilvl w:val="0"/>
                <w:numId w:val="0"/>
              </w:numPr>
              <w:suppressLineNumbers w:val="0"/>
              <w:spacing w:before="0" w:beforeAutospacing="0" w:after="0" w:afterAutospacing="0"/>
              <w:ind w:left="0" w:right="0"/>
              <w:rPr>
                <w:rFonts w:hint="default" w:ascii="宋体" w:hAnsi="宋体"/>
                <w:b/>
                <w:bCs/>
                <w:szCs w:val="21"/>
                <w:lang w:val="en-US" w:eastAsia="zh-CN"/>
              </w:rPr>
            </w:pPr>
            <w:r>
              <w:rPr>
                <w:rFonts w:hint="eastAsia" w:ascii="宋体" w:hAnsi="宋体"/>
                <w:b/>
                <w:bCs/>
                <w:szCs w:val="21"/>
                <w:lang w:val="en-US" w:eastAsia="zh-CN"/>
              </w:rPr>
              <w:t>1.</w:t>
            </w:r>
          </w:p>
        </w:tc>
        <w:tc>
          <w:tcPr>
            <w:tcW w:w="2299" w:type="dxa"/>
          </w:tcPr>
          <w:p w14:paraId="5B693B83">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2624" w:type="dxa"/>
          </w:tcPr>
          <w:p w14:paraId="52A4BAA2">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890" w:type="dxa"/>
          </w:tcPr>
          <w:p w14:paraId="060516AB">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157" w:type="dxa"/>
          </w:tcPr>
          <w:p w14:paraId="2C0FC3D7">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r>
      <w:tr w14:paraId="2C39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tcPr>
          <w:p w14:paraId="287E4E0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验收方式</w:t>
            </w:r>
          </w:p>
        </w:tc>
      </w:tr>
      <w:tr w14:paraId="5029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20A7FF1A">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1.</w:t>
            </w:r>
          </w:p>
        </w:tc>
        <w:tc>
          <w:tcPr>
            <w:tcW w:w="2299" w:type="dxa"/>
            <w:vAlign w:val="top"/>
          </w:tcPr>
          <w:p w14:paraId="452AD2E1">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2C90F0B5">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4862676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1B77D81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42DB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06AD73EC">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2.</w:t>
            </w:r>
          </w:p>
        </w:tc>
        <w:tc>
          <w:tcPr>
            <w:tcW w:w="2299" w:type="dxa"/>
            <w:vAlign w:val="top"/>
          </w:tcPr>
          <w:p w14:paraId="3E4FB0F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70DB41B1">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2A798B96">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172297FE">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3F48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2A8BE727">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eastAsia="宋体" w:cs="Times New Roman"/>
                <w:b/>
                <w:bCs/>
                <w:szCs w:val="21"/>
                <w:lang w:val="en-US" w:eastAsia="zh-CN"/>
              </w:rPr>
            </w:pPr>
            <w:r>
              <w:rPr>
                <w:rFonts w:hint="eastAsia" w:ascii="宋体" w:hAnsi="宋体" w:eastAsia="宋体" w:cs="宋体"/>
                <w:color w:val="000000"/>
              </w:rPr>
              <w:t>…</w:t>
            </w:r>
          </w:p>
        </w:tc>
        <w:tc>
          <w:tcPr>
            <w:tcW w:w="2299" w:type="dxa"/>
            <w:vAlign w:val="top"/>
          </w:tcPr>
          <w:p w14:paraId="2A3A23D6">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60DAD01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45DF0E58">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56FA60AC">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783A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799C5B2F">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报价要求</w:t>
            </w:r>
          </w:p>
        </w:tc>
      </w:tr>
      <w:tr w14:paraId="2917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28D48A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1.</w:t>
            </w:r>
          </w:p>
        </w:tc>
        <w:tc>
          <w:tcPr>
            <w:tcW w:w="2299" w:type="dxa"/>
            <w:vAlign w:val="top"/>
          </w:tcPr>
          <w:p w14:paraId="7871B2C5">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00527CC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6AD7CBA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621879F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542D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0868597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付款方式</w:t>
            </w:r>
          </w:p>
        </w:tc>
      </w:tr>
      <w:tr w14:paraId="04E6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C43BDA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1.</w:t>
            </w:r>
          </w:p>
        </w:tc>
        <w:tc>
          <w:tcPr>
            <w:tcW w:w="2299" w:type="dxa"/>
            <w:vAlign w:val="top"/>
          </w:tcPr>
          <w:p w14:paraId="38C9C1D6">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5437D32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1373FFCE">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561AC0D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638F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79542DC3">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服务期限/交货期</w:t>
            </w:r>
          </w:p>
        </w:tc>
      </w:tr>
      <w:tr w14:paraId="606C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6C5E62C5">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1.</w:t>
            </w:r>
          </w:p>
        </w:tc>
        <w:tc>
          <w:tcPr>
            <w:tcW w:w="2299" w:type="dxa"/>
            <w:vAlign w:val="top"/>
          </w:tcPr>
          <w:p w14:paraId="5FA21B6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0B724BD5">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0C9BD751">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661FC866">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r w14:paraId="6F1C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66224689">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r>
              <w:rPr>
                <w:rFonts w:hint="eastAsia" w:ascii="宋体" w:hAnsi="宋体" w:cs="Times New Roman"/>
                <w:b/>
                <w:bCs/>
                <w:color w:val="auto"/>
                <w:szCs w:val="21"/>
                <w:highlight w:val="none"/>
                <w:lang w:val="en-US" w:eastAsia="zh-CN"/>
              </w:rPr>
              <w:t>其它要求</w:t>
            </w:r>
          </w:p>
        </w:tc>
      </w:tr>
      <w:tr w14:paraId="0837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1D167A37">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1.</w:t>
            </w:r>
          </w:p>
        </w:tc>
        <w:tc>
          <w:tcPr>
            <w:tcW w:w="2299" w:type="dxa"/>
            <w:vAlign w:val="top"/>
          </w:tcPr>
          <w:p w14:paraId="033EA895">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0BBB324C">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7889183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41965537">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r w14:paraId="1A68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4C8A909">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2.</w:t>
            </w:r>
          </w:p>
        </w:tc>
        <w:tc>
          <w:tcPr>
            <w:tcW w:w="2299" w:type="dxa"/>
            <w:vAlign w:val="top"/>
          </w:tcPr>
          <w:p w14:paraId="3C64946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7DF19DE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01EFFCA2">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49900F19">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bl>
    <w:p w14:paraId="216DFFFC">
      <w:pPr>
        <w:spacing w:after="60"/>
        <w:ind w:firstLine="210" w:firstLineChars="100"/>
        <w:rPr>
          <w:rFonts w:hint="eastAsia" w:ascii="宋体" w:hAnsi="宋体" w:eastAsia="宋体" w:cs="宋体"/>
          <w:color w:val="000000"/>
        </w:rPr>
      </w:pPr>
    </w:p>
    <w:p w14:paraId="3BBF28FD">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53D70A14">
      <w:pPr>
        <w:rPr>
          <w:rFonts w:hint="eastAsia" w:ascii="宋体" w:hAnsi="宋体" w:eastAsia="宋体" w:cs="宋体"/>
          <w:color w:val="000000"/>
        </w:rPr>
      </w:pPr>
    </w:p>
    <w:p w14:paraId="76662CE0">
      <w:pPr>
        <w:rPr>
          <w:rFonts w:hint="eastAsia" w:ascii="宋体" w:hAnsi="宋体" w:eastAsia="宋体" w:cs="宋体"/>
          <w:color w:val="000000"/>
        </w:rPr>
      </w:pPr>
    </w:p>
    <w:p w14:paraId="71C7DD51">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4C6B6D7C">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2D11C0D2">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114988A8">
      <w:pPr>
        <w:outlineLvl w:val="0"/>
        <w:rPr>
          <w:rFonts w:hint="eastAsia" w:ascii="宋体" w:hAnsi="宋体" w:eastAsia="宋体" w:cs="宋体"/>
          <w:color w:val="000000"/>
        </w:rPr>
      </w:pPr>
      <w:r>
        <w:rPr>
          <w:rFonts w:hint="eastAsia" w:ascii="宋体" w:hAnsi="宋体" w:eastAsia="宋体" w:cs="宋体"/>
          <w:color w:val="000000"/>
        </w:rPr>
        <w:t>职务:</w:t>
      </w:r>
    </w:p>
    <w:p w14:paraId="0DBA25B6">
      <w:pPr>
        <w:pStyle w:val="2"/>
        <w:rPr>
          <w:rFonts w:hint="eastAsia" w:ascii="宋体" w:hAnsi="宋体" w:eastAsia="宋体" w:cs="宋体"/>
          <w:color w:val="000000"/>
        </w:rPr>
      </w:pPr>
    </w:p>
    <w:p w14:paraId="4ACF23B4">
      <w:pPr>
        <w:pStyle w:val="2"/>
        <w:rPr>
          <w:rFonts w:hint="eastAsia" w:ascii="宋体" w:hAnsi="宋体" w:eastAsia="宋体" w:cs="宋体"/>
          <w:color w:val="000000"/>
        </w:rPr>
      </w:pPr>
    </w:p>
    <w:p w14:paraId="094B917A">
      <w:pPr>
        <w:pStyle w:val="2"/>
        <w:rPr>
          <w:rFonts w:hint="eastAsia" w:ascii="宋体" w:hAnsi="宋体" w:eastAsia="宋体" w:cs="宋体"/>
          <w:color w:val="000000"/>
        </w:rPr>
      </w:pPr>
    </w:p>
    <w:p w14:paraId="089B3EE7">
      <w:pPr>
        <w:pStyle w:val="2"/>
        <w:rPr>
          <w:rFonts w:hint="eastAsia" w:ascii="宋体" w:hAnsi="宋体" w:eastAsia="宋体" w:cs="宋体"/>
          <w:color w:val="000000"/>
        </w:rPr>
      </w:pPr>
    </w:p>
    <w:p w14:paraId="6EE366FD">
      <w:pPr>
        <w:outlineLvl w:val="0"/>
        <w:rPr>
          <w:rFonts w:hint="eastAsia" w:ascii="宋体" w:hAnsi="宋体" w:cs="宋体"/>
          <w:b/>
          <w:bCs/>
          <w:color w:val="FF0000"/>
          <w:sz w:val="24"/>
          <w:szCs w:val="24"/>
          <w:lang w:val="en-US" w:eastAsia="zh-CN"/>
        </w:rPr>
      </w:pPr>
    </w:p>
    <w:p w14:paraId="6ACBBDC9">
      <w:pPr>
        <w:rPr>
          <w:rFonts w:hint="eastAsia" w:ascii="宋体" w:hAnsi="宋体" w:cs="宋体"/>
          <w:b/>
          <w:sz w:val="24"/>
          <w:lang w:val="en-US" w:eastAsia="zh-CN"/>
        </w:rPr>
      </w:pPr>
    </w:p>
    <w:p w14:paraId="26B7AA97">
      <w:pPr>
        <w:rPr>
          <w:rFonts w:hint="eastAsia" w:ascii="宋体" w:hAnsi="宋体" w:cs="宋体"/>
          <w:b/>
          <w:sz w:val="24"/>
          <w:lang w:val="en-US" w:eastAsia="zh-CN"/>
        </w:rPr>
      </w:pPr>
    </w:p>
    <w:p w14:paraId="10D4629F">
      <w:pPr>
        <w:rPr>
          <w:rFonts w:hint="eastAsia" w:ascii="宋体" w:hAnsi="宋体" w:cs="宋体"/>
          <w:b/>
          <w:sz w:val="24"/>
          <w:lang w:val="en-US" w:eastAsia="zh-CN"/>
        </w:rPr>
      </w:pPr>
    </w:p>
    <w:p w14:paraId="69A98CCA">
      <w:pPr>
        <w:rPr>
          <w:rFonts w:hint="eastAsia" w:ascii="宋体" w:hAnsi="宋体" w:cs="宋体"/>
          <w:b/>
          <w:sz w:val="24"/>
          <w:lang w:val="en-US" w:eastAsia="zh-CN"/>
        </w:rPr>
      </w:pPr>
    </w:p>
    <w:p w14:paraId="2FBB2EF0">
      <w:pPr>
        <w:rPr>
          <w:rFonts w:hint="eastAsia" w:ascii="宋体" w:hAnsi="宋体" w:cs="宋体"/>
          <w:b/>
          <w:sz w:val="24"/>
          <w:lang w:val="en-US" w:eastAsia="zh-CN"/>
        </w:rPr>
      </w:pPr>
    </w:p>
    <w:p w14:paraId="093FAEED">
      <w:pPr>
        <w:rPr>
          <w:rFonts w:hint="eastAsia" w:ascii="宋体" w:hAnsi="宋体" w:cs="宋体"/>
          <w:b/>
          <w:sz w:val="24"/>
          <w:lang w:val="en-US" w:eastAsia="zh-CN"/>
        </w:rPr>
      </w:pPr>
    </w:p>
    <w:p w14:paraId="0411B77C">
      <w:pPr>
        <w:rPr>
          <w:rFonts w:hint="eastAsia" w:ascii="宋体" w:hAnsi="宋体" w:cs="宋体"/>
          <w:b/>
          <w:sz w:val="24"/>
          <w:lang w:val="en-US" w:eastAsia="zh-CN"/>
        </w:rPr>
      </w:pPr>
    </w:p>
    <w:p w14:paraId="7C6438B8">
      <w:pPr>
        <w:rPr>
          <w:rFonts w:hint="eastAsia" w:ascii="宋体" w:hAnsi="宋体" w:cs="宋体"/>
          <w:b/>
          <w:sz w:val="24"/>
          <w:lang w:val="en-US" w:eastAsia="zh-CN"/>
        </w:rPr>
      </w:pPr>
    </w:p>
    <w:p w14:paraId="3EAB5D5F">
      <w:pPr>
        <w:rPr>
          <w:rFonts w:hint="eastAsia" w:ascii="宋体" w:hAnsi="宋体" w:cs="宋体"/>
          <w:b/>
          <w:sz w:val="24"/>
          <w:lang w:val="en-US" w:eastAsia="zh-CN"/>
        </w:rPr>
      </w:pPr>
    </w:p>
    <w:p w14:paraId="613C9617">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2"/>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1A7A261">
      <w:pPr>
        <w:rPr>
          <w:rFonts w:hint="eastAsia" w:ascii="宋体" w:hAnsi="宋体" w:cs="宋体"/>
          <w:b/>
          <w:sz w:val="24"/>
          <w:lang w:val="en-US" w:eastAsia="zh-CN"/>
        </w:rPr>
      </w:pPr>
      <w:bookmarkStart w:id="8" w:name="_Toc275865606"/>
      <w:bookmarkStart w:id="9" w:name="_Toc435514855"/>
      <w:bookmarkStart w:id="10" w:name="_Toc435515295"/>
      <w:bookmarkStart w:id="11" w:name="_Toc24650"/>
      <w:bookmarkStart w:id="12" w:name="_Toc17479"/>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8"/>
      <w:bookmarkEnd w:id="9"/>
      <w:bookmarkEnd w:id="10"/>
      <w:bookmarkEnd w:id="11"/>
      <w:bookmarkEnd w:id="12"/>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4"/>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10"/>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rPr>
      </w:pPr>
      <w:r>
        <w:rPr>
          <w:rFonts w:hint="eastAsia"/>
          <w:b/>
          <w:bCs/>
          <w:color w:val="000000" w:themeColor="text1"/>
          <w:sz w:val="24"/>
        </w:rPr>
        <w:t>投标人单位名称（单位盖公章）：</w:t>
      </w:r>
      <w:r>
        <w:rPr>
          <w:rFonts w:hint="eastAsia"/>
          <w:color w:val="000000" w:themeColor="text1"/>
          <w:sz w:val="24"/>
          <w:u w:val="single"/>
        </w:rPr>
        <w:t xml:space="preserve">                             </w:t>
      </w:r>
      <w:r>
        <w:rPr>
          <w:rFonts w:hint="eastAsia"/>
          <w:color w:val="000000" w:themeColor="text1"/>
          <w:sz w:val="24"/>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3"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4"/>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3"/>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2"/>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w:pict>
          <v:rect id="_x0000_s2056" o:spid="_x0000_s2056" o:spt="1" style="position:absolute;left:0pt;margin-left:246.75pt;margin-top:6.4pt;height:123.4pt;width:177.75pt;z-index:251659264;mso-width-relative:page;mso-height-relative:page;" coordsize="21600,21600">
            <v:path/>
            <v:fill focussize="0,0"/>
            <v:stroke/>
            <v:imagedata o:title=""/>
            <o:lock v:ext="edit"/>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0"/>
                  </w:pPr>
                  <w:r>
                    <w:rPr>
                      <w:rFonts w:hint="eastAsia"/>
                    </w:rPr>
                    <w:t>（请加盖骑缝章）</w:t>
                  </w:r>
                </w:p>
                <w:p w14:paraId="7FC95A5C">
                  <w:pPr>
                    <w:jc w:val="center"/>
                    <w:rPr>
                      <w:rFonts w:eastAsia="华文中宋"/>
                      <w:sz w:val="28"/>
                    </w:rPr>
                  </w:pPr>
                </w:p>
              </w:txbxContent>
            </v:textbox>
          </v:rect>
        </w:pict>
      </w:r>
      <w:r>
        <w:pict>
          <v:rect id="_x0000_s2057" o:spid="_x0000_s2057" o:spt="1" style="position:absolute;left:0pt;margin-left:49.3pt;margin-top:6.4pt;height:123.4pt;width:183.2pt;z-index:251660288;mso-width-relative:page;mso-height-relative:page;" coordsize="21600,21600">
            <v:path/>
            <v:fill focussize="0,0"/>
            <v:stroke/>
            <v:imagedata o:title=""/>
            <o:lock v:ext="edit"/>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0"/>
                  </w:pPr>
                  <w:r>
                    <w:rPr>
                      <w:rFonts w:hint="eastAsia"/>
                    </w:rPr>
                    <w:t>（请加盖骑缝章）</w:t>
                  </w:r>
                </w:p>
                <w:p w14:paraId="1818E11C">
                  <w:pPr>
                    <w:jc w:val="center"/>
                    <w:rPr>
                      <w:rFonts w:eastAsia="华文中宋"/>
                      <w:sz w:val="28"/>
                    </w:rPr>
                  </w:pPr>
                </w:p>
              </w:txbxContent>
            </v:textbox>
          </v:rect>
        </w:pic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w:pict>
          <v:rect id="_x0000_s2058" o:spid="_x0000_s2058" o:spt="1" style="position:absolute;left:0pt;margin-left:246.75pt;margin-top:23.9pt;height:119.95pt;width:177.75pt;z-index:251661312;mso-width-relative:page;mso-height-relative:page;" coordsize="21600,21600">
            <v:path/>
            <v:fill focussize="0,0"/>
            <v:stroke/>
            <v:imagedata o:title=""/>
            <o:lock v:ext="edit"/>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0"/>
                  </w:pPr>
                  <w:r>
                    <w:rPr>
                      <w:rFonts w:hint="eastAsia"/>
                    </w:rPr>
                    <w:t>（请加盖骑缝章）</w:t>
                  </w:r>
                </w:p>
                <w:p w14:paraId="6E00071E">
                  <w:pPr>
                    <w:jc w:val="center"/>
                    <w:rPr>
                      <w:rFonts w:eastAsia="华文中宋"/>
                      <w:sz w:val="28"/>
                    </w:rPr>
                  </w:pPr>
                </w:p>
              </w:txbxContent>
            </v:textbox>
          </v:rect>
        </w:pict>
      </w:r>
      <w:r>
        <w:rPr>
          <w:sz w:val="28"/>
          <w:szCs w:val="28"/>
        </w:rPr>
        <w:pict>
          <v:rect id="_x0000_s2059" o:spid="_x0000_s2059" o:spt="1" style="position:absolute;left:0pt;margin-left:49.3pt;margin-top:23.9pt;height:119.95pt;width:183.2pt;z-index:251662336;mso-width-relative:page;mso-height-relative:page;" coordsize="21600,21600">
            <v:path/>
            <v:fill focussize="0,0"/>
            <v:stroke/>
            <v:imagedata o:title=""/>
            <o:lock v:ext="edit"/>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0"/>
                  </w:pPr>
                  <w:r>
                    <w:rPr>
                      <w:rFonts w:hint="eastAsia"/>
                    </w:rPr>
                    <w:t>（请加盖骑缝章）</w:t>
                  </w:r>
                </w:p>
                <w:p w14:paraId="73BFCBBB">
                  <w:pPr>
                    <w:jc w:val="center"/>
                    <w:rPr>
                      <w:rFonts w:eastAsia="华文中宋"/>
                      <w:sz w:val="28"/>
                    </w:rPr>
                  </w:pPr>
                </w:p>
              </w:txbxContent>
            </v:textbox>
          </v:rect>
        </w:pic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2A5529CB">
      <w:pPr>
        <w:rPr>
          <w:rFonts w:hint="eastAsia" w:cs="Arial" w:asciiTheme="minorEastAsia" w:hAnsiTheme="minorEastAsia" w:eastAsiaTheme="minorEastAsia"/>
          <w:b/>
          <w:color w:val="000000"/>
          <w:sz w:val="24"/>
          <w:lang w:val="en-US" w:eastAsia="zh-CN"/>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4"/>
        <w:numPr>
          <w:ilvl w:val="0"/>
          <w:numId w:val="0"/>
        </w:numPr>
        <w:spacing w:line="240" w:lineRule="auto"/>
        <w:ind w:leftChars="0"/>
        <w:jc w:val="center"/>
        <w:rPr>
          <w:rFonts w:hint="default" w:eastAsia="宋体" w:asciiTheme="majorEastAsia" w:hAnsiTheme="majorEastAsia"/>
          <w:sz w:val="30"/>
          <w:szCs w:val="30"/>
          <w:lang w:val="en-US" w:eastAsia="zh-CN"/>
        </w:rPr>
      </w:pPr>
      <w:bookmarkStart w:id="14" w:name="_Toc12271"/>
      <w:r>
        <w:rPr>
          <w:rFonts w:hint="eastAsia" w:asciiTheme="majorEastAsia" w:hAnsiTheme="majorEastAsia" w:eastAsiaTheme="majorEastAsia"/>
          <w:sz w:val="30"/>
          <w:szCs w:val="30"/>
          <w:lang w:val="en-US" w:eastAsia="zh-CN"/>
        </w:rPr>
        <w:t>11、供应商基本情况表及社保证明等附件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7"/>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8"/>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8"/>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8"/>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8"/>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8"/>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8"/>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8"/>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8"/>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8"/>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8"/>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8"/>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8"/>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8"/>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8"/>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8"/>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8"/>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8"/>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8"/>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8"/>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8"/>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8"/>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8"/>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8"/>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8"/>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8"/>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8"/>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8"/>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8"/>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8"/>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8"/>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8"/>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8"/>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8"/>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8"/>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8"/>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本项</w:t>
      </w:r>
      <w:r>
        <w:rPr>
          <w:rFonts w:hint="eastAsia" w:ascii="宋体" w:hAnsi="宋体" w:cs="宋体"/>
          <w:b w:val="0"/>
          <w:bCs w:val="0"/>
          <w:color w:val="auto"/>
          <w:szCs w:val="21"/>
        </w:rPr>
        <w:t>目不接受联合体投标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4"/>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4"/>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4"/>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5"/>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10"/>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6D8F38B6">
      <w:pPr>
        <w:spacing w:after="60"/>
        <w:rPr>
          <w:rFonts w:hint="eastAsia" w:ascii="宋体" w:hAnsi="宋体" w:eastAsia="宋体" w:cs="宋体"/>
          <w:b/>
          <w:color w:val="000000"/>
          <w:sz w:val="28"/>
          <w:szCs w:val="28"/>
        </w:rPr>
      </w:pPr>
      <w:r>
        <w:rPr>
          <w:rFonts w:hint="eastAsia" w:ascii="宋体" w:hAnsi="宋体" w:eastAsia="宋体" w:cs="宋体"/>
          <w:color w:val="000000"/>
        </w:rPr>
        <w:t>注:必须提供合同关键页复印件加盖公章,原件备查｡</w:t>
      </w:r>
    </w:p>
    <w:p w14:paraId="11068F83">
      <w:pPr>
        <w:rPr>
          <w:rFonts w:asciiTheme="minorEastAsia" w:hAnsiTheme="minorEastAsia" w:eastAsiaTheme="minorEastAsia"/>
          <w:b/>
          <w:color w:val="000000"/>
          <w:sz w:val="36"/>
          <w:szCs w:val="36"/>
        </w:rPr>
      </w:pPr>
      <w:r>
        <w:rPr>
          <w:rFonts w:hint="eastAsia" w:ascii="宋体" w:hAnsi="宋体" w:cs="宋体"/>
          <w:b/>
          <w:color w:val="000000"/>
          <w:sz w:val="28"/>
          <w:szCs w:val="28"/>
          <w:lang w:val="en-US" w:eastAsia="zh-CN"/>
        </w:rPr>
        <w:br w:type="page"/>
      </w:r>
    </w:p>
    <w:p w14:paraId="5ED4FAAF">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1</w:t>
      </w:r>
      <w:r>
        <w:rPr>
          <w:rFonts w:hint="eastAsia" w:ascii="宋体" w:hAnsi="宋体" w:cs="Times New Roman"/>
          <w:b/>
          <w:sz w:val="24"/>
          <w:szCs w:val="24"/>
          <w:highlight w:val="none"/>
          <w:lang w:val="en-US" w:eastAsia="zh-CN"/>
        </w:rPr>
        <w:t>3</w:t>
      </w:r>
      <w:r>
        <w:rPr>
          <w:rFonts w:hint="eastAsia" w:ascii="宋体" w:hAnsi="宋体" w:eastAsia="宋体" w:cs="Times New Roman"/>
          <w:b/>
          <w:sz w:val="24"/>
          <w:szCs w:val="24"/>
          <w:highlight w:val="none"/>
          <w:lang w:val="en-US" w:eastAsia="zh-CN"/>
        </w:rPr>
        <w:t>､服务方案（按评分表要求提供）</w:t>
      </w:r>
    </w:p>
    <w:p w14:paraId="27E49109">
      <w:pPr>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br w:type="page"/>
      </w:r>
    </w:p>
    <w:p w14:paraId="54A5F074">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1</w:t>
      </w:r>
      <w:r>
        <w:rPr>
          <w:rFonts w:hint="eastAsia" w:ascii="宋体" w:hAnsi="宋体" w:cs="Times New Roman"/>
          <w:b/>
          <w:sz w:val="24"/>
          <w:szCs w:val="24"/>
          <w:highlight w:val="none"/>
          <w:lang w:val="en-US" w:eastAsia="zh-CN"/>
        </w:rPr>
        <w:t>4</w:t>
      </w:r>
      <w:r>
        <w:rPr>
          <w:rFonts w:hint="eastAsia" w:ascii="宋体" w:hAnsi="宋体" w:eastAsia="宋体" w:cs="Times New Roman"/>
          <w:b/>
          <w:sz w:val="24"/>
          <w:szCs w:val="24"/>
          <w:highlight w:val="none"/>
          <w:lang w:val="en-US" w:eastAsia="zh-CN"/>
        </w:rPr>
        <w:t>､项目重点难点分析及应对措施（按评分表要求提供）</w:t>
      </w:r>
    </w:p>
    <w:p w14:paraId="58E84B4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00F4FD1A">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3CF3EF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918C384">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9B15CB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25CB420">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1DD656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AE5C88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97F114B">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BE3D236">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00102D6">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9DC31E3">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3F11DD5">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5BBD2C9">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23FF021">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8E74BFB">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C13C6F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1D2D819">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D37643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0293AD34">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236D4D22">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86D42A2">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30B10CF">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23404A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A3E137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546260A">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A09AA3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225C1C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4DA7F06">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cs="Times New Roman"/>
          <w:b/>
          <w:sz w:val="24"/>
          <w:szCs w:val="24"/>
          <w:highlight w:val="none"/>
          <w:lang w:val="en-US" w:eastAsia="zh-CN"/>
        </w:rPr>
        <w:t>15、</w:t>
      </w:r>
      <w:r>
        <w:rPr>
          <w:rFonts w:hint="eastAsia" w:ascii="宋体" w:hAnsi="宋体" w:eastAsia="宋体" w:cs="Times New Roman"/>
          <w:b/>
          <w:sz w:val="24"/>
          <w:szCs w:val="24"/>
          <w:highlight w:val="none"/>
          <w:lang w:val="en-US" w:eastAsia="zh-CN"/>
        </w:rPr>
        <w:t>质量保障措施及方案（按评分表要求提供）</w:t>
      </w:r>
    </w:p>
    <w:p w14:paraId="7AD72515">
      <w:pPr>
        <w:numPr>
          <w:ilvl w:val="0"/>
          <w:numId w:val="0"/>
        </w:numPr>
        <w:spacing w:line="360" w:lineRule="auto"/>
        <w:ind w:left="-270" w:leftChars="-257" w:right="-517" w:rightChars="-246" w:hanging="270" w:hangingChars="112"/>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kern w:val="2"/>
          <w:sz w:val="24"/>
          <w:szCs w:val="24"/>
          <w:lang w:val="en-US" w:eastAsia="zh-CN" w:bidi="ar-SA"/>
        </w:rPr>
        <w:t>17、</w:t>
      </w:r>
      <w:r>
        <w:rPr>
          <w:rFonts w:hint="eastAsia" w:ascii="宋体" w:hAnsi="宋体" w:eastAsia="宋体" w:cs="Times New Roman"/>
          <w:b/>
          <w:sz w:val="24"/>
          <w:szCs w:val="24"/>
          <w:highlight w:val="none"/>
          <w:lang w:val="en-US" w:eastAsia="zh-CN"/>
        </w:rPr>
        <w:br w:type="page"/>
      </w:r>
      <w:r>
        <w:rPr>
          <w:rFonts w:hint="eastAsia" w:ascii="宋体" w:hAnsi="宋体" w:cs="Times New Roman"/>
          <w:b/>
          <w:sz w:val="24"/>
          <w:szCs w:val="24"/>
          <w:highlight w:val="none"/>
          <w:lang w:val="en-US" w:eastAsia="zh-CN"/>
        </w:rPr>
        <w:t>16、</w:t>
      </w:r>
      <w:r>
        <w:rPr>
          <w:rFonts w:hint="eastAsia" w:ascii="宋体" w:hAnsi="宋体" w:eastAsia="宋体" w:cs="Times New Roman"/>
          <w:b/>
          <w:sz w:val="24"/>
          <w:szCs w:val="24"/>
          <w:highlight w:val="none"/>
          <w:lang w:val="en-US" w:eastAsia="zh-CN"/>
        </w:rPr>
        <w:t>项目支持团队成员情况（项目负责人及授课教师除外）（按评分表要求提供）</w:t>
      </w:r>
    </w:p>
    <w:p w14:paraId="1134CD43">
      <w:pP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br w:type="page"/>
      </w:r>
    </w:p>
    <w:p w14:paraId="2FCF549E">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cs="Times New Roman"/>
          <w:b/>
          <w:sz w:val="24"/>
          <w:szCs w:val="24"/>
          <w:highlight w:val="none"/>
          <w:lang w:val="en-US" w:eastAsia="zh-CN"/>
        </w:rPr>
        <w:t>17、</w:t>
      </w:r>
      <w:r>
        <w:rPr>
          <w:rFonts w:hint="eastAsia" w:ascii="宋体" w:hAnsi="宋体" w:eastAsia="宋体" w:cs="Times New Roman"/>
          <w:b/>
          <w:sz w:val="24"/>
          <w:szCs w:val="24"/>
          <w:highlight w:val="none"/>
          <w:lang w:val="en-US" w:eastAsia="zh-CN"/>
        </w:rPr>
        <w:t>项目方负责人资质（按评分表要求提供）</w:t>
      </w:r>
    </w:p>
    <w:p w14:paraId="6FB3F315">
      <w:pPr>
        <w:numPr>
          <w:ilvl w:val="0"/>
          <w:numId w:val="0"/>
        </w:numPr>
        <w:spacing w:line="360" w:lineRule="auto"/>
        <w:ind w:leftChars="-369" w:right="-517" w:rightChars="-246"/>
        <w:jc w:val="both"/>
        <w:rPr>
          <w:rFonts w:hint="eastAsia" w:ascii="宋体" w:hAnsi="宋体" w:eastAsia="宋体" w:cs="Times New Roman"/>
          <w:b/>
          <w:sz w:val="24"/>
          <w:szCs w:val="24"/>
          <w:highlight w:val="none"/>
          <w:lang w:val="en-US" w:eastAsia="zh-CN"/>
        </w:rPr>
      </w:pPr>
    </w:p>
    <w:p w14:paraId="22465068">
      <w:pPr>
        <w:rPr>
          <w:rFonts w:hint="default"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br w:type="page"/>
      </w:r>
    </w:p>
    <w:p w14:paraId="69DEE105">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cs="Times New Roman"/>
          <w:b/>
          <w:sz w:val="24"/>
          <w:szCs w:val="24"/>
          <w:highlight w:val="none"/>
          <w:lang w:val="en-US" w:eastAsia="zh-CN"/>
        </w:rPr>
        <w:t>18</w:t>
      </w:r>
      <w:r>
        <w:rPr>
          <w:rFonts w:hint="eastAsia" w:ascii="宋体" w:hAnsi="宋体" w:eastAsia="宋体" w:cs="Times New Roman"/>
          <w:b/>
          <w:sz w:val="24"/>
          <w:szCs w:val="24"/>
          <w:highlight w:val="none"/>
          <w:lang w:val="en-US" w:eastAsia="zh-CN"/>
        </w:rPr>
        <w:t>、拟安排项目专家力量（按评分表要求提供）</w:t>
      </w:r>
    </w:p>
    <w:p w14:paraId="7540AED2">
      <w:pPr>
        <w:pStyle w:val="13"/>
        <w:widowControl w:val="0"/>
        <w:numPr>
          <w:ilvl w:val="0"/>
          <w:numId w:val="0"/>
        </w:numPr>
        <w:adjustRightInd w:val="0"/>
        <w:spacing w:line="312" w:lineRule="atLeast"/>
        <w:jc w:val="both"/>
        <w:textAlignment w:val="baseline"/>
        <w:rPr>
          <w:rFonts w:hint="eastAsia"/>
          <w:lang w:val="en-US" w:eastAsia="zh-CN"/>
        </w:rPr>
      </w:pPr>
    </w:p>
    <w:p w14:paraId="018C93EF">
      <w:pPr>
        <w:pStyle w:val="14"/>
        <w:rPr>
          <w:rFonts w:hint="eastAsia"/>
          <w:lang w:val="en-US" w:eastAsia="zh-CN"/>
        </w:rPr>
      </w:pPr>
    </w:p>
    <w:p w14:paraId="13808AD2">
      <w:pPr>
        <w:pStyle w:val="14"/>
        <w:rPr>
          <w:rFonts w:hint="eastAsia"/>
          <w:lang w:val="en-US" w:eastAsia="zh-CN"/>
        </w:rPr>
      </w:pPr>
    </w:p>
    <w:p w14:paraId="2153A2BA">
      <w:pPr>
        <w:pStyle w:val="14"/>
        <w:rPr>
          <w:rFonts w:hint="eastAsia"/>
          <w:lang w:val="en-US" w:eastAsia="zh-CN"/>
        </w:rPr>
      </w:pPr>
    </w:p>
    <w:p w14:paraId="454A35E0">
      <w:pPr>
        <w:pStyle w:val="14"/>
        <w:rPr>
          <w:rFonts w:hint="eastAsia"/>
          <w:lang w:val="en-US" w:eastAsia="zh-CN"/>
        </w:rPr>
      </w:pPr>
    </w:p>
    <w:p w14:paraId="50FF9C47">
      <w:pPr>
        <w:pStyle w:val="14"/>
        <w:rPr>
          <w:rFonts w:hint="eastAsia"/>
          <w:lang w:val="en-US" w:eastAsia="zh-CN"/>
        </w:rPr>
      </w:pPr>
    </w:p>
    <w:p w14:paraId="1DE41EE0">
      <w:pPr>
        <w:pStyle w:val="14"/>
        <w:rPr>
          <w:rFonts w:hint="eastAsia"/>
          <w:lang w:val="en-US" w:eastAsia="zh-CN"/>
        </w:rPr>
      </w:pPr>
    </w:p>
    <w:p w14:paraId="18FE1160">
      <w:pPr>
        <w:pStyle w:val="14"/>
        <w:rPr>
          <w:rFonts w:hint="eastAsia"/>
          <w:lang w:val="en-US" w:eastAsia="zh-CN"/>
        </w:rPr>
      </w:pPr>
    </w:p>
    <w:p w14:paraId="011301DB">
      <w:pPr>
        <w:pStyle w:val="14"/>
        <w:rPr>
          <w:rFonts w:hint="eastAsia"/>
          <w:lang w:val="en-US" w:eastAsia="zh-CN"/>
        </w:rPr>
      </w:pPr>
    </w:p>
    <w:p w14:paraId="59D672C7">
      <w:pPr>
        <w:pStyle w:val="14"/>
        <w:rPr>
          <w:rFonts w:hint="eastAsia"/>
          <w:lang w:val="en-US" w:eastAsia="zh-CN"/>
        </w:rPr>
      </w:pPr>
    </w:p>
    <w:p w14:paraId="76F169AB">
      <w:pPr>
        <w:pStyle w:val="14"/>
        <w:rPr>
          <w:rFonts w:hint="eastAsia"/>
          <w:lang w:val="en-US" w:eastAsia="zh-CN"/>
        </w:rPr>
      </w:pPr>
    </w:p>
    <w:p w14:paraId="24D74BC1">
      <w:pPr>
        <w:pStyle w:val="14"/>
        <w:rPr>
          <w:rFonts w:hint="eastAsia"/>
          <w:lang w:val="en-US" w:eastAsia="zh-CN"/>
        </w:rPr>
      </w:pPr>
    </w:p>
    <w:p w14:paraId="5E536EBB">
      <w:pPr>
        <w:pStyle w:val="14"/>
        <w:rPr>
          <w:rFonts w:hint="eastAsia"/>
          <w:lang w:val="en-US" w:eastAsia="zh-CN"/>
        </w:rPr>
      </w:pPr>
    </w:p>
    <w:p w14:paraId="67111AFC">
      <w:pPr>
        <w:pStyle w:val="14"/>
        <w:rPr>
          <w:rFonts w:hint="eastAsia"/>
          <w:lang w:val="en-US" w:eastAsia="zh-CN"/>
        </w:rPr>
      </w:pPr>
    </w:p>
    <w:p w14:paraId="767B27BF">
      <w:pPr>
        <w:pStyle w:val="14"/>
        <w:rPr>
          <w:rFonts w:hint="eastAsia"/>
          <w:lang w:val="en-US" w:eastAsia="zh-CN"/>
        </w:rPr>
      </w:pPr>
    </w:p>
    <w:p w14:paraId="2008AD4C">
      <w:pPr>
        <w:pStyle w:val="14"/>
        <w:rPr>
          <w:rFonts w:hint="eastAsia"/>
          <w:lang w:val="en-US" w:eastAsia="zh-CN"/>
        </w:rPr>
      </w:pPr>
    </w:p>
    <w:p w14:paraId="7491F71C">
      <w:pPr>
        <w:pStyle w:val="14"/>
        <w:rPr>
          <w:rFonts w:hint="eastAsia"/>
          <w:lang w:val="en-US" w:eastAsia="zh-CN"/>
        </w:rPr>
      </w:pPr>
    </w:p>
    <w:p w14:paraId="7C24AFF4">
      <w:pPr>
        <w:pStyle w:val="14"/>
        <w:rPr>
          <w:rFonts w:hint="eastAsia"/>
          <w:lang w:val="en-US" w:eastAsia="zh-CN"/>
        </w:rPr>
      </w:pPr>
    </w:p>
    <w:p w14:paraId="1BD57F41">
      <w:pPr>
        <w:pStyle w:val="14"/>
        <w:rPr>
          <w:rFonts w:hint="eastAsia"/>
          <w:lang w:val="en-US" w:eastAsia="zh-CN"/>
        </w:rPr>
      </w:pPr>
    </w:p>
    <w:p w14:paraId="59BF9A74">
      <w:pPr>
        <w:pStyle w:val="14"/>
        <w:rPr>
          <w:rFonts w:hint="eastAsia"/>
          <w:lang w:val="en-US" w:eastAsia="zh-CN"/>
        </w:rPr>
      </w:pPr>
    </w:p>
    <w:p w14:paraId="3259EE92">
      <w:pPr>
        <w:pStyle w:val="14"/>
        <w:rPr>
          <w:rFonts w:hint="eastAsia"/>
          <w:lang w:val="en-US" w:eastAsia="zh-CN"/>
        </w:rPr>
      </w:pPr>
    </w:p>
    <w:p w14:paraId="1B6A2CD1">
      <w:pPr>
        <w:pStyle w:val="14"/>
        <w:rPr>
          <w:rFonts w:hint="eastAsia"/>
          <w:lang w:val="en-US" w:eastAsia="zh-CN"/>
        </w:rPr>
      </w:pPr>
    </w:p>
    <w:p w14:paraId="25657E93">
      <w:pPr>
        <w:pStyle w:val="14"/>
        <w:rPr>
          <w:rFonts w:hint="eastAsia"/>
          <w:lang w:val="en-US" w:eastAsia="zh-CN"/>
        </w:rPr>
      </w:pPr>
    </w:p>
    <w:p w14:paraId="45DC4854">
      <w:pPr>
        <w:pStyle w:val="14"/>
        <w:rPr>
          <w:rFonts w:hint="eastAsia"/>
          <w:lang w:val="en-US" w:eastAsia="zh-CN"/>
        </w:rPr>
      </w:pPr>
    </w:p>
    <w:p w14:paraId="6BB3F8C4">
      <w:pPr>
        <w:pStyle w:val="14"/>
        <w:rPr>
          <w:rFonts w:hint="eastAsia"/>
          <w:lang w:val="en-US" w:eastAsia="zh-CN"/>
        </w:rPr>
      </w:pPr>
    </w:p>
    <w:p w14:paraId="072B903C">
      <w:pPr>
        <w:pStyle w:val="14"/>
        <w:rPr>
          <w:rFonts w:hint="eastAsia"/>
          <w:lang w:val="en-US" w:eastAsia="zh-CN"/>
        </w:rPr>
      </w:pPr>
    </w:p>
    <w:p w14:paraId="421D804E">
      <w:pPr>
        <w:pStyle w:val="14"/>
        <w:rPr>
          <w:rFonts w:hint="eastAsia"/>
          <w:lang w:val="en-US" w:eastAsia="zh-CN"/>
        </w:rPr>
      </w:pPr>
    </w:p>
    <w:p w14:paraId="5BBE296B">
      <w:pPr>
        <w:pStyle w:val="14"/>
        <w:rPr>
          <w:rFonts w:hint="eastAsia"/>
          <w:lang w:val="en-US" w:eastAsia="zh-CN"/>
        </w:rPr>
      </w:pPr>
    </w:p>
    <w:p w14:paraId="70F120D9">
      <w:pPr>
        <w:pStyle w:val="14"/>
        <w:rPr>
          <w:rFonts w:hint="eastAsia"/>
          <w:lang w:val="en-US" w:eastAsia="zh-CN"/>
        </w:rPr>
      </w:pPr>
    </w:p>
    <w:p w14:paraId="27C47E29">
      <w:pPr>
        <w:pStyle w:val="14"/>
        <w:rPr>
          <w:rFonts w:hint="eastAsia"/>
          <w:lang w:val="en-US" w:eastAsia="zh-CN"/>
        </w:rPr>
      </w:pPr>
    </w:p>
    <w:p w14:paraId="64CC8714">
      <w:pPr>
        <w:pStyle w:val="14"/>
        <w:rPr>
          <w:rFonts w:hint="eastAsia"/>
          <w:lang w:val="en-US" w:eastAsia="zh-CN"/>
        </w:rPr>
      </w:pPr>
    </w:p>
    <w:p w14:paraId="1C2BE313">
      <w:pPr>
        <w:pStyle w:val="14"/>
        <w:rPr>
          <w:rFonts w:hint="eastAsia"/>
          <w:lang w:val="en-US" w:eastAsia="zh-CN"/>
        </w:rPr>
      </w:pPr>
    </w:p>
    <w:p w14:paraId="5F86A2E3">
      <w:pPr>
        <w:pStyle w:val="14"/>
        <w:rPr>
          <w:rFonts w:hint="eastAsia"/>
          <w:lang w:val="en-US" w:eastAsia="zh-CN"/>
        </w:rPr>
      </w:pPr>
    </w:p>
    <w:p w14:paraId="401E446A">
      <w:pPr>
        <w:pStyle w:val="14"/>
        <w:rPr>
          <w:rFonts w:hint="eastAsia"/>
          <w:lang w:val="en-US" w:eastAsia="zh-CN"/>
        </w:rPr>
      </w:pPr>
    </w:p>
    <w:p w14:paraId="26DB4127">
      <w:pPr>
        <w:pStyle w:val="14"/>
        <w:rPr>
          <w:rFonts w:hint="eastAsia"/>
          <w:lang w:val="en-US" w:eastAsia="zh-CN"/>
        </w:rPr>
      </w:pPr>
    </w:p>
    <w:p w14:paraId="0C10EB22">
      <w:pPr>
        <w:pStyle w:val="14"/>
        <w:rPr>
          <w:rFonts w:hint="eastAsia"/>
          <w:lang w:val="en-US" w:eastAsia="zh-CN"/>
        </w:rPr>
      </w:pPr>
    </w:p>
    <w:p w14:paraId="3804F630">
      <w:pPr>
        <w:pStyle w:val="14"/>
        <w:rPr>
          <w:rFonts w:hint="eastAsia"/>
          <w:lang w:val="en-US" w:eastAsia="zh-CN"/>
        </w:rPr>
      </w:pPr>
    </w:p>
    <w:p w14:paraId="78382E00">
      <w:pPr>
        <w:pStyle w:val="14"/>
        <w:rPr>
          <w:rFonts w:hint="eastAsia"/>
          <w:lang w:val="en-US" w:eastAsia="zh-CN"/>
        </w:rPr>
      </w:pPr>
    </w:p>
    <w:p w14:paraId="0CBD5A56">
      <w:pPr>
        <w:pStyle w:val="14"/>
        <w:rPr>
          <w:rFonts w:hint="eastAsia"/>
          <w:lang w:val="en-US" w:eastAsia="zh-CN"/>
        </w:rPr>
      </w:pPr>
    </w:p>
    <w:p w14:paraId="75DE4C0D">
      <w:pPr>
        <w:pStyle w:val="14"/>
        <w:rPr>
          <w:rFonts w:hint="eastAsia"/>
          <w:lang w:val="en-US" w:eastAsia="zh-CN"/>
        </w:rPr>
      </w:pPr>
    </w:p>
    <w:p w14:paraId="1F42D4F4">
      <w:pPr>
        <w:pStyle w:val="14"/>
        <w:rPr>
          <w:rFonts w:hint="eastAsia"/>
          <w:lang w:val="en-US" w:eastAsia="zh-CN"/>
        </w:rPr>
      </w:pPr>
    </w:p>
    <w:p w14:paraId="48D743C2">
      <w:pPr>
        <w:pStyle w:val="14"/>
        <w:rPr>
          <w:rFonts w:hint="eastAsia"/>
          <w:lang w:val="en-US" w:eastAsia="zh-CN"/>
        </w:rPr>
      </w:pPr>
    </w:p>
    <w:p w14:paraId="33654D2D">
      <w:pPr>
        <w:numPr>
          <w:ilvl w:val="0"/>
          <w:numId w:val="0"/>
        </w:numPr>
        <w:spacing w:line="360" w:lineRule="auto"/>
        <w:ind w:right="-517" w:rightChars="-246"/>
        <w:jc w:val="center"/>
        <w:rPr>
          <w:rFonts w:hint="default" w:ascii="宋体" w:hAnsi="宋体" w:eastAsia="宋体" w:cs="Times New Roman"/>
          <w:b/>
          <w:sz w:val="24"/>
          <w:szCs w:val="24"/>
          <w:highlight w:val="none"/>
          <w:lang w:val="en-US" w:eastAsia="zh-CN"/>
        </w:rPr>
      </w:pPr>
      <w:r>
        <w:rPr>
          <w:rFonts w:hint="eastAsia" w:ascii="宋体" w:hAnsi="宋体" w:cs="Times New Roman"/>
          <w:b/>
          <w:sz w:val="24"/>
          <w:szCs w:val="24"/>
          <w:highlight w:val="none"/>
          <w:lang w:val="en-US" w:eastAsia="zh-CN"/>
        </w:rPr>
        <w:t>19</w:t>
      </w:r>
      <w:r>
        <w:rPr>
          <w:rFonts w:hint="eastAsia" w:ascii="宋体" w:hAnsi="宋体" w:eastAsia="宋体" w:cs="Times New Roman"/>
          <w:b/>
          <w:sz w:val="24"/>
          <w:szCs w:val="24"/>
          <w:highlight w:val="none"/>
          <w:lang w:val="en-US" w:eastAsia="zh-CN"/>
        </w:rPr>
        <w:t>、项目完成的服务承诺（按评分表要求提供）</w:t>
      </w:r>
    </w:p>
    <w:p w14:paraId="61AAB273">
      <w:pPr>
        <w:spacing w:line="360" w:lineRule="auto"/>
        <w:ind w:left="-270" w:leftChars="-257" w:right="-517" w:rightChars="-246" w:hanging="270" w:hangingChars="112"/>
        <w:jc w:val="center"/>
        <w:rPr>
          <w:rFonts w:hint="eastAsia" w:ascii="宋体" w:hAnsi="宋体" w:eastAsia="宋体" w:cs="Times New Roman"/>
          <w:b/>
          <w:sz w:val="24"/>
          <w:szCs w:val="24"/>
          <w:lang w:val="en-US" w:eastAsia="zh-CN"/>
        </w:rPr>
      </w:pPr>
    </w:p>
    <w:p w14:paraId="0DB8E84E">
      <w:pPr>
        <w:pStyle w:val="13"/>
        <w:rPr>
          <w:rFonts w:hint="eastAsia"/>
          <w:lang w:val="en-US" w:eastAsia="zh-CN"/>
        </w:rPr>
      </w:pPr>
    </w:p>
    <w:p w14:paraId="12A1E035">
      <w:pPr>
        <w:pStyle w:val="14"/>
        <w:rPr>
          <w:rFonts w:hint="eastAsia"/>
          <w:lang w:val="en-US" w:eastAsia="zh-CN"/>
        </w:rPr>
      </w:pPr>
    </w:p>
    <w:p w14:paraId="02381EE5">
      <w:pPr>
        <w:pStyle w:val="14"/>
        <w:rPr>
          <w:rFonts w:hint="eastAsia"/>
          <w:lang w:val="en-US" w:eastAsia="zh-CN"/>
        </w:rPr>
      </w:pPr>
    </w:p>
    <w:p w14:paraId="60C1D7FD">
      <w:pPr>
        <w:pStyle w:val="14"/>
        <w:rPr>
          <w:rFonts w:hint="eastAsia"/>
          <w:lang w:val="en-US" w:eastAsia="zh-CN"/>
        </w:rPr>
      </w:pPr>
    </w:p>
    <w:p w14:paraId="72F08B84">
      <w:pPr>
        <w:pStyle w:val="14"/>
        <w:rPr>
          <w:rFonts w:hint="eastAsia"/>
          <w:lang w:val="en-US" w:eastAsia="zh-CN"/>
        </w:rPr>
      </w:pPr>
    </w:p>
    <w:p w14:paraId="03BF8D3D">
      <w:pPr>
        <w:pStyle w:val="14"/>
        <w:rPr>
          <w:rFonts w:hint="eastAsia"/>
          <w:lang w:val="en-US" w:eastAsia="zh-CN"/>
        </w:rPr>
      </w:pPr>
    </w:p>
    <w:p w14:paraId="32FF6D58">
      <w:pPr>
        <w:pStyle w:val="14"/>
        <w:rPr>
          <w:rFonts w:hint="eastAsia"/>
          <w:lang w:val="en-US" w:eastAsia="zh-CN"/>
        </w:rPr>
      </w:pPr>
    </w:p>
    <w:p w14:paraId="2C5F590E">
      <w:pPr>
        <w:pStyle w:val="14"/>
        <w:rPr>
          <w:rFonts w:hint="eastAsia"/>
          <w:lang w:val="en-US" w:eastAsia="zh-CN"/>
        </w:rPr>
      </w:pPr>
    </w:p>
    <w:p w14:paraId="3281BEA4">
      <w:pPr>
        <w:pStyle w:val="14"/>
        <w:rPr>
          <w:rFonts w:hint="eastAsia"/>
          <w:lang w:val="en-US" w:eastAsia="zh-CN"/>
        </w:rPr>
      </w:pPr>
    </w:p>
    <w:p w14:paraId="7B913D6A">
      <w:pPr>
        <w:pStyle w:val="14"/>
        <w:rPr>
          <w:rFonts w:hint="eastAsia"/>
          <w:lang w:val="en-US" w:eastAsia="zh-CN"/>
        </w:rPr>
      </w:pPr>
    </w:p>
    <w:p w14:paraId="60B5EBB0">
      <w:pPr>
        <w:pStyle w:val="14"/>
        <w:rPr>
          <w:rFonts w:hint="eastAsia"/>
          <w:lang w:val="en-US" w:eastAsia="zh-CN"/>
        </w:rPr>
      </w:pPr>
    </w:p>
    <w:p w14:paraId="0B246FF4">
      <w:pPr>
        <w:pStyle w:val="14"/>
        <w:rPr>
          <w:rFonts w:hint="eastAsia"/>
          <w:lang w:val="en-US" w:eastAsia="zh-CN"/>
        </w:rPr>
      </w:pPr>
    </w:p>
    <w:p w14:paraId="03935B85">
      <w:pPr>
        <w:pStyle w:val="14"/>
        <w:rPr>
          <w:rFonts w:hint="eastAsia"/>
          <w:lang w:val="en-US" w:eastAsia="zh-CN"/>
        </w:rPr>
      </w:pPr>
    </w:p>
    <w:p w14:paraId="39E8D433">
      <w:pPr>
        <w:pStyle w:val="14"/>
        <w:rPr>
          <w:rFonts w:hint="eastAsia"/>
          <w:lang w:val="en-US" w:eastAsia="zh-CN"/>
        </w:rPr>
      </w:pPr>
    </w:p>
    <w:p w14:paraId="2087FA26">
      <w:pPr>
        <w:pStyle w:val="14"/>
        <w:rPr>
          <w:rFonts w:hint="eastAsia"/>
          <w:lang w:val="en-US" w:eastAsia="zh-CN"/>
        </w:rPr>
      </w:pPr>
    </w:p>
    <w:p w14:paraId="46FF0D62">
      <w:pPr>
        <w:pStyle w:val="14"/>
        <w:rPr>
          <w:rFonts w:hint="eastAsia"/>
          <w:lang w:val="en-US" w:eastAsia="zh-CN"/>
        </w:rPr>
      </w:pPr>
    </w:p>
    <w:p w14:paraId="657774F1">
      <w:pPr>
        <w:pStyle w:val="14"/>
        <w:rPr>
          <w:rFonts w:hint="eastAsia"/>
          <w:lang w:val="en-US" w:eastAsia="zh-CN"/>
        </w:rPr>
      </w:pPr>
    </w:p>
    <w:p w14:paraId="36BBE30D">
      <w:pPr>
        <w:pStyle w:val="14"/>
        <w:rPr>
          <w:rFonts w:hint="eastAsia"/>
          <w:lang w:val="en-US" w:eastAsia="zh-CN"/>
        </w:rPr>
      </w:pPr>
    </w:p>
    <w:p w14:paraId="64295389">
      <w:pPr>
        <w:pStyle w:val="14"/>
        <w:rPr>
          <w:rFonts w:hint="eastAsia"/>
          <w:lang w:val="en-US" w:eastAsia="zh-CN"/>
        </w:rPr>
      </w:pPr>
    </w:p>
    <w:p w14:paraId="09022262">
      <w:pPr>
        <w:pStyle w:val="14"/>
        <w:rPr>
          <w:rFonts w:hint="eastAsia"/>
          <w:lang w:val="en-US" w:eastAsia="zh-CN"/>
        </w:rPr>
      </w:pPr>
    </w:p>
    <w:p w14:paraId="0B33F8BF">
      <w:pPr>
        <w:pStyle w:val="14"/>
        <w:rPr>
          <w:rFonts w:hint="eastAsia"/>
          <w:lang w:val="en-US" w:eastAsia="zh-CN"/>
        </w:rPr>
      </w:pPr>
    </w:p>
    <w:p w14:paraId="3ADFAF7C">
      <w:pPr>
        <w:pStyle w:val="14"/>
        <w:rPr>
          <w:rFonts w:hint="eastAsia"/>
          <w:lang w:val="en-US" w:eastAsia="zh-CN"/>
        </w:rPr>
      </w:pPr>
    </w:p>
    <w:p w14:paraId="3BB34CAA">
      <w:pPr>
        <w:pStyle w:val="14"/>
        <w:rPr>
          <w:rFonts w:hint="eastAsia"/>
          <w:lang w:val="en-US" w:eastAsia="zh-CN"/>
        </w:rPr>
      </w:pPr>
    </w:p>
    <w:p w14:paraId="1E0FF863">
      <w:pPr>
        <w:pStyle w:val="14"/>
        <w:rPr>
          <w:rFonts w:hint="eastAsia"/>
          <w:lang w:val="en-US" w:eastAsia="zh-CN"/>
        </w:rPr>
      </w:pPr>
    </w:p>
    <w:p w14:paraId="5F7754A4">
      <w:pPr>
        <w:pStyle w:val="14"/>
        <w:rPr>
          <w:rFonts w:hint="eastAsia"/>
          <w:lang w:val="en-US" w:eastAsia="zh-CN"/>
        </w:rPr>
      </w:pPr>
    </w:p>
    <w:p w14:paraId="645118EC">
      <w:pPr>
        <w:pStyle w:val="14"/>
        <w:rPr>
          <w:rFonts w:hint="eastAsia"/>
          <w:lang w:val="en-US" w:eastAsia="zh-CN"/>
        </w:rPr>
      </w:pPr>
    </w:p>
    <w:p w14:paraId="7A5D3CD3">
      <w:pPr>
        <w:pStyle w:val="14"/>
        <w:rPr>
          <w:rFonts w:hint="eastAsia"/>
          <w:lang w:val="en-US" w:eastAsia="zh-CN"/>
        </w:rPr>
      </w:pPr>
    </w:p>
    <w:p w14:paraId="2B37E4B9">
      <w:pPr>
        <w:pStyle w:val="14"/>
        <w:rPr>
          <w:rFonts w:hint="eastAsia"/>
          <w:lang w:val="en-US" w:eastAsia="zh-CN"/>
        </w:rPr>
      </w:pPr>
    </w:p>
    <w:p w14:paraId="674EB174">
      <w:pPr>
        <w:pStyle w:val="14"/>
        <w:rPr>
          <w:rFonts w:hint="eastAsia"/>
          <w:lang w:val="en-US" w:eastAsia="zh-CN"/>
        </w:rPr>
      </w:pPr>
    </w:p>
    <w:p w14:paraId="2586BC34">
      <w:pPr>
        <w:pStyle w:val="14"/>
        <w:rPr>
          <w:rFonts w:hint="eastAsia"/>
          <w:lang w:val="en-US" w:eastAsia="zh-CN"/>
        </w:rPr>
      </w:pPr>
    </w:p>
    <w:p w14:paraId="76917A9E">
      <w:pPr>
        <w:pStyle w:val="14"/>
        <w:rPr>
          <w:rFonts w:hint="eastAsia"/>
          <w:lang w:val="en-US" w:eastAsia="zh-CN"/>
        </w:rPr>
      </w:pPr>
    </w:p>
    <w:p w14:paraId="4D3C3578">
      <w:pPr>
        <w:pStyle w:val="14"/>
        <w:rPr>
          <w:rFonts w:hint="eastAsia"/>
          <w:lang w:val="en-US" w:eastAsia="zh-CN"/>
        </w:rPr>
      </w:pPr>
    </w:p>
    <w:p w14:paraId="7BFDB934">
      <w:pPr>
        <w:pStyle w:val="14"/>
        <w:rPr>
          <w:rFonts w:hint="eastAsia"/>
          <w:lang w:val="en-US" w:eastAsia="zh-CN"/>
        </w:rPr>
      </w:pPr>
    </w:p>
    <w:p w14:paraId="0B7C3923">
      <w:pPr>
        <w:pStyle w:val="14"/>
        <w:rPr>
          <w:rFonts w:hint="eastAsia"/>
          <w:lang w:val="en-US" w:eastAsia="zh-CN"/>
        </w:rPr>
      </w:pPr>
    </w:p>
    <w:p w14:paraId="6AF55995">
      <w:pPr>
        <w:pStyle w:val="14"/>
        <w:rPr>
          <w:rFonts w:hint="eastAsia"/>
          <w:lang w:val="en-US" w:eastAsia="zh-CN"/>
        </w:rPr>
      </w:pPr>
    </w:p>
    <w:p w14:paraId="6E598259">
      <w:pPr>
        <w:pStyle w:val="14"/>
        <w:rPr>
          <w:rFonts w:hint="eastAsia"/>
          <w:lang w:val="en-US" w:eastAsia="zh-CN"/>
        </w:rPr>
      </w:pPr>
    </w:p>
    <w:p w14:paraId="06B9A6E8">
      <w:pPr>
        <w:pStyle w:val="14"/>
        <w:rPr>
          <w:rFonts w:hint="eastAsia"/>
          <w:lang w:val="en-US" w:eastAsia="zh-CN"/>
        </w:rPr>
      </w:pPr>
    </w:p>
    <w:p w14:paraId="3D9E4107">
      <w:pPr>
        <w:pStyle w:val="14"/>
        <w:rPr>
          <w:rFonts w:hint="eastAsia"/>
          <w:lang w:val="en-US" w:eastAsia="zh-CN"/>
        </w:rPr>
      </w:pPr>
    </w:p>
    <w:p w14:paraId="5EA97820">
      <w:pPr>
        <w:pStyle w:val="14"/>
        <w:rPr>
          <w:rFonts w:hint="eastAsia"/>
          <w:lang w:val="en-US" w:eastAsia="zh-CN"/>
        </w:rPr>
      </w:pPr>
    </w:p>
    <w:p w14:paraId="3ED3047E">
      <w:pPr>
        <w:spacing w:line="360" w:lineRule="auto"/>
        <w:ind w:left="-270" w:leftChars="-257" w:right="-517" w:rightChars="-246" w:hanging="270" w:hangingChars="112"/>
        <w:jc w:val="center"/>
        <w:rPr>
          <w:rFonts w:ascii="宋体" w:hAnsi="宋体"/>
          <w:b/>
          <w:sz w:val="24"/>
          <w:szCs w:val="24"/>
        </w:rPr>
      </w:pPr>
      <w:r>
        <w:rPr>
          <w:rFonts w:hint="eastAsia" w:ascii="宋体" w:hAnsi="宋体"/>
          <w:b/>
          <w:sz w:val="24"/>
          <w:szCs w:val="24"/>
          <w:lang w:val="en-US" w:eastAsia="zh-CN"/>
        </w:rPr>
        <w:t>20、</w:t>
      </w:r>
      <w:r>
        <w:rPr>
          <w:rFonts w:hint="default" w:ascii="宋体" w:hAnsi="宋体" w:eastAsia="宋体" w:cs="Times New Roman"/>
          <w:b/>
          <w:sz w:val="24"/>
          <w:szCs w:val="24"/>
          <w:highlight w:val="none"/>
          <w:lang w:val="en-US" w:eastAsia="zh-CN"/>
        </w:rPr>
        <w:t>违约承诺</w:t>
      </w:r>
      <w:r>
        <w:rPr>
          <w:rFonts w:hint="eastAsia" w:ascii="宋体" w:hAnsi="宋体" w:eastAsia="宋体" w:cs="Times New Roman"/>
          <w:b/>
          <w:sz w:val="24"/>
          <w:szCs w:val="24"/>
          <w:highlight w:val="none"/>
          <w:lang w:val="en-US" w:eastAsia="zh-CN"/>
        </w:rPr>
        <w:t>（按评分表要求提供）</w:t>
      </w:r>
      <w:r>
        <w:rPr>
          <w:rFonts w:hint="eastAsia" w:ascii="宋体" w:hAnsi="宋体"/>
          <w:b/>
          <w:sz w:val="24"/>
          <w:szCs w:val="24"/>
          <w:lang w:val="en-US" w:eastAsia="zh-CN"/>
        </w:rPr>
        <w:br w:type="page"/>
      </w:r>
      <w:r>
        <w:rPr>
          <w:rFonts w:hint="eastAsia" w:ascii="宋体" w:hAnsi="宋体"/>
          <w:b/>
          <w:sz w:val="24"/>
          <w:szCs w:val="24"/>
          <w:lang w:val="en-US" w:eastAsia="zh-CN"/>
        </w:rPr>
        <w:t>21</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4"/>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3C4FD302">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22</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5"/>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5"/>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5"/>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59DC33E8">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23、</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6E3FB498">
      <w:pPr>
        <w:widowControl/>
        <w:ind w:left="1"/>
        <w:jc w:val="center"/>
        <w:rPr>
          <w:rFonts w:cs="宋体-18030" w:asciiTheme="minorEastAsia" w:hAnsiTheme="minorEastAsia" w:eastAsiaTheme="minorEastAsia"/>
          <w:b/>
          <w:bCs/>
          <w:color w:val="000000"/>
          <w:sz w:val="36"/>
          <w:szCs w:val="36"/>
        </w:rPr>
      </w:pPr>
    </w:p>
    <w:p w14:paraId="608266A1">
      <w:pP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br w:type="page"/>
      </w:r>
    </w:p>
    <w:p w14:paraId="08472E37">
      <w:pPr>
        <w:widowControl/>
        <w:ind w:left="1"/>
        <w:jc w:val="center"/>
        <w:rPr>
          <w:rFonts w:hint="eastAsia" w:cs="Arial" w:asciiTheme="minorEastAsia" w:hAnsiTheme="minorEastAsia" w:eastAsiaTheme="minorEastAsia"/>
          <w:b/>
          <w:color w:val="auto"/>
          <w:sz w:val="28"/>
          <w:szCs w:val="28"/>
          <w:highlight w:val="none"/>
          <w:lang w:eastAsia="zh-CN"/>
        </w:rPr>
      </w:pPr>
      <w:r>
        <w:rPr>
          <w:rFonts w:hint="eastAsia" w:cs="Arial" w:asciiTheme="minorEastAsia" w:hAnsiTheme="minorEastAsia" w:eastAsiaTheme="minorEastAsia"/>
          <w:b/>
          <w:color w:val="auto"/>
          <w:sz w:val="28"/>
          <w:szCs w:val="28"/>
          <w:highlight w:val="none"/>
          <w:lang w:val="en-US" w:eastAsia="zh-CN"/>
        </w:rPr>
        <w:t>24</w:t>
      </w:r>
      <w:r>
        <w:rPr>
          <w:rFonts w:cs="Arial" w:asciiTheme="minorEastAsia" w:hAnsiTheme="minorEastAsia" w:eastAsiaTheme="minorEastAsia"/>
          <w:b/>
          <w:color w:val="auto"/>
          <w:sz w:val="28"/>
          <w:szCs w:val="28"/>
          <w:highlight w:val="none"/>
        </w:rPr>
        <w:t>､</w:t>
      </w:r>
      <w:r>
        <w:rPr>
          <w:rFonts w:hint="eastAsia" w:cs="Arial" w:asciiTheme="minorEastAsia" w:hAnsiTheme="minorEastAsia" w:eastAsiaTheme="minorEastAsia"/>
          <w:b/>
          <w:color w:val="auto"/>
          <w:sz w:val="28"/>
          <w:szCs w:val="28"/>
          <w:highlight w:val="none"/>
          <w:lang w:eastAsia="zh-CN"/>
        </w:rPr>
        <w:t>深圳市宝安区石岩人民医院2026年第17期</w:t>
      </w:r>
    </w:p>
    <w:p w14:paraId="3F4A486A">
      <w:pPr>
        <w:widowControl/>
        <w:ind w:left="1"/>
        <w:jc w:val="center"/>
        <w:rPr>
          <w:rFonts w:cs="Arial" w:asciiTheme="minorEastAsia" w:hAnsiTheme="minorEastAsia" w:eastAsiaTheme="minorEastAsia"/>
          <w:b/>
          <w:color w:val="auto"/>
          <w:sz w:val="28"/>
          <w:szCs w:val="28"/>
          <w:highlight w:val="none"/>
        </w:rPr>
      </w:pPr>
      <w:r>
        <w:rPr>
          <w:rFonts w:cs="Arial" w:asciiTheme="minorEastAsia" w:hAnsiTheme="minorEastAsia" w:eastAsiaTheme="minorEastAsia"/>
          <w:b/>
          <w:color w:val="auto"/>
          <w:sz w:val="28"/>
          <w:szCs w:val="28"/>
          <w:highlight w:val="none"/>
        </w:rPr>
        <w:t>报价单</w:t>
      </w:r>
    </w:p>
    <w:p w14:paraId="2AA80F24">
      <w:pPr>
        <w:widowControl/>
        <w:ind w:left="1"/>
        <w:jc w:val="center"/>
        <w:rPr>
          <w:rFonts w:hint="eastAsia" w:cs="Arial" w:asciiTheme="minorEastAsia" w:hAnsiTheme="minorEastAsia" w:eastAsiaTheme="minorEastAsia"/>
          <w:b/>
          <w:color w:val="auto"/>
          <w:sz w:val="28"/>
          <w:szCs w:val="28"/>
          <w:highlight w:val="none"/>
          <w:lang w:val="en-US" w:eastAsia="zh-CN"/>
        </w:rPr>
      </w:pPr>
      <w:r>
        <w:rPr>
          <w:rFonts w:hint="eastAsia" w:cs="Arial" w:asciiTheme="minorEastAsia" w:hAnsiTheme="minorEastAsia" w:eastAsiaTheme="minorEastAsia"/>
          <w:b/>
          <w:color w:val="auto"/>
          <w:sz w:val="28"/>
          <w:szCs w:val="28"/>
          <w:highlight w:val="none"/>
          <w:lang w:eastAsia="zh-CN"/>
        </w:rPr>
        <w:t>项目编号:SYYYZBCG2026-17</w:t>
      </w:r>
    </w:p>
    <w:p w14:paraId="4EEB28FB">
      <w:pPr>
        <w:widowControl/>
        <w:ind w:left="1"/>
        <w:jc w:val="both"/>
        <w:rPr>
          <w:rFonts w:hint="eastAsia" w:cs="Arial" w:asciiTheme="minorEastAsia" w:hAnsiTheme="minorEastAsia" w:eastAsiaTheme="minorEastAsia"/>
          <w:b/>
          <w:color w:val="000000"/>
          <w:sz w:val="28"/>
          <w:szCs w:val="28"/>
          <w:highlight w:val="none"/>
          <w:lang w:val="en-US" w:eastAsia="zh-CN"/>
        </w:rPr>
      </w:pPr>
    </w:p>
    <w:p w14:paraId="23B860D3">
      <w:pPr>
        <w:widowControl/>
        <w:ind w:left="1"/>
        <w:jc w:val="both"/>
        <w:rPr>
          <w:rFonts w:ascii="宋体" w:hAnsi="宋体" w:cs="Times New Roman"/>
          <w:sz w:val="24"/>
          <w:szCs w:val="24"/>
          <w:highlight w:val="none"/>
        </w:rPr>
      </w:pPr>
      <w:r>
        <w:rPr>
          <w:rFonts w:hint="eastAsia" w:ascii="宋体" w:hAnsi="宋体"/>
          <w:sz w:val="24"/>
          <w:szCs w:val="24"/>
          <w:highlight w:val="none"/>
        </w:rPr>
        <w:t>投标单位:</w:t>
      </w:r>
    </w:p>
    <w:tbl>
      <w:tblPr>
        <w:tblStyle w:val="25"/>
        <w:tblpPr w:leftFromText="180" w:rightFromText="180" w:vertAnchor="text" w:horzAnchor="margin" w:tblpX="-34" w:tblpY="110"/>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3"/>
        <w:gridCol w:w="3474"/>
        <w:gridCol w:w="2950"/>
      </w:tblGrid>
      <w:tr w14:paraId="0572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23" w:type="dxa"/>
            <w:tcBorders>
              <w:top w:val="single" w:color="auto" w:sz="4" w:space="0"/>
              <w:left w:val="single" w:color="auto" w:sz="4" w:space="0"/>
              <w:bottom w:val="single" w:color="auto" w:sz="4" w:space="0"/>
              <w:right w:val="single" w:color="auto" w:sz="4" w:space="0"/>
            </w:tcBorders>
            <w:vAlign w:val="center"/>
          </w:tcPr>
          <w:p w14:paraId="4CC98FAB">
            <w:pPr>
              <w:jc w:val="center"/>
              <w:rPr>
                <w:rFonts w:ascii="宋体" w:hAnsi="宋体" w:cs="Arial"/>
                <w:b/>
                <w:color w:val="000000"/>
                <w:kern w:val="0"/>
                <w:sz w:val="24"/>
                <w:szCs w:val="24"/>
              </w:rPr>
            </w:pPr>
            <w:r>
              <w:rPr>
                <w:rFonts w:hint="eastAsia" w:ascii="宋体" w:hAnsi="宋体" w:cs="Arial"/>
                <w:b/>
                <w:color w:val="000000"/>
                <w:kern w:val="0"/>
                <w:sz w:val="24"/>
                <w:szCs w:val="24"/>
              </w:rPr>
              <w:t>项目名称</w:t>
            </w:r>
          </w:p>
        </w:tc>
        <w:tc>
          <w:tcPr>
            <w:tcW w:w="3474" w:type="dxa"/>
            <w:tcBorders>
              <w:top w:val="single" w:color="auto" w:sz="4" w:space="0"/>
              <w:left w:val="single" w:color="auto" w:sz="4" w:space="0"/>
              <w:bottom w:val="single" w:color="auto" w:sz="4" w:space="0"/>
              <w:right w:val="single" w:color="auto" w:sz="4" w:space="0"/>
            </w:tcBorders>
            <w:vAlign w:val="center"/>
          </w:tcPr>
          <w:p w14:paraId="17F73CC2">
            <w:pPr>
              <w:jc w:val="center"/>
              <w:rPr>
                <w:rFonts w:hint="default" w:ascii="宋体" w:hAnsi="宋体" w:eastAsia="宋体" w:cs="Arial"/>
                <w:b/>
                <w:color w:val="000000"/>
                <w:kern w:val="0"/>
                <w:sz w:val="24"/>
                <w:szCs w:val="24"/>
                <w:lang w:val="en-US" w:eastAsia="zh-CN"/>
              </w:rPr>
            </w:pPr>
            <w:r>
              <w:rPr>
                <w:rFonts w:hint="eastAsia" w:ascii="宋体" w:hAnsi="宋体" w:cs="Arial"/>
                <w:b/>
                <w:color w:val="000000"/>
                <w:kern w:val="0"/>
                <w:sz w:val="24"/>
                <w:szCs w:val="24"/>
                <w:lang w:val="en-US" w:eastAsia="zh-CN"/>
              </w:rPr>
              <w:t>服务时限</w:t>
            </w:r>
          </w:p>
        </w:tc>
        <w:tc>
          <w:tcPr>
            <w:tcW w:w="2950" w:type="dxa"/>
            <w:tcBorders>
              <w:top w:val="single" w:color="auto" w:sz="4" w:space="0"/>
              <w:left w:val="single" w:color="auto" w:sz="4" w:space="0"/>
              <w:bottom w:val="single" w:color="auto" w:sz="4" w:space="0"/>
              <w:right w:val="single" w:color="auto" w:sz="4" w:space="0"/>
            </w:tcBorders>
            <w:vAlign w:val="center"/>
          </w:tcPr>
          <w:p w14:paraId="17B8856B">
            <w:pPr>
              <w:jc w:val="center"/>
              <w:rPr>
                <w:rFonts w:ascii="宋体" w:hAnsi="宋体" w:cs="Times New Roman"/>
                <w:b/>
                <w:sz w:val="24"/>
                <w:szCs w:val="24"/>
              </w:rPr>
            </w:pPr>
            <w:r>
              <w:rPr>
                <w:rFonts w:hint="eastAsia" w:ascii="宋体" w:hAnsi="宋体" w:cs="Arial"/>
                <w:b/>
                <w:color w:val="000000"/>
                <w:kern w:val="0"/>
                <w:sz w:val="24"/>
                <w:szCs w:val="24"/>
              </w:rPr>
              <w:t>报价(</w:t>
            </w:r>
            <w:r>
              <w:rPr>
                <w:rFonts w:hint="eastAsia" w:ascii="宋体" w:hAnsi="宋体" w:cs="Arial"/>
                <w:b/>
                <w:color w:val="000000"/>
                <w:kern w:val="0"/>
                <w:sz w:val="24"/>
                <w:szCs w:val="24"/>
                <w:lang w:val="en-US" w:eastAsia="zh-CN"/>
              </w:rPr>
              <w:t>元</w:t>
            </w:r>
            <w:r>
              <w:rPr>
                <w:rFonts w:hint="eastAsia" w:ascii="宋体" w:hAnsi="宋体" w:cs="Arial"/>
                <w:b/>
                <w:color w:val="000000"/>
                <w:kern w:val="0"/>
                <w:sz w:val="24"/>
                <w:szCs w:val="24"/>
              </w:rPr>
              <w:t>)</w:t>
            </w:r>
          </w:p>
        </w:tc>
      </w:tr>
      <w:tr w14:paraId="6963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23" w:type="dxa"/>
            <w:tcBorders>
              <w:top w:val="single" w:color="auto" w:sz="4" w:space="0"/>
              <w:left w:val="single" w:color="auto" w:sz="4" w:space="0"/>
              <w:right w:val="single" w:color="auto" w:sz="4" w:space="0"/>
            </w:tcBorders>
            <w:vAlign w:val="center"/>
          </w:tcPr>
          <w:p w14:paraId="31638C42">
            <w:pPr>
              <w:jc w:val="center"/>
              <w:rPr>
                <w:rFonts w:ascii="宋体" w:hAnsi="宋体"/>
                <w:sz w:val="24"/>
                <w:szCs w:val="24"/>
              </w:rPr>
            </w:pPr>
            <w:r>
              <w:rPr>
                <w:rFonts w:hint="eastAsia" w:ascii="宋体" w:hAnsi="宋体"/>
                <w:color w:val="auto"/>
                <w:sz w:val="21"/>
                <w:szCs w:val="21"/>
                <w:highlight w:val="none"/>
                <w:lang w:val="en-US" w:eastAsia="zh-CN"/>
              </w:rPr>
              <w:t>中层干部培训</w:t>
            </w:r>
          </w:p>
        </w:tc>
        <w:tc>
          <w:tcPr>
            <w:tcW w:w="3474" w:type="dxa"/>
            <w:tcBorders>
              <w:top w:val="single" w:color="auto" w:sz="4" w:space="0"/>
              <w:left w:val="single" w:color="auto" w:sz="4" w:space="0"/>
              <w:bottom w:val="single" w:color="auto" w:sz="4" w:space="0"/>
              <w:right w:val="single" w:color="auto" w:sz="4" w:space="0"/>
            </w:tcBorders>
            <w:vAlign w:val="center"/>
          </w:tcPr>
          <w:p w14:paraId="0F0AAD1B">
            <w:pPr>
              <w:pageBreakBefore w:val="0"/>
              <w:kinsoku/>
              <w:wordWrap/>
              <w:overflowPunct/>
              <w:topLinePunct w:val="0"/>
              <w:autoSpaceDE/>
              <w:autoSpaceDN/>
              <w:bidi w:val="0"/>
              <w:spacing w:before="120" w:beforeAutospacing="0" w:afterAutospacing="0"/>
              <w:jc w:val="center"/>
              <w:textAlignment w:val="auto"/>
              <w:rPr>
                <w:rFonts w:hint="default" w:ascii="宋体" w:hAnsi="宋体" w:cs="宋体"/>
                <w:b w:val="0"/>
                <w:bCs/>
                <w:color w:val="000000"/>
                <w:kern w:val="0"/>
                <w:szCs w:val="21"/>
                <w:lang w:val="en-US" w:eastAsia="zh-CN"/>
              </w:rPr>
            </w:pPr>
            <w:r>
              <w:rPr>
                <w:rFonts w:hint="eastAsia" w:ascii="Segoe UI" w:hAnsi="Segoe UI" w:eastAsia="宋体" w:cs="Segoe UI"/>
                <w:i w:val="0"/>
                <w:iCs w:val="0"/>
                <w:caps w:val="0"/>
                <w:color w:val="auto"/>
                <w:spacing w:val="0"/>
                <w:sz w:val="21"/>
                <w:szCs w:val="21"/>
                <w:shd w:val="clear" w:fill="FFFFFF"/>
                <w:lang w:val="en-US" w:eastAsia="zh-CN"/>
              </w:rPr>
              <w:t>于</w:t>
            </w:r>
            <w:r>
              <w:rPr>
                <w:rFonts w:hint="eastAsia" w:ascii="Segoe UI" w:hAnsi="Segoe UI" w:eastAsia="Segoe UI" w:cs="Segoe UI"/>
                <w:i w:val="0"/>
                <w:iCs w:val="0"/>
                <w:caps w:val="0"/>
                <w:color w:val="auto"/>
                <w:spacing w:val="0"/>
                <w:sz w:val="21"/>
                <w:szCs w:val="21"/>
                <w:shd w:val="clear" w:fill="FFFFFF"/>
              </w:rPr>
              <w:t>202</w:t>
            </w:r>
            <w:r>
              <w:rPr>
                <w:rFonts w:hint="eastAsia" w:ascii="Segoe UI" w:hAnsi="Segoe UI" w:eastAsia="宋体" w:cs="Segoe UI"/>
                <w:i w:val="0"/>
                <w:iCs w:val="0"/>
                <w:caps w:val="0"/>
                <w:color w:val="auto"/>
                <w:spacing w:val="0"/>
                <w:sz w:val="21"/>
                <w:szCs w:val="21"/>
                <w:shd w:val="clear" w:fill="FFFFFF"/>
                <w:lang w:val="en-US" w:eastAsia="zh-CN"/>
              </w:rPr>
              <w:t>7</w:t>
            </w:r>
            <w:r>
              <w:rPr>
                <w:rFonts w:hint="eastAsia" w:ascii="Segoe UI" w:hAnsi="Segoe UI" w:eastAsia="Segoe UI" w:cs="Segoe UI"/>
                <w:i w:val="0"/>
                <w:iCs w:val="0"/>
                <w:caps w:val="0"/>
                <w:color w:val="auto"/>
                <w:spacing w:val="0"/>
                <w:sz w:val="21"/>
                <w:szCs w:val="21"/>
                <w:shd w:val="clear" w:fill="FFFFFF"/>
              </w:rPr>
              <w:t>年</w:t>
            </w:r>
            <w:r>
              <w:rPr>
                <w:rFonts w:hint="eastAsia" w:ascii="Segoe UI" w:hAnsi="Segoe UI" w:eastAsia="宋体" w:cs="Segoe UI"/>
                <w:i w:val="0"/>
                <w:iCs w:val="0"/>
                <w:caps w:val="0"/>
                <w:color w:val="auto"/>
                <w:spacing w:val="0"/>
                <w:sz w:val="21"/>
                <w:szCs w:val="21"/>
                <w:shd w:val="clear" w:fill="FFFFFF"/>
                <w:lang w:val="en-US" w:eastAsia="zh-CN"/>
              </w:rPr>
              <w:t>5</w:t>
            </w:r>
            <w:r>
              <w:rPr>
                <w:rFonts w:hint="eastAsia" w:ascii="Segoe UI" w:hAnsi="Segoe UI" w:eastAsia="Segoe UI" w:cs="Segoe UI"/>
                <w:i w:val="0"/>
                <w:iCs w:val="0"/>
                <w:caps w:val="0"/>
                <w:color w:val="auto"/>
                <w:spacing w:val="0"/>
                <w:sz w:val="21"/>
                <w:szCs w:val="21"/>
                <w:shd w:val="clear" w:fill="FFFFFF"/>
              </w:rPr>
              <w:t>月前完成</w:t>
            </w:r>
          </w:p>
        </w:tc>
        <w:tc>
          <w:tcPr>
            <w:tcW w:w="2950" w:type="dxa"/>
            <w:tcBorders>
              <w:top w:val="single" w:color="auto" w:sz="4" w:space="0"/>
              <w:left w:val="single" w:color="auto" w:sz="4" w:space="0"/>
              <w:bottom w:val="single" w:color="auto" w:sz="4" w:space="0"/>
              <w:right w:val="single" w:color="auto" w:sz="4" w:space="0"/>
            </w:tcBorders>
            <w:vAlign w:val="center"/>
          </w:tcPr>
          <w:p w14:paraId="7958C5F3">
            <w:pPr>
              <w:jc w:val="center"/>
              <w:rPr>
                <w:rFonts w:hint="default" w:ascii="宋体" w:hAnsi="宋体" w:eastAsia="宋体"/>
                <w:sz w:val="24"/>
                <w:szCs w:val="24"/>
                <w:lang w:val="en-US" w:eastAsia="zh-CN"/>
              </w:rPr>
            </w:pPr>
          </w:p>
        </w:tc>
      </w:tr>
    </w:tbl>
    <w:p w14:paraId="02BCB27D">
      <w:pPr>
        <w:widowControl/>
        <w:jc w:val="left"/>
        <w:rPr>
          <w:rFonts w:ascii="宋体" w:hAnsi="宋体" w:cs="Arial"/>
          <w:color w:val="000000"/>
          <w:kern w:val="0"/>
          <w:sz w:val="24"/>
          <w:szCs w:val="24"/>
        </w:rPr>
      </w:pPr>
    </w:p>
    <w:p w14:paraId="71CBE84C">
      <w:pPr>
        <w:spacing w:line="320" w:lineRule="exact"/>
        <w:ind w:firstLine="411" w:firstLineChars="196"/>
        <w:rPr>
          <w:rFonts w:ascii="宋体" w:hAnsi="宋体"/>
          <w:szCs w:val="21"/>
        </w:rPr>
      </w:pPr>
      <w:r>
        <w:rPr>
          <w:rFonts w:ascii="宋体" w:hAnsi="宋体"/>
          <w:szCs w:val="21"/>
        </w:rPr>
        <w:t xml:space="preserve">                                      </w:t>
      </w: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72BED546">
      <w:pPr>
        <w:widowControl/>
        <w:spacing w:line="360" w:lineRule="atLeast"/>
        <w:ind w:firstLine="420" w:firstLineChars="200"/>
        <w:jc w:val="left"/>
        <w:rPr>
          <w:rFonts w:hint="eastAsia" w:ascii="宋体" w:hAnsi="宋体" w:cs="Arial"/>
          <w:color w:val="000000"/>
          <w:kern w:val="0"/>
          <w:szCs w:val="21"/>
          <w:lang w:eastAsia="zh-CN"/>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135D5D54">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Theme="minorEastAsia" w:hAnsiTheme="minorEastAsia" w:eastAsiaTheme="minorEastAsia"/>
          <w:b/>
          <w:szCs w:val="21"/>
          <w:highlight w:val="yellow"/>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2C40C8A7">
      <w:pPr>
        <w:widowControl/>
        <w:spacing w:line="360" w:lineRule="atLeast"/>
        <w:ind w:firstLine="420" w:firstLineChars="200"/>
        <w:jc w:val="left"/>
        <w:rPr>
          <w:rFonts w:hint="eastAsia" w:ascii="宋体" w:hAnsi="宋体" w:cs="Arial"/>
          <w:color w:val="000000"/>
          <w:kern w:val="0"/>
          <w:szCs w:val="21"/>
          <w:lang w:eastAsia="zh-CN"/>
        </w:rPr>
      </w:pPr>
    </w:p>
    <w:p w14:paraId="5F9F74D4">
      <w:pPr>
        <w:rPr>
          <w:rFonts w:hint="eastAsia" w:ascii="宋体" w:hAnsi="宋体" w:eastAsia="宋体" w:cs="宋体"/>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Segoe UI">
    <w:panose1 w:val="020B0502040204020203"/>
    <w:charset w:val="00"/>
    <w:family w:val="auto"/>
    <w:pitch w:val="default"/>
    <w:sig w:usb0="E4002EFF" w:usb1="C000E47F" w:usb2="00000009" w:usb3="00000000" w:csb0="200001FF" w:csb1="0000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0963C9"/>
    <w:multiLevelType w:val="singleLevel"/>
    <w:tmpl w:val="130963C9"/>
    <w:lvl w:ilvl="0" w:tentative="0">
      <w:start w:val="17"/>
      <w:numFmt w:val="decimal"/>
      <w:suff w:val="nothing"/>
      <w:lvlText w:val="%1、"/>
      <w:lvlJc w:val="left"/>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47AB9"/>
    <w:rsid w:val="00E47E12"/>
    <w:rsid w:val="00E6315C"/>
    <w:rsid w:val="00E76B96"/>
    <w:rsid w:val="00E9459A"/>
    <w:rsid w:val="00EA65C8"/>
    <w:rsid w:val="00EC4451"/>
    <w:rsid w:val="00EE2525"/>
    <w:rsid w:val="00EE4FB1"/>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1E3D92"/>
    <w:rsid w:val="01264FE9"/>
    <w:rsid w:val="01320746"/>
    <w:rsid w:val="01664283"/>
    <w:rsid w:val="01776037"/>
    <w:rsid w:val="01AF64BC"/>
    <w:rsid w:val="01B21119"/>
    <w:rsid w:val="01EA0A25"/>
    <w:rsid w:val="01F26FB9"/>
    <w:rsid w:val="01F37531"/>
    <w:rsid w:val="023579C8"/>
    <w:rsid w:val="02365537"/>
    <w:rsid w:val="023A1380"/>
    <w:rsid w:val="024110AB"/>
    <w:rsid w:val="02A143D0"/>
    <w:rsid w:val="02A623F4"/>
    <w:rsid w:val="02B44320"/>
    <w:rsid w:val="030A4873"/>
    <w:rsid w:val="039458BC"/>
    <w:rsid w:val="03CE5557"/>
    <w:rsid w:val="04147B6B"/>
    <w:rsid w:val="04410970"/>
    <w:rsid w:val="0458764A"/>
    <w:rsid w:val="045C5C41"/>
    <w:rsid w:val="045E78EA"/>
    <w:rsid w:val="046D23D6"/>
    <w:rsid w:val="04E3270C"/>
    <w:rsid w:val="051F4336"/>
    <w:rsid w:val="058003D3"/>
    <w:rsid w:val="0585243C"/>
    <w:rsid w:val="05A916FD"/>
    <w:rsid w:val="05C85AC2"/>
    <w:rsid w:val="05DE61E6"/>
    <w:rsid w:val="05EA06F1"/>
    <w:rsid w:val="06311C08"/>
    <w:rsid w:val="064F28F7"/>
    <w:rsid w:val="06606E3A"/>
    <w:rsid w:val="06947DDF"/>
    <w:rsid w:val="06A4344F"/>
    <w:rsid w:val="06D343B7"/>
    <w:rsid w:val="07235607"/>
    <w:rsid w:val="07750484"/>
    <w:rsid w:val="07775A94"/>
    <w:rsid w:val="07CB416F"/>
    <w:rsid w:val="07D50310"/>
    <w:rsid w:val="07FA3AC9"/>
    <w:rsid w:val="08277A83"/>
    <w:rsid w:val="08297565"/>
    <w:rsid w:val="084148CC"/>
    <w:rsid w:val="08CB0CA3"/>
    <w:rsid w:val="08DF3D52"/>
    <w:rsid w:val="09015385"/>
    <w:rsid w:val="093F3971"/>
    <w:rsid w:val="094009C2"/>
    <w:rsid w:val="09975CDD"/>
    <w:rsid w:val="09A03EDE"/>
    <w:rsid w:val="09A12E0A"/>
    <w:rsid w:val="0A2B08CC"/>
    <w:rsid w:val="0A9E5F43"/>
    <w:rsid w:val="0ACF69F6"/>
    <w:rsid w:val="0AD42A6C"/>
    <w:rsid w:val="0ADB6776"/>
    <w:rsid w:val="0B0A6753"/>
    <w:rsid w:val="0B507DED"/>
    <w:rsid w:val="0B6E5B51"/>
    <w:rsid w:val="0BF4035C"/>
    <w:rsid w:val="0C026B10"/>
    <w:rsid w:val="0C61289A"/>
    <w:rsid w:val="0D0137BF"/>
    <w:rsid w:val="0D476125"/>
    <w:rsid w:val="0D607708"/>
    <w:rsid w:val="0D817B82"/>
    <w:rsid w:val="0DA7141F"/>
    <w:rsid w:val="0DAD030B"/>
    <w:rsid w:val="0DB87CD2"/>
    <w:rsid w:val="0DFB52FC"/>
    <w:rsid w:val="0E415753"/>
    <w:rsid w:val="0E6E1608"/>
    <w:rsid w:val="0E965538"/>
    <w:rsid w:val="0EEF2A8D"/>
    <w:rsid w:val="0F065696"/>
    <w:rsid w:val="0F0C2F2C"/>
    <w:rsid w:val="0F293116"/>
    <w:rsid w:val="0F300228"/>
    <w:rsid w:val="0F467170"/>
    <w:rsid w:val="0F4C0664"/>
    <w:rsid w:val="0F7B0BBA"/>
    <w:rsid w:val="0FCE0F47"/>
    <w:rsid w:val="0FE12519"/>
    <w:rsid w:val="0FE26120"/>
    <w:rsid w:val="0FFB6426"/>
    <w:rsid w:val="108C7EE0"/>
    <w:rsid w:val="10D34359"/>
    <w:rsid w:val="11107554"/>
    <w:rsid w:val="11537214"/>
    <w:rsid w:val="11F01C84"/>
    <w:rsid w:val="120078F0"/>
    <w:rsid w:val="121F3E0E"/>
    <w:rsid w:val="123B1F6E"/>
    <w:rsid w:val="12594A2B"/>
    <w:rsid w:val="12752FAF"/>
    <w:rsid w:val="12C53CBF"/>
    <w:rsid w:val="12FA4D3D"/>
    <w:rsid w:val="132C24D6"/>
    <w:rsid w:val="13324923"/>
    <w:rsid w:val="13640A4D"/>
    <w:rsid w:val="137C08A6"/>
    <w:rsid w:val="138342C3"/>
    <w:rsid w:val="138C3C92"/>
    <w:rsid w:val="13A60619"/>
    <w:rsid w:val="14201F34"/>
    <w:rsid w:val="1469095F"/>
    <w:rsid w:val="14BA7E1E"/>
    <w:rsid w:val="15022918"/>
    <w:rsid w:val="1516652E"/>
    <w:rsid w:val="151C63E2"/>
    <w:rsid w:val="15271495"/>
    <w:rsid w:val="158B6386"/>
    <w:rsid w:val="15941E22"/>
    <w:rsid w:val="15E52C78"/>
    <w:rsid w:val="15F02F80"/>
    <w:rsid w:val="161D2575"/>
    <w:rsid w:val="167F3E50"/>
    <w:rsid w:val="16B37F65"/>
    <w:rsid w:val="16D72D03"/>
    <w:rsid w:val="17193B6F"/>
    <w:rsid w:val="172C618F"/>
    <w:rsid w:val="1739327C"/>
    <w:rsid w:val="17424826"/>
    <w:rsid w:val="1791646E"/>
    <w:rsid w:val="17A451FC"/>
    <w:rsid w:val="17B95460"/>
    <w:rsid w:val="17CF144B"/>
    <w:rsid w:val="17E943D9"/>
    <w:rsid w:val="185D40A4"/>
    <w:rsid w:val="18664544"/>
    <w:rsid w:val="19262A8E"/>
    <w:rsid w:val="195C4BF4"/>
    <w:rsid w:val="197C0007"/>
    <w:rsid w:val="1980655E"/>
    <w:rsid w:val="1A670100"/>
    <w:rsid w:val="1A943556"/>
    <w:rsid w:val="1AAB623F"/>
    <w:rsid w:val="1AB258A4"/>
    <w:rsid w:val="1AE810AB"/>
    <w:rsid w:val="1B83541A"/>
    <w:rsid w:val="1BBE3026"/>
    <w:rsid w:val="1BDA15BC"/>
    <w:rsid w:val="1C0C2E9C"/>
    <w:rsid w:val="1C3D2105"/>
    <w:rsid w:val="1C3F1570"/>
    <w:rsid w:val="1C4A1E12"/>
    <w:rsid w:val="1C813548"/>
    <w:rsid w:val="1C8F27F1"/>
    <w:rsid w:val="1CF82E88"/>
    <w:rsid w:val="1D86647B"/>
    <w:rsid w:val="1DC454C9"/>
    <w:rsid w:val="1DE57900"/>
    <w:rsid w:val="1E105B1F"/>
    <w:rsid w:val="1EBA1E08"/>
    <w:rsid w:val="1ED701A5"/>
    <w:rsid w:val="1F277B72"/>
    <w:rsid w:val="1F645556"/>
    <w:rsid w:val="1F6C5D0D"/>
    <w:rsid w:val="1F951999"/>
    <w:rsid w:val="1FB262C1"/>
    <w:rsid w:val="1FF27875"/>
    <w:rsid w:val="20254EDC"/>
    <w:rsid w:val="2055466D"/>
    <w:rsid w:val="2058454C"/>
    <w:rsid w:val="206E6027"/>
    <w:rsid w:val="209D4C41"/>
    <w:rsid w:val="20AA2093"/>
    <w:rsid w:val="211F048E"/>
    <w:rsid w:val="218358F0"/>
    <w:rsid w:val="21A217E8"/>
    <w:rsid w:val="21A41CD4"/>
    <w:rsid w:val="21AD2898"/>
    <w:rsid w:val="21B21E14"/>
    <w:rsid w:val="21EA7433"/>
    <w:rsid w:val="21F20627"/>
    <w:rsid w:val="223B7515"/>
    <w:rsid w:val="2273608F"/>
    <w:rsid w:val="22A275AD"/>
    <w:rsid w:val="22C76102"/>
    <w:rsid w:val="22FA4207"/>
    <w:rsid w:val="23036D2C"/>
    <w:rsid w:val="2395624F"/>
    <w:rsid w:val="2396465A"/>
    <w:rsid w:val="23D66129"/>
    <w:rsid w:val="242E18FB"/>
    <w:rsid w:val="24375C15"/>
    <w:rsid w:val="246A53D5"/>
    <w:rsid w:val="247A690F"/>
    <w:rsid w:val="24D84CE9"/>
    <w:rsid w:val="24E92284"/>
    <w:rsid w:val="2511759F"/>
    <w:rsid w:val="256D6D05"/>
    <w:rsid w:val="25744C7A"/>
    <w:rsid w:val="25BC1C48"/>
    <w:rsid w:val="263453F8"/>
    <w:rsid w:val="263C68E5"/>
    <w:rsid w:val="26400EBA"/>
    <w:rsid w:val="264B6E49"/>
    <w:rsid w:val="2650148C"/>
    <w:rsid w:val="26604950"/>
    <w:rsid w:val="26937CAD"/>
    <w:rsid w:val="26A55390"/>
    <w:rsid w:val="26DF58EA"/>
    <w:rsid w:val="26E86FA4"/>
    <w:rsid w:val="26F369E1"/>
    <w:rsid w:val="278A7B32"/>
    <w:rsid w:val="27D26266"/>
    <w:rsid w:val="27DA025D"/>
    <w:rsid w:val="27E926C8"/>
    <w:rsid w:val="27F84050"/>
    <w:rsid w:val="28011B74"/>
    <w:rsid w:val="2861644F"/>
    <w:rsid w:val="28683667"/>
    <w:rsid w:val="287D074A"/>
    <w:rsid w:val="28832A7D"/>
    <w:rsid w:val="28B75145"/>
    <w:rsid w:val="28F76ACD"/>
    <w:rsid w:val="29B02846"/>
    <w:rsid w:val="2A433DD1"/>
    <w:rsid w:val="2A5F682C"/>
    <w:rsid w:val="2A850408"/>
    <w:rsid w:val="2AFF1E1F"/>
    <w:rsid w:val="2B2557A0"/>
    <w:rsid w:val="2B27185F"/>
    <w:rsid w:val="2B903A3A"/>
    <w:rsid w:val="2BA3285B"/>
    <w:rsid w:val="2BB00AB9"/>
    <w:rsid w:val="2BB92785"/>
    <w:rsid w:val="2BE11EED"/>
    <w:rsid w:val="2BE47A1F"/>
    <w:rsid w:val="2BEA5A48"/>
    <w:rsid w:val="2C3342E6"/>
    <w:rsid w:val="2C3B319A"/>
    <w:rsid w:val="2C6234F2"/>
    <w:rsid w:val="2C707634"/>
    <w:rsid w:val="2CCC7151"/>
    <w:rsid w:val="2CD6118A"/>
    <w:rsid w:val="2CF008E7"/>
    <w:rsid w:val="2D03418D"/>
    <w:rsid w:val="2D5568C4"/>
    <w:rsid w:val="2D5C355C"/>
    <w:rsid w:val="2DBB1C5C"/>
    <w:rsid w:val="2DE85EFD"/>
    <w:rsid w:val="2E40760B"/>
    <w:rsid w:val="2E6356A7"/>
    <w:rsid w:val="2F36293F"/>
    <w:rsid w:val="2F7A5790"/>
    <w:rsid w:val="2F834F89"/>
    <w:rsid w:val="2F9B5244"/>
    <w:rsid w:val="2FA02C29"/>
    <w:rsid w:val="30110A49"/>
    <w:rsid w:val="304235BD"/>
    <w:rsid w:val="30674160"/>
    <w:rsid w:val="311F45E1"/>
    <w:rsid w:val="314074A8"/>
    <w:rsid w:val="31600B93"/>
    <w:rsid w:val="31B42A02"/>
    <w:rsid w:val="320B7BFA"/>
    <w:rsid w:val="321761DD"/>
    <w:rsid w:val="322742E6"/>
    <w:rsid w:val="324A2A66"/>
    <w:rsid w:val="32A035D1"/>
    <w:rsid w:val="32C877D5"/>
    <w:rsid w:val="32D2354E"/>
    <w:rsid w:val="33BC7EC4"/>
    <w:rsid w:val="341707D8"/>
    <w:rsid w:val="34563F2A"/>
    <w:rsid w:val="34651450"/>
    <w:rsid w:val="34BA1016"/>
    <w:rsid w:val="352F4FEE"/>
    <w:rsid w:val="353006C9"/>
    <w:rsid w:val="35E90F65"/>
    <w:rsid w:val="36064F2B"/>
    <w:rsid w:val="36117B51"/>
    <w:rsid w:val="36282051"/>
    <w:rsid w:val="36324A66"/>
    <w:rsid w:val="36490B63"/>
    <w:rsid w:val="366B6DD7"/>
    <w:rsid w:val="367A06A5"/>
    <w:rsid w:val="37B80232"/>
    <w:rsid w:val="37EF5645"/>
    <w:rsid w:val="384E323D"/>
    <w:rsid w:val="388574E5"/>
    <w:rsid w:val="388D06F3"/>
    <w:rsid w:val="388E2006"/>
    <w:rsid w:val="38960196"/>
    <w:rsid w:val="38A73AA8"/>
    <w:rsid w:val="38CB338F"/>
    <w:rsid w:val="391705BD"/>
    <w:rsid w:val="394413FB"/>
    <w:rsid w:val="3964614D"/>
    <w:rsid w:val="398203D3"/>
    <w:rsid w:val="399F2BC2"/>
    <w:rsid w:val="39C779F1"/>
    <w:rsid w:val="39D23390"/>
    <w:rsid w:val="39D435F1"/>
    <w:rsid w:val="3A015D92"/>
    <w:rsid w:val="3A676BB4"/>
    <w:rsid w:val="3AB818AA"/>
    <w:rsid w:val="3B1A4634"/>
    <w:rsid w:val="3B3A1DA3"/>
    <w:rsid w:val="3B3C5B77"/>
    <w:rsid w:val="3B3D42BE"/>
    <w:rsid w:val="3B5424B5"/>
    <w:rsid w:val="3B753098"/>
    <w:rsid w:val="3B8713C1"/>
    <w:rsid w:val="3BCA412D"/>
    <w:rsid w:val="3C4A6A2B"/>
    <w:rsid w:val="3C650E53"/>
    <w:rsid w:val="3C680688"/>
    <w:rsid w:val="3C757B77"/>
    <w:rsid w:val="3D4A6087"/>
    <w:rsid w:val="3DAC5CA6"/>
    <w:rsid w:val="3DB50E5B"/>
    <w:rsid w:val="3DE6740A"/>
    <w:rsid w:val="3DFA1540"/>
    <w:rsid w:val="3E1C3315"/>
    <w:rsid w:val="3E247A94"/>
    <w:rsid w:val="3E2D18ED"/>
    <w:rsid w:val="3E723E2B"/>
    <w:rsid w:val="3E77366F"/>
    <w:rsid w:val="3E8B7FB1"/>
    <w:rsid w:val="3F1955BD"/>
    <w:rsid w:val="3F6260FB"/>
    <w:rsid w:val="3FF8211E"/>
    <w:rsid w:val="3FFB33B2"/>
    <w:rsid w:val="401D2DFC"/>
    <w:rsid w:val="403E3527"/>
    <w:rsid w:val="404F3622"/>
    <w:rsid w:val="4071181D"/>
    <w:rsid w:val="40CA3130"/>
    <w:rsid w:val="411A6C40"/>
    <w:rsid w:val="415F6CF4"/>
    <w:rsid w:val="416A2100"/>
    <w:rsid w:val="416D2F7D"/>
    <w:rsid w:val="4178629E"/>
    <w:rsid w:val="41BA25F5"/>
    <w:rsid w:val="41D27972"/>
    <w:rsid w:val="41D97346"/>
    <w:rsid w:val="41E060B7"/>
    <w:rsid w:val="426E0BA8"/>
    <w:rsid w:val="4281305B"/>
    <w:rsid w:val="42FC0A69"/>
    <w:rsid w:val="43343E26"/>
    <w:rsid w:val="433A2253"/>
    <w:rsid w:val="4340170F"/>
    <w:rsid w:val="434D08AF"/>
    <w:rsid w:val="435968D0"/>
    <w:rsid w:val="436D6BB9"/>
    <w:rsid w:val="43740C1D"/>
    <w:rsid w:val="43CA332A"/>
    <w:rsid w:val="43F237F3"/>
    <w:rsid w:val="44327D9F"/>
    <w:rsid w:val="444035EC"/>
    <w:rsid w:val="4487121B"/>
    <w:rsid w:val="448A1F0F"/>
    <w:rsid w:val="448E5211"/>
    <w:rsid w:val="44A613A3"/>
    <w:rsid w:val="44B76697"/>
    <w:rsid w:val="44CD1E32"/>
    <w:rsid w:val="44DE39F5"/>
    <w:rsid w:val="44EE29D7"/>
    <w:rsid w:val="45234642"/>
    <w:rsid w:val="4552460C"/>
    <w:rsid w:val="456227F4"/>
    <w:rsid w:val="458D6121"/>
    <w:rsid w:val="45E42DDE"/>
    <w:rsid w:val="46026FB0"/>
    <w:rsid w:val="46297974"/>
    <w:rsid w:val="46476F48"/>
    <w:rsid w:val="466B0DF4"/>
    <w:rsid w:val="468E6FDC"/>
    <w:rsid w:val="4718731F"/>
    <w:rsid w:val="47AF4D11"/>
    <w:rsid w:val="47D75D20"/>
    <w:rsid w:val="47D91706"/>
    <w:rsid w:val="48295F3F"/>
    <w:rsid w:val="48840628"/>
    <w:rsid w:val="499066D4"/>
    <w:rsid w:val="49D3002D"/>
    <w:rsid w:val="4A012B81"/>
    <w:rsid w:val="4A821CA3"/>
    <w:rsid w:val="4AAE19D8"/>
    <w:rsid w:val="4B0C247A"/>
    <w:rsid w:val="4B783852"/>
    <w:rsid w:val="4BA17A6D"/>
    <w:rsid w:val="4BBC5983"/>
    <w:rsid w:val="4C3C4C39"/>
    <w:rsid w:val="4CB311FE"/>
    <w:rsid w:val="4CE60A20"/>
    <w:rsid w:val="4D0A1CC7"/>
    <w:rsid w:val="4D3A3304"/>
    <w:rsid w:val="4D6C0AE1"/>
    <w:rsid w:val="4DD21613"/>
    <w:rsid w:val="4E2054D7"/>
    <w:rsid w:val="4E212877"/>
    <w:rsid w:val="4E394F2A"/>
    <w:rsid w:val="4E467A51"/>
    <w:rsid w:val="4E5C1022"/>
    <w:rsid w:val="4F4A14E2"/>
    <w:rsid w:val="4F4E4E0F"/>
    <w:rsid w:val="4F5435A5"/>
    <w:rsid w:val="4F7F0B09"/>
    <w:rsid w:val="4F802680"/>
    <w:rsid w:val="4FA87C2D"/>
    <w:rsid w:val="4FB7118C"/>
    <w:rsid w:val="4FDF3051"/>
    <w:rsid w:val="50645CA8"/>
    <w:rsid w:val="506A2FF0"/>
    <w:rsid w:val="50F03AD8"/>
    <w:rsid w:val="50FF1F96"/>
    <w:rsid w:val="51040A17"/>
    <w:rsid w:val="512F1226"/>
    <w:rsid w:val="51435239"/>
    <w:rsid w:val="514B0B63"/>
    <w:rsid w:val="51AA73FC"/>
    <w:rsid w:val="51B6604B"/>
    <w:rsid w:val="51EF346F"/>
    <w:rsid w:val="52012CAB"/>
    <w:rsid w:val="5219602A"/>
    <w:rsid w:val="523123A0"/>
    <w:rsid w:val="523E2B05"/>
    <w:rsid w:val="52625AA7"/>
    <w:rsid w:val="52873A90"/>
    <w:rsid w:val="52DE6BCC"/>
    <w:rsid w:val="5333015A"/>
    <w:rsid w:val="53344776"/>
    <w:rsid w:val="537C7D09"/>
    <w:rsid w:val="53A155D9"/>
    <w:rsid w:val="53B54930"/>
    <w:rsid w:val="53CE3177"/>
    <w:rsid w:val="53F87A3F"/>
    <w:rsid w:val="5409540B"/>
    <w:rsid w:val="548A7C35"/>
    <w:rsid w:val="54A36C24"/>
    <w:rsid w:val="54F1729A"/>
    <w:rsid w:val="552F56E3"/>
    <w:rsid w:val="55670D23"/>
    <w:rsid w:val="55E4027B"/>
    <w:rsid w:val="560E29D8"/>
    <w:rsid w:val="561B066F"/>
    <w:rsid w:val="562E599A"/>
    <w:rsid w:val="5649544A"/>
    <w:rsid w:val="56685A5F"/>
    <w:rsid w:val="567A204F"/>
    <w:rsid w:val="5712720C"/>
    <w:rsid w:val="57E83B4D"/>
    <w:rsid w:val="58626A55"/>
    <w:rsid w:val="589E5285"/>
    <w:rsid w:val="58B02FBD"/>
    <w:rsid w:val="58D97457"/>
    <w:rsid w:val="58E10AA2"/>
    <w:rsid w:val="59606088"/>
    <w:rsid w:val="5A1F5B49"/>
    <w:rsid w:val="5A821E11"/>
    <w:rsid w:val="5A9102A6"/>
    <w:rsid w:val="5A942B8D"/>
    <w:rsid w:val="5AAF3568"/>
    <w:rsid w:val="5B57504B"/>
    <w:rsid w:val="5B6156CC"/>
    <w:rsid w:val="5B773F4C"/>
    <w:rsid w:val="5C6F4B32"/>
    <w:rsid w:val="5C991000"/>
    <w:rsid w:val="5CBC47AD"/>
    <w:rsid w:val="5CEA1017"/>
    <w:rsid w:val="5CF95C10"/>
    <w:rsid w:val="5D445AA3"/>
    <w:rsid w:val="5D4F5A01"/>
    <w:rsid w:val="5D556911"/>
    <w:rsid w:val="5D88386E"/>
    <w:rsid w:val="5DDF14F1"/>
    <w:rsid w:val="5E067F31"/>
    <w:rsid w:val="5E4F7594"/>
    <w:rsid w:val="5E651423"/>
    <w:rsid w:val="5E943229"/>
    <w:rsid w:val="5ED35A81"/>
    <w:rsid w:val="5F7A0EDD"/>
    <w:rsid w:val="5F8A33DA"/>
    <w:rsid w:val="5FA83F53"/>
    <w:rsid w:val="601E4304"/>
    <w:rsid w:val="602844BB"/>
    <w:rsid w:val="606469A1"/>
    <w:rsid w:val="606E7AE8"/>
    <w:rsid w:val="606F170E"/>
    <w:rsid w:val="60C97836"/>
    <w:rsid w:val="60DB02FA"/>
    <w:rsid w:val="61133E1C"/>
    <w:rsid w:val="619024AA"/>
    <w:rsid w:val="61A74EFB"/>
    <w:rsid w:val="61AF0925"/>
    <w:rsid w:val="61F734FF"/>
    <w:rsid w:val="61F74869"/>
    <w:rsid w:val="62312A9A"/>
    <w:rsid w:val="62683FE2"/>
    <w:rsid w:val="626F0E29"/>
    <w:rsid w:val="6290598E"/>
    <w:rsid w:val="62A10CA5"/>
    <w:rsid w:val="62A17D34"/>
    <w:rsid w:val="62CF1196"/>
    <w:rsid w:val="62D147B3"/>
    <w:rsid w:val="63811696"/>
    <w:rsid w:val="63BF400D"/>
    <w:rsid w:val="63E15A7D"/>
    <w:rsid w:val="64354559"/>
    <w:rsid w:val="64582E10"/>
    <w:rsid w:val="64925E76"/>
    <w:rsid w:val="649A7622"/>
    <w:rsid w:val="651E04A9"/>
    <w:rsid w:val="65326CE0"/>
    <w:rsid w:val="653B7E49"/>
    <w:rsid w:val="654B4ACE"/>
    <w:rsid w:val="65565C63"/>
    <w:rsid w:val="655A5E64"/>
    <w:rsid w:val="65651AD3"/>
    <w:rsid w:val="656F18FF"/>
    <w:rsid w:val="65986EAB"/>
    <w:rsid w:val="65A61FF0"/>
    <w:rsid w:val="65BE4AE3"/>
    <w:rsid w:val="65CC6BBB"/>
    <w:rsid w:val="65E36988"/>
    <w:rsid w:val="66345218"/>
    <w:rsid w:val="665671D5"/>
    <w:rsid w:val="666435CB"/>
    <w:rsid w:val="66C43673"/>
    <w:rsid w:val="66F735F1"/>
    <w:rsid w:val="670F4590"/>
    <w:rsid w:val="676C246A"/>
    <w:rsid w:val="67A32818"/>
    <w:rsid w:val="67AF1DCD"/>
    <w:rsid w:val="67B76E85"/>
    <w:rsid w:val="67EA61C4"/>
    <w:rsid w:val="67EE209B"/>
    <w:rsid w:val="67F376D4"/>
    <w:rsid w:val="680075CA"/>
    <w:rsid w:val="688375D9"/>
    <w:rsid w:val="68DE445D"/>
    <w:rsid w:val="68F7175B"/>
    <w:rsid w:val="68FB0F95"/>
    <w:rsid w:val="69C667D5"/>
    <w:rsid w:val="6A740D55"/>
    <w:rsid w:val="6AB86746"/>
    <w:rsid w:val="6ABE7379"/>
    <w:rsid w:val="6AEB1C2B"/>
    <w:rsid w:val="6B0034CD"/>
    <w:rsid w:val="6B591D99"/>
    <w:rsid w:val="6B6A79F8"/>
    <w:rsid w:val="6B8C66BD"/>
    <w:rsid w:val="6BCF0494"/>
    <w:rsid w:val="6BEC6BC9"/>
    <w:rsid w:val="6BED516E"/>
    <w:rsid w:val="6C1A0813"/>
    <w:rsid w:val="6C1D25FA"/>
    <w:rsid w:val="6C2D4165"/>
    <w:rsid w:val="6CA56CEA"/>
    <w:rsid w:val="6CEA04E7"/>
    <w:rsid w:val="6CF801DC"/>
    <w:rsid w:val="6D312A7D"/>
    <w:rsid w:val="6D396CFB"/>
    <w:rsid w:val="6D3F33CC"/>
    <w:rsid w:val="6DB75915"/>
    <w:rsid w:val="6DD4449B"/>
    <w:rsid w:val="6E16454E"/>
    <w:rsid w:val="6E615616"/>
    <w:rsid w:val="6E7362C6"/>
    <w:rsid w:val="6E805766"/>
    <w:rsid w:val="6EAF67FB"/>
    <w:rsid w:val="6EF07817"/>
    <w:rsid w:val="6F092906"/>
    <w:rsid w:val="6F097C10"/>
    <w:rsid w:val="6F5B05E8"/>
    <w:rsid w:val="6F9A0300"/>
    <w:rsid w:val="6FD346A9"/>
    <w:rsid w:val="701D586D"/>
    <w:rsid w:val="70EF7B22"/>
    <w:rsid w:val="71157C60"/>
    <w:rsid w:val="714C1EF3"/>
    <w:rsid w:val="715275D8"/>
    <w:rsid w:val="717779D3"/>
    <w:rsid w:val="725162FB"/>
    <w:rsid w:val="72564976"/>
    <w:rsid w:val="726423A5"/>
    <w:rsid w:val="72AE1539"/>
    <w:rsid w:val="72BA496F"/>
    <w:rsid w:val="72CA214F"/>
    <w:rsid w:val="72ED47BB"/>
    <w:rsid w:val="72F27A06"/>
    <w:rsid w:val="734C3EE7"/>
    <w:rsid w:val="7362007D"/>
    <w:rsid w:val="73942E89"/>
    <w:rsid w:val="73C0566E"/>
    <w:rsid w:val="73EC4A73"/>
    <w:rsid w:val="743B1B1E"/>
    <w:rsid w:val="746E403A"/>
    <w:rsid w:val="748B3EC4"/>
    <w:rsid w:val="74B63BFA"/>
    <w:rsid w:val="75316A15"/>
    <w:rsid w:val="7536480C"/>
    <w:rsid w:val="754341A3"/>
    <w:rsid w:val="75643B8A"/>
    <w:rsid w:val="75F11BAE"/>
    <w:rsid w:val="761340A0"/>
    <w:rsid w:val="76683FE9"/>
    <w:rsid w:val="767C658F"/>
    <w:rsid w:val="769A0BED"/>
    <w:rsid w:val="76CC54DC"/>
    <w:rsid w:val="76EE63EF"/>
    <w:rsid w:val="779B7BAD"/>
    <w:rsid w:val="77E43D15"/>
    <w:rsid w:val="787B5C11"/>
    <w:rsid w:val="78904137"/>
    <w:rsid w:val="78FD327E"/>
    <w:rsid w:val="791653FC"/>
    <w:rsid w:val="791A10F0"/>
    <w:rsid w:val="792D58D5"/>
    <w:rsid w:val="79650AA5"/>
    <w:rsid w:val="79B060D9"/>
    <w:rsid w:val="79BD0E2F"/>
    <w:rsid w:val="7A073509"/>
    <w:rsid w:val="7A0F3269"/>
    <w:rsid w:val="7A1952ED"/>
    <w:rsid w:val="7A1F20B3"/>
    <w:rsid w:val="7A2D0AA1"/>
    <w:rsid w:val="7A7E6973"/>
    <w:rsid w:val="7AAD6DD9"/>
    <w:rsid w:val="7B181EF2"/>
    <w:rsid w:val="7B1B5C3E"/>
    <w:rsid w:val="7B282F94"/>
    <w:rsid w:val="7B355031"/>
    <w:rsid w:val="7B3D2312"/>
    <w:rsid w:val="7BBB2EEA"/>
    <w:rsid w:val="7BE3090B"/>
    <w:rsid w:val="7C63519C"/>
    <w:rsid w:val="7CA17C79"/>
    <w:rsid w:val="7CA97FA9"/>
    <w:rsid w:val="7CF000CF"/>
    <w:rsid w:val="7CF776B9"/>
    <w:rsid w:val="7D802E56"/>
    <w:rsid w:val="7DC22469"/>
    <w:rsid w:val="7E0711A6"/>
    <w:rsid w:val="7E356D01"/>
    <w:rsid w:val="7EAB405F"/>
    <w:rsid w:val="7EB579F0"/>
    <w:rsid w:val="7EC56E62"/>
    <w:rsid w:val="7FA9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styleId="6">
    <w:name w:val="Normal Indent"/>
    <w:basedOn w:val="1"/>
    <w:next w:val="7"/>
    <w:link w:val="35"/>
    <w:qFormat/>
    <w:uiPriority w:val="0"/>
    <w:pPr>
      <w:ind w:firstLine="420"/>
    </w:pPr>
    <w:rPr>
      <w:szCs w:val="20"/>
    </w:rPr>
  </w:style>
  <w:style w:type="paragraph" w:styleId="7">
    <w:name w:val="footer"/>
    <w:basedOn w:val="1"/>
    <w:link w:val="38"/>
    <w:unhideWhenUsed/>
    <w:qFormat/>
    <w:uiPriority w:val="99"/>
    <w:pPr>
      <w:tabs>
        <w:tab w:val="center" w:pos="4153"/>
        <w:tab w:val="right" w:pos="8306"/>
      </w:tabs>
      <w:snapToGrid w:val="0"/>
      <w:jc w:val="left"/>
    </w:pPr>
    <w:rPr>
      <w:sz w:val="18"/>
      <w:szCs w:val="18"/>
    </w:rPr>
  </w:style>
  <w:style w:type="paragraph" w:styleId="8">
    <w:name w:val="annotation text"/>
    <w:basedOn w:val="1"/>
    <w:link w:val="53"/>
    <w:qFormat/>
    <w:uiPriority w:val="0"/>
    <w:pPr>
      <w:jc w:val="left"/>
    </w:pPr>
  </w:style>
  <w:style w:type="paragraph" w:styleId="9">
    <w:name w:val="index 6"/>
    <w:next w:val="1"/>
    <w:qFormat/>
    <w:uiPriority w:val="0"/>
    <w:pPr>
      <w:jc w:val="both"/>
    </w:pPr>
    <w:rPr>
      <w:rFonts w:ascii="Times New Roman" w:hAnsi="Times New Roman" w:eastAsia="宋体" w:cs="Times New Roman"/>
      <w:sz w:val="21"/>
      <w:szCs w:val="24"/>
      <w:lang w:val="en-US" w:eastAsia="zh-CN" w:bidi="ar-SA"/>
    </w:rPr>
  </w:style>
  <w:style w:type="paragraph" w:styleId="10">
    <w:name w:val="Body Text"/>
    <w:basedOn w:val="1"/>
    <w:next w:val="11"/>
    <w:link w:val="45"/>
    <w:qFormat/>
    <w:uiPriority w:val="0"/>
    <w:pPr>
      <w:tabs>
        <w:tab w:val="left" w:pos="562"/>
        <w:tab w:val="left" w:pos="3372"/>
        <w:tab w:val="left" w:pos="3653"/>
      </w:tabs>
    </w:pPr>
    <w:rPr>
      <w:sz w:val="24"/>
    </w:rPr>
  </w:style>
  <w:style w:type="paragraph" w:styleId="11">
    <w:name w:val="Body Text First Indent"/>
    <w:basedOn w:val="10"/>
    <w:qFormat/>
    <w:uiPriority w:val="0"/>
    <w:pPr>
      <w:ind w:firstLine="420" w:firstLineChars="100"/>
    </w:pPr>
  </w:style>
  <w:style w:type="paragraph" w:styleId="12">
    <w:name w:val="Body Text Indent"/>
    <w:basedOn w:val="1"/>
    <w:next w:val="1"/>
    <w:semiHidden/>
    <w:qFormat/>
    <w:uiPriority w:val="0"/>
    <w:pPr>
      <w:spacing w:line="360" w:lineRule="auto"/>
      <w:ind w:left="720" w:hanging="720" w:hangingChars="300"/>
    </w:pPr>
    <w:rPr>
      <w:sz w:val="24"/>
      <w:szCs w:val="20"/>
    </w:rPr>
  </w:style>
  <w:style w:type="paragraph" w:styleId="13">
    <w:name w:val="List 2"/>
    <w:basedOn w:val="1"/>
    <w:next w:val="14"/>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4">
    <w:name w:val="Plain Text"/>
    <w:basedOn w:val="1"/>
    <w:link w:val="36"/>
    <w:qFormat/>
    <w:uiPriority w:val="0"/>
    <w:rPr>
      <w:rFonts w:ascii="宋体" w:hAnsi="Courier New" w:cs="宋体"/>
      <w:szCs w:val="21"/>
    </w:rPr>
  </w:style>
  <w:style w:type="paragraph" w:styleId="15">
    <w:name w:val="Balloon Text"/>
    <w:basedOn w:val="1"/>
    <w:link w:val="52"/>
    <w:semiHidden/>
    <w:unhideWhenUsed/>
    <w:qFormat/>
    <w:uiPriority w:val="99"/>
    <w:rPr>
      <w:sz w:val="18"/>
      <w:szCs w:val="18"/>
    </w:rPr>
  </w:style>
  <w:style w:type="paragraph" w:styleId="16">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index heading"/>
    <w:basedOn w:val="1"/>
    <w:next w:val="18"/>
    <w:qFormat/>
    <w:uiPriority w:val="0"/>
    <w:pPr>
      <w:spacing w:afterLines="0" w:line="240" w:lineRule="auto"/>
    </w:pPr>
    <w:rPr>
      <w:rFonts w:ascii="Calibri" w:hAnsi="Calibri"/>
      <w:szCs w:val="20"/>
    </w:rPr>
  </w:style>
  <w:style w:type="paragraph" w:styleId="18">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9">
    <w:name w:val="footnote text"/>
    <w:basedOn w:val="1"/>
    <w:semiHidden/>
    <w:unhideWhenUsed/>
    <w:qFormat/>
    <w:uiPriority w:val="99"/>
    <w:pPr>
      <w:snapToGrid w:val="0"/>
      <w:jc w:val="left"/>
    </w:pPr>
    <w:rPr>
      <w:sz w:val="18"/>
    </w:rPr>
  </w:style>
  <w:style w:type="paragraph" w:styleId="20">
    <w:name w:val="Body Text 2"/>
    <w:basedOn w:val="1"/>
    <w:unhideWhenUsed/>
    <w:qFormat/>
    <w:uiPriority w:val="0"/>
    <w:pPr>
      <w:spacing w:line="360" w:lineRule="auto"/>
    </w:pPr>
    <w:rPr>
      <w:rFonts w:hint="default" w:ascii="宋体" w:hAnsi="宋体"/>
      <w:color w:val="000000"/>
      <w:sz w:val="24"/>
      <w:szCs w:val="20"/>
    </w:rPr>
  </w:style>
  <w:style w:type="paragraph" w:styleId="2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2">
    <w:name w:val="Normal (Web)"/>
    <w:basedOn w:val="1"/>
    <w:qFormat/>
    <w:uiPriority w:val="0"/>
    <w:pPr>
      <w:widowControl/>
      <w:spacing w:before="100" w:beforeAutospacing="1" w:after="100" w:afterAutospacing="1"/>
      <w:jc w:val="left"/>
    </w:pPr>
    <w:rPr>
      <w:rFonts w:ascii="宋体" w:hAnsi="宋体"/>
      <w:kern w:val="0"/>
      <w:sz w:val="24"/>
    </w:rPr>
  </w:style>
  <w:style w:type="paragraph" w:styleId="23">
    <w:name w:val="Title"/>
    <w:basedOn w:val="1"/>
    <w:next w:val="1"/>
    <w:qFormat/>
    <w:uiPriority w:val="0"/>
    <w:pPr>
      <w:spacing w:before="240" w:after="60"/>
      <w:jc w:val="center"/>
      <w:outlineLvl w:val="0"/>
    </w:pPr>
    <w:rPr>
      <w:rFonts w:ascii="Arial" w:hAnsi="Arial" w:eastAsia="隶书"/>
      <w:b/>
      <w:bCs/>
      <w:sz w:val="32"/>
      <w:szCs w:val="32"/>
    </w:rPr>
  </w:style>
  <w:style w:type="paragraph" w:styleId="24">
    <w:name w:val="Body Text First Indent 2"/>
    <w:basedOn w:val="12"/>
    <w:next w:val="1"/>
    <w:qFormat/>
    <w:uiPriority w:val="0"/>
    <w:pPr>
      <w:ind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character" w:styleId="31">
    <w:name w:val="footnote reference"/>
    <w:basedOn w:val="27"/>
    <w:semiHidden/>
    <w:unhideWhenUsed/>
    <w:qFormat/>
    <w:uiPriority w:val="99"/>
    <w:rPr>
      <w:vertAlign w:val="superscript"/>
    </w:rPr>
  </w:style>
  <w:style w:type="paragraph" w:customStyle="1" w:styleId="32">
    <w:name w:val="表格文字"/>
    <w:basedOn w:val="1"/>
    <w:qFormat/>
    <w:uiPriority w:val="0"/>
    <w:pPr>
      <w:spacing w:before="25" w:after="25"/>
    </w:pPr>
    <w:rPr>
      <w:bCs/>
      <w:spacing w:val="10"/>
      <w:szCs w:val="20"/>
    </w:rPr>
  </w:style>
  <w:style w:type="character" w:customStyle="1" w:styleId="33">
    <w:name w:val="标题 1 Char"/>
    <w:link w:val="3"/>
    <w:qFormat/>
    <w:uiPriority w:val="0"/>
    <w:rPr>
      <w:rFonts w:ascii="宋体" w:hAnsi="宋体" w:eastAsia="黑体"/>
      <w:b/>
      <w:bCs/>
      <w:kern w:val="44"/>
      <w:sz w:val="28"/>
      <w:szCs w:val="44"/>
      <w:lang w:val="en-US" w:eastAsia="zh-CN" w:bidi="ar-SA"/>
    </w:rPr>
  </w:style>
  <w:style w:type="character" w:customStyle="1" w:styleId="34">
    <w:name w:val="纯文本 字符"/>
    <w:basedOn w:val="27"/>
    <w:semiHidden/>
    <w:qFormat/>
    <w:uiPriority w:val="99"/>
    <w:rPr>
      <w:rFonts w:hAnsi="Courier New" w:cs="Courier New" w:asciiTheme="minorEastAsia"/>
      <w:szCs w:val="24"/>
    </w:rPr>
  </w:style>
  <w:style w:type="character" w:customStyle="1" w:styleId="35">
    <w:name w:val="正文缩进 Char1"/>
    <w:basedOn w:val="27"/>
    <w:link w:val="6"/>
    <w:qFormat/>
    <w:uiPriority w:val="0"/>
    <w:rPr>
      <w:rFonts w:ascii="Times New Roman" w:hAnsi="Times New Roman" w:eastAsia="宋体" w:cs="Times New Roman"/>
      <w:szCs w:val="20"/>
    </w:rPr>
  </w:style>
  <w:style w:type="character" w:customStyle="1" w:styleId="36">
    <w:name w:val="纯文本 Char1"/>
    <w:basedOn w:val="27"/>
    <w:link w:val="14"/>
    <w:qFormat/>
    <w:uiPriority w:val="0"/>
    <w:rPr>
      <w:rFonts w:ascii="宋体" w:hAnsi="Courier New" w:eastAsia="宋体" w:cs="宋体"/>
      <w:szCs w:val="21"/>
    </w:rPr>
  </w:style>
  <w:style w:type="character" w:customStyle="1" w:styleId="37">
    <w:name w:val="页眉 Char"/>
    <w:basedOn w:val="27"/>
    <w:link w:val="16"/>
    <w:qFormat/>
    <w:uiPriority w:val="99"/>
    <w:rPr>
      <w:rFonts w:ascii="Times New Roman" w:hAnsi="Times New Roman" w:eastAsia="宋体" w:cs="Times New Roman"/>
      <w:sz w:val="18"/>
      <w:szCs w:val="18"/>
    </w:rPr>
  </w:style>
  <w:style w:type="character" w:customStyle="1" w:styleId="38">
    <w:name w:val="页脚 Char"/>
    <w:basedOn w:val="27"/>
    <w:link w:val="7"/>
    <w:qFormat/>
    <w:uiPriority w:val="99"/>
    <w:rPr>
      <w:rFonts w:ascii="Times New Roman" w:hAnsi="Times New Roman" w:eastAsia="宋体" w:cs="Times New Roman"/>
      <w:sz w:val="18"/>
      <w:szCs w:val="18"/>
    </w:rPr>
  </w:style>
  <w:style w:type="character" w:customStyle="1" w:styleId="39">
    <w:name w:val="正文缩进 Char1 Char"/>
    <w:basedOn w:val="27"/>
    <w:qFormat/>
    <w:uiPriority w:val="0"/>
    <w:rPr>
      <w:kern w:val="2"/>
      <w:sz w:val="21"/>
    </w:rPr>
  </w:style>
  <w:style w:type="character" w:customStyle="1" w:styleId="40">
    <w:name w:val="纯文本 Char"/>
    <w:basedOn w:val="27"/>
    <w:qFormat/>
    <w:uiPriority w:val="0"/>
    <w:rPr>
      <w:rFonts w:ascii="宋体" w:hAnsi="Courier New" w:cs="宋体"/>
      <w:kern w:val="2"/>
      <w:sz w:val="21"/>
      <w:szCs w:val="21"/>
    </w:rPr>
  </w:style>
  <w:style w:type="character" w:customStyle="1" w:styleId="41">
    <w:name w:val="正文1 Char Char"/>
    <w:link w:val="42"/>
    <w:qFormat/>
    <w:uiPriority w:val="0"/>
    <w:rPr>
      <w:rFonts w:ascii="宋体"/>
      <w:sz w:val="24"/>
    </w:rPr>
  </w:style>
  <w:style w:type="paragraph" w:customStyle="1" w:styleId="42">
    <w:name w:val="正文1"/>
    <w:link w:val="41"/>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3">
    <w:name w:val="样式 样式 小四 行距: 1.5 倍行距 + 首行缩进:  3 字符"/>
    <w:basedOn w:val="1"/>
    <w:qFormat/>
    <w:uiPriority w:val="0"/>
    <w:pPr>
      <w:ind w:firstLine="420" w:firstLineChars="200"/>
    </w:pPr>
    <w:rPr>
      <w:rFonts w:ascii="宋体" w:hAnsi="宋体" w:cs="宋体"/>
      <w:szCs w:val="21"/>
    </w:rPr>
  </w:style>
  <w:style w:type="paragraph" w:styleId="44">
    <w:name w:val="List Paragraph"/>
    <w:basedOn w:val="1"/>
    <w:qFormat/>
    <w:uiPriority w:val="99"/>
    <w:pPr>
      <w:ind w:firstLine="420" w:firstLineChars="200"/>
    </w:pPr>
  </w:style>
  <w:style w:type="character" w:customStyle="1" w:styleId="45">
    <w:name w:val="正文文本 Char"/>
    <w:basedOn w:val="27"/>
    <w:link w:val="10"/>
    <w:qFormat/>
    <w:uiPriority w:val="0"/>
    <w:rPr>
      <w:rFonts w:ascii="Times New Roman" w:hAnsi="Times New Roman" w:eastAsia="宋体" w:cs="Times New Roman"/>
      <w:sz w:val="24"/>
      <w:szCs w:val="24"/>
    </w:rPr>
  </w:style>
  <w:style w:type="character" w:customStyle="1" w:styleId="46">
    <w:name w:val="列出段落 字符"/>
    <w:link w:val="47"/>
    <w:qFormat/>
    <w:uiPriority w:val="0"/>
    <w:rPr>
      <w:szCs w:val="24"/>
    </w:rPr>
  </w:style>
  <w:style w:type="paragraph" w:customStyle="1" w:styleId="47">
    <w:name w:val="列出段落1"/>
    <w:basedOn w:val="1"/>
    <w:link w:val="46"/>
    <w:qFormat/>
    <w:uiPriority w:val="0"/>
    <w:pPr>
      <w:ind w:firstLine="420" w:firstLineChars="200"/>
    </w:pPr>
    <w:rPr>
      <w:rFonts w:asciiTheme="minorHAnsi" w:hAnsiTheme="minorHAnsi" w:eastAsiaTheme="minorEastAsia" w:cstheme="minorBidi"/>
    </w:rPr>
  </w:style>
  <w:style w:type="paragraph" w:customStyle="1" w:styleId="48">
    <w:name w:val="表格内文字"/>
    <w:basedOn w:val="1"/>
    <w:qFormat/>
    <w:uiPriority w:val="0"/>
    <w:rPr>
      <w:sz w:val="24"/>
      <w:szCs w:val="20"/>
    </w:rPr>
  </w:style>
  <w:style w:type="paragraph" w:customStyle="1" w:styleId="49">
    <w:name w:val="_Style 2"/>
    <w:basedOn w:val="1"/>
    <w:qFormat/>
    <w:uiPriority w:val="0"/>
    <w:pPr>
      <w:ind w:firstLine="420" w:firstLineChars="200"/>
    </w:pPr>
    <w:rPr>
      <w:rFonts w:ascii="Calibri" w:hAnsi="Calibri"/>
      <w:szCs w:val="22"/>
    </w:rPr>
  </w:style>
  <w:style w:type="character" w:customStyle="1" w:styleId="50">
    <w:name w:val="Body text|1_"/>
    <w:basedOn w:val="27"/>
    <w:link w:val="51"/>
    <w:qFormat/>
    <w:uiPriority w:val="0"/>
    <w:rPr>
      <w:rFonts w:ascii="宋体" w:hAnsi="宋体" w:cs="宋体"/>
      <w:lang w:val="zh-TW" w:eastAsia="zh-TW" w:bidi="zh-TW"/>
    </w:rPr>
  </w:style>
  <w:style w:type="paragraph" w:customStyle="1" w:styleId="51">
    <w:name w:val="Body text|1"/>
    <w:basedOn w:val="1"/>
    <w:link w:val="50"/>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2">
    <w:name w:val="批注框文本 Char"/>
    <w:basedOn w:val="27"/>
    <w:link w:val="15"/>
    <w:semiHidden/>
    <w:qFormat/>
    <w:uiPriority w:val="99"/>
    <w:rPr>
      <w:rFonts w:ascii="Times New Roman" w:hAnsi="Times New Roman" w:eastAsia="宋体" w:cs="Times New Roman"/>
      <w:sz w:val="18"/>
      <w:szCs w:val="18"/>
    </w:rPr>
  </w:style>
  <w:style w:type="character" w:customStyle="1" w:styleId="53">
    <w:name w:val="批注文字 Char"/>
    <w:basedOn w:val="27"/>
    <w:link w:val="8"/>
    <w:qFormat/>
    <w:uiPriority w:val="0"/>
    <w:rPr>
      <w:rFonts w:ascii="Times New Roman" w:hAnsi="Times New Roman" w:eastAsia="宋体" w:cs="Times New Roman"/>
      <w:szCs w:val="24"/>
    </w:rPr>
  </w:style>
  <w:style w:type="paragraph" w:customStyle="1" w:styleId="54">
    <w:name w:val="UserStyle_10"/>
    <w:basedOn w:val="1"/>
    <w:qFormat/>
    <w:uiPriority w:val="0"/>
    <w:pPr>
      <w:widowControl/>
      <w:ind w:firstLine="420"/>
    </w:pPr>
  </w:style>
  <w:style w:type="character" w:customStyle="1" w:styleId="55">
    <w:name w:val="标题 1 Char1"/>
    <w:basedOn w:val="27"/>
    <w:link w:val="3"/>
    <w:qFormat/>
    <w:uiPriority w:val="9"/>
    <w:rPr>
      <w:rFonts w:ascii="Times New Roman" w:hAnsi="Times New Roman" w:eastAsia="宋体" w:cs="Times New Roman"/>
      <w:b/>
      <w:bCs/>
      <w:kern w:val="44"/>
      <w:sz w:val="44"/>
      <w:szCs w:val="44"/>
    </w:rPr>
  </w:style>
  <w:style w:type="paragraph" w:customStyle="1" w:styleId="56">
    <w:name w:val="列出段落2"/>
    <w:basedOn w:val="1"/>
    <w:qFormat/>
    <w:uiPriority w:val="99"/>
    <w:pPr>
      <w:ind w:firstLine="420" w:firstLineChars="200"/>
    </w:pPr>
  </w:style>
  <w:style w:type="table" w:customStyle="1" w:styleId="57">
    <w:name w:val="Table Normal"/>
    <w:semiHidden/>
    <w:unhideWhenUsed/>
    <w:qFormat/>
    <w:uiPriority w:val="0"/>
    <w:tblPr>
      <w:tblCellMar>
        <w:top w:w="0" w:type="dxa"/>
        <w:left w:w="0" w:type="dxa"/>
        <w:bottom w:w="0" w:type="dxa"/>
        <w:right w:w="0" w:type="dxa"/>
      </w:tblCellMar>
    </w:tblPr>
  </w:style>
  <w:style w:type="paragraph" w:customStyle="1" w:styleId="58">
    <w:name w:val="Table Text"/>
    <w:basedOn w:val="1"/>
    <w:semiHidden/>
    <w:qFormat/>
    <w:uiPriority w:val="0"/>
    <w:rPr>
      <w:rFonts w:ascii="宋体" w:hAnsi="宋体" w:eastAsia="宋体" w:cs="宋体"/>
      <w:sz w:val="20"/>
      <w:szCs w:val="20"/>
      <w:lang w:val="en-US" w:eastAsia="en-US" w:bidi="ar-SA"/>
    </w:rPr>
  </w:style>
  <w:style w:type="paragraph" w:customStyle="1" w:styleId="59">
    <w:name w:val="无间隔1"/>
    <w:qFormat/>
    <w:uiPriority w:val="99"/>
    <w:rPr>
      <w:rFonts w:ascii="Times New Roman" w:hAnsi="Times New Roman" w:eastAsia="宋体" w:cs="Times New Roman"/>
      <w:sz w:val="21"/>
      <w:lang w:val="en-US" w:eastAsia="zh-CN" w:bidi="ar-SA"/>
    </w:rPr>
  </w:style>
  <w:style w:type="paragraph" w:customStyle="1" w:styleId="60">
    <w:name w:val="表格"/>
    <w:basedOn w:val="1"/>
    <w:qFormat/>
    <w:uiPriority w:val="0"/>
    <w:pPr>
      <w:spacing w:line="360" w:lineRule="auto"/>
    </w:pPr>
    <w:rPr>
      <w:rFonts w:ascii="仿宋_GB2312" w:hAnsi="宋体" w:eastAsia="仿宋_GB2312"/>
      <w:bCs/>
      <w:color w:val="333333"/>
      <w:kern w:val="0"/>
      <w:sz w:val="28"/>
    </w:rPr>
  </w:style>
  <w:style w:type="paragraph" w:customStyle="1" w:styleId="61">
    <w:name w:val="列表段落1"/>
    <w:basedOn w:val="1"/>
    <w:qFormat/>
    <w:uiPriority w:val="34"/>
    <w:pPr>
      <w:ind w:firstLine="420" w:firstLineChars="200"/>
    </w:pPr>
  </w:style>
  <w:style w:type="paragraph" w:customStyle="1" w:styleId="62">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3">
    <w:name w:val="U_正文2"/>
    <w:basedOn w:val="1"/>
    <w:qFormat/>
    <w:uiPriority w:val="0"/>
    <w:pPr>
      <w:spacing w:beforeLines="10" w:afterLines="10" w:line="300" w:lineRule="auto"/>
    </w:pPr>
    <w:rPr>
      <w:rFonts w:ascii="Calibri" w:hAnsi="Calibri" w:eastAsia="微软雅黑"/>
      <w:sz w:val="24"/>
      <w:szCs w:val="20"/>
    </w:rPr>
  </w:style>
  <w:style w:type="paragraph" w:customStyle="1" w:styleId="64">
    <w:name w:val="中等深浅网格 1 - 强调文字颜色 21"/>
    <w:basedOn w:val="1"/>
    <w:qFormat/>
    <w:uiPriority w:val="99"/>
    <w:pPr>
      <w:ind w:firstLine="420" w:firstLineChars="200"/>
    </w:pPr>
  </w:style>
  <w:style w:type="paragraph" w:customStyle="1" w:styleId="65">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6">
    <w:name w:val="msolistparagraph"/>
    <w:basedOn w:val="1"/>
    <w:autoRedefine/>
    <w:qFormat/>
    <w:uiPriority w:val="0"/>
    <w:pPr>
      <w:ind w:firstLine="420" w:firstLineChars="200"/>
    </w:pPr>
    <w:rPr>
      <w:rFonts w:ascii="Calibri" w:hAnsi="Calibri"/>
      <w:szCs w:val="22"/>
    </w:rPr>
  </w:style>
  <w:style w:type="character" w:customStyle="1" w:styleId="67">
    <w:name w:val="标题 1 字符"/>
    <w:basedOn w:val="27"/>
    <w:link w:val="3"/>
    <w:qFormat/>
    <w:uiPriority w:val="9"/>
    <w:rPr>
      <w:b/>
      <w:bCs/>
      <w:kern w:val="44"/>
      <w:sz w:val="28"/>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5"/>
    <customShpInfo spid="_x0000_s2056"/>
    <customShpInfo spid="_x0000_s2057"/>
    <customShpInfo spid="_x0000_s2058"/>
    <customShpInfo spid="_x0000_s2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3527</Words>
  <Characters>3873</Characters>
  <Lines>102</Lines>
  <Paragraphs>28</Paragraphs>
  <TotalTime>3</TotalTime>
  <ScaleCrop>false</ScaleCrop>
  <LinksUpToDate>false</LinksUpToDate>
  <CharactersWithSpaces>3953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2026-05-18T02:50:00Z</cp:lastPrinted>
  <dcterms:modified xsi:type="dcterms:W3CDTF">2026-07-24T01:11:22Z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FBD15317C86344A5A78C094B2893408A_12</vt:lpwstr>
  </property>
  <property fmtid="{D5CDD505-2E9C-101B-9397-08002B2CF9AE}" pid="4" name="KSOTemplateDocerSaveRecord">
    <vt:lpwstr>eyJoZGlkIjoiODAzOWVjOTA0Y2E4ZjgxODJmOTBkNThkOTM0YzNhMGQiLCJ1c2VySWQiOiIxMTQ0OTg1Njg1In0=</vt:lpwstr>
  </property>
</Properties>
</file>