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267E8">
      <w:pPr>
        <w:widowControl/>
        <w:jc w:val="center"/>
        <w:rPr>
          <w:rFonts w:hint="eastAsia" w:ascii="宋体" w:hAnsi="宋体" w:cs="宋体"/>
          <w:b/>
          <w:bCs/>
          <w:sz w:val="30"/>
          <w:szCs w:val="30"/>
          <w:lang w:eastAsia="zh-CN"/>
        </w:rPr>
      </w:pPr>
      <w:r>
        <w:rPr>
          <w:rFonts w:hint="eastAsia" w:ascii="宋体" w:hAnsi="宋体" w:cs="宋体"/>
          <w:b/>
          <w:bCs/>
          <w:sz w:val="30"/>
          <w:szCs w:val="30"/>
          <w:lang w:eastAsia="zh-CN"/>
        </w:rPr>
        <w:t>深圳市宝安区石岩人民医院2026年第15期病房呼叫系统</w:t>
      </w:r>
      <w:r>
        <w:rPr>
          <w:rFonts w:hint="eastAsia" w:ascii="宋体" w:hAnsi="宋体" w:cs="宋体"/>
          <w:b/>
          <w:bCs/>
          <w:sz w:val="30"/>
          <w:szCs w:val="30"/>
          <w:lang w:val="en-US" w:eastAsia="zh-CN"/>
        </w:rPr>
        <w:t>采购</w:t>
      </w:r>
      <w:r>
        <w:rPr>
          <w:rFonts w:hint="eastAsia" w:ascii="宋体" w:hAnsi="宋体" w:cs="宋体"/>
          <w:b/>
          <w:bCs/>
          <w:sz w:val="30"/>
          <w:szCs w:val="30"/>
          <w:lang w:eastAsia="zh-CN"/>
        </w:rPr>
        <w:t>公告</w:t>
      </w:r>
    </w:p>
    <w:p w14:paraId="1C80CBEC">
      <w:pPr>
        <w:widowControl/>
        <w:spacing w:line="360" w:lineRule="atLeast"/>
        <w:jc w:val="center"/>
        <w:rPr>
          <w:rFonts w:hint="eastAsia" w:ascii="宋体" w:hAnsi="宋体" w:eastAsia="宋体" w:cs="宋体"/>
          <w:b/>
          <w:bCs/>
          <w:sz w:val="30"/>
          <w:szCs w:val="30"/>
          <w:lang w:val="en-US" w:eastAsia="zh-CN"/>
        </w:rPr>
      </w:pPr>
      <w:r>
        <w:rPr>
          <w:rFonts w:hint="eastAsia" w:ascii="宋体" w:hAnsi="宋体" w:cs="宋体"/>
          <w:b/>
          <w:bCs/>
          <w:sz w:val="30"/>
          <w:szCs w:val="30"/>
          <w:lang w:eastAsia="zh-CN"/>
        </w:rPr>
        <w:t>采购编号:SYYYZBCG2026-15</w:t>
      </w:r>
    </w:p>
    <w:p w14:paraId="66565DA1">
      <w:pPr>
        <w:widowControl/>
        <w:spacing w:line="360" w:lineRule="atLeast"/>
        <w:jc w:val="center"/>
        <w:rPr>
          <w:rFonts w:hint="default" w:ascii="宋体" w:hAnsi="宋体" w:eastAsia="宋体" w:cs="宋体"/>
          <w:b/>
          <w:bCs/>
          <w:sz w:val="30"/>
          <w:szCs w:val="30"/>
          <w:lang w:val="en-US" w:eastAsia="zh-CN"/>
        </w:rPr>
      </w:pPr>
    </w:p>
    <w:p w14:paraId="3334EDF3">
      <w:pPr>
        <w:widowControl/>
        <w:spacing w:line="380" w:lineRule="exact"/>
        <w:ind w:left="-2" w:leftChars="-1" w:right="84" w:rightChars="40" w:firstLine="420" w:firstLineChars="200"/>
        <w:jc w:val="left"/>
        <w:rPr>
          <w:rFonts w:hint="eastAsia" w:ascii="宋体" w:hAnsi="宋体" w:eastAsia="宋体" w:cs="宋体"/>
          <w:b w:val="0"/>
          <w:bCs/>
          <w:color w:val="000000"/>
          <w:kern w:val="0"/>
          <w:szCs w:val="21"/>
        </w:rPr>
      </w:pPr>
      <w:r>
        <w:rPr>
          <w:rFonts w:hint="eastAsia" w:ascii="宋体" w:hAnsi="宋体" w:eastAsia="宋体" w:cs="宋体"/>
          <w:b w:val="0"/>
          <w:bCs/>
          <w:color w:val="000000"/>
          <w:kern w:val="0"/>
          <w:szCs w:val="21"/>
        </w:rPr>
        <w:t>根据国家､省市等有关文件要求,依照公开､公平､公正的原则,深圳市宝安区石岩人民医院拟对以下采购项目进行</w:t>
      </w:r>
      <w:r>
        <w:rPr>
          <w:rFonts w:hint="eastAsia" w:ascii="宋体" w:hAnsi="宋体" w:eastAsia="宋体" w:cs="宋体"/>
          <w:b w:val="0"/>
          <w:bCs/>
          <w:color w:val="000000"/>
          <w:kern w:val="0"/>
          <w:szCs w:val="21"/>
          <w:lang w:val="en-US" w:eastAsia="zh-CN"/>
        </w:rPr>
        <w:t>公开</w:t>
      </w:r>
      <w:r>
        <w:rPr>
          <w:rFonts w:hint="eastAsia" w:ascii="宋体" w:hAnsi="宋体" w:cs="宋体"/>
          <w:b w:val="0"/>
          <w:bCs/>
          <w:color w:val="000000"/>
          <w:kern w:val="0"/>
          <w:szCs w:val="21"/>
          <w:lang w:val="en-US" w:eastAsia="zh-CN"/>
        </w:rPr>
        <w:t>征集</w:t>
      </w:r>
      <w:r>
        <w:rPr>
          <w:rFonts w:hint="eastAsia" w:ascii="宋体" w:hAnsi="宋体" w:eastAsia="宋体" w:cs="宋体"/>
          <w:b w:val="0"/>
          <w:bCs/>
          <w:color w:val="000000"/>
          <w:kern w:val="0"/>
          <w:szCs w:val="21"/>
        </w:rPr>
        <w:t>采购,</w:t>
      </w:r>
      <w:r>
        <w:rPr>
          <w:rFonts w:hint="eastAsia" w:ascii="宋体" w:hAnsi="宋体" w:cs="宋体"/>
          <w:b w:val="0"/>
          <w:bCs/>
          <w:color w:val="000000"/>
          <w:kern w:val="0"/>
          <w:szCs w:val="21"/>
          <w:lang w:val="en-US" w:eastAsia="zh-CN"/>
        </w:rPr>
        <w:t>欢迎</w:t>
      </w:r>
      <w:r>
        <w:rPr>
          <w:rFonts w:hint="eastAsia" w:ascii="宋体" w:hAnsi="宋体" w:eastAsia="宋体" w:cs="宋体"/>
          <w:b w:val="0"/>
          <w:bCs/>
          <w:color w:val="000000"/>
          <w:kern w:val="0"/>
          <w:szCs w:val="21"/>
        </w:rPr>
        <w:t>合格供应商前来参与｡公告如下:</w:t>
      </w:r>
    </w:p>
    <w:p w14:paraId="5CAC508B">
      <w:pPr>
        <w:widowControl/>
        <w:spacing w:line="380" w:lineRule="exact"/>
        <w:ind w:left="-2" w:leftChars="-1" w:right="84" w:rightChars="40" w:firstLine="422" w:firstLineChars="200"/>
        <w:jc w:val="left"/>
        <w:rPr>
          <w:rFonts w:hint="eastAsia" w:ascii="宋体" w:hAnsi="宋体" w:eastAsia="宋体" w:cs="宋体"/>
          <w:b/>
          <w:bCs w:val="0"/>
          <w:color w:val="000000"/>
          <w:kern w:val="0"/>
          <w:szCs w:val="21"/>
        </w:rPr>
      </w:pPr>
      <w:r>
        <w:rPr>
          <w:rFonts w:hint="eastAsia" w:ascii="宋体" w:hAnsi="宋体" w:eastAsia="宋体" w:cs="宋体"/>
          <w:b/>
          <w:bCs w:val="0"/>
          <w:color w:val="000000"/>
          <w:kern w:val="0"/>
          <w:szCs w:val="21"/>
        </w:rPr>
        <w:t>一､采购项目的名称及数量:</w:t>
      </w:r>
    </w:p>
    <w:tbl>
      <w:tblPr>
        <w:tblStyle w:val="25"/>
        <w:tblW w:w="8204"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690"/>
        <w:gridCol w:w="726"/>
        <w:gridCol w:w="963"/>
        <w:gridCol w:w="1512"/>
        <w:gridCol w:w="2050"/>
      </w:tblGrid>
      <w:tr w14:paraId="5372E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263" w:type="dxa"/>
            <w:vAlign w:val="center"/>
          </w:tcPr>
          <w:p w14:paraId="290E0EA0">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项目名称</w:t>
            </w:r>
          </w:p>
        </w:tc>
        <w:tc>
          <w:tcPr>
            <w:tcW w:w="690" w:type="dxa"/>
            <w:vAlign w:val="center"/>
          </w:tcPr>
          <w:p w14:paraId="07DA63C5">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是否进口</w:t>
            </w:r>
          </w:p>
        </w:tc>
        <w:tc>
          <w:tcPr>
            <w:tcW w:w="726" w:type="dxa"/>
            <w:vAlign w:val="center"/>
          </w:tcPr>
          <w:p w14:paraId="375FEB91">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采购数量</w:t>
            </w:r>
          </w:p>
        </w:tc>
        <w:tc>
          <w:tcPr>
            <w:tcW w:w="963" w:type="dxa"/>
            <w:vAlign w:val="center"/>
          </w:tcPr>
          <w:p w14:paraId="66CFE52C">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单位</w:t>
            </w:r>
          </w:p>
        </w:tc>
        <w:tc>
          <w:tcPr>
            <w:tcW w:w="1512" w:type="dxa"/>
            <w:vAlign w:val="center"/>
          </w:tcPr>
          <w:p w14:paraId="63150D89">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使用科室</w:t>
            </w:r>
          </w:p>
        </w:tc>
        <w:tc>
          <w:tcPr>
            <w:tcW w:w="2050" w:type="dxa"/>
            <w:vAlign w:val="center"/>
          </w:tcPr>
          <w:p w14:paraId="5FC9D8C7">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备注</w:t>
            </w:r>
          </w:p>
        </w:tc>
      </w:tr>
      <w:tr w14:paraId="47362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2263" w:type="dxa"/>
            <w:vAlign w:val="center"/>
          </w:tcPr>
          <w:p w14:paraId="1478CF1C">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病房呼叫系统</w:t>
            </w:r>
          </w:p>
        </w:tc>
        <w:tc>
          <w:tcPr>
            <w:tcW w:w="690" w:type="dxa"/>
            <w:vAlign w:val="center"/>
          </w:tcPr>
          <w:p w14:paraId="6645C05E">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否</w:t>
            </w:r>
          </w:p>
        </w:tc>
        <w:tc>
          <w:tcPr>
            <w:tcW w:w="726" w:type="dxa"/>
            <w:vAlign w:val="center"/>
          </w:tcPr>
          <w:p w14:paraId="435FA6AC">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1</w:t>
            </w:r>
          </w:p>
        </w:tc>
        <w:tc>
          <w:tcPr>
            <w:tcW w:w="963" w:type="dxa"/>
            <w:vAlign w:val="center"/>
          </w:tcPr>
          <w:p w14:paraId="3DB19F79">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批</w:t>
            </w:r>
          </w:p>
        </w:tc>
        <w:tc>
          <w:tcPr>
            <w:tcW w:w="1512" w:type="dxa"/>
            <w:vAlign w:val="center"/>
          </w:tcPr>
          <w:p w14:paraId="0B162E0A">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儿科</w:t>
            </w:r>
          </w:p>
        </w:tc>
        <w:tc>
          <w:tcPr>
            <w:tcW w:w="2050" w:type="dxa"/>
            <w:vAlign w:val="center"/>
          </w:tcPr>
          <w:p w14:paraId="6D8100D6">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具体要求,</w:t>
            </w:r>
          </w:p>
          <w:p w14:paraId="5D1C631D">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详见附件｡</w:t>
            </w:r>
          </w:p>
        </w:tc>
      </w:tr>
    </w:tbl>
    <w:p w14:paraId="217DA036">
      <w:pPr>
        <w:pStyle w:val="7"/>
        <w:rPr>
          <w:rFonts w:hint="eastAsia"/>
        </w:rPr>
      </w:pPr>
    </w:p>
    <w:p w14:paraId="5139B4F1">
      <w:pPr>
        <w:ind w:left="-73" w:leftChars="-35" w:right="-166" w:rightChars="-79" w:firstLine="489" w:firstLineChars="232"/>
        <w:rPr>
          <w:rFonts w:hint="eastAsia" w:ascii="宋体" w:hAnsi="宋体" w:eastAsia="宋体" w:cs="宋体"/>
          <w:b w:val="0"/>
          <w:bCs/>
          <w:color w:val="000000"/>
          <w:kern w:val="0"/>
          <w:szCs w:val="21"/>
          <w:lang w:eastAsia="zh-CN"/>
        </w:rPr>
      </w:pPr>
      <w:r>
        <w:rPr>
          <w:rFonts w:hint="eastAsia" w:ascii="宋体" w:hAnsi="宋体" w:eastAsia="宋体" w:cs="宋体"/>
          <w:b/>
          <w:bCs w:val="0"/>
          <w:color w:val="000000"/>
          <w:kern w:val="0"/>
          <w:szCs w:val="21"/>
        </w:rPr>
        <w:t>二､报名时间和地点:</w:t>
      </w:r>
      <w:r>
        <w:rPr>
          <w:rFonts w:hint="eastAsia" w:ascii="宋体" w:hAnsi="宋体" w:eastAsia="宋体" w:cs="宋体"/>
          <w:b w:val="0"/>
          <w:bCs/>
          <w:color w:val="000000"/>
          <w:kern w:val="0"/>
          <w:szCs w:val="21"/>
        </w:rPr>
        <w:t>即日起至</w:t>
      </w:r>
      <w:r>
        <w:rPr>
          <w:rFonts w:hint="eastAsia" w:ascii="宋体" w:hAnsi="宋体" w:cs="宋体"/>
          <w:b w:val="0"/>
          <w:bCs/>
          <w:color w:val="000000"/>
          <w:kern w:val="0"/>
          <w:szCs w:val="21"/>
          <w:lang w:eastAsia="zh-CN"/>
        </w:rPr>
        <w:t>202</w:t>
      </w:r>
      <w:r>
        <w:rPr>
          <w:rFonts w:hint="eastAsia" w:ascii="宋体" w:hAnsi="宋体" w:cs="宋体"/>
          <w:b w:val="0"/>
          <w:bCs/>
          <w:color w:val="000000"/>
          <w:kern w:val="0"/>
          <w:szCs w:val="21"/>
          <w:lang w:val="en-US" w:eastAsia="zh-CN"/>
        </w:rPr>
        <w:t>6</w:t>
      </w:r>
      <w:r>
        <w:rPr>
          <w:rFonts w:hint="eastAsia" w:ascii="宋体" w:hAnsi="宋体" w:eastAsia="宋体" w:cs="宋体"/>
          <w:b w:val="0"/>
          <w:bCs/>
          <w:color w:val="000000"/>
          <w:kern w:val="0"/>
          <w:szCs w:val="21"/>
        </w:rPr>
        <w:t>年</w:t>
      </w:r>
      <w:r>
        <w:rPr>
          <w:rFonts w:hint="eastAsia" w:ascii="宋体" w:hAnsi="宋体" w:cs="宋体"/>
          <w:b w:val="0"/>
          <w:bCs/>
          <w:color w:val="000000"/>
          <w:kern w:val="0"/>
          <w:szCs w:val="21"/>
          <w:lang w:val="en-US" w:eastAsia="zh-CN"/>
        </w:rPr>
        <w:t>7</w:t>
      </w:r>
      <w:r>
        <w:rPr>
          <w:rFonts w:hint="eastAsia" w:ascii="宋体" w:hAnsi="宋体" w:cs="宋体"/>
          <w:b w:val="0"/>
          <w:bCs/>
          <w:color w:val="000000" w:themeColor="text1"/>
          <w:kern w:val="0"/>
          <w:szCs w:val="21"/>
          <w:lang w:val="en-US" w:eastAsia="zh-CN"/>
          <w14:textFill>
            <w14:solidFill>
              <w14:schemeClr w14:val="tx1"/>
            </w14:solidFill>
          </w14:textFill>
        </w:rPr>
        <w:t>月27</w:t>
      </w:r>
      <w:r>
        <w:rPr>
          <w:rFonts w:hint="eastAsia" w:ascii="宋体" w:hAnsi="宋体" w:cs="宋体"/>
          <w:b w:val="0"/>
          <w:bCs/>
          <w:color w:val="000000"/>
          <w:kern w:val="0"/>
          <w:szCs w:val="21"/>
          <w:lang w:val="en-US" w:eastAsia="zh-CN"/>
        </w:rPr>
        <w:t>日16</w:t>
      </w:r>
      <w:r>
        <w:rPr>
          <w:rFonts w:hint="eastAsia" w:ascii="宋体" w:hAnsi="宋体" w:eastAsia="宋体" w:cs="宋体"/>
          <w:b w:val="0"/>
          <w:bCs/>
          <w:color w:val="000000"/>
          <w:kern w:val="0"/>
          <w:szCs w:val="21"/>
        </w:rPr>
        <w:t>:00前,将</w:t>
      </w:r>
      <w:r>
        <w:rPr>
          <w:rFonts w:hint="eastAsia" w:ascii="宋体" w:hAnsi="宋体" w:cs="宋体"/>
          <w:b w:val="0"/>
          <w:bCs/>
          <w:color w:val="000000"/>
          <w:kern w:val="0"/>
          <w:szCs w:val="21"/>
          <w:lang w:val="en-US" w:eastAsia="zh-CN"/>
        </w:rPr>
        <w:t>报名文件资料</w:t>
      </w:r>
      <w:r>
        <w:rPr>
          <w:rFonts w:hint="eastAsia" w:ascii="宋体" w:hAnsi="宋体" w:eastAsia="宋体" w:cs="宋体"/>
          <w:b w:val="0"/>
          <w:bCs/>
          <w:color w:val="000000"/>
          <w:kern w:val="0"/>
          <w:szCs w:val="21"/>
        </w:rPr>
        <w:t>交</w:t>
      </w:r>
      <w:r>
        <w:rPr>
          <w:rFonts w:hint="eastAsia" w:ascii="宋体" w:hAnsi="宋体" w:cs="宋体"/>
          <w:b w:val="0"/>
          <w:bCs/>
          <w:color w:val="000000"/>
          <w:kern w:val="0"/>
          <w:szCs w:val="21"/>
          <w:lang w:val="en-US" w:eastAsia="zh-CN"/>
        </w:rPr>
        <w:t>至</w:t>
      </w:r>
      <w:r>
        <w:rPr>
          <w:rFonts w:hint="eastAsia" w:ascii="宋体" w:hAnsi="宋体" w:eastAsia="宋体" w:cs="宋体"/>
          <w:b w:val="0"/>
          <w:bCs/>
          <w:color w:val="000000"/>
          <w:kern w:val="0"/>
          <w:szCs w:val="21"/>
        </w:rPr>
        <w:t>深圳市宝安区石岩人民医院综合楼510室招标办预审</w:t>
      </w:r>
      <w:r>
        <w:rPr>
          <w:rFonts w:hint="eastAsia" w:ascii="宋体" w:hAnsi="宋体" w:cs="宋体"/>
          <w:b w:val="0"/>
          <w:bCs/>
          <w:color w:val="000000"/>
          <w:kern w:val="0"/>
          <w:szCs w:val="21"/>
          <w:lang w:eastAsia="zh-CN"/>
        </w:rPr>
        <w:t>。</w:t>
      </w:r>
      <w:r>
        <w:rPr>
          <w:rFonts w:hint="eastAsia" w:ascii="宋体" w:hAnsi="宋体" w:cs="Arial"/>
          <w:bCs/>
          <w:color w:val="000000"/>
          <w:szCs w:val="21"/>
        </w:rPr>
        <w:t>2.现场审核通过后，报名资料</w:t>
      </w:r>
      <w:r>
        <w:rPr>
          <w:rFonts w:hint="eastAsia" w:ascii="宋体" w:hAnsi="宋体" w:cs="Arial"/>
          <w:bCs/>
          <w:color w:val="000000"/>
          <w:szCs w:val="21"/>
          <w:lang w:val="en-US" w:eastAsia="zh-CN"/>
        </w:rPr>
        <w:t>电子</w:t>
      </w:r>
      <w:r>
        <w:rPr>
          <w:rFonts w:hint="eastAsia" w:ascii="宋体" w:hAnsi="宋体" w:cs="Arial"/>
          <w:bCs/>
          <w:color w:val="000000"/>
          <w:szCs w:val="21"/>
        </w:rPr>
        <w:t>版</w:t>
      </w:r>
      <w:r>
        <w:rPr>
          <w:rFonts w:hint="eastAsia" w:ascii="宋体" w:hAnsi="宋体" w:cs="Arial"/>
          <w:bCs/>
          <w:color w:val="000000"/>
          <w:szCs w:val="21"/>
          <w:lang w:eastAsia="zh-CN"/>
        </w:rPr>
        <w:t>（</w:t>
      </w:r>
      <w:r>
        <w:rPr>
          <w:rFonts w:hint="eastAsia" w:ascii="宋体" w:hAnsi="宋体" w:cs="Arial"/>
          <w:bCs/>
          <w:color w:val="000000"/>
          <w:szCs w:val="21"/>
          <w:lang w:val="en-US" w:eastAsia="zh-CN"/>
        </w:rPr>
        <w:t>PDF版+word版）</w:t>
      </w:r>
      <w:r>
        <w:rPr>
          <w:rFonts w:hint="eastAsia" w:ascii="宋体" w:hAnsi="宋体" w:cs="Arial"/>
          <w:bCs/>
          <w:color w:val="000000"/>
          <w:szCs w:val="21"/>
        </w:rPr>
        <w:t>发送至电子邮箱</w:t>
      </w:r>
      <w:r>
        <w:rPr>
          <w:rFonts w:hint="eastAsia" w:ascii="宋体" w:hAnsi="宋体" w:cs="Arial"/>
          <w:bCs/>
          <w:color w:val="000000"/>
          <w:szCs w:val="21"/>
          <w:lang w:eastAsia="zh-CN"/>
        </w:rPr>
        <w:t>。</w:t>
      </w:r>
      <w:r>
        <w:rPr>
          <w:rFonts w:hint="eastAsia" w:ascii="宋体" w:hAnsi="宋体" w:eastAsia="宋体" w:cs="宋体"/>
          <w:b w:val="0"/>
          <w:bCs/>
          <w:color w:val="000000"/>
          <w:kern w:val="0"/>
          <w:szCs w:val="21"/>
        </w:rPr>
        <w:br w:type="textWrapping"/>
      </w:r>
      <w:r>
        <w:rPr>
          <w:rFonts w:hint="eastAsia" w:ascii="宋体" w:hAnsi="宋体" w:cs="宋体"/>
          <w:b w:val="0"/>
          <w:bCs/>
          <w:color w:val="000000"/>
          <w:kern w:val="0"/>
          <w:szCs w:val="21"/>
          <w:lang w:val="en-US" w:eastAsia="zh-CN"/>
        </w:rPr>
        <w:t xml:space="preserve">    注：报名文件资料</w:t>
      </w:r>
      <w:r>
        <w:rPr>
          <w:rFonts w:hint="eastAsia" w:ascii="宋体" w:hAnsi="宋体" w:eastAsia="宋体" w:cs="宋体"/>
          <w:b w:val="0"/>
          <w:bCs/>
          <w:color w:val="000000"/>
          <w:kern w:val="0"/>
          <w:szCs w:val="21"/>
        </w:rPr>
        <w:t>每一页加盖公章</w:t>
      </w:r>
      <w:r>
        <w:rPr>
          <w:rFonts w:hint="eastAsia" w:ascii="宋体" w:hAnsi="宋体" w:cs="宋体"/>
          <w:b w:val="0"/>
          <w:bCs/>
          <w:color w:val="000000"/>
          <w:kern w:val="0"/>
          <w:szCs w:val="21"/>
          <w:lang w:eastAsia="zh-CN"/>
        </w:rPr>
        <w:t>。</w:t>
      </w:r>
      <w:r>
        <w:rPr>
          <w:rFonts w:hint="eastAsia" w:ascii="宋体" w:hAnsi="宋体" w:cs="宋体"/>
          <w:color w:val="000000"/>
          <w:kern w:val="0"/>
          <w:szCs w:val="21"/>
          <w:lang w:val="en-US" w:eastAsia="zh-CN"/>
        </w:rPr>
        <w:t>拒收快递件，资料不按要求提供或提供不齐全的，一律不接受报名；逾期送达恕不接受报名｡</w:t>
      </w:r>
    </w:p>
    <w:p w14:paraId="78C907BB">
      <w:pPr>
        <w:widowControl/>
        <w:spacing w:line="380" w:lineRule="exact"/>
        <w:ind w:left="-2" w:leftChars="-1" w:right="84" w:rightChars="40" w:firstLine="422" w:firstLineChars="200"/>
        <w:jc w:val="left"/>
        <w:rPr>
          <w:rFonts w:hint="eastAsia" w:ascii="宋体" w:hAnsi="宋体" w:cs="宋体"/>
          <w:b/>
          <w:bCs/>
          <w:color w:val="000000"/>
          <w:kern w:val="0"/>
          <w:szCs w:val="21"/>
          <w:lang w:val="en-US" w:eastAsia="zh-CN"/>
        </w:rPr>
      </w:pPr>
      <w:r>
        <w:rPr>
          <w:rFonts w:hint="eastAsia" w:ascii="宋体" w:hAnsi="宋体" w:cs="宋体"/>
          <w:b/>
          <w:bCs/>
          <w:color w:val="000000"/>
          <w:kern w:val="0"/>
          <w:szCs w:val="21"/>
          <w:lang w:val="en-US" w:eastAsia="zh-CN"/>
        </w:rPr>
        <w:t>三、投标人的资格要求：</w:t>
      </w:r>
    </w:p>
    <w:p w14:paraId="3CF78463">
      <w:pPr>
        <w:widowControl/>
        <w:spacing w:line="380" w:lineRule="exact"/>
        <w:ind w:left="-2" w:leftChars="-1" w:right="84" w:rightChars="40" w:firstLine="420" w:firstLineChars="200"/>
        <w:jc w:val="left"/>
        <w:rPr>
          <w:rFonts w:hint="eastAsia" w:ascii="宋体" w:hAnsi="宋体" w:cs="宋体"/>
          <w:color w:val="auto"/>
          <w:kern w:val="0"/>
          <w:szCs w:val="21"/>
          <w:lang w:val="en-US" w:eastAsia="zh-CN"/>
        </w:rPr>
      </w:pPr>
      <w:r>
        <w:rPr>
          <w:rFonts w:hint="eastAsia" w:ascii="宋体" w:hAnsi="宋体" w:cs="宋体"/>
          <w:color w:val="000000"/>
          <w:kern w:val="0"/>
          <w:szCs w:val="21"/>
          <w:lang w:val="en-US" w:eastAsia="zh-CN"/>
        </w:rPr>
        <w:t>（一）</w:t>
      </w:r>
      <w:r>
        <w:rPr>
          <w:rFonts w:hint="eastAsia" w:ascii="宋体" w:hAnsi="宋体" w:cs="宋体"/>
          <w:color w:val="auto"/>
          <w:kern w:val="0"/>
          <w:szCs w:val="21"/>
          <w:lang w:val="en-US" w:eastAsia="zh-CN"/>
        </w:rPr>
        <w:t>投标人具有独立法人资格或具有独立承担民事责任能力的其他组织（提供营业执照或事业单位法人证书等证明资料复印件或扫描件加盖投标人公章，原件备查）。</w:t>
      </w:r>
    </w:p>
    <w:p w14:paraId="14C07ED6">
      <w:pPr>
        <w:widowControl/>
        <w:spacing w:line="380" w:lineRule="exact"/>
        <w:ind w:left="-2" w:leftChars="-1" w:right="84" w:rightChars="40" w:firstLine="420" w:firstLineChars="200"/>
        <w:jc w:val="left"/>
        <w:rPr>
          <w:rFonts w:hint="default" w:ascii="宋体" w:hAnsi="宋体" w:eastAsia="宋体" w:cs="宋体"/>
          <w:bCs/>
          <w:sz w:val="24"/>
          <w:lang w:val="en-US" w:eastAsia="zh-CN"/>
        </w:rPr>
      </w:pPr>
      <w:r>
        <w:rPr>
          <w:rFonts w:hint="eastAsia" w:ascii="宋体" w:hAnsi="宋体" w:cs="宋体"/>
          <w:color w:val="000000"/>
          <w:kern w:val="0"/>
          <w:szCs w:val="21"/>
          <w:lang w:val="en-US" w:eastAsia="zh-CN"/>
        </w:rPr>
        <w:t>（二）特定资格条件：无</w:t>
      </w:r>
    </w:p>
    <w:p w14:paraId="61A62815">
      <w:pPr>
        <w:widowControl/>
        <w:spacing w:line="380" w:lineRule="exact"/>
        <w:ind w:left="628" w:leftChars="199" w:right="84" w:rightChars="40" w:hanging="210" w:hangingChars="100"/>
        <w:jc w:val="left"/>
        <w:rPr>
          <w:rFonts w:hint="eastAsia" w:ascii="宋体" w:hAnsi="宋体" w:cs="宋体"/>
          <w:szCs w:val="21"/>
          <w:lang w:eastAsia="zh-CN"/>
        </w:rPr>
      </w:pPr>
      <w:r>
        <w:rPr>
          <w:rFonts w:hint="eastAsia" w:ascii="宋体" w:hAnsi="宋体" w:cs="宋体"/>
          <w:color w:val="000000"/>
          <w:kern w:val="0"/>
          <w:szCs w:val="21"/>
          <w:lang w:val="en-US" w:eastAsia="zh-CN"/>
        </w:rPr>
        <w:t>（三）</w:t>
      </w:r>
      <w:r>
        <w:rPr>
          <w:rFonts w:hint="eastAsia" w:ascii="宋体" w:hAnsi="宋体" w:cs="宋体"/>
          <w:szCs w:val="21"/>
        </w:rPr>
        <w:t>按招标文件要求提供</w:t>
      </w:r>
      <w:r>
        <w:rPr>
          <w:rFonts w:hint="eastAsia" w:ascii="宋体" w:hAnsi="宋体" w:eastAsia="宋体" w:cs="宋体"/>
          <w:szCs w:val="21"/>
        </w:rPr>
        <w:t>《</w:t>
      </w:r>
      <w:r>
        <w:rPr>
          <w:rFonts w:hint="eastAsia" w:ascii="宋体" w:hAnsi="宋体" w:cs="宋体"/>
          <w:szCs w:val="21"/>
          <w:lang w:eastAsia="zh-CN"/>
        </w:rPr>
        <w:t>投标履约承诺函</w:t>
      </w:r>
      <w:r>
        <w:rPr>
          <w:rFonts w:hint="eastAsia" w:ascii="宋体" w:hAnsi="宋体" w:eastAsia="宋体" w:cs="宋体"/>
          <w:szCs w:val="21"/>
        </w:rPr>
        <w:t>》</w:t>
      </w:r>
      <w:r>
        <w:rPr>
          <w:rFonts w:hint="eastAsia" w:ascii="宋体" w:hAnsi="宋体" w:cs="宋体"/>
          <w:szCs w:val="21"/>
          <w:lang w:eastAsia="zh-CN"/>
        </w:rPr>
        <w:t>、</w:t>
      </w:r>
      <w:r>
        <w:rPr>
          <w:rFonts w:hint="eastAsia" w:ascii="宋体" w:hAnsi="宋体" w:cs="宋体"/>
          <w:szCs w:val="21"/>
          <w:lang w:val="en-US" w:eastAsia="zh-CN"/>
        </w:rPr>
        <w:t>《</w:t>
      </w:r>
      <w:r>
        <w:rPr>
          <w:rFonts w:hint="eastAsia" w:ascii="宋体" w:hAnsi="宋体"/>
          <w:color w:val="auto"/>
          <w:szCs w:val="21"/>
          <w:lang w:val="en-US" w:eastAsia="zh-CN"/>
        </w:rPr>
        <w:t>关于围标串标风险防控的承诺函</w:t>
      </w:r>
      <w:r>
        <w:rPr>
          <w:rFonts w:hint="eastAsia" w:ascii="宋体" w:hAnsi="宋体" w:cs="宋体"/>
          <w:szCs w:val="21"/>
          <w:lang w:val="en-US" w:eastAsia="zh-CN"/>
        </w:rPr>
        <w:t>》</w:t>
      </w:r>
      <w:r>
        <w:rPr>
          <w:rFonts w:hint="eastAsia" w:ascii="宋体" w:hAnsi="宋体" w:cs="宋体"/>
          <w:szCs w:val="21"/>
          <w:lang w:eastAsia="zh-CN"/>
        </w:rPr>
        <w:t>。</w:t>
      </w:r>
    </w:p>
    <w:p w14:paraId="369B32FE">
      <w:pPr>
        <w:widowControl/>
        <w:spacing w:line="380" w:lineRule="exact"/>
        <w:ind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cs="宋体"/>
          <w:szCs w:val="21"/>
          <w:lang w:eastAsia="zh-CN"/>
        </w:rPr>
        <w:t>（</w:t>
      </w:r>
      <w:r>
        <w:rPr>
          <w:rFonts w:hint="eastAsia" w:ascii="宋体" w:hAnsi="宋体" w:cs="宋体"/>
          <w:szCs w:val="21"/>
          <w:lang w:val="en-US" w:eastAsia="zh-CN"/>
        </w:rPr>
        <w:t>四）</w:t>
      </w:r>
      <w:r>
        <w:rPr>
          <w:rFonts w:hint="eastAsia" w:ascii="宋体" w:hAnsi="宋体" w:eastAsia="宋体" w:cs="Times New Roman"/>
          <w:szCs w:val="21"/>
        </w:rPr>
        <w:t>具备《中华人民共和国政府采购法》第二十二条规定的条件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color w:val="auto"/>
          <w:szCs w:val="21"/>
          <w:highlight w:val="none"/>
          <w:lang w:eastAsia="zh-CN"/>
        </w:rPr>
        <w:t>。</w:t>
      </w:r>
    </w:p>
    <w:p w14:paraId="2E9CB0F9">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（五）</w:t>
      </w:r>
      <w:r>
        <w:rPr>
          <w:rFonts w:hint="eastAsia" w:ascii="宋体" w:hAnsi="宋体"/>
          <w:color w:val="auto"/>
          <w:szCs w:val="21"/>
          <w:highlight w:val="none"/>
        </w:rPr>
        <w:t>参与本项目投标前三年内，在经营活动中没有重大违法记录（由供应商在《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》中作出声明）（重大违法记录是指供应商因违法经营受到刑事处罚或者责令停产停业、吊销许可证或者执照、较大数额罚款等行政处罚</w:t>
      </w:r>
      <w:r>
        <w:rPr>
          <w:rFonts w:hint="eastAsia" w:ascii="宋体" w:hAnsi="宋体" w:cs="宋体"/>
          <w:color w:val="000000"/>
          <w:kern w:val="0"/>
          <w:szCs w:val="21"/>
          <w:lang w:val="en-US" w:eastAsia="zh-CN"/>
        </w:rPr>
        <w:t>。</w:t>
      </w:r>
    </w:p>
    <w:p w14:paraId="55862D17">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（六）</w:t>
      </w:r>
      <w:r>
        <w:rPr>
          <w:rFonts w:hint="eastAsia" w:ascii="宋体" w:hAnsi="宋体"/>
          <w:color w:val="auto"/>
          <w:szCs w:val="21"/>
          <w:highlight w:val="none"/>
        </w:rPr>
        <w:t>参与本项目采购活动时不存在被有关部门禁止参与政府采购活动且在有效期内的情况（由供应商在《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p w14:paraId="766755E4">
      <w:pPr>
        <w:widowControl/>
        <w:spacing w:line="380" w:lineRule="exact"/>
        <w:ind w:left="-2" w:leftChars="-1" w:right="84" w:rightChars="40" w:firstLine="420" w:firstLineChars="200"/>
        <w:jc w:val="left"/>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（七）</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p>
    <w:p w14:paraId="37A3D94C">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（八）</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ascii="宋体" w:hAnsi="宋体"/>
          <w:bCs/>
          <w:color w:val="auto"/>
          <w:szCs w:val="21"/>
          <w:highlight w:val="none"/>
        </w:rPr>
        <w:t>为采购项目提供整体设计、规范编制或者项目管理、监理、检测等服务的供应商，不得再参加该采购项目同一合同项下的其他采购活动（</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color w:val="000000"/>
          <w:kern w:val="0"/>
          <w:szCs w:val="21"/>
          <w:lang w:val="en-US" w:eastAsia="zh-CN"/>
        </w:rPr>
        <w:t>。</w:t>
      </w:r>
    </w:p>
    <w:p w14:paraId="3AB2A1C3">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（九）</w:t>
      </w:r>
      <w:r>
        <w:rPr>
          <w:rFonts w:hint="eastAsia" w:ascii="宋体" w:hAnsi="宋体" w:eastAsia="宋体" w:cs="宋体"/>
          <w:b w:val="0"/>
          <w:bCs w:val="0"/>
          <w:color w:val="auto"/>
          <w:szCs w:val="21"/>
        </w:rPr>
        <w:t>单位负责人为同一人或者存在直接控股、管理关系的不同供应商，不得参加同一合同项下的采购活动（</w:t>
      </w:r>
      <w:r>
        <w:rPr>
          <w:rFonts w:hint="eastAsia" w:ascii="宋体" w:hAnsi="宋体" w:eastAsia="宋体" w:cs="宋体"/>
          <w:b w:val="0"/>
          <w:bCs w:val="0"/>
          <w:color w:val="auto"/>
          <w:szCs w:val="21"/>
          <w:lang w:val="en-US" w:eastAsia="zh-CN"/>
        </w:rPr>
        <w:t>(</w:t>
      </w:r>
      <w:r>
        <w:rPr>
          <w:rFonts w:hint="eastAsia" w:ascii="宋体" w:hAnsi="宋体" w:eastAsia="宋体" w:cs="宋体"/>
          <w:b w:val="0"/>
          <w:bCs w:val="0"/>
          <w:color w:val="auto"/>
          <w:szCs w:val="21"/>
        </w:rPr>
        <w:t>须按本项目招标文件格式要求提供《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及社保情况等附件</w:t>
      </w:r>
      <w:r>
        <w:rPr>
          <w:rFonts w:hint="eastAsia" w:ascii="宋体" w:hAnsi="宋体" w:eastAsia="宋体" w:cs="宋体"/>
          <w:b w:val="0"/>
          <w:bCs w:val="0"/>
          <w:color w:val="auto"/>
          <w:szCs w:val="21"/>
        </w:rPr>
        <w:t>加盖投标人公章</w:t>
      </w:r>
      <w:r>
        <w:rPr>
          <w:rFonts w:hint="eastAsia" w:ascii="宋体" w:hAnsi="宋体" w:cs="宋体"/>
          <w:b w:val="0"/>
          <w:bCs w:val="0"/>
          <w:color w:val="auto"/>
          <w:szCs w:val="21"/>
          <w:lang w:eastAsia="zh-CN"/>
        </w:rPr>
        <w:t>，</w:t>
      </w:r>
      <w:r>
        <w:rPr>
          <w:rFonts w:hint="eastAsia" w:ascii="宋体" w:hAnsi="宋体" w:cs="宋体"/>
          <w:b w:val="0"/>
          <w:bCs w:val="0"/>
          <w:color w:val="auto"/>
          <w:szCs w:val="21"/>
          <w:lang w:val="en-US" w:eastAsia="zh-CN"/>
        </w:rPr>
        <w:t>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b w:val="0"/>
          <w:bCs w:val="0"/>
          <w:color w:val="auto"/>
          <w:szCs w:val="21"/>
          <w:lang w:val="en-US" w:eastAsia="zh-CN"/>
        </w:rPr>
        <w:t xml:space="preserve">。    </w:t>
      </w:r>
    </w:p>
    <w:p w14:paraId="179A7C87">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（十）</w:t>
      </w:r>
      <w:r>
        <w:rPr>
          <w:rFonts w:hint="eastAsia" w:ascii="宋体" w:hAnsi="宋体" w:cs="宋体"/>
          <w:b w:val="0"/>
          <w:bCs w:val="0"/>
          <w:color w:val="auto"/>
          <w:szCs w:val="21"/>
        </w:rPr>
        <w:t>本项目不接受联合体投标，不允许转包分包（由供应商在《</w:t>
      </w:r>
      <w:r>
        <w:rPr>
          <w:rFonts w:hint="eastAsia" w:ascii="宋体" w:hAnsi="宋体" w:cs="宋体"/>
          <w:b w:val="0"/>
          <w:bCs w:val="0"/>
          <w:color w:val="auto"/>
          <w:szCs w:val="21"/>
          <w:lang w:eastAsia="zh-CN"/>
        </w:rPr>
        <w:t>投标履约承诺函</w:t>
      </w:r>
      <w:r>
        <w:rPr>
          <w:rFonts w:hint="eastAsia" w:ascii="宋体" w:hAnsi="宋体" w:cs="宋体"/>
          <w:b w:val="0"/>
          <w:bCs w:val="0"/>
          <w:color w:val="auto"/>
          <w:szCs w:val="21"/>
        </w:rPr>
        <w:t>》中作出声明）</w:t>
      </w:r>
      <w:r>
        <w:rPr>
          <w:rFonts w:hint="eastAsia" w:ascii="宋体" w:hAnsi="宋体" w:cs="宋体"/>
          <w:color w:val="000000"/>
          <w:kern w:val="0"/>
          <w:szCs w:val="21"/>
          <w:lang w:val="en-US" w:eastAsia="zh-CN"/>
        </w:rPr>
        <w:t>。</w:t>
      </w:r>
    </w:p>
    <w:p w14:paraId="4DE39EE1">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eastAsia="宋体" w:cs="宋体"/>
          <w:kern w:val="0"/>
          <w:szCs w:val="21"/>
        </w:rPr>
      </w:pPr>
      <w:r>
        <w:rPr>
          <w:rFonts w:hint="eastAsia" w:ascii="宋体" w:hAnsi="宋体" w:cs="宋体"/>
          <w:b/>
          <w:color w:val="000000"/>
          <w:kern w:val="0"/>
          <w:szCs w:val="21"/>
          <w:lang w:val="en-US" w:eastAsia="zh-CN"/>
        </w:rPr>
        <w:t>四</w:t>
      </w:r>
      <w:r>
        <w:rPr>
          <w:rFonts w:hint="eastAsia" w:ascii="宋体" w:hAnsi="宋体" w:eastAsia="宋体" w:cs="宋体"/>
          <w:b/>
          <w:color w:val="000000"/>
          <w:kern w:val="0"/>
          <w:szCs w:val="21"/>
        </w:rPr>
        <w:t>､谈判时间和地点:</w:t>
      </w:r>
      <w:r>
        <w:rPr>
          <w:rFonts w:hint="eastAsia" w:ascii="宋体" w:hAnsi="宋体" w:eastAsia="宋体" w:cs="宋体"/>
          <w:color w:val="000000"/>
          <w:kern w:val="0"/>
          <w:szCs w:val="21"/>
        </w:rPr>
        <w:t>待定并</w:t>
      </w:r>
      <w:r>
        <w:rPr>
          <w:rFonts w:hint="eastAsia" w:ascii="宋体" w:hAnsi="宋体" w:eastAsia="宋体" w:cs="宋体"/>
          <w:kern w:val="0"/>
          <w:szCs w:val="21"/>
        </w:rPr>
        <w:t>请关注深圳市宝安区石岩人民医院官</w:t>
      </w:r>
      <w:r>
        <w:rPr>
          <w:rFonts w:hint="eastAsia" w:ascii="宋体" w:hAnsi="宋体" w:eastAsia="宋体" w:cs="宋体"/>
          <w:kern w:val="0"/>
          <w:szCs w:val="21"/>
          <w:lang w:val="en-US" w:eastAsia="zh-CN"/>
        </w:rPr>
        <w:t>网-通知公告-</w:t>
      </w:r>
      <w:r>
        <w:rPr>
          <w:rFonts w:hint="eastAsia" w:ascii="宋体" w:hAnsi="宋体" w:eastAsia="宋体" w:cs="宋体"/>
          <w:kern w:val="0"/>
          <w:szCs w:val="21"/>
        </w:rPr>
        <w:t>招标公告</w:t>
      </w:r>
      <w:r>
        <w:rPr>
          <w:rFonts w:hint="eastAsia" w:ascii="宋体" w:hAnsi="宋体" w:eastAsia="宋体" w:cs="宋体"/>
          <w:kern w:val="0"/>
          <w:szCs w:val="21"/>
          <w:lang w:eastAsia="zh-CN"/>
        </w:rPr>
        <w:t>（</w:t>
      </w:r>
      <w:r>
        <w:rPr>
          <w:rFonts w:hint="eastAsia" w:ascii="宋体" w:hAnsi="宋体" w:eastAsia="宋体" w:cs="宋体"/>
        </w:rPr>
        <w:t>http://www.bawjxt.net/syrmyy/tzgg/zbgg/index.html</w:t>
      </w:r>
      <w:r>
        <w:rPr>
          <w:rFonts w:hint="eastAsia" w:ascii="宋体" w:hAnsi="宋体" w:eastAsia="宋体" w:cs="宋体"/>
          <w:lang w:eastAsia="zh-CN"/>
        </w:rPr>
        <w:t>）</w:t>
      </w:r>
      <w:r>
        <w:rPr>
          <w:rFonts w:hint="eastAsia" w:ascii="宋体" w:hAnsi="宋体" w:eastAsia="宋体" w:cs="宋体"/>
          <w:kern w:val="0"/>
          <w:szCs w:val="21"/>
        </w:rPr>
        <w:t>通知｡</w:t>
      </w:r>
    </w:p>
    <w:p w14:paraId="39ADDF0B">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cs="宋体"/>
          <w:color w:val="000000"/>
          <w:kern w:val="0"/>
          <w:szCs w:val="21"/>
          <w:lang w:val="en-US" w:eastAsia="zh-CN"/>
        </w:rPr>
      </w:pPr>
      <w:r>
        <w:rPr>
          <w:rFonts w:hint="eastAsia" w:ascii="宋体" w:hAnsi="宋体" w:cs="宋体"/>
          <w:b/>
          <w:color w:val="000000"/>
          <w:kern w:val="0"/>
          <w:szCs w:val="21"/>
          <w:lang w:val="en-US" w:eastAsia="zh-CN"/>
        </w:rPr>
        <w:t>五、投标要求：</w:t>
      </w:r>
    </w:p>
    <w:p w14:paraId="6845CE36">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1、开标现场必须提交纸质投标书和电子扫描版投标书。开标后采购单位有权保留所有投标文件，不予退还投标人。</w:t>
      </w:r>
    </w:p>
    <w:p w14:paraId="46009D4C">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① 纸质投标书要求：</w:t>
      </w:r>
      <w:r>
        <w:rPr>
          <w:rFonts w:cs="Arial" w:asciiTheme="minorEastAsia" w:hAnsiTheme="minorEastAsia" w:eastAsiaTheme="minorEastAsia"/>
          <w:bCs/>
          <w:color w:val="000000"/>
          <w:kern w:val="0"/>
          <w:szCs w:val="21"/>
        </w:rPr>
        <w:t>投标书</w:t>
      </w:r>
      <w:r>
        <w:rPr>
          <w:rFonts w:hint="eastAsia" w:ascii="宋体" w:hAnsi="宋体" w:cs="宋体"/>
          <w:color w:val="000000"/>
          <w:kern w:val="0"/>
          <w:szCs w:val="21"/>
          <w:lang w:val="en-US" w:eastAsia="zh-CN"/>
        </w:rPr>
        <w:t>按模板制作</w:t>
      </w:r>
      <w:r>
        <w:rPr>
          <w:rFonts w:cs="Arial" w:asciiTheme="minorEastAsia" w:hAnsiTheme="minorEastAsia" w:eastAsiaTheme="minorEastAsia"/>
          <w:bCs/>
          <w:color w:val="000000"/>
          <w:kern w:val="0"/>
          <w:szCs w:val="21"/>
        </w:rPr>
        <w:t>胶装</w:t>
      </w:r>
      <w:r>
        <w:rPr>
          <w:rFonts w:hint="eastAsia" w:cs="Arial" w:asciiTheme="minorEastAsia" w:hAnsiTheme="minorEastAsia" w:eastAsiaTheme="minorEastAsia"/>
          <w:bCs/>
          <w:color w:val="000000"/>
          <w:kern w:val="0"/>
          <w:szCs w:val="21"/>
          <w:lang w:val="en-US" w:eastAsia="zh-CN"/>
        </w:rPr>
        <w:t>并密封</w:t>
      </w:r>
      <w:r>
        <w:rPr>
          <w:rFonts w:hint="eastAsia" w:ascii="宋体" w:hAnsi="宋体" w:cs="宋体"/>
          <w:color w:val="000000"/>
          <w:kern w:val="0"/>
          <w:szCs w:val="21"/>
          <w:lang w:val="en-US" w:eastAsia="zh-CN"/>
        </w:rPr>
        <w:t>、一式6份（1正本5副本），注明正、副本，一旦副本内容与正本内容相冲突时，以正本为准。</w:t>
      </w:r>
    </w:p>
    <w:p w14:paraId="09E34848">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② 电子扫描版</w:t>
      </w:r>
      <w:r>
        <w:rPr>
          <w:rFonts w:hint="eastAsia" w:ascii="宋体" w:hAnsi="宋体" w:cs="Arial"/>
          <w:bCs/>
          <w:color w:val="000000"/>
          <w:szCs w:val="21"/>
          <w:lang w:eastAsia="zh-CN"/>
        </w:rPr>
        <w:t>（</w:t>
      </w:r>
      <w:r>
        <w:rPr>
          <w:rFonts w:hint="eastAsia" w:ascii="宋体" w:hAnsi="宋体" w:cs="Arial"/>
          <w:bCs/>
          <w:color w:val="000000"/>
          <w:szCs w:val="21"/>
          <w:lang w:val="en-US" w:eastAsia="zh-CN"/>
        </w:rPr>
        <w:t>PDF版+word版）</w:t>
      </w:r>
      <w:r>
        <w:rPr>
          <w:rFonts w:hint="eastAsia" w:ascii="宋体" w:hAnsi="宋体" w:cs="宋体"/>
          <w:color w:val="000000"/>
          <w:kern w:val="0"/>
          <w:szCs w:val="21"/>
          <w:lang w:val="en-US" w:eastAsia="zh-CN"/>
        </w:rPr>
        <w:t>投标书提交纸质投标书后，通过邮件发送到指定邮箱</w:t>
      </w:r>
      <w:r>
        <w:rPr>
          <w:rFonts w:hint="eastAsia" w:ascii="宋体" w:hAnsi="宋体" w:cs="Arial"/>
          <w:color w:val="FF0000"/>
          <w:kern w:val="0"/>
          <w:szCs w:val="21"/>
          <w:highlight w:val="none"/>
          <w:lang w:eastAsia="zh-CN"/>
        </w:rPr>
        <w:t>（</w:t>
      </w:r>
      <w:r>
        <w:rPr>
          <w:rFonts w:hint="eastAsia" w:ascii="宋体" w:hAnsi="宋体" w:cs="Arial"/>
          <w:color w:val="FF0000"/>
          <w:kern w:val="0"/>
          <w:szCs w:val="21"/>
          <w:highlight w:val="none"/>
          <w:lang w:val="en-US" w:eastAsia="zh-CN"/>
        </w:rPr>
        <w:t>1.</w:t>
      </w:r>
      <w:r>
        <w:rPr>
          <w:rFonts w:hint="eastAsia" w:ascii="宋体" w:hAnsi="宋体" w:eastAsia="宋体" w:cs="Arial"/>
          <w:color w:val="FF0000"/>
          <w:kern w:val="0"/>
          <w:szCs w:val="21"/>
          <w:highlight w:val="none"/>
        </w:rPr>
        <w:t>文件命名为</w:t>
      </w:r>
      <w:r>
        <w:rPr>
          <w:rFonts w:hint="eastAsia" w:ascii="宋体" w:hAnsi="宋体" w:eastAsia="宋体" w:cs="Arial"/>
          <w:color w:val="FF0000"/>
          <w:kern w:val="0"/>
          <w:szCs w:val="21"/>
          <w:highlight w:val="none"/>
          <w:lang w:eastAsia="zh-CN"/>
        </w:rPr>
        <w:t>：</w:t>
      </w:r>
      <w:r>
        <w:rPr>
          <w:rFonts w:hint="eastAsia" w:ascii="宋体" w:hAnsi="宋体" w:eastAsia="宋体" w:cs="Arial"/>
          <w:color w:val="FF0000"/>
          <w:kern w:val="0"/>
          <w:szCs w:val="21"/>
          <w:highlight w:val="none"/>
        </w:rPr>
        <w:t>“项目名称</w:t>
      </w:r>
      <w:r>
        <w:rPr>
          <w:rFonts w:hint="eastAsia" w:ascii="宋体" w:hAnsi="宋体" w:eastAsia="宋体" w:cs="Arial"/>
          <w:color w:val="FF0000"/>
          <w:kern w:val="0"/>
          <w:szCs w:val="21"/>
          <w:highlight w:val="none"/>
          <w:lang w:val="en-US"/>
        </w:rPr>
        <w:t>+</w:t>
      </w:r>
      <w:r>
        <w:rPr>
          <w:rFonts w:hint="eastAsia" w:ascii="宋体" w:hAnsi="宋体" w:eastAsia="宋体" w:cs="Arial"/>
          <w:color w:val="FF0000"/>
          <w:kern w:val="0"/>
          <w:szCs w:val="21"/>
          <w:highlight w:val="none"/>
          <w:lang w:eastAsia="zh-CN"/>
        </w:rPr>
        <w:t>投标单位</w:t>
      </w:r>
      <w:r>
        <w:rPr>
          <w:rFonts w:hint="eastAsia" w:ascii="宋体" w:hAnsi="宋体" w:eastAsia="宋体" w:cs="Arial"/>
          <w:color w:val="FF0000"/>
          <w:kern w:val="0"/>
          <w:szCs w:val="21"/>
          <w:highlight w:val="none"/>
        </w:rPr>
        <w:t>名称”</w:t>
      </w:r>
      <w:r>
        <w:rPr>
          <w:rFonts w:hint="eastAsia" w:ascii="宋体" w:hAnsi="宋体" w:cs="Arial"/>
          <w:color w:val="FF0000"/>
          <w:kern w:val="0"/>
          <w:szCs w:val="21"/>
          <w:highlight w:val="none"/>
          <w:lang w:val="en-US" w:eastAsia="zh-CN"/>
        </w:rPr>
        <w:t>2.投标资料</w:t>
      </w:r>
      <w:r>
        <w:rPr>
          <w:rFonts w:hint="eastAsia" w:ascii="宋体" w:hAnsi="宋体" w:eastAsia="宋体" w:cs="Arial"/>
          <w:color w:val="FF0000"/>
          <w:kern w:val="0"/>
          <w:szCs w:val="21"/>
          <w:highlight w:val="none"/>
          <w:lang w:val="en-US" w:eastAsia="zh-CN"/>
        </w:rPr>
        <w:t>因病毒等原因造成</w:t>
      </w:r>
      <w:r>
        <w:rPr>
          <w:rFonts w:hint="eastAsia" w:ascii="宋体" w:hAnsi="宋体" w:cs="Arial"/>
          <w:color w:val="FF0000"/>
          <w:kern w:val="0"/>
          <w:szCs w:val="21"/>
          <w:highlight w:val="none"/>
          <w:lang w:val="en-US" w:eastAsia="zh-CN"/>
        </w:rPr>
        <w:t>一切</w:t>
      </w:r>
      <w:r>
        <w:rPr>
          <w:rFonts w:hint="eastAsia" w:ascii="宋体" w:hAnsi="宋体" w:eastAsia="宋体" w:cs="Arial"/>
          <w:color w:val="FF0000"/>
          <w:kern w:val="0"/>
          <w:szCs w:val="21"/>
          <w:highlight w:val="none"/>
          <w:lang w:val="en-US" w:eastAsia="zh-CN"/>
        </w:rPr>
        <w:t>后果由投标人自行承担）</w:t>
      </w:r>
      <w:r>
        <w:rPr>
          <w:rFonts w:hint="eastAsia" w:ascii="宋体" w:hAnsi="宋体" w:cs="Arial"/>
          <w:color w:val="FF0000"/>
          <w:kern w:val="0"/>
          <w:szCs w:val="21"/>
          <w:highlight w:val="none"/>
          <w:lang w:val="en-US" w:eastAsia="zh-CN"/>
        </w:rPr>
        <w:t>。</w:t>
      </w:r>
    </w:p>
    <w:p w14:paraId="01695264">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2、报价表：每份标书里都必须有报价表（报价一档不填），另用小信封单独密封一份报价表原件在开标现场递交。</w:t>
      </w:r>
      <w:r>
        <w:rPr>
          <w:rFonts w:hint="eastAsia" w:ascii="宋体" w:hAnsi="宋体" w:cs="宋体"/>
          <w:color w:val="000000"/>
          <w:kern w:val="0"/>
          <w:szCs w:val="21"/>
          <w:lang w:val="en-US" w:eastAsia="zh-CN"/>
        </w:rPr>
        <w:br w:type="textWrapping"/>
      </w:r>
      <w:r>
        <w:rPr>
          <w:rFonts w:hint="eastAsia" w:ascii="宋体" w:hAnsi="宋体" w:cs="宋体"/>
          <w:color w:val="000000"/>
          <w:kern w:val="0"/>
          <w:szCs w:val="21"/>
          <w:lang w:val="en-US" w:eastAsia="zh-CN"/>
        </w:rPr>
        <w:t xml:space="preserve">    3、</w:t>
      </w:r>
      <w:r>
        <w:rPr>
          <w:rFonts w:hint="eastAsia" w:ascii="宋体" w:hAnsi="宋体" w:eastAsia="宋体" w:cs="宋体"/>
          <w:color w:val="000000"/>
          <w:kern w:val="0"/>
          <w:szCs w:val="21"/>
        </w:rPr>
        <w:t>具体请下载以下“详细文件”,严格按《投标书模板》准备相应资料｡</w:t>
      </w:r>
    </w:p>
    <w:p w14:paraId="237F19C3">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cs="宋体"/>
          <w:color w:val="000000"/>
          <w:kern w:val="0"/>
          <w:szCs w:val="21"/>
          <w:lang w:val="en-US" w:eastAsia="zh-CN"/>
        </w:rPr>
      </w:pPr>
      <w:r>
        <w:rPr>
          <w:rFonts w:hint="eastAsia" w:ascii="宋体" w:hAnsi="宋体" w:cs="宋体"/>
          <w:b/>
          <w:bCs/>
          <w:color w:val="000000"/>
          <w:kern w:val="0"/>
          <w:szCs w:val="21"/>
          <w:lang w:val="en-US" w:eastAsia="zh-CN"/>
        </w:rPr>
        <w:t>六、其他说明：</w:t>
      </w:r>
      <w:r>
        <w:rPr>
          <w:rFonts w:hint="eastAsia" w:ascii="宋体" w:hAnsi="宋体" w:cs="宋体"/>
          <w:color w:val="000000"/>
          <w:kern w:val="0"/>
          <w:szCs w:val="21"/>
          <w:lang w:val="en-US" w:eastAsia="zh-CN"/>
        </w:rPr>
        <w:t>投标人获取招标文件后不参加投标的，请在开标前以书面形式通知招标办。</w:t>
      </w:r>
    </w:p>
    <w:p w14:paraId="20E3358B">
      <w:pPr>
        <w:widowControl/>
        <w:spacing w:line="380" w:lineRule="exact"/>
        <w:ind w:left="-2" w:leftChars="-1" w:right="84" w:rightChars="40" w:firstLine="422" w:firstLineChars="200"/>
        <w:jc w:val="left"/>
        <w:rPr>
          <w:rFonts w:hint="eastAsia" w:ascii="宋体" w:hAnsi="宋体" w:eastAsia="宋体" w:cs="宋体"/>
          <w:color w:val="000000"/>
          <w:kern w:val="0"/>
          <w:szCs w:val="21"/>
        </w:rPr>
      </w:pPr>
      <w:r>
        <w:rPr>
          <w:rFonts w:hint="eastAsia" w:ascii="宋体" w:hAnsi="宋体" w:cs="宋体"/>
          <w:b/>
          <w:color w:val="000000"/>
          <w:kern w:val="0"/>
          <w:szCs w:val="21"/>
          <w:lang w:val="en-US" w:eastAsia="zh-CN"/>
        </w:rPr>
        <w:t>七</w:t>
      </w:r>
      <w:r>
        <w:rPr>
          <w:rFonts w:hint="eastAsia" w:ascii="宋体" w:hAnsi="宋体" w:eastAsia="宋体" w:cs="宋体"/>
          <w:b/>
          <w:color w:val="000000"/>
          <w:kern w:val="0"/>
          <w:szCs w:val="21"/>
        </w:rPr>
        <w:t>､联系电话:</w:t>
      </w:r>
      <w:r>
        <w:rPr>
          <w:rFonts w:hint="eastAsia" w:ascii="宋体" w:hAnsi="宋体" w:eastAsia="宋体" w:cs="宋体"/>
          <w:color w:val="000000"/>
          <w:kern w:val="0"/>
          <w:szCs w:val="21"/>
        </w:rPr>
        <w:t xml:space="preserve"> 0755-81219500转6541(</w:t>
      </w:r>
      <w:r>
        <w:rPr>
          <w:rFonts w:hint="eastAsia" w:ascii="宋体" w:hAnsi="宋体" w:cs="宋体"/>
          <w:color w:val="000000"/>
          <w:kern w:val="0"/>
          <w:szCs w:val="21"/>
          <w:lang w:val="en-US" w:eastAsia="zh-CN"/>
        </w:rPr>
        <w:t>黄</w:t>
      </w:r>
      <w:r>
        <w:rPr>
          <w:rFonts w:hint="eastAsia" w:ascii="宋体" w:hAnsi="宋体" w:eastAsia="宋体" w:cs="宋体"/>
          <w:color w:val="000000"/>
          <w:kern w:val="0"/>
          <w:szCs w:val="21"/>
        </w:rPr>
        <w:t>老师</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卢老师</w:t>
      </w:r>
      <w:r>
        <w:rPr>
          <w:rFonts w:hint="eastAsia" w:ascii="宋体" w:hAnsi="宋体" w:eastAsia="宋体" w:cs="宋体"/>
          <w:color w:val="000000"/>
          <w:kern w:val="0"/>
          <w:szCs w:val="21"/>
        </w:rPr>
        <w:t>)｡</w:t>
      </w:r>
    </w:p>
    <w:p w14:paraId="609D438E">
      <w:pPr>
        <w:widowControl/>
        <w:jc w:val="left"/>
        <w:rPr>
          <w:rFonts w:hint="eastAsia" w:ascii="宋体" w:hAnsi="宋体" w:eastAsia="宋体" w:cs="宋体"/>
          <w:color w:val="000000"/>
          <w:kern w:val="0"/>
          <w:szCs w:val="21"/>
        </w:rPr>
      </w:pPr>
    </w:p>
    <w:p w14:paraId="59F0658F">
      <w:pPr>
        <w:widowControl/>
        <w:jc w:val="left"/>
        <w:rPr>
          <w:rFonts w:hint="eastAsia" w:ascii="宋体" w:hAnsi="宋体" w:eastAsia="宋体" w:cs="宋体"/>
          <w:color w:val="000000"/>
          <w:kern w:val="0"/>
          <w:szCs w:val="21"/>
        </w:rPr>
      </w:pPr>
    </w:p>
    <w:p w14:paraId="31847CE4">
      <w:pPr>
        <w:widowControl/>
        <w:ind w:firstLine="422" w:firstLineChars="200"/>
        <w:jc w:val="right"/>
        <w:rPr>
          <w:rFonts w:hint="eastAsia" w:ascii="宋体" w:hAnsi="宋体" w:eastAsia="宋体" w:cs="宋体"/>
          <w:b/>
          <w:bCs/>
          <w:color w:val="000000"/>
          <w:szCs w:val="21"/>
        </w:rPr>
      </w:pPr>
      <w:r>
        <w:rPr>
          <w:rFonts w:hint="eastAsia" w:ascii="宋体" w:hAnsi="宋体" w:eastAsia="宋体" w:cs="宋体"/>
          <w:b/>
          <w:bCs/>
          <w:color w:val="000000"/>
          <w:szCs w:val="21"/>
        </w:rPr>
        <w:t xml:space="preserve">  深圳市宝安区石岩人民医院</w:t>
      </w:r>
    </w:p>
    <w:p w14:paraId="1B9DCFA8">
      <w:pPr>
        <w:widowControl/>
        <w:ind w:firstLine="422" w:firstLineChars="200"/>
        <w:jc w:val="right"/>
        <w:rPr>
          <w:rFonts w:hint="eastAsia" w:ascii="宋体" w:hAnsi="宋体" w:eastAsia="宋体" w:cs="宋体"/>
          <w:b/>
          <w:bCs/>
          <w:color w:val="000000"/>
          <w:szCs w:val="21"/>
        </w:rPr>
      </w:pPr>
    </w:p>
    <w:p w14:paraId="38C95266">
      <w:pPr>
        <w:widowControl/>
        <w:jc w:val="left"/>
        <w:rPr>
          <w:rFonts w:hint="eastAsia" w:ascii="宋体" w:hAnsi="宋体" w:cs="宋体"/>
          <w:b/>
          <w:bCs/>
          <w:color w:val="993300"/>
          <w:kern w:val="0"/>
          <w:sz w:val="36"/>
          <w:szCs w:val="36"/>
          <w:lang w:val="en-US" w:eastAsia="zh-CN"/>
        </w:rPr>
      </w:pPr>
      <w:r>
        <w:rPr>
          <w:rFonts w:hint="eastAsia" w:ascii="宋体" w:hAnsi="宋体" w:eastAsia="宋体" w:cs="宋体"/>
          <w:color w:val="000000" w:themeColor="text1"/>
          <w:kern w:val="0"/>
          <w:szCs w:val="21"/>
          <w14:textFill>
            <w14:solidFill>
              <w14:schemeClr w14:val="tx1"/>
            </w14:solidFill>
          </w14:textFill>
        </w:rPr>
        <w:t xml:space="preserve">                                                              </w:t>
      </w:r>
      <w:r>
        <w:rPr>
          <w:rFonts w:hint="eastAsia" w:ascii="宋体" w:hAnsi="宋体" w:cs="宋体"/>
          <w:color w:val="000000" w:themeColor="text1"/>
          <w:kern w:val="0"/>
          <w:szCs w:val="21"/>
          <w:lang w:eastAsia="zh-CN"/>
          <w14:textFill>
            <w14:solidFill>
              <w14:schemeClr w14:val="tx1"/>
            </w14:solidFill>
          </w14:textFill>
        </w:rPr>
        <w:t>202</w:t>
      </w:r>
      <w:r>
        <w:rPr>
          <w:rFonts w:hint="eastAsia" w:ascii="宋体" w:hAnsi="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年</w:t>
      </w:r>
      <w:r>
        <w:rPr>
          <w:rFonts w:hint="eastAsia" w:ascii="宋体" w:hAnsi="宋体" w:cs="宋体"/>
          <w:color w:val="000000" w:themeColor="text1"/>
          <w:kern w:val="0"/>
          <w:szCs w:val="21"/>
          <w:lang w:val="en-US" w:eastAsia="zh-CN"/>
          <w14:textFill>
            <w14:solidFill>
              <w14:schemeClr w14:val="tx1"/>
            </w14:solidFill>
          </w14:textFill>
        </w:rPr>
        <w:t>7</w:t>
      </w:r>
      <w:r>
        <w:rPr>
          <w:rFonts w:hint="eastAsia" w:ascii="宋体" w:hAnsi="宋体" w:eastAsia="宋体" w:cs="宋体"/>
          <w:color w:val="000000" w:themeColor="text1"/>
          <w:kern w:val="0"/>
          <w:szCs w:val="21"/>
          <w14:textFill>
            <w14:solidFill>
              <w14:schemeClr w14:val="tx1"/>
            </w14:solidFill>
          </w14:textFill>
        </w:rPr>
        <w:t>月</w:t>
      </w:r>
      <w:r>
        <w:rPr>
          <w:rFonts w:hint="eastAsia" w:ascii="宋体" w:hAnsi="宋体" w:cs="宋体"/>
          <w:color w:val="000000" w:themeColor="text1"/>
          <w:kern w:val="0"/>
          <w:szCs w:val="21"/>
          <w:lang w:val="en-US" w:eastAsia="zh-CN"/>
          <w14:textFill>
            <w14:solidFill>
              <w14:schemeClr w14:val="tx1"/>
            </w14:solidFill>
          </w14:textFill>
        </w:rPr>
        <w:t>15</w:t>
      </w:r>
      <w:bookmarkStart w:id="16" w:name="_GoBack"/>
      <w:bookmarkEnd w:id="16"/>
      <w:r>
        <w:rPr>
          <w:rFonts w:hint="eastAsia" w:ascii="宋体" w:hAnsi="宋体" w:eastAsia="宋体" w:cs="宋体"/>
          <w:color w:val="000000" w:themeColor="text1"/>
          <w:kern w:val="0"/>
          <w:szCs w:val="21"/>
          <w14:textFill>
            <w14:solidFill>
              <w14:schemeClr w14:val="tx1"/>
            </w14:solidFill>
          </w14:textFill>
        </w:rPr>
        <w:t>日</w:t>
      </w:r>
      <w:r>
        <w:rPr>
          <w:rFonts w:hint="eastAsia" w:ascii="宋体" w:hAnsi="宋体" w:cs="宋体"/>
          <w:b/>
          <w:bCs/>
          <w:color w:val="993300"/>
          <w:kern w:val="0"/>
          <w:sz w:val="36"/>
          <w:szCs w:val="36"/>
          <w:lang w:val="en-US" w:eastAsia="zh-CN"/>
        </w:rPr>
        <w:br w:type="page"/>
      </w:r>
    </w:p>
    <w:p w14:paraId="6175BCB7">
      <w:pPr>
        <w:widowControl/>
        <w:jc w:val="center"/>
        <w:rPr>
          <w:rFonts w:hint="eastAsia" w:ascii="宋体" w:hAnsi="宋体" w:eastAsia="宋体" w:cs="宋体"/>
          <w:color w:val="000000"/>
          <w:kern w:val="0"/>
          <w:szCs w:val="21"/>
        </w:rPr>
      </w:pPr>
      <w:r>
        <w:rPr>
          <w:rFonts w:hint="eastAsia" w:ascii="宋体" w:hAnsi="宋体" w:cs="宋体"/>
          <w:b/>
          <w:bCs/>
          <w:color w:val="993300"/>
          <w:kern w:val="0"/>
          <w:sz w:val="36"/>
          <w:szCs w:val="36"/>
          <w:lang w:val="en-US" w:eastAsia="zh-CN"/>
        </w:rPr>
        <w:t>投标</w:t>
      </w:r>
      <w:r>
        <w:rPr>
          <w:rFonts w:hint="eastAsia" w:ascii="宋体" w:hAnsi="宋体" w:eastAsia="宋体" w:cs="宋体"/>
          <w:b/>
          <w:bCs/>
          <w:color w:val="993300"/>
          <w:kern w:val="0"/>
          <w:sz w:val="36"/>
          <w:szCs w:val="36"/>
        </w:rPr>
        <w:t>须知</w:t>
      </w:r>
      <w:bookmarkStart w:id="0" w:name="_Toc182848971"/>
    </w:p>
    <w:bookmarkEnd w:id="0"/>
    <w:p w14:paraId="6EFEB5BD">
      <w:pPr>
        <w:widowControl/>
        <w:jc w:val="left"/>
        <w:rPr>
          <w:rFonts w:hint="default"/>
          <w:lang w:val="en-US" w:eastAsia="zh-CN"/>
        </w:rPr>
      </w:pPr>
      <w:r>
        <w:rPr>
          <w:rFonts w:hint="eastAsia" w:ascii="宋体" w:hAnsi="宋体" w:cs="宋体"/>
          <w:color w:val="auto"/>
          <w:kern w:val="0"/>
          <w:szCs w:val="21"/>
          <w:lang w:val="en-US" w:eastAsia="zh-CN"/>
        </w:rPr>
        <w:t>1､投标人具有独立法人资格或具有独立承担民事责任能力的其他组织（提供营业执照或事业单位法人证书等证明资料复印件或扫描件加盖投标人公章，原件备查）。</w:t>
      </w:r>
    </w:p>
    <w:p w14:paraId="5C2B701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2</w:t>
      </w:r>
      <w:r>
        <w:rPr>
          <w:rFonts w:hint="eastAsia" w:ascii="宋体" w:hAnsi="宋体" w:eastAsia="宋体" w:cs="宋体"/>
          <w:color w:val="000000"/>
          <w:kern w:val="0"/>
          <w:szCs w:val="21"/>
        </w:rPr>
        <w:t>､投标人必须在其投标文件中根据服务的详细内容,计入投标总价｡</w:t>
      </w:r>
    </w:p>
    <w:p w14:paraId="5D4C8835">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3</w:t>
      </w:r>
      <w:r>
        <w:rPr>
          <w:rFonts w:hint="eastAsia" w:ascii="宋体" w:hAnsi="宋体" w:eastAsia="宋体" w:cs="宋体"/>
          <w:color w:val="000000"/>
          <w:kern w:val="0"/>
          <w:szCs w:val="21"/>
        </w:rPr>
        <w:t>､价格高于深圳市宝安区石岩人民医院拟定的底价</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最高限价）</w:t>
      </w:r>
      <w:r>
        <w:rPr>
          <w:rFonts w:hint="eastAsia" w:ascii="宋体" w:hAnsi="宋体" w:eastAsia="宋体" w:cs="宋体"/>
          <w:color w:val="000000"/>
          <w:kern w:val="0"/>
          <w:szCs w:val="21"/>
        </w:rPr>
        <w:t>为废标｡</w:t>
      </w:r>
    </w:p>
    <w:p w14:paraId="22CB782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､标价应为含税实际价格,包括验收合格前所发生的一切费用｡</w:t>
      </w:r>
    </w:p>
    <w:p w14:paraId="3A80030C">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､投标人应提供</w:t>
      </w: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rPr>
        <w:t>份投标书(1正</w:t>
      </w: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副),每份投标书须清楚地标明“正本”或“副本”字样,正本与副本必须一致;若正本与副本不一致,以正本为准｡每份投标书须由投标人法人或其授权代表正确签署｡</w:t>
      </w:r>
    </w:p>
    <w:p w14:paraId="26F0E33B">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rPr>
        <w:t>､投标人提供的所有书面文件材料均须加盖公司印章｡</w:t>
      </w:r>
    </w:p>
    <w:p w14:paraId="02FE8B0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7</w:t>
      </w:r>
      <w:r>
        <w:rPr>
          <w:rFonts w:hint="eastAsia" w:ascii="宋体" w:hAnsi="宋体" w:eastAsia="宋体" w:cs="宋体"/>
          <w:color w:val="000000"/>
          <w:kern w:val="0"/>
          <w:szCs w:val="21"/>
        </w:rPr>
        <w:t>､投标人提供的证明文件材料必须是真实的,若经核实有虚假证明文件则作废标处理,深圳市宝安区石岩人民医院将拒付该中标产品所使用费用款项,并将投标人列入黑名单,</w:t>
      </w:r>
      <w:r>
        <w:rPr>
          <w:rFonts w:hint="eastAsia" w:ascii="宋体" w:hAnsi="宋体" w:cs="宋体"/>
          <w:color w:val="000000"/>
          <w:kern w:val="0"/>
          <w:szCs w:val="21"/>
          <w:lang w:val="en-US" w:eastAsia="zh-CN"/>
        </w:rPr>
        <w:t>3</w:t>
      </w:r>
      <w:r>
        <w:rPr>
          <w:rFonts w:hint="eastAsia" w:ascii="宋体" w:hAnsi="宋体" w:eastAsia="宋体" w:cs="宋体"/>
          <w:color w:val="000000"/>
          <w:kern w:val="0"/>
          <w:szCs w:val="21"/>
        </w:rPr>
        <w:t>年内禁止其参加深圳市宝安区石岩人民医院招标采购活动｡</w:t>
      </w:r>
    </w:p>
    <w:p w14:paraId="620B0F39">
      <w:pPr>
        <w:widowControl/>
        <w:jc w:val="both"/>
        <w:rPr>
          <w:rFonts w:hint="eastAsia" w:ascii="宋体" w:hAnsi="宋体" w:eastAsia="宋体" w:cs="宋体"/>
          <w:kern w:val="0"/>
          <w:sz w:val="21"/>
          <w:szCs w:val="21"/>
          <w:lang w:eastAsia="zh-CN"/>
        </w:rPr>
      </w:pPr>
      <w:r>
        <w:rPr>
          <w:rFonts w:hint="eastAsia" w:ascii="宋体" w:hAnsi="宋体" w:cs="宋体"/>
          <w:color w:val="000000" w:themeColor="text1"/>
          <w:kern w:val="0"/>
          <w:sz w:val="21"/>
          <w:szCs w:val="21"/>
          <w:lang w:val="en-US" w:eastAsia="zh-CN"/>
          <w14:textFill>
            <w14:solidFill>
              <w14:schemeClr w14:val="tx1"/>
            </w14:solidFill>
          </w14:textFill>
        </w:rPr>
        <w:t>8</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r>
        <w:rPr>
          <w:rFonts w:hint="eastAsia" w:ascii="宋体" w:hAnsi="宋体" w:eastAsia="宋体" w:cs="宋体"/>
          <w:color w:val="000000"/>
          <w:kern w:val="0"/>
          <w:szCs w:val="21"/>
          <w:lang w:eastAsia="zh-CN"/>
        </w:rPr>
        <w:t>。</w:t>
      </w:r>
    </w:p>
    <w:p w14:paraId="41468C38">
      <w:pPr>
        <w:keepNext w:val="0"/>
        <w:keepLines w:val="0"/>
        <w:suppressLineNumbers w:val="0"/>
        <w:autoSpaceDE w:val="0"/>
        <w:autoSpaceDN w:val="0"/>
        <w:adjustRightInd w:val="0"/>
        <w:spacing w:before="0" w:beforeAutospacing="0" w:after="0" w:afterAutospacing="0" w:line="300" w:lineRule="exact"/>
        <w:ind w:left="0" w:right="0"/>
        <w:jc w:val="both"/>
        <w:rPr>
          <w:rFonts w:hint="eastAsia" w:ascii="宋体" w:hAnsi="宋体" w:eastAsia="宋体" w:cs="宋体"/>
          <w:color w:val="000000"/>
          <w:kern w:val="0"/>
          <w:szCs w:val="21"/>
          <w:lang w:eastAsia="zh-CN"/>
        </w:rPr>
      </w:pPr>
      <w:r>
        <w:rPr>
          <w:rFonts w:hint="eastAsia" w:ascii="宋体" w:hAnsi="宋体" w:cs="宋体"/>
          <w:color w:val="000000" w:themeColor="text1"/>
          <w:kern w:val="0"/>
          <w:sz w:val="21"/>
          <w:szCs w:val="21"/>
          <w:lang w:val="en-US" w:eastAsia="zh-CN"/>
          <w14:textFill>
            <w14:solidFill>
              <w14:schemeClr w14:val="tx1"/>
            </w14:solidFill>
          </w14:textFill>
        </w:rPr>
        <w:t>9</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eastAsia="宋体" w:cs="宋体"/>
          <w:color w:val="000000"/>
          <w:kern w:val="0"/>
          <w:szCs w:val="21"/>
        </w:rPr>
        <w:t>①参加本次采购活动前三年内无行贿犯罪记录；②参与本项目采购活动时不存在被禁止参与政府采购活动情形；③单位负责人为同一人或者存在直接控股、管理关系的不同供应商，不得参加同一合同项下的政府采购活动；④除单一来源采购</w:t>
      </w:r>
      <w:r>
        <w:rPr>
          <w:rFonts w:hint="eastAsia" w:ascii="宋体" w:hAnsi="宋体" w:cs="宋体"/>
          <w:color w:val="000000"/>
          <w:kern w:val="0"/>
          <w:szCs w:val="21"/>
          <w:lang w:val="en-US" w:eastAsia="zh-CN"/>
        </w:rPr>
        <w:t>外</w:t>
      </w:r>
      <w:r>
        <w:rPr>
          <w:rFonts w:hint="eastAsia" w:ascii="宋体" w:hAnsi="宋体" w:eastAsia="宋体" w:cs="宋体"/>
          <w:color w:val="000000"/>
          <w:kern w:val="0"/>
          <w:szCs w:val="21"/>
        </w:rPr>
        <w:t>，为采购项目提供整体设计、规范编制或者项目管理、监理、检测等服务的供应商，不得再参加该采购项目的其他采购活动（由供应商在《</w:t>
      </w:r>
      <w:r>
        <w:rPr>
          <w:rFonts w:hint="eastAsia" w:ascii="宋体" w:hAnsi="宋体" w:cs="宋体"/>
          <w:color w:val="000000"/>
          <w:kern w:val="0"/>
          <w:szCs w:val="21"/>
          <w:lang w:val="en-US" w:eastAsia="zh-CN"/>
        </w:rPr>
        <w:t>投标履约承诺函</w:t>
      </w:r>
      <w:r>
        <w:rPr>
          <w:rFonts w:hint="eastAsia" w:ascii="宋体" w:hAnsi="宋体" w:eastAsia="宋体" w:cs="宋体"/>
          <w:color w:val="000000"/>
          <w:kern w:val="0"/>
          <w:szCs w:val="21"/>
        </w:rPr>
        <w:t>》中作出声明</w:t>
      </w:r>
      <w:r>
        <w:rPr>
          <w:rFonts w:hint="eastAsia" w:ascii="宋体" w:hAnsi="宋体" w:eastAsia="宋体" w:cs="宋体"/>
          <w:color w:val="000000"/>
          <w:kern w:val="0"/>
          <w:szCs w:val="21"/>
          <w:lang w:eastAsia="zh-CN"/>
        </w:rPr>
        <w:t>）。</w:t>
      </w:r>
    </w:p>
    <w:p w14:paraId="0D0B37C0">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Cs w:val="21"/>
          <w:lang w:val="en-US" w:eastAsia="zh-CN"/>
        </w:rPr>
        <w:t>1</w:t>
      </w:r>
      <w:r>
        <w:rPr>
          <w:rFonts w:hint="eastAsia" w:ascii="宋体" w:hAnsi="宋体" w:cs="宋体"/>
          <w:szCs w:val="21"/>
          <w:lang w:val="en-US" w:eastAsia="zh-CN"/>
        </w:rPr>
        <w:t>0</w:t>
      </w:r>
      <w:r>
        <w:rPr>
          <w:rFonts w:hint="eastAsia" w:ascii="宋体" w:hAnsi="宋体" w:eastAsia="宋体" w:cs="宋体"/>
          <w:szCs w:val="21"/>
          <w:lang w:val="en-US" w:eastAsia="zh-CN"/>
        </w:rPr>
        <w:t>.</w:t>
      </w:r>
      <w:r>
        <w:rPr>
          <w:rFonts w:hint="eastAsia" w:ascii="宋体" w:hAnsi="宋体" w:eastAsia="宋体" w:cs="宋体"/>
          <w:b w:val="0"/>
          <w:bCs w:val="0"/>
          <w:color w:val="auto"/>
          <w:szCs w:val="21"/>
        </w:rPr>
        <w:t>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及社保情况等附件</w:t>
      </w:r>
      <w:r>
        <w:rPr>
          <w:rFonts w:hint="eastAsia" w:ascii="宋体" w:hAnsi="宋体" w:eastAsia="宋体" w:cs="宋体"/>
          <w:b w:val="0"/>
          <w:bCs w:val="0"/>
          <w:color w:val="auto"/>
          <w:szCs w:val="21"/>
        </w:rPr>
        <w:t>加盖投标人公章</w:t>
      </w:r>
      <w:r>
        <w:rPr>
          <w:rFonts w:hint="eastAsia" w:ascii="宋体" w:hAnsi="宋体" w:eastAsia="宋体" w:cs="宋体"/>
          <w:szCs w:val="21"/>
          <w:lang w:eastAsia="zh-CN"/>
        </w:rPr>
        <w:t>。</w:t>
      </w:r>
    </w:p>
    <w:p w14:paraId="2C895651">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cs="宋体"/>
          <w:color w:val="000000"/>
          <w:kern w:val="0"/>
          <w:szCs w:val="21"/>
          <w:lang w:val="en-US" w:eastAsia="zh-CN"/>
        </w:rPr>
        <w:t>1</w:t>
      </w:r>
      <w:r>
        <w:rPr>
          <w:rFonts w:hint="eastAsia" w:ascii="宋体" w:hAnsi="宋体" w:eastAsia="宋体" w:cs="宋体"/>
          <w:color w:val="000000"/>
          <w:kern w:val="0"/>
          <w:szCs w:val="21"/>
        </w:rPr>
        <w:t>､投标费用:不论投标的结果如何,投标人必须自行承担与参加投标有关的所有费用｡</w:t>
      </w:r>
    </w:p>
    <w:p w14:paraId="6C39D90B">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hint="eastAsia" w:ascii="宋体" w:hAnsi="宋体" w:cs="宋体"/>
          <w:color w:val="000000"/>
          <w:kern w:val="0"/>
          <w:szCs w:val="21"/>
          <w:lang w:val="en-US" w:eastAsia="zh-CN"/>
        </w:rPr>
        <w:t>2</w:t>
      </w:r>
      <w:r>
        <w:rPr>
          <w:rFonts w:hint="eastAsia" w:ascii="宋体" w:hAnsi="宋体" w:eastAsia="宋体" w:cs="宋体"/>
          <w:color w:val="000000"/>
          <w:kern w:val="0"/>
          <w:szCs w:val="21"/>
        </w:rPr>
        <w:t>､投标人必须接受:需方的采购谈判方法;需方不向落标方解释落标原因,不一定以最低价中标､不退还谈判响应文件｡</w:t>
      </w:r>
    </w:p>
    <w:p w14:paraId="09E96A82">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13</w:t>
      </w:r>
      <w:r>
        <w:rPr>
          <w:rFonts w:hint="eastAsia" w:ascii="宋体" w:hAnsi="宋体" w:eastAsia="宋体" w:cs="宋体"/>
          <w:color w:val="000000"/>
          <w:kern w:val="0"/>
          <w:szCs w:val="21"/>
        </w:rPr>
        <w:t>､除买方事先书面同意外,卖方不得将自己应履行的全部或部分合同义务转让给他人｡</w:t>
      </w:r>
    </w:p>
    <w:p w14:paraId="5024E42C">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､经深圳市宝安区石岩人民医院评审委员会确认预中标单位,并经公示3天由招标办通知领取中标/成交结果通知书,凭结果通知书10</w:t>
      </w:r>
      <w:r>
        <w:rPr>
          <w:rFonts w:hint="eastAsia" w:ascii="宋体" w:hAnsi="宋体" w:eastAsia="宋体" w:cs="宋体"/>
          <w:color w:val="000000"/>
          <w:kern w:val="0"/>
          <w:szCs w:val="21"/>
          <w:lang w:val="en-US" w:eastAsia="zh-CN"/>
        </w:rPr>
        <w:t>个工作日</w:t>
      </w:r>
      <w:r>
        <w:rPr>
          <w:rFonts w:hint="eastAsia" w:ascii="宋体" w:hAnsi="宋体" w:eastAsia="宋体" w:cs="宋体"/>
          <w:color w:val="000000"/>
          <w:kern w:val="0"/>
          <w:szCs w:val="21"/>
        </w:rPr>
        <w:t>内到宝安区石岩人民医院采购部门签订合同｡</w:t>
      </w:r>
    </w:p>
    <w:p w14:paraId="4C9ED18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Cs w:val="21"/>
        </w:rPr>
        <w:t>1</w:t>
      </w: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､本项目不得转包､拆包,不接受联合体投标人｡</w:t>
      </w:r>
    </w:p>
    <w:p w14:paraId="38119E51">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01CFC7A8">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6BF85A71">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3310906F">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5A9414CB">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115EB319">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r>
        <w:rPr>
          <w:rFonts w:cs="Arial" w:asciiTheme="minorEastAsia" w:hAnsiTheme="minorEastAsia" w:eastAsiaTheme="minorEastAsia"/>
          <w:b/>
          <w:bCs/>
          <w:color w:val="000000" w:themeColor="text1"/>
          <w:kern w:val="0"/>
          <w:sz w:val="32"/>
          <w:szCs w:val="32"/>
          <w14:textFill>
            <w14:solidFill>
              <w14:schemeClr w14:val="tx1"/>
            </w14:solidFill>
          </w14:textFill>
        </w:rPr>
        <w:t>谈判方法和程序</w:t>
      </w:r>
      <w:bookmarkStart w:id="1" w:name="_Toc182848996"/>
    </w:p>
    <w:p w14:paraId="3D40609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一､评审谈判响应文件</w:t>
      </w:r>
      <w:bookmarkEnd w:id="1"/>
    </w:p>
    <w:p w14:paraId="2896E2C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(一)评标工作由医院专门组织的评标委员会进行资格性和符合性评审｡</w:t>
      </w:r>
    </w:p>
    <w:p w14:paraId="3E07C13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(二)在初审阶段,属于下列情况的投标书将不能进入复审阶段:</w:t>
      </w:r>
    </w:p>
    <w:p w14:paraId="1251109D">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1､投标书法定代表人或其授权代表签字､盖章模糊无法辨认的;</w:t>
      </w:r>
    </w:p>
    <w:p w14:paraId="63948A6B">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2､所提供文件资料存在故意隐瞒或提供不实内容的;</w:t>
      </w:r>
    </w:p>
    <w:p w14:paraId="7BF60ED3">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3､提供资质材料不完整的｡</w:t>
      </w:r>
      <w:bookmarkStart w:id="2" w:name="_Toc182848999"/>
    </w:p>
    <w:p w14:paraId="32E390C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二､谈判小组</w:t>
      </w:r>
      <w:bookmarkEnd w:id="2"/>
      <w:bookmarkStart w:id="3" w:name="_Toc182849000"/>
    </w:p>
    <w:p w14:paraId="390F43B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(一)谈判小组依法由5人(含)以上奇数的人员组成｡</w:t>
      </w:r>
      <w:bookmarkEnd w:id="3"/>
    </w:p>
    <w:p w14:paraId="2F01EC4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(二)谈判期间,谈判响应方全权代表必须在场,负责解答有关事宜｡</w:t>
      </w:r>
    </w:p>
    <w:p w14:paraId="71484C2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三､采购评审原则与方法</w:t>
      </w:r>
    </w:p>
    <w:p w14:paraId="68D566D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(一)采购将采用综合评分法,即按照招标文件中规定的因素包括价格､技术､信誉､业绩､服务等进行谈判后,进行最后确认和报价,以最后得分最高的投标人作为中标候选供应商｡</w:t>
      </w:r>
    </w:p>
    <w:p w14:paraId="6D150DA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(二)在采购过程中,出现下列情形之一的,应予废标:</w:t>
      </w:r>
    </w:p>
    <w:p w14:paraId="4C477985">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1､出现影响采购公正的违法､违规行为的;</w:t>
      </w:r>
    </w:p>
    <w:p w14:paraId="3E9A2B25">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2､供应商的报价均超过预算金额,不能支付的;</w:t>
      </w:r>
    </w:p>
    <w:p w14:paraId="2C7609FC">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3､因重大变故,采购任务取消的;</w:t>
      </w:r>
    </w:p>
    <w:p w14:paraId="6DEFF6C1">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4､其他经评审小组一致认定应予废标情形的｡</w:t>
      </w:r>
    </w:p>
    <w:p w14:paraId="5C1B4301">
      <w:pPr>
        <w:widowControl/>
        <w:ind w:left="420" w:hanging="420" w:hanging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(三)在采购过程中,投标人投标报价明显超过市场平均价格,评审小组经评审后一致认定报价不合理的,可以认定其报价无效｡</w:t>
      </w:r>
    </w:p>
    <w:p w14:paraId="256C01A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(四)需方不向落标方解释落标原因,不一定以最低价中标､不退还谈判响应文件｡</w:t>
      </w:r>
    </w:p>
    <w:p w14:paraId="5A977CE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四､谈判程序</w:t>
      </w:r>
    </w:p>
    <w:p w14:paraId="6F7ED98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(一)评审小组审核采购响应文件｡评审小组按照资格性和符合性进行审核响应文件｡</w:t>
      </w:r>
    </w:p>
    <w:p w14:paraId="6E1AAB2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(二)评审小组汇总并讨论审核情况,确定采购响应方是否符合采购资格｡</w:t>
      </w:r>
    </w:p>
    <w:p w14:paraId="1B2286C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(三)按标项与各采购响应方进行谈判和评审｡</w:t>
      </w:r>
    </w:p>
    <w:p w14:paraId="74A34057">
      <w:pPr>
        <w:widowControl/>
        <w:ind w:firstLine="210" w:firstLineChars="10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1､必要时由谈判响应方介绍公司的基本情况､产品的性质､用途､销售及价格｡</w:t>
      </w:r>
    </w:p>
    <w:p w14:paraId="367CA4A5">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2､谈判小组就讨论和汇总的情况与谈判响应方展开谈判｡</w:t>
      </w:r>
    </w:p>
    <w:p w14:paraId="4BD8B451">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3､各谈判响应方在本标项全部谈判结束后按规定时间内进行报价</w:t>
      </w:r>
      <w:r>
        <w:rPr>
          <w:rFonts w:hint="eastAsia" w:ascii="宋体" w:hAnsi="宋体" w:cs="宋体"/>
          <w:color w:val="000000"/>
          <w:kern w:val="0"/>
          <w:sz w:val="21"/>
          <w:szCs w:val="21"/>
          <w:lang w:eastAsia="zh-CN"/>
        </w:rPr>
        <w:t>，</w:t>
      </w:r>
      <w:r>
        <w:rPr>
          <w:rFonts w:hint="eastAsia" w:ascii="宋体" w:hAnsi="宋体" w:cs="宋体"/>
          <w:color w:val="000000"/>
          <w:kern w:val="0"/>
          <w:sz w:val="21"/>
          <w:szCs w:val="21"/>
          <w:lang w:val="en-US" w:eastAsia="zh-CN"/>
        </w:rPr>
        <w:t>内容</w:t>
      </w:r>
      <w:r>
        <w:rPr>
          <w:rFonts w:hint="eastAsia" w:ascii="宋体" w:hAnsi="宋体" w:eastAsia="宋体" w:cs="宋体"/>
          <w:color w:val="000000"/>
          <w:kern w:val="0"/>
          <w:sz w:val="21"/>
          <w:szCs w:val="21"/>
        </w:rPr>
        <w:t>包括投标人名称､投标价格(按照SFDA批准的名称､详细规格型号填写报价,现场递交)｡</w:t>
      </w:r>
    </w:p>
    <w:p w14:paraId="438E4E8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(四)谈判小组对谈判的情况进行综合评分(总分100分)｡</w:t>
      </w:r>
      <w:r>
        <w:rPr>
          <w:rFonts w:hint="eastAsia" w:ascii="宋体" w:hAnsi="宋体" w:eastAsia="宋体" w:cs="宋体"/>
          <w:color w:val="000000"/>
          <w:sz w:val="21"/>
          <w:szCs w:val="21"/>
        </w:rPr>
        <w:t>技术商务分与报价评审分相加总分最高者为预中标单位｡</w:t>
      </w:r>
    </w:p>
    <w:tbl>
      <w:tblPr>
        <w:tblStyle w:val="25"/>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680"/>
        <w:gridCol w:w="680"/>
        <w:gridCol w:w="1136"/>
        <w:gridCol w:w="1140"/>
        <w:gridCol w:w="5436"/>
      </w:tblGrid>
      <w:tr w14:paraId="35B38B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noWrap w:val="0"/>
            <w:vAlign w:val="center"/>
          </w:tcPr>
          <w:p w14:paraId="5E61BC61">
            <w:pPr>
              <w:wordWrap w:val="0"/>
              <w:jc w:val="center"/>
              <w:rPr>
                <w:rFonts w:hint="eastAsia" w:ascii="宋体" w:hAnsi="宋体" w:cs="宋体"/>
                <w:b/>
                <w:bCs/>
                <w:szCs w:val="21"/>
              </w:rPr>
            </w:pPr>
            <w:r>
              <w:rPr>
                <w:rFonts w:hint="eastAsia" w:ascii="宋体" w:hAnsi="宋体" w:cs="宋体"/>
                <w:b/>
                <w:bCs/>
                <w:szCs w:val="21"/>
              </w:rPr>
              <w:t>一</w:t>
            </w:r>
          </w:p>
        </w:tc>
        <w:tc>
          <w:tcPr>
            <w:tcW w:w="2956" w:type="dxa"/>
            <w:gridSpan w:val="3"/>
            <w:tcBorders>
              <w:top w:val="single" w:color="000000" w:sz="8" w:space="0"/>
              <w:left w:val="single" w:color="000000" w:sz="8" w:space="0"/>
              <w:bottom w:val="single" w:color="000000" w:sz="8" w:space="0"/>
              <w:right w:val="single" w:color="000000" w:sz="8" w:space="0"/>
            </w:tcBorders>
            <w:noWrap w:val="0"/>
            <w:vAlign w:val="top"/>
          </w:tcPr>
          <w:p w14:paraId="47C7D757">
            <w:pPr>
              <w:wordWrap w:val="0"/>
              <w:jc w:val="center"/>
              <w:rPr>
                <w:rFonts w:hint="eastAsia" w:ascii="宋体" w:hAnsi="宋体" w:cs="宋体"/>
                <w:b/>
                <w:bCs/>
                <w:szCs w:val="21"/>
              </w:rPr>
            </w:pPr>
            <w:r>
              <w:rPr>
                <w:rFonts w:hint="eastAsia" w:ascii="宋体" w:hAnsi="宋体" w:cs="宋体"/>
                <w:b/>
                <w:bCs/>
                <w:szCs w:val="21"/>
              </w:rPr>
              <w:t>技术部分</w:t>
            </w:r>
          </w:p>
        </w:tc>
        <w:tc>
          <w:tcPr>
            <w:tcW w:w="5436" w:type="dxa"/>
            <w:tcBorders>
              <w:top w:val="single" w:color="000000" w:sz="8" w:space="0"/>
              <w:left w:val="single" w:color="000000" w:sz="8" w:space="0"/>
              <w:bottom w:val="single" w:color="000000" w:sz="8" w:space="0"/>
              <w:right w:val="single" w:color="000000" w:sz="8" w:space="0"/>
            </w:tcBorders>
            <w:noWrap w:val="0"/>
            <w:vAlign w:val="top"/>
          </w:tcPr>
          <w:p w14:paraId="156941E3">
            <w:pPr>
              <w:wordWrap w:val="0"/>
              <w:jc w:val="center"/>
              <w:rPr>
                <w:rFonts w:hint="eastAsia" w:ascii="宋体" w:hAnsi="宋体" w:cs="宋体"/>
                <w:b/>
                <w:bCs/>
                <w:szCs w:val="21"/>
              </w:rPr>
            </w:pPr>
            <w:r>
              <w:rPr>
                <w:rFonts w:hint="eastAsia" w:ascii="宋体" w:hAnsi="宋体" w:cs="宋体"/>
                <w:b/>
                <w:bCs/>
                <w:szCs w:val="21"/>
                <w:lang w:val="en-US" w:eastAsia="zh-CN"/>
              </w:rPr>
              <w:t>59</w:t>
            </w:r>
            <w:r>
              <w:rPr>
                <w:rFonts w:hint="eastAsia" w:ascii="宋体" w:hAnsi="宋体" w:cs="宋体"/>
                <w:b/>
                <w:bCs/>
                <w:szCs w:val="21"/>
              </w:rPr>
              <w:t>分</w:t>
            </w:r>
          </w:p>
        </w:tc>
      </w:tr>
      <w:tr w14:paraId="796CBC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noWrap w:val="0"/>
            <w:vAlign w:val="center"/>
          </w:tcPr>
          <w:p w14:paraId="528C0FB0">
            <w:pPr>
              <w:rPr>
                <w:rFonts w:hint="eastAsia" w:ascii="宋体" w:hAnsi="宋体" w:cs="宋体"/>
                <w:b/>
                <w:bCs/>
                <w:szCs w:val="21"/>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14:paraId="3223F9B4">
            <w:pPr>
              <w:wordWrap w:val="0"/>
              <w:jc w:val="center"/>
              <w:rPr>
                <w:rFonts w:hint="eastAsia" w:ascii="宋体" w:hAnsi="宋体" w:cs="宋体"/>
                <w:szCs w:val="21"/>
              </w:rPr>
            </w:pPr>
            <w:r>
              <w:rPr>
                <w:rFonts w:hint="eastAsia" w:ascii="宋体" w:hAnsi="宋体" w:cs="宋体"/>
                <w:szCs w:val="21"/>
              </w:rPr>
              <w:t>序号</w:t>
            </w:r>
          </w:p>
        </w:tc>
        <w:tc>
          <w:tcPr>
            <w:tcW w:w="1136"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14:paraId="315C8C5B">
            <w:pPr>
              <w:wordWrap w:val="0"/>
              <w:jc w:val="center"/>
              <w:rPr>
                <w:rFonts w:hint="eastAsia" w:ascii="宋体" w:hAnsi="宋体" w:cs="宋体"/>
                <w:szCs w:val="21"/>
              </w:rPr>
            </w:pPr>
            <w:r>
              <w:rPr>
                <w:rFonts w:hint="eastAsia" w:ascii="宋体" w:hAnsi="宋体" w:cs="宋体"/>
                <w:szCs w:val="21"/>
              </w:rPr>
              <w:t>评分因素</w:t>
            </w:r>
          </w:p>
        </w:tc>
        <w:tc>
          <w:tcPr>
            <w:tcW w:w="1140"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14:paraId="5A60EF2C">
            <w:pPr>
              <w:wordWrap w:val="0"/>
              <w:jc w:val="center"/>
              <w:rPr>
                <w:rFonts w:hint="eastAsia" w:ascii="宋体" w:hAnsi="宋体" w:cs="宋体"/>
                <w:szCs w:val="21"/>
              </w:rPr>
            </w:pPr>
            <w:r>
              <w:rPr>
                <w:rFonts w:hint="eastAsia" w:ascii="宋体" w:hAnsi="宋体" w:cs="宋体"/>
                <w:szCs w:val="21"/>
              </w:rPr>
              <w:t>分值范围</w:t>
            </w:r>
          </w:p>
        </w:tc>
        <w:tc>
          <w:tcPr>
            <w:tcW w:w="5436"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14:paraId="69C5D56E">
            <w:pPr>
              <w:wordWrap w:val="0"/>
              <w:jc w:val="center"/>
              <w:rPr>
                <w:rFonts w:hint="eastAsia" w:ascii="宋体" w:hAnsi="宋体" w:cs="宋体"/>
                <w:szCs w:val="21"/>
              </w:rPr>
            </w:pPr>
            <w:r>
              <w:rPr>
                <w:rFonts w:hint="eastAsia" w:ascii="宋体" w:hAnsi="宋体" w:cs="宋体"/>
                <w:szCs w:val="21"/>
              </w:rPr>
              <w:t>评分准则</w:t>
            </w:r>
          </w:p>
        </w:tc>
      </w:tr>
      <w:tr w14:paraId="78479B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noWrap w:val="0"/>
            <w:vAlign w:val="center"/>
          </w:tcPr>
          <w:p w14:paraId="593CA341">
            <w:pPr>
              <w:rPr>
                <w:rFonts w:hint="eastAsia" w:ascii="宋体" w:hAnsi="宋体" w:cs="宋体"/>
                <w:b/>
                <w:bCs/>
                <w:szCs w:val="21"/>
              </w:rPr>
            </w:pPr>
          </w:p>
        </w:tc>
        <w:tc>
          <w:tcPr>
            <w:tcW w:w="680" w:type="dxa"/>
            <w:tcBorders>
              <w:top w:val="single" w:color="000000" w:sz="8" w:space="0"/>
              <w:left w:val="single" w:color="000000" w:sz="8" w:space="0"/>
              <w:bottom w:val="single" w:color="000000" w:sz="8" w:space="0"/>
              <w:right w:val="single" w:color="000000" w:sz="8" w:space="0"/>
            </w:tcBorders>
            <w:noWrap w:val="0"/>
            <w:vAlign w:val="center"/>
          </w:tcPr>
          <w:p w14:paraId="40C356DF">
            <w:pPr>
              <w:jc w:val="center"/>
              <w:rPr>
                <w:rFonts w:hint="eastAsia" w:ascii="宋体" w:hAnsi="宋体" w:cs="宋体"/>
                <w:szCs w:val="21"/>
              </w:rPr>
            </w:pPr>
            <w:r>
              <w:rPr>
                <w:rFonts w:hint="eastAsia" w:ascii="宋体" w:hAnsi="宋体" w:cs="宋体"/>
                <w:szCs w:val="21"/>
              </w:rPr>
              <w:t>1</w:t>
            </w:r>
          </w:p>
        </w:tc>
        <w:tc>
          <w:tcPr>
            <w:tcW w:w="1136" w:type="dxa"/>
            <w:tcBorders>
              <w:top w:val="single" w:color="000000" w:sz="8" w:space="0"/>
              <w:left w:val="single" w:color="000000" w:sz="8" w:space="0"/>
              <w:bottom w:val="single" w:color="000000" w:sz="8" w:space="0"/>
              <w:right w:val="single" w:color="000000" w:sz="8" w:space="0"/>
            </w:tcBorders>
            <w:noWrap w:val="0"/>
            <w:vAlign w:val="center"/>
          </w:tcPr>
          <w:p w14:paraId="6F529EFA">
            <w:pPr>
              <w:wordWrap w:val="0"/>
              <w:jc w:val="center"/>
              <w:rPr>
                <w:rFonts w:hint="eastAsia" w:ascii="宋体" w:hAnsi="宋体" w:cs="宋体"/>
                <w:szCs w:val="21"/>
                <w:lang w:val="zh-CN"/>
              </w:rPr>
            </w:pPr>
            <w:r>
              <w:rPr>
                <w:rFonts w:hint="eastAsia" w:ascii="宋体" w:hAnsi="宋体" w:cs="宋体"/>
                <w:szCs w:val="21"/>
              </w:rPr>
              <w:t>技术参数</w:t>
            </w:r>
          </w:p>
        </w:tc>
        <w:tc>
          <w:tcPr>
            <w:tcW w:w="1140" w:type="dxa"/>
            <w:tcBorders>
              <w:top w:val="single" w:color="000000" w:sz="8" w:space="0"/>
              <w:left w:val="single" w:color="000000" w:sz="8" w:space="0"/>
              <w:bottom w:val="single" w:color="000000" w:sz="8" w:space="0"/>
              <w:right w:val="single" w:color="000000" w:sz="8" w:space="0"/>
            </w:tcBorders>
            <w:noWrap w:val="0"/>
            <w:vAlign w:val="center"/>
          </w:tcPr>
          <w:p w14:paraId="64FBB5C5">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37</w:t>
            </w:r>
          </w:p>
        </w:tc>
        <w:tc>
          <w:tcPr>
            <w:tcW w:w="5436" w:type="dxa"/>
            <w:tcBorders>
              <w:top w:val="single" w:color="000000" w:sz="8" w:space="0"/>
              <w:left w:val="single" w:color="000000" w:sz="8" w:space="0"/>
              <w:bottom w:val="single" w:color="000000" w:sz="8" w:space="0"/>
              <w:right w:val="single" w:color="000000" w:sz="8" w:space="0"/>
            </w:tcBorders>
            <w:noWrap w:val="0"/>
            <w:vAlign w:val="center"/>
          </w:tcPr>
          <w:p w14:paraId="22D28B4E">
            <w:pPr>
              <w:keepNext w:val="0"/>
              <w:keepLines w:val="0"/>
              <w:suppressLineNumbers w:val="0"/>
              <w:tabs>
                <w:tab w:val="left" w:pos="425"/>
              </w:tabs>
              <w:spacing w:before="0" w:beforeAutospacing="0" w:after="0" w:afterAutospacing="0"/>
              <w:ind w:left="0" w:right="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投标人须对本项目的【技术参数】</w:t>
            </w:r>
            <w:r>
              <w:rPr>
                <w:rFonts w:hint="eastAsia" w:ascii="宋体" w:hAnsi="宋体" w:eastAsia="宋体" w:cs="宋体"/>
                <w:color w:val="auto"/>
                <w:sz w:val="21"/>
                <w:szCs w:val="21"/>
                <w:highlight w:val="none"/>
                <w:lang w:val="en-US" w:eastAsia="zh-CN"/>
              </w:rPr>
              <w:t>要求</w:t>
            </w:r>
            <w:r>
              <w:rPr>
                <w:rFonts w:hint="eastAsia" w:ascii="宋体" w:hAnsi="宋体" w:eastAsia="宋体" w:cs="宋体"/>
                <w:color w:val="auto"/>
                <w:sz w:val="21"/>
                <w:szCs w:val="21"/>
                <w:highlight w:val="none"/>
              </w:rPr>
              <w:t>进行逐条响应</w:t>
            </w:r>
            <w:r>
              <w:rPr>
                <w:rFonts w:hint="eastAsia" w:ascii="宋体" w:hAnsi="宋体" w:eastAsia="宋体" w:cs="宋体"/>
                <w:color w:val="auto"/>
                <w:sz w:val="21"/>
                <w:szCs w:val="21"/>
                <w:highlight w:val="none"/>
                <w:lang w:val="zh-CN"/>
              </w:rPr>
              <w:t>｡</w:t>
            </w:r>
          </w:p>
          <w:p w14:paraId="46F4104B">
            <w:pPr>
              <w:wordWrap w:val="0"/>
              <w:jc w:val="left"/>
              <w:rPr>
                <w:rFonts w:hint="eastAsia" w:ascii="宋体" w:hAnsi="宋体" w:cs="宋体"/>
                <w:szCs w:val="21"/>
                <w:lang w:val="zh-CN"/>
              </w:rPr>
            </w:pPr>
            <w:r>
              <w:rPr>
                <w:rFonts w:hint="eastAsia" w:ascii="宋体" w:hAnsi="宋体" w:eastAsia="宋体" w:cs="宋体"/>
                <w:color w:val="auto"/>
                <w:sz w:val="21"/>
                <w:szCs w:val="21"/>
                <w:highlight w:val="none"/>
              </w:rPr>
              <w:t>评分依据：以投标文件《技术</w:t>
            </w:r>
            <w:r>
              <w:rPr>
                <w:rFonts w:hint="eastAsia" w:ascii="宋体" w:hAnsi="宋体" w:eastAsia="宋体" w:cs="宋体"/>
                <w:color w:val="auto"/>
                <w:sz w:val="21"/>
                <w:szCs w:val="21"/>
                <w:highlight w:val="none"/>
                <w:lang w:val="en-US" w:eastAsia="zh-CN"/>
              </w:rPr>
              <w:t>条款</w:t>
            </w:r>
            <w:r>
              <w:rPr>
                <w:rFonts w:hint="eastAsia" w:ascii="宋体" w:hAnsi="宋体" w:eastAsia="宋体" w:cs="宋体"/>
                <w:color w:val="auto"/>
                <w:sz w:val="21"/>
                <w:szCs w:val="21"/>
                <w:highlight w:val="none"/>
              </w:rPr>
              <w:t>偏离表》为评分依据，按招标文件要求提供相应的证明材料复印件或扫描件加盖投标人公章（原件备查）</w:t>
            </w:r>
            <w:r>
              <w:rPr>
                <w:rFonts w:hint="eastAsia" w:ascii="宋体" w:hAnsi="宋体" w:eastAsia="宋体" w:cs="宋体"/>
                <w:sz w:val="21"/>
                <w:szCs w:val="21"/>
                <w:highlight w:val="none"/>
              </w:rPr>
              <w:t>,完全符合招标要求的,得满分;注有▲的重要技术要求每1项负偏离,扣</w:t>
            </w:r>
            <w:r>
              <w:rPr>
                <w:rFonts w:hint="eastAsia" w:ascii="宋体" w:hAnsi="宋体" w:eastAsia="宋体" w:cs="宋体"/>
                <w:color w:val="FF0000"/>
                <w:sz w:val="21"/>
                <w:szCs w:val="21"/>
                <w:highlight w:val="none"/>
                <w:u w:val="single"/>
                <w:lang w:val="en-US" w:eastAsia="zh-CN"/>
              </w:rPr>
              <w:t>3</w:t>
            </w:r>
            <w:r>
              <w:rPr>
                <w:rFonts w:hint="eastAsia" w:ascii="宋体" w:hAnsi="宋体" w:eastAsia="宋体" w:cs="宋体"/>
                <w:color w:val="FF0000"/>
                <w:sz w:val="21"/>
                <w:szCs w:val="21"/>
                <w:highlight w:val="none"/>
                <w:u w:val="single"/>
              </w:rPr>
              <w:t>分</w:t>
            </w:r>
            <w:r>
              <w:rPr>
                <w:rFonts w:hint="eastAsia" w:ascii="宋体" w:hAnsi="宋体" w:eastAsia="宋体" w:cs="宋体"/>
                <w:sz w:val="21"/>
                <w:szCs w:val="21"/>
                <w:highlight w:val="none"/>
              </w:rPr>
              <w:t>;其他一般技术要求每1项负偏离,扣</w:t>
            </w:r>
            <w:r>
              <w:rPr>
                <w:rFonts w:hint="eastAsia" w:ascii="宋体" w:hAnsi="宋体" w:eastAsia="宋体" w:cs="宋体"/>
                <w:color w:val="FF0000"/>
                <w:sz w:val="21"/>
                <w:szCs w:val="21"/>
                <w:highlight w:val="none"/>
                <w:u w:val="single"/>
                <w:lang w:val="en-US" w:eastAsia="zh-CN"/>
              </w:rPr>
              <w:t>1</w:t>
            </w:r>
            <w:r>
              <w:rPr>
                <w:rFonts w:hint="eastAsia" w:ascii="宋体" w:hAnsi="宋体" w:eastAsia="宋体" w:cs="宋体"/>
                <w:color w:val="FF0000"/>
                <w:sz w:val="21"/>
                <w:szCs w:val="21"/>
                <w:highlight w:val="none"/>
                <w:u w:val="single"/>
              </w:rPr>
              <w:t>分</w:t>
            </w:r>
            <w:r>
              <w:rPr>
                <w:rFonts w:hint="eastAsia" w:ascii="宋体" w:hAnsi="宋体" w:eastAsia="宋体" w:cs="宋体"/>
                <w:sz w:val="21"/>
                <w:szCs w:val="21"/>
                <w:highlight w:val="none"/>
              </w:rPr>
              <w:t>;扣完为止｡</w:t>
            </w:r>
          </w:p>
        </w:tc>
      </w:tr>
      <w:tr w14:paraId="7F0EB6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noWrap w:val="0"/>
            <w:vAlign w:val="center"/>
          </w:tcPr>
          <w:p w14:paraId="0CFFE2B5">
            <w:pPr>
              <w:rPr>
                <w:rFonts w:hint="eastAsia" w:ascii="宋体" w:hAnsi="宋体" w:cs="宋体"/>
                <w:b/>
                <w:bCs/>
                <w:szCs w:val="21"/>
              </w:rPr>
            </w:pPr>
          </w:p>
        </w:tc>
        <w:tc>
          <w:tcPr>
            <w:tcW w:w="680" w:type="dxa"/>
            <w:tcBorders>
              <w:top w:val="single" w:color="000000" w:sz="8" w:space="0"/>
              <w:left w:val="single" w:color="000000" w:sz="8" w:space="0"/>
              <w:bottom w:val="single" w:color="000000" w:sz="8" w:space="0"/>
              <w:right w:val="single" w:color="000000" w:sz="8" w:space="0"/>
            </w:tcBorders>
            <w:noWrap w:val="0"/>
            <w:vAlign w:val="center"/>
          </w:tcPr>
          <w:p w14:paraId="021F1755">
            <w:pPr>
              <w:jc w:val="center"/>
              <w:rPr>
                <w:rFonts w:hint="eastAsia" w:ascii="宋体" w:hAnsi="宋体" w:cs="宋体"/>
                <w:szCs w:val="21"/>
              </w:rPr>
            </w:pPr>
            <w:r>
              <w:rPr>
                <w:rFonts w:hint="eastAsia" w:ascii="宋体" w:hAnsi="宋体" w:cs="宋体"/>
                <w:szCs w:val="21"/>
              </w:rPr>
              <w:t>2</w:t>
            </w:r>
          </w:p>
        </w:tc>
        <w:tc>
          <w:tcPr>
            <w:tcW w:w="1136" w:type="dxa"/>
            <w:tcBorders>
              <w:top w:val="single" w:color="000000" w:sz="8" w:space="0"/>
              <w:left w:val="single" w:color="000000" w:sz="8" w:space="0"/>
              <w:bottom w:val="single" w:color="000000" w:sz="8" w:space="0"/>
              <w:right w:val="single" w:color="000000" w:sz="8" w:space="0"/>
            </w:tcBorders>
            <w:noWrap w:val="0"/>
            <w:vAlign w:val="center"/>
          </w:tcPr>
          <w:p w14:paraId="7FD9AD2D">
            <w:pPr>
              <w:wordWrap w:val="0"/>
              <w:jc w:val="center"/>
              <w:rPr>
                <w:rFonts w:hint="eastAsia" w:ascii="宋体" w:hAnsi="宋体" w:cs="宋体"/>
                <w:szCs w:val="21"/>
                <w:lang w:val="zh-CN"/>
              </w:rPr>
            </w:pPr>
            <w:r>
              <w:rPr>
                <w:rFonts w:hint="eastAsia" w:ascii="宋体" w:hAnsi="宋体" w:cs="宋体"/>
                <w:szCs w:val="21"/>
                <w:lang w:val="zh-CN"/>
              </w:rPr>
              <w:t>技术</w:t>
            </w:r>
            <w:r>
              <w:rPr>
                <w:rFonts w:hint="eastAsia" w:ascii="宋体" w:hAnsi="宋体" w:cs="宋体"/>
                <w:szCs w:val="21"/>
              </w:rPr>
              <w:t>方案</w:t>
            </w:r>
          </w:p>
        </w:tc>
        <w:tc>
          <w:tcPr>
            <w:tcW w:w="1140" w:type="dxa"/>
            <w:tcBorders>
              <w:top w:val="single" w:color="000000" w:sz="8" w:space="0"/>
              <w:left w:val="single" w:color="000000" w:sz="8" w:space="0"/>
              <w:bottom w:val="single" w:color="000000" w:sz="8" w:space="0"/>
              <w:right w:val="single" w:color="000000" w:sz="8" w:space="0"/>
            </w:tcBorders>
            <w:noWrap w:val="0"/>
            <w:vAlign w:val="center"/>
          </w:tcPr>
          <w:p w14:paraId="34B61E0F">
            <w:pPr>
              <w:wordWrap w:val="0"/>
              <w:jc w:val="center"/>
              <w:rPr>
                <w:rFonts w:hint="eastAsia" w:ascii="宋体" w:hAnsi="宋体" w:eastAsia="宋体" w:cs="宋体"/>
                <w:szCs w:val="21"/>
                <w:lang w:eastAsia="zh-CN"/>
              </w:rPr>
            </w:pPr>
            <w:r>
              <w:rPr>
                <w:rFonts w:hint="eastAsia" w:ascii="宋体" w:hAnsi="宋体" w:eastAsia="宋体" w:cs="宋体"/>
                <w:szCs w:val="21"/>
                <w:lang w:val="en-US" w:eastAsia="zh-CN"/>
              </w:rPr>
              <w:t>9</w:t>
            </w:r>
          </w:p>
        </w:tc>
        <w:tc>
          <w:tcPr>
            <w:tcW w:w="5436" w:type="dxa"/>
            <w:tcBorders>
              <w:top w:val="single" w:color="000000" w:sz="8" w:space="0"/>
              <w:left w:val="single" w:color="000000" w:sz="8" w:space="0"/>
              <w:bottom w:val="single" w:color="000000" w:sz="8" w:space="0"/>
              <w:right w:val="single" w:color="000000" w:sz="8" w:space="0"/>
            </w:tcBorders>
            <w:noWrap w:val="0"/>
            <w:vAlign w:val="center"/>
          </w:tcPr>
          <w:p w14:paraId="4092FD4A">
            <w:pPr>
              <w:wordWrap w:val="0"/>
              <w:jc w:val="left"/>
              <w:rPr>
                <w:rFonts w:hint="eastAsia" w:ascii="宋体" w:hAnsi="宋体" w:cs="宋体"/>
                <w:szCs w:val="21"/>
                <w:lang w:val="zh-CN"/>
              </w:rPr>
            </w:pPr>
            <w:r>
              <w:rPr>
                <w:rFonts w:hint="eastAsia" w:ascii="宋体" w:hAnsi="宋体" w:cs="宋体"/>
                <w:szCs w:val="21"/>
                <w:lang w:val="zh-CN"/>
              </w:rPr>
              <w:t>（</w:t>
            </w:r>
            <w:r>
              <w:rPr>
                <w:rFonts w:hint="eastAsia" w:ascii="宋体" w:hAnsi="宋体" w:cs="宋体"/>
                <w:szCs w:val="21"/>
              </w:rPr>
              <w:t>一</w:t>
            </w:r>
            <w:r>
              <w:rPr>
                <w:rFonts w:hint="eastAsia" w:ascii="宋体" w:hAnsi="宋体" w:cs="宋体"/>
                <w:szCs w:val="21"/>
                <w:lang w:val="zh-CN"/>
              </w:rPr>
              <w:t>）</w:t>
            </w:r>
            <w:r>
              <w:rPr>
                <w:rFonts w:hint="eastAsia" w:ascii="宋体" w:hAnsi="宋体" w:cs="宋体"/>
                <w:szCs w:val="21"/>
              </w:rPr>
              <w:t>评分内容：</w:t>
            </w:r>
            <w:r>
              <w:rPr>
                <w:rFonts w:hint="eastAsia" w:ascii="宋体" w:hAnsi="宋体" w:cs="宋体"/>
                <w:szCs w:val="21"/>
                <w:lang w:val="zh-CN"/>
              </w:rPr>
              <w:t>根据招标</w:t>
            </w:r>
            <w:r>
              <w:rPr>
                <w:rFonts w:hint="eastAsia" w:ascii="宋体" w:hAnsi="宋体" w:cs="宋体"/>
                <w:szCs w:val="21"/>
              </w:rPr>
              <w:t>文</w:t>
            </w:r>
            <w:r>
              <w:rPr>
                <w:rFonts w:hint="eastAsia" w:ascii="宋体" w:hAnsi="宋体" w:cs="宋体"/>
                <w:szCs w:val="21"/>
                <w:lang w:val="zh-CN"/>
              </w:rPr>
              <w:t>件要求提供技术设计方案，内容应包括:</w:t>
            </w:r>
          </w:p>
          <w:p w14:paraId="78710CBC">
            <w:pPr>
              <w:rPr>
                <w:rFonts w:hint="eastAsia" w:ascii="宋体" w:hAnsi="宋体" w:cs="宋体"/>
                <w:szCs w:val="21"/>
              </w:rPr>
            </w:pPr>
            <w:r>
              <w:rPr>
                <w:rFonts w:hint="eastAsia" w:ascii="宋体" w:hAnsi="宋体" w:cs="宋体"/>
                <w:szCs w:val="21"/>
              </w:rPr>
              <w:t>1.</w:t>
            </w:r>
            <w:r>
              <w:rPr>
                <w:rFonts w:hint="eastAsia" w:ascii="宋体" w:hAnsi="宋体" w:cs="宋体"/>
                <w:szCs w:val="21"/>
                <w:lang w:val="zh-CN"/>
              </w:rPr>
              <w:t>需求分析</w:t>
            </w:r>
          </w:p>
          <w:p w14:paraId="6FFF2B07">
            <w:pPr>
              <w:pStyle w:val="12"/>
              <w:rPr>
                <w:rFonts w:hint="eastAsia" w:hAnsi="宋体" w:cs="宋体"/>
                <w:szCs w:val="21"/>
              </w:rPr>
            </w:pPr>
            <w:r>
              <w:rPr>
                <w:rFonts w:hint="eastAsia" w:hAnsi="宋体" w:cs="宋体"/>
                <w:szCs w:val="21"/>
              </w:rPr>
              <w:t>2.</w:t>
            </w:r>
            <w:r>
              <w:rPr>
                <w:rFonts w:hint="eastAsia" w:hAnsi="宋体" w:cs="宋体"/>
                <w:szCs w:val="21"/>
                <w:lang w:val="zh-CN"/>
              </w:rPr>
              <w:t>设计思路</w:t>
            </w:r>
          </w:p>
          <w:p w14:paraId="68847DA1">
            <w:pPr>
              <w:rPr>
                <w:rFonts w:hint="eastAsia" w:ascii="宋体" w:hAnsi="宋体" w:cs="宋体"/>
                <w:szCs w:val="21"/>
              </w:rPr>
            </w:pPr>
            <w:r>
              <w:rPr>
                <w:rFonts w:hint="eastAsia" w:ascii="宋体" w:hAnsi="宋体" w:cs="宋体"/>
                <w:szCs w:val="21"/>
              </w:rPr>
              <w:t>3.</w:t>
            </w:r>
            <w:r>
              <w:rPr>
                <w:rFonts w:hint="eastAsia" w:ascii="宋体" w:hAnsi="宋体" w:cs="宋体"/>
                <w:szCs w:val="21"/>
                <w:lang w:val="zh-CN"/>
              </w:rPr>
              <w:t>功能说明</w:t>
            </w:r>
          </w:p>
          <w:p w14:paraId="2F47223A">
            <w:pPr>
              <w:pStyle w:val="12"/>
              <w:rPr>
                <w:rFonts w:hint="eastAsia" w:hAnsi="宋体" w:cs="宋体"/>
                <w:szCs w:val="21"/>
              </w:rPr>
            </w:pPr>
            <w:r>
              <w:rPr>
                <w:rFonts w:hint="eastAsia" w:hAnsi="宋体" w:cs="宋体"/>
                <w:szCs w:val="21"/>
              </w:rPr>
              <w:t>4.系统价值</w:t>
            </w:r>
          </w:p>
          <w:p w14:paraId="4E953F25">
            <w:pPr>
              <w:wordWrap w:val="0"/>
              <w:jc w:val="left"/>
              <w:rPr>
                <w:rFonts w:hint="eastAsia" w:ascii="宋体" w:hAnsi="宋体" w:cs="宋体"/>
                <w:szCs w:val="21"/>
                <w:lang w:val="zh-CN"/>
              </w:rPr>
            </w:pPr>
            <w:r>
              <w:rPr>
                <w:rFonts w:hint="eastAsia" w:ascii="宋体" w:hAnsi="宋体" w:cs="宋体"/>
                <w:szCs w:val="21"/>
                <w:lang w:val="zh-CN"/>
              </w:rPr>
              <w:t>(二)评分依据</w:t>
            </w:r>
          </w:p>
          <w:p w14:paraId="64FCEEF0">
            <w:pPr>
              <w:rPr>
                <w:rFonts w:hint="eastAsia" w:ascii="宋体" w:hAnsi="宋体" w:cs="宋体"/>
                <w:szCs w:val="21"/>
              </w:rPr>
            </w:pPr>
            <w:r>
              <w:rPr>
                <w:rFonts w:hint="eastAsia" w:ascii="宋体" w:hAnsi="宋体" w:cs="宋体"/>
                <w:szCs w:val="21"/>
              </w:rPr>
              <w:t>1.方案包含以上四项内容每满足一条得</w:t>
            </w:r>
            <w:r>
              <w:rPr>
                <w:rFonts w:hint="eastAsia" w:ascii="宋体" w:hAnsi="宋体" w:cs="宋体"/>
                <w:szCs w:val="21"/>
                <w:lang w:val="en-US" w:eastAsia="zh-CN"/>
              </w:rPr>
              <w:t>1</w:t>
            </w:r>
            <w:r>
              <w:rPr>
                <w:rFonts w:hint="eastAsia" w:ascii="宋体" w:hAnsi="宋体" w:cs="宋体"/>
                <w:szCs w:val="21"/>
              </w:rPr>
              <w:t>分，总分</w:t>
            </w:r>
            <w:r>
              <w:rPr>
                <w:rFonts w:hint="eastAsia" w:ascii="宋体" w:hAnsi="宋体" w:cs="宋体"/>
                <w:szCs w:val="21"/>
                <w:lang w:val="en-US" w:eastAsia="zh-CN"/>
              </w:rPr>
              <w:t>4</w:t>
            </w:r>
            <w:r>
              <w:rPr>
                <w:rFonts w:hint="eastAsia" w:ascii="宋体" w:hAnsi="宋体" w:cs="宋体"/>
                <w:szCs w:val="21"/>
              </w:rPr>
              <w:t>分。</w:t>
            </w:r>
          </w:p>
          <w:p w14:paraId="292D358E">
            <w:pPr>
              <w:widowControl/>
              <w:spacing w:line="380" w:lineRule="exact"/>
              <w:jc w:val="left"/>
              <w:rPr>
                <w:rFonts w:hint="eastAsia" w:ascii="宋体" w:hAnsi="宋体" w:cs="宋体"/>
                <w:kern w:val="0"/>
                <w:szCs w:val="21"/>
              </w:rPr>
            </w:pPr>
            <w:r>
              <w:rPr>
                <w:rFonts w:hint="eastAsia" w:ascii="宋体" w:hAnsi="宋体" w:cs="宋体"/>
                <w:kern w:val="0"/>
                <w:szCs w:val="21"/>
              </w:rPr>
              <w:t>2.在投标人以上内容提供的基础上，根据方案响应情况进一步评审：</w:t>
            </w:r>
          </w:p>
          <w:p w14:paraId="354CDB65">
            <w:pPr>
              <w:widowControl/>
              <w:spacing w:line="380" w:lineRule="exact"/>
              <w:jc w:val="left"/>
              <w:rPr>
                <w:rFonts w:hint="eastAsia" w:ascii="宋体" w:hAnsi="宋体" w:cs="宋体"/>
                <w:kern w:val="0"/>
                <w:szCs w:val="21"/>
              </w:rPr>
            </w:pPr>
            <w:r>
              <w:rPr>
                <w:rFonts w:hint="eastAsia" w:ascii="宋体" w:hAnsi="宋体" w:cs="宋体"/>
                <w:kern w:val="0"/>
                <w:szCs w:val="21"/>
              </w:rPr>
              <w:t>（1）对业务认识和理解非常具体全面，方案突出重点、解决方案安排周密，得</w:t>
            </w:r>
            <w:r>
              <w:rPr>
                <w:rFonts w:hint="eastAsia" w:ascii="宋体" w:hAnsi="宋体" w:cs="宋体"/>
                <w:kern w:val="0"/>
                <w:szCs w:val="21"/>
                <w:lang w:val="en-US" w:eastAsia="zh-CN"/>
              </w:rPr>
              <w:t>5</w:t>
            </w:r>
            <w:r>
              <w:rPr>
                <w:rFonts w:hint="eastAsia" w:ascii="宋体" w:hAnsi="宋体" w:cs="宋体"/>
                <w:kern w:val="0"/>
                <w:szCs w:val="21"/>
              </w:rPr>
              <w:t>分；</w:t>
            </w:r>
          </w:p>
          <w:p w14:paraId="7D92D824">
            <w:pPr>
              <w:widowControl/>
              <w:spacing w:line="380" w:lineRule="exact"/>
              <w:jc w:val="left"/>
              <w:rPr>
                <w:rFonts w:hint="eastAsia" w:ascii="宋体" w:hAnsi="宋体" w:cs="宋体"/>
                <w:kern w:val="0"/>
                <w:szCs w:val="21"/>
              </w:rPr>
            </w:pPr>
            <w:r>
              <w:rPr>
                <w:rFonts w:hint="eastAsia" w:ascii="宋体" w:hAnsi="宋体" w:cs="宋体"/>
                <w:kern w:val="0"/>
                <w:szCs w:val="21"/>
              </w:rPr>
              <w:t>（2）对业务认识和理解较为全面，方案内容较为全面，解决方案安排合理，得</w:t>
            </w:r>
            <w:r>
              <w:rPr>
                <w:rFonts w:hint="eastAsia" w:ascii="宋体" w:hAnsi="宋体" w:cs="宋体"/>
                <w:kern w:val="0"/>
                <w:szCs w:val="21"/>
                <w:lang w:val="en-US" w:eastAsia="zh-CN"/>
              </w:rPr>
              <w:t>3</w:t>
            </w:r>
            <w:r>
              <w:rPr>
                <w:rFonts w:hint="eastAsia" w:ascii="宋体" w:hAnsi="宋体" w:cs="宋体"/>
                <w:kern w:val="0"/>
                <w:szCs w:val="21"/>
              </w:rPr>
              <w:t>分；</w:t>
            </w:r>
          </w:p>
          <w:p w14:paraId="749C80CB">
            <w:pPr>
              <w:widowControl/>
              <w:spacing w:line="380" w:lineRule="exact"/>
              <w:jc w:val="left"/>
              <w:rPr>
                <w:rFonts w:hint="eastAsia" w:ascii="宋体" w:hAnsi="宋体" w:cs="宋体"/>
                <w:kern w:val="0"/>
                <w:szCs w:val="21"/>
              </w:rPr>
            </w:pPr>
            <w:r>
              <w:rPr>
                <w:rFonts w:hint="eastAsia" w:ascii="宋体" w:hAnsi="宋体" w:cs="宋体"/>
                <w:kern w:val="0"/>
                <w:szCs w:val="21"/>
              </w:rPr>
              <w:t>（3）对业务认识和理解不全面，方案内容无法体现重点、解决方案安排一般，得</w:t>
            </w:r>
            <w:r>
              <w:rPr>
                <w:rFonts w:hint="eastAsia" w:ascii="宋体" w:hAnsi="宋体" w:cs="宋体"/>
                <w:kern w:val="0"/>
                <w:szCs w:val="21"/>
                <w:lang w:val="en-US" w:eastAsia="zh-CN"/>
              </w:rPr>
              <w:t>1</w:t>
            </w:r>
            <w:r>
              <w:rPr>
                <w:rFonts w:hint="eastAsia" w:ascii="宋体" w:hAnsi="宋体" w:cs="宋体"/>
                <w:kern w:val="0"/>
                <w:szCs w:val="21"/>
              </w:rPr>
              <w:t>分；</w:t>
            </w:r>
          </w:p>
          <w:p w14:paraId="02BE1DB5">
            <w:pPr>
              <w:wordWrap w:val="0"/>
              <w:jc w:val="left"/>
              <w:rPr>
                <w:rFonts w:hint="eastAsia" w:ascii="宋体" w:hAnsi="宋体" w:cs="宋体"/>
                <w:szCs w:val="21"/>
                <w:lang w:val="zh-CN"/>
              </w:rPr>
            </w:pPr>
            <w:r>
              <w:rPr>
                <w:rFonts w:hint="eastAsia" w:ascii="宋体" w:hAnsi="宋体" w:cs="宋体"/>
                <w:kern w:val="0"/>
                <w:szCs w:val="21"/>
              </w:rPr>
              <w:t>（4）方案为差或不提供不得分。</w:t>
            </w:r>
          </w:p>
        </w:tc>
      </w:tr>
      <w:tr w14:paraId="0FB843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noWrap w:val="0"/>
            <w:vAlign w:val="center"/>
          </w:tcPr>
          <w:p w14:paraId="1A79CAFB">
            <w:pPr>
              <w:rPr>
                <w:rFonts w:hint="eastAsia" w:ascii="宋体" w:hAnsi="宋体" w:cs="宋体"/>
                <w:b/>
                <w:bCs/>
                <w:szCs w:val="21"/>
              </w:rPr>
            </w:pPr>
          </w:p>
        </w:tc>
        <w:tc>
          <w:tcPr>
            <w:tcW w:w="680" w:type="dxa"/>
            <w:tcBorders>
              <w:top w:val="single" w:color="000000" w:sz="8" w:space="0"/>
              <w:left w:val="single" w:color="000000" w:sz="8" w:space="0"/>
              <w:bottom w:val="single" w:color="000000" w:sz="8" w:space="0"/>
              <w:right w:val="single" w:color="000000" w:sz="8" w:space="0"/>
            </w:tcBorders>
            <w:noWrap w:val="0"/>
            <w:vAlign w:val="center"/>
          </w:tcPr>
          <w:p w14:paraId="3013FDB0">
            <w:pPr>
              <w:jc w:val="center"/>
              <w:rPr>
                <w:rFonts w:hint="eastAsia" w:ascii="宋体" w:hAnsi="宋体" w:cs="宋体"/>
                <w:szCs w:val="21"/>
              </w:rPr>
            </w:pPr>
            <w:r>
              <w:rPr>
                <w:rFonts w:hint="eastAsia" w:ascii="宋体" w:hAnsi="宋体" w:cs="宋体"/>
                <w:szCs w:val="21"/>
              </w:rPr>
              <w:t>3</w:t>
            </w:r>
          </w:p>
        </w:tc>
        <w:tc>
          <w:tcPr>
            <w:tcW w:w="1136" w:type="dxa"/>
            <w:tcBorders>
              <w:top w:val="single" w:color="000000" w:sz="8" w:space="0"/>
              <w:left w:val="single" w:color="000000" w:sz="8" w:space="0"/>
              <w:bottom w:val="single" w:color="000000" w:sz="8" w:space="0"/>
              <w:right w:val="single" w:color="000000" w:sz="8" w:space="0"/>
            </w:tcBorders>
            <w:noWrap w:val="0"/>
            <w:vAlign w:val="center"/>
          </w:tcPr>
          <w:p w14:paraId="665CBBB9">
            <w:pPr>
              <w:wordWrap w:val="0"/>
              <w:jc w:val="center"/>
              <w:rPr>
                <w:rFonts w:hint="eastAsia" w:ascii="宋体" w:hAnsi="宋体" w:cs="宋体"/>
                <w:szCs w:val="21"/>
                <w:lang w:val="zh-CN"/>
              </w:rPr>
            </w:pPr>
            <w:r>
              <w:rPr>
                <w:rFonts w:hint="eastAsia" w:ascii="宋体" w:hAnsi="宋体" w:cs="宋体"/>
                <w:szCs w:val="21"/>
                <w:lang w:val="zh-CN"/>
              </w:rPr>
              <w:t>项目实施及售后方案</w:t>
            </w:r>
          </w:p>
        </w:tc>
        <w:tc>
          <w:tcPr>
            <w:tcW w:w="1140" w:type="dxa"/>
            <w:tcBorders>
              <w:top w:val="single" w:color="000000" w:sz="8" w:space="0"/>
              <w:left w:val="single" w:color="000000" w:sz="8" w:space="0"/>
              <w:bottom w:val="single" w:color="000000" w:sz="8" w:space="0"/>
              <w:right w:val="single" w:color="000000" w:sz="8" w:space="0"/>
            </w:tcBorders>
            <w:noWrap w:val="0"/>
            <w:vAlign w:val="center"/>
          </w:tcPr>
          <w:p w14:paraId="6797403C">
            <w:pPr>
              <w:wordWrap w:val="0"/>
              <w:jc w:val="center"/>
              <w:rPr>
                <w:rFonts w:hint="eastAsia" w:ascii="宋体" w:hAnsi="宋体" w:eastAsia="宋体" w:cs="宋体"/>
                <w:szCs w:val="21"/>
                <w:lang w:eastAsia="zh-CN"/>
              </w:rPr>
            </w:pPr>
            <w:r>
              <w:rPr>
                <w:rFonts w:hint="eastAsia" w:ascii="宋体" w:hAnsi="宋体" w:eastAsia="宋体" w:cs="宋体"/>
                <w:szCs w:val="21"/>
                <w:lang w:val="en-US" w:eastAsia="zh-CN"/>
              </w:rPr>
              <w:t>7</w:t>
            </w:r>
          </w:p>
        </w:tc>
        <w:tc>
          <w:tcPr>
            <w:tcW w:w="5436" w:type="dxa"/>
            <w:tcBorders>
              <w:top w:val="single" w:color="000000" w:sz="8" w:space="0"/>
              <w:left w:val="single" w:color="000000" w:sz="8" w:space="0"/>
              <w:bottom w:val="single" w:color="000000" w:sz="8" w:space="0"/>
              <w:right w:val="single" w:color="000000" w:sz="8" w:space="0"/>
            </w:tcBorders>
            <w:noWrap w:val="0"/>
            <w:vAlign w:val="center"/>
          </w:tcPr>
          <w:p w14:paraId="7FB618DD">
            <w:pPr>
              <w:wordWrap w:val="0"/>
              <w:jc w:val="left"/>
              <w:rPr>
                <w:rFonts w:hint="eastAsia" w:ascii="宋体" w:hAnsi="宋体" w:cs="宋体"/>
                <w:szCs w:val="21"/>
                <w:lang w:val="zh-CN"/>
              </w:rPr>
            </w:pPr>
            <w:r>
              <w:rPr>
                <w:rFonts w:hint="eastAsia" w:ascii="宋体" w:hAnsi="宋体" w:cs="宋体"/>
                <w:szCs w:val="21"/>
                <w:lang w:val="zh-CN"/>
              </w:rPr>
              <w:t>（</w:t>
            </w:r>
            <w:r>
              <w:rPr>
                <w:rFonts w:hint="eastAsia" w:ascii="宋体" w:hAnsi="宋体" w:cs="宋体"/>
                <w:szCs w:val="21"/>
              </w:rPr>
              <w:t>一</w:t>
            </w:r>
            <w:r>
              <w:rPr>
                <w:rFonts w:hint="eastAsia" w:ascii="宋体" w:hAnsi="宋体" w:cs="宋体"/>
                <w:szCs w:val="21"/>
                <w:lang w:val="zh-CN"/>
              </w:rPr>
              <w:t>）</w:t>
            </w:r>
            <w:r>
              <w:rPr>
                <w:rFonts w:hint="eastAsia" w:ascii="宋体" w:hAnsi="宋体" w:cs="宋体"/>
                <w:szCs w:val="21"/>
              </w:rPr>
              <w:t>评分内容：</w:t>
            </w:r>
            <w:r>
              <w:rPr>
                <w:rFonts w:hint="eastAsia" w:ascii="宋体" w:hAnsi="宋体" w:cs="宋体"/>
                <w:szCs w:val="21"/>
                <w:lang w:val="zh-CN"/>
              </w:rPr>
              <w:t>根据招标交件要求提供项目实施及售后方案，内容应包括:</w:t>
            </w:r>
          </w:p>
          <w:p w14:paraId="50F9FAB1">
            <w:pPr>
              <w:numPr>
                <w:ilvl w:val="0"/>
                <w:numId w:val="1"/>
              </w:numPr>
              <w:wordWrap w:val="0"/>
              <w:jc w:val="left"/>
              <w:rPr>
                <w:rFonts w:hint="eastAsia" w:ascii="宋体" w:hAnsi="宋体" w:cs="宋体"/>
                <w:szCs w:val="21"/>
                <w:lang w:val="zh-CN"/>
              </w:rPr>
            </w:pPr>
            <w:r>
              <w:rPr>
                <w:rFonts w:hint="eastAsia" w:ascii="宋体" w:hAnsi="宋体" w:cs="宋体"/>
                <w:szCs w:val="21"/>
                <w:lang w:val="zh-CN"/>
              </w:rPr>
              <w:t>实施方案（包括但不限于项目组织架构、人员配备、进度计划、实施本项目中所采用的工作措施与流程、工作方法与手段、培训计划等）；</w:t>
            </w:r>
          </w:p>
          <w:p w14:paraId="41F42FC7">
            <w:pPr>
              <w:numPr>
                <w:ilvl w:val="0"/>
                <w:numId w:val="1"/>
              </w:numPr>
              <w:wordWrap w:val="0"/>
              <w:jc w:val="left"/>
              <w:rPr>
                <w:rFonts w:hint="eastAsia" w:ascii="宋体" w:hAnsi="宋体" w:cs="宋体"/>
                <w:szCs w:val="21"/>
                <w:lang w:val="zh-CN"/>
              </w:rPr>
            </w:pPr>
            <w:r>
              <w:rPr>
                <w:rFonts w:hint="eastAsia" w:ascii="宋体" w:hAnsi="宋体" w:cs="宋体"/>
                <w:szCs w:val="21"/>
                <w:lang w:val="zh-CN"/>
              </w:rPr>
              <w:t>售后服务方案（包括但不限于保修承诺、系统维护服务、响应时间、应急措施等）</w:t>
            </w:r>
          </w:p>
          <w:p w14:paraId="3E31E077">
            <w:pPr>
              <w:wordWrap w:val="0"/>
              <w:jc w:val="left"/>
              <w:rPr>
                <w:rFonts w:hint="eastAsia" w:ascii="宋体" w:hAnsi="宋体" w:cs="宋体"/>
                <w:szCs w:val="21"/>
                <w:lang w:val="zh-CN"/>
              </w:rPr>
            </w:pPr>
            <w:r>
              <w:rPr>
                <w:rFonts w:hint="eastAsia" w:ascii="宋体" w:hAnsi="宋体" w:cs="宋体"/>
                <w:szCs w:val="21"/>
                <w:lang w:val="zh-CN"/>
              </w:rPr>
              <w:t>(二)评分依据</w:t>
            </w:r>
          </w:p>
          <w:p w14:paraId="2CC12308">
            <w:pPr>
              <w:wordWrap w:val="0"/>
              <w:jc w:val="left"/>
              <w:rPr>
                <w:rFonts w:hint="eastAsia" w:ascii="宋体" w:hAnsi="宋体" w:cs="宋体"/>
                <w:szCs w:val="21"/>
                <w:lang w:val="zh-CN"/>
              </w:rPr>
            </w:pPr>
            <w:r>
              <w:rPr>
                <w:rFonts w:hint="eastAsia" w:ascii="宋体" w:hAnsi="宋体" w:cs="宋体"/>
                <w:szCs w:val="21"/>
                <w:lang w:val="zh-CN"/>
              </w:rPr>
              <w:t>1.方案包含以上二项内容</w:t>
            </w:r>
            <w:r>
              <w:rPr>
                <w:rFonts w:hint="eastAsia" w:ascii="宋体" w:hAnsi="宋体" w:cs="宋体"/>
                <w:szCs w:val="21"/>
              </w:rPr>
              <w:t>每满足一条得</w:t>
            </w:r>
            <w:r>
              <w:rPr>
                <w:rFonts w:hint="eastAsia" w:ascii="宋体" w:hAnsi="宋体" w:cs="宋体"/>
                <w:szCs w:val="21"/>
                <w:lang w:val="en-US" w:eastAsia="zh-CN"/>
              </w:rPr>
              <w:t>2</w:t>
            </w:r>
            <w:r>
              <w:rPr>
                <w:rFonts w:hint="eastAsia" w:ascii="宋体" w:hAnsi="宋体" w:cs="宋体"/>
                <w:szCs w:val="21"/>
              </w:rPr>
              <w:t>分，总分</w:t>
            </w:r>
            <w:r>
              <w:rPr>
                <w:rFonts w:hint="eastAsia" w:ascii="宋体" w:hAnsi="宋体" w:cs="宋体"/>
                <w:szCs w:val="21"/>
                <w:lang w:val="en-US" w:eastAsia="zh-CN"/>
              </w:rPr>
              <w:t>4</w:t>
            </w:r>
            <w:r>
              <w:rPr>
                <w:rFonts w:hint="eastAsia" w:ascii="宋体" w:hAnsi="宋体" w:cs="宋体"/>
                <w:szCs w:val="21"/>
              </w:rPr>
              <w:t>分。</w:t>
            </w:r>
            <w:r>
              <w:rPr>
                <w:rFonts w:hint="eastAsia" w:ascii="宋体" w:hAnsi="宋体" w:cs="宋体"/>
                <w:szCs w:val="21"/>
                <w:lang w:val="zh-CN"/>
              </w:rPr>
              <w:t>2.在投标人以上内容提供的基础上，根据方案响应情况进一步评审：</w:t>
            </w:r>
          </w:p>
          <w:p w14:paraId="39861F52">
            <w:pPr>
              <w:wordWrap w:val="0"/>
              <w:jc w:val="left"/>
              <w:rPr>
                <w:rFonts w:hint="eastAsia" w:ascii="宋体" w:hAnsi="宋体" w:cs="宋体"/>
                <w:szCs w:val="21"/>
                <w:lang w:val="zh-CN"/>
              </w:rPr>
            </w:pPr>
            <w:r>
              <w:rPr>
                <w:rFonts w:hint="eastAsia" w:ascii="宋体" w:hAnsi="宋体" w:cs="宋体"/>
                <w:szCs w:val="21"/>
                <w:lang w:val="zh-CN"/>
              </w:rPr>
              <w:t>（1）方案内容详尽，科学合理，可操作性强，得</w:t>
            </w:r>
            <w:r>
              <w:rPr>
                <w:rFonts w:hint="eastAsia" w:ascii="宋体" w:hAnsi="宋体" w:cs="宋体"/>
                <w:szCs w:val="21"/>
                <w:lang w:val="en-US" w:eastAsia="zh-CN"/>
              </w:rPr>
              <w:t>3</w:t>
            </w:r>
            <w:r>
              <w:rPr>
                <w:rFonts w:hint="eastAsia" w:ascii="宋体" w:hAnsi="宋体" w:cs="宋体"/>
                <w:szCs w:val="21"/>
                <w:lang w:val="zh-CN"/>
              </w:rPr>
              <w:t>分；</w:t>
            </w:r>
          </w:p>
          <w:p w14:paraId="77A3281F">
            <w:pPr>
              <w:wordWrap w:val="0"/>
              <w:jc w:val="left"/>
              <w:rPr>
                <w:rFonts w:hint="eastAsia" w:ascii="宋体" w:hAnsi="宋体" w:cs="宋体"/>
                <w:szCs w:val="21"/>
                <w:lang w:val="zh-CN"/>
              </w:rPr>
            </w:pPr>
            <w:r>
              <w:rPr>
                <w:rFonts w:hint="eastAsia" w:ascii="宋体" w:hAnsi="宋体" w:cs="宋体"/>
                <w:szCs w:val="21"/>
                <w:lang w:val="zh-CN"/>
              </w:rPr>
              <w:t>（2）方案内容较完整，较科学合理，可操作性较强，得</w:t>
            </w:r>
            <w:r>
              <w:rPr>
                <w:rFonts w:hint="eastAsia" w:ascii="宋体" w:hAnsi="宋体" w:cs="宋体"/>
                <w:szCs w:val="21"/>
                <w:lang w:val="en-US" w:eastAsia="zh-CN"/>
              </w:rPr>
              <w:t>2</w:t>
            </w:r>
            <w:r>
              <w:rPr>
                <w:rFonts w:hint="eastAsia" w:ascii="宋体" w:hAnsi="宋体" w:cs="宋体"/>
                <w:szCs w:val="21"/>
                <w:lang w:val="zh-CN"/>
              </w:rPr>
              <w:t>分；</w:t>
            </w:r>
          </w:p>
          <w:p w14:paraId="1020B442">
            <w:pPr>
              <w:wordWrap w:val="0"/>
              <w:jc w:val="left"/>
              <w:rPr>
                <w:rFonts w:hint="eastAsia" w:ascii="宋体" w:hAnsi="宋体" w:cs="宋体"/>
                <w:szCs w:val="21"/>
                <w:lang w:val="zh-CN"/>
              </w:rPr>
            </w:pPr>
            <w:r>
              <w:rPr>
                <w:rFonts w:hint="eastAsia" w:ascii="宋体" w:hAnsi="宋体" w:cs="宋体"/>
                <w:szCs w:val="21"/>
                <w:lang w:val="zh-CN"/>
              </w:rPr>
              <w:t>（3）方案针对项目内容不完整，不科学、不合理，可操作性，得</w:t>
            </w:r>
            <w:r>
              <w:rPr>
                <w:rFonts w:hint="eastAsia" w:ascii="宋体" w:hAnsi="宋体" w:cs="宋体"/>
                <w:szCs w:val="21"/>
                <w:lang w:val="en-US" w:eastAsia="zh-CN"/>
              </w:rPr>
              <w:t>1</w:t>
            </w:r>
            <w:r>
              <w:rPr>
                <w:rFonts w:hint="eastAsia" w:ascii="宋体" w:hAnsi="宋体" w:cs="宋体"/>
                <w:szCs w:val="21"/>
                <w:lang w:val="zh-CN"/>
              </w:rPr>
              <w:t>分；</w:t>
            </w:r>
          </w:p>
          <w:p w14:paraId="4DBB934C">
            <w:pPr>
              <w:wordWrap w:val="0"/>
              <w:jc w:val="left"/>
              <w:rPr>
                <w:rFonts w:hint="eastAsia" w:ascii="宋体" w:hAnsi="宋体" w:cs="宋体"/>
                <w:szCs w:val="21"/>
                <w:lang w:val="zh-CN"/>
              </w:rPr>
            </w:pPr>
            <w:r>
              <w:rPr>
                <w:rFonts w:hint="eastAsia" w:ascii="宋体" w:hAnsi="宋体" w:cs="宋体"/>
                <w:szCs w:val="21"/>
                <w:lang w:val="zh-CN"/>
              </w:rPr>
              <w:t>（4）方案为差或不提供不得分。</w:t>
            </w:r>
          </w:p>
        </w:tc>
      </w:tr>
      <w:tr w14:paraId="4D45E9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noWrap w:val="0"/>
            <w:vAlign w:val="center"/>
          </w:tcPr>
          <w:p w14:paraId="5B376E8D">
            <w:pPr>
              <w:rPr>
                <w:rFonts w:hint="eastAsia" w:ascii="宋体" w:hAnsi="宋体" w:cs="宋体"/>
                <w:b/>
                <w:bCs/>
                <w:szCs w:val="21"/>
              </w:rPr>
            </w:pPr>
          </w:p>
        </w:tc>
        <w:tc>
          <w:tcPr>
            <w:tcW w:w="680" w:type="dxa"/>
            <w:tcBorders>
              <w:top w:val="single" w:color="000000" w:sz="8" w:space="0"/>
              <w:left w:val="single" w:color="000000" w:sz="8" w:space="0"/>
              <w:bottom w:val="single" w:color="000000" w:sz="8" w:space="0"/>
              <w:right w:val="single" w:color="000000" w:sz="8" w:space="0"/>
            </w:tcBorders>
            <w:noWrap w:val="0"/>
            <w:vAlign w:val="center"/>
          </w:tcPr>
          <w:p w14:paraId="3957DC86">
            <w:pPr>
              <w:wordWrap w:val="0"/>
              <w:jc w:val="center"/>
              <w:rPr>
                <w:rFonts w:hint="eastAsia" w:ascii="宋体" w:hAnsi="宋体" w:cs="宋体"/>
                <w:szCs w:val="21"/>
              </w:rPr>
            </w:pPr>
            <w:r>
              <w:rPr>
                <w:rFonts w:hint="eastAsia" w:ascii="宋体" w:hAnsi="宋体" w:cs="宋体"/>
                <w:szCs w:val="21"/>
              </w:rPr>
              <w:t>4</w:t>
            </w:r>
          </w:p>
        </w:tc>
        <w:tc>
          <w:tcPr>
            <w:tcW w:w="1136" w:type="dxa"/>
            <w:tcBorders>
              <w:top w:val="single" w:color="000000" w:sz="8" w:space="0"/>
              <w:left w:val="single" w:color="000000" w:sz="8" w:space="0"/>
              <w:bottom w:val="single" w:color="000000" w:sz="8" w:space="0"/>
              <w:right w:val="single" w:color="000000" w:sz="8" w:space="0"/>
            </w:tcBorders>
            <w:noWrap w:val="0"/>
            <w:vAlign w:val="center"/>
          </w:tcPr>
          <w:p w14:paraId="7CF3D9F4">
            <w:pPr>
              <w:wordWrap w:val="0"/>
              <w:jc w:val="center"/>
              <w:rPr>
                <w:rFonts w:hint="eastAsia" w:ascii="宋体" w:hAnsi="宋体" w:cs="宋体"/>
                <w:szCs w:val="21"/>
                <w:lang w:val="zh-CN"/>
              </w:rPr>
            </w:pPr>
            <w:r>
              <w:rPr>
                <w:rFonts w:hint="eastAsia" w:ascii="宋体" w:hAnsi="宋体" w:cs="宋体"/>
                <w:szCs w:val="21"/>
                <w:lang w:val="zh-CN"/>
              </w:rPr>
              <w:t>拟安排的项目负责人</w:t>
            </w:r>
            <w:r>
              <w:rPr>
                <w:rFonts w:hint="eastAsia" w:ascii="宋体" w:hAnsi="宋体" w:cs="宋体"/>
                <w:szCs w:val="21"/>
              </w:rPr>
              <w:t>及</w:t>
            </w:r>
            <w:r>
              <w:rPr>
                <w:rFonts w:hint="eastAsia" w:ascii="宋体" w:hAnsi="宋体" w:cs="宋体"/>
                <w:szCs w:val="21"/>
                <w:lang w:val="zh-CN"/>
              </w:rPr>
              <w:t>项目主要团队成员情况</w:t>
            </w:r>
          </w:p>
        </w:tc>
        <w:tc>
          <w:tcPr>
            <w:tcW w:w="1140" w:type="dxa"/>
            <w:tcBorders>
              <w:top w:val="single" w:color="000000" w:sz="8" w:space="0"/>
              <w:left w:val="single" w:color="000000" w:sz="8" w:space="0"/>
              <w:bottom w:val="single" w:color="000000" w:sz="8" w:space="0"/>
              <w:right w:val="single" w:color="000000" w:sz="8" w:space="0"/>
            </w:tcBorders>
            <w:noWrap w:val="0"/>
            <w:vAlign w:val="center"/>
          </w:tcPr>
          <w:p w14:paraId="4F126C03">
            <w:pPr>
              <w:wordWrap w:val="0"/>
              <w:jc w:val="center"/>
              <w:rPr>
                <w:rFonts w:hint="eastAsia" w:ascii="宋体" w:hAnsi="宋体" w:eastAsia="宋体" w:cs="宋体"/>
                <w:szCs w:val="21"/>
                <w:lang w:eastAsia="zh-CN"/>
              </w:rPr>
            </w:pPr>
            <w:r>
              <w:rPr>
                <w:rFonts w:hint="eastAsia" w:ascii="宋体" w:hAnsi="宋体" w:cs="宋体"/>
                <w:szCs w:val="21"/>
                <w:lang w:val="en-US" w:eastAsia="zh-CN"/>
              </w:rPr>
              <w:t>6</w:t>
            </w:r>
          </w:p>
        </w:tc>
        <w:tc>
          <w:tcPr>
            <w:tcW w:w="5436" w:type="dxa"/>
            <w:tcBorders>
              <w:top w:val="single" w:color="000000" w:sz="8" w:space="0"/>
              <w:left w:val="single" w:color="000000" w:sz="8" w:space="0"/>
              <w:bottom w:val="single" w:color="000000" w:sz="8" w:space="0"/>
              <w:right w:val="single" w:color="000000" w:sz="8" w:space="0"/>
            </w:tcBorders>
            <w:noWrap w:val="0"/>
            <w:vAlign w:val="top"/>
          </w:tcPr>
          <w:p w14:paraId="2B5A65F2">
            <w:pPr>
              <w:wordWrap w:val="0"/>
              <w:jc w:val="left"/>
              <w:rPr>
                <w:rFonts w:hint="eastAsia" w:ascii="宋体" w:hAnsi="宋体" w:cs="宋体"/>
                <w:szCs w:val="21"/>
                <w:lang w:val="zh-CN"/>
              </w:rPr>
            </w:pPr>
            <w:r>
              <w:rPr>
                <w:rFonts w:hint="eastAsia" w:ascii="宋体" w:hAnsi="宋体" w:cs="宋体"/>
                <w:szCs w:val="21"/>
                <w:lang w:val="zh-CN"/>
              </w:rPr>
              <w:t>（</w:t>
            </w:r>
            <w:r>
              <w:rPr>
                <w:rFonts w:hint="eastAsia" w:ascii="宋体" w:hAnsi="宋体" w:cs="宋体"/>
                <w:szCs w:val="21"/>
              </w:rPr>
              <w:t>1</w:t>
            </w:r>
            <w:r>
              <w:rPr>
                <w:rFonts w:hint="eastAsia" w:ascii="宋体" w:hAnsi="宋体" w:cs="宋体"/>
                <w:szCs w:val="21"/>
                <w:lang w:val="zh-CN"/>
              </w:rPr>
              <w:t>）项目团队成员中，具有中级系统集成项目管理工程师资质证书，得</w:t>
            </w:r>
            <w:r>
              <w:rPr>
                <w:rFonts w:hint="eastAsia" w:ascii="宋体" w:hAnsi="宋体" w:cs="宋体"/>
                <w:szCs w:val="21"/>
                <w:lang w:val="en-US" w:eastAsia="zh-CN"/>
              </w:rPr>
              <w:t>2</w:t>
            </w:r>
            <w:r>
              <w:rPr>
                <w:rFonts w:hint="eastAsia" w:ascii="宋体" w:hAnsi="宋体" w:cs="宋体"/>
                <w:szCs w:val="21"/>
                <w:lang w:val="zh-CN"/>
              </w:rPr>
              <w:t>分；</w:t>
            </w:r>
          </w:p>
          <w:p w14:paraId="68E9E4ED">
            <w:pPr>
              <w:wordWrap w:val="0"/>
              <w:jc w:val="left"/>
              <w:rPr>
                <w:rFonts w:hint="eastAsia" w:ascii="宋体" w:hAnsi="宋体" w:cs="宋体"/>
                <w:szCs w:val="21"/>
                <w:lang w:val="zh-CN"/>
              </w:rPr>
            </w:pPr>
            <w:r>
              <w:rPr>
                <w:rFonts w:hint="eastAsia" w:ascii="宋体" w:hAnsi="宋体" w:cs="宋体"/>
                <w:szCs w:val="21"/>
                <w:lang w:val="zh-CN"/>
              </w:rPr>
              <w:t>（</w:t>
            </w:r>
            <w:r>
              <w:rPr>
                <w:rFonts w:hint="eastAsia" w:ascii="宋体" w:hAnsi="宋体" w:cs="宋体"/>
                <w:szCs w:val="21"/>
              </w:rPr>
              <w:t>2</w:t>
            </w:r>
            <w:r>
              <w:rPr>
                <w:rFonts w:hint="eastAsia" w:ascii="宋体" w:hAnsi="宋体" w:cs="宋体"/>
                <w:szCs w:val="21"/>
                <w:lang w:val="zh-CN"/>
              </w:rPr>
              <w:t>）项目团队成员中，工程师岗位1人或以上，本科或以上学历，具有全国计算机等级二级及以上证书，得</w:t>
            </w:r>
            <w:r>
              <w:rPr>
                <w:rFonts w:hint="eastAsia" w:ascii="宋体" w:hAnsi="宋体" w:cs="宋体"/>
                <w:szCs w:val="21"/>
                <w:lang w:val="en-US" w:eastAsia="zh-CN"/>
              </w:rPr>
              <w:t>2</w:t>
            </w:r>
            <w:r>
              <w:rPr>
                <w:rFonts w:hint="eastAsia" w:ascii="宋体" w:hAnsi="宋体" w:cs="宋体"/>
                <w:szCs w:val="21"/>
                <w:lang w:val="zh-CN"/>
              </w:rPr>
              <w:t>分；</w:t>
            </w:r>
          </w:p>
          <w:p w14:paraId="6B0FCF48">
            <w:pPr>
              <w:wordWrap w:val="0"/>
              <w:jc w:val="left"/>
              <w:rPr>
                <w:rFonts w:hint="eastAsia" w:ascii="宋体" w:hAnsi="宋体" w:cs="宋体"/>
                <w:szCs w:val="21"/>
                <w:lang w:val="zh-CN"/>
              </w:rPr>
            </w:pPr>
            <w:r>
              <w:rPr>
                <w:rFonts w:hint="eastAsia" w:ascii="宋体" w:hAnsi="宋体" w:cs="宋体"/>
                <w:szCs w:val="21"/>
                <w:lang w:val="zh-CN"/>
              </w:rPr>
              <w:t>（</w:t>
            </w:r>
            <w:r>
              <w:rPr>
                <w:rFonts w:hint="eastAsia" w:ascii="宋体" w:hAnsi="宋体" w:cs="宋体"/>
                <w:szCs w:val="21"/>
              </w:rPr>
              <w:t>3</w:t>
            </w:r>
            <w:r>
              <w:rPr>
                <w:rFonts w:hint="eastAsia" w:ascii="宋体" w:hAnsi="宋体" w:cs="宋体"/>
                <w:szCs w:val="21"/>
                <w:lang w:val="zh-CN"/>
              </w:rPr>
              <w:t>）项目团队成员中，工程师岗位1人或以上，具有工业和信息化部教育与考试中心颁发的软件工程师证书，得</w:t>
            </w:r>
            <w:r>
              <w:rPr>
                <w:rFonts w:hint="eastAsia" w:ascii="宋体" w:hAnsi="宋体" w:cs="宋体"/>
                <w:szCs w:val="21"/>
                <w:lang w:val="en-US" w:eastAsia="zh-CN"/>
              </w:rPr>
              <w:t>2</w:t>
            </w:r>
            <w:r>
              <w:rPr>
                <w:rFonts w:hint="eastAsia" w:ascii="宋体" w:hAnsi="宋体" w:cs="宋体"/>
                <w:szCs w:val="21"/>
                <w:lang w:val="zh-CN"/>
              </w:rPr>
              <w:t>分。</w:t>
            </w:r>
          </w:p>
          <w:p w14:paraId="4BE0790F">
            <w:pPr>
              <w:pStyle w:val="8"/>
              <w:rPr>
                <w:rFonts w:hint="eastAsia" w:ascii="宋体" w:hAnsi="宋体" w:cs="宋体"/>
                <w:szCs w:val="21"/>
              </w:rPr>
            </w:pPr>
            <w:r>
              <w:rPr>
                <w:rFonts w:hint="eastAsia" w:ascii="宋体" w:hAnsi="宋体" w:cs="宋体"/>
                <w:szCs w:val="21"/>
              </w:rPr>
              <w:t>注：如同一人持有以上1-3项不同评分项中要求的证书的，允许重复计分。</w:t>
            </w:r>
          </w:p>
          <w:p w14:paraId="14E43E8F">
            <w:pPr>
              <w:numPr>
                <w:ilvl w:val="0"/>
                <w:numId w:val="2"/>
              </w:numPr>
              <w:jc w:val="left"/>
              <w:rPr>
                <w:rFonts w:ascii="宋体" w:hAnsi="宋体"/>
                <w:szCs w:val="21"/>
              </w:rPr>
            </w:pPr>
            <w:r>
              <w:rPr>
                <w:rFonts w:hint="eastAsia" w:ascii="宋体" w:hAnsi="宋体" w:cs="宋体"/>
                <w:szCs w:val="21"/>
                <w:lang w:val="zh-CN"/>
              </w:rPr>
              <w:t>说明：</w:t>
            </w:r>
            <w:r>
              <w:rPr>
                <w:rFonts w:hint="eastAsia" w:ascii="宋体" w:hAnsi="宋体"/>
                <w:szCs w:val="21"/>
              </w:rPr>
              <w:t>以上资料均要求提供复印件（或官方网站截图），原件备查。评分中出现无证明资料或专家无法凭所提供资料判断是否得分的情况，一律作不得分处理。</w:t>
            </w:r>
          </w:p>
          <w:p w14:paraId="38392E5D">
            <w:pPr>
              <w:numPr>
                <w:ilvl w:val="0"/>
                <w:numId w:val="2"/>
              </w:numPr>
              <w:jc w:val="left"/>
              <w:rPr>
                <w:rFonts w:hint="eastAsia" w:ascii="宋体" w:hAnsi="宋体" w:cs="宋体"/>
                <w:szCs w:val="21"/>
                <w:lang w:val="zh-CN"/>
              </w:rPr>
            </w:pPr>
            <w:r>
              <w:rPr>
                <w:rFonts w:hint="eastAsia" w:ascii="宋体" w:hAnsi="宋体"/>
                <w:szCs w:val="21"/>
              </w:rPr>
              <w:t>社保证明资料应当至少包含养老保险或医疗保险，证明资料可为社保收缴部门盖章证明资料、社保窗口打印资料或社保官网截图。</w:t>
            </w:r>
          </w:p>
        </w:tc>
      </w:tr>
      <w:tr w14:paraId="1E5458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noWrap w:val="0"/>
            <w:vAlign w:val="center"/>
          </w:tcPr>
          <w:p w14:paraId="455DF2CA">
            <w:pPr>
              <w:wordWrap w:val="0"/>
              <w:jc w:val="center"/>
              <w:rPr>
                <w:rFonts w:hint="eastAsia" w:ascii="宋体" w:hAnsi="宋体" w:cs="宋体"/>
                <w:b/>
                <w:bCs/>
                <w:szCs w:val="21"/>
              </w:rPr>
            </w:pPr>
            <w:r>
              <w:rPr>
                <w:rFonts w:hint="eastAsia" w:ascii="宋体" w:hAnsi="宋体" w:cs="宋体"/>
                <w:b/>
                <w:bCs/>
                <w:szCs w:val="21"/>
              </w:rPr>
              <w:t>二</w:t>
            </w:r>
          </w:p>
        </w:tc>
        <w:tc>
          <w:tcPr>
            <w:tcW w:w="2956" w:type="dxa"/>
            <w:gridSpan w:val="3"/>
            <w:tcBorders>
              <w:top w:val="single" w:color="000000" w:sz="8" w:space="0"/>
              <w:left w:val="single" w:color="000000" w:sz="8" w:space="0"/>
              <w:bottom w:val="single" w:color="000000" w:sz="8" w:space="0"/>
              <w:right w:val="single" w:color="000000" w:sz="8" w:space="0"/>
            </w:tcBorders>
            <w:noWrap w:val="0"/>
            <w:vAlign w:val="top"/>
          </w:tcPr>
          <w:p w14:paraId="53554F4C">
            <w:pPr>
              <w:wordWrap w:val="0"/>
              <w:jc w:val="center"/>
              <w:rPr>
                <w:rFonts w:hint="eastAsia" w:ascii="宋体" w:hAnsi="宋体" w:cs="宋体"/>
                <w:b/>
                <w:bCs/>
                <w:szCs w:val="21"/>
              </w:rPr>
            </w:pPr>
            <w:r>
              <w:rPr>
                <w:rFonts w:hint="eastAsia" w:ascii="宋体" w:hAnsi="宋体" w:cs="宋体"/>
                <w:b/>
                <w:bCs/>
                <w:szCs w:val="21"/>
              </w:rPr>
              <w:t>商务部分</w:t>
            </w:r>
          </w:p>
        </w:tc>
        <w:tc>
          <w:tcPr>
            <w:tcW w:w="5436" w:type="dxa"/>
            <w:tcBorders>
              <w:top w:val="single" w:color="000000" w:sz="8" w:space="0"/>
              <w:left w:val="single" w:color="000000" w:sz="8" w:space="0"/>
              <w:bottom w:val="single" w:color="000000" w:sz="8" w:space="0"/>
              <w:right w:val="single" w:color="000000" w:sz="8" w:space="0"/>
            </w:tcBorders>
            <w:noWrap w:val="0"/>
            <w:vAlign w:val="top"/>
          </w:tcPr>
          <w:p w14:paraId="6046E680">
            <w:pPr>
              <w:wordWrap w:val="0"/>
              <w:jc w:val="center"/>
              <w:rPr>
                <w:rFonts w:hint="eastAsia" w:ascii="宋体" w:hAnsi="宋体" w:cs="宋体"/>
                <w:b/>
                <w:bCs/>
                <w:szCs w:val="21"/>
              </w:rPr>
            </w:pPr>
            <w:r>
              <w:rPr>
                <w:rFonts w:hint="eastAsia" w:ascii="宋体" w:hAnsi="宋体" w:cs="宋体"/>
                <w:b/>
                <w:bCs/>
                <w:szCs w:val="21"/>
              </w:rPr>
              <w:t>1</w:t>
            </w:r>
            <w:r>
              <w:rPr>
                <w:rFonts w:hint="eastAsia" w:ascii="宋体" w:hAnsi="宋体" w:cs="宋体"/>
                <w:b/>
                <w:bCs/>
                <w:szCs w:val="21"/>
                <w:lang w:val="en-US" w:eastAsia="zh-CN"/>
              </w:rPr>
              <w:t>1</w:t>
            </w:r>
            <w:r>
              <w:rPr>
                <w:rFonts w:hint="eastAsia" w:ascii="宋体" w:hAnsi="宋体" w:cs="宋体"/>
                <w:b/>
                <w:bCs/>
                <w:szCs w:val="21"/>
              </w:rPr>
              <w:t>分</w:t>
            </w:r>
          </w:p>
        </w:tc>
      </w:tr>
      <w:tr w14:paraId="6F5FB0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noWrap w:val="0"/>
            <w:vAlign w:val="center"/>
          </w:tcPr>
          <w:p w14:paraId="3C66DF6E">
            <w:pPr>
              <w:rPr>
                <w:rFonts w:hint="eastAsia" w:ascii="宋体" w:hAnsi="宋体" w:cs="宋体"/>
                <w:b/>
                <w:bCs/>
                <w:szCs w:val="21"/>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14:paraId="3A6640E2">
            <w:pPr>
              <w:wordWrap w:val="0"/>
              <w:jc w:val="center"/>
              <w:rPr>
                <w:rFonts w:hint="eastAsia" w:ascii="宋体" w:hAnsi="宋体" w:cs="宋体"/>
                <w:szCs w:val="21"/>
              </w:rPr>
            </w:pPr>
            <w:r>
              <w:rPr>
                <w:rFonts w:hint="eastAsia" w:ascii="宋体" w:hAnsi="宋体" w:cs="宋体"/>
                <w:szCs w:val="21"/>
              </w:rPr>
              <w:t>序号</w:t>
            </w:r>
          </w:p>
        </w:tc>
        <w:tc>
          <w:tcPr>
            <w:tcW w:w="1136"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14:paraId="4B20942E">
            <w:pPr>
              <w:wordWrap w:val="0"/>
              <w:jc w:val="center"/>
              <w:rPr>
                <w:rFonts w:hint="eastAsia" w:ascii="宋体" w:hAnsi="宋体" w:cs="宋体"/>
                <w:szCs w:val="21"/>
              </w:rPr>
            </w:pPr>
            <w:r>
              <w:rPr>
                <w:rFonts w:hint="eastAsia" w:ascii="宋体" w:hAnsi="宋体" w:cs="宋体"/>
                <w:szCs w:val="21"/>
              </w:rPr>
              <w:t>评分因素</w:t>
            </w:r>
          </w:p>
        </w:tc>
        <w:tc>
          <w:tcPr>
            <w:tcW w:w="1140"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14:paraId="000948F0">
            <w:pPr>
              <w:wordWrap w:val="0"/>
              <w:jc w:val="center"/>
              <w:rPr>
                <w:rFonts w:hint="eastAsia" w:ascii="宋体" w:hAnsi="宋体" w:cs="宋体"/>
                <w:szCs w:val="21"/>
              </w:rPr>
            </w:pPr>
            <w:r>
              <w:rPr>
                <w:rFonts w:hint="eastAsia" w:ascii="宋体" w:hAnsi="宋体" w:cs="宋体"/>
                <w:szCs w:val="21"/>
              </w:rPr>
              <w:t>分值范围</w:t>
            </w:r>
          </w:p>
        </w:tc>
        <w:tc>
          <w:tcPr>
            <w:tcW w:w="5436"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14:paraId="238BEA8F">
            <w:pPr>
              <w:wordWrap w:val="0"/>
              <w:jc w:val="center"/>
              <w:rPr>
                <w:rFonts w:hint="eastAsia" w:ascii="宋体" w:hAnsi="宋体" w:cs="宋体"/>
                <w:szCs w:val="21"/>
              </w:rPr>
            </w:pPr>
            <w:r>
              <w:rPr>
                <w:rFonts w:hint="eastAsia" w:ascii="宋体" w:hAnsi="宋体" w:cs="宋体"/>
                <w:szCs w:val="21"/>
              </w:rPr>
              <w:t>评分准则</w:t>
            </w:r>
          </w:p>
        </w:tc>
      </w:tr>
      <w:tr w14:paraId="7B03BB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noWrap w:val="0"/>
            <w:vAlign w:val="center"/>
          </w:tcPr>
          <w:p w14:paraId="5AC2EAA9">
            <w:pPr>
              <w:rPr>
                <w:rFonts w:hint="eastAsia" w:ascii="宋体" w:hAnsi="宋体" w:cs="宋体"/>
                <w:b/>
                <w:bCs/>
                <w:szCs w:val="21"/>
              </w:rPr>
            </w:pPr>
          </w:p>
        </w:tc>
        <w:tc>
          <w:tcPr>
            <w:tcW w:w="680" w:type="dxa"/>
            <w:tcBorders>
              <w:top w:val="single" w:color="000000" w:sz="8" w:space="0"/>
              <w:left w:val="single" w:color="000000" w:sz="8" w:space="0"/>
              <w:bottom w:val="single" w:color="000000" w:sz="8" w:space="0"/>
              <w:right w:val="single" w:color="000000" w:sz="8" w:space="0"/>
            </w:tcBorders>
            <w:noWrap w:val="0"/>
            <w:vAlign w:val="center"/>
          </w:tcPr>
          <w:p w14:paraId="0D820A9B">
            <w:pPr>
              <w:wordWrap w:val="0"/>
              <w:jc w:val="center"/>
              <w:rPr>
                <w:rFonts w:hint="eastAsia" w:ascii="宋体" w:hAnsi="宋体" w:cs="宋体"/>
                <w:szCs w:val="21"/>
              </w:rPr>
            </w:pPr>
            <w:r>
              <w:rPr>
                <w:rFonts w:hint="eastAsia" w:ascii="宋体" w:hAnsi="宋体" w:cs="宋体"/>
                <w:szCs w:val="21"/>
              </w:rPr>
              <w:t>1</w:t>
            </w:r>
          </w:p>
        </w:tc>
        <w:tc>
          <w:tcPr>
            <w:tcW w:w="1136" w:type="dxa"/>
            <w:tcBorders>
              <w:top w:val="single" w:color="000000" w:sz="8" w:space="0"/>
              <w:left w:val="single" w:color="000000" w:sz="8" w:space="0"/>
              <w:bottom w:val="single" w:color="000000" w:sz="8" w:space="0"/>
              <w:right w:val="single" w:color="000000" w:sz="8" w:space="0"/>
            </w:tcBorders>
            <w:noWrap w:val="0"/>
            <w:vAlign w:val="center"/>
          </w:tcPr>
          <w:p w14:paraId="38866617">
            <w:pPr>
              <w:wordWrap w:val="0"/>
              <w:jc w:val="center"/>
              <w:rPr>
                <w:rFonts w:hint="eastAsia" w:ascii="宋体" w:hAnsi="宋体" w:cs="宋体"/>
                <w:szCs w:val="21"/>
                <w:lang w:val="zh-CN"/>
              </w:rPr>
            </w:pPr>
            <w:r>
              <w:rPr>
                <w:rFonts w:hint="eastAsia" w:ascii="宋体" w:hAnsi="宋体" w:cs="宋体"/>
                <w:szCs w:val="21"/>
              </w:rPr>
              <w:t>同类项目业绩</w:t>
            </w:r>
          </w:p>
        </w:tc>
        <w:tc>
          <w:tcPr>
            <w:tcW w:w="1140" w:type="dxa"/>
            <w:tcBorders>
              <w:top w:val="single" w:color="000000" w:sz="8" w:space="0"/>
              <w:left w:val="single" w:color="000000" w:sz="8" w:space="0"/>
              <w:bottom w:val="single" w:color="000000" w:sz="8" w:space="0"/>
              <w:right w:val="single" w:color="000000" w:sz="8" w:space="0"/>
            </w:tcBorders>
            <w:noWrap w:val="0"/>
            <w:vAlign w:val="center"/>
          </w:tcPr>
          <w:p w14:paraId="0BEA30C7">
            <w:pPr>
              <w:wordWrap w:val="0"/>
              <w:jc w:val="center"/>
              <w:rPr>
                <w:rFonts w:hint="eastAsia" w:ascii="宋体" w:hAnsi="宋体" w:eastAsia="宋体" w:cs="宋体"/>
                <w:szCs w:val="21"/>
                <w:lang w:eastAsia="zh-CN"/>
              </w:rPr>
            </w:pPr>
            <w:r>
              <w:rPr>
                <w:rFonts w:hint="eastAsia" w:ascii="宋体" w:hAnsi="宋体" w:cs="宋体"/>
                <w:szCs w:val="21"/>
                <w:lang w:val="en-US" w:eastAsia="zh-CN"/>
              </w:rPr>
              <w:t>6</w:t>
            </w:r>
          </w:p>
        </w:tc>
        <w:tc>
          <w:tcPr>
            <w:tcW w:w="5436" w:type="dxa"/>
            <w:tcBorders>
              <w:top w:val="single" w:color="000000" w:sz="8" w:space="0"/>
              <w:left w:val="single" w:color="000000" w:sz="8" w:space="0"/>
              <w:bottom w:val="single" w:color="000000" w:sz="8" w:space="0"/>
              <w:right w:val="single" w:color="000000" w:sz="8" w:space="0"/>
            </w:tcBorders>
            <w:noWrap w:val="0"/>
            <w:vAlign w:val="top"/>
          </w:tcPr>
          <w:p w14:paraId="4F92CB35">
            <w:pPr>
              <w:pStyle w:val="72"/>
              <w:spacing w:before="156" w:beforeLines="50" w:line="300" w:lineRule="auto"/>
              <w:jc w:val="left"/>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2023年1月1日至本项目开标之日（以合同签订日期为准），提供病房呼叫系统</w:t>
            </w:r>
            <w:r>
              <w:rPr>
                <w:rFonts w:hint="eastAsia" w:ascii="宋体" w:hAnsi="宋体" w:eastAsia="宋体" w:cs="宋体"/>
                <w:color w:val="auto"/>
                <w:sz w:val="21"/>
                <w:szCs w:val="21"/>
              </w:rPr>
              <w:t>项目业绩的，每提供1个项目得</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分，最高得</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分。</w:t>
            </w:r>
          </w:p>
          <w:p w14:paraId="2A88AF13">
            <w:pPr>
              <w:wordWrap w:val="0"/>
              <w:jc w:val="left"/>
              <w:rPr>
                <w:rFonts w:hint="eastAsia" w:ascii="宋体" w:hAnsi="宋体" w:cs="宋体"/>
                <w:szCs w:val="21"/>
                <w:lang w:val="zh-CN"/>
              </w:rPr>
            </w:pPr>
            <w:r>
              <w:rPr>
                <w:rFonts w:hint="eastAsia" w:ascii="宋体" w:hAnsi="宋体" w:eastAsia="宋体" w:cs="宋体"/>
                <w:color w:val="auto"/>
                <w:sz w:val="21"/>
                <w:szCs w:val="21"/>
              </w:rPr>
              <w:t>【提供合同关键页（需体现合同签订日期）复印件或扫描件加盖投标人公章，原件备查。】</w:t>
            </w:r>
          </w:p>
        </w:tc>
      </w:tr>
      <w:tr w14:paraId="3646FC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noWrap w:val="0"/>
            <w:vAlign w:val="center"/>
          </w:tcPr>
          <w:p w14:paraId="6E4E1189">
            <w:pPr>
              <w:rPr>
                <w:rFonts w:hint="eastAsia" w:ascii="宋体" w:hAnsi="宋体" w:cs="宋体"/>
                <w:b/>
                <w:bCs/>
                <w:szCs w:val="21"/>
              </w:rPr>
            </w:pPr>
            <w:r>
              <w:rPr>
                <w:rFonts w:hint="eastAsia" w:ascii="宋体" w:hAnsi="宋体" w:cs="宋体"/>
                <w:b/>
                <w:bCs/>
                <w:szCs w:val="21"/>
              </w:rPr>
              <w:t>三</w:t>
            </w:r>
          </w:p>
        </w:tc>
        <w:tc>
          <w:tcPr>
            <w:tcW w:w="680" w:type="dxa"/>
            <w:tcBorders>
              <w:top w:val="single" w:color="000000" w:sz="8" w:space="0"/>
              <w:left w:val="single" w:color="000000" w:sz="8" w:space="0"/>
              <w:bottom w:val="single" w:color="000000" w:sz="8" w:space="0"/>
              <w:right w:val="single" w:color="000000" w:sz="8" w:space="0"/>
            </w:tcBorders>
            <w:noWrap w:val="0"/>
            <w:vAlign w:val="center"/>
          </w:tcPr>
          <w:p w14:paraId="595E0553">
            <w:pPr>
              <w:wordWrap w:val="0"/>
              <w:jc w:val="center"/>
              <w:rPr>
                <w:rFonts w:hint="eastAsia" w:ascii="宋体" w:hAnsi="宋体" w:cs="宋体"/>
                <w:szCs w:val="21"/>
              </w:rPr>
            </w:pPr>
            <w:r>
              <w:rPr>
                <w:rFonts w:hint="eastAsia" w:ascii="宋体" w:hAnsi="宋体" w:cs="宋体"/>
                <w:szCs w:val="21"/>
              </w:rPr>
              <w:t>1</w:t>
            </w:r>
          </w:p>
        </w:tc>
        <w:tc>
          <w:tcPr>
            <w:tcW w:w="1136" w:type="dxa"/>
            <w:tcBorders>
              <w:top w:val="single" w:color="000000" w:sz="8" w:space="0"/>
              <w:left w:val="single" w:color="000000" w:sz="8" w:space="0"/>
              <w:bottom w:val="single" w:color="000000" w:sz="8" w:space="0"/>
              <w:right w:val="single" w:color="000000" w:sz="8" w:space="0"/>
            </w:tcBorders>
            <w:noWrap w:val="0"/>
            <w:vAlign w:val="center"/>
          </w:tcPr>
          <w:p w14:paraId="60B326C7">
            <w:pPr>
              <w:wordWrap w:val="0"/>
              <w:jc w:val="center"/>
              <w:rPr>
                <w:rFonts w:hint="eastAsia" w:ascii="宋体" w:hAnsi="宋体" w:cs="宋体"/>
                <w:szCs w:val="21"/>
              </w:rPr>
            </w:pPr>
            <w:r>
              <w:rPr>
                <w:rFonts w:hint="eastAsia" w:ascii="宋体" w:hAnsi="宋体" w:cs="宋体"/>
                <w:szCs w:val="21"/>
              </w:rPr>
              <w:t>诚信管理情况</w:t>
            </w:r>
          </w:p>
        </w:tc>
        <w:tc>
          <w:tcPr>
            <w:tcW w:w="1140" w:type="dxa"/>
            <w:tcBorders>
              <w:top w:val="single" w:color="000000" w:sz="8" w:space="0"/>
              <w:left w:val="single" w:color="000000" w:sz="8" w:space="0"/>
              <w:bottom w:val="single" w:color="000000" w:sz="8" w:space="0"/>
              <w:right w:val="single" w:color="000000" w:sz="8" w:space="0"/>
            </w:tcBorders>
            <w:noWrap w:val="0"/>
            <w:vAlign w:val="center"/>
          </w:tcPr>
          <w:p w14:paraId="3F597943">
            <w:pPr>
              <w:wordWrap w:val="0"/>
              <w:jc w:val="center"/>
              <w:rPr>
                <w:rFonts w:hint="eastAsia" w:ascii="宋体" w:hAnsi="宋体" w:cs="宋体"/>
                <w:szCs w:val="21"/>
              </w:rPr>
            </w:pPr>
            <w:r>
              <w:rPr>
                <w:rFonts w:hint="eastAsia" w:ascii="宋体" w:hAnsi="宋体" w:cs="宋体"/>
                <w:szCs w:val="21"/>
              </w:rPr>
              <w:t>5</w:t>
            </w:r>
          </w:p>
        </w:tc>
        <w:tc>
          <w:tcPr>
            <w:tcW w:w="5436" w:type="dxa"/>
            <w:tcBorders>
              <w:top w:val="single" w:color="000000" w:sz="8" w:space="0"/>
              <w:left w:val="single" w:color="000000" w:sz="8" w:space="0"/>
              <w:bottom w:val="single" w:color="000000" w:sz="8" w:space="0"/>
              <w:right w:val="single" w:color="000000" w:sz="8" w:space="0"/>
            </w:tcBorders>
            <w:noWrap w:val="0"/>
            <w:vAlign w:val="top"/>
          </w:tcPr>
          <w:p w14:paraId="77F4DBE1">
            <w:pPr>
              <w:rPr>
                <w:rFonts w:hint="eastAsia" w:ascii="宋体" w:hAnsi="宋体" w:cs="宋体"/>
                <w:szCs w:val="21"/>
              </w:rPr>
            </w:pPr>
            <w:r>
              <w:rPr>
                <w:rFonts w:hint="eastAsia" w:ascii="宋体" w:hAnsi="宋体" w:cs="宋体"/>
                <w:szCs w:val="21"/>
              </w:rPr>
              <w:t>（一）评分内容：</w:t>
            </w:r>
          </w:p>
          <w:p w14:paraId="2C25C289">
            <w:pPr>
              <w:rPr>
                <w:rFonts w:hint="eastAsia" w:ascii="宋体" w:hAnsi="宋体" w:cs="宋体"/>
                <w:szCs w:val="21"/>
              </w:rPr>
            </w:pPr>
            <w:r>
              <w:rPr>
                <w:rFonts w:hint="eastAsia" w:ascii="宋体" w:hAnsi="宋体" w:cs="宋体"/>
                <w:szCs w:val="21"/>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14:paraId="431A5344">
            <w:pPr>
              <w:rPr>
                <w:rFonts w:hint="eastAsia" w:ascii="宋体" w:hAnsi="宋体" w:cs="宋体"/>
                <w:szCs w:val="21"/>
              </w:rPr>
            </w:pPr>
            <w:r>
              <w:rPr>
                <w:rFonts w:hint="eastAsia" w:ascii="宋体" w:hAnsi="宋体" w:cs="宋体"/>
                <w:szCs w:val="21"/>
              </w:rPr>
              <w:t>（二）评分依据：</w:t>
            </w:r>
          </w:p>
          <w:p w14:paraId="258A920F">
            <w:pPr>
              <w:rPr>
                <w:rFonts w:hint="eastAsia" w:ascii="宋体" w:hAnsi="宋体" w:cs="宋体"/>
                <w:szCs w:val="21"/>
              </w:rPr>
            </w:pPr>
            <w:r>
              <w:rPr>
                <w:rFonts w:hint="eastAsia" w:ascii="宋体" w:hAnsi="宋体" w:cs="宋体"/>
                <w:szCs w:val="21"/>
              </w:rPr>
              <w:t>1、投标人提供“投标人诚信承诺函”，加盖公章；</w:t>
            </w:r>
          </w:p>
          <w:p w14:paraId="71179892">
            <w:pPr>
              <w:pStyle w:val="8"/>
              <w:rPr>
                <w:rFonts w:hint="eastAsia" w:ascii="宋体" w:hAnsi="宋体" w:cs="宋体"/>
                <w:szCs w:val="21"/>
              </w:rPr>
            </w:pPr>
            <w:r>
              <w:rPr>
                <w:rFonts w:hint="eastAsia" w:ascii="宋体" w:hAnsi="宋体" w:cs="宋体"/>
                <w:szCs w:val="21"/>
              </w:rPr>
              <w:t>2、提供“信用中国”（www.creditchina.gov.cn）、“中国政府采购网”（www.ccgp.gov.cn）、“深圳市政府采购监管网”（http://zfcg.sz.gov.cn）以及市、区财政部门认定的其他渠道查询供应商信用信息。</w:t>
            </w:r>
          </w:p>
        </w:tc>
      </w:tr>
      <w:tr w14:paraId="1DD7FAA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00" w:hRule="atLeast"/>
          <w:jc w:val="center"/>
        </w:trPr>
        <w:tc>
          <w:tcPr>
            <w:tcW w:w="1360" w:type="dxa"/>
            <w:gridSpan w:val="2"/>
            <w:tcBorders>
              <w:top w:val="single" w:color="auto" w:sz="4" w:space="0"/>
              <w:left w:val="single" w:color="auto" w:sz="4" w:space="0"/>
              <w:bottom w:val="single" w:color="auto" w:sz="4" w:space="0"/>
              <w:right w:val="single" w:color="auto" w:sz="4" w:space="0"/>
            </w:tcBorders>
            <w:noWrap w:val="0"/>
            <w:vAlign w:val="center"/>
          </w:tcPr>
          <w:p w14:paraId="6B8A6C62">
            <w:pPr>
              <w:widowControl/>
              <w:spacing w:line="320" w:lineRule="exact"/>
              <w:jc w:val="center"/>
              <w:rPr>
                <w:rFonts w:hint="eastAsia" w:ascii="宋体" w:hAnsi="宋体" w:cs="宋体"/>
                <w:kern w:val="0"/>
                <w:szCs w:val="21"/>
              </w:rPr>
            </w:pPr>
            <w:r>
              <w:rPr>
                <w:rFonts w:hint="eastAsia" w:ascii="宋体" w:hAnsi="宋体" w:cs="宋体"/>
                <w:b/>
                <w:kern w:val="0"/>
                <w:szCs w:val="21"/>
              </w:rPr>
              <w:t>四､价格评价(</w:t>
            </w:r>
            <w:r>
              <w:rPr>
                <w:rFonts w:hint="eastAsia" w:ascii="宋体" w:hAnsi="宋体" w:cs="宋体"/>
                <w:b/>
                <w:kern w:val="0"/>
                <w:szCs w:val="21"/>
                <w:lang w:val="en-US" w:eastAsia="zh-CN"/>
              </w:rPr>
              <w:t>3</w:t>
            </w:r>
            <w:r>
              <w:rPr>
                <w:rFonts w:hint="eastAsia" w:ascii="宋体" w:hAnsi="宋体" w:cs="宋体"/>
                <w:b/>
                <w:kern w:val="0"/>
                <w:szCs w:val="21"/>
              </w:rPr>
              <w:t>0分)</w:t>
            </w:r>
          </w:p>
        </w:tc>
        <w:tc>
          <w:tcPr>
            <w:tcW w:w="7712" w:type="dxa"/>
            <w:gridSpan w:val="3"/>
            <w:tcBorders>
              <w:top w:val="single" w:color="auto" w:sz="4" w:space="0"/>
              <w:left w:val="nil"/>
              <w:bottom w:val="single" w:color="auto" w:sz="4" w:space="0"/>
              <w:right w:val="single" w:color="auto" w:sz="4" w:space="0"/>
            </w:tcBorders>
            <w:noWrap w:val="0"/>
            <w:vAlign w:val="center"/>
          </w:tcPr>
          <w:p w14:paraId="499C50F8">
            <w:pPr>
              <w:widowControl/>
              <w:spacing w:line="320" w:lineRule="exact"/>
              <w:jc w:val="left"/>
              <w:rPr>
                <w:rFonts w:hint="eastAsia" w:ascii="宋体" w:hAnsi="宋体" w:cs="宋体"/>
                <w:kern w:val="0"/>
                <w:szCs w:val="21"/>
              </w:rPr>
            </w:pPr>
            <w:r>
              <w:rPr>
                <w:rFonts w:hint="eastAsia" w:ascii="宋体" w:hAnsi="宋体" w:cs="宋体"/>
                <w:szCs w:val="21"/>
              </w:rPr>
              <w:t>报价超过最高限价和与招标文件有重大偏离的或不能通过评标委员会初审的供应商不列入报价范围,列入报价范围的供应商价格分采用低价优先法计算,即满足招标文件要求且投标价格最低的投标报价为评标基准价,其价格分为满分(</w:t>
            </w:r>
            <w:r>
              <w:rPr>
                <w:rFonts w:hint="eastAsia" w:ascii="宋体" w:hAnsi="宋体" w:cs="宋体"/>
                <w:szCs w:val="21"/>
                <w:lang w:val="en-US" w:eastAsia="zh-CN"/>
              </w:rPr>
              <w:t>3</w:t>
            </w:r>
            <w:r>
              <w:rPr>
                <w:rFonts w:hint="eastAsia" w:ascii="宋体" w:hAnsi="宋体" w:cs="宋体"/>
                <w:szCs w:val="21"/>
              </w:rPr>
              <w:t>0分)｡其他投标人的价格分按照下列公式计算:投标报价得分=(评标基准价/投标报价)×</w:t>
            </w:r>
            <w:r>
              <w:rPr>
                <w:rFonts w:hint="eastAsia" w:ascii="宋体" w:hAnsi="宋体" w:cs="宋体"/>
                <w:szCs w:val="21"/>
                <w:lang w:val="en-US" w:eastAsia="zh-CN"/>
              </w:rPr>
              <w:t>3</w:t>
            </w:r>
            <w:r>
              <w:rPr>
                <w:rFonts w:hint="eastAsia" w:ascii="宋体" w:hAnsi="宋体" w:cs="宋体"/>
                <w:szCs w:val="21"/>
              </w:rPr>
              <w:t>0</w:t>
            </w:r>
          </w:p>
        </w:tc>
      </w:tr>
    </w:tbl>
    <w:p w14:paraId="22E693FF">
      <w:pPr>
        <w:widowControl/>
        <w:jc w:val="left"/>
        <w:rPr>
          <w:rFonts w:hint="eastAsia" w:ascii="宋体" w:hAnsi="宋体" w:eastAsia="宋体" w:cs="宋体"/>
          <w:color w:val="000000"/>
          <w:kern w:val="0"/>
          <w:sz w:val="21"/>
          <w:szCs w:val="21"/>
        </w:rPr>
      </w:pPr>
    </w:p>
    <w:p w14:paraId="1061E61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(五)谈判小组拟制</w:t>
      </w:r>
      <w:r>
        <w:rPr>
          <w:rFonts w:hint="eastAsia" w:ascii="宋体" w:hAnsi="宋体" w:cs="宋体"/>
          <w:color w:val="000000"/>
          <w:kern w:val="0"/>
          <w:sz w:val="21"/>
          <w:szCs w:val="21"/>
          <w:lang w:val="en-US" w:eastAsia="zh-CN"/>
        </w:rPr>
        <w:t>评标/</w:t>
      </w:r>
      <w:r>
        <w:rPr>
          <w:rFonts w:hint="eastAsia" w:ascii="宋体" w:hAnsi="宋体" w:eastAsia="宋体" w:cs="宋体"/>
          <w:color w:val="000000"/>
          <w:kern w:val="0"/>
          <w:sz w:val="21"/>
          <w:szCs w:val="21"/>
        </w:rPr>
        <w:t>谈判报告｡</w:t>
      </w:r>
    </w:p>
    <w:p w14:paraId="3A67D34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五､中标通知</w:t>
      </w:r>
    </w:p>
    <w:p w14:paraId="5C7E000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(一)谈判结束后,院方将于三个工作日内在</w:t>
      </w:r>
      <w:r>
        <w:rPr>
          <w:rFonts w:hint="eastAsia" w:ascii="宋体" w:hAnsi="宋体" w:eastAsia="宋体" w:cs="宋体"/>
          <w:color w:val="FF0000"/>
          <w:kern w:val="0"/>
          <w:sz w:val="21"/>
          <w:szCs w:val="21"/>
        </w:rPr>
        <w:t>深圳市宝安区石岩人民医院官网</w:t>
      </w:r>
      <w:r>
        <w:rPr>
          <w:rFonts w:hint="eastAsia" w:ascii="宋体" w:hAnsi="宋体" w:eastAsia="宋体" w:cs="宋体"/>
          <w:color w:val="000000"/>
          <w:kern w:val="0"/>
          <w:sz w:val="21"/>
          <w:szCs w:val="21"/>
        </w:rPr>
        <w:t>发布中标公告,公告期满,如无谈判响应方质疑,由深圳市宝安区石岩人民医院招标办签发《中标/成交结果通知书》｡</w:t>
      </w:r>
    </w:p>
    <w:p w14:paraId="625FB07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(二)结果通知书发出后,若中标谈判响应方放弃中标,应当承担相应的法律责任｡中标通知书对采购人和中标谈判响应方具有同等法律效力｡</w:t>
      </w:r>
    </w:p>
    <w:p w14:paraId="3636BD4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(三)中标公告期满后,中标公司将来深圳市宝安区石岩人民医院采购部门签订合同｡</w:t>
      </w:r>
    </w:p>
    <w:p w14:paraId="2588BDF8">
      <w:pPr>
        <w:widowControl/>
        <w:jc w:val="left"/>
        <w:rPr>
          <w:rFonts w:hint="eastAsia" w:ascii="宋体" w:hAnsi="宋体" w:eastAsia="宋体" w:cs="宋体"/>
          <w:color w:val="000000"/>
          <w:kern w:val="0"/>
          <w:sz w:val="21"/>
          <w:szCs w:val="21"/>
        </w:rPr>
      </w:pPr>
    </w:p>
    <w:p w14:paraId="3C1B3B3C">
      <w:pPr>
        <w:widowControl/>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深圳市宝安区石岩人民医院</w:t>
      </w:r>
    </w:p>
    <w:p w14:paraId="2DFA4277">
      <w:pPr>
        <w:rPr>
          <w:rFonts w:hint="eastAsia" w:ascii="宋体" w:hAnsi="宋体" w:eastAsia="宋体" w:cs="宋体"/>
          <w:sz w:val="21"/>
          <w:szCs w:val="21"/>
        </w:rPr>
      </w:pPr>
      <w:r>
        <w:rPr>
          <w:rFonts w:hint="eastAsia" w:ascii="宋体" w:hAnsi="宋体" w:eastAsia="宋体" w:cs="宋体"/>
          <w:sz w:val="21"/>
          <w:szCs w:val="21"/>
        </w:rPr>
        <w:br w:type="page"/>
      </w:r>
    </w:p>
    <w:p w14:paraId="3138C3DF">
      <w:pPr>
        <w:widowControl/>
        <w:jc w:val="left"/>
        <w:rPr>
          <w:rFonts w:asciiTheme="minorEastAsia" w:hAnsiTheme="minorEastAsia" w:eastAsiaTheme="minorEastAsia"/>
          <w:sz w:val="28"/>
          <w:szCs w:val="28"/>
        </w:rPr>
      </w:pPr>
      <w:r>
        <w:rPr>
          <w:rFonts w:asciiTheme="minorEastAsia" w:hAnsiTheme="minorEastAsia" w:eastAsiaTheme="minorEastAsia"/>
          <w:sz w:val="28"/>
          <w:szCs w:val="28"/>
        </w:rPr>
        <w:t>附件:</w:t>
      </w:r>
    </w:p>
    <w:p w14:paraId="4B1D541C">
      <w:pPr>
        <w:numPr>
          <w:ilvl w:val="0"/>
          <w:numId w:val="0"/>
        </w:numPr>
        <w:ind w:firstLine="422" w:firstLineChars="200"/>
        <w:rPr>
          <w:rFonts w:hint="eastAsia"/>
          <w:b/>
          <w:bCs/>
          <w:color w:val="auto"/>
        </w:rPr>
      </w:pPr>
      <w:r>
        <w:rPr>
          <w:rFonts w:hint="eastAsia"/>
          <w:b/>
          <w:bCs/>
          <w:color w:val="auto"/>
        </w:rPr>
        <w:t>注：投标人须对本项目的采购标的进行整体响应,任何只对采购标的其中一部分内容进行的响应都被视为无效投标。</w:t>
      </w:r>
    </w:p>
    <w:p w14:paraId="3A9411D7">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1.</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中打“★”号条款为实质性条款，有任何一条负偏离则导致无效投标。</w:t>
      </w:r>
    </w:p>
    <w:p w14:paraId="2180780B">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2.</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中打“▲”号条款为重要技术参数，但不作为无效投标条款。</w:t>
      </w:r>
    </w:p>
    <w:p w14:paraId="072CA611">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3.</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中要求提供证明材料的，投标文件需提供相应证明材料复印件或扫描件（加盖投标人公章，原件备查）并</w:t>
      </w:r>
      <w:r>
        <w:rPr>
          <w:rFonts w:hint="eastAsia" w:ascii="宋体" w:hAnsi="宋体"/>
          <w:b/>
          <w:bCs/>
          <w:color w:val="FF0000"/>
          <w:szCs w:val="21"/>
          <w:lang w:val="en-US" w:eastAsia="zh-CN"/>
        </w:rPr>
        <w:t>注明证明材料在投标文件中的具体页码</w:t>
      </w:r>
      <w:r>
        <w:rPr>
          <w:rFonts w:hint="eastAsia" w:ascii="宋体" w:hAnsi="宋体"/>
          <w:b/>
          <w:bCs/>
          <w:szCs w:val="21"/>
          <w:lang w:val="en-US" w:eastAsia="zh-CN"/>
        </w:rPr>
        <w:t>，未按要求提供证明材料或提供的证明资料显示产品参数信息不符合招标文件要求的，均视为负偏离。</w:t>
      </w:r>
    </w:p>
    <w:p w14:paraId="341928EA">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4.投标人提供证书或检测报告等证明材料的，颁发证书、出具报告的机构须是合法设立的机构，且具有颁发相应证书或者出具相应报告的资质。</w:t>
      </w:r>
    </w:p>
    <w:p w14:paraId="1EC6AEA8">
      <w:pPr>
        <w:tabs>
          <w:tab w:val="left" w:pos="425"/>
        </w:tabs>
        <w:ind w:firstLine="422" w:firstLineChars="200"/>
        <w:rPr>
          <w:rFonts w:hint="eastAsia" w:ascii="宋体" w:hAnsi="宋体" w:eastAsia="宋体" w:cs="宋体"/>
          <w:b/>
          <w:bCs/>
          <w:szCs w:val="21"/>
          <w:lang w:val="en-US" w:eastAsia="zh-CN"/>
        </w:rPr>
      </w:pPr>
      <w:r>
        <w:rPr>
          <w:rFonts w:hint="eastAsia" w:ascii="宋体" w:hAnsi="宋体"/>
          <w:b/>
          <w:bCs/>
          <w:szCs w:val="21"/>
          <w:lang w:val="en-US" w:eastAsia="zh-CN"/>
        </w:rPr>
        <w:t>5.技术规格中如出现的工艺、材料、设备或参照的品牌、图片仅为方便描述而没有限制性，投标人可以在其提供的文件资料中选用替代标准，但这些替代标准要优于或相当于技术规格要求中的标准。</w:t>
      </w:r>
    </w:p>
    <w:p w14:paraId="4A24A6CD">
      <w:pPr>
        <w:ind w:firstLine="0" w:firstLineChars="0"/>
        <w:jc w:val="center"/>
        <w:rPr>
          <w:rFonts w:hint="eastAsia" w:ascii="宋体" w:hAnsi="宋体" w:eastAsia="宋体"/>
          <w:b/>
          <w:kern w:val="0"/>
          <w:sz w:val="48"/>
          <w:szCs w:val="36"/>
        </w:rPr>
      </w:pPr>
    </w:p>
    <w:p w14:paraId="2ECC710C">
      <w:pPr>
        <w:pStyle w:val="3"/>
        <w:pageBreakBefore w:val="0"/>
        <w:kinsoku/>
        <w:wordWrap/>
        <w:overflowPunct/>
        <w:topLinePunct w:val="0"/>
        <w:autoSpaceDE/>
        <w:autoSpaceDN/>
        <w:bidi w:val="0"/>
        <w:spacing w:before="120" w:beforeAutospacing="0" w:after="0" w:afterAutospacing="0"/>
        <w:ind w:firstLine="0" w:firstLineChars="0"/>
        <w:jc w:val="center"/>
        <w:textAlignment w:val="auto"/>
        <w:rPr>
          <w:rFonts w:hint="eastAsia" w:ascii="宋体" w:hAnsi="宋体" w:eastAsia="宋体" w:cs="宋体"/>
          <w:sz w:val="32"/>
          <w:szCs w:val="32"/>
          <w:lang w:val="en-US" w:eastAsia="zh-CN"/>
        </w:rPr>
      </w:pPr>
      <w:r>
        <w:rPr>
          <w:rFonts w:hint="eastAsia" w:eastAsia="宋体" w:cs="宋体"/>
          <w:sz w:val="32"/>
          <w:szCs w:val="32"/>
          <w:lang w:val="en-US" w:eastAsia="zh-CN"/>
        </w:rPr>
        <w:t>病房呼叫系统</w:t>
      </w:r>
    </w:p>
    <w:p w14:paraId="513B943E">
      <w:pPr>
        <w:pStyle w:val="3"/>
        <w:pageBreakBefore w:val="0"/>
        <w:numPr>
          <w:ilvl w:val="0"/>
          <w:numId w:val="0"/>
        </w:numPr>
        <w:kinsoku/>
        <w:wordWrap/>
        <w:overflowPunct/>
        <w:topLinePunct w:val="0"/>
        <w:autoSpaceDE/>
        <w:autoSpaceDN/>
        <w:bidi w:val="0"/>
        <w:spacing w:before="120" w:beforeAutospacing="0" w:after="0" w:afterAutospacing="0"/>
        <w:textAlignment w:val="auto"/>
        <w:rPr>
          <w:rFonts w:hint="eastAsia" w:ascii="宋体" w:hAnsi="宋体" w:eastAsia="宋体" w:cs="宋体"/>
          <w:b/>
          <w:bCs/>
          <w:kern w:val="44"/>
          <w:sz w:val="21"/>
          <w:szCs w:val="21"/>
          <w:lang w:val="en-US" w:eastAsia="zh-CN" w:bidi="ar-SA"/>
        </w:rPr>
      </w:pPr>
      <w:r>
        <w:rPr>
          <w:rFonts w:hint="eastAsia" w:eastAsia="宋体" w:cs="宋体"/>
          <w:b/>
          <w:bCs/>
          <w:kern w:val="44"/>
          <w:sz w:val="21"/>
          <w:szCs w:val="21"/>
          <w:lang w:val="en-US" w:eastAsia="zh-CN" w:bidi="ar-SA"/>
        </w:rPr>
        <w:t>一、</w:t>
      </w:r>
      <w:r>
        <w:rPr>
          <w:rFonts w:hint="eastAsia" w:ascii="宋体" w:hAnsi="宋体" w:eastAsia="宋体" w:cs="宋体"/>
          <w:b/>
          <w:bCs/>
          <w:kern w:val="44"/>
          <w:sz w:val="21"/>
          <w:szCs w:val="21"/>
          <w:lang w:val="en-US" w:eastAsia="zh-CN" w:bidi="ar-SA"/>
        </w:rPr>
        <w:t>采购清单：</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6"/>
        <w:gridCol w:w="2883"/>
        <w:gridCol w:w="1336"/>
        <w:gridCol w:w="1372"/>
      </w:tblGrid>
      <w:tr w14:paraId="4D424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416" w:type="dxa"/>
            <w:noWrap w:val="0"/>
            <w:vAlign w:val="center"/>
          </w:tcPr>
          <w:p w14:paraId="3AAE2198">
            <w:pPr>
              <w:spacing w:line="360" w:lineRule="exact"/>
              <w:jc w:val="center"/>
              <w:rPr>
                <w:rFonts w:ascii="Arial" w:hAnsi="Arial" w:cs="Arial"/>
                <w:bCs/>
                <w:kern w:val="0"/>
                <w:sz w:val="24"/>
              </w:rPr>
            </w:pPr>
            <w:r>
              <w:rPr>
                <w:rFonts w:ascii="Arial" w:hAnsi="Arial" w:cs="Arial"/>
                <w:bCs/>
                <w:kern w:val="0"/>
                <w:sz w:val="24"/>
              </w:rPr>
              <w:t>序号</w:t>
            </w:r>
          </w:p>
        </w:tc>
        <w:tc>
          <w:tcPr>
            <w:tcW w:w="2883" w:type="dxa"/>
            <w:noWrap w:val="0"/>
            <w:vAlign w:val="center"/>
          </w:tcPr>
          <w:p w14:paraId="7C3DA208">
            <w:pPr>
              <w:spacing w:line="360" w:lineRule="exact"/>
              <w:jc w:val="center"/>
              <w:rPr>
                <w:rFonts w:ascii="Arial" w:hAnsi="Arial" w:cs="Arial"/>
                <w:bCs/>
                <w:kern w:val="0"/>
                <w:sz w:val="24"/>
              </w:rPr>
            </w:pPr>
            <w:r>
              <w:rPr>
                <w:rFonts w:ascii="Arial" w:hAnsi="Arial" w:cs="Arial"/>
                <w:bCs/>
                <w:kern w:val="0"/>
                <w:sz w:val="24"/>
              </w:rPr>
              <w:t>名称</w:t>
            </w:r>
          </w:p>
        </w:tc>
        <w:tc>
          <w:tcPr>
            <w:tcW w:w="1336" w:type="dxa"/>
            <w:noWrap w:val="0"/>
            <w:vAlign w:val="center"/>
          </w:tcPr>
          <w:p w14:paraId="5FAE639B">
            <w:pPr>
              <w:spacing w:line="360" w:lineRule="exact"/>
              <w:jc w:val="center"/>
              <w:rPr>
                <w:rFonts w:ascii="Arial" w:hAnsi="Arial" w:cs="Arial"/>
                <w:bCs/>
                <w:kern w:val="0"/>
                <w:sz w:val="24"/>
              </w:rPr>
            </w:pPr>
            <w:r>
              <w:rPr>
                <w:rFonts w:ascii="Arial" w:hAnsi="Arial" w:cs="Arial"/>
                <w:bCs/>
                <w:kern w:val="0"/>
                <w:sz w:val="24"/>
              </w:rPr>
              <w:t>数量</w:t>
            </w:r>
          </w:p>
        </w:tc>
        <w:tc>
          <w:tcPr>
            <w:tcW w:w="1372" w:type="dxa"/>
            <w:noWrap w:val="0"/>
            <w:vAlign w:val="center"/>
          </w:tcPr>
          <w:p w14:paraId="5457A3DC">
            <w:pPr>
              <w:spacing w:line="360" w:lineRule="exact"/>
              <w:jc w:val="center"/>
              <w:rPr>
                <w:rFonts w:ascii="Arial" w:hAnsi="Arial" w:cs="Arial"/>
                <w:bCs/>
                <w:kern w:val="0"/>
                <w:sz w:val="24"/>
              </w:rPr>
            </w:pPr>
            <w:r>
              <w:rPr>
                <w:rFonts w:ascii="Arial" w:hAnsi="Arial" w:cs="Arial"/>
                <w:bCs/>
                <w:kern w:val="0"/>
                <w:sz w:val="24"/>
              </w:rPr>
              <w:t>单位</w:t>
            </w:r>
          </w:p>
        </w:tc>
      </w:tr>
      <w:tr w14:paraId="5CFAC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16" w:type="dxa"/>
            <w:noWrap w:val="0"/>
            <w:vAlign w:val="center"/>
          </w:tcPr>
          <w:p w14:paraId="3EBF07DC">
            <w:pPr>
              <w:spacing w:line="360" w:lineRule="exact"/>
              <w:jc w:val="center"/>
              <w:rPr>
                <w:rFonts w:ascii="Arial" w:hAnsi="Arial" w:cs="Arial"/>
                <w:bCs/>
                <w:kern w:val="0"/>
                <w:sz w:val="24"/>
              </w:rPr>
            </w:pPr>
            <w:r>
              <w:rPr>
                <w:rFonts w:ascii="Arial" w:hAnsi="Arial" w:cs="Arial"/>
                <w:bCs/>
                <w:kern w:val="0"/>
                <w:sz w:val="24"/>
              </w:rPr>
              <w:t>1</w:t>
            </w:r>
          </w:p>
        </w:tc>
        <w:tc>
          <w:tcPr>
            <w:tcW w:w="2883" w:type="dxa"/>
            <w:noWrap w:val="0"/>
            <w:vAlign w:val="center"/>
          </w:tcPr>
          <w:p w14:paraId="6BEB43B4">
            <w:pPr>
              <w:jc w:val="center"/>
              <w:rPr>
                <w:rFonts w:hint="eastAsia" w:eastAsia="宋体"/>
                <w:szCs w:val="21"/>
                <w:lang w:eastAsia="zh-CN"/>
              </w:rPr>
            </w:pPr>
            <w:r>
              <w:rPr>
                <w:rFonts w:hint="eastAsia"/>
                <w:szCs w:val="21"/>
              </w:rPr>
              <w:t>护士站对讲主机</w:t>
            </w:r>
            <w:r>
              <w:rPr>
                <w:rFonts w:hint="eastAsia"/>
                <w:szCs w:val="21"/>
                <w:lang w:eastAsia="zh-CN"/>
              </w:rPr>
              <w:t>（</w:t>
            </w:r>
            <w:r>
              <w:rPr>
                <w:rFonts w:hint="eastAsia"/>
                <w:szCs w:val="21"/>
                <w:lang w:val="en-US" w:eastAsia="zh-CN"/>
              </w:rPr>
              <w:t>包含：</w:t>
            </w:r>
            <w:r>
              <w:rPr>
                <w:rFonts w:hint="eastAsia" w:ascii="宋体" w:hAnsi="宋体" w:cs="宋体"/>
                <w:kern w:val="0"/>
                <w:szCs w:val="21"/>
              </w:rPr>
              <w:t>1.6独立电源插座*1、RJ45*1、USB2.0*1、HDMI输出*1、麦克风*1、耳机*1、报警输出*1、短路输入*1、音频输入*1、录音输出*1、RS485*1。</w:t>
            </w:r>
            <w:r>
              <w:rPr>
                <w:rFonts w:hint="eastAsia" w:ascii="宋体" w:hAnsi="宋体" w:cs="宋体"/>
                <w:kern w:val="0"/>
                <w:szCs w:val="21"/>
                <w:lang w:eastAsia="zh-CN"/>
              </w:rPr>
              <w:t>）</w:t>
            </w:r>
          </w:p>
        </w:tc>
        <w:tc>
          <w:tcPr>
            <w:tcW w:w="1336" w:type="dxa"/>
            <w:noWrap w:val="0"/>
            <w:vAlign w:val="center"/>
          </w:tcPr>
          <w:p w14:paraId="1740431A">
            <w:pPr>
              <w:jc w:val="center"/>
              <w:rPr>
                <w:rFonts w:hint="eastAsia"/>
                <w:szCs w:val="21"/>
              </w:rPr>
            </w:pPr>
            <w:r>
              <w:rPr>
                <w:rFonts w:hint="eastAsia"/>
                <w:szCs w:val="21"/>
              </w:rPr>
              <w:t>1</w:t>
            </w:r>
          </w:p>
        </w:tc>
        <w:tc>
          <w:tcPr>
            <w:tcW w:w="1372" w:type="dxa"/>
            <w:noWrap w:val="0"/>
            <w:vAlign w:val="center"/>
          </w:tcPr>
          <w:p w14:paraId="7B971854">
            <w:pPr>
              <w:spacing w:line="360" w:lineRule="exact"/>
              <w:jc w:val="center"/>
              <w:rPr>
                <w:rFonts w:hint="eastAsia" w:ascii="Arial" w:hAnsi="Arial" w:cs="Arial"/>
                <w:bCs/>
                <w:kern w:val="0"/>
                <w:sz w:val="24"/>
              </w:rPr>
            </w:pPr>
            <w:r>
              <w:rPr>
                <w:rFonts w:hint="eastAsia" w:ascii="Arial" w:hAnsi="Arial" w:cs="Arial"/>
                <w:bCs/>
                <w:kern w:val="0"/>
                <w:sz w:val="24"/>
              </w:rPr>
              <w:t>台</w:t>
            </w:r>
          </w:p>
        </w:tc>
      </w:tr>
      <w:tr w14:paraId="2F287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16" w:type="dxa"/>
            <w:noWrap w:val="0"/>
            <w:vAlign w:val="center"/>
          </w:tcPr>
          <w:p w14:paraId="6F46C992">
            <w:pPr>
              <w:spacing w:line="360" w:lineRule="exact"/>
              <w:jc w:val="center"/>
              <w:rPr>
                <w:rFonts w:hint="eastAsia" w:ascii="Arial" w:hAnsi="Arial" w:cs="Arial"/>
                <w:bCs/>
                <w:kern w:val="0"/>
                <w:sz w:val="24"/>
              </w:rPr>
            </w:pPr>
            <w:r>
              <w:rPr>
                <w:rFonts w:hint="eastAsia" w:ascii="Arial" w:hAnsi="Arial" w:cs="Arial"/>
                <w:bCs/>
                <w:kern w:val="0"/>
                <w:sz w:val="24"/>
              </w:rPr>
              <w:t>2</w:t>
            </w:r>
          </w:p>
        </w:tc>
        <w:tc>
          <w:tcPr>
            <w:tcW w:w="2883" w:type="dxa"/>
            <w:noWrap w:val="0"/>
            <w:vAlign w:val="center"/>
          </w:tcPr>
          <w:p w14:paraId="5B0AD730">
            <w:pPr>
              <w:jc w:val="center"/>
              <w:rPr>
                <w:szCs w:val="21"/>
              </w:rPr>
            </w:pPr>
            <w:r>
              <w:rPr>
                <w:rFonts w:hint="eastAsia"/>
                <w:szCs w:val="21"/>
              </w:rPr>
              <w:t>病房分机</w:t>
            </w:r>
          </w:p>
        </w:tc>
        <w:tc>
          <w:tcPr>
            <w:tcW w:w="1336" w:type="dxa"/>
            <w:noWrap w:val="0"/>
            <w:vAlign w:val="center"/>
          </w:tcPr>
          <w:p w14:paraId="1227CCBA">
            <w:pPr>
              <w:jc w:val="center"/>
              <w:rPr>
                <w:szCs w:val="21"/>
              </w:rPr>
            </w:pPr>
            <w:r>
              <w:rPr>
                <w:rFonts w:hint="eastAsia"/>
                <w:szCs w:val="21"/>
              </w:rPr>
              <w:t>60</w:t>
            </w:r>
          </w:p>
        </w:tc>
        <w:tc>
          <w:tcPr>
            <w:tcW w:w="1372" w:type="dxa"/>
            <w:noWrap w:val="0"/>
            <w:vAlign w:val="center"/>
          </w:tcPr>
          <w:p w14:paraId="77D0DB4A">
            <w:pPr>
              <w:spacing w:line="360" w:lineRule="exact"/>
              <w:jc w:val="center"/>
              <w:rPr>
                <w:rFonts w:hint="eastAsia" w:ascii="Arial" w:hAnsi="Arial" w:cs="Arial"/>
                <w:bCs/>
                <w:kern w:val="0"/>
                <w:sz w:val="24"/>
              </w:rPr>
            </w:pPr>
            <w:r>
              <w:rPr>
                <w:rFonts w:hint="eastAsia" w:ascii="Arial" w:hAnsi="Arial" w:cs="Arial"/>
                <w:bCs/>
                <w:kern w:val="0"/>
                <w:sz w:val="24"/>
              </w:rPr>
              <w:t>台</w:t>
            </w:r>
          </w:p>
        </w:tc>
      </w:tr>
    </w:tbl>
    <w:p w14:paraId="087BCB35">
      <w:pPr>
        <w:numPr>
          <w:ilvl w:val="0"/>
          <w:numId w:val="0"/>
        </w:numPr>
        <w:rPr>
          <w:rFonts w:hint="eastAsia"/>
          <w:lang w:val="en-US" w:eastAsia="zh-CN"/>
        </w:rPr>
      </w:pPr>
    </w:p>
    <w:p w14:paraId="3E45C1AB">
      <w:pPr>
        <w:keepNext w:val="0"/>
        <w:keepLines w:val="0"/>
        <w:widowControl/>
        <w:suppressLineNumbers w:val="0"/>
        <w:jc w:val="left"/>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预算总金额：</w:t>
      </w:r>
      <w:r>
        <w:rPr>
          <w:rFonts w:hint="eastAsia" w:ascii="宋体" w:hAnsi="宋体" w:cs="宋体"/>
          <w:color w:val="FF0000"/>
          <w:kern w:val="0"/>
          <w:sz w:val="28"/>
          <w:szCs w:val="28"/>
          <w:lang w:val="en-US" w:eastAsia="zh-CN" w:bidi="ar"/>
        </w:rPr>
        <w:t>150000</w:t>
      </w:r>
      <w:r>
        <w:rPr>
          <w:rFonts w:hint="eastAsia" w:ascii="宋体" w:hAnsi="宋体" w:eastAsia="宋体" w:cs="宋体"/>
          <w:color w:val="FF0000"/>
          <w:kern w:val="0"/>
          <w:sz w:val="28"/>
          <w:szCs w:val="28"/>
          <w:lang w:val="en-US" w:eastAsia="zh-CN" w:bidi="ar"/>
        </w:rPr>
        <w:t>元</w:t>
      </w:r>
    </w:p>
    <w:p w14:paraId="2458F064">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备注</w:t>
      </w:r>
      <w:r>
        <w:rPr>
          <w:rFonts w:hint="eastAsia" w:ascii="宋体" w:hAnsi="宋体" w:eastAsia="宋体" w:cs="宋体"/>
          <w:b/>
          <w:bCs/>
          <w:color w:val="auto"/>
          <w:sz w:val="21"/>
          <w:szCs w:val="21"/>
          <w:highlight w:val="none"/>
        </w:rPr>
        <w:t>：</w:t>
      </w:r>
    </w:p>
    <w:p w14:paraId="56A8BACC">
      <w:pPr>
        <w:numPr>
          <w:ilvl w:val="0"/>
          <w:numId w:val="0"/>
        </w:numPr>
        <w:rPr>
          <w:rFonts w:hint="eastAsia" w:ascii="宋体" w:hAnsi="宋体" w:eastAsia="宋体" w:cs="宋体"/>
          <w:sz w:val="21"/>
          <w:szCs w:val="21"/>
          <w:lang w:val="en-US" w:eastAsia="zh-CN"/>
        </w:rPr>
      </w:pPr>
      <w:r>
        <w:rPr>
          <w:rFonts w:hint="eastAsia" w:ascii="宋体" w:hAnsi="宋体" w:cs="宋体"/>
          <w:color w:val="FF0000"/>
          <w:sz w:val="21"/>
          <w:szCs w:val="21"/>
          <w:lang w:val="en-US" w:eastAsia="zh-CN"/>
        </w:rPr>
        <w:t>1.</w:t>
      </w:r>
      <w:r>
        <w:rPr>
          <w:rFonts w:hint="eastAsia" w:ascii="宋体" w:hAnsi="宋体" w:eastAsia="宋体" w:cs="宋体"/>
          <w:color w:val="FF0000"/>
          <w:sz w:val="21"/>
          <w:szCs w:val="21"/>
          <w:lang w:val="en-US" w:eastAsia="zh-CN"/>
        </w:rPr>
        <w:t>报价超预算金额，本项目废标。</w:t>
      </w:r>
    </w:p>
    <w:p w14:paraId="72E47CFA">
      <w:pPr>
        <w:pStyle w:val="7"/>
        <w:jc w:val="both"/>
        <w:rPr>
          <w:rFonts w:hint="eastAsia" w:ascii="宋体" w:hAnsi="宋体" w:eastAsia="宋体" w:cs="宋体"/>
          <w:b w:val="0"/>
          <w:bCs w:val="0"/>
          <w:sz w:val="21"/>
          <w:szCs w:val="21"/>
          <w:highlight w:val="none"/>
          <w:lang w:val="en-US" w:eastAsia="zh-CN"/>
        </w:rPr>
      </w:pPr>
      <w:r>
        <w:rPr>
          <w:rFonts w:hint="eastAsia" w:ascii="宋体" w:hAnsi="宋体" w:cs="宋体"/>
          <w:b/>
          <w:bCs/>
          <w:kern w:val="44"/>
          <w:sz w:val="21"/>
          <w:szCs w:val="21"/>
          <w:lang w:val="en-US" w:eastAsia="zh-CN" w:bidi="ar-SA"/>
        </w:rPr>
        <w:t>二</w:t>
      </w:r>
      <w:r>
        <w:rPr>
          <w:rFonts w:hint="eastAsia" w:ascii="宋体" w:hAnsi="宋体" w:eastAsia="宋体" w:cs="宋体"/>
          <w:b/>
          <w:bCs/>
          <w:kern w:val="44"/>
          <w:sz w:val="21"/>
          <w:szCs w:val="21"/>
          <w:lang w:val="en-US" w:eastAsia="zh-CN" w:bidi="ar-SA"/>
        </w:rPr>
        <w:t>、技术要求：</w:t>
      </w:r>
      <w:r>
        <w:rPr>
          <w:rFonts w:hint="eastAsia" w:ascii="宋体" w:hAnsi="宋体" w:eastAsia="宋体" w:cs="宋体"/>
          <w:b w:val="0"/>
          <w:bCs w:val="0"/>
          <w:sz w:val="21"/>
          <w:szCs w:val="21"/>
          <w:lang w:val="en-US" w:eastAsia="zh-CN"/>
        </w:rPr>
        <w:br w:type="textWrapping"/>
      </w:r>
    </w:p>
    <w:tbl>
      <w:tblPr>
        <w:tblStyle w:val="25"/>
        <w:tblW w:w="87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3"/>
        <w:gridCol w:w="7508"/>
      </w:tblGrid>
      <w:tr w14:paraId="33DA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193" w:type="dxa"/>
            <w:noWrap w:val="0"/>
            <w:vAlign w:val="center"/>
          </w:tcPr>
          <w:p w14:paraId="2FC1030C">
            <w:pPr>
              <w:spacing w:line="360" w:lineRule="exact"/>
              <w:jc w:val="center"/>
              <w:rPr>
                <w:rFonts w:ascii="宋体" w:hAnsi="宋体" w:cs="宋体"/>
                <w:b/>
                <w:bCs/>
                <w:szCs w:val="21"/>
              </w:rPr>
            </w:pPr>
            <w:r>
              <w:rPr>
                <w:rFonts w:hint="eastAsia" w:ascii="宋体" w:hAnsi="宋体" w:cs="宋体"/>
                <w:b/>
                <w:bCs/>
                <w:szCs w:val="21"/>
              </w:rPr>
              <w:t>模块</w:t>
            </w:r>
          </w:p>
        </w:tc>
        <w:tc>
          <w:tcPr>
            <w:tcW w:w="7508" w:type="dxa"/>
            <w:noWrap w:val="0"/>
            <w:vAlign w:val="center"/>
          </w:tcPr>
          <w:p w14:paraId="7B775150">
            <w:pPr>
              <w:spacing w:line="360" w:lineRule="exact"/>
              <w:jc w:val="center"/>
              <w:rPr>
                <w:rFonts w:ascii="宋体" w:hAnsi="宋体" w:cs="宋体"/>
                <w:b/>
                <w:bCs/>
                <w:szCs w:val="21"/>
              </w:rPr>
            </w:pPr>
            <w:r>
              <w:rPr>
                <w:rFonts w:hint="eastAsia" w:ascii="宋体" w:hAnsi="宋体" w:cs="宋体"/>
                <w:b/>
                <w:bCs/>
                <w:szCs w:val="21"/>
              </w:rPr>
              <w:t>功能</w:t>
            </w:r>
          </w:p>
        </w:tc>
      </w:tr>
      <w:tr w14:paraId="704F5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restart"/>
            <w:noWrap w:val="0"/>
            <w:vAlign w:val="center"/>
          </w:tcPr>
          <w:p w14:paraId="096A37D4">
            <w:pPr>
              <w:spacing w:line="360" w:lineRule="exact"/>
              <w:rPr>
                <w:rFonts w:ascii="宋体" w:hAnsi="宋体" w:cs="宋体"/>
                <w:szCs w:val="21"/>
              </w:rPr>
            </w:pPr>
            <w:r>
              <w:rPr>
                <w:rFonts w:hint="eastAsia"/>
                <w:szCs w:val="21"/>
              </w:rPr>
              <w:t>护士站对讲主机</w:t>
            </w:r>
          </w:p>
        </w:tc>
        <w:tc>
          <w:tcPr>
            <w:tcW w:w="7508" w:type="dxa"/>
            <w:noWrap w:val="0"/>
            <w:vAlign w:val="center"/>
          </w:tcPr>
          <w:p w14:paraId="3B31A793">
            <w:pPr>
              <w:widowControl/>
              <w:spacing w:line="360" w:lineRule="auto"/>
              <w:ind w:right="105" w:rightChars="50"/>
              <w:jc w:val="left"/>
              <w:rPr>
                <w:rFonts w:ascii="宋体" w:hAnsi="宋体" w:cs="宋体"/>
                <w:szCs w:val="21"/>
              </w:rPr>
            </w:pPr>
            <w:r>
              <w:rPr>
                <w:rFonts w:hint="eastAsia" w:ascii="宋体" w:hAnsi="宋体" w:cs="宋体"/>
                <w:kern w:val="0"/>
                <w:szCs w:val="21"/>
              </w:rPr>
              <w:t>1.1操作系统≥安卓9.0；CPU≥4核1.9GHz、NPU≥1.2Tops；内存RAM≥2GB、存储ROM≥8+32GB；</w:t>
            </w:r>
          </w:p>
        </w:tc>
      </w:tr>
      <w:tr w14:paraId="7D1F1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2E169C2F">
            <w:pPr>
              <w:spacing w:line="360" w:lineRule="exact"/>
              <w:rPr>
                <w:rFonts w:ascii="宋体" w:hAnsi="宋体" w:cs="宋体"/>
                <w:szCs w:val="21"/>
              </w:rPr>
            </w:pPr>
          </w:p>
        </w:tc>
        <w:tc>
          <w:tcPr>
            <w:tcW w:w="7508" w:type="dxa"/>
            <w:noWrap w:val="0"/>
            <w:vAlign w:val="center"/>
          </w:tcPr>
          <w:p w14:paraId="490C5B2D">
            <w:pPr>
              <w:widowControl/>
              <w:spacing w:line="360" w:lineRule="auto"/>
              <w:ind w:right="105" w:rightChars="50"/>
              <w:jc w:val="left"/>
              <w:rPr>
                <w:rFonts w:hint="eastAsia" w:ascii="宋体" w:hAnsi="宋体" w:cs="宋体"/>
                <w:kern w:val="0"/>
                <w:szCs w:val="21"/>
              </w:rPr>
            </w:pPr>
            <w:r>
              <w:rPr>
                <w:rFonts w:hint="eastAsia" w:ascii="宋体" w:hAnsi="宋体" w:cs="宋体"/>
                <w:kern w:val="0"/>
                <w:szCs w:val="21"/>
              </w:rPr>
              <w:t>1.2显示模块</w:t>
            </w:r>
          </w:p>
          <w:p w14:paraId="509FC7C1">
            <w:pPr>
              <w:widowControl/>
              <w:spacing w:line="360" w:lineRule="auto"/>
              <w:ind w:right="105" w:rightChars="50"/>
              <w:jc w:val="left"/>
              <w:rPr>
                <w:rFonts w:ascii="宋体" w:hAnsi="宋体" w:cs="宋体"/>
                <w:szCs w:val="21"/>
              </w:rPr>
            </w:pPr>
            <w:r>
              <w:rPr>
                <w:rFonts w:hint="eastAsia" w:ascii="宋体" w:hAnsi="宋体" w:cs="宋体"/>
                <w:kern w:val="0"/>
                <w:szCs w:val="21"/>
              </w:rPr>
              <w:t>尺寸≥15.6英寸电容式触摸显示屏；分辨率≥1920×1080；亮度≥300cd/㎡、可视角度≥178°、色域≥16.7M；</w:t>
            </w:r>
          </w:p>
        </w:tc>
      </w:tr>
      <w:tr w14:paraId="5A09A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73F40C87">
            <w:pPr>
              <w:spacing w:line="360" w:lineRule="exact"/>
              <w:rPr>
                <w:rFonts w:ascii="宋体" w:hAnsi="宋体" w:cs="宋体"/>
                <w:szCs w:val="21"/>
              </w:rPr>
            </w:pPr>
          </w:p>
        </w:tc>
        <w:tc>
          <w:tcPr>
            <w:tcW w:w="7508" w:type="dxa"/>
            <w:noWrap w:val="0"/>
            <w:vAlign w:val="center"/>
          </w:tcPr>
          <w:p w14:paraId="58EF6ECB">
            <w:pPr>
              <w:widowControl/>
              <w:spacing w:line="360" w:lineRule="auto"/>
              <w:ind w:right="105" w:rightChars="50"/>
              <w:jc w:val="left"/>
              <w:rPr>
                <w:rFonts w:hint="eastAsia" w:ascii="宋体" w:hAnsi="宋体" w:cs="宋体"/>
                <w:kern w:val="0"/>
                <w:szCs w:val="21"/>
              </w:rPr>
            </w:pPr>
            <w:r>
              <w:rPr>
                <w:rFonts w:hint="eastAsia" w:ascii="宋体" w:hAnsi="宋体" w:cs="宋体"/>
                <w:kern w:val="0"/>
                <w:szCs w:val="21"/>
              </w:rPr>
              <w:t>1.3摄像头模块</w:t>
            </w:r>
          </w:p>
          <w:p w14:paraId="1A034ED4">
            <w:pPr>
              <w:widowControl/>
              <w:spacing w:line="360" w:lineRule="auto"/>
              <w:ind w:right="105" w:rightChars="50"/>
              <w:jc w:val="left"/>
            </w:pPr>
            <w:r>
              <w:rPr>
                <w:rFonts w:hint="eastAsia" w:ascii="宋体" w:hAnsi="宋体" w:cs="宋体"/>
                <w:kern w:val="0"/>
                <w:szCs w:val="21"/>
              </w:rPr>
              <w:t>内置一体化≥200万像素高清摄像头；支持手动角度调节，满足视频对讲与远程可视通信需求。</w:t>
            </w:r>
          </w:p>
        </w:tc>
      </w:tr>
      <w:tr w14:paraId="3C254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6B822436">
            <w:pPr>
              <w:spacing w:line="360" w:lineRule="exact"/>
              <w:rPr>
                <w:rFonts w:ascii="宋体" w:hAnsi="宋体" w:cs="宋体"/>
                <w:szCs w:val="21"/>
              </w:rPr>
            </w:pPr>
          </w:p>
        </w:tc>
        <w:tc>
          <w:tcPr>
            <w:tcW w:w="7508" w:type="dxa"/>
            <w:noWrap w:val="0"/>
            <w:vAlign w:val="center"/>
          </w:tcPr>
          <w:p w14:paraId="4903A115">
            <w:pPr>
              <w:widowControl/>
              <w:spacing w:line="360" w:lineRule="auto"/>
              <w:ind w:right="105" w:rightChars="50"/>
              <w:jc w:val="left"/>
              <w:rPr>
                <w:rFonts w:hint="eastAsia" w:ascii="宋体" w:hAnsi="宋体" w:cs="宋体"/>
                <w:kern w:val="0"/>
                <w:szCs w:val="21"/>
              </w:rPr>
            </w:pPr>
            <w:r>
              <w:rPr>
                <w:rFonts w:hint="eastAsia" w:ascii="宋体" w:hAnsi="宋体" w:cs="宋体"/>
                <w:kern w:val="0"/>
                <w:szCs w:val="21"/>
              </w:rPr>
              <w:t>1.4喇叭与咪头</w:t>
            </w:r>
          </w:p>
          <w:p w14:paraId="37F9AB95">
            <w:pPr>
              <w:widowControl/>
              <w:spacing w:line="360" w:lineRule="auto"/>
              <w:ind w:right="105" w:rightChars="50"/>
              <w:jc w:val="left"/>
              <w:rPr>
                <w:rFonts w:ascii="宋体" w:hAnsi="宋体" w:cs="宋体"/>
                <w:szCs w:val="21"/>
              </w:rPr>
            </w:pPr>
            <w:r>
              <w:rPr>
                <w:rFonts w:hint="eastAsia" w:ascii="宋体" w:hAnsi="宋体" w:cs="宋体"/>
                <w:kern w:val="0"/>
                <w:szCs w:val="21"/>
              </w:rPr>
              <w:t>配备一体化长鹅颈话筒，可用于免提通话与广播喊话；手柄听筒采用磁吸式设计，可实现自动吸附固定与分离操作；支持听筒与免提两种对讲方式，音频采样率16KHz~48KHz，音质达</w:t>
            </w:r>
            <w:r>
              <w:rPr>
                <w:rFonts w:hint="eastAsia" w:ascii="宋体" w:hAnsi="宋体" w:cs="宋体"/>
                <w:kern w:val="0"/>
                <w:szCs w:val="21"/>
                <w:lang w:val="en-US" w:eastAsia="zh-CN"/>
              </w:rPr>
              <w:t>不少于</w:t>
            </w:r>
            <w:r>
              <w:rPr>
                <w:rFonts w:hint="eastAsia" w:ascii="宋体" w:hAnsi="宋体" w:cs="宋体"/>
                <w:kern w:val="0"/>
                <w:szCs w:val="21"/>
              </w:rPr>
              <w:t>16位立体声CD标准。</w:t>
            </w:r>
          </w:p>
        </w:tc>
      </w:tr>
      <w:tr w14:paraId="3AE13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7F2BBD56">
            <w:pPr>
              <w:spacing w:line="360" w:lineRule="exact"/>
              <w:rPr>
                <w:rFonts w:ascii="宋体" w:hAnsi="宋体" w:cs="宋体"/>
                <w:szCs w:val="21"/>
              </w:rPr>
            </w:pPr>
          </w:p>
        </w:tc>
        <w:tc>
          <w:tcPr>
            <w:tcW w:w="7508" w:type="dxa"/>
            <w:noWrap w:val="0"/>
            <w:vAlign w:val="center"/>
          </w:tcPr>
          <w:p w14:paraId="09A0B7F5">
            <w:pPr>
              <w:widowControl/>
              <w:spacing w:line="360" w:lineRule="auto"/>
              <w:ind w:right="105" w:rightChars="50"/>
              <w:jc w:val="left"/>
              <w:rPr>
                <w:rFonts w:ascii="宋体" w:hAnsi="宋体" w:cs="宋体"/>
                <w:szCs w:val="21"/>
              </w:rPr>
            </w:pPr>
            <w:r>
              <w:rPr>
                <w:rFonts w:hint="eastAsia" w:ascii="宋体" w:hAnsi="宋体" w:cs="宋体"/>
                <w:kern w:val="0"/>
                <w:szCs w:val="21"/>
              </w:rPr>
              <w:t>1.5一键报警呼叫按键，紧急情况下可快速发起呼叫与报警；一键通话转换按键，在广播过程中可即时切换为喊话模式；独立电源按键，支持直接开关机操作。</w:t>
            </w:r>
          </w:p>
        </w:tc>
      </w:tr>
      <w:tr w14:paraId="54CD8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0BDBA5FA">
            <w:pPr>
              <w:spacing w:line="360" w:lineRule="exact"/>
              <w:rPr>
                <w:rFonts w:ascii="宋体" w:hAnsi="宋体" w:cs="宋体"/>
                <w:szCs w:val="21"/>
              </w:rPr>
            </w:pPr>
          </w:p>
        </w:tc>
        <w:tc>
          <w:tcPr>
            <w:tcW w:w="7508" w:type="dxa"/>
            <w:noWrap w:val="0"/>
            <w:vAlign w:val="center"/>
          </w:tcPr>
          <w:p w14:paraId="0DB67132">
            <w:pPr>
              <w:widowControl/>
              <w:spacing w:line="360" w:lineRule="auto"/>
              <w:ind w:right="105" w:rightChars="50"/>
              <w:jc w:val="left"/>
              <w:rPr>
                <w:rFonts w:ascii="宋体" w:hAnsi="宋体" w:cs="宋体"/>
                <w:szCs w:val="21"/>
              </w:rPr>
            </w:pPr>
            <w:r>
              <w:rPr>
                <w:rFonts w:hint="eastAsia" w:ascii="宋体" w:hAnsi="宋体" w:cs="宋体"/>
                <w:kern w:val="0"/>
                <w:szCs w:val="21"/>
              </w:rPr>
              <w:t>1.</w:t>
            </w:r>
            <w:r>
              <w:rPr>
                <w:rFonts w:hint="eastAsia" w:ascii="宋体" w:hAnsi="宋体" w:cs="宋体"/>
                <w:kern w:val="0"/>
                <w:szCs w:val="21"/>
                <w:lang w:val="en-US" w:eastAsia="zh-CN"/>
              </w:rPr>
              <w:t>6</w:t>
            </w:r>
            <w:r>
              <w:rPr>
                <w:rFonts w:hint="eastAsia" w:ascii="宋体" w:hAnsi="宋体" w:cs="宋体"/>
                <w:kern w:val="0"/>
                <w:szCs w:val="21"/>
              </w:rPr>
              <w:t>外壳符合《GB/T24128-2018塑料塑料防霉剂的防霉效果评估》标准，防霉等级≤1级。(实验菌种包括:黑曲霉、绿粘帚霉、球毛壳、出芽短梗霉、绳状青霉)。。</w:t>
            </w:r>
          </w:p>
        </w:tc>
      </w:tr>
      <w:tr w14:paraId="66C1E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6AA9B5EE">
            <w:pPr>
              <w:spacing w:line="360" w:lineRule="exact"/>
              <w:rPr>
                <w:rFonts w:hint="eastAsia" w:ascii="宋体" w:hAnsi="宋体" w:cs="宋体"/>
                <w:szCs w:val="21"/>
              </w:rPr>
            </w:pPr>
          </w:p>
        </w:tc>
        <w:tc>
          <w:tcPr>
            <w:tcW w:w="7508" w:type="dxa"/>
            <w:noWrap w:val="0"/>
            <w:vAlign w:val="center"/>
          </w:tcPr>
          <w:p w14:paraId="510CD01B">
            <w:pPr>
              <w:spacing w:line="360" w:lineRule="exact"/>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7</w:t>
            </w:r>
            <w:r>
              <w:rPr>
                <w:rFonts w:hint="eastAsia" w:ascii="宋体" w:hAnsi="宋体" w:cs="宋体"/>
                <w:kern w:val="0"/>
                <w:szCs w:val="21"/>
              </w:rPr>
              <w:t>呼叫转移与分时设置，支持呼叫信息转移至其他主机，并可设置分时段转移规则，实现值班与交接管理。</w:t>
            </w:r>
          </w:p>
        </w:tc>
      </w:tr>
      <w:tr w14:paraId="6BA52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4F54EE82">
            <w:pPr>
              <w:spacing w:line="360" w:lineRule="exact"/>
              <w:rPr>
                <w:rFonts w:hint="eastAsia" w:ascii="宋体" w:hAnsi="宋体" w:cs="宋体"/>
                <w:szCs w:val="21"/>
              </w:rPr>
            </w:pPr>
          </w:p>
        </w:tc>
        <w:tc>
          <w:tcPr>
            <w:tcW w:w="7508" w:type="dxa"/>
            <w:noWrap w:val="0"/>
            <w:vAlign w:val="center"/>
          </w:tcPr>
          <w:p w14:paraId="5523A158">
            <w:pPr>
              <w:widowControl/>
              <w:spacing w:line="360" w:lineRule="auto"/>
              <w:ind w:right="105" w:rightChars="50"/>
              <w:jc w:val="left"/>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8</w:t>
            </w:r>
            <w:r>
              <w:rPr>
                <w:rFonts w:hint="eastAsia" w:ascii="宋体" w:hAnsi="宋体" w:cs="宋体"/>
                <w:kern w:val="0"/>
                <w:szCs w:val="21"/>
              </w:rPr>
              <w:t>终端在线监测：支持床位分机在线状态检测，当设备掉线时自动播报提醒，并在主机界面与对应路选位置显示掉线状态。</w:t>
            </w:r>
          </w:p>
        </w:tc>
      </w:tr>
      <w:tr w14:paraId="69AA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2FCFAD77">
            <w:pPr>
              <w:spacing w:line="360" w:lineRule="exact"/>
              <w:rPr>
                <w:rFonts w:hint="eastAsia" w:ascii="宋体" w:hAnsi="宋体" w:cs="宋体"/>
                <w:szCs w:val="21"/>
              </w:rPr>
            </w:pPr>
          </w:p>
        </w:tc>
        <w:tc>
          <w:tcPr>
            <w:tcW w:w="7508" w:type="dxa"/>
            <w:noWrap w:val="0"/>
            <w:vAlign w:val="center"/>
          </w:tcPr>
          <w:p w14:paraId="7D62134F">
            <w:pPr>
              <w:widowControl/>
              <w:spacing w:line="360" w:lineRule="auto"/>
              <w:ind w:right="105" w:rightChars="50"/>
              <w:jc w:val="left"/>
              <w:rPr>
                <w:rFonts w:hint="eastAsia" w:hAnsi="宋体" w:cs="宋体"/>
              </w:rPr>
            </w:pPr>
            <w:r>
              <w:rPr>
                <w:rFonts w:hint="eastAsia" w:ascii="宋体" w:hAnsi="宋体" w:cs="宋体"/>
                <w:szCs w:val="21"/>
                <w:lang w:val="en-US" w:eastAsia="zh-CN"/>
              </w:rPr>
              <w:t>1.9</w:t>
            </w:r>
            <w:r>
              <w:rPr>
                <w:rFonts w:hint="eastAsia" w:ascii="宋体" w:hAnsi="宋体" w:cs="宋体"/>
                <w:kern w:val="0"/>
                <w:szCs w:val="21"/>
              </w:rPr>
              <w:t>广播与喊话功能，支持全区广播、分区广播、全区喊话、分区喊话及定时广播，支持MP3/WAV文件广播、外接音源广播、消防广播与喊话功能。</w:t>
            </w:r>
          </w:p>
        </w:tc>
      </w:tr>
      <w:tr w14:paraId="3398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70D31EA5">
            <w:pPr>
              <w:spacing w:line="360" w:lineRule="exact"/>
              <w:rPr>
                <w:rFonts w:hint="eastAsia" w:ascii="宋体" w:hAnsi="宋体" w:cs="宋体"/>
                <w:szCs w:val="21"/>
              </w:rPr>
            </w:pPr>
          </w:p>
        </w:tc>
        <w:tc>
          <w:tcPr>
            <w:tcW w:w="7508" w:type="dxa"/>
            <w:noWrap w:val="0"/>
            <w:vAlign w:val="center"/>
          </w:tcPr>
          <w:p w14:paraId="161C9879">
            <w:pPr>
              <w:widowControl/>
              <w:spacing w:line="360" w:lineRule="auto"/>
              <w:ind w:right="105" w:rightChars="50"/>
              <w:jc w:val="left"/>
              <w:rPr>
                <w:rFonts w:hint="eastAsia" w:hAnsi="宋体" w:cs="宋体"/>
              </w:rPr>
            </w:pPr>
            <w:r>
              <w:rPr>
                <w:rFonts w:hint="eastAsia" w:ascii="宋体" w:hAnsi="宋体" w:cs="宋体"/>
                <w:szCs w:val="21"/>
              </w:rPr>
              <w:t>2.</w:t>
            </w:r>
            <w:r>
              <w:rPr>
                <w:rFonts w:hint="eastAsia" w:ascii="宋体" w:hAnsi="宋体" w:cs="宋体"/>
                <w:szCs w:val="21"/>
                <w:lang w:val="en-US" w:eastAsia="zh-CN"/>
              </w:rPr>
              <w:t>0</w:t>
            </w:r>
            <w:r>
              <w:rPr>
                <w:rFonts w:hint="eastAsia" w:ascii="宋体" w:hAnsi="宋体" w:cs="宋体"/>
                <w:kern w:val="0"/>
                <w:szCs w:val="21"/>
              </w:rPr>
              <w:t>录音录像与记录管理：通话全程自动录音录像，通话结束后形成可回放记录，支持关键字筛选与上传至服务器集中存储。</w:t>
            </w:r>
          </w:p>
        </w:tc>
      </w:tr>
      <w:tr w14:paraId="79DCF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1C6A52C7">
            <w:pPr>
              <w:spacing w:line="360" w:lineRule="exact"/>
              <w:rPr>
                <w:rFonts w:hint="eastAsia" w:ascii="宋体" w:hAnsi="宋体" w:cs="宋体"/>
                <w:szCs w:val="21"/>
              </w:rPr>
            </w:pPr>
          </w:p>
        </w:tc>
        <w:tc>
          <w:tcPr>
            <w:tcW w:w="7508" w:type="dxa"/>
            <w:noWrap w:val="0"/>
            <w:vAlign w:val="center"/>
          </w:tcPr>
          <w:p w14:paraId="48E6F56C">
            <w:pPr>
              <w:widowControl/>
              <w:spacing w:line="360" w:lineRule="auto"/>
              <w:ind w:right="105" w:rightChars="50"/>
              <w:jc w:val="left"/>
              <w:rPr>
                <w:rFonts w:hint="eastAsia" w:hAnsi="宋体" w:cs="宋体"/>
              </w:rPr>
            </w:pPr>
            <w:r>
              <w:rPr>
                <w:rFonts w:hint="eastAsia" w:ascii="宋体" w:hAnsi="宋体" w:cs="宋体"/>
                <w:szCs w:val="21"/>
              </w:rPr>
              <w:t>2.</w:t>
            </w:r>
            <w:r>
              <w:rPr>
                <w:rFonts w:hint="eastAsia" w:ascii="宋体" w:hAnsi="宋体" w:cs="宋体"/>
                <w:szCs w:val="21"/>
                <w:lang w:val="en-US" w:eastAsia="zh-CN"/>
              </w:rPr>
              <w:t>1</w:t>
            </w:r>
            <w:r>
              <w:rPr>
                <w:rFonts w:hint="eastAsia" w:ascii="宋体" w:hAnsi="宋体" w:cs="宋体"/>
                <w:kern w:val="0"/>
                <w:szCs w:val="21"/>
              </w:rPr>
              <w:t>留影留言与交接班：支持音频或视频形式的交接班留言，文件未读状态下在界面有提示标识，读取后自动消除。支持留言人、留言对象及病区护理统计信息（护理等级、病危/病重、防跌倒、防压疮、手术、入院/出院等）关联展示，实现信息化交接管理。</w:t>
            </w:r>
          </w:p>
        </w:tc>
      </w:tr>
      <w:tr w14:paraId="36E0C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798CE8D6">
            <w:pPr>
              <w:spacing w:line="360" w:lineRule="exact"/>
              <w:rPr>
                <w:rFonts w:hint="eastAsia" w:ascii="宋体" w:hAnsi="宋体" w:cs="宋体"/>
                <w:szCs w:val="21"/>
              </w:rPr>
            </w:pPr>
          </w:p>
        </w:tc>
        <w:tc>
          <w:tcPr>
            <w:tcW w:w="7508" w:type="dxa"/>
            <w:noWrap w:val="0"/>
            <w:vAlign w:val="center"/>
          </w:tcPr>
          <w:p w14:paraId="04735648">
            <w:pPr>
              <w:widowControl/>
              <w:spacing w:line="360" w:lineRule="auto"/>
              <w:ind w:right="105" w:rightChars="50"/>
              <w:jc w:val="left"/>
              <w:rPr>
                <w:rFonts w:hint="eastAsia" w:hAnsi="宋体" w:cs="宋体"/>
              </w:rPr>
            </w:pPr>
            <w:r>
              <w:rPr>
                <w:rFonts w:hint="eastAsia" w:ascii="宋体" w:hAnsi="宋体" w:cs="宋体"/>
                <w:szCs w:val="21"/>
              </w:rPr>
              <w:t>2.</w:t>
            </w:r>
            <w:r>
              <w:rPr>
                <w:rFonts w:hint="eastAsia" w:ascii="宋体" w:hAnsi="宋体" w:cs="宋体"/>
                <w:szCs w:val="21"/>
                <w:lang w:val="en-US" w:eastAsia="zh-CN"/>
              </w:rPr>
              <w:t>2</w:t>
            </w:r>
            <w:r>
              <w:rPr>
                <w:rFonts w:hint="eastAsia" w:ascii="宋体" w:hAnsi="宋体" w:cs="宋体"/>
                <w:kern w:val="0"/>
                <w:szCs w:val="21"/>
              </w:rPr>
              <w:t>护理与患者信息查询，支持护士通过主机端查询患者体征数据（体温、脉搏、呼吸、大小便、血压等）、检查检验结果及医嘱信息（长期/临时医嘱）。</w:t>
            </w:r>
          </w:p>
        </w:tc>
      </w:tr>
      <w:tr w14:paraId="618C8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6A4E7A45">
            <w:pPr>
              <w:spacing w:line="360" w:lineRule="exact"/>
              <w:rPr>
                <w:rFonts w:hint="eastAsia" w:ascii="宋体" w:hAnsi="宋体" w:cs="宋体"/>
                <w:szCs w:val="21"/>
              </w:rPr>
            </w:pPr>
          </w:p>
        </w:tc>
        <w:tc>
          <w:tcPr>
            <w:tcW w:w="7508" w:type="dxa"/>
            <w:noWrap w:val="0"/>
            <w:vAlign w:val="center"/>
          </w:tcPr>
          <w:p w14:paraId="439B86A8">
            <w:pPr>
              <w:widowControl/>
              <w:spacing w:line="360" w:lineRule="auto"/>
              <w:ind w:right="105" w:rightChars="50"/>
              <w:jc w:val="left"/>
              <w:rPr>
                <w:rFonts w:hint="eastAsia" w:hAnsi="宋体" w:cs="宋体"/>
              </w:rPr>
            </w:pPr>
            <w:r>
              <w:rPr>
                <w:rFonts w:hint="eastAsia" w:hAnsi="宋体" w:cs="宋体"/>
              </w:rPr>
              <w:t>▲</w:t>
            </w:r>
            <w:r>
              <w:rPr>
                <w:rFonts w:hint="eastAsia" w:ascii="宋体" w:hAnsi="宋体" w:cs="宋体"/>
                <w:szCs w:val="21"/>
              </w:rPr>
              <w:t>2.</w:t>
            </w:r>
            <w:r>
              <w:rPr>
                <w:rFonts w:hint="eastAsia" w:ascii="宋体" w:hAnsi="宋体" w:cs="宋体"/>
                <w:szCs w:val="21"/>
                <w:lang w:val="en-US" w:eastAsia="zh-CN"/>
              </w:rPr>
              <w:t>3</w:t>
            </w:r>
            <w:r>
              <w:rPr>
                <w:rFonts w:hint="eastAsia" w:ascii="宋体" w:hAnsi="宋体" w:cs="宋体"/>
                <w:kern w:val="0"/>
                <w:szCs w:val="21"/>
              </w:rPr>
              <w:t>病区统计分析，支持病区患者统计信息查看，包括在院人数、今日入院、今日出院、今日手术、禁饮食、过敏、防跌倒等，并可点击查看具体患者信息（提供产品功能截图，并加盖投标人公章）。</w:t>
            </w:r>
          </w:p>
        </w:tc>
      </w:tr>
      <w:tr w14:paraId="7991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719D3D42">
            <w:pPr>
              <w:spacing w:line="360" w:lineRule="exact"/>
              <w:rPr>
                <w:rFonts w:hint="eastAsia" w:ascii="宋体" w:hAnsi="宋体" w:cs="宋体"/>
                <w:szCs w:val="21"/>
              </w:rPr>
            </w:pPr>
          </w:p>
        </w:tc>
        <w:tc>
          <w:tcPr>
            <w:tcW w:w="7508" w:type="dxa"/>
            <w:noWrap w:val="0"/>
            <w:vAlign w:val="center"/>
          </w:tcPr>
          <w:p w14:paraId="09387059">
            <w:pPr>
              <w:widowControl/>
              <w:spacing w:line="360" w:lineRule="auto"/>
              <w:ind w:right="105" w:rightChars="50"/>
              <w:jc w:val="left"/>
              <w:rPr>
                <w:rFonts w:hint="eastAsia" w:hAnsi="宋体" w:cs="宋体"/>
              </w:rPr>
            </w:pPr>
            <w:r>
              <w:rPr>
                <w:rFonts w:hint="eastAsia" w:ascii="宋体" w:hAnsi="宋体" w:cs="宋体"/>
                <w:kern w:val="0"/>
                <w:szCs w:val="21"/>
              </w:rPr>
              <w:t>2.</w:t>
            </w:r>
            <w:r>
              <w:rPr>
                <w:rFonts w:hint="eastAsia" w:ascii="宋体" w:hAnsi="宋体" w:cs="宋体"/>
                <w:kern w:val="0"/>
                <w:szCs w:val="21"/>
                <w:lang w:val="en-US" w:eastAsia="zh-CN"/>
              </w:rPr>
              <w:t>4</w:t>
            </w:r>
            <w:r>
              <w:rPr>
                <w:rFonts w:hint="eastAsia" w:ascii="宋体" w:hAnsi="宋体" w:cs="宋体"/>
                <w:kern w:val="0"/>
                <w:szCs w:val="21"/>
              </w:rPr>
              <w:t>手术信息一览，护士可通过主机界面查询病区手术患者信息，包括手术室名称、手术名称、主刀医生、麻醉医生及明日手术详情。</w:t>
            </w:r>
          </w:p>
        </w:tc>
      </w:tr>
      <w:tr w14:paraId="28475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restart"/>
            <w:noWrap w:val="0"/>
            <w:vAlign w:val="center"/>
          </w:tcPr>
          <w:p w14:paraId="2D8F4EC6">
            <w:pPr>
              <w:spacing w:line="360" w:lineRule="exact"/>
              <w:rPr>
                <w:rFonts w:ascii="宋体" w:hAnsi="宋体" w:cs="宋体"/>
                <w:szCs w:val="21"/>
              </w:rPr>
            </w:pPr>
            <w:r>
              <w:rPr>
                <w:rFonts w:hint="eastAsia"/>
                <w:szCs w:val="21"/>
              </w:rPr>
              <w:t>病房分机</w:t>
            </w:r>
          </w:p>
        </w:tc>
        <w:tc>
          <w:tcPr>
            <w:tcW w:w="7508" w:type="dxa"/>
            <w:noWrap w:val="0"/>
            <w:vAlign w:val="center"/>
          </w:tcPr>
          <w:p w14:paraId="17341AFB">
            <w:pPr>
              <w:widowControl/>
              <w:spacing w:line="360" w:lineRule="auto"/>
              <w:ind w:right="105" w:rightChars="50"/>
              <w:jc w:val="left"/>
              <w:rPr>
                <w:rFonts w:hint="eastAsia" w:ascii="宋体" w:hAnsi="宋体" w:cs="宋体"/>
                <w:szCs w:val="21"/>
              </w:rPr>
            </w:pPr>
            <w:r>
              <w:rPr>
                <w:rFonts w:hint="eastAsia" w:ascii="宋体" w:hAnsi="宋体" w:cs="宋体"/>
                <w:kern w:val="0"/>
                <w:szCs w:val="21"/>
              </w:rPr>
              <w:t>2.</w:t>
            </w:r>
            <w:r>
              <w:rPr>
                <w:rFonts w:hint="eastAsia" w:ascii="宋体" w:hAnsi="宋体" w:cs="宋体"/>
                <w:kern w:val="0"/>
                <w:szCs w:val="21"/>
                <w:lang w:val="en-US" w:eastAsia="zh-CN"/>
              </w:rPr>
              <w:t>5</w:t>
            </w:r>
            <w:r>
              <w:rPr>
                <w:rFonts w:hint="eastAsia" w:ascii="宋体" w:hAnsi="宋体" w:cs="宋体"/>
                <w:kern w:val="0"/>
                <w:szCs w:val="21"/>
              </w:rPr>
              <w:t>操作系统_Linux，CPU≥双核1.2GHz；内存RAM≥128MB、存储ROM≥256MB。</w:t>
            </w:r>
          </w:p>
        </w:tc>
      </w:tr>
      <w:tr w14:paraId="19647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1193" w:type="dxa"/>
            <w:vMerge w:val="continue"/>
            <w:noWrap w:val="0"/>
            <w:vAlign w:val="center"/>
          </w:tcPr>
          <w:p w14:paraId="5F5056DC">
            <w:pPr>
              <w:spacing w:line="360" w:lineRule="exact"/>
              <w:rPr>
                <w:rFonts w:hint="eastAsia" w:ascii="宋体" w:hAnsi="宋体" w:cs="宋体"/>
                <w:szCs w:val="21"/>
              </w:rPr>
            </w:pPr>
          </w:p>
        </w:tc>
        <w:tc>
          <w:tcPr>
            <w:tcW w:w="7508" w:type="dxa"/>
            <w:noWrap w:val="0"/>
            <w:vAlign w:val="center"/>
          </w:tcPr>
          <w:p w14:paraId="3FE30427">
            <w:pPr>
              <w:widowControl/>
              <w:spacing w:line="360" w:lineRule="auto"/>
              <w:ind w:right="105" w:rightChars="50"/>
              <w:jc w:val="left"/>
              <w:rPr>
                <w:rFonts w:hint="eastAsia" w:ascii="宋体" w:hAnsi="宋体" w:cs="宋体"/>
                <w:kern w:val="0"/>
                <w:szCs w:val="21"/>
              </w:rPr>
            </w:pPr>
            <w:r>
              <w:rPr>
                <w:rFonts w:hint="eastAsia" w:ascii="宋体" w:hAnsi="宋体" w:cs="宋体"/>
                <w:kern w:val="0"/>
                <w:szCs w:val="21"/>
              </w:rPr>
              <w:t>显示模块</w:t>
            </w:r>
          </w:p>
          <w:p w14:paraId="397A5C24">
            <w:pPr>
              <w:widowControl/>
              <w:spacing w:line="360" w:lineRule="auto"/>
              <w:ind w:right="105" w:rightChars="50"/>
              <w:jc w:val="left"/>
              <w:rPr>
                <w:rFonts w:hint="eastAsia" w:ascii="宋体" w:hAnsi="宋体" w:cs="宋体"/>
                <w:szCs w:val="21"/>
              </w:rPr>
            </w:pPr>
            <w:r>
              <w:rPr>
                <w:rFonts w:hint="eastAsia" w:ascii="宋体" w:hAnsi="宋体" w:cs="宋体"/>
                <w:kern w:val="0"/>
                <w:szCs w:val="21"/>
                <w:lang w:val="en-US" w:eastAsia="zh-CN"/>
              </w:rPr>
              <w:t>2.6</w:t>
            </w:r>
            <w:r>
              <w:rPr>
                <w:rFonts w:hint="eastAsia" w:ascii="宋体" w:hAnsi="宋体" w:cs="宋体"/>
                <w:kern w:val="0"/>
                <w:szCs w:val="21"/>
              </w:rPr>
              <w:t>尺寸≥7英寸电容式触摸显示屏，屏幕硬度不低于5H；分辨率≥1024×600；亮度≥300cd/㎡、可视角度≥178°、色域≥16.7M</w:t>
            </w:r>
          </w:p>
        </w:tc>
      </w:tr>
      <w:tr w14:paraId="79566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431B18F5">
            <w:pPr>
              <w:spacing w:line="360" w:lineRule="exact"/>
              <w:rPr>
                <w:rFonts w:hint="eastAsia" w:ascii="宋体" w:hAnsi="宋体" w:cs="宋体"/>
                <w:szCs w:val="21"/>
              </w:rPr>
            </w:pPr>
          </w:p>
        </w:tc>
        <w:tc>
          <w:tcPr>
            <w:tcW w:w="7508" w:type="dxa"/>
            <w:noWrap w:val="0"/>
            <w:vAlign w:val="center"/>
          </w:tcPr>
          <w:p w14:paraId="79DA7526">
            <w:pPr>
              <w:widowControl/>
              <w:spacing w:line="360" w:lineRule="auto"/>
              <w:ind w:right="105" w:rightChars="50"/>
              <w:jc w:val="left"/>
              <w:rPr>
                <w:rFonts w:hint="eastAsia" w:ascii="宋体" w:hAnsi="宋体" w:cs="宋体"/>
                <w:kern w:val="0"/>
                <w:szCs w:val="21"/>
              </w:rPr>
            </w:pPr>
            <w:r>
              <w:rPr>
                <w:rFonts w:hint="eastAsia" w:ascii="宋体" w:hAnsi="宋体" w:cs="宋体"/>
                <w:kern w:val="0"/>
                <w:szCs w:val="21"/>
              </w:rPr>
              <w:t xml:space="preserve"> 喇叭与咪头</w:t>
            </w:r>
          </w:p>
          <w:p w14:paraId="5B6B4D7F">
            <w:pPr>
              <w:widowControl/>
              <w:spacing w:line="360" w:lineRule="auto"/>
              <w:ind w:right="105" w:rightChars="50"/>
              <w:jc w:val="left"/>
              <w:rPr>
                <w:rFonts w:hint="eastAsia" w:ascii="宋体" w:hAnsi="宋体" w:cs="宋体"/>
                <w:szCs w:val="21"/>
              </w:rPr>
            </w:pPr>
            <w:r>
              <w:rPr>
                <w:rFonts w:hint="eastAsia" w:ascii="宋体" w:hAnsi="宋体" w:cs="宋体"/>
                <w:kern w:val="0"/>
                <w:szCs w:val="21"/>
                <w:lang w:val="en-US" w:eastAsia="zh-CN"/>
              </w:rPr>
              <w:t>2.7</w:t>
            </w:r>
            <w:r>
              <w:rPr>
                <w:rFonts w:hint="eastAsia" w:ascii="宋体" w:hAnsi="宋体" w:cs="宋体"/>
                <w:kern w:val="0"/>
                <w:szCs w:val="21"/>
              </w:rPr>
              <w:t>正面喇叭设计，发音宏亮确保通话声音清晰饱满；音频采样率16KHz~48KHz，音质达</w:t>
            </w:r>
            <w:r>
              <w:rPr>
                <w:rFonts w:hint="eastAsia" w:ascii="宋体" w:hAnsi="宋体" w:cs="宋体"/>
                <w:kern w:val="0"/>
                <w:szCs w:val="21"/>
                <w:lang w:val="en-US" w:eastAsia="zh-CN"/>
              </w:rPr>
              <w:t>不少于</w:t>
            </w:r>
            <w:r>
              <w:rPr>
                <w:rFonts w:hint="eastAsia" w:ascii="宋体" w:hAnsi="宋体" w:cs="宋体"/>
                <w:kern w:val="0"/>
                <w:szCs w:val="21"/>
              </w:rPr>
              <w:t>16位立体声CD标准。</w:t>
            </w:r>
          </w:p>
        </w:tc>
      </w:tr>
      <w:tr w14:paraId="33F28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2A830E54">
            <w:pPr>
              <w:spacing w:line="360" w:lineRule="exact"/>
              <w:rPr>
                <w:rFonts w:hint="eastAsia" w:ascii="宋体" w:hAnsi="宋体" w:cs="宋体"/>
                <w:szCs w:val="21"/>
              </w:rPr>
            </w:pPr>
          </w:p>
        </w:tc>
        <w:tc>
          <w:tcPr>
            <w:tcW w:w="7508" w:type="dxa"/>
            <w:noWrap w:val="0"/>
            <w:vAlign w:val="center"/>
          </w:tcPr>
          <w:p w14:paraId="5AFE4761">
            <w:pPr>
              <w:widowControl/>
              <w:jc w:val="left"/>
              <w:rPr>
                <w:rFonts w:hint="eastAsia" w:ascii="宋体" w:hAnsi="宋体" w:cs="宋体"/>
                <w:kern w:val="0"/>
                <w:szCs w:val="21"/>
              </w:rPr>
            </w:pPr>
            <w:r>
              <w:rPr>
                <w:rFonts w:hint="eastAsia" w:ascii="宋体" w:hAnsi="宋体" w:cs="宋体"/>
                <w:kern w:val="0"/>
                <w:szCs w:val="21"/>
                <w:lang w:val="en-US" w:eastAsia="zh-CN"/>
              </w:rPr>
              <w:t>2.8</w:t>
            </w:r>
            <w:r>
              <w:rPr>
                <w:rFonts w:hint="eastAsia" w:ascii="宋体" w:hAnsi="宋体" w:cs="宋体"/>
                <w:kern w:val="0"/>
                <w:szCs w:val="21"/>
              </w:rPr>
              <w:t>采用抑菌材质，支持紫外线、医用酒精、84 消毒液喷雾，消毒湿巾擦拭等消毒方式</w:t>
            </w:r>
          </w:p>
          <w:p w14:paraId="4DEB616D">
            <w:pPr>
              <w:widowControl/>
              <w:jc w:val="left"/>
              <w:rPr>
                <w:rFonts w:hint="eastAsia" w:ascii="宋体" w:hAnsi="宋体" w:cs="宋体"/>
                <w:kern w:val="0"/>
                <w:szCs w:val="21"/>
              </w:rPr>
            </w:pPr>
          </w:p>
        </w:tc>
      </w:tr>
      <w:tr w14:paraId="3FCE2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67ECD3B8">
            <w:pPr>
              <w:spacing w:line="360" w:lineRule="exact"/>
              <w:rPr>
                <w:rFonts w:hint="eastAsia" w:ascii="宋体" w:hAnsi="宋体" w:cs="宋体"/>
                <w:szCs w:val="21"/>
              </w:rPr>
            </w:pPr>
          </w:p>
        </w:tc>
        <w:tc>
          <w:tcPr>
            <w:tcW w:w="7508" w:type="dxa"/>
            <w:noWrap w:val="0"/>
            <w:vAlign w:val="center"/>
          </w:tcPr>
          <w:p w14:paraId="27FC3D99">
            <w:pPr>
              <w:widowControl/>
              <w:jc w:val="left"/>
              <w:rPr>
                <w:rFonts w:hint="eastAsia" w:ascii="宋体" w:hAnsi="宋体" w:cs="宋体"/>
                <w:kern w:val="0"/>
                <w:szCs w:val="21"/>
              </w:rPr>
            </w:pPr>
            <w:r>
              <w:rPr>
                <w:rFonts w:hint="eastAsia" w:ascii="宋体" w:hAnsi="宋体" w:cs="宋体"/>
                <w:kern w:val="0"/>
                <w:szCs w:val="21"/>
                <w:lang w:val="en-US" w:eastAsia="zh-CN"/>
              </w:rPr>
              <w:t>2.9</w:t>
            </w:r>
            <w:r>
              <w:rPr>
                <w:rFonts w:hint="eastAsia" w:ascii="宋体" w:hAnsi="宋体" w:cs="宋体"/>
                <w:kern w:val="0"/>
                <w:szCs w:val="21"/>
              </w:rPr>
              <w:t>外壳符合《GB/T24128-2018塑料塑料防霉剂的防霉效果评估》标准，防霉等级≤1级。(实验菌种包括:黑曲霉、绿粘帚霉、球毛壳、出芽短梗霉、绳状青霉)。</w:t>
            </w:r>
          </w:p>
          <w:p w14:paraId="0511AEA0">
            <w:pPr>
              <w:widowControl/>
              <w:jc w:val="left"/>
              <w:rPr>
                <w:rFonts w:hint="eastAsia" w:ascii="宋体" w:hAnsi="宋体" w:cs="宋体"/>
                <w:kern w:val="0"/>
                <w:szCs w:val="21"/>
              </w:rPr>
            </w:pPr>
          </w:p>
        </w:tc>
      </w:tr>
      <w:tr w14:paraId="30D3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320D8FBA">
            <w:pPr>
              <w:spacing w:line="360" w:lineRule="exact"/>
              <w:rPr>
                <w:rFonts w:hint="eastAsia" w:hAnsi="宋体" w:cs="宋体"/>
              </w:rPr>
            </w:pPr>
          </w:p>
        </w:tc>
        <w:tc>
          <w:tcPr>
            <w:tcW w:w="7508" w:type="dxa"/>
            <w:noWrap w:val="0"/>
            <w:vAlign w:val="center"/>
          </w:tcPr>
          <w:p w14:paraId="42B2E594">
            <w:pPr>
              <w:widowControl/>
              <w:jc w:val="left"/>
              <w:rPr>
                <w:rFonts w:hint="eastAsia" w:ascii="宋体" w:hAnsi="宋体" w:cs="宋体"/>
                <w:kern w:val="0"/>
                <w:szCs w:val="21"/>
              </w:rPr>
            </w:pPr>
            <w:r>
              <w:rPr>
                <w:rFonts w:hint="eastAsia" w:ascii="宋体" w:hAnsi="宋体" w:cs="宋体"/>
                <w:kern w:val="0"/>
                <w:szCs w:val="21"/>
              </w:rPr>
              <w:t>3.</w:t>
            </w:r>
            <w:r>
              <w:rPr>
                <w:rFonts w:hint="eastAsia" w:ascii="宋体" w:hAnsi="宋体" w:cs="宋体"/>
                <w:kern w:val="0"/>
                <w:szCs w:val="21"/>
                <w:lang w:val="en-US" w:eastAsia="zh-CN"/>
              </w:rPr>
              <w:t>0</w:t>
            </w:r>
            <w:r>
              <w:rPr>
                <w:rFonts w:hint="eastAsia" w:ascii="宋体" w:hAnsi="宋体" w:cs="宋体"/>
                <w:kern w:val="0"/>
                <w:szCs w:val="21"/>
              </w:rPr>
              <w:t>外壳采用的医用抗菌材料，正反两面对含大肠杆菌与金黄色葡萄球菌的抗菌率≥ 99.8%,符合《GB/T 31402-2023 塑料和其他无孔材料表面抗菌活性的测定》标准。</w:t>
            </w:r>
          </w:p>
        </w:tc>
      </w:tr>
      <w:tr w14:paraId="0A6E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70B1753B">
            <w:pPr>
              <w:spacing w:line="360" w:lineRule="exact"/>
              <w:rPr>
                <w:rFonts w:hint="eastAsia" w:hAnsi="宋体" w:cs="宋体"/>
              </w:rPr>
            </w:pPr>
          </w:p>
        </w:tc>
        <w:tc>
          <w:tcPr>
            <w:tcW w:w="7508" w:type="dxa"/>
            <w:noWrap w:val="0"/>
            <w:vAlign w:val="center"/>
          </w:tcPr>
          <w:p w14:paraId="5367EF17">
            <w:pPr>
              <w:widowControl/>
              <w:jc w:val="left"/>
              <w:rPr>
                <w:rFonts w:hint="eastAsia" w:ascii="宋体" w:hAnsi="宋体" w:cs="宋体"/>
                <w:kern w:val="0"/>
                <w:szCs w:val="21"/>
              </w:rPr>
            </w:pPr>
            <w:r>
              <w:rPr>
                <w:rFonts w:hint="eastAsia" w:ascii="宋体" w:hAnsi="宋体" w:cs="宋体"/>
                <w:kern w:val="0"/>
                <w:szCs w:val="21"/>
              </w:rPr>
              <w:t>3.</w:t>
            </w:r>
            <w:r>
              <w:rPr>
                <w:rFonts w:hint="eastAsia" w:ascii="宋体" w:hAnsi="宋体" w:cs="宋体"/>
                <w:kern w:val="0"/>
                <w:szCs w:val="21"/>
                <w:lang w:val="en-US" w:eastAsia="zh-CN"/>
              </w:rPr>
              <w:t>1</w:t>
            </w:r>
            <w:r>
              <w:rPr>
                <w:rFonts w:hint="eastAsia" w:ascii="宋体" w:hAnsi="宋体" w:cs="宋体"/>
                <w:kern w:val="0"/>
                <w:szCs w:val="21"/>
              </w:rPr>
              <w:t>呼叫与对讲，可通过手持呼叫键或触摸呼式叫按键或触屏端呼叫护士键一键呼叫至护士站主机，实现全双工对讲，确保快速响应。</w:t>
            </w:r>
          </w:p>
          <w:p w14:paraId="1D767933">
            <w:pPr>
              <w:widowControl/>
              <w:jc w:val="left"/>
              <w:rPr>
                <w:rFonts w:hint="eastAsia" w:ascii="宋体" w:hAnsi="宋体" w:cs="宋体"/>
                <w:kern w:val="0"/>
                <w:szCs w:val="21"/>
              </w:rPr>
            </w:pPr>
          </w:p>
        </w:tc>
      </w:tr>
      <w:tr w14:paraId="2C761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1641D544">
            <w:pPr>
              <w:spacing w:line="360" w:lineRule="exact"/>
              <w:rPr>
                <w:rFonts w:hint="eastAsia" w:hAnsi="宋体" w:cs="宋体"/>
              </w:rPr>
            </w:pPr>
          </w:p>
        </w:tc>
        <w:tc>
          <w:tcPr>
            <w:tcW w:w="7508" w:type="dxa"/>
            <w:noWrap w:val="0"/>
            <w:vAlign w:val="center"/>
          </w:tcPr>
          <w:p w14:paraId="08058998">
            <w:pPr>
              <w:widowControl/>
              <w:jc w:val="left"/>
              <w:rPr>
                <w:rFonts w:hint="eastAsia" w:ascii="宋体" w:hAnsi="宋体" w:cs="宋体"/>
                <w:kern w:val="0"/>
                <w:szCs w:val="21"/>
              </w:rPr>
            </w:pPr>
            <w:r>
              <w:rPr>
                <w:rFonts w:hint="eastAsia" w:ascii="宋体" w:hAnsi="宋体" w:cs="宋体"/>
                <w:kern w:val="0"/>
                <w:szCs w:val="21"/>
              </w:rPr>
              <w:t>3.</w:t>
            </w:r>
            <w:r>
              <w:rPr>
                <w:rFonts w:hint="eastAsia" w:ascii="宋体" w:hAnsi="宋体" w:cs="宋体"/>
                <w:kern w:val="0"/>
                <w:szCs w:val="21"/>
                <w:lang w:val="en-US" w:eastAsia="zh-CN"/>
              </w:rPr>
              <w:t>2</w:t>
            </w:r>
            <w:r>
              <w:rPr>
                <w:rFonts w:hint="eastAsia" w:ascii="宋体" w:hAnsi="宋体" w:cs="宋体"/>
                <w:kern w:val="0"/>
                <w:szCs w:val="21"/>
              </w:rPr>
              <w:t>支持呼叫护士站主机与解除呼叫。支持呼叫回铃音设计。</w:t>
            </w:r>
          </w:p>
          <w:p w14:paraId="13578AE1">
            <w:pPr>
              <w:widowControl/>
              <w:jc w:val="left"/>
              <w:rPr>
                <w:rFonts w:hint="eastAsia" w:ascii="宋体" w:hAnsi="宋体" w:cs="宋体"/>
                <w:kern w:val="0"/>
                <w:szCs w:val="21"/>
              </w:rPr>
            </w:pPr>
          </w:p>
        </w:tc>
      </w:tr>
      <w:tr w14:paraId="19E4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2D6CB301">
            <w:pPr>
              <w:spacing w:line="360" w:lineRule="exact"/>
              <w:rPr>
                <w:rFonts w:hint="eastAsia" w:hAnsi="宋体" w:cs="宋体"/>
              </w:rPr>
            </w:pPr>
          </w:p>
        </w:tc>
        <w:tc>
          <w:tcPr>
            <w:tcW w:w="7508" w:type="dxa"/>
            <w:noWrap w:val="0"/>
            <w:vAlign w:val="center"/>
          </w:tcPr>
          <w:p w14:paraId="4ED722BD">
            <w:pPr>
              <w:widowControl/>
              <w:jc w:val="left"/>
              <w:rPr>
                <w:rFonts w:hint="eastAsia" w:ascii="宋体" w:hAnsi="宋体" w:cs="宋体"/>
                <w:kern w:val="0"/>
                <w:szCs w:val="21"/>
              </w:rPr>
            </w:pPr>
            <w:r>
              <w:rPr>
                <w:rFonts w:hint="eastAsia" w:ascii="宋体" w:hAnsi="宋体" w:cs="宋体"/>
                <w:kern w:val="0"/>
                <w:szCs w:val="21"/>
              </w:rPr>
              <w:t>3.</w:t>
            </w:r>
            <w:r>
              <w:rPr>
                <w:rFonts w:hint="eastAsia" w:ascii="宋体" w:hAnsi="宋体" w:cs="宋体"/>
                <w:kern w:val="0"/>
                <w:szCs w:val="21"/>
                <w:lang w:val="en-US" w:eastAsia="zh-CN"/>
              </w:rPr>
              <w:t>3</w:t>
            </w:r>
            <w:r>
              <w:rPr>
                <w:rFonts w:hint="eastAsia" w:ascii="宋体" w:hAnsi="宋体" w:cs="宋体"/>
                <w:kern w:val="0"/>
                <w:szCs w:val="21"/>
              </w:rPr>
              <w:t>支持设置白天、夜晚多时段的分机的呼叫音量、通话音量。</w:t>
            </w:r>
          </w:p>
          <w:p w14:paraId="0B28A626">
            <w:pPr>
              <w:widowControl/>
              <w:jc w:val="left"/>
              <w:rPr>
                <w:rFonts w:hint="eastAsia" w:ascii="宋体" w:hAnsi="宋体" w:cs="宋体"/>
                <w:kern w:val="0"/>
                <w:szCs w:val="21"/>
              </w:rPr>
            </w:pPr>
          </w:p>
        </w:tc>
      </w:tr>
      <w:tr w14:paraId="7BE8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54CD5E4A">
            <w:pPr>
              <w:spacing w:line="360" w:lineRule="exact"/>
              <w:rPr>
                <w:rFonts w:hint="eastAsia" w:hAnsi="宋体" w:cs="宋体"/>
              </w:rPr>
            </w:pPr>
          </w:p>
        </w:tc>
        <w:tc>
          <w:tcPr>
            <w:tcW w:w="7508" w:type="dxa"/>
            <w:noWrap w:val="0"/>
            <w:vAlign w:val="center"/>
          </w:tcPr>
          <w:p w14:paraId="4DEC4EB2">
            <w:pPr>
              <w:widowControl/>
              <w:jc w:val="left"/>
              <w:rPr>
                <w:rFonts w:hint="eastAsia" w:ascii="宋体" w:hAnsi="宋体" w:cs="宋体"/>
                <w:kern w:val="0"/>
                <w:szCs w:val="21"/>
              </w:rPr>
            </w:pPr>
            <w:r>
              <w:rPr>
                <w:rFonts w:hint="eastAsia" w:ascii="宋体" w:hAnsi="宋体" w:cs="宋体"/>
                <w:kern w:val="0"/>
                <w:szCs w:val="21"/>
              </w:rPr>
              <w:t>3.</w:t>
            </w:r>
            <w:r>
              <w:rPr>
                <w:rFonts w:hint="eastAsia" w:ascii="宋体" w:hAnsi="宋体" w:cs="宋体"/>
                <w:kern w:val="0"/>
                <w:szCs w:val="21"/>
                <w:lang w:val="en-US" w:eastAsia="zh-CN"/>
              </w:rPr>
              <w:t>4</w:t>
            </w:r>
            <w:r>
              <w:rPr>
                <w:rFonts w:hint="eastAsia" w:ascii="宋体" w:hAnsi="宋体" w:cs="宋体"/>
                <w:kern w:val="0"/>
                <w:szCs w:val="21"/>
              </w:rPr>
              <w:t>支持紧急增援、codeblue报警</w:t>
            </w:r>
            <w:r>
              <w:rPr>
                <w:rStyle w:val="30"/>
                <w:rFonts w:hint="eastAsia" w:ascii="宋体" w:hAnsi="宋体" w:cs="宋体"/>
                <w:kern w:val="0"/>
                <w:lang w:eastAsia="zh-CN"/>
              </w:rPr>
              <w:t>（蓝色警报，是医院、医养中心、护理院通用的最高级别医疗急救代码）</w:t>
            </w:r>
            <w:r>
              <w:rPr>
                <w:rFonts w:hint="eastAsia" w:ascii="宋体" w:hAnsi="宋体" w:cs="宋体"/>
                <w:kern w:val="0"/>
                <w:szCs w:val="21"/>
              </w:rPr>
              <w:t>、换药提醒、床位清理、费用查询、费用清单查询、护理计时、计时提醒，以及断网掉线提醒、与服务器断开提醒功能。支持紧急增援、codeblue报警、换药提醒、床位清理、费用查询、费用清单查询、护理计时、计时提醒，以及断网掉线提醒、与服务器断开提醒功能。</w:t>
            </w:r>
          </w:p>
          <w:p w14:paraId="54A5112D">
            <w:pPr>
              <w:widowControl/>
              <w:jc w:val="left"/>
              <w:rPr>
                <w:rFonts w:hint="eastAsia" w:ascii="宋体" w:hAnsi="宋体" w:cs="宋体"/>
                <w:kern w:val="0"/>
                <w:szCs w:val="21"/>
              </w:rPr>
            </w:pPr>
          </w:p>
        </w:tc>
      </w:tr>
      <w:tr w14:paraId="6E3AF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5A1C13DF">
            <w:pPr>
              <w:spacing w:line="360" w:lineRule="exact"/>
              <w:rPr>
                <w:rFonts w:hint="eastAsia" w:hAnsi="宋体" w:cs="宋体"/>
              </w:rPr>
            </w:pPr>
          </w:p>
        </w:tc>
        <w:tc>
          <w:tcPr>
            <w:tcW w:w="7508" w:type="dxa"/>
            <w:noWrap w:val="0"/>
            <w:vAlign w:val="center"/>
          </w:tcPr>
          <w:p w14:paraId="7DAFB8AB">
            <w:pPr>
              <w:widowControl/>
              <w:jc w:val="left"/>
              <w:rPr>
                <w:rFonts w:hint="eastAsia" w:ascii="宋体" w:hAnsi="宋体" w:cs="宋体"/>
                <w:kern w:val="0"/>
                <w:szCs w:val="21"/>
              </w:rPr>
            </w:pPr>
            <w:r>
              <w:rPr>
                <w:rFonts w:hint="eastAsia" w:ascii="宋体" w:hAnsi="宋体" w:cs="宋体"/>
                <w:kern w:val="0"/>
                <w:szCs w:val="21"/>
              </w:rPr>
              <w:t>3.</w:t>
            </w:r>
            <w:r>
              <w:rPr>
                <w:rFonts w:hint="eastAsia" w:ascii="宋体" w:hAnsi="宋体" w:cs="宋体"/>
                <w:kern w:val="0"/>
                <w:szCs w:val="21"/>
                <w:lang w:val="en-US" w:eastAsia="zh-CN"/>
              </w:rPr>
              <w:t>5</w:t>
            </w:r>
            <w:r>
              <w:rPr>
                <w:rFonts w:hint="eastAsia" w:ascii="宋体" w:hAnsi="宋体" w:cs="宋体"/>
                <w:kern w:val="0"/>
                <w:szCs w:val="21"/>
              </w:rPr>
              <w:t>支持电子床头卡展示患者信息，支持获取HIS系统数据，显示患者姓名、年龄、床号、入院时间、护理级别、责任医生、责任护士、饮食类型、过敏信息、诊断信息、护理标识、防跌倒、防压疮等信息，确保医护人员随时掌握患者动态。</w:t>
            </w:r>
          </w:p>
          <w:p w14:paraId="650E57BF">
            <w:pPr>
              <w:widowControl/>
              <w:jc w:val="left"/>
              <w:rPr>
                <w:rFonts w:hint="eastAsia" w:ascii="宋体" w:hAnsi="宋体" w:cs="宋体"/>
                <w:kern w:val="0"/>
                <w:szCs w:val="21"/>
              </w:rPr>
            </w:pPr>
          </w:p>
        </w:tc>
      </w:tr>
      <w:tr w14:paraId="56203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24D27DDB">
            <w:pPr>
              <w:spacing w:line="360" w:lineRule="exact"/>
              <w:rPr>
                <w:rFonts w:hint="eastAsia" w:hAnsi="宋体" w:cs="宋体"/>
              </w:rPr>
            </w:pPr>
          </w:p>
        </w:tc>
        <w:tc>
          <w:tcPr>
            <w:tcW w:w="7508" w:type="dxa"/>
            <w:noWrap w:val="0"/>
            <w:vAlign w:val="center"/>
          </w:tcPr>
          <w:p w14:paraId="45A0104F">
            <w:pPr>
              <w:widowControl/>
              <w:jc w:val="left"/>
              <w:rPr>
                <w:rFonts w:hint="eastAsia" w:ascii="宋体" w:hAnsi="宋体" w:eastAsia="宋体" w:cs="宋体"/>
                <w:kern w:val="0"/>
                <w:szCs w:val="21"/>
                <w:lang w:eastAsia="zh-CN"/>
              </w:rPr>
            </w:pPr>
            <w:r>
              <w:rPr>
                <w:rFonts w:hint="eastAsia" w:ascii="宋体" w:hAnsi="宋体" w:cs="宋体"/>
                <w:kern w:val="0"/>
                <w:szCs w:val="21"/>
              </w:rPr>
              <w:t>3.</w:t>
            </w:r>
            <w:r>
              <w:rPr>
                <w:rFonts w:hint="eastAsia" w:ascii="宋体" w:hAnsi="宋体" w:cs="宋体"/>
                <w:kern w:val="0"/>
                <w:szCs w:val="21"/>
                <w:lang w:val="en-US" w:eastAsia="zh-CN"/>
              </w:rPr>
              <w:t>6</w:t>
            </w:r>
            <w:r>
              <w:rPr>
                <w:rFonts w:hint="eastAsia" w:ascii="宋体" w:hAnsi="宋体" w:cs="宋体"/>
                <w:kern w:val="0"/>
                <w:szCs w:val="21"/>
              </w:rPr>
              <w:t>二维码显示，支持显示二维码，可通过二维码链接到在线点餐、在线支付等功能，提升患者体验</w:t>
            </w:r>
            <w:r>
              <w:rPr>
                <w:rFonts w:hint="eastAsia" w:ascii="宋体" w:hAnsi="宋体" w:cs="宋体"/>
                <w:kern w:val="0"/>
                <w:szCs w:val="21"/>
                <w:lang w:eastAsia="zh-CN"/>
              </w:rPr>
              <w:t>。</w:t>
            </w:r>
          </w:p>
          <w:p w14:paraId="05713EFA">
            <w:pPr>
              <w:widowControl/>
              <w:jc w:val="left"/>
              <w:rPr>
                <w:rFonts w:hint="eastAsia" w:ascii="宋体" w:hAnsi="宋体" w:cs="宋体"/>
                <w:kern w:val="0"/>
                <w:szCs w:val="21"/>
              </w:rPr>
            </w:pPr>
          </w:p>
        </w:tc>
      </w:tr>
      <w:tr w14:paraId="1F384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04823068">
            <w:pPr>
              <w:spacing w:line="360" w:lineRule="exact"/>
              <w:rPr>
                <w:rFonts w:hint="eastAsia" w:hAnsi="宋体" w:cs="宋体"/>
              </w:rPr>
            </w:pPr>
          </w:p>
        </w:tc>
        <w:tc>
          <w:tcPr>
            <w:tcW w:w="7508" w:type="dxa"/>
            <w:noWrap w:val="0"/>
            <w:vAlign w:val="center"/>
          </w:tcPr>
          <w:p w14:paraId="2DBF420E">
            <w:pPr>
              <w:widowControl/>
              <w:jc w:val="left"/>
              <w:rPr>
                <w:rFonts w:hint="eastAsia" w:ascii="宋体" w:hAnsi="宋体" w:cs="宋体"/>
                <w:kern w:val="0"/>
                <w:szCs w:val="21"/>
              </w:rPr>
            </w:pPr>
            <w:r>
              <w:rPr>
                <w:rFonts w:hint="eastAsia" w:ascii="宋体" w:hAnsi="宋体" w:cs="宋体"/>
                <w:kern w:val="0"/>
                <w:szCs w:val="21"/>
                <w:lang w:val="en-US" w:eastAsia="zh-CN"/>
              </w:rPr>
              <w:t>3.7</w:t>
            </w:r>
            <w:r>
              <w:rPr>
                <w:rFonts w:hint="eastAsia" w:ascii="宋体" w:hAnsi="宋体" w:cs="宋体"/>
                <w:kern w:val="0"/>
                <w:szCs w:val="21"/>
              </w:rPr>
              <w:t>住院费用查询，支持患者查询住院费用，包括总费用、每日费用、用药情况及费用余额等，提供透明的费用管理。</w:t>
            </w:r>
          </w:p>
          <w:p w14:paraId="043A5647">
            <w:pPr>
              <w:widowControl/>
              <w:jc w:val="left"/>
              <w:rPr>
                <w:rFonts w:hint="eastAsia" w:ascii="宋体" w:hAnsi="宋体" w:cs="宋体"/>
                <w:kern w:val="0"/>
                <w:szCs w:val="21"/>
              </w:rPr>
            </w:pPr>
          </w:p>
        </w:tc>
      </w:tr>
      <w:tr w14:paraId="53C2A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2FBB4CA0">
            <w:pPr>
              <w:spacing w:line="360" w:lineRule="exact"/>
              <w:rPr>
                <w:rFonts w:hint="eastAsia" w:hAnsi="宋体" w:cs="宋体"/>
              </w:rPr>
            </w:pPr>
          </w:p>
        </w:tc>
        <w:tc>
          <w:tcPr>
            <w:tcW w:w="7508" w:type="dxa"/>
            <w:noWrap w:val="0"/>
            <w:vAlign w:val="center"/>
          </w:tcPr>
          <w:p w14:paraId="04CDFA28">
            <w:pPr>
              <w:widowControl/>
              <w:jc w:val="left"/>
              <w:rPr>
                <w:rFonts w:hint="eastAsia" w:ascii="宋体" w:hAnsi="宋体" w:cs="宋体"/>
                <w:kern w:val="0"/>
                <w:szCs w:val="21"/>
              </w:rPr>
            </w:pPr>
            <w:r>
              <w:rPr>
                <w:rFonts w:hint="eastAsia" w:ascii="宋体" w:hAnsi="宋体" w:cs="宋体"/>
                <w:kern w:val="0"/>
                <w:szCs w:val="21"/>
                <w:lang w:val="en-US" w:eastAsia="zh-CN"/>
              </w:rPr>
              <w:t>3.8</w:t>
            </w:r>
            <w:r>
              <w:rPr>
                <w:rFonts w:hint="eastAsia" w:ascii="宋体" w:hAnsi="宋体" w:cs="宋体"/>
                <w:kern w:val="0"/>
                <w:szCs w:val="21"/>
              </w:rPr>
              <w:t>护理计时与代接功能，支持护理计时功能，记录护理状态的起始时间，患者护理状态可本机查看或上传至服务器；支持护理代接功能，分机可接听其他病床分机呼叫并进行双向对讲。</w:t>
            </w:r>
          </w:p>
        </w:tc>
      </w:tr>
      <w:tr w14:paraId="16295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23455FC0">
            <w:pPr>
              <w:spacing w:line="360" w:lineRule="exact"/>
              <w:rPr>
                <w:rFonts w:hint="eastAsia" w:hAnsi="宋体" w:cs="宋体"/>
              </w:rPr>
            </w:pPr>
          </w:p>
        </w:tc>
        <w:tc>
          <w:tcPr>
            <w:tcW w:w="7508" w:type="dxa"/>
            <w:noWrap w:val="0"/>
            <w:vAlign w:val="center"/>
          </w:tcPr>
          <w:p w14:paraId="6643FA39">
            <w:pPr>
              <w:widowControl/>
              <w:jc w:val="left"/>
              <w:rPr>
                <w:rFonts w:hint="eastAsia" w:ascii="宋体" w:hAnsi="宋体" w:cs="宋体"/>
                <w:kern w:val="0"/>
                <w:szCs w:val="21"/>
              </w:rPr>
            </w:pPr>
            <w:r>
              <w:rPr>
                <w:rFonts w:hint="eastAsia" w:ascii="宋体" w:hAnsi="宋体" w:cs="宋体"/>
                <w:kern w:val="0"/>
                <w:szCs w:val="21"/>
                <w:lang w:val="en-US" w:eastAsia="zh-CN"/>
              </w:rPr>
              <w:t>3.9</w:t>
            </w:r>
            <w:r>
              <w:rPr>
                <w:rFonts w:hint="eastAsia" w:ascii="宋体" w:hAnsi="宋体" w:cs="宋体"/>
                <w:kern w:val="0"/>
                <w:szCs w:val="21"/>
              </w:rPr>
              <w:t>吸氧计时与提醒，支持吸氧计时功能，设定患者吸氧时间，倒计时结束后自动提醒护士完成吸氧任务，并伴随语音播报，保障医护工作效率。</w:t>
            </w:r>
          </w:p>
        </w:tc>
      </w:tr>
      <w:tr w14:paraId="032AC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vMerge w:val="continue"/>
            <w:noWrap w:val="0"/>
            <w:vAlign w:val="center"/>
          </w:tcPr>
          <w:p w14:paraId="74E8BF5D">
            <w:pPr>
              <w:spacing w:line="360" w:lineRule="exact"/>
              <w:rPr>
                <w:rFonts w:hint="eastAsia" w:hAnsi="宋体" w:cs="宋体"/>
              </w:rPr>
            </w:pPr>
          </w:p>
        </w:tc>
        <w:tc>
          <w:tcPr>
            <w:tcW w:w="7508" w:type="dxa"/>
            <w:noWrap w:val="0"/>
            <w:vAlign w:val="center"/>
          </w:tcPr>
          <w:p w14:paraId="7A462278">
            <w:pPr>
              <w:widowControl/>
              <w:jc w:val="left"/>
              <w:rPr>
                <w:rFonts w:hint="eastAsia" w:ascii="宋体" w:hAnsi="宋体" w:cs="宋体"/>
                <w:kern w:val="0"/>
                <w:szCs w:val="21"/>
              </w:rPr>
            </w:pPr>
            <w:r>
              <w:rPr>
                <w:rFonts w:hint="eastAsia" w:ascii="宋体" w:hAnsi="宋体" w:cs="宋体"/>
                <w:kern w:val="0"/>
                <w:szCs w:val="21"/>
              </w:rPr>
              <w:t>4.</w:t>
            </w:r>
            <w:r>
              <w:rPr>
                <w:rFonts w:hint="eastAsia" w:ascii="宋体" w:hAnsi="宋体" w:cs="宋体"/>
                <w:kern w:val="0"/>
                <w:szCs w:val="21"/>
                <w:lang w:val="en-US" w:eastAsia="zh-CN"/>
              </w:rPr>
              <w:t>0</w:t>
            </w:r>
            <w:r>
              <w:rPr>
                <w:rFonts w:hint="eastAsia" w:ascii="宋体" w:hAnsi="宋体" w:cs="宋体"/>
                <w:kern w:val="0"/>
                <w:szCs w:val="21"/>
              </w:rPr>
              <w:t>摄像机绑定，支持绑定网络摄像机，当护士站主机与本机对讲时，可显示本机内置摄像头或绑定网络摄像机的视频画面，便于远程可视化管理。</w:t>
            </w:r>
          </w:p>
        </w:tc>
      </w:tr>
      <w:tr w14:paraId="6F92B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noWrap w:val="0"/>
            <w:vAlign w:val="center"/>
          </w:tcPr>
          <w:p w14:paraId="0B190F87">
            <w:pPr>
              <w:spacing w:line="360" w:lineRule="exact"/>
              <w:rPr>
                <w:rFonts w:hint="eastAsia" w:hAnsi="宋体" w:cs="宋体"/>
              </w:rPr>
            </w:pPr>
          </w:p>
        </w:tc>
        <w:tc>
          <w:tcPr>
            <w:tcW w:w="7508" w:type="dxa"/>
            <w:noWrap w:val="0"/>
            <w:vAlign w:val="center"/>
          </w:tcPr>
          <w:p w14:paraId="43F731C2">
            <w:pPr>
              <w:widowControl/>
              <w:jc w:val="left"/>
              <w:rPr>
                <w:rFonts w:hint="eastAsia" w:ascii="宋体" w:hAnsi="宋体" w:cs="宋体"/>
                <w:kern w:val="0"/>
                <w:szCs w:val="21"/>
              </w:rPr>
            </w:pPr>
            <w:r>
              <w:rPr>
                <w:rFonts w:hint="eastAsia" w:ascii="宋体" w:hAnsi="宋体" w:cs="宋体"/>
                <w:kern w:val="0"/>
                <w:szCs w:val="21"/>
              </w:rPr>
              <w:t>4.</w:t>
            </w:r>
            <w:r>
              <w:rPr>
                <w:rFonts w:hint="eastAsia" w:ascii="宋体" w:hAnsi="宋体" w:cs="宋体"/>
                <w:kern w:val="0"/>
                <w:szCs w:val="21"/>
                <w:lang w:val="en-US" w:eastAsia="zh-CN"/>
              </w:rPr>
              <w:t>1</w:t>
            </w:r>
            <w:r>
              <w:rPr>
                <w:rFonts w:hint="eastAsia" w:ascii="宋体" w:hAnsi="宋体" w:cs="宋体"/>
                <w:kern w:val="0"/>
                <w:szCs w:val="21"/>
              </w:rPr>
              <w:t>屏保和夜晚模式，支持根据医院作息时间灵活设置分机自动熄屏与亮屏时间，优化能源消耗与设备使用寿命。</w:t>
            </w:r>
          </w:p>
        </w:tc>
      </w:tr>
      <w:tr w14:paraId="67F8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noWrap w:val="0"/>
            <w:vAlign w:val="center"/>
          </w:tcPr>
          <w:p w14:paraId="3951DE1C">
            <w:pPr>
              <w:spacing w:line="360" w:lineRule="exact"/>
              <w:rPr>
                <w:rFonts w:hint="eastAsia" w:hAnsi="宋体" w:cs="宋体"/>
              </w:rPr>
            </w:pPr>
          </w:p>
        </w:tc>
        <w:tc>
          <w:tcPr>
            <w:tcW w:w="7508" w:type="dxa"/>
            <w:noWrap w:val="0"/>
            <w:vAlign w:val="center"/>
          </w:tcPr>
          <w:p w14:paraId="5FC4DFBE">
            <w:pPr>
              <w:widowControl/>
              <w:jc w:val="left"/>
              <w:rPr>
                <w:rFonts w:hint="eastAsia" w:ascii="宋体" w:hAnsi="宋体" w:cs="宋体"/>
                <w:kern w:val="0"/>
                <w:szCs w:val="21"/>
              </w:rPr>
            </w:pPr>
            <w:r>
              <w:rPr>
                <w:rFonts w:hint="eastAsia" w:ascii="宋体" w:hAnsi="宋体" w:cs="宋体"/>
                <w:kern w:val="0"/>
                <w:szCs w:val="21"/>
              </w:rPr>
              <w:t>4.</w:t>
            </w:r>
            <w:r>
              <w:rPr>
                <w:rFonts w:hint="eastAsia" w:ascii="宋体" w:hAnsi="宋体" w:cs="宋体"/>
                <w:kern w:val="0"/>
                <w:szCs w:val="21"/>
                <w:lang w:val="en-US" w:eastAsia="zh-CN"/>
              </w:rPr>
              <w:t>2</w:t>
            </w:r>
            <w:r>
              <w:rPr>
                <w:rFonts w:hint="eastAsia" w:ascii="宋体" w:hAnsi="宋体" w:cs="宋体"/>
                <w:kern w:val="0"/>
                <w:szCs w:val="21"/>
              </w:rPr>
              <w:t>支持远程在线升级软件。</w:t>
            </w:r>
          </w:p>
        </w:tc>
      </w:tr>
      <w:tr w14:paraId="19425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noWrap w:val="0"/>
            <w:vAlign w:val="center"/>
          </w:tcPr>
          <w:p w14:paraId="3DE3469A">
            <w:pPr>
              <w:spacing w:line="360" w:lineRule="exact"/>
              <w:rPr>
                <w:rFonts w:hAnsi="宋体" w:cs="宋体"/>
              </w:rPr>
            </w:pPr>
            <w:r>
              <w:rPr>
                <w:rFonts w:hint="eastAsia" w:hAnsi="宋体" w:cs="宋体"/>
              </w:rPr>
              <w:t>系统对接</w:t>
            </w:r>
          </w:p>
        </w:tc>
        <w:tc>
          <w:tcPr>
            <w:tcW w:w="7508" w:type="dxa"/>
            <w:noWrap w:val="0"/>
            <w:vAlign w:val="center"/>
          </w:tcPr>
          <w:p w14:paraId="06DDBCE5">
            <w:pPr>
              <w:widowControl/>
              <w:jc w:val="left"/>
              <w:rPr>
                <w:rFonts w:ascii="宋体" w:hAnsi="宋体" w:cs="宋体"/>
                <w:color w:val="FF0000"/>
                <w:szCs w:val="21"/>
              </w:rPr>
            </w:pPr>
            <w:r>
              <w:rPr>
                <w:rFonts w:hint="eastAsia" w:hAnsi="宋体" w:cs="宋体"/>
              </w:rPr>
              <w:t>▲</w:t>
            </w:r>
            <w:r>
              <w:rPr>
                <w:rFonts w:hint="eastAsia" w:ascii="宋体" w:hAnsi="宋体" w:cs="宋体"/>
                <w:kern w:val="0"/>
                <w:szCs w:val="21"/>
              </w:rPr>
              <w:t>4.</w:t>
            </w:r>
            <w:r>
              <w:rPr>
                <w:rFonts w:hint="eastAsia" w:ascii="宋体" w:hAnsi="宋体" w:cs="宋体"/>
                <w:kern w:val="0"/>
                <w:szCs w:val="21"/>
                <w:lang w:val="en-US" w:eastAsia="zh-CN"/>
              </w:rPr>
              <w:t>3</w:t>
            </w:r>
            <w:r>
              <w:rPr>
                <w:rFonts w:hint="eastAsia" w:ascii="宋体" w:hAnsi="宋体" w:cs="宋体"/>
                <w:kern w:val="0"/>
                <w:szCs w:val="21"/>
              </w:rPr>
              <w:t>所投护士站对讲主机、病房分机、应与现在用病房门口机、病房门灯、卫生间防水按钮对接。实现病房门口机显示分机呼叫提醒、报警提醒；护士站对讲主机显示卫生间防水按钮报警提醒。中标人中标后无法实现与现有系统对接的，取消中标资格并承担给采购人造成的一切损失。（投标人提供承诺函）。</w:t>
            </w:r>
          </w:p>
        </w:tc>
      </w:tr>
    </w:tbl>
    <w:p w14:paraId="474C5953">
      <w:pPr>
        <w:pStyle w:val="7"/>
        <w:spacing w:before="120"/>
        <w:ind w:firstLine="482" w:firstLineChars="200"/>
        <w:rPr>
          <w:rFonts w:hint="eastAsia" w:ascii="宋体" w:hAnsi="宋体" w:cs="宋体"/>
          <w:b/>
          <w:bCs/>
          <w:szCs w:val="21"/>
        </w:rPr>
      </w:pPr>
      <w:r>
        <w:rPr>
          <w:rFonts w:hint="eastAsia" w:ascii="宋体" w:hAnsi="宋体" w:cs="宋体"/>
          <w:b/>
          <w:bCs/>
          <w:szCs w:val="21"/>
        </w:rPr>
        <w:t>说明：1.所列的技术参数需求中如出现品牌信息仅供参考，不作为参数要求，目的只为投标人更清楚地解采购需求，投标人可提供其他品牌设备投标。</w:t>
      </w:r>
    </w:p>
    <w:p w14:paraId="1B88A102">
      <w:pPr>
        <w:pStyle w:val="7"/>
        <w:jc w:val="both"/>
        <w:rPr>
          <w:rFonts w:hint="eastAsia" w:ascii="宋体" w:hAnsi="宋体" w:eastAsia="宋体" w:cs="宋体"/>
          <w:b w:val="0"/>
          <w:bCs w:val="0"/>
          <w:sz w:val="21"/>
          <w:szCs w:val="21"/>
          <w:highlight w:val="none"/>
          <w:lang w:val="en-US" w:eastAsia="zh-CN"/>
        </w:rPr>
      </w:pPr>
    </w:p>
    <w:p w14:paraId="77C05DC8">
      <w:pPr>
        <w:pStyle w:val="5"/>
        <w:numPr>
          <w:ilvl w:val="0"/>
          <w:numId w:val="0"/>
        </w:numPr>
        <w:spacing w:line="360" w:lineRule="auto"/>
        <w:ind w:leftChars="0"/>
        <w:rPr>
          <w:rFonts w:ascii="等线" w:hAnsi="等线" w:eastAsia="等线" w:cs="宋体"/>
          <w:sz w:val="24"/>
          <w:szCs w:val="24"/>
        </w:rPr>
      </w:pPr>
      <w:r>
        <w:rPr>
          <w:rFonts w:hint="eastAsia" w:ascii="宋体" w:hAnsi="宋体" w:eastAsia="宋体" w:cs="宋体"/>
          <w:bCs/>
          <w:color w:val="FF0000"/>
          <w:sz w:val="21"/>
          <w:szCs w:val="21"/>
        </w:rPr>
        <w:t>★</w:t>
      </w:r>
      <w:r>
        <w:rPr>
          <w:rFonts w:hint="eastAsia" w:ascii="宋体" w:hAnsi="宋体" w:cs="宋体"/>
          <w:b/>
          <w:bCs/>
          <w:color w:val="0000FF"/>
          <w:sz w:val="21"/>
          <w:szCs w:val="21"/>
          <w:highlight w:val="none"/>
          <w:lang w:val="en-US" w:eastAsia="zh-CN"/>
        </w:rPr>
        <w:t>三</w:t>
      </w:r>
      <w:r>
        <w:rPr>
          <w:rFonts w:hint="eastAsia" w:ascii="宋体" w:hAnsi="宋体" w:eastAsia="宋体" w:cs="宋体"/>
          <w:b/>
          <w:bCs/>
          <w:color w:val="0000FF"/>
          <w:sz w:val="21"/>
          <w:szCs w:val="21"/>
          <w:highlight w:val="none"/>
          <w:lang w:val="en-US" w:eastAsia="zh-CN"/>
        </w:rPr>
        <w:t>、商务及服务要求：</w:t>
      </w:r>
      <w:r>
        <w:rPr>
          <w:rFonts w:hint="eastAsia" w:ascii="宋体" w:hAnsi="宋体" w:eastAsia="宋体" w:cs="宋体"/>
          <w:b/>
          <w:bCs/>
          <w:color w:val="0000FF"/>
          <w:sz w:val="21"/>
          <w:szCs w:val="21"/>
          <w:highlight w:val="none"/>
          <w:lang w:val="en-US" w:eastAsia="zh-CN"/>
        </w:rPr>
        <w:br w:type="textWrapping"/>
      </w:r>
      <w:r>
        <w:rPr>
          <w:rFonts w:hint="eastAsia" w:ascii="宋体" w:hAnsi="宋体" w:eastAsia="宋体" w:cs="宋体"/>
          <w:b/>
          <w:bCs/>
          <w:color w:val="0000FF"/>
          <w:sz w:val="21"/>
          <w:szCs w:val="21"/>
          <w:highlight w:val="none"/>
          <w:lang w:val="en-US" w:eastAsia="zh-CN"/>
        </w:rPr>
        <w:t xml:space="preserve">  </w:t>
      </w:r>
      <w:r>
        <w:rPr>
          <w:rFonts w:hint="eastAsia" w:ascii="宋体" w:hAnsi="宋体" w:eastAsia="宋体" w:cs="宋体"/>
          <w:kern w:val="2"/>
          <w:sz w:val="21"/>
          <w:szCs w:val="21"/>
          <w:lang w:val="en-US" w:eastAsia="zh-CN" w:bidi="ar-SA"/>
        </w:rPr>
        <w:br w:type="textWrapping"/>
      </w:r>
      <w:r>
        <w:rPr>
          <w:rFonts w:hint="eastAsia" w:ascii="宋体" w:hAnsi="宋体" w:cs="宋体"/>
          <w:kern w:val="2"/>
          <w:sz w:val="21"/>
          <w:szCs w:val="21"/>
          <w:lang w:val="en-US" w:eastAsia="zh-CN" w:bidi="ar-SA"/>
        </w:rPr>
        <w:t>（</w:t>
      </w:r>
      <w:r>
        <w:rPr>
          <w:rFonts w:hint="eastAsia" w:ascii="等线" w:hAnsi="等线" w:eastAsia="等线" w:cs="宋体"/>
          <w:sz w:val="24"/>
          <w:szCs w:val="24"/>
          <w:lang w:val="en-US" w:eastAsia="zh-CN"/>
        </w:rPr>
        <w:t xml:space="preserve"> 1）、</w:t>
      </w:r>
      <w:bookmarkStart w:id="4" w:name="_Toc262893313"/>
      <w:r>
        <w:rPr>
          <w:rFonts w:hint="eastAsia" w:ascii="等线" w:hAnsi="等线" w:eastAsia="等线" w:cs="宋体"/>
          <w:bCs w:val="0"/>
          <w:sz w:val="24"/>
          <w:szCs w:val="24"/>
        </w:rPr>
        <w:t>工期要求</w:t>
      </w:r>
      <w:bookmarkEnd w:id="4"/>
      <w:r>
        <w:rPr>
          <w:rFonts w:hint="eastAsia" w:ascii="等线" w:hAnsi="等线" w:eastAsia="等线" w:cs="宋体"/>
          <w:bCs w:val="0"/>
          <w:sz w:val="24"/>
          <w:szCs w:val="24"/>
        </w:rPr>
        <w:t>：</w:t>
      </w:r>
      <w:r>
        <w:rPr>
          <w:rFonts w:hint="eastAsia" w:ascii="等线" w:hAnsi="等线" w:eastAsia="等线" w:cs="宋体"/>
          <w:b w:val="0"/>
          <w:sz w:val="24"/>
          <w:szCs w:val="24"/>
        </w:rPr>
        <w:t>合同签订</w:t>
      </w:r>
      <w:r>
        <w:rPr>
          <w:rFonts w:hint="eastAsia" w:ascii="等线" w:hAnsi="等线" w:eastAsia="等线" w:cs="宋体"/>
          <w:sz w:val="24"/>
          <w:szCs w:val="24"/>
        </w:rPr>
        <w:t>1个月</w:t>
      </w:r>
      <w:r>
        <w:rPr>
          <w:rFonts w:hint="eastAsia" w:ascii="等线" w:hAnsi="等线" w:eastAsia="等线" w:cs="宋体"/>
          <w:b w:val="0"/>
          <w:sz w:val="24"/>
          <w:szCs w:val="24"/>
        </w:rPr>
        <w:t>内完成系统的实施、培训和验收并交付使用。逾期未能通过验收时，采购人有权终止合同。</w:t>
      </w:r>
    </w:p>
    <w:p w14:paraId="52239A55">
      <w:pPr>
        <w:pStyle w:val="5"/>
        <w:numPr>
          <w:ilvl w:val="0"/>
          <w:numId w:val="0"/>
        </w:numPr>
        <w:spacing w:line="360" w:lineRule="auto"/>
        <w:ind w:leftChars="0"/>
        <w:rPr>
          <w:rFonts w:ascii="等线" w:hAnsi="等线" w:eastAsia="等线"/>
          <w:sz w:val="24"/>
          <w:szCs w:val="24"/>
        </w:rPr>
      </w:pPr>
      <w:r>
        <w:rPr>
          <w:rFonts w:hint="eastAsia" w:ascii="等线" w:hAnsi="等线" w:eastAsia="等线" w:cs="宋体"/>
          <w:sz w:val="24"/>
          <w:szCs w:val="24"/>
          <w:lang w:val="en-US" w:eastAsia="zh-CN"/>
        </w:rPr>
        <w:t>（2）、</w:t>
      </w:r>
      <w:r>
        <w:rPr>
          <w:rFonts w:hint="eastAsia" w:ascii="等线" w:hAnsi="等线" w:eastAsia="等线" w:cs="宋体"/>
          <w:sz w:val="24"/>
          <w:szCs w:val="24"/>
        </w:rPr>
        <w:t>项目验收：</w:t>
      </w:r>
      <w:r>
        <w:rPr>
          <w:rFonts w:hint="eastAsia" w:ascii="等线" w:hAnsi="等线" w:eastAsia="等线" w:cs="宋体"/>
          <w:b w:val="0"/>
          <w:sz w:val="24"/>
          <w:szCs w:val="24"/>
        </w:rPr>
        <w:t>系统上线完成后，中标人应当对系统进行功能和性能检测，以确认实施项目符合要求并可以正常运行后，中标人向甲方提出验收申请。由采购人组织使用科室对系统进行验收。</w:t>
      </w:r>
    </w:p>
    <w:p w14:paraId="5B3C06AE">
      <w:pPr>
        <w:pStyle w:val="5"/>
        <w:numPr>
          <w:ilvl w:val="0"/>
          <w:numId w:val="0"/>
        </w:numPr>
        <w:spacing w:line="360" w:lineRule="auto"/>
        <w:ind w:leftChars="0"/>
        <w:rPr>
          <w:rFonts w:hint="eastAsia" w:ascii="等线" w:hAnsi="等线" w:eastAsia="等线" w:cs="宋体"/>
          <w:sz w:val="24"/>
          <w:szCs w:val="24"/>
          <w:lang w:eastAsia="zh-CN"/>
        </w:rPr>
      </w:pPr>
      <w:bookmarkStart w:id="5" w:name="_Toc262893314"/>
      <w:r>
        <w:rPr>
          <w:rFonts w:hint="eastAsia" w:ascii="等线" w:hAnsi="等线" w:eastAsia="等线" w:cs="宋体"/>
          <w:sz w:val="24"/>
          <w:szCs w:val="24"/>
          <w:lang w:val="en-US" w:eastAsia="zh-CN"/>
        </w:rPr>
        <w:t>（3）、</w:t>
      </w:r>
      <w:r>
        <w:rPr>
          <w:rFonts w:hint="eastAsia" w:ascii="等线" w:hAnsi="等线" w:eastAsia="等线" w:cs="宋体"/>
          <w:sz w:val="24"/>
          <w:szCs w:val="24"/>
        </w:rPr>
        <w:t>培训要求</w:t>
      </w:r>
      <w:bookmarkEnd w:id="5"/>
      <w:r>
        <w:rPr>
          <w:rFonts w:hint="eastAsia" w:ascii="等线" w:hAnsi="等线" w:eastAsia="等线" w:cs="宋体"/>
          <w:sz w:val="24"/>
          <w:szCs w:val="24"/>
          <w:lang w:eastAsia="zh-CN"/>
        </w:rPr>
        <w:t>：</w:t>
      </w:r>
    </w:p>
    <w:p w14:paraId="0CB1F1A2">
      <w:pPr>
        <w:spacing w:line="360" w:lineRule="auto"/>
        <w:ind w:firstLine="480" w:firstLineChars="200"/>
        <w:rPr>
          <w:rFonts w:ascii="Arial" w:hAnsi="Arial" w:cs="Arial"/>
          <w:sz w:val="24"/>
        </w:rPr>
      </w:pPr>
      <w:r>
        <w:rPr>
          <w:rFonts w:hint="eastAsia" w:ascii="Arial" w:hAnsi="Arial" w:cs="Arial"/>
          <w:sz w:val="24"/>
        </w:rPr>
        <w:t>为了保证投标人所提供的系统能良好运行，要求投标人负责提供有关系统功能、安装、操作、设计、维护和系统开发以及应用软件使用的文档和培训。</w:t>
      </w:r>
    </w:p>
    <w:p w14:paraId="0E5A7C79">
      <w:pPr>
        <w:spacing w:line="360" w:lineRule="auto"/>
        <w:ind w:firstLine="480" w:firstLineChars="200"/>
        <w:rPr>
          <w:rFonts w:ascii="Arial" w:hAnsi="Arial" w:cs="Arial"/>
          <w:sz w:val="24"/>
        </w:rPr>
      </w:pPr>
      <w:r>
        <w:rPr>
          <w:rFonts w:hint="eastAsia" w:ascii="Arial" w:hAnsi="Arial" w:cs="Arial"/>
          <w:sz w:val="24"/>
        </w:rPr>
        <w:t>1、培训：提供对项目组成员、管理层及中层干部，及最终用户的分层次培训。</w:t>
      </w:r>
    </w:p>
    <w:p w14:paraId="4E24D77E">
      <w:pPr>
        <w:spacing w:line="360" w:lineRule="auto"/>
        <w:ind w:firstLine="480" w:firstLineChars="200"/>
        <w:rPr>
          <w:rFonts w:ascii="Arial" w:hAnsi="Arial" w:cs="Arial"/>
          <w:sz w:val="24"/>
        </w:rPr>
      </w:pPr>
      <w:r>
        <w:rPr>
          <w:rFonts w:hint="eastAsia" w:ascii="Arial" w:hAnsi="Arial" w:cs="Arial"/>
          <w:sz w:val="24"/>
        </w:rPr>
        <w:t>2、培训目标：技术人员经培训后应能熟练地掌握软件的维护工作并能及时排除大部分的软件故障。</w:t>
      </w:r>
    </w:p>
    <w:p w14:paraId="33D88946">
      <w:pPr>
        <w:spacing w:line="360" w:lineRule="auto"/>
        <w:ind w:firstLine="480" w:firstLineChars="200"/>
        <w:rPr>
          <w:rFonts w:ascii="Arial" w:hAnsi="Arial" w:cs="Arial"/>
          <w:sz w:val="24"/>
        </w:rPr>
      </w:pPr>
      <w:r>
        <w:rPr>
          <w:rFonts w:hint="eastAsia" w:ascii="Arial" w:hAnsi="Arial" w:cs="Arial"/>
          <w:sz w:val="24"/>
        </w:rPr>
        <w:t>3、培训方式和操作使用手册</w:t>
      </w:r>
    </w:p>
    <w:p w14:paraId="7165F6FE">
      <w:pPr>
        <w:spacing w:line="360" w:lineRule="auto"/>
        <w:ind w:firstLine="480" w:firstLineChars="200"/>
        <w:rPr>
          <w:rFonts w:ascii="Arial" w:hAnsi="Arial" w:cs="Arial"/>
          <w:sz w:val="24"/>
        </w:rPr>
      </w:pPr>
      <w:r>
        <w:rPr>
          <w:rFonts w:hint="eastAsia" w:ascii="Arial" w:hAnsi="Arial" w:cs="Arial"/>
          <w:sz w:val="24"/>
        </w:rPr>
        <w:t>4、投标人应提供详细的培训计划。</w:t>
      </w:r>
    </w:p>
    <w:p w14:paraId="28454895">
      <w:pPr>
        <w:spacing w:line="360" w:lineRule="auto"/>
        <w:ind w:firstLine="480" w:firstLineChars="200"/>
        <w:rPr>
          <w:rFonts w:ascii="Arial" w:hAnsi="Arial" w:cs="Arial"/>
          <w:sz w:val="24"/>
        </w:rPr>
      </w:pPr>
      <w:r>
        <w:rPr>
          <w:rFonts w:ascii="Arial" w:hAnsi="Arial" w:cs="Arial"/>
          <w:sz w:val="24"/>
        </w:rPr>
        <w:t>5</w:t>
      </w:r>
      <w:r>
        <w:rPr>
          <w:rFonts w:hint="eastAsia" w:ascii="Arial" w:hAnsi="Arial" w:cs="Arial"/>
          <w:sz w:val="24"/>
        </w:rPr>
        <w:t>、投标人须提供产品操作手册纸质文件和电子文件，方便用户学习和使用。</w:t>
      </w:r>
    </w:p>
    <w:p w14:paraId="7796E9BF">
      <w:pPr>
        <w:pStyle w:val="5"/>
        <w:numPr>
          <w:ilvl w:val="0"/>
          <w:numId w:val="0"/>
        </w:numPr>
        <w:spacing w:line="360" w:lineRule="auto"/>
        <w:ind w:leftChars="0"/>
        <w:rPr>
          <w:rFonts w:hint="eastAsia" w:ascii="等线" w:hAnsi="等线" w:eastAsia="等线" w:cs="宋体"/>
          <w:sz w:val="24"/>
          <w:szCs w:val="24"/>
          <w:lang w:eastAsia="zh-CN"/>
        </w:rPr>
      </w:pPr>
      <w:bookmarkStart w:id="6" w:name="_Toc262893315"/>
      <w:r>
        <w:rPr>
          <w:rFonts w:hint="eastAsia" w:ascii="等线" w:hAnsi="等线" w:eastAsia="等线" w:cs="宋体"/>
          <w:sz w:val="24"/>
          <w:szCs w:val="24"/>
          <w:lang w:val="en-US" w:eastAsia="zh-CN"/>
        </w:rPr>
        <w:t>（4）</w:t>
      </w:r>
      <w:r>
        <w:rPr>
          <w:rFonts w:hint="eastAsia" w:ascii="等线" w:hAnsi="等线" w:eastAsia="等线" w:cs="宋体"/>
          <w:sz w:val="24"/>
          <w:szCs w:val="24"/>
        </w:rPr>
        <w:t>售后服务要求</w:t>
      </w:r>
      <w:bookmarkEnd w:id="6"/>
      <w:r>
        <w:rPr>
          <w:rFonts w:hint="eastAsia" w:ascii="等线" w:hAnsi="等线" w:eastAsia="等线" w:cs="宋体"/>
          <w:sz w:val="24"/>
          <w:szCs w:val="24"/>
          <w:lang w:eastAsia="zh-CN"/>
        </w:rPr>
        <w:t>：</w:t>
      </w:r>
    </w:p>
    <w:p w14:paraId="665F6988">
      <w:pPr>
        <w:spacing w:line="360" w:lineRule="auto"/>
        <w:ind w:firstLine="480" w:firstLineChars="200"/>
        <w:rPr>
          <w:rFonts w:ascii="Arial" w:hAnsi="Arial" w:cs="Arial"/>
          <w:sz w:val="24"/>
        </w:rPr>
      </w:pPr>
      <w:r>
        <w:rPr>
          <w:rFonts w:ascii="Arial" w:hAnsi="Arial" w:cs="Arial"/>
          <w:sz w:val="24"/>
        </w:rPr>
        <w:t>1</w:t>
      </w:r>
      <w:r>
        <w:rPr>
          <w:rFonts w:hint="eastAsia" w:ascii="Arial" w:hAnsi="Arial" w:cs="Arial"/>
          <w:sz w:val="24"/>
        </w:rPr>
        <w:t>、中标人应当负责整个项目的实施及售后维护服务。整套系统维护期为1年，维护期从对讲系统验收合格之日起计算。</w:t>
      </w:r>
    </w:p>
    <w:p w14:paraId="0F770CDA">
      <w:pPr>
        <w:spacing w:line="360" w:lineRule="auto"/>
        <w:ind w:firstLine="480" w:firstLineChars="200"/>
        <w:rPr>
          <w:rFonts w:ascii="Arial" w:hAnsi="Arial" w:cs="Arial"/>
          <w:sz w:val="24"/>
        </w:rPr>
      </w:pPr>
      <w:r>
        <w:rPr>
          <w:rFonts w:ascii="Arial" w:hAnsi="Arial" w:cs="Arial"/>
          <w:sz w:val="24"/>
        </w:rPr>
        <w:t>2</w:t>
      </w:r>
      <w:r>
        <w:rPr>
          <w:rFonts w:hint="eastAsia" w:ascii="Arial" w:hAnsi="Arial" w:cs="Arial"/>
          <w:sz w:val="24"/>
        </w:rPr>
        <w:t>、系统免费维护期期满后，如果买方继续聘请投标方对本合同所规定的系统进行维护，每年维护费为不超过合同总金额的8%。除人为因素（如机械损伤）、鼠害和不可抗力（如地震等）外，在维护期内，信息系统的所有维护均含在维护费内，用户无须额外支付任何费用，并由中标人提供现场服务。投标方在每个收费维护年起始前一个月内，向买方提出维护费支付申请。投标方提出维护费支付申请和买方按期支付维护费时，维护关系生效。当投标方不提出维护费支付申请或买方不支付维护费时，维护关系自然终止。</w:t>
      </w:r>
    </w:p>
    <w:p w14:paraId="2FD19400">
      <w:pPr>
        <w:spacing w:line="360" w:lineRule="auto"/>
        <w:ind w:firstLine="480" w:firstLineChars="200"/>
        <w:rPr>
          <w:rFonts w:ascii="Arial" w:hAnsi="Arial" w:cs="Arial"/>
          <w:sz w:val="24"/>
        </w:rPr>
      </w:pPr>
      <w:r>
        <w:rPr>
          <w:rFonts w:ascii="Arial" w:hAnsi="Arial" w:cs="Arial"/>
          <w:sz w:val="24"/>
        </w:rPr>
        <w:t>3</w:t>
      </w:r>
      <w:r>
        <w:rPr>
          <w:rFonts w:hint="eastAsia" w:ascii="Arial" w:hAnsi="Arial" w:cs="Arial"/>
          <w:sz w:val="24"/>
        </w:rPr>
        <w:t>、系统发生故障后，自报障时起算，1小时内响应，</w:t>
      </w:r>
      <w:r>
        <w:rPr>
          <w:rFonts w:ascii="Arial" w:hAnsi="Arial" w:cs="Arial"/>
          <w:sz w:val="24"/>
        </w:rPr>
        <w:t>2</w:t>
      </w:r>
      <w:r>
        <w:rPr>
          <w:rFonts w:hint="eastAsia" w:ascii="Arial" w:hAnsi="Arial" w:cs="Arial"/>
          <w:sz w:val="24"/>
        </w:rPr>
        <w:t>小时内到达现场，48小时内解决问题。</w:t>
      </w:r>
    </w:p>
    <w:p w14:paraId="620FA939">
      <w:pPr>
        <w:spacing w:line="360" w:lineRule="auto"/>
        <w:ind w:firstLine="480" w:firstLineChars="200"/>
        <w:rPr>
          <w:rFonts w:ascii="Arial" w:hAnsi="Arial" w:cs="Arial"/>
          <w:sz w:val="24"/>
        </w:rPr>
      </w:pPr>
      <w:r>
        <w:rPr>
          <w:rFonts w:ascii="Arial" w:hAnsi="Arial" w:cs="Arial"/>
          <w:sz w:val="24"/>
        </w:rPr>
        <w:t>4</w:t>
      </w:r>
      <w:r>
        <w:rPr>
          <w:rFonts w:hint="eastAsia" w:ascii="Arial" w:hAnsi="Arial" w:cs="Arial"/>
          <w:sz w:val="24"/>
        </w:rPr>
        <w:t>、中标人须负责培训采购人的使用人员，直至完全掌握对讲系统的操作、日常维护保养及简单维修方法。</w:t>
      </w:r>
    </w:p>
    <w:p w14:paraId="5997CCB7">
      <w:pPr>
        <w:spacing w:line="360" w:lineRule="auto"/>
        <w:ind w:firstLine="480" w:firstLineChars="200"/>
        <w:rPr>
          <w:rFonts w:hint="eastAsia" w:ascii="宋体" w:hAnsi="宋体" w:eastAsia="宋体" w:cs="宋体"/>
          <w:sz w:val="21"/>
          <w:szCs w:val="21"/>
          <w:lang w:val="en-US" w:eastAsia="zh-CN"/>
        </w:rPr>
      </w:pPr>
      <w:r>
        <w:rPr>
          <w:rFonts w:ascii="Arial" w:hAnsi="Arial" w:cs="Arial"/>
          <w:sz w:val="24"/>
        </w:rPr>
        <w:t>5</w:t>
      </w:r>
      <w:r>
        <w:rPr>
          <w:rFonts w:hint="eastAsia" w:ascii="Arial" w:hAnsi="Arial" w:cs="Arial"/>
          <w:sz w:val="24"/>
        </w:rPr>
        <w:t>、所供系统，在今后利用新技术从硬件或软件方面有任何性能或功能的改进以及产品革新，投标人有义务书面通知买方其改进和详细情况，并提供免费升级服务；新增功能以优惠价格报价，为医院提供选择。</w:t>
      </w:r>
    </w:p>
    <w:p w14:paraId="34CFC169">
      <w:pPr>
        <w:pStyle w:val="5"/>
        <w:numPr>
          <w:ilvl w:val="0"/>
          <w:numId w:val="0"/>
        </w:numPr>
        <w:spacing w:line="360" w:lineRule="auto"/>
        <w:ind w:leftChars="0"/>
        <w:rPr>
          <w:rFonts w:hint="eastAsia" w:ascii="等线" w:hAnsi="等线" w:eastAsia="等线" w:cs="宋体"/>
          <w:sz w:val="24"/>
          <w:szCs w:val="24"/>
          <w:lang w:val="en-US" w:eastAsia="zh-CN"/>
        </w:rPr>
      </w:pPr>
      <w:r>
        <w:rPr>
          <w:rFonts w:hint="eastAsia" w:ascii="等线" w:hAnsi="等线" w:eastAsia="等线" w:cs="宋体"/>
          <w:sz w:val="24"/>
          <w:szCs w:val="24"/>
          <w:lang w:val="en-US" w:eastAsia="zh-CN"/>
        </w:rPr>
        <w:t>（5）付款方式：</w:t>
      </w:r>
    </w:p>
    <w:p w14:paraId="417F4DFA">
      <w:pPr>
        <w:spacing w:line="360" w:lineRule="auto"/>
        <w:ind w:firstLine="480" w:firstLineChars="200"/>
        <w:rPr>
          <w:rFonts w:hint="eastAsia" w:ascii="Arial" w:hAnsi="Arial" w:eastAsia="宋体" w:cs="Arial"/>
          <w:sz w:val="24"/>
          <w:lang w:val="en-US" w:eastAsia="zh-CN"/>
        </w:rPr>
      </w:pPr>
      <w:r>
        <w:rPr>
          <w:rFonts w:hint="eastAsia" w:ascii="Arial" w:hAnsi="Arial" w:eastAsia="宋体" w:cs="Arial"/>
          <w:sz w:val="24"/>
          <w:lang w:val="en-US" w:eastAsia="zh-CN"/>
        </w:rPr>
        <w:t xml:space="preserve"> 项目完成后，验收合格且发票等资料齐全后付全款100%。</w:t>
      </w:r>
    </w:p>
    <w:p w14:paraId="1DEBFA71">
      <w:pPr>
        <w:rPr>
          <w:rFonts w:hint="eastAsia" w:ascii="宋体" w:hAnsi="宋体" w:eastAsia="宋体" w:cs="宋体"/>
          <w:sz w:val="21"/>
          <w:szCs w:val="21"/>
          <w:lang w:val="en-US" w:eastAsia="zh-CN"/>
        </w:rPr>
      </w:pPr>
    </w:p>
    <w:p w14:paraId="2E603DEC">
      <w:pPr>
        <w:snapToGrid w:val="0"/>
        <w:spacing w:line="240" w:lineRule="auto"/>
        <w:ind w:firstLine="480" w:firstLineChars="200"/>
        <w:rPr>
          <w:rFonts w:hint="eastAsia" w:ascii="宋体" w:hAnsi="宋体" w:eastAsia="宋体" w:cs="宋体"/>
          <w:sz w:val="24"/>
          <w:szCs w:val="24"/>
          <w:lang w:val="en-US" w:eastAsia="zh-CN"/>
        </w:rPr>
      </w:pPr>
    </w:p>
    <w:p w14:paraId="5B53A7CB">
      <w:pPr>
        <w:pStyle w:val="2"/>
        <w:ind w:firstLine="0" w:firstLineChars="0"/>
        <w:rPr>
          <w:rFonts w:cs="Arial" w:asciiTheme="minorEastAsia" w:hAnsiTheme="minorEastAsia" w:eastAsiaTheme="minorEastAsia"/>
          <w:b/>
          <w:color w:val="000000"/>
          <w:sz w:val="32"/>
          <w:szCs w:val="32"/>
        </w:rPr>
      </w:pPr>
    </w:p>
    <w:p w14:paraId="5F68F9C9">
      <w:pPr>
        <w:pStyle w:val="2"/>
        <w:ind w:firstLine="0" w:firstLineChars="0"/>
        <w:rPr>
          <w:rFonts w:cs="Arial" w:asciiTheme="minorEastAsia" w:hAnsiTheme="minorEastAsia" w:eastAsiaTheme="minorEastAsia"/>
          <w:b/>
          <w:color w:val="000000"/>
          <w:sz w:val="32"/>
          <w:szCs w:val="32"/>
        </w:rPr>
      </w:pPr>
    </w:p>
    <w:p w14:paraId="55B5F4DD">
      <w:pPr>
        <w:pStyle w:val="2"/>
        <w:ind w:firstLine="0" w:firstLineChars="0"/>
        <w:rPr>
          <w:rFonts w:cs="Arial" w:asciiTheme="minorEastAsia" w:hAnsiTheme="minorEastAsia" w:eastAsiaTheme="minorEastAsia"/>
          <w:b/>
          <w:color w:val="000000"/>
          <w:sz w:val="32"/>
          <w:szCs w:val="32"/>
        </w:rPr>
      </w:pPr>
    </w:p>
    <w:p w14:paraId="0CAB4284">
      <w:pPr>
        <w:pStyle w:val="2"/>
        <w:ind w:firstLine="0" w:firstLineChars="0"/>
        <w:rPr>
          <w:rFonts w:cs="Arial" w:asciiTheme="minorEastAsia" w:hAnsiTheme="minorEastAsia" w:eastAsiaTheme="minorEastAsia"/>
          <w:b/>
          <w:color w:val="000000"/>
          <w:sz w:val="32"/>
          <w:szCs w:val="32"/>
        </w:rPr>
      </w:pPr>
    </w:p>
    <w:p w14:paraId="5156A716">
      <w:pPr>
        <w:pStyle w:val="2"/>
        <w:ind w:firstLine="0" w:firstLineChars="0"/>
        <w:rPr>
          <w:rFonts w:cs="Arial" w:asciiTheme="minorEastAsia" w:hAnsiTheme="minorEastAsia" w:eastAsiaTheme="minorEastAsia"/>
          <w:b/>
          <w:color w:val="000000"/>
          <w:sz w:val="32"/>
          <w:szCs w:val="32"/>
        </w:rPr>
      </w:pPr>
    </w:p>
    <w:p w14:paraId="45C76CC0">
      <w:pPr>
        <w:pStyle w:val="2"/>
        <w:ind w:firstLine="0" w:firstLineChars="0"/>
        <w:rPr>
          <w:rFonts w:cs="Arial" w:asciiTheme="minorEastAsia" w:hAnsiTheme="minorEastAsia" w:eastAsiaTheme="minorEastAsia"/>
          <w:b/>
          <w:color w:val="000000"/>
          <w:sz w:val="32"/>
          <w:szCs w:val="32"/>
        </w:rPr>
      </w:pPr>
    </w:p>
    <w:p w14:paraId="04ECA46E">
      <w:pPr>
        <w:pStyle w:val="2"/>
        <w:ind w:firstLine="0" w:firstLineChars="0"/>
        <w:rPr>
          <w:rFonts w:cs="Arial" w:asciiTheme="minorEastAsia" w:hAnsiTheme="minorEastAsia" w:eastAsiaTheme="minorEastAsia"/>
          <w:b/>
          <w:color w:val="000000"/>
          <w:sz w:val="32"/>
          <w:szCs w:val="32"/>
        </w:rPr>
      </w:pPr>
    </w:p>
    <w:p w14:paraId="6F6F6547">
      <w:pPr>
        <w:pStyle w:val="2"/>
        <w:ind w:firstLine="0" w:firstLineChars="0"/>
        <w:rPr>
          <w:rFonts w:cs="Arial" w:asciiTheme="minorEastAsia" w:hAnsiTheme="minorEastAsia" w:eastAsiaTheme="minorEastAsia"/>
          <w:b/>
          <w:color w:val="000000"/>
          <w:sz w:val="32"/>
          <w:szCs w:val="32"/>
        </w:rPr>
      </w:pPr>
    </w:p>
    <w:p w14:paraId="427301B5">
      <w:pPr>
        <w:pStyle w:val="2"/>
        <w:ind w:firstLine="0" w:firstLineChars="0"/>
        <w:rPr>
          <w:rFonts w:cs="Arial" w:asciiTheme="minorEastAsia" w:hAnsiTheme="minorEastAsia" w:eastAsiaTheme="minorEastAsia"/>
          <w:b/>
          <w:color w:val="000000"/>
          <w:sz w:val="32"/>
          <w:szCs w:val="32"/>
        </w:rPr>
      </w:pPr>
    </w:p>
    <w:p w14:paraId="3C4DE49B">
      <w:pPr>
        <w:pStyle w:val="2"/>
        <w:ind w:firstLine="0" w:firstLineChars="0"/>
        <w:rPr>
          <w:rFonts w:cs="Arial" w:asciiTheme="minorEastAsia" w:hAnsiTheme="minorEastAsia" w:eastAsiaTheme="minorEastAsia"/>
          <w:b/>
          <w:color w:val="000000"/>
          <w:sz w:val="32"/>
          <w:szCs w:val="32"/>
        </w:rPr>
      </w:pPr>
    </w:p>
    <w:p w14:paraId="1C7A174F">
      <w:pPr>
        <w:pStyle w:val="2"/>
        <w:ind w:firstLine="0" w:firstLineChars="0"/>
        <w:rPr>
          <w:rFonts w:cs="Arial" w:asciiTheme="minorEastAsia" w:hAnsiTheme="minorEastAsia" w:eastAsiaTheme="minorEastAsia"/>
          <w:b/>
          <w:color w:val="000000"/>
          <w:sz w:val="32"/>
          <w:szCs w:val="32"/>
        </w:rPr>
      </w:pPr>
    </w:p>
    <w:p w14:paraId="7A414DFD">
      <w:pPr>
        <w:pStyle w:val="2"/>
        <w:ind w:firstLine="0" w:firstLineChars="0"/>
        <w:rPr>
          <w:rFonts w:cs="Arial" w:asciiTheme="minorEastAsia" w:hAnsiTheme="minorEastAsia" w:eastAsiaTheme="minorEastAsia"/>
          <w:b/>
          <w:color w:val="000000"/>
          <w:sz w:val="32"/>
          <w:szCs w:val="32"/>
        </w:rPr>
      </w:pPr>
    </w:p>
    <w:p w14:paraId="29D5F54F">
      <w:pPr>
        <w:pStyle w:val="2"/>
        <w:ind w:firstLine="0" w:firstLineChars="0"/>
        <w:rPr>
          <w:rFonts w:cs="Arial" w:asciiTheme="minorEastAsia" w:hAnsiTheme="minorEastAsia" w:eastAsiaTheme="minorEastAsia"/>
          <w:b/>
          <w:color w:val="000000"/>
          <w:sz w:val="32"/>
          <w:szCs w:val="32"/>
        </w:rPr>
      </w:pPr>
    </w:p>
    <w:p w14:paraId="16415779">
      <w:pPr>
        <w:pStyle w:val="2"/>
        <w:ind w:firstLine="0" w:firstLineChars="0"/>
        <w:rPr>
          <w:rFonts w:cs="Arial" w:asciiTheme="minorEastAsia" w:hAnsiTheme="minorEastAsia" w:eastAsiaTheme="minorEastAsia"/>
          <w:b/>
          <w:color w:val="000000"/>
          <w:sz w:val="32"/>
          <w:szCs w:val="32"/>
        </w:rPr>
      </w:pPr>
      <w:r>
        <w:rPr>
          <w:rFonts w:asciiTheme="minorEastAsia" w:hAnsiTheme="minorEastAsia" w:eastAsiaTheme="minorEastAsia"/>
          <w:b/>
          <w:bCs/>
          <w:color w:val="003368"/>
          <w:sz w:val="24"/>
        </w:rPr>
        <mc:AlternateContent>
          <mc:Choice Requires="wps">
            <w:drawing>
              <wp:anchor distT="0" distB="0" distL="114300" distR="114300" simplePos="0" relativeHeight="251663360" behindDoc="0" locked="0" layoutInCell="1" allowOverlap="1">
                <wp:simplePos x="0" y="0"/>
                <wp:positionH relativeFrom="column">
                  <wp:posOffset>4981575</wp:posOffset>
                </wp:positionH>
                <wp:positionV relativeFrom="paragraph">
                  <wp:posOffset>57150</wp:posOffset>
                </wp:positionV>
                <wp:extent cx="648970" cy="297180"/>
                <wp:effectExtent l="4445" t="4445" r="13335" b="22225"/>
                <wp:wrapNone/>
                <wp:docPr id="13" name="文本框 7"/>
                <wp:cNvGraphicFramePr/>
                <a:graphic xmlns:a="http://schemas.openxmlformats.org/drawingml/2006/main">
                  <a:graphicData uri="http://schemas.microsoft.com/office/word/2010/wordprocessingShape">
                    <wps:wsp>
                      <wps:cNvSpPr txBox="1"/>
                      <wps:spPr>
                        <a:xfrm>
                          <a:off x="0" y="0"/>
                          <a:ext cx="64897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DE9E7D">
                            <w:pPr>
                              <w:jc w:val="center"/>
                              <w:rPr>
                                <w:rFonts w:ascii="宋体" w:hAnsi="宋体"/>
                                <w:b/>
                                <w:sz w:val="24"/>
                              </w:rPr>
                            </w:pPr>
                            <w:r>
                              <w:rPr>
                                <w:rFonts w:hint="eastAsia" w:ascii="宋体" w:hAnsi="宋体"/>
                                <w:b/>
                                <w:sz w:val="24"/>
                              </w:rPr>
                              <w:t>正本</w:t>
                            </w:r>
                          </w:p>
                        </w:txbxContent>
                      </wps:txbx>
                      <wps:bodyPr upright="1"/>
                    </wps:wsp>
                  </a:graphicData>
                </a:graphic>
              </wp:anchor>
            </w:drawing>
          </mc:Choice>
          <mc:Fallback>
            <w:pict>
              <v:shape id="文本框 7" o:spid="_x0000_s1026" o:spt="202" type="#_x0000_t202" style="position:absolute;left:0pt;margin-left:392.25pt;margin-top:4.5pt;height:23.4pt;width:51.1pt;z-index:251663360;mso-width-relative:page;mso-height-relative:page;" fillcolor="#FFFFFF" filled="t" stroked="t" coordsize="21600,21600" o:gfxdata="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2fRtgAAAAIAQAADwAAAAAAAAABACAA&#10;AAAiAAAAZHJzL2Rvd25yZXYueG1sUEsBAhQAFAAAAAgAh07iQIUll1cNAgAANgQAAA4AAAAAAAAA&#10;AQAgAAAAJwEAAGRycy9lMm9Eb2MueG1sUEsFBgAAAAAGAAYAWQEAAKYFAAAAAA==&#10;">
                <v:fill on="t" focussize="0,0"/>
                <v:stroke color="#000000" joinstyle="miter"/>
                <v:imagedata o:title=""/>
                <o:lock v:ext="edit" aspectratio="f"/>
                <v:textbox>
                  <w:txbxContent>
                    <w:p w14:paraId="51DE9E7D">
                      <w:pPr>
                        <w:jc w:val="center"/>
                        <w:rPr>
                          <w:rFonts w:ascii="宋体" w:hAnsi="宋体"/>
                          <w:b/>
                          <w:sz w:val="24"/>
                        </w:rPr>
                      </w:pPr>
                      <w:r>
                        <w:rPr>
                          <w:rFonts w:hint="eastAsia" w:ascii="宋体" w:hAnsi="宋体"/>
                          <w:b/>
                          <w:sz w:val="24"/>
                        </w:rPr>
                        <w:t>正本</w:t>
                      </w:r>
                    </w:p>
                  </w:txbxContent>
                </v:textbox>
              </v:shape>
            </w:pict>
          </mc:Fallback>
        </mc:AlternateContent>
      </w:r>
      <w:r>
        <w:rPr>
          <w:rFonts w:cs="Arial" w:asciiTheme="minorEastAsia" w:hAnsiTheme="minorEastAsia" w:eastAsiaTheme="minorEastAsia"/>
          <w:b/>
          <w:color w:val="000000"/>
          <w:sz w:val="32"/>
          <w:szCs w:val="32"/>
        </w:rPr>
        <w:t>附:投标书模板</w:t>
      </w:r>
    </w:p>
    <w:p w14:paraId="7C630D21">
      <w:pPr>
        <w:widowControl/>
        <w:jc w:val="left"/>
        <w:rPr>
          <w:rFonts w:asciiTheme="minorEastAsia" w:hAnsiTheme="minorEastAsia" w:eastAsiaTheme="minorEastAsia"/>
          <w:szCs w:val="21"/>
        </w:rPr>
      </w:pPr>
    </w:p>
    <w:p w14:paraId="5E2DF093">
      <w:pPr>
        <w:widowControl/>
        <w:spacing w:line="360" w:lineRule="atLeast"/>
        <w:jc w:val="center"/>
        <w:rPr>
          <w:rFonts w:hint="eastAsia" w:asciiTheme="minorEastAsia" w:hAnsiTheme="minorEastAsia" w:eastAsiaTheme="minorEastAsia"/>
          <w:b/>
          <w:bCs/>
          <w:color w:val="003368"/>
          <w:sz w:val="24"/>
          <w:lang w:eastAsia="zh-CN"/>
        </w:rPr>
      </w:pPr>
      <w:r>
        <w:rPr>
          <w:rFonts w:hint="eastAsia" w:cs="宋体-18030" w:asciiTheme="minorEastAsia" w:hAnsiTheme="minorEastAsia" w:eastAsiaTheme="minorEastAsia"/>
          <w:b/>
          <w:bCs/>
          <w:color w:val="000000"/>
          <w:sz w:val="24"/>
          <w:lang w:eastAsia="zh-CN"/>
        </w:rPr>
        <w:t>深圳市宝安区石岩人民医院2026年第15期病房呼叫系统</w:t>
      </w:r>
    </w:p>
    <w:p w14:paraId="58F67FE5">
      <w:pPr>
        <w:widowControl/>
        <w:spacing w:line="360" w:lineRule="atLeast"/>
        <w:jc w:val="center"/>
        <w:rPr>
          <w:rFonts w:asciiTheme="minorEastAsia" w:hAnsiTheme="minorEastAsia" w:eastAsiaTheme="minorEastAsia"/>
          <w:b/>
          <w:bCs/>
          <w:color w:val="000000"/>
          <w:sz w:val="84"/>
          <w:szCs w:val="84"/>
        </w:rPr>
      </w:pPr>
      <w:r>
        <w:rPr>
          <w:rFonts w:asciiTheme="minorEastAsia" w:hAnsiTheme="minorEastAsia" w:eastAsiaTheme="minorEastAsia"/>
          <w:b/>
          <w:bCs/>
          <w:color w:val="000000"/>
          <w:sz w:val="84"/>
          <w:szCs w:val="84"/>
        </w:rPr>
        <w:t>投标文件</w:t>
      </w:r>
    </w:p>
    <w:p w14:paraId="1ED54C4E">
      <w:pPr>
        <w:widowControl/>
        <w:ind w:left="1"/>
        <w:jc w:val="center"/>
        <w:rPr>
          <w:rStyle w:val="34"/>
          <w:rFonts w:hint="eastAsia" w:asciiTheme="minorEastAsia" w:hAnsiTheme="minorEastAsia" w:eastAsiaTheme="minorEastAsia"/>
          <w:color w:val="000000"/>
          <w:szCs w:val="28"/>
          <w:lang w:val="en-US" w:eastAsia="zh-CN"/>
        </w:rPr>
      </w:pPr>
      <w:r>
        <w:rPr>
          <w:rFonts w:hint="eastAsia" w:asciiTheme="minorEastAsia" w:hAnsiTheme="minorEastAsia" w:eastAsiaTheme="minorEastAsia"/>
          <w:b/>
          <w:bCs/>
          <w:color w:val="000000"/>
          <w:sz w:val="28"/>
          <w:szCs w:val="28"/>
          <w:lang w:eastAsia="zh-CN"/>
        </w:rPr>
        <w:t>项目编号:SYYYZBCG2026-15</w:t>
      </w:r>
    </w:p>
    <w:p w14:paraId="5E27949B">
      <w:pPr>
        <w:widowControl/>
        <w:spacing w:line="360" w:lineRule="atLeast"/>
        <w:ind w:firstLine="966" w:firstLineChars="345"/>
        <w:rPr>
          <w:rStyle w:val="34"/>
          <w:rFonts w:asciiTheme="minorEastAsia" w:hAnsiTheme="minorEastAsia" w:eastAsiaTheme="minorEastAsia"/>
          <w:color w:val="000000"/>
          <w:szCs w:val="28"/>
        </w:rPr>
      </w:pPr>
    </w:p>
    <w:p w14:paraId="67EBEAF7">
      <w:pPr>
        <w:widowControl/>
        <w:spacing w:line="360" w:lineRule="atLeast"/>
        <w:ind w:firstLine="966" w:firstLineChars="345"/>
        <w:rPr>
          <w:rStyle w:val="34"/>
          <w:rFonts w:asciiTheme="minorEastAsia" w:hAnsiTheme="minorEastAsia" w:eastAsiaTheme="minorEastAsia"/>
          <w:color w:val="000000"/>
          <w:szCs w:val="28"/>
          <w:u w:val="single"/>
        </w:rPr>
      </w:pPr>
      <w:r>
        <w:rPr>
          <w:rStyle w:val="34"/>
          <w:rFonts w:asciiTheme="minorEastAsia" w:hAnsiTheme="minorEastAsia" w:eastAsiaTheme="minorEastAsia"/>
          <w:color w:val="000000"/>
          <w:szCs w:val="28"/>
        </w:rPr>
        <w:t>项目名称:</w:t>
      </w:r>
      <w:r>
        <w:rPr>
          <w:rStyle w:val="34"/>
          <w:rFonts w:asciiTheme="minorEastAsia" w:hAnsiTheme="minorEastAsia" w:eastAsiaTheme="minorEastAsia"/>
          <w:color w:val="000000"/>
          <w:szCs w:val="28"/>
          <w:u w:val="single"/>
        </w:rPr>
        <w:t xml:space="preserve">                                      </w:t>
      </w:r>
    </w:p>
    <w:p w14:paraId="6768EF15">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投标单位:</w:t>
      </w:r>
      <w:r>
        <w:rPr>
          <w:rStyle w:val="34"/>
          <w:rFonts w:asciiTheme="minorEastAsia" w:hAnsiTheme="minorEastAsia" w:eastAsiaTheme="minorEastAsia"/>
          <w:color w:val="000000"/>
          <w:szCs w:val="28"/>
          <w:u w:val="single"/>
        </w:rPr>
        <w:t xml:space="preserve">                                      </w:t>
      </w:r>
    </w:p>
    <w:p w14:paraId="117771E8">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制造厂商:</w:t>
      </w:r>
      <w:r>
        <w:rPr>
          <w:rStyle w:val="34"/>
          <w:rFonts w:asciiTheme="minorEastAsia" w:hAnsiTheme="minorEastAsia" w:eastAsiaTheme="minorEastAsia"/>
          <w:color w:val="000000"/>
          <w:szCs w:val="28"/>
          <w:u w:val="single"/>
        </w:rPr>
        <w:t xml:space="preserve">          </w:t>
      </w:r>
      <w:r>
        <w:rPr>
          <w:rStyle w:val="34"/>
          <w:rFonts w:hint="eastAsia" w:asciiTheme="minorEastAsia" w:hAnsiTheme="minorEastAsia" w:eastAsiaTheme="minorEastAsia"/>
          <w:color w:val="000000"/>
          <w:szCs w:val="28"/>
          <w:u w:val="single"/>
          <w:lang w:val="en-US"/>
        </w:rPr>
        <w:t xml:space="preserve"> </w:t>
      </w:r>
      <w:r>
        <w:rPr>
          <w:rStyle w:val="34"/>
          <w:rFonts w:asciiTheme="minorEastAsia" w:hAnsiTheme="minorEastAsia" w:eastAsiaTheme="minorEastAsia"/>
          <w:color w:val="000000"/>
          <w:szCs w:val="28"/>
          <w:u w:val="single"/>
        </w:rPr>
        <w:t xml:space="preserve">                           </w:t>
      </w:r>
    </w:p>
    <w:p w14:paraId="3294E98C">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 xml:space="preserve">联系人:  </w:t>
      </w:r>
      <w:r>
        <w:rPr>
          <w:rStyle w:val="34"/>
          <w:rFonts w:asciiTheme="minorEastAsia" w:hAnsiTheme="minorEastAsia" w:eastAsiaTheme="minorEastAsia"/>
          <w:color w:val="000000"/>
          <w:szCs w:val="28"/>
          <w:u w:val="single"/>
        </w:rPr>
        <w:t xml:space="preserve">                                       </w:t>
      </w:r>
    </w:p>
    <w:p w14:paraId="3FA17603">
      <w:pPr>
        <w:widowControl/>
        <w:spacing w:line="360" w:lineRule="atLeast"/>
        <w:ind w:firstLine="966" w:firstLineChars="345"/>
        <w:rPr>
          <w:rStyle w:val="34"/>
          <w:rFonts w:asciiTheme="minorEastAsia" w:hAnsiTheme="minorEastAsia" w:eastAsiaTheme="minorEastAsia"/>
          <w:color w:val="000000"/>
          <w:szCs w:val="28"/>
          <w:u w:val="single"/>
        </w:rPr>
      </w:pPr>
      <w:r>
        <w:rPr>
          <w:rStyle w:val="34"/>
          <w:rFonts w:asciiTheme="minorEastAsia" w:hAnsiTheme="minorEastAsia" w:eastAsiaTheme="minorEastAsia"/>
          <w:color w:val="000000"/>
          <w:szCs w:val="28"/>
        </w:rPr>
        <w:t>联系电话:</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b w:val="0"/>
          <w:color w:val="000000"/>
          <w:sz w:val="18"/>
          <w:szCs w:val="18"/>
        </w:rPr>
        <w:t>(手机)</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b w:val="0"/>
          <w:color w:val="000000"/>
          <w:sz w:val="18"/>
          <w:szCs w:val="18"/>
        </w:rPr>
        <w:t>(办公)</w:t>
      </w:r>
    </w:p>
    <w:p w14:paraId="52F93E46">
      <w:pPr>
        <w:widowControl/>
        <w:spacing w:line="360" w:lineRule="atLeast"/>
        <w:ind w:firstLine="966" w:firstLineChars="345"/>
        <w:rPr>
          <w:rStyle w:val="34"/>
          <w:rFonts w:asciiTheme="minorEastAsia" w:hAnsiTheme="minorEastAsia" w:eastAsiaTheme="minorEastAsia"/>
          <w:color w:val="000000"/>
          <w:szCs w:val="28"/>
          <w:u w:val="single"/>
        </w:rPr>
      </w:pPr>
      <w:r>
        <w:rPr>
          <w:rStyle w:val="34"/>
          <w:rFonts w:asciiTheme="minorEastAsia" w:hAnsiTheme="minorEastAsia" w:eastAsiaTheme="minorEastAsia"/>
          <w:color w:val="000000"/>
          <w:szCs w:val="28"/>
        </w:rPr>
        <w:t>地址:</w:t>
      </w:r>
      <w:r>
        <w:rPr>
          <w:rStyle w:val="34"/>
          <w:rFonts w:asciiTheme="minorEastAsia" w:hAnsiTheme="minorEastAsia" w:eastAsiaTheme="minorEastAsia"/>
          <w:color w:val="000000"/>
          <w:szCs w:val="28"/>
          <w:u w:val="single"/>
        </w:rPr>
        <w:t xml:space="preserve">                                          </w:t>
      </w:r>
    </w:p>
    <w:p w14:paraId="3A117092">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日期:</w:t>
      </w:r>
      <w:r>
        <w:rPr>
          <w:rStyle w:val="34"/>
          <w:rFonts w:hint="eastAsia" w:asciiTheme="minorEastAsia" w:hAnsiTheme="minorEastAsia" w:eastAsiaTheme="minorEastAsia"/>
          <w:color w:val="000000"/>
          <w:szCs w:val="28"/>
        </w:rPr>
        <w:t>2026</w:t>
      </w:r>
      <w:r>
        <w:rPr>
          <w:rStyle w:val="34"/>
          <w:rFonts w:asciiTheme="minorEastAsia" w:hAnsiTheme="minorEastAsia" w:eastAsiaTheme="minorEastAsia"/>
          <w:color w:val="000000"/>
          <w:szCs w:val="28"/>
        </w:rPr>
        <w:t>年</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color w:val="000000"/>
          <w:szCs w:val="28"/>
        </w:rPr>
        <w:t>月</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color w:val="000000"/>
          <w:szCs w:val="28"/>
        </w:rPr>
        <w:t xml:space="preserve">日                                    </w:t>
      </w:r>
    </w:p>
    <w:p w14:paraId="69285AE1">
      <w:pPr>
        <w:widowControl/>
        <w:spacing w:line="360" w:lineRule="atLeast"/>
        <w:ind w:firstLine="966" w:firstLineChars="345"/>
        <w:rPr>
          <w:rStyle w:val="34"/>
          <w:rFonts w:asciiTheme="minorEastAsia" w:hAnsiTheme="minorEastAsia" w:eastAsiaTheme="minorEastAsia"/>
          <w:color w:val="000000"/>
          <w:szCs w:val="28"/>
        </w:rPr>
      </w:pPr>
    </w:p>
    <w:p w14:paraId="579EE288">
      <w:pPr>
        <w:widowControl/>
        <w:spacing w:line="360" w:lineRule="atLeast"/>
        <w:rPr>
          <w:rStyle w:val="34"/>
          <w:rFonts w:hint="eastAsia" w:ascii="宋体" w:hAnsi="宋体" w:cs="Times New Roman"/>
          <w:color w:val="000000"/>
          <w:sz w:val="24"/>
          <w:szCs w:val="24"/>
          <w:lang w:val="en-US" w:eastAsia="zh-CN"/>
        </w:rPr>
      </w:pPr>
      <w:r>
        <w:rPr>
          <w:rStyle w:val="34"/>
          <w:color w:val="000000"/>
          <w:sz w:val="24"/>
          <w:szCs w:val="24"/>
        </w:rPr>
        <w:t>备注:</w:t>
      </w:r>
      <w:r>
        <w:rPr>
          <w:rStyle w:val="34"/>
          <w:color w:val="000000"/>
          <w:sz w:val="24"/>
          <w:szCs w:val="24"/>
        </w:rPr>
        <w:br w:type="textWrapping"/>
      </w:r>
      <w:r>
        <w:rPr>
          <w:rStyle w:val="34"/>
          <w:rFonts w:hint="eastAsia" w:ascii="宋体" w:hAnsi="宋体" w:cs="Times New Roman"/>
          <w:color w:val="000000"/>
          <w:sz w:val="24"/>
          <w:szCs w:val="24"/>
          <w:lang w:val="en-US" w:eastAsia="zh-CN"/>
        </w:rPr>
        <w:t>一、开标现场必须提交纸质投标书和电子扫描版投标书。开标后采购单位有权保留所有投标文件，不予退还投标人。</w:t>
      </w:r>
    </w:p>
    <w:p w14:paraId="436CC7B4">
      <w:pPr>
        <w:widowControl/>
        <w:spacing w:line="360" w:lineRule="atLeast"/>
        <w:rPr>
          <w:rStyle w:val="34"/>
          <w:rFonts w:hint="eastAsia" w:ascii="宋体" w:hAnsi="宋体" w:cs="Times New Roman"/>
          <w:color w:val="000000"/>
          <w:sz w:val="24"/>
          <w:szCs w:val="24"/>
          <w:lang w:val="en-US" w:eastAsia="zh-CN"/>
        </w:rPr>
      </w:pPr>
      <w:r>
        <w:rPr>
          <w:rStyle w:val="34"/>
          <w:rFonts w:hint="eastAsia" w:ascii="宋体" w:hAnsi="宋体" w:cs="Times New Roman"/>
          <w:color w:val="000000"/>
          <w:sz w:val="24"/>
          <w:szCs w:val="24"/>
          <w:lang w:val="en-US" w:eastAsia="zh-CN"/>
        </w:rPr>
        <w:t>① </w:t>
      </w:r>
      <w:r>
        <w:rPr>
          <w:rStyle w:val="34"/>
          <w:rFonts w:hint="eastAsia" w:ascii="黑体" w:hAnsi="黑体" w:eastAsia="黑体" w:cs="黑体"/>
          <w:b/>
          <w:bCs/>
          <w:color w:val="000000"/>
          <w:sz w:val="24"/>
          <w:szCs w:val="24"/>
          <w:lang w:val="en-US" w:eastAsia="zh-CN"/>
        </w:rPr>
        <w:t>纸质投标书要求：</w:t>
      </w:r>
      <w:r>
        <w:rPr>
          <w:rStyle w:val="34"/>
          <w:rFonts w:hint="eastAsia" w:ascii="黑体" w:hAnsi="黑体" w:eastAsia="黑体" w:cs="黑体"/>
          <w:b/>
          <w:bCs/>
          <w:color w:val="000000"/>
          <w:sz w:val="24"/>
          <w:szCs w:val="24"/>
        </w:rPr>
        <w:t>投标书</w:t>
      </w:r>
      <w:r>
        <w:rPr>
          <w:rStyle w:val="34"/>
          <w:rFonts w:hint="eastAsia" w:ascii="黑体" w:hAnsi="黑体" w:eastAsia="黑体" w:cs="黑体"/>
          <w:b/>
          <w:bCs/>
          <w:color w:val="000000"/>
          <w:sz w:val="24"/>
          <w:szCs w:val="24"/>
          <w:lang w:val="en-US" w:eastAsia="zh-CN"/>
        </w:rPr>
        <w:t>按模板制作</w:t>
      </w:r>
      <w:r>
        <w:rPr>
          <w:rStyle w:val="34"/>
          <w:rFonts w:hint="eastAsia" w:ascii="黑体" w:hAnsi="黑体" w:eastAsia="黑体" w:cs="黑体"/>
          <w:b/>
          <w:bCs/>
          <w:color w:val="000000"/>
          <w:sz w:val="24"/>
          <w:szCs w:val="24"/>
        </w:rPr>
        <w:t>胶装</w:t>
      </w:r>
      <w:r>
        <w:rPr>
          <w:rStyle w:val="34"/>
          <w:rFonts w:hint="eastAsia" w:ascii="黑体" w:hAnsi="黑体" w:eastAsia="黑体" w:cs="黑体"/>
          <w:b/>
          <w:bCs/>
          <w:color w:val="000000"/>
          <w:sz w:val="24"/>
          <w:szCs w:val="24"/>
          <w:lang w:val="en-US" w:eastAsia="zh-CN"/>
        </w:rPr>
        <w:t>并密封、一式6份（1正本5副本），注明正、副本，一旦副本内容与正本内容相冲突时，以正本为准。② </w:t>
      </w:r>
      <w:r>
        <w:rPr>
          <w:rFonts w:hint="eastAsia" w:ascii="黑体" w:hAnsi="黑体" w:eastAsia="黑体" w:cs="黑体"/>
          <w:b/>
          <w:bCs/>
          <w:color w:val="000000"/>
          <w:kern w:val="0"/>
          <w:sz w:val="24"/>
          <w:szCs w:val="24"/>
          <w:lang w:val="en-US" w:eastAsia="zh-CN"/>
        </w:rPr>
        <w:t>电子扫描版</w:t>
      </w:r>
      <w:r>
        <w:rPr>
          <w:rFonts w:hint="eastAsia" w:ascii="宋体" w:hAnsi="宋体" w:cs="Arial"/>
          <w:b/>
          <w:bCs w:val="0"/>
          <w:color w:val="000000"/>
          <w:sz w:val="24"/>
          <w:szCs w:val="24"/>
          <w:lang w:eastAsia="zh-CN"/>
        </w:rPr>
        <w:t>（</w:t>
      </w:r>
      <w:r>
        <w:rPr>
          <w:rFonts w:hint="eastAsia" w:ascii="宋体" w:hAnsi="宋体" w:cs="Arial"/>
          <w:b/>
          <w:bCs w:val="0"/>
          <w:color w:val="000000"/>
          <w:sz w:val="24"/>
          <w:szCs w:val="24"/>
          <w:lang w:val="en-US" w:eastAsia="zh-CN"/>
        </w:rPr>
        <w:t>PDF版+word版）</w:t>
      </w:r>
      <w:r>
        <w:rPr>
          <w:rFonts w:hint="eastAsia" w:ascii="黑体" w:hAnsi="黑体" w:eastAsia="黑体" w:cs="黑体"/>
          <w:b/>
          <w:bCs/>
          <w:color w:val="000000"/>
          <w:kern w:val="0"/>
          <w:sz w:val="24"/>
          <w:szCs w:val="24"/>
          <w:lang w:val="en-US" w:eastAsia="zh-CN"/>
        </w:rPr>
        <w:t>投标书提交纸质投标书后，通过邮件发送到指定邮箱</w:t>
      </w:r>
      <w:r>
        <w:rPr>
          <w:rFonts w:hint="eastAsia" w:ascii="黑体" w:hAnsi="黑体" w:eastAsia="黑体" w:cs="黑体"/>
          <w:b/>
          <w:bCs/>
          <w:color w:val="FF0000"/>
          <w:kern w:val="0"/>
          <w:sz w:val="24"/>
          <w:szCs w:val="24"/>
          <w:highlight w:val="none"/>
          <w:lang w:eastAsia="zh-CN"/>
        </w:rPr>
        <w:t>（</w:t>
      </w:r>
      <w:r>
        <w:rPr>
          <w:rFonts w:hint="eastAsia" w:ascii="黑体" w:hAnsi="黑体" w:eastAsia="黑体" w:cs="黑体"/>
          <w:b/>
          <w:bCs/>
          <w:color w:val="FF0000"/>
          <w:kern w:val="0"/>
          <w:sz w:val="24"/>
          <w:szCs w:val="24"/>
          <w:highlight w:val="none"/>
          <w:lang w:val="en-US" w:eastAsia="zh-CN"/>
        </w:rPr>
        <w:t>1.</w:t>
      </w:r>
      <w:r>
        <w:rPr>
          <w:rFonts w:hint="eastAsia" w:ascii="黑体" w:hAnsi="黑体" w:eastAsia="黑体" w:cs="黑体"/>
          <w:b/>
          <w:bCs/>
          <w:color w:val="FF0000"/>
          <w:kern w:val="0"/>
          <w:sz w:val="24"/>
          <w:szCs w:val="24"/>
          <w:highlight w:val="none"/>
        </w:rPr>
        <w:t>文件命名为</w:t>
      </w:r>
      <w:r>
        <w:rPr>
          <w:rFonts w:hint="eastAsia" w:ascii="黑体" w:hAnsi="黑体" w:eastAsia="黑体" w:cs="黑体"/>
          <w:b/>
          <w:bCs/>
          <w:color w:val="FF0000"/>
          <w:kern w:val="0"/>
          <w:sz w:val="24"/>
          <w:szCs w:val="24"/>
          <w:highlight w:val="none"/>
          <w:lang w:eastAsia="zh-CN"/>
        </w:rPr>
        <w:t>：</w:t>
      </w:r>
      <w:r>
        <w:rPr>
          <w:rFonts w:hint="eastAsia" w:ascii="黑体" w:hAnsi="黑体" w:eastAsia="黑体" w:cs="黑体"/>
          <w:b/>
          <w:bCs/>
          <w:color w:val="FF0000"/>
          <w:kern w:val="0"/>
          <w:sz w:val="24"/>
          <w:szCs w:val="24"/>
          <w:highlight w:val="none"/>
        </w:rPr>
        <w:t>“</w:t>
      </w:r>
      <w:r>
        <w:rPr>
          <w:rFonts w:hint="eastAsia" w:ascii="黑体" w:hAnsi="黑体" w:eastAsia="黑体" w:cs="黑体"/>
          <w:b/>
          <w:bCs/>
          <w:color w:val="FF0000"/>
          <w:kern w:val="0"/>
          <w:sz w:val="24"/>
          <w:szCs w:val="24"/>
          <w:highlight w:val="none"/>
          <w:lang w:val="en-US" w:eastAsia="zh-CN"/>
        </w:rPr>
        <w:t>2026年第X期+</w:t>
      </w:r>
      <w:r>
        <w:rPr>
          <w:rFonts w:hint="eastAsia" w:ascii="黑体" w:hAnsi="黑体" w:eastAsia="黑体" w:cs="黑体"/>
          <w:b/>
          <w:bCs/>
          <w:color w:val="FF0000"/>
          <w:kern w:val="0"/>
          <w:sz w:val="24"/>
          <w:szCs w:val="24"/>
          <w:highlight w:val="none"/>
        </w:rPr>
        <w:t>项目名称</w:t>
      </w:r>
      <w:r>
        <w:rPr>
          <w:rFonts w:hint="eastAsia" w:ascii="黑体" w:hAnsi="黑体" w:eastAsia="黑体" w:cs="黑体"/>
          <w:b/>
          <w:bCs/>
          <w:color w:val="FF0000"/>
          <w:kern w:val="0"/>
          <w:sz w:val="24"/>
          <w:szCs w:val="24"/>
          <w:highlight w:val="none"/>
          <w:lang w:val="en-US"/>
        </w:rPr>
        <w:t>+</w:t>
      </w:r>
      <w:r>
        <w:rPr>
          <w:rFonts w:hint="eastAsia" w:ascii="黑体" w:hAnsi="黑体" w:eastAsia="黑体" w:cs="黑体"/>
          <w:b/>
          <w:bCs/>
          <w:color w:val="FF0000"/>
          <w:kern w:val="0"/>
          <w:sz w:val="24"/>
          <w:szCs w:val="24"/>
          <w:highlight w:val="none"/>
          <w:lang w:eastAsia="zh-CN"/>
        </w:rPr>
        <w:t>投标单位</w:t>
      </w:r>
      <w:r>
        <w:rPr>
          <w:rFonts w:hint="eastAsia" w:ascii="黑体" w:hAnsi="黑体" w:eastAsia="黑体" w:cs="黑体"/>
          <w:b/>
          <w:bCs/>
          <w:color w:val="FF0000"/>
          <w:kern w:val="0"/>
          <w:sz w:val="24"/>
          <w:szCs w:val="24"/>
          <w:highlight w:val="none"/>
        </w:rPr>
        <w:t>名称”</w:t>
      </w:r>
      <w:r>
        <w:rPr>
          <w:rFonts w:hint="eastAsia" w:ascii="黑体" w:hAnsi="黑体" w:eastAsia="黑体" w:cs="黑体"/>
          <w:b/>
          <w:bCs/>
          <w:color w:val="FF0000"/>
          <w:kern w:val="0"/>
          <w:sz w:val="24"/>
          <w:szCs w:val="24"/>
          <w:highlight w:val="none"/>
          <w:lang w:val="en-US" w:eastAsia="zh-CN"/>
        </w:rPr>
        <w:t>2.投标资料因病毒等原因造成一切后果由投标人自行承担）。</w:t>
      </w:r>
    </w:p>
    <w:p w14:paraId="4CCC08DD">
      <w:pPr>
        <w:widowControl/>
        <w:spacing w:line="360" w:lineRule="atLeast"/>
        <w:rPr>
          <w:rStyle w:val="34"/>
          <w:color w:val="FF0000"/>
          <w:szCs w:val="28"/>
        </w:rPr>
      </w:pPr>
      <w:r>
        <w:rPr>
          <w:rStyle w:val="34"/>
          <w:rFonts w:hint="eastAsia" w:ascii="宋体" w:hAnsi="宋体" w:cs="Times New Roman"/>
          <w:color w:val="000000"/>
          <w:sz w:val="24"/>
          <w:szCs w:val="24"/>
          <w:lang w:val="en-US" w:eastAsia="zh-CN"/>
        </w:rPr>
        <w:t>二、报价表</w:t>
      </w:r>
      <w:r>
        <w:rPr>
          <w:rStyle w:val="34"/>
          <w:rFonts w:hint="eastAsia"/>
          <w:color w:val="000000"/>
          <w:sz w:val="24"/>
          <w:szCs w:val="24"/>
          <w:lang w:val="en-US" w:eastAsia="zh-CN"/>
        </w:rPr>
        <w:t>：每份标书里都必须有报价表（报价一档不填），另用小信封单独密封一份报价表原件（填报价，盖公章）在开标现场递交。</w:t>
      </w:r>
      <w:r>
        <w:rPr>
          <w:rStyle w:val="34"/>
          <w:rFonts w:hint="eastAsia"/>
          <w:color w:val="000000"/>
          <w:sz w:val="24"/>
          <w:szCs w:val="24"/>
        </w:rPr>
        <w:br w:type="textWrapping"/>
      </w:r>
      <w:r>
        <w:rPr>
          <w:rStyle w:val="34"/>
          <w:rFonts w:hint="eastAsia"/>
          <w:color w:val="000000"/>
          <w:sz w:val="24"/>
          <w:szCs w:val="24"/>
        </w:rPr>
        <w:t>三､节约纸张,请双面打印使用</w:t>
      </w:r>
      <w:r>
        <w:rPr>
          <w:rStyle w:val="34"/>
          <w:rFonts w:asciiTheme="minorEastAsia" w:hAnsiTheme="minorEastAsia" w:eastAsiaTheme="minorEastAsia"/>
          <w:color w:val="000080"/>
          <w:sz w:val="36"/>
          <w:szCs w:val="36"/>
        </w:rPr>
        <w:br w:type="page"/>
      </w:r>
    </w:p>
    <w:p w14:paraId="55248CB9">
      <w:pPr>
        <w:jc w:val="center"/>
        <w:rPr>
          <w:rFonts w:hint="eastAsia" w:ascii="宋体" w:hAnsi="宋体" w:eastAsia="黑体"/>
          <w:b/>
          <w:bCs/>
          <w:color w:val="auto"/>
          <w:kern w:val="44"/>
          <w:sz w:val="44"/>
          <w:szCs w:val="44"/>
          <w:highlight w:val="none"/>
        </w:rPr>
      </w:pPr>
      <w:r>
        <w:rPr>
          <w:rFonts w:hint="eastAsia" w:ascii="宋体" w:hAnsi="宋体" w:eastAsia="黑体"/>
          <w:b/>
          <w:bCs/>
          <w:color w:val="auto"/>
          <w:kern w:val="44"/>
          <w:sz w:val="44"/>
          <w:szCs w:val="44"/>
          <w:highlight w:val="none"/>
          <w:lang w:eastAsia="zh-CN"/>
        </w:rPr>
        <w:t>特别</w:t>
      </w:r>
      <w:r>
        <w:rPr>
          <w:rFonts w:hint="eastAsia" w:ascii="宋体" w:hAnsi="宋体" w:eastAsia="黑体"/>
          <w:b/>
          <w:bCs/>
          <w:color w:val="auto"/>
          <w:kern w:val="44"/>
          <w:sz w:val="44"/>
          <w:szCs w:val="44"/>
          <w:highlight w:val="none"/>
        </w:rPr>
        <w:t>警示条款</w:t>
      </w:r>
    </w:p>
    <w:p w14:paraId="0253007B">
      <w:pPr>
        <w:keepNext w:val="0"/>
        <w:keepLines w:val="0"/>
        <w:pageBreakBefore w:val="0"/>
        <w:widowControl w:val="0"/>
        <w:kinsoku/>
        <w:wordWrap/>
        <w:overflowPunct/>
        <w:topLinePunct w:val="0"/>
        <w:autoSpaceDE/>
        <w:autoSpaceDN/>
        <w:bidi w:val="0"/>
        <w:adjustRightInd/>
        <w:snapToGrid/>
        <w:spacing w:after="313" w:afterLines="100" w:line="400" w:lineRule="exact"/>
        <w:ind w:firstLine="562" w:firstLineChars="200"/>
        <w:jc w:val="both"/>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7729"/>
      </w:tblGrid>
      <w:tr w14:paraId="5A06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noWrap w:val="0"/>
            <w:vAlign w:val="center"/>
          </w:tcPr>
          <w:p w14:paraId="3D20A9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序号</w:t>
            </w:r>
          </w:p>
        </w:tc>
        <w:tc>
          <w:tcPr>
            <w:tcW w:w="8143" w:type="dxa"/>
            <w:noWrap w:val="0"/>
            <w:vAlign w:val="center"/>
          </w:tcPr>
          <w:p w14:paraId="0F43A9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30"/>
                <w:szCs w:val="30"/>
                <w:highlight w:val="none"/>
                <w:lang w:val="en-US" w:eastAsia="zh-CN"/>
              </w:rPr>
              <w:t>供应商参与投标禁止情形</w:t>
            </w:r>
          </w:p>
        </w:tc>
      </w:tr>
      <w:tr w14:paraId="3689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24907D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p>
        </w:tc>
        <w:tc>
          <w:tcPr>
            <w:tcW w:w="8143" w:type="dxa"/>
            <w:noWrap w:val="0"/>
            <w:vAlign w:val="center"/>
          </w:tcPr>
          <w:p w14:paraId="06B06F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8"/>
                <w:szCs w:val="28"/>
                <w:highlight w:val="none"/>
                <w:lang w:val="en-US" w:eastAsia="zh-CN"/>
              </w:rPr>
              <w:t>同一人、属同一单位或者在同一单位缴纳社会保险</w:t>
            </w:r>
            <w:r>
              <w:rPr>
                <w:rFonts w:hint="eastAsia" w:ascii="仿宋_GB2312" w:hAnsi="仿宋_GB2312" w:eastAsia="仿宋_GB2312" w:cs="仿宋_GB2312"/>
                <w:color w:val="auto"/>
                <w:sz w:val="28"/>
                <w:szCs w:val="28"/>
                <w:highlight w:val="none"/>
                <w:lang w:val="en-US" w:eastAsia="zh-CN"/>
              </w:rPr>
              <w:t>。</w:t>
            </w:r>
          </w:p>
        </w:tc>
      </w:tr>
      <w:tr w14:paraId="4750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noWrap w:val="0"/>
            <w:vAlign w:val="center"/>
          </w:tcPr>
          <w:p w14:paraId="186D8D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w:t>
            </w:r>
          </w:p>
        </w:tc>
        <w:tc>
          <w:tcPr>
            <w:tcW w:w="8143" w:type="dxa"/>
            <w:noWrap w:val="0"/>
            <w:vAlign w:val="center"/>
          </w:tcPr>
          <w:p w14:paraId="2695C1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参与本项目政府采购活动时，与其他投标供应商存在单位负责人为</w:t>
            </w:r>
            <w:r>
              <w:rPr>
                <w:rFonts w:hint="eastAsia" w:ascii="仿宋_GB2312" w:hAnsi="仿宋_GB2312" w:eastAsia="仿宋_GB2312" w:cs="仿宋_GB2312"/>
                <w:b/>
                <w:bCs/>
                <w:color w:val="auto"/>
                <w:sz w:val="28"/>
                <w:szCs w:val="28"/>
                <w:highlight w:val="none"/>
                <w:lang w:val="en-US" w:eastAsia="zh-CN"/>
              </w:rPr>
              <w:t>同一人或直接控股、管理关系</w:t>
            </w:r>
            <w:r>
              <w:rPr>
                <w:rFonts w:hint="eastAsia" w:ascii="仿宋_GB2312" w:hAnsi="仿宋_GB2312" w:eastAsia="仿宋_GB2312" w:cs="仿宋_GB2312"/>
                <w:color w:val="auto"/>
                <w:sz w:val="28"/>
                <w:szCs w:val="28"/>
                <w:highlight w:val="none"/>
                <w:lang w:val="en-US" w:eastAsia="zh-CN"/>
              </w:rPr>
              <w:t>。</w:t>
            </w:r>
          </w:p>
        </w:tc>
      </w:tr>
      <w:tr w14:paraId="3842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7BD9F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p>
        </w:tc>
        <w:tc>
          <w:tcPr>
            <w:tcW w:w="8143" w:type="dxa"/>
            <w:noWrap w:val="0"/>
            <w:vAlign w:val="center"/>
          </w:tcPr>
          <w:p w14:paraId="7575D9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与其他投标供应商的投标文件或部分投标文件</w:t>
            </w:r>
            <w:r>
              <w:rPr>
                <w:rFonts w:hint="eastAsia" w:ascii="仿宋_GB2312" w:hAnsi="仿宋_GB2312" w:eastAsia="仿宋_GB2312" w:cs="仿宋_GB2312"/>
                <w:b/>
                <w:bCs/>
                <w:color w:val="auto"/>
                <w:sz w:val="28"/>
                <w:szCs w:val="28"/>
                <w:highlight w:val="none"/>
                <w:lang w:val="en-US" w:eastAsia="zh-CN"/>
              </w:rPr>
              <w:t>相互混装或存在非正常一致</w:t>
            </w:r>
            <w:r>
              <w:rPr>
                <w:rFonts w:hint="eastAsia" w:ascii="仿宋_GB2312" w:hAnsi="仿宋_GB2312" w:eastAsia="仿宋_GB2312" w:cs="仿宋_GB2312"/>
                <w:color w:val="auto"/>
                <w:sz w:val="28"/>
                <w:szCs w:val="28"/>
                <w:highlight w:val="none"/>
                <w:lang w:val="en-US" w:eastAsia="zh-CN"/>
              </w:rPr>
              <w:t>。</w:t>
            </w:r>
          </w:p>
        </w:tc>
      </w:tr>
      <w:tr w14:paraId="75BF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1" w:type="dxa"/>
            <w:noWrap w:val="0"/>
            <w:vAlign w:val="center"/>
          </w:tcPr>
          <w:p w14:paraId="493C75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w:t>
            </w:r>
          </w:p>
        </w:tc>
        <w:tc>
          <w:tcPr>
            <w:tcW w:w="8143" w:type="dxa"/>
            <w:noWrap w:val="0"/>
            <w:vAlign w:val="center"/>
          </w:tcPr>
          <w:p w14:paraId="7B1100F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与其他投标供应商的投标文件由</w:t>
            </w:r>
            <w:r>
              <w:rPr>
                <w:rFonts w:hint="eastAsia" w:ascii="仿宋_GB2312" w:hAnsi="仿宋_GB2312" w:eastAsia="仿宋_GB2312" w:cs="仿宋_GB2312"/>
                <w:b/>
                <w:bCs/>
                <w:color w:val="auto"/>
                <w:sz w:val="28"/>
                <w:szCs w:val="28"/>
                <w:highlight w:val="none"/>
                <w:lang w:val="en-US" w:eastAsia="zh-CN"/>
              </w:rPr>
              <w:t>同一单位或者同一人编制，或者使用同一设备编制。</w:t>
            </w:r>
          </w:p>
        </w:tc>
      </w:tr>
      <w:tr w14:paraId="6331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noWrap w:val="0"/>
            <w:vAlign w:val="center"/>
          </w:tcPr>
          <w:p w14:paraId="72EFE5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w:t>
            </w:r>
          </w:p>
        </w:tc>
        <w:tc>
          <w:tcPr>
            <w:tcW w:w="8143" w:type="dxa"/>
            <w:noWrap w:val="0"/>
            <w:vAlign w:val="center"/>
          </w:tcPr>
          <w:p w14:paraId="3FEB851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提供</w:t>
            </w:r>
            <w:r>
              <w:rPr>
                <w:rFonts w:hint="eastAsia" w:ascii="仿宋_GB2312" w:hAnsi="仿宋_GB2312" w:eastAsia="仿宋_GB2312" w:cs="仿宋_GB2312"/>
                <w:b/>
                <w:bCs/>
                <w:color w:val="auto"/>
                <w:sz w:val="28"/>
                <w:szCs w:val="28"/>
                <w:highlight w:val="none"/>
                <w:lang w:val="en-US" w:eastAsia="zh-CN"/>
              </w:rPr>
              <w:t>未经出具机构核实</w:t>
            </w:r>
            <w:r>
              <w:rPr>
                <w:rFonts w:hint="eastAsia" w:ascii="仿宋_GB2312" w:hAnsi="仿宋_GB2312" w:eastAsia="仿宋_GB2312" w:cs="仿宋_GB2312"/>
                <w:color w:val="auto"/>
                <w:sz w:val="28"/>
                <w:szCs w:val="28"/>
                <w:highlight w:val="none"/>
                <w:lang w:val="en-US" w:eastAsia="zh-CN"/>
              </w:rPr>
              <w:t>的虚假的检验检测报告、业绩材料、社保缴纳证明、学历学位证书、职称认证证书等材料。</w:t>
            </w:r>
          </w:p>
        </w:tc>
      </w:tr>
    </w:tbl>
    <w:p w14:paraId="41BC124A">
      <w:pPr>
        <w:keepNext w:val="0"/>
        <w:keepLines w:val="0"/>
        <w:widowControl/>
        <w:suppressLineNumbers w:val="0"/>
        <w:jc w:val="center"/>
        <w:rPr>
          <w:rFonts w:ascii="FZXiaoBiaoSong-B05" w:hAnsi="FZXiaoBiaoSong-B05" w:eastAsia="FZXiaoBiaoSong-B05" w:cs="FZXiaoBiaoSong-B05"/>
          <w:color w:val="auto"/>
          <w:kern w:val="0"/>
          <w:sz w:val="43"/>
          <w:szCs w:val="43"/>
          <w:lang w:val="en-US" w:eastAsia="zh-CN" w:bidi="ar"/>
        </w:rPr>
      </w:pPr>
    </w:p>
    <w:p w14:paraId="42A90161">
      <w:pPr>
        <w:rPr>
          <w:rStyle w:val="34"/>
          <w:rFonts w:asciiTheme="minorEastAsia" w:hAnsiTheme="minorEastAsia" w:eastAsiaTheme="minorEastAsia"/>
          <w:color w:val="000080"/>
          <w:sz w:val="36"/>
          <w:szCs w:val="36"/>
        </w:rPr>
      </w:pPr>
      <w:r>
        <w:rPr>
          <w:rStyle w:val="34"/>
          <w:rFonts w:asciiTheme="minorEastAsia" w:hAnsiTheme="minorEastAsia" w:eastAsiaTheme="minorEastAsia"/>
          <w:color w:val="000080"/>
          <w:sz w:val="36"/>
          <w:szCs w:val="36"/>
        </w:rPr>
        <w:br w:type="page"/>
      </w:r>
    </w:p>
    <w:p w14:paraId="5EA346B8">
      <w:pPr>
        <w:widowControl/>
        <w:spacing w:line="360" w:lineRule="atLeast"/>
        <w:jc w:val="center"/>
        <w:rPr>
          <w:rFonts w:hint="eastAsia"/>
        </w:rPr>
      </w:pPr>
      <w:r>
        <w:rPr>
          <w:rStyle w:val="34"/>
          <w:rFonts w:asciiTheme="minorEastAsia" w:hAnsiTheme="minorEastAsia" w:eastAsiaTheme="minorEastAsia"/>
          <w:color w:val="000080"/>
          <w:sz w:val="36"/>
          <w:szCs w:val="36"/>
        </w:rPr>
        <w:t>目  录</w:t>
      </w:r>
    </w:p>
    <w:p w14:paraId="016AE72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color w:val="auto"/>
          <w:szCs w:val="21"/>
        </w:rPr>
      </w:pPr>
      <w:r>
        <w:rPr>
          <w:rFonts w:hint="eastAsia" w:ascii="宋体" w:hAnsi="宋体"/>
          <w:color w:val="auto"/>
          <w:szCs w:val="21"/>
        </w:rPr>
        <w:t>1</w:t>
      </w:r>
      <w:r>
        <w:rPr>
          <w:rFonts w:hint="eastAsia" w:ascii="宋体" w:hAnsi="宋体" w:eastAsia="宋体" w:cs="宋体"/>
          <w:szCs w:val="21"/>
        </w:rPr>
        <w:t>､</w:t>
      </w:r>
      <w:r>
        <w:rPr>
          <w:rFonts w:hint="eastAsia" w:ascii="宋体" w:hAnsi="宋体"/>
          <w:color w:val="auto"/>
          <w:szCs w:val="21"/>
        </w:rPr>
        <w:t>投标人自查表</w:t>
      </w:r>
      <w:r>
        <w:rPr>
          <w:rFonts w:hint="eastAsia" w:ascii="宋体" w:hAnsi="宋体"/>
          <w:color w:val="auto"/>
          <w:szCs w:val="21"/>
          <w:lang w:eastAsia="zh-CN"/>
        </w:rPr>
        <w:t>（</w:t>
      </w:r>
      <w:r>
        <w:rPr>
          <w:rFonts w:hint="eastAsia" w:ascii="宋体" w:hAnsi="宋体"/>
          <w:color w:val="auto"/>
          <w:szCs w:val="21"/>
          <w:lang w:val="en-US" w:eastAsia="zh-CN"/>
        </w:rPr>
        <w:t>资格性、符合性审查表、供应商自查表）-------</w:t>
      </w:r>
      <w:r>
        <w:rPr>
          <w:rFonts w:hint="eastAsia" w:ascii="宋体" w:hAnsi="宋体"/>
          <w:color w:val="auto"/>
          <w:szCs w:val="21"/>
        </w:rPr>
        <w:t>-----见第（）页</w:t>
      </w:r>
    </w:p>
    <w:p w14:paraId="512F7EC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､综合评分指引</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20E4273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color w:val="auto"/>
          <w:szCs w:val="21"/>
          <w:lang w:val="en-US" w:eastAsia="zh-CN"/>
        </w:rPr>
        <w:t>3</w:t>
      </w:r>
      <w:r>
        <w:rPr>
          <w:rFonts w:hint="eastAsia" w:ascii="宋体" w:hAnsi="宋体" w:eastAsia="宋体" w:cs="宋体"/>
          <w:color w:val="auto"/>
          <w:szCs w:val="21"/>
        </w:rPr>
        <w:t>､技术</w:t>
      </w:r>
      <w:r>
        <w:rPr>
          <w:rFonts w:hint="eastAsia" w:ascii="宋体" w:hAnsi="宋体" w:eastAsia="宋体" w:cs="宋体"/>
          <w:color w:val="auto"/>
          <w:szCs w:val="21"/>
          <w:lang w:val="en-US" w:eastAsia="zh-CN"/>
        </w:rPr>
        <w:t>/商务条款</w:t>
      </w:r>
      <w:r>
        <w:rPr>
          <w:rFonts w:hint="eastAsia" w:ascii="宋体" w:hAnsi="宋体" w:eastAsia="宋体" w:cs="宋体"/>
          <w:color w:val="auto"/>
          <w:szCs w:val="21"/>
        </w:rPr>
        <w:t>偏离表</w:t>
      </w:r>
      <w:r>
        <w:rPr>
          <w:rFonts w:hint="eastAsia" w:ascii="宋体" w:hAnsi="宋体"/>
          <w:color w:val="auto"/>
          <w:szCs w:val="21"/>
          <w:lang w:val="en-US" w:eastAsia="zh-CN"/>
        </w:rPr>
        <w:t>--------------------------------------</w:t>
      </w:r>
      <w:r>
        <w:rPr>
          <w:rFonts w:hint="eastAsia" w:ascii="宋体" w:hAnsi="宋体"/>
          <w:color w:val="auto"/>
          <w:szCs w:val="21"/>
        </w:rPr>
        <w:t>-----见第（）页</w:t>
      </w:r>
    </w:p>
    <w:p w14:paraId="77F99F93">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color w:val="auto"/>
          <w:szCs w:val="21"/>
          <w:lang w:val="en-US" w:eastAsia="zh-CN"/>
        </w:rPr>
        <w:t>4</w:t>
      </w:r>
      <w:r>
        <w:rPr>
          <w:rFonts w:hint="eastAsia" w:ascii="宋体" w:hAnsi="宋体" w:eastAsia="宋体" w:cs="宋体"/>
          <w:color w:val="auto"/>
          <w:szCs w:val="21"/>
        </w:rPr>
        <w:t>､</w:t>
      </w:r>
      <w:r>
        <w:rPr>
          <w:rFonts w:hint="eastAsia" w:ascii="宋体" w:hAnsi="宋体" w:cs="宋体"/>
          <w:color w:val="auto"/>
          <w:szCs w:val="21"/>
          <w:lang w:val="en-US" w:eastAsia="zh-CN"/>
        </w:rPr>
        <w:t>投标函</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2DF108BA">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olor w:val="auto"/>
          <w:szCs w:val="21"/>
          <w:lang w:val="en-US" w:eastAsia="zh-CN"/>
        </w:rPr>
        <w:t>5</w:t>
      </w:r>
      <w:r>
        <w:rPr>
          <w:rFonts w:hint="eastAsia" w:ascii="宋体" w:hAnsi="宋体" w:eastAsia="宋体" w:cs="宋体"/>
          <w:szCs w:val="21"/>
        </w:rPr>
        <w:t>､</w:t>
      </w:r>
      <w:r>
        <w:rPr>
          <w:rFonts w:hint="eastAsia" w:ascii="宋体" w:hAnsi="宋体"/>
          <w:color w:val="auto"/>
          <w:szCs w:val="21"/>
          <w:lang w:val="en-US" w:eastAsia="zh-CN"/>
        </w:rPr>
        <w:t>投标履约承诺函---------------------------------------------</w:t>
      </w:r>
      <w:r>
        <w:rPr>
          <w:rFonts w:hint="eastAsia" w:ascii="宋体" w:hAnsi="宋体"/>
          <w:color w:val="auto"/>
          <w:szCs w:val="21"/>
        </w:rPr>
        <w:t>---见第（）页</w:t>
      </w:r>
    </w:p>
    <w:p w14:paraId="6CB8753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default"/>
          <w:lang w:val="en-US" w:eastAsia="zh-CN"/>
        </w:rPr>
      </w:pPr>
      <w:r>
        <w:rPr>
          <w:rFonts w:hint="eastAsia" w:ascii="宋体" w:hAnsi="宋体"/>
          <w:color w:val="auto"/>
          <w:szCs w:val="21"/>
          <w:lang w:val="en-US" w:eastAsia="zh-CN"/>
        </w:rPr>
        <w:t>6､关于围标串标风险防控的承诺函-------------------------------</w:t>
      </w:r>
      <w:r>
        <w:rPr>
          <w:rFonts w:hint="eastAsia" w:ascii="宋体" w:hAnsi="宋体"/>
          <w:color w:val="auto"/>
          <w:szCs w:val="21"/>
        </w:rPr>
        <w:t>---见第（）页</w:t>
      </w:r>
    </w:p>
    <w:p w14:paraId="53752C88">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color w:val="auto"/>
          <w:szCs w:val="21"/>
          <w:lang w:val="en-US" w:eastAsia="zh-CN"/>
        </w:rPr>
      </w:pPr>
      <w:r>
        <w:rPr>
          <w:rFonts w:hint="eastAsia" w:ascii="宋体" w:hAnsi="宋体"/>
          <w:color w:val="auto"/>
          <w:szCs w:val="21"/>
          <w:lang w:val="en-US" w:eastAsia="zh-CN"/>
        </w:rPr>
        <w:t>7､采购违法行为风险知悉确认书------------------------------------见第（）页</w:t>
      </w:r>
    </w:p>
    <w:p w14:paraId="5D007F4D">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cs="宋体"/>
          <w:color w:val="auto"/>
          <w:szCs w:val="21"/>
          <w:lang w:val="en-US" w:eastAsia="zh-CN"/>
        </w:rPr>
        <w:t>8</w:t>
      </w:r>
      <w:r>
        <w:rPr>
          <w:rFonts w:hint="eastAsia" w:ascii="宋体" w:hAnsi="宋体" w:eastAsia="宋体" w:cs="宋体"/>
          <w:color w:val="auto"/>
          <w:szCs w:val="21"/>
        </w:rPr>
        <w:t>､法定代表人证明书(附身份证</w:t>
      </w:r>
      <w:r>
        <w:rPr>
          <w:rFonts w:hint="eastAsia" w:ascii="宋体" w:hAnsi="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50FC1C44">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FF0000"/>
          <w:szCs w:val="21"/>
        </w:rPr>
      </w:pPr>
      <w:r>
        <w:rPr>
          <w:rFonts w:hint="eastAsia" w:ascii="宋体" w:hAnsi="宋体" w:cs="宋体"/>
          <w:color w:val="auto"/>
          <w:szCs w:val="21"/>
          <w:lang w:val="en-US" w:eastAsia="zh-CN"/>
        </w:rPr>
        <w:t>9</w:t>
      </w:r>
      <w:r>
        <w:rPr>
          <w:rFonts w:hint="eastAsia" w:ascii="宋体" w:hAnsi="宋体" w:eastAsia="宋体" w:cs="宋体"/>
          <w:color w:val="auto"/>
          <w:szCs w:val="21"/>
        </w:rPr>
        <w:t>､法定代表人授权书(附身份证</w:t>
      </w:r>
      <w:r>
        <w:rPr>
          <w:rFonts w:hint="eastAsia" w:ascii="宋体" w:hAnsi="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2F35857B">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sz w:val="21"/>
          <w:szCs w:val="21"/>
        </w:rPr>
      </w:pPr>
      <w:r>
        <w:rPr>
          <w:rFonts w:hint="eastAsia" w:ascii="宋体" w:hAnsi="宋体" w:cs="宋体"/>
          <w:szCs w:val="21"/>
          <w:lang w:val="en-US" w:eastAsia="zh-CN"/>
        </w:rPr>
        <w:t>10</w:t>
      </w:r>
      <w:r>
        <w:rPr>
          <w:rFonts w:hint="eastAsia" w:ascii="宋体" w:hAnsi="宋体" w:eastAsia="宋体" w:cs="宋体"/>
          <w:szCs w:val="21"/>
        </w:rPr>
        <w:t>､</w:t>
      </w:r>
      <w:bookmarkStart w:id="7" w:name="_Toc14751"/>
      <w:r>
        <w:rPr>
          <w:rFonts w:hint="eastAsia" w:ascii="宋体" w:hAnsi="宋体" w:eastAsia="宋体" w:cs="宋体"/>
          <w:szCs w:val="21"/>
        </w:rPr>
        <w:t>营业执照等资质文件</w:t>
      </w:r>
      <w:bookmarkEnd w:id="7"/>
      <w:r>
        <w:rPr>
          <w:rFonts w:hint="eastAsia" w:ascii="宋体" w:hAnsi="宋体" w:cs="宋体"/>
          <w:szCs w:val="21"/>
          <w:lang w:val="en-US" w:eastAsia="zh-CN"/>
        </w:rPr>
        <w:t>复印件/扫描件----------</w:t>
      </w:r>
      <w:r>
        <w:rPr>
          <w:rFonts w:hint="eastAsia" w:ascii="宋体" w:hAnsi="宋体" w:eastAsia="宋体" w:cs="宋体"/>
          <w:szCs w:val="21"/>
        </w:rPr>
        <w:t>一</w:t>
      </w:r>
      <w:r>
        <w:rPr>
          <w:rFonts w:hint="eastAsia" w:ascii="宋体" w:hAnsi="宋体"/>
          <w:color w:val="auto"/>
          <w:szCs w:val="21"/>
          <w:lang w:val="en-US" w:eastAsia="zh-CN"/>
        </w:rPr>
        <w:t>--------------</w:t>
      </w:r>
      <w:r>
        <w:rPr>
          <w:rFonts w:hint="eastAsia" w:ascii="宋体" w:hAnsi="宋体"/>
          <w:color w:val="auto"/>
          <w:szCs w:val="21"/>
        </w:rPr>
        <w:t>----见第（）页</w:t>
      </w:r>
    </w:p>
    <w:p w14:paraId="379FC4DC">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cs="宋体"/>
          <w:szCs w:val="21"/>
          <w:lang w:val="en-US" w:eastAsia="zh-CN"/>
        </w:rPr>
        <w:t>11</w:t>
      </w:r>
      <w:r>
        <w:rPr>
          <w:rFonts w:hint="eastAsia" w:ascii="宋体" w:hAnsi="宋体" w:eastAsia="宋体" w:cs="宋体"/>
          <w:szCs w:val="21"/>
        </w:rPr>
        <w:t>､</w:t>
      </w:r>
      <w:r>
        <w:rPr>
          <w:rFonts w:hint="eastAsia" w:ascii="宋体" w:hAnsi="宋体" w:eastAsia="宋体" w:cs="宋体"/>
          <w:kern w:val="0"/>
          <w:lang w:val="en-US" w:eastAsia="zh-CN"/>
        </w:rPr>
        <w:t>供</w:t>
      </w:r>
      <w:r>
        <w:rPr>
          <w:rFonts w:hint="eastAsia" w:ascii="宋体" w:hAnsi="宋体" w:eastAsia="宋体" w:cs="宋体"/>
          <w:color w:val="auto"/>
          <w:szCs w:val="21"/>
          <w:lang w:val="en-US" w:eastAsia="zh-CN"/>
        </w:rPr>
        <w:t>应商基本情况表及社保情况等附件</w:t>
      </w:r>
      <w:r>
        <w:rPr>
          <w:rFonts w:hint="eastAsia" w:ascii="宋体" w:hAnsi="宋体" w:eastAsia="宋体" w:cs="宋体"/>
          <w:color w:val="auto"/>
          <w:szCs w:val="21"/>
        </w:rPr>
        <w:t>(原件备验交</w:t>
      </w:r>
      <w:r>
        <w:rPr>
          <w:rFonts w:hint="eastAsia" w:ascii="宋体" w:hAnsi="宋体" w:eastAsia="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eastAsia="宋体" w:cs="宋体"/>
          <w:color w:val="auto"/>
          <w:szCs w:val="21"/>
          <w:lang w:val="en-US" w:eastAsia="zh-CN"/>
        </w:rPr>
        <w:t>----</w:t>
      </w:r>
      <w:r>
        <w:rPr>
          <w:rFonts w:hint="eastAsia" w:ascii="宋体" w:hAnsi="宋体" w:eastAsia="宋体" w:cs="宋体"/>
          <w:color w:val="auto"/>
          <w:szCs w:val="21"/>
        </w:rPr>
        <w:t>见第（）页</w:t>
      </w:r>
    </w:p>
    <w:p w14:paraId="6C4E1359">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12､同类项目成功案例一览表(合同关键页或验收报告原件和扫描件)---------------------------------------------------------见第（）页</w:t>
      </w:r>
    </w:p>
    <w:p w14:paraId="0CA4805F">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3</w:t>
      </w:r>
      <w:r>
        <w:rPr>
          <w:rFonts w:hint="eastAsia" w:ascii="宋体" w:hAnsi="宋体" w:eastAsia="宋体" w:cs="宋体"/>
          <w:color w:val="auto"/>
          <w:szCs w:val="21"/>
          <w:lang w:val="en-US" w:eastAsia="zh-CN"/>
        </w:rPr>
        <w:t>､</w:t>
      </w:r>
      <w:r>
        <w:rPr>
          <w:rFonts w:hint="eastAsia" w:ascii="宋体" w:hAnsi="宋体" w:cs="宋体"/>
          <w:color w:val="000000"/>
          <w:sz w:val="21"/>
          <w:szCs w:val="21"/>
          <w:highlight w:val="none"/>
          <w:lang w:val="en-US" w:eastAsia="zh-CN"/>
        </w:rPr>
        <w:t>售后服务方案</w:t>
      </w:r>
      <w:r>
        <w:rPr>
          <w:rFonts w:hint="eastAsia" w:ascii="宋体" w:hAnsi="宋体" w:eastAsia="宋体" w:cs="宋体"/>
          <w:color w:val="auto"/>
          <w:szCs w:val="21"/>
          <w:lang w:val="en-US" w:eastAsia="zh-CN"/>
        </w:rPr>
        <w:t>（按评分表要求提供）--------</w:t>
      </w:r>
      <w:r>
        <w:rPr>
          <w:rFonts w:hint="eastAsia" w:ascii="宋体" w:hAnsi="宋体" w:cs="宋体"/>
          <w:color w:val="auto"/>
          <w:szCs w:val="21"/>
          <w:lang w:val="en-US" w:eastAsia="zh-CN"/>
        </w:rPr>
        <w:t>-------</w:t>
      </w:r>
      <w:r>
        <w:rPr>
          <w:rFonts w:hint="eastAsia" w:ascii="宋体" w:hAnsi="宋体" w:eastAsia="宋体" w:cs="宋体"/>
          <w:color w:val="auto"/>
          <w:szCs w:val="21"/>
          <w:lang w:val="en-US" w:eastAsia="zh-CN"/>
        </w:rPr>
        <w:t>--------------见第（）页</w:t>
      </w:r>
    </w:p>
    <w:p w14:paraId="2B00D85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4</w:t>
      </w:r>
      <w:r>
        <w:rPr>
          <w:rFonts w:hint="eastAsia" w:ascii="宋体" w:hAnsi="宋体" w:eastAsia="宋体" w:cs="宋体"/>
          <w:color w:val="auto"/>
          <w:szCs w:val="21"/>
          <w:lang w:val="en-US" w:eastAsia="zh-CN"/>
        </w:rPr>
        <w:t>､投标人诚信承诺函（按评分表要求提供）-------------------------见第（）页</w:t>
      </w:r>
    </w:p>
    <w:p w14:paraId="709F5171">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s="宋体"/>
          <w:szCs w:val="21"/>
          <w:lang w:val="en-US" w:eastAsia="zh-CN"/>
        </w:rPr>
      </w:pPr>
      <w:r>
        <w:rPr>
          <w:rFonts w:hint="eastAsia" w:ascii="宋体" w:hAnsi="宋体" w:cs="宋体"/>
          <w:szCs w:val="21"/>
          <w:lang w:val="en-US" w:eastAsia="zh-CN"/>
        </w:rPr>
        <w:t>15、提供通过“信用中国”网(www.creditchina.gov.cn)､中国政府采购网 (www.ccgp.gov.cn)、深圳市政府采购监管网       （http://zfcg.sz.gov.cn/cgjg/cxda/index.html)和深圳信用网（https://www.szcredit.com.cn）等4个官网的信用信息查询记录网络截图件--------------------------------------------------------------见第（）页</w:t>
      </w:r>
    </w:p>
    <w:p w14:paraId="64C31EFE">
      <w:pPr>
        <w:pStyle w:val="2"/>
        <w:numPr>
          <w:ilvl w:val="0"/>
          <w:numId w:val="0"/>
        </w:numPr>
        <w:spacing w:line="240" w:lineRule="auto"/>
        <w:ind w:left="840" w:leftChars="200" w:hanging="420" w:hangingChars="200"/>
        <w:rPr>
          <w:rFonts w:hint="default" w:ascii="宋体" w:hAnsi="宋体"/>
          <w:color w:val="auto"/>
          <w:szCs w:val="21"/>
          <w:lang w:val="en-US" w:eastAsia="zh-CN"/>
        </w:rPr>
      </w:pPr>
      <w:r>
        <w:rPr>
          <w:rFonts w:hint="eastAsia" w:ascii="宋体" w:hAnsi="宋体" w:cs="宋体"/>
          <w:szCs w:val="21"/>
          <w:lang w:val="en-US" w:eastAsia="zh-CN"/>
        </w:rPr>
        <w:t>16</w:t>
      </w:r>
      <w:r>
        <w:rPr>
          <w:rFonts w:hint="eastAsia" w:ascii="宋体" w:hAnsi="宋体" w:eastAsia="宋体" w:cs="宋体"/>
          <w:szCs w:val="21"/>
          <w:lang w:val="en-US" w:eastAsia="zh-CN"/>
        </w:rPr>
        <w:t>、</w:t>
      </w:r>
      <w:r>
        <w:rPr>
          <w:rFonts w:hint="eastAsia" w:ascii="宋体" w:hAnsi="宋体" w:eastAsia="宋体" w:cs="宋体"/>
          <w:szCs w:val="21"/>
        </w:rPr>
        <w:t>其他:投标资格证明文件,投标服务符合“招标文件”规定的证明文件,及投标人认</w:t>
      </w:r>
      <w:r>
        <w:rPr>
          <w:rFonts w:hint="eastAsia" w:ascii="宋体" w:hAnsi="宋体" w:eastAsia="宋体" w:cs="宋体"/>
          <w:szCs w:val="21"/>
          <w:lang w:val="en-US" w:eastAsia="zh-CN"/>
        </w:rPr>
        <w:t>为</w:t>
      </w:r>
      <w:r>
        <w:rPr>
          <w:rFonts w:hint="eastAsia" w:ascii="宋体" w:hAnsi="宋体" w:eastAsia="宋体" w:cs="宋体"/>
          <w:szCs w:val="21"/>
        </w:rPr>
        <w:t>必要提供的其他内容｡</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s="宋体"/>
          <w:szCs w:val="21"/>
          <w:lang w:val="en-US" w:eastAsia="zh-CN"/>
        </w:rPr>
        <w:t>--</w:t>
      </w:r>
      <w:r>
        <w:rPr>
          <w:rFonts w:hint="eastAsia" w:ascii="宋体" w:hAnsi="宋体"/>
          <w:color w:val="auto"/>
          <w:szCs w:val="21"/>
        </w:rPr>
        <w:t>见第（）页</w:t>
      </w:r>
    </w:p>
    <w:p w14:paraId="72EA88F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008000"/>
          <w:szCs w:val="21"/>
        </w:rPr>
      </w:pPr>
      <w:r>
        <w:rPr>
          <w:rFonts w:hint="eastAsia" w:ascii="宋体" w:hAnsi="宋体" w:cs="宋体"/>
          <w:szCs w:val="21"/>
          <w:lang w:val="en-US" w:eastAsia="zh-CN"/>
        </w:rPr>
        <w:t>17</w:t>
      </w:r>
      <w:r>
        <w:rPr>
          <w:rFonts w:hint="eastAsia" w:ascii="宋体" w:hAnsi="宋体" w:eastAsia="宋体" w:cs="宋体"/>
          <w:szCs w:val="21"/>
        </w:rPr>
        <w:t>､报价表</w:t>
      </w:r>
      <w:r>
        <w:rPr>
          <w:rFonts w:hint="eastAsia" w:ascii="宋体" w:hAnsi="宋体" w:eastAsia="宋体" w:cs="宋体"/>
          <w:color w:val="008000"/>
          <w:szCs w:val="21"/>
        </w:rPr>
        <w:t>(报价</w:t>
      </w:r>
      <w:r>
        <w:rPr>
          <w:rFonts w:hint="eastAsia" w:ascii="宋体" w:hAnsi="宋体" w:cs="宋体"/>
          <w:color w:val="008000"/>
          <w:szCs w:val="21"/>
          <w:lang w:val="en-US" w:eastAsia="zh-CN"/>
        </w:rPr>
        <w:t>一</w:t>
      </w:r>
      <w:r>
        <w:rPr>
          <w:rFonts w:hint="eastAsia" w:ascii="宋体" w:hAnsi="宋体" w:eastAsia="宋体" w:cs="宋体"/>
          <w:color w:val="008000"/>
          <w:szCs w:val="21"/>
        </w:rPr>
        <w:t>栏</w:t>
      </w:r>
      <w:r>
        <w:rPr>
          <w:rFonts w:hint="eastAsia" w:ascii="宋体" w:hAnsi="宋体" w:cs="宋体"/>
          <w:color w:val="008000"/>
          <w:szCs w:val="21"/>
          <w:lang w:val="en-US" w:eastAsia="zh-CN"/>
        </w:rPr>
        <w:t>不填</w:t>
      </w:r>
      <w:r>
        <w:rPr>
          <w:rFonts w:hint="eastAsia" w:ascii="宋体" w:hAnsi="宋体" w:eastAsia="宋体" w:cs="宋体"/>
          <w:color w:val="008000"/>
          <w:szCs w:val="21"/>
        </w:rPr>
        <w:t>)</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s="宋体"/>
          <w:szCs w:val="21"/>
          <w:lang w:val="en-US" w:eastAsia="zh-CN"/>
        </w:rPr>
        <w:t>--</w:t>
      </w:r>
      <w:r>
        <w:rPr>
          <w:rFonts w:hint="eastAsia" w:ascii="宋体" w:hAnsi="宋体"/>
          <w:color w:val="auto"/>
          <w:szCs w:val="21"/>
        </w:rPr>
        <w:t>见第（）页</w:t>
      </w:r>
    </w:p>
    <w:p w14:paraId="427F23BD">
      <w:pPr>
        <w:keepNext w:val="0"/>
        <w:keepLines w:val="0"/>
        <w:pageBreakBefore w:val="0"/>
        <w:kinsoku/>
        <w:wordWrap/>
        <w:overflowPunct/>
        <w:topLinePunct w:val="0"/>
        <w:autoSpaceDE/>
        <w:autoSpaceDN/>
        <w:bidi w:val="0"/>
        <w:adjustRightInd/>
        <w:spacing w:after="60" w:line="260" w:lineRule="exact"/>
        <w:ind w:left="420"/>
        <w:textAlignment w:val="auto"/>
        <w:rPr>
          <w:rFonts w:hint="eastAsia" w:ascii="宋体" w:hAnsi="宋体" w:eastAsia="宋体" w:cs="宋体"/>
          <w:sz w:val="21"/>
          <w:szCs w:val="21"/>
        </w:rPr>
      </w:pPr>
    </w:p>
    <w:p w14:paraId="47793213">
      <w:pPr>
        <w:keepNext w:val="0"/>
        <w:keepLines w:val="0"/>
        <w:pageBreakBefore w:val="0"/>
        <w:kinsoku/>
        <w:wordWrap/>
        <w:overflowPunct/>
        <w:topLinePunct w:val="0"/>
        <w:autoSpaceDE/>
        <w:autoSpaceDN/>
        <w:bidi w:val="0"/>
        <w:adjustRightInd/>
        <w:spacing w:after="60" w:line="320" w:lineRule="exact"/>
        <w:ind w:firstLine="420" w:firstLineChars="200"/>
        <w:textAlignment w:val="auto"/>
        <w:rPr>
          <w:rFonts w:ascii="宋体" w:hAnsi="宋体" w:cs="Arial"/>
          <w:color w:val="000000"/>
          <w:kern w:val="0"/>
          <w:szCs w:val="21"/>
        </w:rPr>
      </w:pPr>
      <w:r>
        <w:rPr>
          <w:rFonts w:hint="eastAsia" w:ascii="宋体" w:hAnsi="宋体"/>
          <w:szCs w:val="21"/>
        </w:rPr>
        <w:t>备注：</w:t>
      </w:r>
      <w:r>
        <w:rPr>
          <w:rFonts w:hint="eastAsia" w:ascii="宋体" w:hAnsi="宋体"/>
          <w:szCs w:val="21"/>
          <w:lang w:val="en-US" w:eastAsia="zh-CN"/>
        </w:rPr>
        <w:t>1、</w:t>
      </w:r>
      <w:r>
        <w:rPr>
          <w:rFonts w:hint="eastAsia" w:ascii="宋体" w:hAnsi="宋体" w:cs="Arial"/>
          <w:color w:val="000000"/>
          <w:kern w:val="0"/>
          <w:szCs w:val="21"/>
        </w:rPr>
        <w:t>若以上材料未能全面提供以至影响评标结果，投标人自负全责。</w:t>
      </w:r>
    </w:p>
    <w:p w14:paraId="7E0F49EF">
      <w:pPr>
        <w:spacing w:after="60" w:line="240" w:lineRule="exact"/>
        <w:ind w:left="420" w:firstLine="630" w:firstLineChars="300"/>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cs="宋体"/>
          <w:szCs w:val="21"/>
          <w:lang w:eastAsia="zh-CN"/>
        </w:rPr>
        <w:t>、</w:t>
      </w:r>
      <w:r>
        <w:rPr>
          <w:rFonts w:hint="eastAsia" w:ascii="宋体" w:hAnsi="宋体" w:eastAsia="宋体" w:cs="宋体"/>
          <w:szCs w:val="21"/>
        </w:rPr>
        <w:t>纸质投标文件请按以上《目录》顺序装订成册,</w:t>
      </w:r>
      <w:r>
        <w:rPr>
          <w:rFonts w:hint="eastAsia" w:ascii="宋体" w:hAnsi="宋体" w:eastAsia="宋体" w:cs="宋体"/>
          <w:bCs/>
          <w:kern w:val="0"/>
          <w:szCs w:val="21"/>
        </w:rPr>
        <w:t>必须标注页码,</w:t>
      </w:r>
      <w:r>
        <w:rPr>
          <w:rFonts w:hint="eastAsia" w:ascii="宋体" w:hAnsi="宋体" w:eastAsia="宋体" w:cs="宋体"/>
          <w:szCs w:val="21"/>
          <w:highlight w:val="yellow"/>
        </w:rPr>
        <w:t>双面打印</w:t>
      </w:r>
      <w:r>
        <w:rPr>
          <w:rFonts w:hint="eastAsia" w:ascii="宋体" w:hAnsi="宋体" w:eastAsia="宋体" w:cs="宋体"/>
          <w:szCs w:val="21"/>
        </w:rPr>
        <w:t>｡</w:t>
      </w:r>
    </w:p>
    <w:p w14:paraId="166119F1">
      <w:pPr>
        <w:spacing w:after="60" w:line="240" w:lineRule="exact"/>
        <w:ind w:left="420" w:firstLine="630" w:firstLineChars="300"/>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cs="宋体"/>
          <w:szCs w:val="21"/>
          <w:lang w:eastAsia="zh-CN"/>
        </w:rPr>
        <w:t>、</w:t>
      </w:r>
      <w:r>
        <w:rPr>
          <w:rFonts w:hint="eastAsia" w:ascii="宋体" w:hAnsi="宋体" w:eastAsia="宋体" w:cs="宋体"/>
          <w:szCs w:val="21"/>
        </w:rPr>
        <w:t>投标人联系方式为异地号码的,请在号码前面加“0”｡</w:t>
      </w:r>
    </w:p>
    <w:p w14:paraId="4AB4C30B">
      <w:pPr>
        <w:ind w:left="1260" w:hanging="1260" w:hangingChars="600"/>
        <w:rPr>
          <w:rFonts w:hint="eastAsia" w:ascii="宋体" w:hAnsi="宋体" w:cs="宋体"/>
          <w:b w:val="0"/>
          <w:bCs/>
          <w:color w:val="000000"/>
          <w:kern w:val="0"/>
          <w:szCs w:val="21"/>
          <w:lang w:eastAsia="zh-CN"/>
        </w:rPr>
      </w:pPr>
      <w:r>
        <w:rPr>
          <w:rFonts w:hint="eastAsia" w:ascii="宋体" w:hAnsi="宋体" w:eastAsia="宋体" w:cs="宋体"/>
          <w:szCs w:val="21"/>
        </w:rPr>
        <w:t xml:space="preserve">   </w:t>
      </w:r>
      <w:r>
        <w:rPr>
          <w:rFonts w:hint="eastAsia" w:ascii="宋体" w:hAnsi="宋体" w:cs="宋体"/>
          <w:szCs w:val="21"/>
          <w:lang w:val="en-US" w:eastAsia="zh-CN"/>
        </w:rPr>
        <w:t xml:space="preserve">      </w:t>
      </w:r>
      <w:r>
        <w:rPr>
          <w:rFonts w:hint="eastAsia" w:ascii="宋体" w:hAnsi="宋体" w:eastAsia="宋体" w:cs="宋体"/>
          <w:szCs w:val="21"/>
        </w:rPr>
        <w:t xml:space="preserve"> </w:t>
      </w:r>
      <w:r>
        <w:rPr>
          <w:rFonts w:hint="eastAsia" w:ascii="宋体" w:hAnsi="宋体" w:cs="宋体"/>
          <w:szCs w:val="21"/>
          <w:lang w:val="en-US" w:eastAsia="zh-CN"/>
        </w:rPr>
        <w:t>4</w:t>
      </w:r>
      <w:r>
        <w:rPr>
          <w:rFonts w:hint="eastAsia" w:ascii="宋体" w:hAnsi="宋体" w:cs="宋体"/>
          <w:szCs w:val="21"/>
          <w:lang w:eastAsia="zh-CN"/>
        </w:rPr>
        <w:t>、</w:t>
      </w:r>
      <w:r>
        <w:rPr>
          <w:rFonts w:hint="eastAsia" w:ascii="宋体" w:hAnsi="宋体" w:eastAsia="宋体" w:cs="宋体"/>
          <w:b w:val="0"/>
          <w:bCs/>
          <w:color w:val="000000"/>
          <w:kern w:val="0"/>
          <w:szCs w:val="21"/>
        </w:rPr>
        <w:t>投标文件</w:t>
      </w:r>
      <w:r>
        <w:rPr>
          <w:rFonts w:hint="eastAsia" w:ascii="宋体" w:hAnsi="宋体" w:cs="宋体"/>
          <w:b w:val="0"/>
          <w:bCs/>
          <w:color w:val="000000"/>
          <w:kern w:val="0"/>
          <w:szCs w:val="21"/>
          <w:lang w:val="en-US" w:eastAsia="zh-CN"/>
        </w:rPr>
        <w:t>盖</w:t>
      </w:r>
      <w:r>
        <w:rPr>
          <w:rFonts w:hint="eastAsia" w:ascii="宋体" w:hAnsi="宋体" w:eastAsia="宋体" w:cs="宋体"/>
          <w:b w:val="0"/>
          <w:bCs/>
          <w:color w:val="000000"/>
          <w:kern w:val="0"/>
          <w:szCs w:val="21"/>
        </w:rPr>
        <w:t>骑缝章</w:t>
      </w:r>
      <w:r>
        <w:rPr>
          <w:rFonts w:hint="eastAsia" w:ascii="宋体" w:hAnsi="宋体" w:cs="宋体"/>
          <w:b w:val="0"/>
          <w:bCs/>
          <w:color w:val="000000"/>
          <w:kern w:val="0"/>
          <w:szCs w:val="21"/>
          <w:lang w:val="en-US" w:eastAsia="zh-CN"/>
        </w:rPr>
        <w:t>或</w:t>
      </w:r>
      <w:r>
        <w:rPr>
          <w:rFonts w:hint="eastAsia" w:ascii="宋体" w:hAnsi="宋体" w:eastAsia="宋体" w:cs="宋体"/>
          <w:b w:val="0"/>
          <w:bCs/>
          <w:color w:val="000000"/>
          <w:kern w:val="0"/>
          <w:szCs w:val="21"/>
        </w:rPr>
        <w:t>每一页盖公章</w:t>
      </w:r>
      <w:r>
        <w:rPr>
          <w:rFonts w:hint="eastAsia" w:ascii="宋体" w:hAnsi="宋体" w:cs="宋体"/>
          <w:b w:val="0"/>
          <w:bCs/>
          <w:color w:val="000000"/>
          <w:kern w:val="0"/>
          <w:szCs w:val="21"/>
          <w:lang w:eastAsia="zh-CN"/>
        </w:rPr>
        <w:t>。</w:t>
      </w:r>
    </w:p>
    <w:p w14:paraId="483E1AD9">
      <w:pPr>
        <w:ind w:left="1260" w:leftChars="500" w:hanging="210" w:hangingChars="100"/>
        <w:rPr>
          <w:rFonts w:hint="eastAsia" w:ascii="宋体" w:hAnsi="宋体" w:eastAsia="宋体" w:cs="宋体"/>
          <w:bCs/>
          <w:color w:val="FF0000"/>
          <w:kern w:val="0"/>
          <w:sz w:val="21"/>
          <w:szCs w:val="21"/>
        </w:rPr>
      </w:pPr>
      <w:r>
        <w:rPr>
          <w:rFonts w:hint="eastAsia" w:ascii="宋体" w:hAnsi="宋体" w:cs="宋体"/>
          <w:b w:val="0"/>
          <w:bCs/>
          <w:color w:val="000000"/>
          <w:kern w:val="0"/>
          <w:szCs w:val="21"/>
          <w:lang w:val="en-US" w:eastAsia="zh-CN"/>
        </w:rPr>
        <w:t>5、</w:t>
      </w:r>
      <w:r>
        <w:rPr>
          <w:rFonts w:hint="eastAsia" w:ascii="宋体" w:hAnsi="宋体" w:eastAsia="宋体" w:cs="宋体"/>
          <w:b w:val="0"/>
          <w:bCs/>
          <w:color w:val="000000"/>
          <w:kern w:val="0"/>
          <w:szCs w:val="21"/>
        </w:rPr>
        <w:t>法人代表授权书须有法人代表签名</w:t>
      </w:r>
      <w:r>
        <w:rPr>
          <w:rFonts w:hint="eastAsia" w:ascii="宋体" w:hAnsi="宋体" w:cs="宋体"/>
          <w:b w:val="0"/>
          <w:bCs/>
          <w:color w:val="000000"/>
          <w:kern w:val="0"/>
          <w:szCs w:val="21"/>
          <w:lang w:eastAsia="zh-CN"/>
        </w:rPr>
        <w:t>。</w:t>
      </w:r>
      <w:r>
        <w:rPr>
          <w:rFonts w:hint="eastAsia" w:ascii="宋体" w:hAnsi="宋体" w:eastAsia="宋体" w:cs="宋体"/>
          <w:bCs/>
          <w:color w:val="FF0000"/>
          <w:kern w:val="0"/>
          <w:sz w:val="21"/>
          <w:szCs w:val="21"/>
        </w:rPr>
        <w:br w:type="page"/>
      </w:r>
    </w:p>
    <w:p w14:paraId="1ACF0A00">
      <w:pPr>
        <w:pStyle w:val="19"/>
        <w:spacing w:line="240" w:lineRule="auto"/>
        <w:jc w:val="center"/>
        <w:rPr>
          <w:rFonts w:ascii="宋体" w:hAnsi="宋体"/>
          <w:b/>
          <w:bCs/>
          <w:color w:val="000000"/>
          <w:sz w:val="24"/>
          <w:szCs w:val="24"/>
        </w:rPr>
      </w:pPr>
      <w:bookmarkStart w:id="8" w:name="_Toc24524"/>
      <w:r>
        <w:rPr>
          <w:rFonts w:hint="eastAsia" w:ascii="宋体" w:hAnsi="宋体"/>
          <w:b/>
          <w:bCs/>
          <w:color w:val="000000"/>
          <w:sz w:val="24"/>
          <w:szCs w:val="24"/>
        </w:rPr>
        <w:t>1</w:t>
      </w:r>
      <w:r>
        <w:rPr>
          <w:rFonts w:hint="eastAsia" w:ascii="宋体" w:hAnsi="宋体"/>
          <w:b/>
          <w:bCs/>
          <w:color w:val="000000"/>
          <w:sz w:val="24"/>
          <w:szCs w:val="24"/>
          <w:lang w:eastAsia="zh-CN"/>
        </w:rPr>
        <w:t>、</w:t>
      </w:r>
      <w:r>
        <w:rPr>
          <w:rFonts w:hint="eastAsia" w:ascii="宋体" w:hAnsi="宋体"/>
          <w:b/>
          <w:bCs/>
          <w:color w:val="000000"/>
          <w:sz w:val="24"/>
          <w:szCs w:val="24"/>
        </w:rPr>
        <w:t>投标人自查表</w:t>
      </w:r>
    </w:p>
    <w:p w14:paraId="40B3F7F2">
      <w:pPr>
        <w:pStyle w:val="19"/>
        <w:spacing w:line="240" w:lineRule="auto"/>
        <w:jc w:val="center"/>
        <w:rPr>
          <w:rFonts w:hint="default" w:ascii="宋体" w:hAnsi="宋体" w:eastAsia="宋体"/>
          <w:b/>
          <w:bCs/>
          <w:color w:val="000000"/>
          <w:sz w:val="24"/>
          <w:szCs w:val="24"/>
          <w:lang w:val="en-US" w:eastAsia="zh-CN"/>
        </w:rPr>
      </w:pPr>
      <w:r>
        <w:rPr>
          <w:rFonts w:hint="eastAsia" w:ascii="宋体" w:hAnsi="宋体"/>
          <w:b/>
          <w:bCs/>
          <w:color w:val="000000"/>
          <w:sz w:val="24"/>
          <w:szCs w:val="24"/>
          <w:lang w:val="en-US" w:eastAsia="zh-CN"/>
        </w:rPr>
        <w:t>1.1</w:t>
      </w:r>
      <w:r>
        <w:rPr>
          <w:rFonts w:hint="eastAsia" w:ascii="宋体" w:hAnsi="宋体"/>
          <w:b/>
          <w:bCs/>
          <w:color w:val="000000"/>
          <w:sz w:val="24"/>
          <w:szCs w:val="24"/>
        </w:rPr>
        <w:t>资格性</w:t>
      </w:r>
      <w:r>
        <w:rPr>
          <w:rFonts w:hint="eastAsia"/>
          <w:b/>
          <w:bCs/>
          <w:color w:val="000000"/>
          <w:sz w:val="24"/>
          <w:szCs w:val="24"/>
          <w:lang w:val="en-US" w:eastAsia="zh-CN"/>
        </w:rPr>
        <w:t>审查表</w:t>
      </w:r>
    </w:p>
    <w:tbl>
      <w:tblPr>
        <w:tblStyle w:val="25"/>
        <w:tblW w:w="5541"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6941"/>
        <w:gridCol w:w="1065"/>
        <w:gridCol w:w="1465"/>
      </w:tblGrid>
      <w:tr w14:paraId="15DEAF7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32"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BFAF495">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8"/>
                <w:rFonts w:hint="eastAsia"/>
                <w:sz w:val="21"/>
                <w:szCs w:val="21"/>
              </w:rPr>
              <w:t>招标</w:t>
            </w:r>
            <w:r>
              <w:rPr>
                <w:rStyle w:val="28"/>
                <w:rFonts w:hint="default"/>
                <w:sz w:val="21"/>
                <w:szCs w:val="21"/>
              </w:rPr>
              <w:t>文件要求</w:t>
            </w:r>
          </w:p>
        </w:tc>
        <w:tc>
          <w:tcPr>
            <w:tcW w:w="1065" w:type="dxa"/>
            <w:tcBorders>
              <w:top w:val="outset" w:color="111111" w:sz="6" w:space="0"/>
              <w:left w:val="outset" w:color="111111" w:sz="6" w:space="0"/>
              <w:bottom w:val="outset" w:color="111111" w:sz="6" w:space="0"/>
              <w:right w:val="outset" w:color="111111" w:sz="6" w:space="0"/>
            </w:tcBorders>
            <w:vAlign w:val="center"/>
          </w:tcPr>
          <w:p w14:paraId="0F0BC3CF">
            <w:pPr>
              <w:keepNext w:val="0"/>
              <w:keepLines w:val="0"/>
              <w:suppressLineNumbers w:val="0"/>
              <w:spacing w:before="0" w:beforeAutospacing="0" w:after="0" w:afterAutospacing="0" w:line="20" w:lineRule="atLeast"/>
              <w:ind w:left="0" w:right="0"/>
              <w:jc w:val="center"/>
              <w:rPr>
                <w:rStyle w:val="28"/>
                <w:rFonts w:hint="default"/>
              </w:rPr>
            </w:pPr>
            <w:r>
              <w:rPr>
                <w:rStyle w:val="28"/>
                <w:rFonts w:hint="default"/>
              </w:rPr>
              <w:t>自查</w:t>
            </w:r>
          </w:p>
          <w:p w14:paraId="3BF3BC25">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8"/>
                <w:rFonts w:hint="default"/>
              </w:rPr>
              <w:t>结论</w:t>
            </w:r>
          </w:p>
        </w:tc>
        <w:tc>
          <w:tcPr>
            <w:tcW w:w="1465" w:type="dxa"/>
            <w:tcBorders>
              <w:top w:val="outset" w:color="111111" w:sz="6" w:space="0"/>
              <w:left w:val="outset" w:color="111111" w:sz="6" w:space="0"/>
              <w:bottom w:val="outset" w:color="111111" w:sz="6" w:space="0"/>
              <w:right w:val="outset" w:color="111111" w:sz="6" w:space="0"/>
            </w:tcBorders>
            <w:vAlign w:val="center"/>
          </w:tcPr>
          <w:p w14:paraId="267E783F">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Style w:val="28"/>
                <w:rFonts w:hint="default"/>
              </w:rPr>
              <w:t>证明资料</w:t>
            </w:r>
          </w:p>
        </w:tc>
      </w:tr>
      <w:tr w14:paraId="37A7C6A6">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024"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3CCDF0A3">
            <w:pPr>
              <w:keepNext w:val="0"/>
              <w:keepLines w:val="0"/>
              <w:suppressLineNumbers w:val="0"/>
              <w:spacing w:before="0" w:beforeAutospacing="0" w:after="0" w:afterAutospacing="0"/>
              <w:ind w:left="0" w:right="0"/>
              <w:rPr>
                <w:rFonts w:hint="eastAsia" w:ascii="宋体" w:hAnsi="宋体" w:cs="宋体"/>
                <w:snapToGrid w:val="0"/>
                <w:color w:val="auto"/>
                <w:sz w:val="21"/>
                <w:szCs w:val="21"/>
                <w:lang w:val="en-US" w:eastAsia="zh-CN"/>
              </w:rPr>
            </w:pPr>
            <w:r>
              <w:rPr>
                <w:rFonts w:hint="eastAsia" w:ascii="宋体" w:hAnsi="宋体" w:cs="宋体"/>
                <w:snapToGrid w:val="0"/>
                <w:color w:val="auto"/>
                <w:sz w:val="21"/>
                <w:szCs w:val="21"/>
                <w:lang w:val="en-US" w:eastAsia="zh-CN"/>
              </w:rPr>
              <w:t>1.投标人具有独立法人资格或具有独立承担民事责任能力的其他组织（提供营业执照或事业单位法人证书等证明资料复印件或扫描件加盖投标人公章，原件备查）。</w:t>
            </w:r>
          </w:p>
          <w:p w14:paraId="278F27ED">
            <w:pPr>
              <w:keepNext w:val="0"/>
              <w:keepLines w:val="0"/>
              <w:suppressLineNumbers w:val="0"/>
              <w:spacing w:before="0" w:beforeAutospacing="0" w:after="0" w:afterAutospacing="0" w:line="300" w:lineRule="exact"/>
              <w:ind w:left="0" w:leftChars="0" w:right="0" w:rightChars="0"/>
              <w:rPr>
                <w:rFonts w:hint="default" w:ascii="宋体" w:hAnsi="宋体" w:cs="宋体"/>
                <w:szCs w:val="21"/>
                <w:highlight w:val="yellow"/>
              </w:rPr>
            </w:pPr>
          </w:p>
        </w:tc>
        <w:tc>
          <w:tcPr>
            <w:tcW w:w="1065" w:type="dxa"/>
            <w:tcBorders>
              <w:top w:val="outset" w:color="111111" w:sz="6" w:space="0"/>
              <w:left w:val="outset" w:color="111111" w:sz="6" w:space="0"/>
              <w:bottom w:val="outset" w:color="111111" w:sz="6" w:space="0"/>
              <w:right w:val="outset" w:color="111111" w:sz="6" w:space="0"/>
            </w:tcBorders>
            <w:vAlign w:val="center"/>
          </w:tcPr>
          <w:p w14:paraId="4CA79562">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6CD7D896">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0564573C">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58D046F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01" w:hRule="exact"/>
          <w:jc w:val="center"/>
        </w:trPr>
        <w:tc>
          <w:tcPr>
            <w:tcW w:w="6941" w:type="dxa"/>
            <w:tcBorders>
              <w:top w:val="outset" w:color="111111" w:sz="6" w:space="0"/>
              <w:left w:val="outset" w:color="111111" w:sz="6" w:space="0"/>
              <w:bottom w:val="outset" w:color="111111" w:sz="6" w:space="0"/>
              <w:right w:val="outset" w:color="111111" w:sz="6" w:space="0"/>
            </w:tcBorders>
            <w:shd w:val="clear" w:color="auto" w:fill="auto"/>
            <w:vAlign w:val="center"/>
          </w:tcPr>
          <w:p w14:paraId="02ED4BB3">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default" w:ascii="宋体" w:hAnsi="宋体" w:cs="宋体"/>
                <w:szCs w:val="21"/>
                <w:highlight w:val="yellow"/>
              </w:rPr>
            </w:pPr>
            <w:r>
              <w:rPr>
                <w:rFonts w:hint="eastAsia" w:ascii="宋体" w:hAnsi="宋体" w:cs="宋体"/>
                <w:color w:val="auto"/>
                <w:szCs w:val="21"/>
                <w:lang w:val="en-US" w:eastAsia="zh-CN"/>
              </w:rPr>
              <w:t>2</w:t>
            </w:r>
            <w:r>
              <w:rPr>
                <w:rFonts w:hint="eastAsia" w:ascii="宋体" w:hAnsi="宋体" w:cs="宋体"/>
                <w:color w:val="auto"/>
                <w:szCs w:val="21"/>
              </w:rPr>
              <w:t>.按招标文件要求提供法定代表人证明书和法定代表人授权委托证明书</w:t>
            </w:r>
            <w:r>
              <w:rPr>
                <w:rFonts w:hint="eastAsia" w:ascii="宋体" w:hAnsi="宋体" w:cs="宋体"/>
                <w:color w:val="auto"/>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shd w:val="clear" w:color="auto" w:fill="auto"/>
            <w:vAlign w:val="center"/>
          </w:tcPr>
          <w:p w14:paraId="2B924D2C">
            <w:pPr>
              <w:keepNext w:val="0"/>
              <w:keepLines w:val="0"/>
              <w:suppressLineNumbers w:val="0"/>
              <w:spacing w:before="0" w:beforeAutospacing="0" w:after="0" w:afterAutospacing="0" w:line="20" w:lineRule="atLeast"/>
              <w:ind w:left="0" w:right="0"/>
              <w:rPr>
                <w:rFonts w:hint="default"/>
                <w:color w:val="auto"/>
                <w:szCs w:val="21"/>
              </w:rPr>
            </w:pPr>
            <w:r>
              <w:rPr>
                <w:rFonts w:hint="default"/>
                <w:color w:val="auto"/>
                <w:szCs w:val="21"/>
              </w:rPr>
              <w:t xml:space="preserve">□通过 </w:t>
            </w:r>
          </w:p>
          <w:p w14:paraId="507E95E8">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kern w:val="2"/>
                <w:sz w:val="21"/>
                <w:szCs w:val="21"/>
                <w:lang w:val="en-US" w:eastAsia="zh-CN" w:bidi="ar-SA"/>
              </w:rPr>
            </w:pPr>
            <w:r>
              <w:rPr>
                <w:rFonts w:hint="default"/>
                <w:color w:val="auto"/>
                <w:szCs w:val="21"/>
              </w:rPr>
              <w:t>□不通过</w:t>
            </w:r>
          </w:p>
        </w:tc>
        <w:tc>
          <w:tcPr>
            <w:tcW w:w="1465" w:type="dxa"/>
            <w:tcBorders>
              <w:top w:val="outset" w:color="111111" w:sz="6" w:space="0"/>
              <w:left w:val="outset" w:color="111111" w:sz="6" w:space="0"/>
              <w:bottom w:val="outset" w:color="111111" w:sz="6" w:space="0"/>
              <w:right w:val="outset" w:color="111111" w:sz="6" w:space="0"/>
            </w:tcBorders>
            <w:shd w:val="clear" w:color="auto" w:fill="auto"/>
            <w:vAlign w:val="center"/>
          </w:tcPr>
          <w:p w14:paraId="76A8B339">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kern w:val="2"/>
                <w:sz w:val="24"/>
                <w:szCs w:val="24"/>
                <w:lang w:val="en-US" w:eastAsia="zh-CN" w:bidi="ar-SA"/>
              </w:rPr>
            </w:pPr>
            <w:r>
              <w:rPr>
                <w:rFonts w:hint="default"/>
                <w:color w:val="auto"/>
              </w:rPr>
              <w:t>见第（</w:t>
            </w:r>
            <w:r>
              <w:rPr>
                <w:rFonts w:hint="eastAsia"/>
                <w:color w:val="auto"/>
              </w:rPr>
              <w:t xml:space="preserve">  </w:t>
            </w:r>
            <w:r>
              <w:rPr>
                <w:rFonts w:hint="default"/>
                <w:color w:val="auto"/>
              </w:rPr>
              <w:t xml:space="preserve"> ）页</w:t>
            </w:r>
          </w:p>
        </w:tc>
      </w:tr>
      <w:tr w14:paraId="7518947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43"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9DC5B50">
            <w:pPr>
              <w:keepNext w:val="0"/>
              <w:keepLines w:val="0"/>
              <w:suppressLineNumbers w:val="0"/>
              <w:spacing w:before="0" w:beforeAutospacing="0" w:after="0" w:afterAutospacing="0"/>
              <w:ind w:left="0" w:leftChars="0" w:right="0" w:rightChars="0"/>
              <w:rPr>
                <w:rFonts w:hint="default" w:ascii="宋体" w:hAnsi="宋体" w:eastAsia="宋体" w:cs="宋体"/>
                <w:szCs w:val="21"/>
                <w:highlight w:val="yellow"/>
                <w:lang w:val="en-US" w:eastAsia="zh-CN"/>
              </w:rPr>
            </w:pPr>
            <w:r>
              <w:rPr>
                <w:rFonts w:hint="eastAsia" w:ascii="宋体" w:hAnsi="宋体" w:cs="宋体"/>
                <w:szCs w:val="21"/>
                <w:lang w:val="en-US" w:eastAsia="zh-CN"/>
              </w:rPr>
              <w:t>3.按招标文件要求提供《投标履约承诺函》、《</w:t>
            </w:r>
            <w:r>
              <w:rPr>
                <w:rFonts w:hint="eastAsia" w:ascii="宋体" w:hAnsi="宋体"/>
                <w:color w:val="auto"/>
                <w:szCs w:val="21"/>
                <w:lang w:val="en-US" w:eastAsia="zh-CN"/>
              </w:rPr>
              <w:t>关于围标串标风险防控的承诺函》</w:t>
            </w:r>
            <w:r>
              <w:rPr>
                <w:rFonts w:hint="eastAsia" w:ascii="宋体" w:hAnsi="宋体" w:cs="宋体"/>
                <w:szCs w:val="21"/>
                <w:lang w:val="en-US"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085D316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6062510">
            <w:pPr>
              <w:keepNext w:val="0"/>
              <w:keepLines w:val="0"/>
              <w:suppressLineNumbers w:val="0"/>
              <w:spacing w:before="0" w:beforeAutospacing="0" w:after="0" w:afterAutospacing="0" w:line="20" w:lineRule="atLeast"/>
              <w:ind w:left="0" w:right="0"/>
              <w:rPr>
                <w:rFonts w:hint="default" w:ascii="宋体" w:hAnsi="宋体" w:eastAsia="宋体" w:cs="宋体"/>
                <w:kern w:val="2"/>
                <w:sz w:val="21"/>
                <w:szCs w:val="21"/>
                <w:lang w:val="en-US" w:eastAsia="zh-CN" w:bidi="ar-SA"/>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57C00991">
            <w:pPr>
              <w:keepNext w:val="0"/>
              <w:keepLines w:val="0"/>
              <w:suppressLineNumbers w:val="0"/>
              <w:spacing w:before="0" w:beforeAutospacing="0" w:after="0" w:afterAutospacing="0" w:line="20" w:lineRule="atLeast"/>
              <w:ind w:left="0" w:right="0"/>
              <w:jc w:val="center"/>
              <w:rPr>
                <w:rFonts w:hint="default" w:ascii="宋体" w:hAnsi="宋体" w:eastAsia="宋体" w:cs="宋体"/>
                <w:kern w:val="2"/>
                <w:sz w:val="24"/>
                <w:szCs w:val="24"/>
                <w:lang w:val="en-US" w:eastAsia="zh-CN" w:bidi="ar-SA"/>
              </w:rPr>
            </w:pPr>
            <w:r>
              <w:rPr>
                <w:rFonts w:hint="default"/>
              </w:rPr>
              <w:t>见第（</w:t>
            </w:r>
            <w:r>
              <w:rPr>
                <w:rFonts w:hint="eastAsia"/>
              </w:rPr>
              <w:t xml:space="preserve">  </w:t>
            </w:r>
            <w:r>
              <w:rPr>
                <w:rFonts w:hint="default"/>
              </w:rPr>
              <w:t xml:space="preserve"> ）页</w:t>
            </w:r>
          </w:p>
        </w:tc>
      </w:tr>
      <w:tr w14:paraId="49C61223">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78"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67B7361">
            <w:pPr>
              <w:keepNext w:val="0"/>
              <w:keepLines w:val="0"/>
              <w:suppressLineNumbers w:val="0"/>
              <w:spacing w:before="0" w:beforeAutospacing="0" w:after="0" w:afterAutospacing="0"/>
              <w:ind w:left="0" w:leftChars="0" w:right="0" w:rightChars="0"/>
              <w:rPr>
                <w:rFonts w:hint="default" w:ascii="宋体" w:hAnsi="宋体" w:eastAsia="宋体" w:cs="宋体"/>
                <w:bCs/>
                <w:color w:val="auto"/>
                <w:kern w:val="0"/>
                <w:sz w:val="21"/>
                <w:szCs w:val="21"/>
                <w:lang w:val="en-US" w:eastAsia="zh-CN" w:bidi="ar-SA"/>
              </w:rPr>
            </w:pPr>
            <w:r>
              <w:rPr>
                <w:rFonts w:hint="eastAsia" w:ascii="宋体" w:hAnsi="宋体" w:cs="Times New Roman"/>
                <w:szCs w:val="21"/>
                <w:lang w:val="en-US" w:eastAsia="zh-CN"/>
              </w:rPr>
              <w:t>4.</w:t>
            </w:r>
            <w:r>
              <w:rPr>
                <w:rFonts w:hint="eastAsia" w:ascii="宋体" w:hAnsi="宋体" w:eastAsia="宋体" w:cs="Times New Roman"/>
                <w:szCs w:val="21"/>
              </w:rPr>
              <w:t>具备《中华人民共和国政府采购法》第二十二条规定的条件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tc>
        <w:tc>
          <w:tcPr>
            <w:tcW w:w="1065" w:type="dxa"/>
            <w:tcBorders>
              <w:top w:val="outset" w:color="111111" w:sz="6" w:space="0"/>
              <w:left w:val="outset" w:color="111111" w:sz="6" w:space="0"/>
              <w:bottom w:val="outset" w:color="111111" w:sz="6" w:space="0"/>
              <w:right w:val="outset" w:color="111111" w:sz="6" w:space="0"/>
            </w:tcBorders>
            <w:vAlign w:val="center"/>
          </w:tcPr>
          <w:p w14:paraId="3856512F">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32750AD5">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color w:val="auto"/>
                <w:kern w:val="2"/>
                <w:sz w:val="21"/>
                <w:szCs w:val="21"/>
                <w:lang w:val="en-US" w:eastAsia="zh-CN" w:bidi="ar-SA"/>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4B372C28">
            <w:pPr>
              <w:keepNext w:val="0"/>
              <w:keepLines w:val="0"/>
              <w:suppressLineNumbers w:val="0"/>
              <w:spacing w:before="0" w:beforeAutospacing="0" w:after="0" w:afterAutospacing="0" w:line="20" w:lineRule="atLeast"/>
              <w:ind w:left="0" w:leftChars="0" w:right="0" w:rightChars="0"/>
              <w:jc w:val="center"/>
              <w:rPr>
                <w:rFonts w:hint="default" w:ascii="宋体" w:hAnsi="宋体" w:eastAsia="宋体" w:cs="宋体"/>
                <w:color w:val="auto"/>
                <w:kern w:val="2"/>
                <w:sz w:val="24"/>
                <w:szCs w:val="24"/>
                <w:lang w:val="en-US" w:eastAsia="zh-CN" w:bidi="ar-SA"/>
              </w:rPr>
            </w:pPr>
            <w:r>
              <w:rPr>
                <w:rFonts w:hint="default"/>
              </w:rPr>
              <w:t>见第（</w:t>
            </w:r>
            <w:r>
              <w:rPr>
                <w:rFonts w:hint="eastAsia"/>
              </w:rPr>
              <w:t xml:space="preserve">  </w:t>
            </w:r>
            <w:r>
              <w:rPr>
                <w:rFonts w:hint="default"/>
              </w:rPr>
              <w:t xml:space="preserve"> ）页</w:t>
            </w:r>
          </w:p>
        </w:tc>
      </w:tr>
      <w:tr w14:paraId="7262650C">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2201"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28CDDFBF">
            <w:pPr>
              <w:keepNext w:val="0"/>
              <w:keepLines w:val="0"/>
              <w:suppressLineNumbers w:val="0"/>
              <w:spacing w:before="0" w:beforeAutospacing="0" w:after="0" w:afterAutospacing="0" w:line="20" w:lineRule="atLeast"/>
              <w:ind w:left="0" w:leftChars="0" w:right="0" w:rightChars="0"/>
              <w:rPr>
                <w:rFonts w:hint="default" w:ascii="宋体" w:hAnsi="宋体" w:cs="宋体"/>
                <w:szCs w:val="21"/>
                <w:lang w:val="en-US" w:eastAsia="zh-CN"/>
              </w:rPr>
            </w:pPr>
            <w:r>
              <w:rPr>
                <w:rFonts w:hint="eastAsia" w:ascii="宋体" w:hAnsi="宋体"/>
                <w:color w:val="auto"/>
                <w:szCs w:val="21"/>
                <w:highlight w:val="none"/>
                <w:lang w:val="en-US" w:eastAsia="zh-CN"/>
              </w:rPr>
              <w:t>5.</w:t>
            </w:r>
            <w:r>
              <w:rPr>
                <w:rFonts w:hint="eastAsia" w:ascii="宋体" w:hAnsi="宋体"/>
                <w:color w:val="auto"/>
                <w:szCs w:val="21"/>
                <w:highlight w:val="none"/>
              </w:rPr>
              <w:t>参与本项目投标前三年内，在经营活动中没有重大违法记录（由供应商在《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c>
          <w:tcPr>
            <w:tcW w:w="1065" w:type="dxa"/>
            <w:tcBorders>
              <w:top w:val="outset" w:color="111111" w:sz="6" w:space="0"/>
              <w:left w:val="outset" w:color="111111" w:sz="6" w:space="0"/>
              <w:bottom w:val="outset" w:color="111111" w:sz="6" w:space="0"/>
              <w:right w:val="outset" w:color="111111" w:sz="6" w:space="0"/>
            </w:tcBorders>
            <w:vAlign w:val="center"/>
          </w:tcPr>
          <w:p w14:paraId="1695264F">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1B0DAA75">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3A9357FB">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09E600A8">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94"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1D1FDA7A">
            <w:pPr>
              <w:keepNext w:val="0"/>
              <w:keepLines w:val="0"/>
              <w:suppressLineNumbers w:val="0"/>
              <w:spacing w:before="0" w:beforeAutospacing="0" w:after="0" w:afterAutospacing="0" w:line="20" w:lineRule="atLeast"/>
              <w:ind w:left="0" w:leftChars="0" w:right="0" w:rightChars="0"/>
              <w:rPr>
                <w:rFonts w:hint="eastAsia" w:ascii="宋体" w:hAnsi="宋体" w:cs="宋体"/>
                <w:szCs w:val="21"/>
                <w:lang w:val="en-US" w:eastAsia="zh-CN"/>
              </w:rPr>
            </w:pPr>
            <w:r>
              <w:rPr>
                <w:rFonts w:hint="eastAsia" w:ascii="宋体" w:hAnsi="宋体"/>
                <w:color w:val="auto"/>
                <w:szCs w:val="21"/>
                <w:highlight w:val="none"/>
                <w:lang w:val="en-US" w:eastAsia="zh-CN"/>
              </w:rPr>
              <w:t>6.</w:t>
            </w:r>
            <w:r>
              <w:rPr>
                <w:rFonts w:hint="eastAsia" w:ascii="宋体" w:hAnsi="宋体"/>
                <w:color w:val="auto"/>
                <w:szCs w:val="21"/>
                <w:highlight w:val="none"/>
              </w:rPr>
              <w:t>参与本项目采购活动时不存在被有关部门禁止参与政府采购活动且在有效期内的情况（由供应商在《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tc>
        <w:tc>
          <w:tcPr>
            <w:tcW w:w="1065" w:type="dxa"/>
            <w:tcBorders>
              <w:top w:val="outset" w:color="111111" w:sz="6" w:space="0"/>
              <w:left w:val="outset" w:color="111111" w:sz="6" w:space="0"/>
              <w:bottom w:val="outset" w:color="111111" w:sz="6" w:space="0"/>
              <w:right w:val="outset" w:color="111111" w:sz="6" w:space="0"/>
            </w:tcBorders>
            <w:vAlign w:val="center"/>
          </w:tcPr>
          <w:p w14:paraId="4F0C7DF1">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095A4095">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2F8C5302">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03AC484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2400"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58545A2C">
            <w:pPr>
              <w:keepNext w:val="0"/>
              <w:keepLines w:val="0"/>
              <w:suppressLineNumbers w:val="0"/>
              <w:spacing w:before="0" w:beforeAutospacing="0" w:after="0" w:afterAutospacing="0" w:line="20" w:lineRule="atLeast"/>
              <w:ind w:left="0" w:leftChars="0" w:right="0" w:rightChars="0"/>
              <w:rPr>
                <w:rFonts w:hint="eastAsia" w:ascii="宋体" w:hAnsi="宋体" w:cs="宋体"/>
                <w:szCs w:val="21"/>
              </w:rPr>
            </w:pPr>
            <w:r>
              <w:rPr>
                <w:rFonts w:hint="eastAsia" w:ascii="宋体" w:hAnsi="宋体" w:cs="宋体"/>
                <w:szCs w:val="21"/>
                <w:lang w:val="en-US" w:eastAsia="zh-CN"/>
              </w:rPr>
              <w:t>7.</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r>
              <w:rPr>
                <w:rFonts w:hint="eastAsia" w:ascii="宋体" w:hAnsi="宋体" w:eastAsia="宋体" w:cs="宋体"/>
                <w:color w:val="000000"/>
                <w:kern w:val="0"/>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0259B034">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61DDABFC">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31696B9C">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291D4C3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71"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0F3F356">
            <w:pPr>
              <w:keepNext w:val="0"/>
              <w:keepLines w:val="0"/>
              <w:suppressLineNumbers w:val="0"/>
              <w:spacing w:before="0" w:beforeAutospacing="0" w:after="0" w:afterAutospacing="0" w:line="20" w:lineRule="atLeast"/>
              <w:ind w:left="0" w:leftChars="0" w:right="0" w:rightChars="0"/>
              <w:rPr>
                <w:rFonts w:hint="eastAsia" w:ascii="宋体" w:hAnsi="宋体"/>
                <w:color w:val="auto"/>
                <w:szCs w:val="21"/>
                <w:highlight w:val="none"/>
                <w:lang w:val="en-US" w:eastAsia="zh-CN"/>
              </w:rPr>
            </w:pPr>
            <w:r>
              <w:rPr>
                <w:rFonts w:hint="eastAsia" w:ascii="宋体" w:hAnsi="宋体"/>
                <w:bCs/>
                <w:color w:val="auto"/>
                <w:szCs w:val="21"/>
                <w:highlight w:val="none"/>
                <w:lang w:val="en-US" w:eastAsia="zh-CN"/>
              </w:rPr>
              <w:t>8.</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ascii="宋体" w:hAnsi="宋体"/>
                <w:bCs/>
                <w:color w:val="auto"/>
                <w:szCs w:val="21"/>
                <w:highlight w:val="none"/>
              </w:rPr>
              <w:t>为采购项目提供整体设计、规范编制或者项目管理、监理、检测等服务的供应商，不得再参加该采购项目同一合同项下的其他采购活动（</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7A05B05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19480BC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64E60866">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371710F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236"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74AC4148">
            <w:pPr>
              <w:keepNext w:val="0"/>
              <w:keepLines w:val="0"/>
              <w:suppressLineNumbers w:val="0"/>
              <w:spacing w:before="0" w:beforeAutospacing="0" w:after="0" w:afterAutospacing="0" w:line="20" w:lineRule="atLeast"/>
              <w:ind w:left="0" w:leftChars="0" w:right="0" w:rightChars="0"/>
              <w:jc w:val="left"/>
              <w:rPr>
                <w:rFonts w:hint="default" w:ascii="宋体" w:hAnsi="宋体" w:eastAsia="宋体"/>
                <w:color w:val="auto"/>
                <w:szCs w:val="21"/>
                <w:highlight w:val="none"/>
                <w:lang w:val="en-US" w:eastAsia="zh-CN"/>
              </w:rPr>
            </w:pPr>
            <w:r>
              <w:rPr>
                <w:rFonts w:hint="eastAsia" w:ascii="宋体" w:hAnsi="宋体" w:cs="宋体"/>
                <w:b w:val="0"/>
                <w:bCs w:val="0"/>
                <w:color w:val="auto"/>
                <w:szCs w:val="21"/>
                <w:lang w:val="en-US" w:eastAsia="zh-CN"/>
              </w:rPr>
              <w:t>9.</w:t>
            </w:r>
            <w:r>
              <w:rPr>
                <w:rFonts w:hint="eastAsia" w:ascii="宋体" w:hAnsi="宋体" w:eastAsia="宋体" w:cs="宋体"/>
                <w:b w:val="0"/>
                <w:bCs w:val="0"/>
                <w:color w:val="auto"/>
                <w:szCs w:val="21"/>
              </w:rPr>
              <w:t>单位负责人为同一人或者存在直接控股、管理关系的不同供应商，不得参加同一合同项下的采购活动（</w:t>
            </w:r>
            <w:r>
              <w:rPr>
                <w:rFonts w:hint="eastAsia" w:ascii="宋体" w:hAnsi="宋体" w:eastAsia="宋体" w:cs="宋体"/>
                <w:b w:val="0"/>
                <w:bCs w:val="0"/>
                <w:color w:val="auto"/>
                <w:szCs w:val="21"/>
                <w:lang w:val="en-US" w:eastAsia="zh-CN"/>
              </w:rPr>
              <w:t>(</w:t>
            </w:r>
            <w:r>
              <w:rPr>
                <w:rFonts w:hint="eastAsia" w:ascii="宋体" w:hAnsi="宋体" w:eastAsia="宋体" w:cs="宋体"/>
                <w:b w:val="0"/>
                <w:bCs w:val="0"/>
                <w:color w:val="auto"/>
                <w:szCs w:val="21"/>
              </w:rPr>
              <w:t>须按本项目招标文件格式要求提供《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及社保情况等附件</w:t>
            </w:r>
            <w:r>
              <w:rPr>
                <w:rFonts w:hint="eastAsia" w:ascii="宋体" w:hAnsi="宋体" w:eastAsia="宋体" w:cs="宋体"/>
                <w:b w:val="0"/>
                <w:bCs w:val="0"/>
                <w:color w:val="auto"/>
                <w:szCs w:val="21"/>
              </w:rPr>
              <w:t>加盖投标人公章</w:t>
            </w:r>
            <w:r>
              <w:rPr>
                <w:rFonts w:hint="eastAsia" w:ascii="宋体" w:hAnsi="宋体" w:cs="宋体"/>
                <w:b w:val="0"/>
                <w:bCs w:val="0"/>
                <w:color w:val="auto"/>
                <w:szCs w:val="21"/>
                <w:lang w:eastAsia="zh-CN"/>
              </w:rPr>
              <w:t>，</w:t>
            </w:r>
            <w:r>
              <w:rPr>
                <w:rFonts w:hint="eastAsia" w:ascii="宋体" w:hAnsi="宋体" w:cs="宋体"/>
                <w:b w:val="0"/>
                <w:bCs w:val="0"/>
                <w:color w:val="auto"/>
                <w:szCs w:val="21"/>
                <w:lang w:val="en-US" w:eastAsia="zh-CN"/>
              </w:rPr>
              <w:t>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b w:val="0"/>
                <w:bCs w:val="0"/>
                <w:color w:val="auto"/>
                <w:szCs w:val="21"/>
                <w:lang w:val="en-US"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73451238">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7D508BD6">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20BA5EE6">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7C469EA7">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90"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1F821DFF">
            <w:pPr>
              <w:keepNext w:val="0"/>
              <w:keepLines w:val="0"/>
              <w:suppressLineNumbers w:val="0"/>
              <w:spacing w:before="0" w:beforeAutospacing="0" w:after="0" w:afterAutospacing="0" w:line="20" w:lineRule="atLeast"/>
              <w:ind w:left="0" w:leftChars="0" w:right="0" w:rightChars="0"/>
              <w:rPr>
                <w:rFonts w:hint="eastAsia" w:ascii="宋体" w:hAnsi="宋体"/>
                <w:color w:val="auto"/>
                <w:szCs w:val="21"/>
                <w:highlight w:val="none"/>
              </w:rPr>
            </w:pPr>
            <w:r>
              <w:rPr>
                <w:rFonts w:hint="eastAsia" w:ascii="宋体" w:hAnsi="宋体" w:cs="宋体"/>
                <w:b w:val="0"/>
                <w:bCs w:val="0"/>
                <w:color w:val="auto"/>
                <w:szCs w:val="21"/>
                <w:lang w:val="en-US" w:eastAsia="zh-CN"/>
              </w:rPr>
              <w:t>10</w:t>
            </w:r>
            <w:r>
              <w:rPr>
                <w:rFonts w:hint="eastAsia" w:ascii="宋体" w:hAnsi="宋体" w:cs="宋体"/>
                <w:b w:val="0"/>
                <w:bCs w:val="0"/>
                <w:color w:val="auto"/>
                <w:szCs w:val="21"/>
              </w:rPr>
              <w:t>.本项目不接受联合体投标，不允许转包分包（由供应商在《</w:t>
            </w:r>
            <w:r>
              <w:rPr>
                <w:rFonts w:hint="eastAsia" w:ascii="宋体" w:hAnsi="宋体" w:cs="宋体"/>
                <w:b w:val="0"/>
                <w:bCs w:val="0"/>
                <w:color w:val="auto"/>
                <w:szCs w:val="21"/>
                <w:lang w:eastAsia="zh-CN"/>
              </w:rPr>
              <w:t>投标履约承诺函</w:t>
            </w:r>
            <w:r>
              <w:rPr>
                <w:rFonts w:hint="eastAsia" w:ascii="宋体" w:hAnsi="宋体" w:cs="宋体"/>
                <w:b w:val="0"/>
                <w:bCs w:val="0"/>
                <w:color w:val="auto"/>
                <w:szCs w:val="21"/>
              </w:rPr>
              <w:t>》中作出声明）</w:t>
            </w:r>
            <w:r>
              <w:rPr>
                <w:rFonts w:hint="eastAsia" w:ascii="宋体" w:hAnsi="宋体" w:cs="宋体"/>
                <w:b w:val="0"/>
                <w:bCs w:val="0"/>
                <w:color w:val="auto"/>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3BEA4A2A">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5364E384">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2F27E9F4">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）页</w:t>
            </w:r>
          </w:p>
        </w:tc>
      </w:tr>
    </w:tbl>
    <w:p w14:paraId="6611D8AD">
      <w:pPr>
        <w:rPr>
          <w:rFonts w:hint="eastAsia" w:ascii="宋体" w:hAnsi="宋体" w:cs="宋体"/>
          <w:kern w:val="0"/>
          <w:sz w:val="24"/>
          <w:szCs w:val="20"/>
          <w:lang w:val="en-US" w:eastAsia="zh-CN"/>
        </w:rPr>
      </w:pPr>
      <w:r>
        <w:rPr>
          <w:rFonts w:hint="eastAsia" w:ascii="宋体" w:hAnsi="宋体" w:cs="宋体"/>
          <w:kern w:val="0"/>
          <w:sz w:val="24"/>
          <w:szCs w:val="20"/>
          <w:lang w:val="en-US" w:eastAsia="zh-CN"/>
        </w:rPr>
        <w:br w:type="page"/>
      </w:r>
    </w:p>
    <w:p w14:paraId="18688185">
      <w:pPr>
        <w:pStyle w:val="19"/>
        <w:spacing w:line="240" w:lineRule="auto"/>
        <w:jc w:val="center"/>
        <w:rPr>
          <w:rFonts w:hint="eastAsia" w:ascii="宋体" w:hAnsi="宋体" w:eastAsia="宋体"/>
          <w:b/>
          <w:bCs/>
          <w:color w:val="000000"/>
          <w:sz w:val="24"/>
          <w:szCs w:val="24"/>
          <w:lang w:val="en-US" w:eastAsia="zh-CN"/>
        </w:rPr>
      </w:pPr>
      <w:r>
        <w:rPr>
          <w:rFonts w:hint="eastAsia" w:ascii="宋体" w:hAnsi="宋体"/>
          <w:b/>
          <w:bCs/>
          <w:color w:val="000000"/>
          <w:sz w:val="24"/>
          <w:szCs w:val="24"/>
          <w:lang w:val="en-US" w:eastAsia="zh-CN"/>
        </w:rPr>
        <w:t>1.</w:t>
      </w:r>
      <w:r>
        <w:rPr>
          <w:rFonts w:hint="eastAsia"/>
          <w:b/>
          <w:bCs/>
          <w:color w:val="000000"/>
          <w:sz w:val="24"/>
          <w:szCs w:val="24"/>
          <w:lang w:val="en-US" w:eastAsia="zh-CN"/>
        </w:rPr>
        <w:t>2</w:t>
      </w:r>
      <w:r>
        <w:rPr>
          <w:rFonts w:hint="eastAsia"/>
          <w:b/>
          <w:bCs/>
          <w:lang w:val="en-US" w:eastAsia="zh-CN"/>
        </w:rPr>
        <w:t>符合性</w:t>
      </w:r>
      <w:r>
        <w:rPr>
          <w:rFonts w:hint="eastAsia"/>
          <w:b/>
          <w:bCs/>
        </w:rPr>
        <w:t>审查</w:t>
      </w:r>
      <w:r>
        <w:rPr>
          <w:rFonts w:hint="eastAsia"/>
          <w:b/>
          <w:bCs/>
          <w:lang w:val="en-US" w:eastAsia="zh-CN"/>
        </w:rPr>
        <w:t>表</w:t>
      </w:r>
    </w:p>
    <w:tbl>
      <w:tblPr>
        <w:tblStyle w:val="25"/>
        <w:tblW w:w="5349"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6578"/>
        <w:gridCol w:w="1033"/>
        <w:gridCol w:w="1532"/>
      </w:tblGrid>
      <w:tr w14:paraId="20AC7A6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4FF62A87">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8"/>
                <w:rFonts w:hint="eastAsia"/>
                <w:sz w:val="21"/>
                <w:szCs w:val="21"/>
              </w:rPr>
              <w:t>招标</w:t>
            </w:r>
            <w:r>
              <w:rPr>
                <w:rStyle w:val="28"/>
                <w:rFonts w:hint="default"/>
                <w:sz w:val="21"/>
                <w:szCs w:val="21"/>
              </w:rPr>
              <w:t>文件要求</w:t>
            </w:r>
          </w:p>
        </w:tc>
        <w:tc>
          <w:tcPr>
            <w:tcW w:w="1033" w:type="dxa"/>
            <w:tcBorders>
              <w:top w:val="outset" w:color="111111" w:sz="6" w:space="0"/>
              <w:left w:val="outset" w:color="111111" w:sz="6" w:space="0"/>
              <w:bottom w:val="outset" w:color="111111" w:sz="6" w:space="0"/>
              <w:right w:val="outset" w:color="111111" w:sz="6" w:space="0"/>
            </w:tcBorders>
            <w:vAlign w:val="center"/>
          </w:tcPr>
          <w:p w14:paraId="22E7F0EC">
            <w:pPr>
              <w:keepNext w:val="0"/>
              <w:keepLines w:val="0"/>
              <w:suppressLineNumbers w:val="0"/>
              <w:spacing w:before="0" w:beforeAutospacing="0" w:after="0" w:afterAutospacing="0" w:line="20" w:lineRule="atLeast"/>
              <w:ind w:left="0" w:right="0"/>
              <w:jc w:val="center"/>
              <w:rPr>
                <w:rStyle w:val="28"/>
                <w:rFonts w:hint="default"/>
              </w:rPr>
            </w:pPr>
            <w:r>
              <w:rPr>
                <w:rStyle w:val="28"/>
                <w:rFonts w:hint="default"/>
              </w:rPr>
              <w:t>自查</w:t>
            </w:r>
          </w:p>
          <w:p w14:paraId="1A6AEAC4">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8"/>
                <w:rFonts w:hint="default"/>
              </w:rPr>
              <w:t>结论</w:t>
            </w:r>
          </w:p>
        </w:tc>
        <w:tc>
          <w:tcPr>
            <w:tcW w:w="1532" w:type="dxa"/>
            <w:tcBorders>
              <w:top w:val="outset" w:color="111111" w:sz="6" w:space="0"/>
              <w:left w:val="outset" w:color="111111" w:sz="6" w:space="0"/>
              <w:bottom w:val="outset" w:color="111111" w:sz="6" w:space="0"/>
              <w:right w:val="outset" w:color="111111" w:sz="6" w:space="0"/>
            </w:tcBorders>
            <w:vAlign w:val="center"/>
          </w:tcPr>
          <w:p w14:paraId="20B2F6D9">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Style w:val="28"/>
                <w:rFonts w:hint="default"/>
              </w:rPr>
              <w:t>证明资料</w:t>
            </w:r>
          </w:p>
        </w:tc>
      </w:tr>
      <w:tr w14:paraId="750690D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454"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0B10B536">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szCs w:val="21"/>
                <w:lang w:eastAsia="zh-CN"/>
              </w:rPr>
            </w:pPr>
            <w:r>
              <w:rPr>
                <w:rFonts w:hint="eastAsia" w:ascii="宋体" w:hAnsi="宋体" w:cs="宋体"/>
                <w:szCs w:val="21"/>
              </w:rPr>
              <w:t>1.投标文件的编写符合招标文件的要求，投标文件按招标文件目录内容及格式要求编排有序，标注页码；投标文件内容基本完整，无重大错漏；关键内容没有字迹模糊、无法辨认。按招标文件要求加盖投标人公章，并经法定代表人或其委托代理人签字（或盖章）</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6AEF10CB">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50926134">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07AA83A4">
            <w:pPr>
              <w:keepNext w:val="0"/>
              <w:keepLines w:val="0"/>
              <w:suppressLineNumbers w:val="0"/>
              <w:spacing w:before="0" w:beforeAutospacing="0" w:after="0" w:afterAutospacing="0" w:line="20" w:lineRule="atLeast"/>
              <w:ind w:left="0" w:right="0"/>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15E206E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46"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22766007">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szCs w:val="21"/>
                <w:lang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投标函》</w:t>
            </w:r>
            <w:r>
              <w:rPr>
                <w:rFonts w:hint="eastAsia" w:ascii="宋体" w:hAnsi="宋体" w:cs="宋体"/>
                <w:color w:val="auto"/>
                <w:szCs w:val="21"/>
                <w:highlight w:val="none"/>
              </w:rPr>
              <w:t>已提交并符合招标文件要求的，且</w:t>
            </w:r>
            <w:r>
              <w:rPr>
                <w:rFonts w:hint="eastAsia" w:ascii="宋体" w:hAnsi="宋体"/>
                <w:color w:val="auto"/>
                <w:szCs w:val="21"/>
                <w:highlight w:val="none"/>
              </w:rPr>
              <w:t>投标有效期不少于招标文件中载明的投标有效期</w:t>
            </w:r>
            <w:r>
              <w:rPr>
                <w:rFonts w:hint="eastAsia" w:ascii="宋体" w:hAnsi="宋体"/>
                <w:color w:val="auto"/>
                <w:szCs w:val="21"/>
                <w:highlight w:val="none"/>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4315D9A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78043939">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5926FD63">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6CD08EC2">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842"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1A33B9B8">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3</w:t>
            </w:r>
            <w:r>
              <w:rPr>
                <w:rFonts w:hint="eastAsia" w:ascii="宋体" w:hAnsi="宋体" w:cs="宋体"/>
                <w:szCs w:val="21"/>
              </w:rPr>
              <w:t>.按招标文件要求进行报价；</w:t>
            </w:r>
            <w:r>
              <w:rPr>
                <w:rFonts w:hint="eastAsia" w:ascii="宋体" w:hAnsi="宋体" w:cs="宋体"/>
                <w:color w:val="auto"/>
                <w:szCs w:val="21"/>
                <w:highlight w:val="none"/>
              </w:rPr>
              <w:t>没有删除品种、缺项、漏项（数量不符合将被视为漏项）的</w:t>
            </w:r>
            <w:r>
              <w:rPr>
                <w:rFonts w:hint="eastAsia" w:ascii="宋体" w:hAnsi="宋体" w:cs="宋体"/>
                <w:color w:val="auto"/>
                <w:szCs w:val="21"/>
                <w:highlight w:val="none"/>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22ACDFE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0631066">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29FA9B3A">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55A15823">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857"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594014B2">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4</w:t>
            </w:r>
            <w:r>
              <w:rPr>
                <w:rFonts w:hint="eastAsia" w:ascii="宋体" w:hAnsi="宋体" w:cs="宋体"/>
                <w:szCs w:val="21"/>
              </w:rPr>
              <w:t>.投标文件完全满足招标文件的实质性条款（即标注★号条款）无负偏离</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358531D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2A08183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29378C04">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1473A88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7F80BF32">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5</w:t>
            </w:r>
            <w:r>
              <w:rPr>
                <w:rFonts w:hint="eastAsia" w:ascii="宋体" w:hAnsi="宋体" w:cs="宋体"/>
                <w:szCs w:val="21"/>
              </w:rPr>
              <w:t>.按招标文件要求提供技术要求偏离表</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41A892EC">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2AA6A5CC">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432ADDA3">
            <w:pPr>
              <w:keepNext w:val="0"/>
              <w:keepLines w:val="0"/>
              <w:suppressLineNumbers w:val="0"/>
              <w:spacing w:before="0" w:beforeAutospacing="0" w:after="0" w:afterAutospacing="0" w:line="20" w:lineRule="atLeast"/>
              <w:ind w:left="0" w:right="0"/>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4D9AC0BF">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453E7144">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6</w:t>
            </w:r>
            <w:r>
              <w:rPr>
                <w:rFonts w:hint="eastAsia" w:ascii="宋体" w:hAnsi="宋体" w:cs="宋体"/>
                <w:szCs w:val="21"/>
              </w:rPr>
              <w:t>.按招标文件要求提供商务</w:t>
            </w:r>
            <w:r>
              <w:rPr>
                <w:rFonts w:hint="eastAsia" w:ascii="宋体" w:hAnsi="宋体" w:cs="宋体"/>
                <w:szCs w:val="21"/>
                <w:lang w:val="en-US" w:eastAsia="zh-CN"/>
              </w:rPr>
              <w:t>条款</w:t>
            </w:r>
            <w:r>
              <w:rPr>
                <w:rFonts w:hint="eastAsia" w:ascii="宋体" w:hAnsi="宋体" w:cs="宋体"/>
                <w:szCs w:val="21"/>
                <w:lang w:eastAsia="zh-CN"/>
              </w:rPr>
              <w:t>（</w:t>
            </w:r>
            <w:r>
              <w:rPr>
                <w:rFonts w:hint="eastAsia" w:ascii="宋体" w:hAnsi="宋体" w:cs="宋体"/>
                <w:szCs w:val="21"/>
                <w:lang w:val="en-US" w:eastAsia="zh-CN"/>
              </w:rPr>
              <w:t>售后服务要求）</w:t>
            </w:r>
            <w:r>
              <w:rPr>
                <w:rFonts w:hint="eastAsia" w:ascii="宋体" w:hAnsi="宋体" w:cs="宋体"/>
                <w:szCs w:val="21"/>
              </w:rPr>
              <w:t>偏离表</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216B26C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37BBA08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0E37402A">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2231FCC7">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3DF988F5">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default" w:ascii="宋体" w:hAnsi="宋体" w:cs="宋体"/>
                <w:bCs/>
                <w:kern w:val="0"/>
                <w:szCs w:val="21"/>
              </w:rPr>
            </w:pPr>
            <w:r>
              <w:rPr>
                <w:rFonts w:hint="eastAsia" w:ascii="宋体" w:hAnsi="宋体" w:cs="宋体"/>
                <w:szCs w:val="21"/>
                <w:lang w:val="en-US" w:eastAsia="zh-CN"/>
              </w:rPr>
              <w:t>7.投标文件没有招标文件中规定的其他无效投标条款。</w:t>
            </w:r>
          </w:p>
        </w:tc>
        <w:tc>
          <w:tcPr>
            <w:tcW w:w="1033" w:type="dxa"/>
            <w:tcBorders>
              <w:top w:val="outset" w:color="111111" w:sz="6" w:space="0"/>
              <w:left w:val="outset" w:color="111111" w:sz="6" w:space="0"/>
              <w:bottom w:val="outset" w:color="111111" w:sz="6" w:space="0"/>
              <w:right w:val="outset" w:color="111111" w:sz="6" w:space="0"/>
            </w:tcBorders>
            <w:vAlign w:val="center"/>
          </w:tcPr>
          <w:p w14:paraId="36586177">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24DD9F3F">
            <w:pPr>
              <w:keepNext w:val="0"/>
              <w:keepLines w:val="0"/>
              <w:suppressLineNumbers w:val="0"/>
              <w:spacing w:before="0" w:beforeAutospacing="0" w:after="0" w:afterAutospacing="0" w:line="20" w:lineRule="atLeast"/>
              <w:ind w:left="0" w:leftChars="0" w:right="0" w:rightChars="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1DB987BC">
            <w:pPr>
              <w:keepNext w:val="0"/>
              <w:keepLines w:val="0"/>
              <w:suppressLineNumbers w:val="0"/>
              <w:spacing w:before="0" w:beforeAutospacing="0" w:after="0" w:afterAutospacing="0" w:line="20" w:lineRule="atLeast"/>
              <w:ind w:left="0" w:leftChars="0" w:right="0" w:rightChars="0"/>
              <w:rPr>
                <w:rFonts w:hint="default"/>
              </w:rPr>
            </w:pPr>
            <w:r>
              <w:rPr>
                <w:rFonts w:hint="default"/>
              </w:rPr>
              <w:t>见第（</w:t>
            </w:r>
            <w:r>
              <w:rPr>
                <w:rFonts w:hint="eastAsia"/>
              </w:rPr>
              <w:t xml:space="preserve">  </w:t>
            </w:r>
            <w:r>
              <w:rPr>
                <w:rFonts w:hint="default"/>
              </w:rPr>
              <w:t xml:space="preserve"> ）页</w:t>
            </w:r>
          </w:p>
        </w:tc>
      </w:tr>
      <w:tr w14:paraId="7282F0D9">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shd w:val="clear" w:color="auto" w:fill="auto"/>
            <w:vAlign w:val="center"/>
          </w:tcPr>
          <w:p w14:paraId="7286834D">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eastAsia" w:ascii="宋体" w:hAnsi="宋体" w:eastAsia="宋体" w:cs="宋体"/>
                <w:bCs/>
                <w:kern w:val="0"/>
                <w:sz w:val="21"/>
                <w:szCs w:val="21"/>
                <w:lang w:val="en-US" w:eastAsia="zh-CN" w:bidi="ar-SA"/>
              </w:rPr>
            </w:pPr>
            <w:r>
              <w:rPr>
                <w:rFonts w:hint="eastAsia" w:ascii="宋体" w:hAnsi="宋体" w:cs="宋体"/>
                <w:szCs w:val="21"/>
                <w:lang w:val="en-US" w:eastAsia="zh-CN"/>
              </w:rPr>
              <w:t>8</w:t>
            </w:r>
            <w:r>
              <w:rPr>
                <w:rFonts w:hint="eastAsia" w:ascii="宋体" w:hAnsi="宋体" w:cs="宋体"/>
                <w:szCs w:val="21"/>
              </w:rPr>
              <w:t>.投标文件未附有采购人或招标需求不能接受的条件。</w:t>
            </w:r>
          </w:p>
        </w:tc>
        <w:tc>
          <w:tcPr>
            <w:tcW w:w="1033" w:type="dxa"/>
            <w:tcBorders>
              <w:top w:val="outset" w:color="111111" w:sz="6" w:space="0"/>
              <w:left w:val="outset" w:color="111111" w:sz="6" w:space="0"/>
              <w:bottom w:val="outset" w:color="111111" w:sz="6" w:space="0"/>
              <w:right w:val="outset" w:color="111111" w:sz="6" w:space="0"/>
            </w:tcBorders>
            <w:shd w:val="clear" w:color="auto" w:fill="auto"/>
            <w:vAlign w:val="center"/>
          </w:tcPr>
          <w:p w14:paraId="6E4636C8">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0FE23867">
            <w:pPr>
              <w:keepNext w:val="0"/>
              <w:keepLines w:val="0"/>
              <w:suppressLineNumbers w:val="0"/>
              <w:spacing w:before="0" w:beforeAutospacing="0" w:after="0" w:afterAutospacing="0" w:line="20" w:lineRule="atLeast"/>
              <w:ind w:left="0" w:leftChars="0" w:right="0" w:rightChars="0"/>
              <w:rPr>
                <w:rFonts w:hint="default" w:ascii="Times New Roman" w:hAnsi="Times New Roman" w:eastAsia="宋体" w:cs="Times New Roman"/>
                <w:kern w:val="2"/>
                <w:sz w:val="21"/>
                <w:szCs w:val="21"/>
                <w:lang w:val="en-US" w:eastAsia="zh-CN" w:bidi="ar-SA"/>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shd w:val="clear" w:color="auto" w:fill="auto"/>
            <w:vAlign w:val="center"/>
          </w:tcPr>
          <w:p w14:paraId="07B743A3">
            <w:pPr>
              <w:keepNext w:val="0"/>
              <w:keepLines w:val="0"/>
              <w:suppressLineNumbers w:val="0"/>
              <w:spacing w:before="0" w:beforeAutospacing="0" w:after="0" w:afterAutospacing="0" w:line="20" w:lineRule="atLeast"/>
              <w:ind w:left="0" w:leftChars="0" w:right="0" w:rightChars="0"/>
              <w:rPr>
                <w:rFonts w:hint="default" w:ascii="Times New Roman" w:hAnsi="Times New Roman" w:eastAsia="宋体" w:cs="Times New Roman"/>
                <w:kern w:val="2"/>
                <w:sz w:val="21"/>
                <w:szCs w:val="24"/>
                <w:lang w:val="en-US" w:eastAsia="zh-CN" w:bidi="ar-SA"/>
              </w:rPr>
            </w:pPr>
            <w:r>
              <w:rPr>
                <w:rFonts w:hint="default"/>
              </w:rPr>
              <w:t>见第（</w:t>
            </w:r>
            <w:r>
              <w:rPr>
                <w:rFonts w:hint="eastAsia"/>
              </w:rPr>
              <w:t xml:space="preserve">  </w:t>
            </w:r>
            <w:r>
              <w:rPr>
                <w:rFonts w:hint="default"/>
              </w:rPr>
              <w:t xml:space="preserve"> ）页</w:t>
            </w:r>
          </w:p>
        </w:tc>
      </w:tr>
    </w:tbl>
    <w:p w14:paraId="51507F94">
      <w:pPr>
        <w:rPr>
          <w:rFonts w:hint="eastAsia" w:ascii="宋体" w:hAnsi="宋体" w:cs="宋体"/>
          <w:kern w:val="0"/>
          <w:sz w:val="24"/>
          <w:szCs w:val="20"/>
          <w:lang w:val="en-US" w:eastAsia="zh-CN"/>
        </w:rPr>
      </w:pPr>
      <w:r>
        <w:rPr>
          <w:rFonts w:hint="eastAsia" w:ascii="宋体" w:hAnsi="宋体"/>
          <w:color w:val="FF0000"/>
          <w:sz w:val="21"/>
          <w:szCs w:val="21"/>
        </w:rPr>
        <w:t>备注：</w:t>
      </w:r>
      <w:r>
        <w:rPr>
          <w:rStyle w:val="28"/>
          <w:rFonts w:hint="eastAsia"/>
          <w:b w:val="0"/>
          <w:bCs w:val="0"/>
          <w:color w:val="FF0000"/>
          <w:sz w:val="21"/>
          <w:szCs w:val="21"/>
        </w:rPr>
        <w:t>请在</w:t>
      </w:r>
      <w:r>
        <w:rPr>
          <w:rStyle w:val="28"/>
          <w:b w:val="0"/>
          <w:bCs w:val="0"/>
          <w:color w:val="FF0000"/>
          <w:sz w:val="21"/>
          <w:szCs w:val="21"/>
        </w:rPr>
        <w:t>自查结论</w:t>
      </w:r>
      <w:r>
        <w:rPr>
          <w:rStyle w:val="28"/>
          <w:rFonts w:hint="eastAsia"/>
          <w:b w:val="0"/>
          <w:bCs w:val="0"/>
          <w:color w:val="FF0000"/>
          <w:sz w:val="21"/>
          <w:szCs w:val="21"/>
        </w:rPr>
        <w:t>表格中“</w:t>
      </w:r>
      <w:r>
        <w:rPr>
          <w:rStyle w:val="28"/>
          <w:b w:val="0"/>
          <w:bCs w:val="0"/>
          <w:color w:val="FF0000"/>
          <w:sz w:val="21"/>
          <w:szCs w:val="21"/>
        </w:rPr>
        <w:t>通过</w:t>
      </w:r>
      <w:r>
        <w:rPr>
          <w:rStyle w:val="28"/>
          <w:rFonts w:hint="eastAsia"/>
          <w:b w:val="0"/>
          <w:bCs w:val="0"/>
          <w:color w:val="FF0000"/>
          <w:sz w:val="21"/>
          <w:szCs w:val="21"/>
        </w:rPr>
        <w:t>”或“不</w:t>
      </w:r>
      <w:r>
        <w:rPr>
          <w:rStyle w:val="28"/>
          <w:b w:val="0"/>
          <w:bCs w:val="0"/>
          <w:color w:val="FF0000"/>
          <w:sz w:val="21"/>
          <w:szCs w:val="21"/>
        </w:rPr>
        <w:t>通过</w:t>
      </w:r>
      <w:r>
        <w:rPr>
          <w:rStyle w:val="28"/>
          <w:rFonts w:hint="eastAsia"/>
          <w:b w:val="0"/>
          <w:bCs w:val="0"/>
          <w:color w:val="FF0000"/>
          <w:sz w:val="21"/>
          <w:szCs w:val="21"/>
        </w:rPr>
        <w:t>”中：☑,投标人必须严格按照《资格性/符合性审查表》的评审内容的要求如实提供证明材料并加盖投标人公章,对缺漏或不符合项将直接导致无效投标。</w:t>
      </w:r>
    </w:p>
    <w:bookmarkEnd w:id="8"/>
    <w:p w14:paraId="0DAC9DBC">
      <w:pPr>
        <w:pStyle w:val="4"/>
        <w:spacing w:line="400" w:lineRule="exact"/>
        <w:rPr>
          <w:rFonts w:hint="eastAsia" w:ascii="仿宋" w:hAnsi="仿宋" w:eastAsia="仿宋"/>
        </w:rPr>
      </w:pPr>
      <w:r>
        <w:rPr>
          <w:rFonts w:hint="eastAsia"/>
          <w:b/>
          <w:bCs/>
          <w:sz w:val="24"/>
          <w:szCs w:val="24"/>
          <w:lang w:val="en-US" w:eastAsia="zh-CN"/>
        </w:rPr>
        <w:br w:type="page"/>
      </w:r>
      <w:r>
        <w:rPr>
          <w:rFonts w:hint="eastAsia"/>
          <w:b/>
          <w:bCs/>
          <w:sz w:val="24"/>
          <w:szCs w:val="24"/>
          <w:lang w:val="en-US" w:eastAsia="zh-CN"/>
        </w:rPr>
        <w:t xml:space="preserve">                        1.3 </w:t>
      </w:r>
      <w:r>
        <w:rPr>
          <w:rFonts w:hint="eastAsia" w:ascii="宋体" w:hAnsi="宋体" w:eastAsia="宋体" w:cs="Times New Roman"/>
          <w:b/>
          <w:bCs/>
          <w:color w:val="000000"/>
          <w:kern w:val="2"/>
          <w:sz w:val="24"/>
          <w:szCs w:val="24"/>
          <w:lang w:val="en-US" w:eastAsia="zh-CN" w:bidi="ar-SA"/>
        </w:rPr>
        <w:t>供应商自查表</w:t>
      </w:r>
    </w:p>
    <w:p w14:paraId="6BF80CBE">
      <w:pPr>
        <w:spacing w:before="157" w:line="198" w:lineRule="auto"/>
        <w:ind w:left="126" w:right="-21" w:rightChars="-10"/>
        <w:jc w:val="cente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tbl>
      <w:tblPr>
        <w:tblStyle w:val="25"/>
        <w:tblW w:w="10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6023"/>
        <w:gridCol w:w="2921"/>
        <w:gridCol w:w="924"/>
      </w:tblGrid>
      <w:tr w14:paraId="3003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61" w:type="dxa"/>
            <w:noWrap w:val="0"/>
            <w:vAlign w:val="center"/>
          </w:tcPr>
          <w:p w14:paraId="418C8EA0">
            <w:pPr>
              <w:spacing w:line="360" w:lineRule="exact"/>
              <w:jc w:val="center"/>
              <w:rPr>
                <w:rFonts w:hint="eastAsia" w:ascii="宋体" w:hAnsi="宋体" w:eastAsia="宋体"/>
                <w:szCs w:val="21"/>
                <w:lang w:eastAsia="zh-CN"/>
              </w:rPr>
            </w:pPr>
            <w:r>
              <w:rPr>
                <w:rFonts w:hint="eastAsia" w:ascii="宋体" w:hAnsi="宋体"/>
                <w:szCs w:val="21"/>
                <w:lang w:eastAsia="zh-CN"/>
              </w:rPr>
              <w:t>序号</w:t>
            </w:r>
          </w:p>
        </w:tc>
        <w:tc>
          <w:tcPr>
            <w:tcW w:w="6023" w:type="dxa"/>
            <w:noWrap w:val="0"/>
            <w:vAlign w:val="center"/>
          </w:tcPr>
          <w:p w14:paraId="7C6958EC">
            <w:pPr>
              <w:spacing w:line="360" w:lineRule="exact"/>
              <w:jc w:val="center"/>
              <w:rPr>
                <w:rFonts w:hint="eastAsia" w:ascii="宋体" w:hAnsi="宋体" w:eastAsia="宋体"/>
                <w:szCs w:val="21"/>
                <w:lang w:eastAsia="zh-CN"/>
              </w:rPr>
            </w:pPr>
            <w:r>
              <w:rPr>
                <w:rFonts w:hint="eastAsia" w:ascii="宋体" w:hAnsi="宋体" w:eastAsia="宋体"/>
                <w:szCs w:val="21"/>
                <w:lang w:eastAsia="zh-CN"/>
              </w:rPr>
              <w:t>是否存在以下投标违规行为</w:t>
            </w:r>
          </w:p>
        </w:tc>
        <w:tc>
          <w:tcPr>
            <w:tcW w:w="2921" w:type="dxa"/>
            <w:noWrap w:val="0"/>
            <w:vAlign w:val="center"/>
          </w:tcPr>
          <w:p w14:paraId="78DA2809">
            <w:pPr>
              <w:spacing w:line="360" w:lineRule="exact"/>
              <w:jc w:val="center"/>
              <w:rPr>
                <w:rFonts w:hint="eastAsia" w:ascii="宋体" w:hAnsi="宋体"/>
                <w:szCs w:val="21"/>
                <w:lang w:eastAsia="zh-CN"/>
              </w:rPr>
            </w:pPr>
            <w:r>
              <w:rPr>
                <w:rFonts w:hint="eastAsia" w:ascii="宋体" w:hAnsi="宋体"/>
                <w:szCs w:val="21"/>
                <w:lang w:eastAsia="zh-CN"/>
              </w:rPr>
              <w:t>自查情况</w:t>
            </w:r>
          </w:p>
          <w:p w14:paraId="23024764">
            <w:pPr>
              <w:spacing w:line="360" w:lineRule="exact"/>
              <w:jc w:val="center"/>
              <w:rPr>
                <w:rFonts w:hint="eastAsia" w:ascii="宋体" w:hAnsi="宋体" w:eastAsia="宋体"/>
                <w:szCs w:val="21"/>
                <w:lang w:eastAsia="zh-CN"/>
              </w:rPr>
            </w:pPr>
            <w:r>
              <w:rPr>
                <w:rFonts w:hint="eastAsia" w:ascii="宋体" w:hAnsi="宋体"/>
                <w:szCs w:val="21"/>
                <w:lang w:eastAsia="zh-CN"/>
              </w:rPr>
              <w:t>（填写“不存在”或“存在”）</w:t>
            </w:r>
          </w:p>
        </w:tc>
        <w:tc>
          <w:tcPr>
            <w:tcW w:w="924" w:type="dxa"/>
            <w:noWrap w:val="0"/>
            <w:vAlign w:val="center"/>
          </w:tcPr>
          <w:p w14:paraId="74A52BE9">
            <w:pPr>
              <w:spacing w:line="360" w:lineRule="exact"/>
              <w:jc w:val="center"/>
              <w:rPr>
                <w:rFonts w:ascii="宋体" w:hAnsi="宋体"/>
                <w:szCs w:val="21"/>
              </w:rPr>
            </w:pPr>
            <w:r>
              <w:rPr>
                <w:rFonts w:hint="eastAsia" w:ascii="宋体" w:hAnsi="宋体"/>
                <w:szCs w:val="21"/>
              </w:rPr>
              <w:t>备注</w:t>
            </w:r>
          </w:p>
        </w:tc>
      </w:tr>
      <w:tr w14:paraId="23EC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61" w:type="dxa"/>
            <w:noWrap w:val="0"/>
            <w:vAlign w:val="center"/>
          </w:tcPr>
          <w:p w14:paraId="6B7B9041">
            <w:pPr>
              <w:spacing w:line="360" w:lineRule="exact"/>
              <w:jc w:val="center"/>
              <w:rPr>
                <w:rFonts w:hint="eastAsia" w:ascii="宋体" w:hAnsi="宋体" w:eastAsia="宋体"/>
                <w:szCs w:val="21"/>
                <w:lang w:eastAsia="zh-CN"/>
              </w:rPr>
            </w:pPr>
            <w:r>
              <w:rPr>
                <w:rFonts w:hint="eastAsia" w:ascii="宋体" w:hAnsi="宋体"/>
                <w:szCs w:val="21"/>
                <w:lang w:val="en-US" w:eastAsia="zh-CN"/>
              </w:rPr>
              <w:t>1</w:t>
            </w:r>
          </w:p>
        </w:tc>
        <w:tc>
          <w:tcPr>
            <w:tcW w:w="6023" w:type="dxa"/>
            <w:noWrap w:val="0"/>
            <w:vAlign w:val="center"/>
          </w:tcPr>
          <w:p w14:paraId="5667A880">
            <w:pPr>
              <w:jc w:val="left"/>
              <w:rPr>
                <w:rFonts w:hint="eastAsia" w:ascii="宋体" w:hAnsi="宋体" w:eastAsia="宋体" w:cs="宋体"/>
                <w:color w:val="auto"/>
              </w:rPr>
            </w:pPr>
            <w:r>
              <w:rPr>
                <w:rFonts w:hint="eastAsia" w:ascii="宋体" w:hAnsi="宋体" w:eastAsia="宋体" w:cs="宋体"/>
                <w:bCs/>
                <w:color w:val="auto"/>
                <w:szCs w:val="21"/>
              </w:rPr>
              <w:t>投标供应商之间相互约定给予未中标的供应商利益补偿。</w:t>
            </w:r>
          </w:p>
        </w:tc>
        <w:tc>
          <w:tcPr>
            <w:tcW w:w="2921" w:type="dxa"/>
            <w:noWrap w:val="0"/>
            <w:vAlign w:val="center"/>
          </w:tcPr>
          <w:p w14:paraId="68E6615B">
            <w:pPr>
              <w:spacing w:line="360" w:lineRule="exact"/>
              <w:jc w:val="center"/>
              <w:rPr>
                <w:rFonts w:ascii="宋体" w:hAnsi="宋体"/>
                <w:b/>
                <w:szCs w:val="21"/>
              </w:rPr>
            </w:pPr>
          </w:p>
        </w:tc>
        <w:tc>
          <w:tcPr>
            <w:tcW w:w="924" w:type="dxa"/>
            <w:noWrap w:val="0"/>
            <w:vAlign w:val="center"/>
          </w:tcPr>
          <w:p w14:paraId="7E9C4910">
            <w:pPr>
              <w:spacing w:line="360" w:lineRule="exact"/>
              <w:jc w:val="center"/>
              <w:rPr>
                <w:rFonts w:ascii="宋体" w:hAnsi="宋体"/>
                <w:b/>
                <w:szCs w:val="21"/>
              </w:rPr>
            </w:pPr>
          </w:p>
        </w:tc>
      </w:tr>
      <w:tr w14:paraId="4B45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32712DCD">
            <w:pPr>
              <w:spacing w:line="360" w:lineRule="exact"/>
              <w:jc w:val="center"/>
              <w:rPr>
                <w:rFonts w:hint="default" w:ascii="宋体" w:hAnsi="宋体"/>
                <w:szCs w:val="21"/>
                <w:lang w:val="en-US" w:eastAsia="zh-CN"/>
              </w:rPr>
            </w:pPr>
            <w:r>
              <w:rPr>
                <w:rFonts w:hint="eastAsia" w:ascii="宋体" w:hAnsi="宋体"/>
                <w:szCs w:val="21"/>
                <w:lang w:val="en-US" w:eastAsia="zh-CN"/>
              </w:rPr>
              <w:t>2</w:t>
            </w:r>
          </w:p>
        </w:tc>
        <w:tc>
          <w:tcPr>
            <w:tcW w:w="6023" w:type="dxa"/>
            <w:noWrap w:val="0"/>
            <w:vAlign w:val="center"/>
          </w:tcPr>
          <w:p w14:paraId="6D67B99F">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不同投标供应商的法定代表人、主要经营负责人、项目投标授权代表人、项目负责人、主要技术人员为同一人、属同一单位或者在同一单位缴纳社会保险。</w:t>
            </w:r>
          </w:p>
        </w:tc>
        <w:tc>
          <w:tcPr>
            <w:tcW w:w="2921" w:type="dxa"/>
            <w:noWrap w:val="0"/>
            <w:vAlign w:val="center"/>
          </w:tcPr>
          <w:p w14:paraId="3C3EE268">
            <w:pPr>
              <w:spacing w:line="360" w:lineRule="exact"/>
              <w:jc w:val="center"/>
              <w:rPr>
                <w:rFonts w:ascii="宋体" w:hAnsi="宋体"/>
                <w:b/>
                <w:szCs w:val="21"/>
              </w:rPr>
            </w:pPr>
          </w:p>
        </w:tc>
        <w:tc>
          <w:tcPr>
            <w:tcW w:w="924" w:type="dxa"/>
            <w:noWrap w:val="0"/>
            <w:vAlign w:val="center"/>
          </w:tcPr>
          <w:p w14:paraId="7A7B9C89">
            <w:pPr>
              <w:spacing w:line="360" w:lineRule="exact"/>
              <w:jc w:val="center"/>
              <w:rPr>
                <w:rFonts w:ascii="宋体" w:hAnsi="宋体"/>
                <w:b/>
                <w:szCs w:val="21"/>
              </w:rPr>
            </w:pPr>
          </w:p>
        </w:tc>
      </w:tr>
      <w:tr w14:paraId="676D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61" w:type="dxa"/>
            <w:noWrap w:val="0"/>
            <w:vAlign w:val="center"/>
          </w:tcPr>
          <w:p w14:paraId="70E7FB3F">
            <w:pPr>
              <w:spacing w:line="360" w:lineRule="exact"/>
              <w:jc w:val="center"/>
              <w:rPr>
                <w:rFonts w:hint="default" w:ascii="宋体" w:hAnsi="宋体"/>
                <w:szCs w:val="21"/>
                <w:lang w:val="en-US" w:eastAsia="zh-CN"/>
              </w:rPr>
            </w:pPr>
            <w:r>
              <w:rPr>
                <w:rFonts w:hint="eastAsia" w:ascii="宋体" w:hAnsi="宋体"/>
                <w:szCs w:val="21"/>
                <w:lang w:val="en-US" w:eastAsia="zh-CN"/>
              </w:rPr>
              <w:t>3</w:t>
            </w:r>
          </w:p>
        </w:tc>
        <w:tc>
          <w:tcPr>
            <w:tcW w:w="6023" w:type="dxa"/>
            <w:noWrap w:val="0"/>
            <w:vAlign w:val="center"/>
          </w:tcPr>
          <w:p w14:paraId="3105874F">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不同投标供应商的投标文件由同一单位或者同一人编制，或者由同一人分阶段参与编制的。</w:t>
            </w:r>
          </w:p>
        </w:tc>
        <w:tc>
          <w:tcPr>
            <w:tcW w:w="2921" w:type="dxa"/>
            <w:noWrap w:val="0"/>
            <w:vAlign w:val="center"/>
          </w:tcPr>
          <w:p w14:paraId="7EB1D211">
            <w:pPr>
              <w:spacing w:line="360" w:lineRule="exact"/>
              <w:jc w:val="center"/>
              <w:rPr>
                <w:rFonts w:ascii="宋体" w:hAnsi="宋体"/>
                <w:b/>
                <w:szCs w:val="21"/>
              </w:rPr>
            </w:pPr>
          </w:p>
        </w:tc>
        <w:tc>
          <w:tcPr>
            <w:tcW w:w="924" w:type="dxa"/>
            <w:noWrap w:val="0"/>
            <w:vAlign w:val="center"/>
          </w:tcPr>
          <w:p w14:paraId="484A05F2">
            <w:pPr>
              <w:spacing w:line="360" w:lineRule="exact"/>
              <w:jc w:val="center"/>
              <w:rPr>
                <w:rFonts w:ascii="宋体" w:hAnsi="宋体"/>
                <w:b/>
                <w:szCs w:val="21"/>
              </w:rPr>
            </w:pPr>
          </w:p>
        </w:tc>
      </w:tr>
      <w:tr w14:paraId="3749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61" w:type="dxa"/>
            <w:noWrap w:val="0"/>
            <w:vAlign w:val="center"/>
          </w:tcPr>
          <w:p w14:paraId="2381671D">
            <w:pPr>
              <w:spacing w:line="360" w:lineRule="exact"/>
              <w:jc w:val="center"/>
              <w:rPr>
                <w:rFonts w:hint="default" w:ascii="宋体" w:hAnsi="宋体"/>
                <w:szCs w:val="21"/>
                <w:lang w:val="en-US" w:eastAsia="zh-CN"/>
              </w:rPr>
            </w:pPr>
            <w:r>
              <w:rPr>
                <w:rFonts w:hint="eastAsia" w:ascii="宋体" w:hAnsi="宋体"/>
                <w:szCs w:val="21"/>
                <w:lang w:val="en-US" w:eastAsia="zh-CN"/>
              </w:rPr>
              <w:t>4</w:t>
            </w:r>
          </w:p>
        </w:tc>
        <w:tc>
          <w:tcPr>
            <w:tcW w:w="6023" w:type="dxa"/>
            <w:noWrap w:val="0"/>
            <w:vAlign w:val="center"/>
          </w:tcPr>
          <w:p w14:paraId="624920AE">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不同投标供应商的投标文件或部分投标文件相互混装。</w:t>
            </w:r>
          </w:p>
        </w:tc>
        <w:tc>
          <w:tcPr>
            <w:tcW w:w="2921" w:type="dxa"/>
            <w:noWrap w:val="0"/>
            <w:vAlign w:val="center"/>
          </w:tcPr>
          <w:p w14:paraId="601DD313">
            <w:pPr>
              <w:spacing w:line="360" w:lineRule="exact"/>
              <w:jc w:val="center"/>
              <w:rPr>
                <w:rFonts w:ascii="宋体" w:hAnsi="宋体"/>
                <w:b/>
                <w:szCs w:val="21"/>
              </w:rPr>
            </w:pPr>
          </w:p>
        </w:tc>
        <w:tc>
          <w:tcPr>
            <w:tcW w:w="924" w:type="dxa"/>
            <w:noWrap w:val="0"/>
            <w:vAlign w:val="center"/>
          </w:tcPr>
          <w:p w14:paraId="3891C72D">
            <w:pPr>
              <w:spacing w:line="360" w:lineRule="exact"/>
              <w:jc w:val="center"/>
              <w:rPr>
                <w:rFonts w:ascii="宋体" w:hAnsi="宋体"/>
                <w:b/>
                <w:szCs w:val="21"/>
              </w:rPr>
            </w:pPr>
          </w:p>
        </w:tc>
      </w:tr>
      <w:tr w14:paraId="2291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517443AF">
            <w:pPr>
              <w:spacing w:line="360" w:lineRule="exact"/>
              <w:jc w:val="center"/>
              <w:rPr>
                <w:rFonts w:hint="default" w:ascii="宋体" w:hAnsi="宋体"/>
                <w:szCs w:val="21"/>
                <w:lang w:val="en-US" w:eastAsia="zh-CN"/>
              </w:rPr>
            </w:pPr>
            <w:r>
              <w:rPr>
                <w:rFonts w:hint="eastAsia" w:ascii="宋体" w:hAnsi="宋体"/>
                <w:szCs w:val="21"/>
                <w:lang w:val="en-US" w:eastAsia="zh-CN"/>
              </w:rPr>
              <w:t>5</w:t>
            </w:r>
          </w:p>
        </w:tc>
        <w:tc>
          <w:tcPr>
            <w:tcW w:w="6023" w:type="dxa"/>
            <w:noWrap w:val="0"/>
            <w:vAlign w:val="center"/>
          </w:tcPr>
          <w:p w14:paraId="3AC4C571">
            <w:pPr>
              <w:jc w:val="left"/>
              <w:rPr>
                <w:rFonts w:hint="eastAsia" w:ascii="宋体" w:hAnsi="宋体" w:eastAsia="宋体" w:cs="宋体"/>
                <w:snapToGrid w:val="0"/>
                <w:color w:val="auto"/>
                <w:kern w:val="0"/>
                <w:szCs w:val="21"/>
              </w:rPr>
            </w:pPr>
            <w:r>
              <w:rPr>
                <w:color w:val="auto"/>
                <w:sz w:val="21"/>
                <w:szCs w:val="21"/>
              </w:rPr>
              <w:t>不同投标供应商的投标文件内容存在非正常一致。</w:t>
            </w:r>
          </w:p>
        </w:tc>
        <w:tc>
          <w:tcPr>
            <w:tcW w:w="2921" w:type="dxa"/>
            <w:noWrap w:val="0"/>
            <w:vAlign w:val="center"/>
          </w:tcPr>
          <w:p w14:paraId="3E8A2A08">
            <w:pPr>
              <w:spacing w:line="360" w:lineRule="exact"/>
              <w:jc w:val="center"/>
              <w:rPr>
                <w:rFonts w:ascii="宋体" w:hAnsi="宋体"/>
                <w:b/>
                <w:szCs w:val="21"/>
              </w:rPr>
            </w:pPr>
          </w:p>
        </w:tc>
        <w:tc>
          <w:tcPr>
            <w:tcW w:w="924" w:type="dxa"/>
            <w:noWrap w:val="0"/>
            <w:vAlign w:val="center"/>
          </w:tcPr>
          <w:p w14:paraId="7FC5F57D">
            <w:pPr>
              <w:spacing w:line="360" w:lineRule="exact"/>
              <w:jc w:val="center"/>
              <w:rPr>
                <w:rFonts w:ascii="宋体" w:hAnsi="宋体"/>
                <w:b/>
                <w:szCs w:val="21"/>
              </w:rPr>
            </w:pPr>
          </w:p>
        </w:tc>
      </w:tr>
      <w:tr w14:paraId="4980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4421F43C">
            <w:pPr>
              <w:spacing w:line="360" w:lineRule="exact"/>
              <w:jc w:val="center"/>
              <w:rPr>
                <w:rFonts w:hint="default" w:ascii="宋体" w:hAnsi="宋体"/>
                <w:szCs w:val="21"/>
                <w:lang w:val="en-US" w:eastAsia="zh-CN"/>
              </w:rPr>
            </w:pPr>
            <w:r>
              <w:rPr>
                <w:rFonts w:hint="eastAsia" w:ascii="宋体" w:hAnsi="宋体"/>
                <w:szCs w:val="21"/>
                <w:lang w:val="en-US" w:eastAsia="zh-CN"/>
              </w:rPr>
              <w:t>6</w:t>
            </w:r>
          </w:p>
        </w:tc>
        <w:tc>
          <w:tcPr>
            <w:tcW w:w="6023" w:type="dxa"/>
            <w:noWrap w:val="0"/>
            <w:vAlign w:val="center"/>
          </w:tcPr>
          <w:p w14:paraId="5E572104">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由同一单位工作人员为两家以上（含两家）供应商进行同一项投标活动。</w:t>
            </w:r>
          </w:p>
        </w:tc>
        <w:tc>
          <w:tcPr>
            <w:tcW w:w="2921" w:type="dxa"/>
            <w:noWrap w:val="0"/>
            <w:vAlign w:val="center"/>
          </w:tcPr>
          <w:p w14:paraId="28D63C7A">
            <w:pPr>
              <w:spacing w:line="360" w:lineRule="exact"/>
              <w:jc w:val="center"/>
              <w:rPr>
                <w:rFonts w:ascii="宋体" w:hAnsi="宋体"/>
                <w:b/>
                <w:szCs w:val="21"/>
              </w:rPr>
            </w:pPr>
          </w:p>
        </w:tc>
        <w:tc>
          <w:tcPr>
            <w:tcW w:w="924" w:type="dxa"/>
            <w:noWrap w:val="0"/>
            <w:vAlign w:val="center"/>
          </w:tcPr>
          <w:p w14:paraId="7DD71C9F">
            <w:pPr>
              <w:spacing w:line="360" w:lineRule="exact"/>
              <w:jc w:val="center"/>
              <w:rPr>
                <w:rFonts w:ascii="宋体" w:hAnsi="宋体"/>
                <w:b/>
                <w:szCs w:val="21"/>
              </w:rPr>
            </w:pPr>
          </w:p>
        </w:tc>
      </w:tr>
      <w:tr w14:paraId="1071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761" w:type="dxa"/>
            <w:noWrap w:val="0"/>
            <w:vAlign w:val="center"/>
          </w:tcPr>
          <w:p w14:paraId="340CD09C">
            <w:pPr>
              <w:spacing w:line="360" w:lineRule="exact"/>
              <w:jc w:val="center"/>
              <w:rPr>
                <w:rFonts w:hint="default" w:ascii="宋体" w:hAnsi="宋体"/>
                <w:szCs w:val="21"/>
                <w:lang w:val="en-US" w:eastAsia="zh-CN"/>
              </w:rPr>
            </w:pPr>
            <w:r>
              <w:rPr>
                <w:rFonts w:hint="eastAsia" w:ascii="宋体" w:hAnsi="宋体"/>
                <w:szCs w:val="21"/>
                <w:lang w:val="en-US" w:eastAsia="zh-CN"/>
              </w:rPr>
              <w:t>7</w:t>
            </w:r>
          </w:p>
        </w:tc>
        <w:tc>
          <w:tcPr>
            <w:tcW w:w="6023" w:type="dxa"/>
            <w:noWrap w:val="0"/>
            <w:vAlign w:val="center"/>
          </w:tcPr>
          <w:p w14:paraId="6C15577A">
            <w:pPr>
              <w:jc w:val="left"/>
              <w:rPr>
                <w:rFonts w:hint="eastAsia" w:ascii="宋体" w:hAnsi="宋体" w:eastAsia="宋体" w:cs="宋体"/>
                <w:snapToGrid w:val="0"/>
                <w:color w:val="auto"/>
                <w:kern w:val="0"/>
                <w:szCs w:val="21"/>
                <w:lang w:val="en-US" w:eastAsia="zh-CN"/>
              </w:rPr>
            </w:pPr>
            <w:r>
              <w:rPr>
                <w:rFonts w:hint="eastAsia" w:ascii="宋体" w:hAnsi="宋体" w:eastAsia="宋体" w:cs="宋体"/>
                <w:snapToGrid w:val="0"/>
                <w:color w:val="auto"/>
                <w:kern w:val="0"/>
                <w:szCs w:val="21"/>
              </w:rPr>
              <w:t>不同投标人的投标文件载明的项目管理成员或者联系人员为同一人</w:t>
            </w:r>
            <w:r>
              <w:rPr>
                <w:rFonts w:hint="eastAsia" w:ascii="宋体" w:hAnsi="宋体" w:eastAsia="宋体" w:cs="宋体"/>
                <w:snapToGrid w:val="0"/>
                <w:color w:val="auto"/>
                <w:kern w:val="0"/>
                <w:szCs w:val="21"/>
                <w:lang w:eastAsia="zh-CN"/>
              </w:rPr>
              <w:t>。</w:t>
            </w:r>
          </w:p>
        </w:tc>
        <w:tc>
          <w:tcPr>
            <w:tcW w:w="2921" w:type="dxa"/>
            <w:noWrap w:val="0"/>
            <w:vAlign w:val="center"/>
          </w:tcPr>
          <w:p w14:paraId="35A33FD4">
            <w:pPr>
              <w:spacing w:line="360" w:lineRule="exact"/>
              <w:jc w:val="center"/>
              <w:rPr>
                <w:rFonts w:ascii="宋体" w:hAnsi="宋体"/>
                <w:b/>
                <w:szCs w:val="21"/>
              </w:rPr>
            </w:pPr>
          </w:p>
        </w:tc>
        <w:tc>
          <w:tcPr>
            <w:tcW w:w="924" w:type="dxa"/>
            <w:noWrap w:val="0"/>
            <w:vAlign w:val="center"/>
          </w:tcPr>
          <w:p w14:paraId="3379E380">
            <w:pPr>
              <w:spacing w:line="360" w:lineRule="exact"/>
              <w:jc w:val="center"/>
              <w:rPr>
                <w:rFonts w:ascii="宋体" w:hAnsi="宋体"/>
                <w:b/>
                <w:szCs w:val="21"/>
              </w:rPr>
            </w:pPr>
          </w:p>
        </w:tc>
      </w:tr>
      <w:tr w14:paraId="19B9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61" w:type="dxa"/>
            <w:noWrap w:val="0"/>
            <w:vAlign w:val="center"/>
          </w:tcPr>
          <w:p w14:paraId="12C94E96">
            <w:pPr>
              <w:spacing w:line="360" w:lineRule="exact"/>
              <w:jc w:val="center"/>
              <w:rPr>
                <w:rFonts w:hint="default" w:ascii="宋体" w:hAnsi="宋体"/>
                <w:szCs w:val="21"/>
                <w:lang w:val="en-US" w:eastAsia="zh-CN"/>
              </w:rPr>
            </w:pPr>
            <w:r>
              <w:rPr>
                <w:rFonts w:hint="eastAsia" w:ascii="宋体" w:hAnsi="宋体"/>
                <w:szCs w:val="21"/>
                <w:lang w:val="en-US" w:eastAsia="zh-CN"/>
              </w:rPr>
              <w:t>8</w:t>
            </w:r>
          </w:p>
        </w:tc>
        <w:tc>
          <w:tcPr>
            <w:tcW w:w="6023" w:type="dxa"/>
            <w:noWrap w:val="0"/>
            <w:vAlign w:val="center"/>
          </w:tcPr>
          <w:p w14:paraId="281B8479">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rPr>
              <w:t>不同投标人的投标报价呈规律性差异</w:t>
            </w:r>
            <w:r>
              <w:rPr>
                <w:rFonts w:hint="eastAsia" w:ascii="宋体" w:hAnsi="宋体" w:eastAsia="宋体" w:cs="宋体"/>
                <w:color w:val="auto"/>
                <w:lang w:eastAsia="zh-CN"/>
              </w:rPr>
              <w:t>。</w:t>
            </w:r>
          </w:p>
        </w:tc>
        <w:tc>
          <w:tcPr>
            <w:tcW w:w="2921" w:type="dxa"/>
            <w:noWrap w:val="0"/>
            <w:vAlign w:val="center"/>
          </w:tcPr>
          <w:p w14:paraId="707A6E76">
            <w:pPr>
              <w:spacing w:line="360" w:lineRule="exact"/>
              <w:jc w:val="center"/>
              <w:rPr>
                <w:rFonts w:ascii="宋体" w:hAnsi="宋体"/>
                <w:b/>
                <w:szCs w:val="21"/>
              </w:rPr>
            </w:pPr>
          </w:p>
        </w:tc>
        <w:tc>
          <w:tcPr>
            <w:tcW w:w="924" w:type="dxa"/>
            <w:noWrap w:val="0"/>
            <w:vAlign w:val="center"/>
          </w:tcPr>
          <w:p w14:paraId="3E807BB8">
            <w:pPr>
              <w:spacing w:line="360" w:lineRule="exact"/>
              <w:jc w:val="center"/>
              <w:rPr>
                <w:rFonts w:ascii="宋体" w:hAnsi="宋体"/>
                <w:b/>
                <w:szCs w:val="21"/>
              </w:rPr>
            </w:pPr>
          </w:p>
        </w:tc>
      </w:tr>
      <w:tr w14:paraId="7482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761" w:type="dxa"/>
            <w:noWrap w:val="0"/>
            <w:vAlign w:val="center"/>
          </w:tcPr>
          <w:p w14:paraId="1C802128">
            <w:pPr>
              <w:spacing w:line="360" w:lineRule="exact"/>
              <w:jc w:val="center"/>
              <w:rPr>
                <w:rFonts w:hint="default" w:ascii="宋体" w:hAnsi="宋体"/>
                <w:szCs w:val="21"/>
                <w:lang w:val="en-US" w:eastAsia="zh-CN"/>
              </w:rPr>
            </w:pPr>
            <w:r>
              <w:rPr>
                <w:rFonts w:hint="eastAsia" w:ascii="宋体" w:hAnsi="宋体"/>
                <w:szCs w:val="21"/>
                <w:lang w:val="en-US" w:eastAsia="zh-CN"/>
              </w:rPr>
              <w:t>9</w:t>
            </w:r>
          </w:p>
        </w:tc>
        <w:tc>
          <w:tcPr>
            <w:tcW w:w="6023" w:type="dxa"/>
            <w:noWrap w:val="0"/>
            <w:vAlign w:val="center"/>
          </w:tcPr>
          <w:p w14:paraId="0377283E">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rPr>
              <w:t>不同投标人的投标保证金从同一单位或者个人的账户转出</w:t>
            </w:r>
            <w:r>
              <w:rPr>
                <w:rFonts w:hint="eastAsia" w:ascii="宋体" w:hAnsi="宋体" w:eastAsia="宋体" w:cs="宋体"/>
                <w:color w:val="auto"/>
                <w:lang w:eastAsia="zh-CN"/>
              </w:rPr>
              <w:t>。</w:t>
            </w:r>
          </w:p>
        </w:tc>
        <w:tc>
          <w:tcPr>
            <w:tcW w:w="2921" w:type="dxa"/>
            <w:noWrap w:val="0"/>
            <w:vAlign w:val="center"/>
          </w:tcPr>
          <w:p w14:paraId="3033C636">
            <w:pPr>
              <w:spacing w:line="360" w:lineRule="exact"/>
              <w:jc w:val="center"/>
              <w:rPr>
                <w:rFonts w:ascii="宋体" w:hAnsi="宋体"/>
                <w:b/>
                <w:szCs w:val="21"/>
              </w:rPr>
            </w:pPr>
          </w:p>
        </w:tc>
        <w:tc>
          <w:tcPr>
            <w:tcW w:w="924" w:type="dxa"/>
            <w:noWrap w:val="0"/>
            <w:vAlign w:val="center"/>
          </w:tcPr>
          <w:p w14:paraId="58A8E83D">
            <w:pPr>
              <w:spacing w:line="360" w:lineRule="exact"/>
              <w:jc w:val="center"/>
              <w:rPr>
                <w:rFonts w:ascii="宋体" w:hAnsi="宋体"/>
                <w:b/>
                <w:szCs w:val="21"/>
              </w:rPr>
            </w:pPr>
          </w:p>
        </w:tc>
      </w:tr>
      <w:tr w14:paraId="436C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20198D5">
            <w:pPr>
              <w:spacing w:line="360" w:lineRule="exact"/>
              <w:jc w:val="center"/>
              <w:rPr>
                <w:rFonts w:hint="default" w:ascii="宋体" w:hAnsi="宋体"/>
                <w:szCs w:val="21"/>
                <w:lang w:val="en-US" w:eastAsia="zh-CN"/>
              </w:rPr>
            </w:pPr>
            <w:r>
              <w:rPr>
                <w:rFonts w:hint="eastAsia" w:ascii="宋体" w:hAnsi="宋体"/>
                <w:szCs w:val="21"/>
                <w:lang w:val="en-US" w:eastAsia="zh-CN"/>
              </w:rPr>
              <w:t>10</w:t>
            </w:r>
          </w:p>
        </w:tc>
        <w:tc>
          <w:tcPr>
            <w:tcW w:w="6023" w:type="dxa"/>
            <w:noWrap w:val="0"/>
            <w:vAlign w:val="center"/>
          </w:tcPr>
          <w:p w14:paraId="23AF15D6">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投标人之间协商投标报价等投标文件的实质性内容</w:t>
            </w:r>
            <w:r>
              <w:rPr>
                <w:rFonts w:hint="eastAsia" w:ascii="宋体" w:hAnsi="宋体" w:eastAsia="宋体"/>
                <w:sz w:val="21"/>
                <w:szCs w:val="21"/>
                <w:lang w:eastAsia="zh-CN"/>
              </w:rPr>
              <w:t>。</w:t>
            </w:r>
          </w:p>
        </w:tc>
        <w:tc>
          <w:tcPr>
            <w:tcW w:w="2921" w:type="dxa"/>
            <w:noWrap w:val="0"/>
            <w:vAlign w:val="center"/>
          </w:tcPr>
          <w:p w14:paraId="05852750">
            <w:pPr>
              <w:spacing w:line="360" w:lineRule="exact"/>
              <w:jc w:val="center"/>
              <w:rPr>
                <w:rFonts w:ascii="宋体" w:hAnsi="宋体"/>
                <w:b/>
                <w:szCs w:val="21"/>
              </w:rPr>
            </w:pPr>
          </w:p>
        </w:tc>
        <w:tc>
          <w:tcPr>
            <w:tcW w:w="924" w:type="dxa"/>
            <w:noWrap w:val="0"/>
            <w:vAlign w:val="center"/>
          </w:tcPr>
          <w:p w14:paraId="2F60F8CC">
            <w:pPr>
              <w:spacing w:line="360" w:lineRule="exact"/>
              <w:jc w:val="center"/>
              <w:rPr>
                <w:rFonts w:ascii="宋体" w:hAnsi="宋体"/>
                <w:b/>
                <w:szCs w:val="21"/>
              </w:rPr>
            </w:pPr>
          </w:p>
        </w:tc>
      </w:tr>
      <w:tr w14:paraId="20D2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58A05C9">
            <w:pPr>
              <w:spacing w:line="360" w:lineRule="exact"/>
              <w:jc w:val="center"/>
              <w:rPr>
                <w:rFonts w:hint="default" w:ascii="宋体" w:hAnsi="宋体"/>
                <w:szCs w:val="21"/>
                <w:lang w:val="en-US" w:eastAsia="zh-CN"/>
              </w:rPr>
            </w:pPr>
            <w:r>
              <w:rPr>
                <w:rFonts w:hint="eastAsia" w:ascii="宋体" w:hAnsi="宋体"/>
                <w:szCs w:val="21"/>
                <w:lang w:val="en-US" w:eastAsia="zh-CN"/>
              </w:rPr>
              <w:t>11</w:t>
            </w:r>
          </w:p>
        </w:tc>
        <w:tc>
          <w:tcPr>
            <w:tcW w:w="6023" w:type="dxa"/>
            <w:noWrap w:val="0"/>
            <w:vAlign w:val="center"/>
          </w:tcPr>
          <w:p w14:paraId="4AB95301">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投标人之间约定中标人</w:t>
            </w:r>
            <w:r>
              <w:rPr>
                <w:rFonts w:hint="eastAsia" w:ascii="宋体" w:hAnsi="宋体" w:eastAsia="宋体"/>
                <w:sz w:val="21"/>
                <w:szCs w:val="21"/>
                <w:lang w:eastAsia="zh-CN"/>
              </w:rPr>
              <w:t>。</w:t>
            </w:r>
          </w:p>
        </w:tc>
        <w:tc>
          <w:tcPr>
            <w:tcW w:w="2921" w:type="dxa"/>
            <w:noWrap w:val="0"/>
            <w:vAlign w:val="center"/>
          </w:tcPr>
          <w:p w14:paraId="75F21B8A">
            <w:pPr>
              <w:spacing w:line="360" w:lineRule="exact"/>
              <w:jc w:val="center"/>
              <w:rPr>
                <w:rFonts w:ascii="宋体" w:hAnsi="宋体"/>
                <w:b/>
                <w:szCs w:val="21"/>
              </w:rPr>
            </w:pPr>
          </w:p>
        </w:tc>
        <w:tc>
          <w:tcPr>
            <w:tcW w:w="924" w:type="dxa"/>
            <w:noWrap w:val="0"/>
            <w:vAlign w:val="center"/>
          </w:tcPr>
          <w:p w14:paraId="315F7CDF">
            <w:pPr>
              <w:spacing w:line="360" w:lineRule="exact"/>
              <w:jc w:val="center"/>
              <w:rPr>
                <w:rFonts w:ascii="宋体" w:hAnsi="宋体"/>
                <w:b/>
                <w:szCs w:val="21"/>
              </w:rPr>
            </w:pPr>
          </w:p>
        </w:tc>
      </w:tr>
      <w:tr w14:paraId="2244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65B72648">
            <w:pPr>
              <w:spacing w:line="360" w:lineRule="exact"/>
              <w:jc w:val="center"/>
              <w:rPr>
                <w:rFonts w:hint="default" w:ascii="宋体" w:hAnsi="宋体"/>
                <w:szCs w:val="21"/>
                <w:lang w:val="en-US" w:eastAsia="zh-CN"/>
              </w:rPr>
            </w:pPr>
            <w:r>
              <w:rPr>
                <w:rFonts w:hint="eastAsia" w:ascii="宋体" w:hAnsi="宋体"/>
                <w:szCs w:val="21"/>
                <w:lang w:val="en-US" w:eastAsia="zh-CN"/>
              </w:rPr>
              <w:t>12</w:t>
            </w:r>
          </w:p>
        </w:tc>
        <w:tc>
          <w:tcPr>
            <w:tcW w:w="6023" w:type="dxa"/>
            <w:noWrap w:val="0"/>
            <w:vAlign w:val="center"/>
          </w:tcPr>
          <w:p w14:paraId="5814DD9F">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投标人之间约定部分投标人放弃投标或者中标</w:t>
            </w:r>
            <w:r>
              <w:rPr>
                <w:rFonts w:hint="eastAsia" w:ascii="宋体" w:hAnsi="宋体" w:eastAsia="宋体"/>
                <w:sz w:val="21"/>
                <w:szCs w:val="21"/>
                <w:lang w:eastAsia="zh-CN"/>
              </w:rPr>
              <w:t>。</w:t>
            </w:r>
          </w:p>
        </w:tc>
        <w:tc>
          <w:tcPr>
            <w:tcW w:w="2921" w:type="dxa"/>
            <w:noWrap w:val="0"/>
            <w:vAlign w:val="center"/>
          </w:tcPr>
          <w:p w14:paraId="4FF52C88">
            <w:pPr>
              <w:spacing w:line="360" w:lineRule="exact"/>
              <w:jc w:val="center"/>
              <w:rPr>
                <w:rFonts w:ascii="宋体" w:hAnsi="宋体"/>
                <w:b/>
                <w:szCs w:val="21"/>
              </w:rPr>
            </w:pPr>
          </w:p>
        </w:tc>
        <w:tc>
          <w:tcPr>
            <w:tcW w:w="924" w:type="dxa"/>
            <w:noWrap w:val="0"/>
            <w:vAlign w:val="center"/>
          </w:tcPr>
          <w:p w14:paraId="76452562">
            <w:pPr>
              <w:spacing w:line="360" w:lineRule="exact"/>
              <w:jc w:val="center"/>
              <w:rPr>
                <w:rFonts w:ascii="宋体" w:hAnsi="宋体"/>
                <w:b/>
                <w:szCs w:val="21"/>
              </w:rPr>
            </w:pPr>
          </w:p>
        </w:tc>
      </w:tr>
      <w:tr w14:paraId="637E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DC78A45">
            <w:pPr>
              <w:spacing w:line="360" w:lineRule="exact"/>
              <w:jc w:val="center"/>
              <w:rPr>
                <w:rFonts w:hint="default" w:ascii="宋体" w:hAnsi="宋体"/>
                <w:szCs w:val="21"/>
                <w:lang w:val="en-US" w:eastAsia="zh-CN"/>
              </w:rPr>
            </w:pPr>
            <w:r>
              <w:rPr>
                <w:rFonts w:hint="eastAsia" w:ascii="宋体" w:hAnsi="宋体"/>
                <w:szCs w:val="21"/>
                <w:lang w:val="en-US" w:eastAsia="zh-CN"/>
              </w:rPr>
              <w:t>13</w:t>
            </w:r>
          </w:p>
        </w:tc>
        <w:tc>
          <w:tcPr>
            <w:tcW w:w="6023" w:type="dxa"/>
            <w:noWrap w:val="0"/>
            <w:vAlign w:val="center"/>
          </w:tcPr>
          <w:p w14:paraId="4B58001E">
            <w:pPr>
              <w:jc w:val="left"/>
              <w:rPr>
                <w:rFonts w:hint="eastAsia" w:ascii="宋体" w:hAnsi="宋体" w:eastAsia="宋体" w:cs="宋体"/>
                <w:color w:val="auto"/>
                <w:sz w:val="21"/>
                <w:szCs w:val="21"/>
                <w:lang w:eastAsia="zh-CN"/>
              </w:rPr>
            </w:pPr>
            <w:r>
              <w:rPr>
                <w:rFonts w:hint="eastAsia" w:ascii="宋体" w:hAnsi="宋体" w:eastAsia="宋体"/>
                <w:sz w:val="21"/>
                <w:szCs w:val="21"/>
              </w:rPr>
              <w:t>属于同一集团、协会、商会等组织成员的投标人按照该组织要求协同投标</w:t>
            </w:r>
            <w:r>
              <w:rPr>
                <w:rFonts w:hint="eastAsia" w:ascii="宋体" w:hAnsi="宋体" w:eastAsia="宋体"/>
                <w:sz w:val="21"/>
                <w:szCs w:val="21"/>
                <w:lang w:eastAsia="zh-CN"/>
              </w:rPr>
              <w:t>。</w:t>
            </w:r>
          </w:p>
        </w:tc>
        <w:tc>
          <w:tcPr>
            <w:tcW w:w="2921" w:type="dxa"/>
            <w:noWrap w:val="0"/>
            <w:vAlign w:val="center"/>
          </w:tcPr>
          <w:p w14:paraId="34C6C681">
            <w:pPr>
              <w:spacing w:line="360" w:lineRule="exact"/>
              <w:jc w:val="center"/>
              <w:rPr>
                <w:rFonts w:ascii="宋体" w:hAnsi="宋体"/>
                <w:b/>
                <w:szCs w:val="21"/>
              </w:rPr>
            </w:pPr>
          </w:p>
        </w:tc>
        <w:tc>
          <w:tcPr>
            <w:tcW w:w="924" w:type="dxa"/>
            <w:noWrap w:val="0"/>
            <w:vAlign w:val="center"/>
          </w:tcPr>
          <w:p w14:paraId="0C4DBA5E">
            <w:pPr>
              <w:spacing w:line="360" w:lineRule="exact"/>
              <w:jc w:val="center"/>
              <w:rPr>
                <w:rFonts w:ascii="宋体" w:hAnsi="宋体"/>
                <w:b/>
                <w:szCs w:val="21"/>
              </w:rPr>
            </w:pPr>
          </w:p>
        </w:tc>
      </w:tr>
      <w:tr w14:paraId="5EAF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CDA0C75">
            <w:pPr>
              <w:spacing w:line="360" w:lineRule="exact"/>
              <w:jc w:val="center"/>
              <w:rPr>
                <w:rFonts w:hint="default" w:ascii="宋体" w:hAnsi="宋体"/>
                <w:szCs w:val="21"/>
                <w:lang w:val="en-US" w:eastAsia="zh-CN"/>
              </w:rPr>
            </w:pPr>
            <w:r>
              <w:rPr>
                <w:rFonts w:hint="eastAsia" w:ascii="宋体" w:hAnsi="宋体"/>
                <w:szCs w:val="21"/>
                <w:lang w:val="en-US" w:eastAsia="zh-CN"/>
              </w:rPr>
              <w:t>14</w:t>
            </w:r>
          </w:p>
        </w:tc>
        <w:tc>
          <w:tcPr>
            <w:tcW w:w="6023" w:type="dxa"/>
            <w:noWrap w:val="0"/>
            <w:vAlign w:val="center"/>
          </w:tcPr>
          <w:p w14:paraId="697AF84E">
            <w:pPr>
              <w:jc w:val="left"/>
              <w:rPr>
                <w:rFonts w:hint="eastAsia" w:ascii="宋体" w:hAnsi="宋体" w:eastAsia="宋体" w:cs="宋体"/>
                <w:color w:val="auto"/>
                <w:sz w:val="21"/>
                <w:szCs w:val="21"/>
              </w:rPr>
            </w:pPr>
            <w:r>
              <w:rPr>
                <w:rFonts w:hint="eastAsia" w:ascii="宋体" w:hAnsi="宋体" w:eastAsia="宋体"/>
                <w:sz w:val="21"/>
                <w:szCs w:val="21"/>
              </w:rPr>
              <w:t>投标人之间为谋取中标或者排斥特定投标人而采取的其他联合行动。</w:t>
            </w:r>
          </w:p>
        </w:tc>
        <w:tc>
          <w:tcPr>
            <w:tcW w:w="2921" w:type="dxa"/>
            <w:noWrap w:val="0"/>
            <w:vAlign w:val="center"/>
          </w:tcPr>
          <w:p w14:paraId="56831005">
            <w:pPr>
              <w:spacing w:line="360" w:lineRule="exact"/>
              <w:jc w:val="center"/>
              <w:rPr>
                <w:rFonts w:ascii="宋体" w:hAnsi="宋体"/>
                <w:b/>
                <w:szCs w:val="21"/>
              </w:rPr>
            </w:pPr>
          </w:p>
        </w:tc>
        <w:tc>
          <w:tcPr>
            <w:tcW w:w="924" w:type="dxa"/>
            <w:noWrap w:val="0"/>
            <w:vAlign w:val="center"/>
          </w:tcPr>
          <w:p w14:paraId="1E8CCD25">
            <w:pPr>
              <w:spacing w:line="360" w:lineRule="exact"/>
              <w:jc w:val="center"/>
              <w:rPr>
                <w:rFonts w:ascii="宋体" w:hAnsi="宋体"/>
                <w:b/>
                <w:szCs w:val="21"/>
              </w:rPr>
            </w:pPr>
          </w:p>
        </w:tc>
      </w:tr>
      <w:tr w14:paraId="3C19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94087C2">
            <w:pPr>
              <w:spacing w:line="360" w:lineRule="exact"/>
              <w:jc w:val="center"/>
              <w:rPr>
                <w:rFonts w:hint="default" w:ascii="宋体" w:hAnsi="宋体"/>
                <w:szCs w:val="21"/>
                <w:lang w:val="en-US" w:eastAsia="zh-CN"/>
              </w:rPr>
            </w:pPr>
            <w:r>
              <w:rPr>
                <w:rFonts w:hint="eastAsia" w:ascii="宋体" w:hAnsi="宋体"/>
                <w:szCs w:val="21"/>
                <w:lang w:val="en-US" w:eastAsia="zh-CN"/>
              </w:rPr>
              <w:t>15</w:t>
            </w:r>
          </w:p>
        </w:tc>
        <w:tc>
          <w:tcPr>
            <w:tcW w:w="6023" w:type="dxa"/>
            <w:noWrap w:val="0"/>
            <w:vAlign w:val="center"/>
          </w:tcPr>
          <w:p w14:paraId="6BD5E4D2">
            <w:pPr>
              <w:jc w:val="left"/>
              <w:rPr>
                <w:rFonts w:hint="eastAsia" w:ascii="宋体" w:hAnsi="宋体" w:eastAsia="宋体" w:cs="宋体"/>
                <w:color w:val="auto"/>
                <w:sz w:val="21"/>
                <w:szCs w:val="21"/>
                <w:lang w:eastAsia="zh-CN"/>
              </w:rPr>
            </w:pPr>
            <w:r>
              <w:rPr>
                <w:rFonts w:hint="eastAsia" w:ascii="宋体" w:hAnsi="宋体" w:eastAsia="宋体"/>
                <w:snapToGrid w:val="0"/>
                <w:color w:val="auto"/>
                <w:sz w:val="21"/>
                <w:lang w:eastAsia="zh-CN"/>
              </w:rPr>
              <w:t>其他</w:t>
            </w:r>
            <w:r>
              <w:rPr>
                <w:rFonts w:hint="eastAsia" w:ascii="宋体" w:hAnsi="宋体" w:eastAsia="宋体"/>
                <w:snapToGrid w:val="0"/>
                <w:color w:val="auto"/>
                <w:sz w:val="21"/>
              </w:rPr>
              <w:t>与</w:t>
            </w:r>
            <w:r>
              <w:rPr>
                <w:rFonts w:hint="eastAsia" w:ascii="宋体" w:hAnsi="宋体" w:eastAsia="宋体"/>
                <w:snapToGrid w:val="0"/>
                <w:color w:val="auto"/>
                <w:sz w:val="21"/>
                <w:lang w:eastAsia="zh-CN"/>
              </w:rPr>
              <w:t>政府</w:t>
            </w:r>
            <w:r>
              <w:rPr>
                <w:rFonts w:hint="eastAsia" w:ascii="宋体" w:hAnsi="宋体" w:eastAsia="宋体"/>
                <w:snapToGrid w:val="0"/>
                <w:color w:val="auto"/>
                <w:sz w:val="21"/>
              </w:rPr>
              <w:t>采购</w:t>
            </w:r>
            <w:r>
              <w:rPr>
                <w:rFonts w:hint="eastAsia" w:ascii="宋体" w:hAnsi="宋体" w:eastAsia="宋体"/>
                <w:snapToGrid w:val="0"/>
                <w:color w:val="auto"/>
                <w:sz w:val="21"/>
                <w:lang w:eastAsia="zh-CN"/>
              </w:rPr>
              <w:t>活动</w:t>
            </w:r>
            <w:r>
              <w:rPr>
                <w:rFonts w:hint="eastAsia" w:ascii="宋体" w:hAnsi="宋体" w:eastAsia="宋体"/>
                <w:snapToGrid w:val="0"/>
                <w:color w:val="auto"/>
                <w:sz w:val="21"/>
              </w:rPr>
              <w:t>参加人串通投标</w:t>
            </w:r>
            <w:r>
              <w:rPr>
                <w:rFonts w:hint="eastAsia" w:ascii="宋体" w:hAnsi="宋体" w:eastAsia="宋体"/>
                <w:snapToGrid w:val="0"/>
                <w:color w:val="auto"/>
                <w:sz w:val="21"/>
                <w:lang w:eastAsia="zh-CN"/>
              </w:rPr>
              <w:t>的</w:t>
            </w:r>
            <w:r>
              <w:rPr>
                <w:rFonts w:hint="eastAsia" w:ascii="宋体" w:hAnsi="宋体" w:eastAsia="宋体" w:cs="宋体"/>
                <w:color w:val="auto"/>
                <w:sz w:val="21"/>
                <w:szCs w:val="21"/>
                <w:lang w:eastAsia="zh-CN"/>
              </w:rPr>
              <w:t>行为。</w:t>
            </w:r>
          </w:p>
        </w:tc>
        <w:tc>
          <w:tcPr>
            <w:tcW w:w="2921" w:type="dxa"/>
            <w:noWrap w:val="0"/>
            <w:vAlign w:val="center"/>
          </w:tcPr>
          <w:p w14:paraId="78FDEA10">
            <w:pPr>
              <w:spacing w:line="360" w:lineRule="exact"/>
              <w:jc w:val="center"/>
              <w:rPr>
                <w:rFonts w:ascii="宋体" w:hAnsi="宋体"/>
                <w:b/>
                <w:szCs w:val="21"/>
              </w:rPr>
            </w:pPr>
          </w:p>
        </w:tc>
        <w:tc>
          <w:tcPr>
            <w:tcW w:w="924" w:type="dxa"/>
            <w:noWrap w:val="0"/>
            <w:vAlign w:val="center"/>
          </w:tcPr>
          <w:p w14:paraId="37220197">
            <w:pPr>
              <w:spacing w:line="360" w:lineRule="exact"/>
              <w:jc w:val="center"/>
              <w:rPr>
                <w:rFonts w:ascii="宋体" w:hAnsi="宋体"/>
                <w:b/>
                <w:szCs w:val="21"/>
              </w:rPr>
            </w:pPr>
          </w:p>
        </w:tc>
      </w:tr>
      <w:tr w14:paraId="53D2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80E6471">
            <w:pPr>
              <w:spacing w:line="360" w:lineRule="exact"/>
              <w:jc w:val="center"/>
              <w:rPr>
                <w:rFonts w:hint="default" w:ascii="宋体" w:hAnsi="宋体"/>
                <w:szCs w:val="21"/>
                <w:lang w:val="en-US" w:eastAsia="zh-CN"/>
              </w:rPr>
            </w:pPr>
            <w:r>
              <w:rPr>
                <w:rFonts w:hint="eastAsia" w:ascii="宋体" w:hAnsi="宋体"/>
                <w:szCs w:val="21"/>
                <w:lang w:val="en-US" w:eastAsia="zh-CN"/>
              </w:rPr>
              <w:t>16</w:t>
            </w:r>
          </w:p>
        </w:tc>
        <w:tc>
          <w:tcPr>
            <w:tcW w:w="6023" w:type="dxa"/>
            <w:noWrap w:val="0"/>
            <w:vAlign w:val="center"/>
          </w:tcPr>
          <w:p w14:paraId="1B981B90">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通过转让或者租借等方式从其他单位获取资格或者资质证书投标</w:t>
            </w:r>
            <w:r>
              <w:rPr>
                <w:rFonts w:hint="eastAsia" w:ascii="宋体" w:hAnsi="宋体" w:eastAsia="宋体" w:cs="宋体"/>
                <w:color w:val="auto"/>
                <w:sz w:val="21"/>
                <w:szCs w:val="21"/>
                <w:lang w:eastAsia="zh-CN"/>
              </w:rPr>
              <w:t>。</w:t>
            </w:r>
          </w:p>
        </w:tc>
        <w:tc>
          <w:tcPr>
            <w:tcW w:w="2921" w:type="dxa"/>
            <w:noWrap w:val="0"/>
            <w:vAlign w:val="center"/>
          </w:tcPr>
          <w:p w14:paraId="1CBF51DD">
            <w:pPr>
              <w:spacing w:line="360" w:lineRule="exact"/>
              <w:jc w:val="center"/>
              <w:rPr>
                <w:rFonts w:ascii="宋体" w:hAnsi="宋体"/>
                <w:b/>
                <w:szCs w:val="21"/>
              </w:rPr>
            </w:pPr>
          </w:p>
        </w:tc>
        <w:tc>
          <w:tcPr>
            <w:tcW w:w="924" w:type="dxa"/>
            <w:noWrap w:val="0"/>
            <w:vAlign w:val="center"/>
          </w:tcPr>
          <w:p w14:paraId="21C0B802">
            <w:pPr>
              <w:spacing w:line="360" w:lineRule="exact"/>
              <w:jc w:val="center"/>
              <w:rPr>
                <w:rFonts w:ascii="宋体" w:hAnsi="宋体"/>
                <w:b/>
                <w:szCs w:val="21"/>
              </w:rPr>
            </w:pPr>
          </w:p>
        </w:tc>
      </w:tr>
      <w:tr w14:paraId="1D16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61" w:type="dxa"/>
            <w:noWrap w:val="0"/>
            <w:vAlign w:val="center"/>
          </w:tcPr>
          <w:p w14:paraId="63D8A984">
            <w:pPr>
              <w:spacing w:line="360" w:lineRule="exact"/>
              <w:jc w:val="center"/>
              <w:rPr>
                <w:rFonts w:hint="default" w:ascii="宋体" w:hAnsi="宋体"/>
                <w:szCs w:val="21"/>
                <w:lang w:val="en-US" w:eastAsia="zh-CN"/>
              </w:rPr>
            </w:pPr>
            <w:r>
              <w:rPr>
                <w:rFonts w:hint="eastAsia" w:ascii="宋体" w:hAnsi="宋体"/>
                <w:szCs w:val="21"/>
                <w:lang w:val="en-US" w:eastAsia="zh-CN"/>
              </w:rPr>
              <w:t>17</w:t>
            </w:r>
          </w:p>
        </w:tc>
        <w:tc>
          <w:tcPr>
            <w:tcW w:w="6023" w:type="dxa"/>
            <w:noWrap w:val="0"/>
            <w:vAlign w:val="center"/>
          </w:tcPr>
          <w:p w14:paraId="66E38D6A">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由其他单位或者其他单位负责人在投标供应商编制的投标文件上加盖印章或者签字</w:t>
            </w:r>
            <w:r>
              <w:rPr>
                <w:rFonts w:hint="eastAsia" w:ascii="宋体" w:hAnsi="宋体" w:eastAsia="宋体" w:cs="宋体"/>
                <w:color w:val="auto"/>
                <w:sz w:val="21"/>
                <w:szCs w:val="21"/>
                <w:lang w:eastAsia="zh-CN"/>
              </w:rPr>
              <w:t>。</w:t>
            </w:r>
          </w:p>
        </w:tc>
        <w:tc>
          <w:tcPr>
            <w:tcW w:w="2921" w:type="dxa"/>
            <w:noWrap w:val="0"/>
            <w:vAlign w:val="center"/>
          </w:tcPr>
          <w:p w14:paraId="0E7FB6E9">
            <w:pPr>
              <w:spacing w:line="360" w:lineRule="exact"/>
              <w:jc w:val="center"/>
              <w:rPr>
                <w:rFonts w:ascii="宋体" w:hAnsi="宋体"/>
                <w:b/>
                <w:szCs w:val="21"/>
              </w:rPr>
            </w:pPr>
          </w:p>
        </w:tc>
        <w:tc>
          <w:tcPr>
            <w:tcW w:w="924" w:type="dxa"/>
            <w:noWrap w:val="0"/>
            <w:vAlign w:val="center"/>
          </w:tcPr>
          <w:p w14:paraId="02FCB6DC">
            <w:pPr>
              <w:spacing w:line="360" w:lineRule="exact"/>
              <w:jc w:val="center"/>
              <w:rPr>
                <w:rFonts w:ascii="宋体" w:hAnsi="宋体"/>
                <w:b/>
                <w:szCs w:val="21"/>
              </w:rPr>
            </w:pPr>
          </w:p>
        </w:tc>
      </w:tr>
      <w:tr w14:paraId="3051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69D7A6A8">
            <w:pPr>
              <w:spacing w:line="360" w:lineRule="exact"/>
              <w:jc w:val="center"/>
              <w:rPr>
                <w:rFonts w:hint="default" w:ascii="宋体" w:hAnsi="宋体"/>
                <w:szCs w:val="21"/>
                <w:lang w:val="en-US" w:eastAsia="zh-CN"/>
              </w:rPr>
            </w:pPr>
            <w:r>
              <w:rPr>
                <w:rFonts w:hint="eastAsia" w:ascii="宋体" w:hAnsi="宋体"/>
                <w:szCs w:val="21"/>
                <w:lang w:val="en-US" w:eastAsia="zh-CN"/>
              </w:rPr>
              <w:t>18</w:t>
            </w:r>
          </w:p>
        </w:tc>
        <w:tc>
          <w:tcPr>
            <w:tcW w:w="6023" w:type="dxa"/>
            <w:noWrap w:val="0"/>
            <w:vAlign w:val="center"/>
          </w:tcPr>
          <w:p w14:paraId="3D834E9C">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项目负责人或者主要技术人员不是本单位人员</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不能提供项目负责人或者主要技术人员的劳动合同、社会保险等劳动关系证明材料</w:t>
            </w:r>
            <w:r>
              <w:rPr>
                <w:rFonts w:hint="eastAsia" w:ascii="宋体" w:hAnsi="宋体" w:eastAsia="宋体" w:cs="宋体"/>
                <w:color w:val="auto"/>
                <w:sz w:val="21"/>
                <w:szCs w:val="21"/>
                <w:lang w:eastAsia="zh-CN"/>
              </w:rPr>
              <w:t>。</w:t>
            </w:r>
          </w:p>
        </w:tc>
        <w:tc>
          <w:tcPr>
            <w:tcW w:w="2921" w:type="dxa"/>
            <w:noWrap w:val="0"/>
            <w:vAlign w:val="center"/>
          </w:tcPr>
          <w:p w14:paraId="0DB023AD">
            <w:pPr>
              <w:spacing w:line="360" w:lineRule="exact"/>
              <w:jc w:val="center"/>
              <w:rPr>
                <w:rFonts w:ascii="宋体" w:hAnsi="宋体"/>
                <w:b/>
                <w:szCs w:val="21"/>
              </w:rPr>
            </w:pPr>
          </w:p>
        </w:tc>
        <w:tc>
          <w:tcPr>
            <w:tcW w:w="924" w:type="dxa"/>
            <w:noWrap w:val="0"/>
            <w:vAlign w:val="center"/>
          </w:tcPr>
          <w:p w14:paraId="71463F8F">
            <w:pPr>
              <w:spacing w:line="360" w:lineRule="exact"/>
              <w:jc w:val="center"/>
              <w:rPr>
                <w:rFonts w:ascii="宋体" w:hAnsi="宋体"/>
                <w:b/>
                <w:szCs w:val="21"/>
              </w:rPr>
            </w:pPr>
          </w:p>
        </w:tc>
      </w:tr>
      <w:tr w14:paraId="3D5B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761" w:type="dxa"/>
            <w:noWrap w:val="0"/>
            <w:vAlign w:val="center"/>
          </w:tcPr>
          <w:p w14:paraId="665057CA">
            <w:pPr>
              <w:spacing w:line="360" w:lineRule="exact"/>
              <w:jc w:val="center"/>
              <w:rPr>
                <w:rFonts w:hint="default" w:ascii="宋体" w:hAnsi="宋体"/>
                <w:szCs w:val="21"/>
                <w:lang w:val="en-US" w:eastAsia="zh-CN"/>
              </w:rPr>
            </w:pPr>
            <w:r>
              <w:rPr>
                <w:rFonts w:hint="eastAsia" w:ascii="宋体" w:hAnsi="宋体"/>
                <w:szCs w:val="21"/>
                <w:lang w:val="en-US" w:eastAsia="zh-CN"/>
              </w:rPr>
              <w:t>19</w:t>
            </w:r>
          </w:p>
        </w:tc>
        <w:tc>
          <w:tcPr>
            <w:tcW w:w="6023" w:type="dxa"/>
            <w:noWrap w:val="0"/>
            <w:vAlign w:val="center"/>
          </w:tcPr>
          <w:p w14:paraId="61765FC8">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投标保证金不是从投标供应商基本账户转出</w:t>
            </w:r>
            <w:r>
              <w:rPr>
                <w:rFonts w:hint="eastAsia" w:ascii="宋体" w:hAnsi="宋体" w:eastAsia="宋体" w:cs="宋体"/>
                <w:color w:val="auto"/>
                <w:sz w:val="21"/>
                <w:szCs w:val="21"/>
                <w:lang w:eastAsia="zh-CN"/>
              </w:rPr>
              <w:t>。</w:t>
            </w:r>
          </w:p>
        </w:tc>
        <w:tc>
          <w:tcPr>
            <w:tcW w:w="2921" w:type="dxa"/>
            <w:noWrap w:val="0"/>
            <w:vAlign w:val="center"/>
          </w:tcPr>
          <w:p w14:paraId="4FEE1352">
            <w:pPr>
              <w:spacing w:line="360" w:lineRule="exact"/>
              <w:jc w:val="center"/>
              <w:rPr>
                <w:rFonts w:ascii="宋体" w:hAnsi="宋体"/>
                <w:b/>
                <w:szCs w:val="21"/>
              </w:rPr>
            </w:pPr>
          </w:p>
        </w:tc>
        <w:tc>
          <w:tcPr>
            <w:tcW w:w="924" w:type="dxa"/>
            <w:noWrap w:val="0"/>
            <w:vAlign w:val="center"/>
          </w:tcPr>
          <w:p w14:paraId="65B01E6B">
            <w:pPr>
              <w:spacing w:line="360" w:lineRule="exact"/>
              <w:jc w:val="center"/>
              <w:rPr>
                <w:rFonts w:ascii="宋体" w:hAnsi="宋体"/>
                <w:b/>
                <w:szCs w:val="21"/>
              </w:rPr>
            </w:pPr>
          </w:p>
        </w:tc>
      </w:tr>
      <w:tr w14:paraId="186B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61" w:type="dxa"/>
            <w:noWrap w:val="0"/>
            <w:vAlign w:val="center"/>
          </w:tcPr>
          <w:p w14:paraId="325BE0EA">
            <w:pPr>
              <w:spacing w:line="360" w:lineRule="exact"/>
              <w:jc w:val="center"/>
              <w:rPr>
                <w:rFonts w:hint="default" w:ascii="宋体" w:hAnsi="宋体"/>
                <w:szCs w:val="21"/>
                <w:lang w:val="en-US" w:eastAsia="zh-CN"/>
              </w:rPr>
            </w:pPr>
            <w:r>
              <w:rPr>
                <w:rFonts w:hint="eastAsia" w:ascii="宋体" w:hAnsi="宋体"/>
                <w:szCs w:val="21"/>
                <w:lang w:val="en-US" w:eastAsia="zh-CN"/>
              </w:rPr>
              <w:t>20</w:t>
            </w:r>
          </w:p>
        </w:tc>
        <w:tc>
          <w:tcPr>
            <w:tcW w:w="6023" w:type="dxa"/>
            <w:noWrap w:val="0"/>
            <w:vAlign w:val="center"/>
          </w:tcPr>
          <w:p w14:paraId="7A7230BC">
            <w:pPr>
              <w:jc w:val="left"/>
              <w:rPr>
                <w:rFonts w:hint="eastAsia" w:ascii="宋体" w:hAnsi="宋体" w:eastAsia="宋体" w:cs="宋体"/>
                <w:snapToGrid w:val="0"/>
                <w:color w:val="auto"/>
                <w:kern w:val="0"/>
                <w:szCs w:val="21"/>
                <w:lang w:eastAsia="zh-CN"/>
              </w:rPr>
            </w:pPr>
            <w:r>
              <w:rPr>
                <w:color w:val="auto"/>
                <w:sz w:val="21"/>
                <w:szCs w:val="21"/>
              </w:rPr>
              <w:t>其他隐瞒真实情况、提供虚假资料的行为。</w:t>
            </w:r>
          </w:p>
        </w:tc>
        <w:tc>
          <w:tcPr>
            <w:tcW w:w="2921" w:type="dxa"/>
            <w:noWrap w:val="0"/>
            <w:vAlign w:val="center"/>
          </w:tcPr>
          <w:p w14:paraId="0FA24524">
            <w:pPr>
              <w:spacing w:line="360" w:lineRule="exact"/>
              <w:jc w:val="center"/>
              <w:rPr>
                <w:rFonts w:ascii="宋体" w:hAnsi="宋体"/>
                <w:b/>
                <w:szCs w:val="21"/>
              </w:rPr>
            </w:pPr>
          </w:p>
        </w:tc>
        <w:tc>
          <w:tcPr>
            <w:tcW w:w="924" w:type="dxa"/>
            <w:noWrap w:val="0"/>
            <w:vAlign w:val="center"/>
          </w:tcPr>
          <w:p w14:paraId="77891AE9">
            <w:pPr>
              <w:spacing w:line="360" w:lineRule="exact"/>
              <w:jc w:val="center"/>
              <w:rPr>
                <w:rFonts w:ascii="宋体" w:hAnsi="宋体"/>
                <w:b/>
                <w:szCs w:val="21"/>
              </w:rPr>
            </w:pPr>
          </w:p>
        </w:tc>
      </w:tr>
    </w:tbl>
    <w:p w14:paraId="174AD53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注：投标</w:t>
      </w:r>
      <w:r>
        <w:rPr>
          <w:rFonts w:hint="eastAsia" w:ascii="宋体" w:hAnsi="宋体" w:cs="宋体"/>
          <w:color w:val="auto"/>
          <w:sz w:val="21"/>
          <w:szCs w:val="21"/>
          <w:lang w:eastAsia="zh-CN"/>
        </w:rPr>
        <w:t>（响应）</w:t>
      </w:r>
      <w:r>
        <w:rPr>
          <w:rFonts w:hint="eastAsia" w:ascii="宋体" w:hAnsi="宋体" w:eastAsia="宋体" w:cs="宋体"/>
          <w:color w:val="auto"/>
          <w:sz w:val="21"/>
          <w:szCs w:val="21"/>
          <w:lang w:eastAsia="zh-CN"/>
        </w:rPr>
        <w:t>供应商出现上述与其他采购参加人串通投标、隐瞒真实情况或提供虚假资料行为的，将依法承担法律责任。</w:t>
      </w:r>
    </w:p>
    <w:p w14:paraId="3B52047C">
      <w:pPr>
        <w:rPr>
          <w:rFonts w:hint="eastAsia"/>
          <w:b/>
          <w:bCs/>
          <w:sz w:val="24"/>
          <w:szCs w:val="24"/>
          <w:lang w:val="en-US" w:eastAsia="zh-CN"/>
        </w:rPr>
      </w:pPr>
    </w:p>
    <w:p w14:paraId="5CE5BD27">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3409E56B">
      <w:pPr>
        <w:pStyle w:val="4"/>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2、综合评分指引</w:t>
      </w:r>
    </w:p>
    <w:p w14:paraId="7783211D">
      <w:pPr>
        <w:adjustRightInd w:val="0"/>
        <w:snapToGrid w:val="0"/>
        <w:spacing w:after="60" w:line="360" w:lineRule="auto"/>
        <w:ind w:firstLine="420" w:firstLineChars="200"/>
        <w:rPr>
          <w:rFonts w:hint="eastAsia" w:ascii="宋体" w:hAnsi="宋体" w:eastAsia="宋体" w:cs="宋体"/>
          <w:szCs w:val="21"/>
        </w:rPr>
      </w:pPr>
      <w:r>
        <w:rPr>
          <w:rFonts w:hint="eastAsia" w:ascii="宋体" w:hAnsi="宋体" w:eastAsia="宋体" w:cs="宋体"/>
          <w:szCs w:val="21"/>
        </w:rPr>
        <w:t>根据</w:t>
      </w:r>
      <w:r>
        <w:rPr>
          <w:rFonts w:hint="eastAsia" w:ascii="宋体" w:hAnsi="宋体" w:eastAsia="宋体" w:cs="宋体"/>
          <w:szCs w:val="21"/>
          <w:lang w:val="en-US" w:eastAsia="zh-CN"/>
        </w:rPr>
        <w:t>评分表</w:t>
      </w:r>
      <w:r>
        <w:rPr>
          <w:rFonts w:hint="eastAsia" w:ascii="宋体" w:hAnsi="宋体" w:eastAsia="宋体" w:cs="宋体"/>
          <w:szCs w:val="21"/>
        </w:rPr>
        <w:t>各评分项目以</w:t>
      </w:r>
      <w:r>
        <w:rPr>
          <w:rFonts w:hint="eastAsia" w:ascii="宋体" w:hAnsi="宋体" w:eastAsia="宋体" w:cs="宋体"/>
          <w:b/>
          <w:szCs w:val="21"/>
        </w:rPr>
        <w:t>自上而下</w:t>
      </w:r>
      <w:r>
        <w:rPr>
          <w:rFonts w:hint="eastAsia" w:ascii="宋体" w:hAnsi="宋体" w:eastAsia="宋体" w:cs="宋体"/>
          <w:szCs w:val="21"/>
        </w:rPr>
        <w:t>的顺序编制。因项目次序混乱而影响评标效率及评标结果者，投标人自负其责。</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2"/>
        <w:gridCol w:w="4746"/>
        <w:gridCol w:w="1620"/>
      </w:tblGrid>
      <w:tr w14:paraId="7E91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32" w:type="dxa"/>
            <w:vAlign w:val="center"/>
          </w:tcPr>
          <w:p w14:paraId="6806D926">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评分因素</w:t>
            </w:r>
          </w:p>
          <w:p w14:paraId="0348B41F">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（逐条填写评分因素栏中内容）</w:t>
            </w:r>
          </w:p>
        </w:tc>
        <w:tc>
          <w:tcPr>
            <w:tcW w:w="4746" w:type="dxa"/>
            <w:vAlign w:val="center"/>
          </w:tcPr>
          <w:p w14:paraId="5FF4784B">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评分准则</w:t>
            </w:r>
          </w:p>
          <w:p w14:paraId="57F9BDA2">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（逐条填</w:t>
            </w:r>
            <w:r>
              <w:rPr>
                <w:rFonts w:hint="eastAsia" w:ascii="宋体" w:hAnsi="宋体" w:eastAsia="宋体" w:cs="宋体"/>
                <w:b/>
                <w:szCs w:val="21"/>
                <w:lang w:val="en-US" w:eastAsia="zh-CN"/>
              </w:rPr>
              <w:t>写</w:t>
            </w:r>
            <w:r>
              <w:rPr>
                <w:rFonts w:hint="eastAsia" w:ascii="宋体" w:hAnsi="宋体" w:eastAsia="宋体" w:cs="宋体"/>
                <w:b/>
                <w:szCs w:val="21"/>
              </w:rPr>
              <w:t>评分准则栏中内容）</w:t>
            </w:r>
          </w:p>
        </w:tc>
        <w:tc>
          <w:tcPr>
            <w:tcW w:w="1620" w:type="dxa"/>
            <w:vAlign w:val="center"/>
          </w:tcPr>
          <w:p w14:paraId="15098C39">
            <w:pPr>
              <w:pStyle w:val="63"/>
              <w:keepNext w:val="0"/>
              <w:keepLines w:val="0"/>
              <w:suppressLineNumbers w:val="0"/>
              <w:adjustRightInd/>
              <w:spacing w:before="0" w:beforeAutospacing="0" w:after="0" w:afterAutospacing="0" w:line="360" w:lineRule="auto"/>
              <w:ind w:left="0" w:right="0"/>
              <w:textAlignment w:val="auto"/>
              <w:rPr>
                <w:rFonts w:hint="eastAsia" w:ascii="宋体" w:hAnsi="宋体" w:eastAsia="宋体" w:cs="宋体"/>
                <w:b/>
                <w:bCs/>
                <w:snapToGrid/>
                <w:spacing w:val="0"/>
                <w:kern w:val="2"/>
                <w:sz w:val="21"/>
                <w:szCs w:val="21"/>
              </w:rPr>
            </w:pPr>
            <w:r>
              <w:rPr>
                <w:rFonts w:hint="eastAsia" w:ascii="宋体" w:hAnsi="宋体" w:eastAsia="宋体" w:cs="宋体"/>
                <w:b/>
                <w:bCs/>
                <w:snapToGrid/>
                <w:spacing w:val="0"/>
                <w:kern w:val="2"/>
                <w:sz w:val="21"/>
                <w:szCs w:val="21"/>
              </w:rPr>
              <w:t>证明文件</w:t>
            </w:r>
          </w:p>
        </w:tc>
      </w:tr>
      <w:tr w14:paraId="591C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573D8494">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4141CCB6">
            <w:pPr>
              <w:pStyle w:val="16"/>
              <w:keepNext w:val="0"/>
              <w:keepLines w:val="0"/>
              <w:suppressLineNumbers w:val="0"/>
              <w:spacing w:before="0" w:beforeAutospacing="0" w:after="0" w:afterAutospacing="0" w:line="360" w:lineRule="auto"/>
              <w:ind w:left="0" w:right="0"/>
              <w:rPr>
                <w:rFonts w:hint="eastAsia" w:ascii="宋体" w:hAnsi="宋体" w:eastAsia="宋体" w:cs="宋体"/>
                <w:b/>
                <w:bCs/>
                <w:i/>
                <w:iCs/>
                <w:szCs w:val="21"/>
              </w:rPr>
            </w:pPr>
          </w:p>
        </w:tc>
        <w:tc>
          <w:tcPr>
            <w:tcW w:w="1620" w:type="dxa"/>
            <w:vAlign w:val="center"/>
          </w:tcPr>
          <w:p w14:paraId="43618B45">
            <w:pPr>
              <w:pStyle w:val="16"/>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2FA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3E7674B5">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16E32202">
            <w:pPr>
              <w:pStyle w:val="16"/>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4096932C">
            <w:pPr>
              <w:pStyle w:val="16"/>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6F82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737CD587">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20567A4">
            <w:pPr>
              <w:pStyle w:val="16"/>
              <w:keepNext w:val="0"/>
              <w:keepLines w:val="0"/>
              <w:suppressLineNumbers w:val="0"/>
              <w:spacing w:before="0" w:beforeAutospacing="0" w:after="0" w:afterAutospacing="0" w:line="360" w:lineRule="auto"/>
              <w:ind w:left="0" w:right="0"/>
              <w:rPr>
                <w:rFonts w:hint="eastAsia" w:ascii="宋体" w:hAnsi="宋体" w:eastAsia="宋体" w:cs="宋体"/>
                <w:b/>
                <w:bCs/>
                <w:i/>
                <w:iCs/>
                <w:szCs w:val="21"/>
              </w:rPr>
            </w:pPr>
          </w:p>
        </w:tc>
        <w:tc>
          <w:tcPr>
            <w:tcW w:w="1620" w:type="dxa"/>
            <w:vAlign w:val="center"/>
          </w:tcPr>
          <w:p w14:paraId="31545385">
            <w:pPr>
              <w:pStyle w:val="16"/>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5C4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56AF9B7C">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594C815">
            <w:pPr>
              <w:pStyle w:val="16"/>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07144EA1">
            <w:pPr>
              <w:pStyle w:val="16"/>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2D4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08DB815A">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2584D06">
            <w:pPr>
              <w:pStyle w:val="16"/>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2EBB80FB">
            <w:pPr>
              <w:pStyle w:val="16"/>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1E00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1F8E4487">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011D5D85">
            <w:pPr>
              <w:pStyle w:val="16"/>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536521D6">
            <w:pPr>
              <w:pStyle w:val="16"/>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bl>
    <w:p w14:paraId="78BCD9EF">
      <w:pPr>
        <w:adjustRightInd w:val="0"/>
        <w:snapToGrid w:val="0"/>
        <w:spacing w:after="60" w:line="360" w:lineRule="auto"/>
        <w:rPr>
          <w:rFonts w:hint="eastAsia" w:ascii="宋体" w:hAnsi="宋体" w:eastAsia="宋体" w:cs="宋体"/>
          <w:szCs w:val="21"/>
        </w:rPr>
      </w:pPr>
    </w:p>
    <w:p w14:paraId="30C58A65">
      <w:pPr>
        <w:adjustRightInd w:val="0"/>
        <w:snapToGrid w:val="0"/>
        <w:spacing w:after="60" w:line="360" w:lineRule="auto"/>
        <w:rPr>
          <w:rFonts w:hint="eastAsia" w:ascii="宋体" w:hAnsi="宋体" w:eastAsia="宋体" w:cs="宋体"/>
          <w:szCs w:val="21"/>
          <w:u w:val="single"/>
        </w:rPr>
      </w:pPr>
      <w:r>
        <w:rPr>
          <w:rFonts w:hint="eastAsia" w:ascii="宋体" w:hAnsi="宋体" w:eastAsia="宋体" w:cs="宋体"/>
          <w:szCs w:val="21"/>
        </w:rPr>
        <w:t>投标人法定代表人（或法定代表人授权代表）签字：</w:t>
      </w:r>
    </w:p>
    <w:p w14:paraId="1869654E">
      <w:pPr>
        <w:adjustRightInd w:val="0"/>
        <w:snapToGrid w:val="0"/>
        <w:spacing w:after="60" w:line="360" w:lineRule="auto"/>
        <w:rPr>
          <w:rFonts w:hint="eastAsia" w:ascii="宋体" w:hAnsi="宋体" w:eastAsia="宋体" w:cs="宋体"/>
          <w:szCs w:val="21"/>
          <w:u w:val="single"/>
        </w:rPr>
      </w:pPr>
      <w:r>
        <w:rPr>
          <w:rFonts w:hint="eastAsia" w:ascii="宋体" w:hAnsi="宋体" w:eastAsia="宋体" w:cs="宋体"/>
          <w:szCs w:val="21"/>
        </w:rPr>
        <w:t>投标人名称（签章）：</w:t>
      </w:r>
    </w:p>
    <w:p w14:paraId="7F6EF2D8">
      <w:pPr>
        <w:outlineLvl w:val="0"/>
        <w:rPr>
          <w:rFonts w:asciiTheme="minorEastAsia" w:hAnsiTheme="minorEastAsia" w:eastAsiaTheme="minorEastAsia"/>
          <w:color w:val="000000"/>
        </w:rPr>
      </w:pPr>
      <w:r>
        <w:rPr>
          <w:rFonts w:hint="eastAsia" w:ascii="宋体" w:hAnsi="宋体" w:eastAsia="宋体" w:cs="宋体"/>
          <w:sz w:val="21"/>
          <w:szCs w:val="21"/>
        </w:rPr>
        <w:t>日期：   年   月   日</w:t>
      </w:r>
      <w:r>
        <w:rPr>
          <w:rFonts w:hint="eastAsia" w:ascii="宋体" w:hAnsi="宋体" w:eastAsia="宋体" w:cs="宋体"/>
          <w:szCs w:val="21"/>
        </w:rPr>
        <w:br w:type="page"/>
      </w:r>
    </w:p>
    <w:p w14:paraId="629A317E">
      <w:pPr>
        <w:spacing w:afterLines="25" w:line="300" w:lineRule="auto"/>
        <w:ind w:left="420"/>
        <w:jc w:val="center"/>
        <w:rPr>
          <w:rFonts w:hint="eastAsia" w:ascii="宋体" w:hAnsi="宋体" w:eastAsia="宋体" w:cs="宋体"/>
          <w:b/>
          <w:color w:val="000000"/>
          <w:sz w:val="24"/>
          <w:szCs w:val="24"/>
        </w:rPr>
      </w:pPr>
      <w:r>
        <w:rPr>
          <w:rFonts w:hint="eastAsia" w:ascii="宋体" w:hAnsi="宋体" w:cs="宋体"/>
          <w:b/>
          <w:sz w:val="24"/>
          <w:szCs w:val="24"/>
          <w:lang w:val="en-US" w:eastAsia="zh-CN"/>
        </w:rPr>
        <w:t>3</w:t>
      </w:r>
      <w:r>
        <w:rPr>
          <w:rFonts w:hint="eastAsia" w:ascii="宋体" w:hAnsi="宋体" w:eastAsia="宋体" w:cs="宋体"/>
          <w:b/>
          <w:sz w:val="24"/>
          <w:szCs w:val="24"/>
        </w:rPr>
        <w:t>､</w:t>
      </w:r>
      <w:r>
        <w:rPr>
          <w:rFonts w:hint="eastAsia" w:ascii="宋体" w:hAnsi="宋体" w:eastAsia="宋体" w:cs="宋体"/>
          <w:b/>
          <w:color w:val="000000"/>
          <w:sz w:val="24"/>
          <w:szCs w:val="24"/>
        </w:rPr>
        <w:t>技术</w:t>
      </w:r>
      <w:r>
        <w:rPr>
          <w:rFonts w:hint="eastAsia" w:ascii="宋体" w:hAnsi="宋体" w:eastAsia="宋体" w:cs="宋体"/>
          <w:b/>
          <w:color w:val="000000"/>
          <w:sz w:val="24"/>
          <w:szCs w:val="24"/>
          <w:lang w:val="en-US" w:eastAsia="zh-CN"/>
        </w:rPr>
        <w:t>/商务条款</w:t>
      </w:r>
      <w:r>
        <w:rPr>
          <w:rFonts w:hint="eastAsia" w:ascii="宋体" w:hAnsi="宋体" w:eastAsia="宋体" w:cs="宋体"/>
          <w:b/>
          <w:color w:val="000000"/>
          <w:sz w:val="24"/>
          <w:szCs w:val="24"/>
        </w:rPr>
        <w:t>偏离表</w:t>
      </w:r>
    </w:p>
    <w:p w14:paraId="4AE7113F">
      <w:pPr>
        <w:ind w:firstLine="482" w:firstLineChars="200"/>
        <w:outlineLvl w:val="0"/>
        <w:rPr>
          <w:rFonts w:hint="eastAsia" w:ascii="宋体" w:hAnsi="宋体" w:eastAsia="宋体" w:cs="宋体"/>
          <w:b/>
          <w:color w:val="000000"/>
          <w:sz w:val="28"/>
          <w:szCs w:val="28"/>
        </w:rPr>
      </w:pPr>
      <w:r>
        <w:rPr>
          <w:rFonts w:hint="eastAsia" w:ascii="宋体" w:hAnsi="宋体" w:eastAsia="宋体" w:cs="宋体"/>
          <w:b/>
          <w:bCs/>
          <w:color w:val="FF0000"/>
          <w:sz w:val="24"/>
          <w:szCs w:val="24"/>
          <w:lang w:val="en-US" w:eastAsia="zh-CN"/>
        </w:rPr>
        <w:t>说明：投标人对招标技术参数和商务条款</w:t>
      </w:r>
      <w:r>
        <w:rPr>
          <w:rFonts w:hint="eastAsia" w:ascii="宋体" w:hAnsi="宋体" w:cs="宋体"/>
          <w:b/>
          <w:bCs/>
          <w:color w:val="FF0000"/>
          <w:sz w:val="24"/>
          <w:szCs w:val="24"/>
          <w:lang w:val="en-US" w:eastAsia="zh-CN"/>
        </w:rPr>
        <w:t>（售后服务要求）</w:t>
      </w:r>
      <w:r>
        <w:rPr>
          <w:rFonts w:hint="eastAsia" w:ascii="宋体" w:hAnsi="宋体" w:eastAsia="宋体" w:cs="宋体"/>
          <w:b/>
          <w:bCs/>
          <w:color w:val="FF0000"/>
          <w:sz w:val="24"/>
          <w:szCs w:val="24"/>
          <w:lang w:val="en-US" w:eastAsia="zh-CN"/>
        </w:rPr>
        <w:t>等一一逐条响应，必须与客观实际保持一致，</w:t>
      </w:r>
      <w:r>
        <w:rPr>
          <w:rFonts w:hint="eastAsia" w:ascii="宋体" w:hAnsi="宋体" w:eastAsia="宋体" w:cs="宋体"/>
          <w:b/>
          <w:bCs/>
          <w:color w:val="FF0000"/>
          <w:sz w:val="24"/>
          <w:szCs w:val="24"/>
          <w:lang w:val="zh-CN" w:eastAsia="zh-CN"/>
        </w:rPr>
        <w:t>如有意照搬照抄招标文件要求或虚假响应</w:t>
      </w:r>
      <w:r>
        <w:rPr>
          <w:rFonts w:hint="eastAsia" w:ascii="宋体" w:hAnsi="宋体" w:eastAsia="宋体" w:cs="宋体"/>
          <w:b/>
          <w:bCs/>
          <w:color w:val="FF0000"/>
          <w:sz w:val="24"/>
          <w:szCs w:val="24"/>
          <w:lang w:val="en-US" w:eastAsia="zh-CN"/>
        </w:rPr>
        <w:t>的</w:t>
      </w:r>
      <w:r>
        <w:rPr>
          <w:rFonts w:hint="eastAsia" w:ascii="宋体" w:hAnsi="宋体" w:eastAsia="宋体" w:cs="宋体"/>
          <w:b/>
          <w:bCs/>
          <w:color w:val="FF0000"/>
          <w:sz w:val="24"/>
          <w:szCs w:val="24"/>
          <w:lang w:val="zh-CN" w:eastAsia="zh-CN"/>
        </w:rPr>
        <w:t>，</w:t>
      </w:r>
      <w:r>
        <w:rPr>
          <w:rFonts w:hint="eastAsia" w:ascii="宋体" w:hAnsi="宋体" w:eastAsia="宋体" w:cs="宋体"/>
          <w:b/>
          <w:bCs/>
          <w:color w:val="FF0000"/>
          <w:sz w:val="24"/>
          <w:szCs w:val="24"/>
          <w:lang w:val="en-US" w:eastAsia="zh-CN"/>
        </w:rPr>
        <w:t>情节严重的，经查实，将作废标处理，并列入不良行为记录名单，</w:t>
      </w:r>
      <w:r>
        <w:rPr>
          <w:rFonts w:hint="eastAsia" w:ascii="宋体" w:hAnsi="宋体" w:cs="宋体"/>
          <w:b/>
          <w:bCs/>
          <w:color w:val="FF0000"/>
          <w:sz w:val="24"/>
          <w:szCs w:val="24"/>
          <w:lang w:val="en-US" w:eastAsia="zh-CN"/>
        </w:rPr>
        <w:t>三</w:t>
      </w:r>
      <w:r>
        <w:rPr>
          <w:rFonts w:hint="eastAsia" w:ascii="宋体" w:hAnsi="宋体" w:eastAsia="宋体" w:cs="宋体"/>
          <w:b/>
          <w:bCs/>
          <w:color w:val="FF0000"/>
          <w:sz w:val="24"/>
          <w:szCs w:val="24"/>
          <w:lang w:val="en-US" w:eastAsia="zh-CN"/>
        </w:rPr>
        <w:t>年之内不得参与本单位的采购活动</w:t>
      </w:r>
      <w:r>
        <w:rPr>
          <w:rFonts w:hint="eastAsia" w:ascii="宋体" w:hAnsi="宋体" w:eastAsia="宋体" w:cs="宋体"/>
          <w:b/>
          <w:bCs/>
          <w:color w:val="FF0000"/>
          <w:sz w:val="24"/>
          <w:szCs w:val="24"/>
          <w:lang w:val="zh-CN" w:eastAsia="zh-CN"/>
        </w:rPr>
        <w:t>。</w:t>
      </w:r>
    </w:p>
    <w:p w14:paraId="26CB3DAE">
      <w:pPr>
        <w:pStyle w:val="12"/>
        <w:ind w:firstLine="207" w:firstLineChars="98"/>
        <w:jc w:val="center"/>
        <w:rPr>
          <w:rFonts w:hint="default" w:hAnsi="宋体" w:cs="宋体"/>
          <w:b/>
          <w:color w:val="000000"/>
          <w:lang w:val="en-US" w:eastAsia="zh-CN"/>
        </w:rPr>
      </w:pPr>
      <w:r>
        <w:rPr>
          <w:rFonts w:hint="eastAsia" w:hAnsi="宋体" w:cs="宋体"/>
          <w:b/>
          <w:color w:val="000000"/>
          <w:lang w:val="en-US" w:eastAsia="zh-CN"/>
        </w:rPr>
        <w:t>3.1技术条款偏离表</w:t>
      </w:r>
    </w:p>
    <w:tbl>
      <w:tblPr>
        <w:tblStyle w:val="25"/>
        <w:tblW w:w="8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463"/>
        <w:gridCol w:w="3460"/>
        <w:gridCol w:w="1890"/>
        <w:gridCol w:w="1157"/>
      </w:tblGrid>
      <w:tr w14:paraId="4250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91" w:type="dxa"/>
          </w:tcPr>
          <w:p w14:paraId="22BA491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序号</w:t>
            </w:r>
          </w:p>
        </w:tc>
        <w:tc>
          <w:tcPr>
            <w:tcW w:w="1463" w:type="dxa"/>
          </w:tcPr>
          <w:p w14:paraId="25883CA2">
            <w:pPr>
              <w:keepNext w:val="0"/>
              <w:keepLines w:val="0"/>
              <w:suppressLineNumbers w:val="0"/>
              <w:spacing w:before="0" w:beforeAutospacing="0" w:after="0" w:afterAutospacing="0"/>
              <w:ind w:left="0" w:right="0"/>
              <w:jc w:val="center"/>
              <w:rPr>
                <w:rFonts w:hint="default" w:ascii="宋体" w:hAnsi="宋体" w:eastAsia="宋体" w:cs="宋体"/>
                <w:b/>
                <w:color w:val="000000"/>
                <w:lang w:val="en-US" w:eastAsia="zh-CN"/>
              </w:rPr>
            </w:pPr>
            <w:r>
              <w:rPr>
                <w:rFonts w:hint="eastAsia" w:ascii="宋体" w:hAnsi="宋体" w:eastAsia="宋体" w:cs="宋体"/>
                <w:b/>
                <w:color w:val="000000"/>
              </w:rPr>
              <w:t>招标规格/要求</w:t>
            </w:r>
          </w:p>
        </w:tc>
        <w:tc>
          <w:tcPr>
            <w:tcW w:w="3460" w:type="dxa"/>
          </w:tcPr>
          <w:p w14:paraId="3BA62B6C">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投标实际参数</w:t>
            </w:r>
          </w:p>
          <w:p w14:paraId="4C7132F3">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Cs/>
                <w:color w:val="000000"/>
              </w:rPr>
              <w:t>(投标人应按实际</w:t>
            </w:r>
            <w:r>
              <w:rPr>
                <w:rFonts w:hint="eastAsia" w:ascii="宋体" w:hAnsi="宋体" w:cs="宋体"/>
                <w:bCs/>
                <w:color w:val="000000"/>
                <w:lang w:val="en-US" w:eastAsia="zh-CN"/>
              </w:rPr>
              <w:t>情况</w:t>
            </w:r>
            <w:r>
              <w:rPr>
                <w:rFonts w:hint="eastAsia" w:ascii="宋体" w:hAnsi="宋体" w:eastAsia="宋体" w:cs="宋体"/>
                <w:bCs/>
                <w:color w:val="000000"/>
              </w:rPr>
              <w:t>如实填写,</w:t>
            </w:r>
            <w:r>
              <w:rPr>
                <w:rFonts w:hint="eastAsia" w:ascii="宋体" w:hAnsi="宋体" w:eastAsia="宋体" w:cs="宋体"/>
                <w:bCs/>
                <w:color w:val="FF0000"/>
                <w:lang w:val="en-US" w:eastAsia="zh-CN"/>
              </w:rPr>
              <w:t>一一</w:t>
            </w:r>
            <w:r>
              <w:rPr>
                <w:rFonts w:hint="eastAsia" w:ascii="宋体" w:hAnsi="宋体" w:eastAsia="宋体" w:cs="宋体"/>
                <w:bCs/>
                <w:color w:val="FF0000"/>
              </w:rPr>
              <w:t>逐条响应</w:t>
            </w:r>
            <w:r>
              <w:rPr>
                <w:rFonts w:hint="eastAsia" w:ascii="宋体" w:hAnsi="宋体" w:eastAsia="宋体" w:cs="宋体"/>
                <w:bCs/>
                <w:color w:val="FF0000"/>
                <w:lang w:eastAsia="zh-CN"/>
              </w:rPr>
              <w:t>，</w:t>
            </w:r>
            <w:r>
              <w:rPr>
                <w:rFonts w:hint="eastAsia" w:ascii="宋体" w:hAnsi="宋体" w:eastAsia="宋体" w:cs="宋体"/>
                <w:bCs/>
                <w:color w:val="FF0000"/>
              </w:rPr>
              <w:t>不能照抄招标要求</w:t>
            </w:r>
            <w:r>
              <w:rPr>
                <w:rFonts w:hint="eastAsia" w:ascii="宋体" w:hAnsi="宋体" w:eastAsia="宋体" w:cs="宋体"/>
                <w:bCs/>
                <w:color w:val="000000"/>
              </w:rPr>
              <w:t>)</w:t>
            </w:r>
          </w:p>
        </w:tc>
        <w:tc>
          <w:tcPr>
            <w:tcW w:w="1890" w:type="dxa"/>
          </w:tcPr>
          <w:p w14:paraId="78713F7E">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是否偏离(无偏离/正偏离/负偏离)</w:t>
            </w:r>
          </w:p>
        </w:tc>
        <w:tc>
          <w:tcPr>
            <w:tcW w:w="1157" w:type="dxa"/>
          </w:tcPr>
          <w:p w14:paraId="185858DA">
            <w:pPr>
              <w:keepNext w:val="0"/>
              <w:keepLines w:val="0"/>
              <w:suppressLineNumbers w:val="0"/>
              <w:spacing w:before="0" w:beforeAutospacing="0" w:after="0" w:afterAutospacing="0"/>
              <w:ind w:left="0" w:right="0"/>
              <w:jc w:val="center"/>
              <w:rPr>
                <w:rFonts w:hint="default" w:ascii="宋体" w:hAnsi="宋体" w:eastAsia="宋体" w:cs="宋体"/>
                <w:b/>
                <w:color w:val="000000"/>
                <w:lang w:val="en-US" w:eastAsia="zh-CN"/>
              </w:rPr>
            </w:pPr>
            <w:r>
              <w:rPr>
                <w:rFonts w:hint="eastAsia" w:ascii="宋体" w:hAnsi="宋体" w:eastAsia="宋体" w:cs="宋体"/>
                <w:b/>
                <w:color w:val="000000"/>
              </w:rPr>
              <w:t>偏离简述</w:t>
            </w:r>
            <w:r>
              <w:rPr>
                <w:rFonts w:hint="eastAsia" w:ascii="宋体" w:hAnsi="宋体" w:eastAsia="宋体" w:cs="宋体"/>
                <w:b/>
                <w:color w:val="000000"/>
              </w:rPr>
              <w:br w:type="textWrapping"/>
            </w:r>
            <w:r>
              <w:rPr>
                <w:rFonts w:hint="eastAsia" w:cs="Times New Roman" w:asciiTheme="minorEastAsia" w:hAnsiTheme="minorEastAsia" w:eastAsiaTheme="minorEastAsia"/>
                <w:b/>
                <w:color w:val="FF0000"/>
                <w:kern w:val="2"/>
                <w:sz w:val="15"/>
                <w:szCs w:val="15"/>
                <w:lang w:val="en-US" w:eastAsia="zh-CN" w:bidi="ar-SA"/>
              </w:rPr>
              <w:t>提供技术参数佐证时请注明“见（）页”。</w:t>
            </w:r>
          </w:p>
        </w:tc>
      </w:tr>
      <w:tr w14:paraId="5800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1" w:type="dxa"/>
            <w:gridSpan w:val="5"/>
          </w:tcPr>
          <w:p w14:paraId="74598FEC">
            <w:pPr>
              <w:keepNext w:val="0"/>
              <w:keepLines w:val="0"/>
              <w:suppressLineNumbers w:val="0"/>
              <w:tabs>
                <w:tab w:val="left" w:pos="425"/>
              </w:tabs>
              <w:spacing w:before="0" w:beforeAutospacing="0" w:after="0" w:afterAutospacing="0"/>
              <w:ind w:left="0" w:right="0"/>
              <w:rPr>
                <w:rFonts w:hint="default" w:ascii="宋体" w:hAnsi="宋体" w:cs="宋体" w:eastAsiaTheme="minorEastAsia"/>
                <w:color w:val="000000"/>
                <w:lang w:val="en-US" w:eastAsia="zh-CN"/>
              </w:rPr>
            </w:pPr>
            <w:r>
              <w:rPr>
                <w:rFonts w:hint="default" w:asciiTheme="minorEastAsia" w:hAnsiTheme="minorEastAsia" w:eastAsiaTheme="minorEastAsia"/>
                <w:b/>
                <w:szCs w:val="21"/>
              </w:rPr>
              <w:t>【技术参数】</w:t>
            </w:r>
            <w:r>
              <w:rPr>
                <w:rFonts w:hint="eastAsia" w:cs="Times New Roman" w:asciiTheme="minorEastAsia" w:hAnsiTheme="minorEastAsia" w:eastAsiaTheme="minorEastAsia"/>
                <w:b/>
                <w:color w:val="FF0000"/>
                <w:szCs w:val="21"/>
                <w:lang w:val="en-US" w:eastAsia="zh-CN"/>
              </w:rPr>
              <w:t>（技术要求中的标识“★”、“▲”，必须保留。）</w:t>
            </w:r>
          </w:p>
        </w:tc>
      </w:tr>
      <w:tr w14:paraId="03B7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48DCE8CE">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1</w:t>
            </w:r>
          </w:p>
        </w:tc>
        <w:tc>
          <w:tcPr>
            <w:tcW w:w="1463" w:type="dxa"/>
          </w:tcPr>
          <w:p w14:paraId="0C3FC497">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3460" w:type="dxa"/>
          </w:tcPr>
          <w:p w14:paraId="73561DEE">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33FA43A9">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2433EA60">
            <w:pPr>
              <w:pStyle w:val="9"/>
              <w:keepNext w:val="0"/>
              <w:keepLines w:val="0"/>
              <w:widowControl/>
              <w:suppressLineNumbers w:val="0"/>
              <w:bidi w:val="0"/>
              <w:spacing w:before="0" w:beforeAutospacing="0" w:after="0" w:afterAutospacing="0"/>
              <w:ind w:left="0" w:right="0"/>
              <w:rPr>
                <w:rFonts w:hint="eastAsia"/>
              </w:rPr>
            </w:pPr>
          </w:p>
        </w:tc>
      </w:tr>
      <w:tr w14:paraId="6E309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67319C5D">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2</w:t>
            </w:r>
          </w:p>
        </w:tc>
        <w:tc>
          <w:tcPr>
            <w:tcW w:w="1463" w:type="dxa"/>
          </w:tcPr>
          <w:p w14:paraId="507F1C93">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460" w:type="dxa"/>
          </w:tcPr>
          <w:p w14:paraId="09EE9492">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44A07EA6">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5767D7F2">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09B4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4762526D">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w:t>
            </w:r>
          </w:p>
        </w:tc>
        <w:tc>
          <w:tcPr>
            <w:tcW w:w="1463" w:type="dxa"/>
          </w:tcPr>
          <w:p w14:paraId="4C840485">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460" w:type="dxa"/>
          </w:tcPr>
          <w:p w14:paraId="46028A1A">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276B1EA9">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4FC57270">
            <w:pPr>
              <w:keepNext w:val="0"/>
              <w:keepLines w:val="0"/>
              <w:suppressLineNumbers w:val="0"/>
              <w:spacing w:before="0" w:beforeAutospacing="0" w:after="0" w:afterAutospacing="0"/>
              <w:ind w:left="0" w:right="0"/>
              <w:rPr>
                <w:rFonts w:hint="eastAsia" w:ascii="宋体" w:hAnsi="宋体" w:eastAsia="宋体" w:cs="宋体"/>
                <w:color w:val="000000"/>
              </w:rPr>
            </w:pPr>
          </w:p>
        </w:tc>
      </w:tr>
    </w:tbl>
    <w:p w14:paraId="09C58482">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p w14:paraId="0538A0D8">
      <w:pPr>
        <w:rPr>
          <w:rFonts w:hint="eastAsia" w:ascii="宋体" w:hAnsi="宋体" w:eastAsia="宋体" w:cs="宋体"/>
          <w:color w:val="000000"/>
        </w:rPr>
      </w:pPr>
    </w:p>
    <w:p w14:paraId="39DB07E6">
      <w:pPr>
        <w:rPr>
          <w:rFonts w:hint="eastAsia" w:ascii="宋体" w:hAnsi="宋体" w:eastAsia="宋体" w:cs="宋体"/>
          <w:color w:val="000000"/>
        </w:rPr>
      </w:pPr>
    </w:p>
    <w:p w14:paraId="7D9456AE">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投标人授权代表签字:</w:t>
      </w:r>
    </w:p>
    <w:p w14:paraId="66915D3E">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(公章)</w:t>
      </w:r>
    </w:p>
    <w:p w14:paraId="7BA47B63">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日期:</w:t>
      </w:r>
    </w:p>
    <w:p w14:paraId="28FB242D">
      <w:pPr>
        <w:outlineLvl w:val="0"/>
        <w:rPr>
          <w:rFonts w:hint="eastAsia" w:ascii="宋体" w:hAnsi="宋体" w:eastAsia="宋体" w:cs="宋体"/>
          <w:color w:val="000000"/>
        </w:rPr>
      </w:pPr>
    </w:p>
    <w:p w14:paraId="20952DF0">
      <w:pPr>
        <w:outlineLvl w:val="0"/>
        <w:rPr>
          <w:rFonts w:hint="eastAsia" w:ascii="宋体" w:hAnsi="宋体" w:eastAsia="宋体" w:cs="宋体"/>
          <w:color w:val="000000"/>
        </w:rPr>
      </w:pPr>
    </w:p>
    <w:p w14:paraId="1CAF7ED0">
      <w:pPr>
        <w:pStyle w:val="2"/>
        <w:rPr>
          <w:rFonts w:hint="eastAsia" w:cs="Times New Roman" w:asciiTheme="minorEastAsia" w:hAnsiTheme="minorEastAsia" w:eastAsiaTheme="minorEastAsia"/>
          <w:b/>
          <w:color w:val="FF0000"/>
          <w:kern w:val="2"/>
          <w:sz w:val="21"/>
          <w:szCs w:val="21"/>
          <w:lang w:val="en-US" w:eastAsia="zh-CN" w:bidi="ar-SA"/>
        </w:rPr>
      </w:pPr>
    </w:p>
    <w:p w14:paraId="1B947E69">
      <w:pPr>
        <w:ind w:left="630" w:hanging="630" w:hangingChars="300"/>
        <w:rPr>
          <w:rFonts w:hint="eastAsia" w:hAnsi="宋体" w:cs="宋体"/>
          <w:b/>
          <w:color w:val="000000"/>
          <w:lang w:val="en-US" w:eastAsia="zh-CN"/>
        </w:rPr>
      </w:pPr>
      <w:r>
        <w:rPr>
          <w:rFonts w:hint="eastAsia" w:cs="Times New Roman" w:asciiTheme="minorEastAsia" w:hAnsiTheme="minorEastAsia" w:eastAsiaTheme="minorEastAsia"/>
          <w:b/>
          <w:color w:val="FF0000"/>
          <w:kern w:val="2"/>
          <w:sz w:val="21"/>
          <w:szCs w:val="21"/>
          <w:lang w:val="en-US" w:eastAsia="zh-CN" w:bidi="ar-SA"/>
        </w:rPr>
        <w:t>备注：1.提供参数佐证时请在“偏离简述”处注明“见（）页”。</w:t>
      </w:r>
      <w:r>
        <w:rPr>
          <w:rFonts w:hint="eastAsia" w:cs="Times New Roman" w:asciiTheme="minorEastAsia" w:hAnsiTheme="minorEastAsia" w:eastAsiaTheme="minorEastAsia"/>
          <w:b/>
          <w:color w:val="FF0000"/>
          <w:kern w:val="2"/>
          <w:sz w:val="21"/>
          <w:szCs w:val="21"/>
          <w:lang w:val="en-US" w:eastAsia="zh-CN" w:bidi="ar-SA"/>
        </w:rPr>
        <w:br w:type="textWrapping"/>
      </w:r>
      <w:r>
        <w:rPr>
          <w:rFonts w:hint="eastAsia" w:cs="Times New Roman" w:asciiTheme="minorEastAsia" w:hAnsiTheme="minorEastAsia" w:eastAsiaTheme="minorEastAsia"/>
          <w:b/>
          <w:color w:val="FF0000"/>
          <w:kern w:val="2"/>
          <w:sz w:val="21"/>
          <w:szCs w:val="21"/>
          <w:lang w:val="en-US" w:eastAsia="zh-CN" w:bidi="ar-SA"/>
        </w:rPr>
        <w:t>2.“</w:t>
      </w:r>
      <w:r>
        <w:rPr>
          <w:rFonts w:hint="eastAsia" w:cs="Times New Roman" w:asciiTheme="minorEastAsia" w:hAnsiTheme="minorEastAsia" w:eastAsiaTheme="minorEastAsia"/>
          <w:b/>
          <w:color w:val="FF0000"/>
          <w:szCs w:val="21"/>
          <w:lang w:val="en-US" w:eastAsia="zh-CN"/>
        </w:rPr>
        <w:t>★”条款不满足招标要求会导致废标。</w:t>
      </w:r>
      <w:r>
        <w:rPr>
          <w:rFonts w:hint="eastAsia" w:hAnsi="宋体" w:cs="宋体"/>
          <w:b/>
          <w:color w:val="000000"/>
          <w:lang w:val="en-US" w:eastAsia="zh-CN"/>
        </w:rPr>
        <w:br w:type="page"/>
      </w:r>
    </w:p>
    <w:p w14:paraId="089103D2">
      <w:pPr>
        <w:pStyle w:val="12"/>
        <w:ind w:firstLine="207" w:firstLineChars="98"/>
        <w:jc w:val="center"/>
        <w:rPr>
          <w:rFonts w:hint="default" w:hAnsi="宋体" w:cs="宋体"/>
          <w:b/>
          <w:color w:val="000000"/>
          <w:lang w:val="en-US" w:eastAsia="zh-CN"/>
        </w:rPr>
      </w:pPr>
      <w:r>
        <w:rPr>
          <w:rFonts w:hint="eastAsia" w:hAnsi="宋体" w:cs="宋体"/>
          <w:b/>
          <w:color w:val="000000"/>
          <w:lang w:val="en-US" w:eastAsia="zh-CN"/>
        </w:rPr>
        <w:t>3.2商务条款偏离表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4"/>
        <w:gridCol w:w="1719"/>
        <w:gridCol w:w="3193"/>
        <w:gridCol w:w="2248"/>
        <w:gridCol w:w="808"/>
      </w:tblGrid>
      <w:tr w14:paraId="4760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0" w:type="auto"/>
          </w:tcPr>
          <w:p w14:paraId="138A10E4">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序号</w:t>
            </w:r>
          </w:p>
        </w:tc>
        <w:tc>
          <w:tcPr>
            <w:tcW w:w="1719" w:type="dxa"/>
          </w:tcPr>
          <w:p w14:paraId="3E56828A">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cs="宋体"/>
                <w:b/>
                <w:color w:val="000000"/>
                <w:lang w:val="en-US" w:eastAsia="zh-CN"/>
              </w:rPr>
              <w:t>配置清单及商务</w:t>
            </w:r>
            <w:r>
              <w:rPr>
                <w:rFonts w:hint="eastAsia" w:ascii="宋体" w:hAnsi="宋体" w:eastAsia="宋体" w:cs="宋体"/>
                <w:b/>
                <w:color w:val="000000"/>
              </w:rPr>
              <w:t>要求</w:t>
            </w:r>
          </w:p>
        </w:tc>
        <w:tc>
          <w:tcPr>
            <w:tcW w:w="3193" w:type="dxa"/>
          </w:tcPr>
          <w:p w14:paraId="772E60E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投标实际参数</w:t>
            </w:r>
          </w:p>
          <w:p w14:paraId="1765AB19">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Cs/>
                <w:color w:val="000000"/>
              </w:rPr>
              <w:t>(投标人应按实际</w:t>
            </w:r>
            <w:r>
              <w:rPr>
                <w:rFonts w:hint="eastAsia" w:ascii="宋体" w:hAnsi="宋体" w:cs="宋体"/>
                <w:bCs/>
                <w:color w:val="000000"/>
                <w:lang w:val="en-US" w:eastAsia="zh-CN"/>
              </w:rPr>
              <w:t>情况</w:t>
            </w:r>
            <w:r>
              <w:rPr>
                <w:rFonts w:hint="eastAsia" w:ascii="宋体" w:hAnsi="宋体" w:eastAsia="宋体" w:cs="宋体"/>
                <w:bCs/>
                <w:color w:val="000000"/>
              </w:rPr>
              <w:t>如实填写,</w:t>
            </w:r>
            <w:r>
              <w:rPr>
                <w:rFonts w:hint="eastAsia" w:ascii="宋体" w:hAnsi="宋体" w:eastAsia="宋体" w:cs="宋体"/>
                <w:bCs/>
                <w:color w:val="FF0000"/>
                <w:lang w:val="en-US" w:eastAsia="zh-CN"/>
              </w:rPr>
              <w:t>一一</w:t>
            </w:r>
            <w:r>
              <w:rPr>
                <w:rFonts w:hint="eastAsia" w:ascii="宋体" w:hAnsi="宋体" w:eastAsia="宋体" w:cs="宋体"/>
                <w:bCs/>
                <w:color w:val="FF0000"/>
              </w:rPr>
              <w:t>逐条响应</w:t>
            </w:r>
            <w:r>
              <w:rPr>
                <w:rFonts w:hint="eastAsia" w:ascii="宋体" w:hAnsi="宋体" w:eastAsia="宋体" w:cs="宋体"/>
                <w:bCs/>
                <w:color w:val="FF0000"/>
                <w:lang w:eastAsia="zh-CN"/>
              </w:rPr>
              <w:t>，</w:t>
            </w:r>
            <w:r>
              <w:rPr>
                <w:rFonts w:hint="eastAsia" w:ascii="宋体" w:hAnsi="宋体" w:eastAsia="宋体" w:cs="宋体"/>
                <w:bCs/>
                <w:color w:val="FF0000"/>
              </w:rPr>
              <w:t>不能照抄招标要求</w:t>
            </w:r>
            <w:r>
              <w:rPr>
                <w:rFonts w:hint="eastAsia" w:ascii="宋体" w:hAnsi="宋体" w:eastAsia="宋体" w:cs="宋体"/>
                <w:bCs/>
                <w:color w:val="000000"/>
              </w:rPr>
              <w:t>)</w:t>
            </w:r>
          </w:p>
        </w:tc>
        <w:tc>
          <w:tcPr>
            <w:tcW w:w="0" w:type="auto"/>
          </w:tcPr>
          <w:p w14:paraId="31C3E8E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是否偏离(无偏离/正偏离/负偏离)</w:t>
            </w:r>
          </w:p>
        </w:tc>
        <w:tc>
          <w:tcPr>
            <w:tcW w:w="0" w:type="auto"/>
          </w:tcPr>
          <w:p w14:paraId="26DCB48E">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偏离简述</w:t>
            </w:r>
          </w:p>
        </w:tc>
      </w:tr>
      <w:tr w14:paraId="536E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0" w:type="auto"/>
            <w:gridSpan w:val="5"/>
          </w:tcPr>
          <w:p w14:paraId="6C682715">
            <w:pPr>
              <w:keepNext w:val="0"/>
              <w:keepLines w:val="0"/>
              <w:numPr>
                <w:ilvl w:val="0"/>
                <w:numId w:val="0"/>
              </w:numPr>
              <w:suppressLineNumbers w:val="0"/>
              <w:spacing w:before="0" w:beforeAutospacing="0" w:after="0" w:afterAutospacing="0"/>
              <w:ind w:left="0" w:right="0"/>
              <w:rPr>
                <w:rFonts w:hint="eastAsia" w:ascii="宋体" w:hAnsi="宋体" w:eastAsia="宋体" w:cs="宋体"/>
                <w:color w:val="000000"/>
              </w:rPr>
            </w:pPr>
            <w:r>
              <w:rPr>
                <w:rFonts w:hint="default" w:ascii="宋体" w:hAnsi="宋体"/>
                <w:b/>
                <w:szCs w:val="21"/>
                <w:lang w:val="en-US" w:eastAsia="zh-CN"/>
              </w:rPr>
              <w:t>【</w:t>
            </w:r>
            <w:r>
              <w:rPr>
                <w:rFonts w:hint="eastAsia" w:ascii="宋体" w:hAnsi="宋体"/>
                <w:b/>
                <w:szCs w:val="21"/>
                <w:lang w:val="en-US" w:eastAsia="zh-CN"/>
              </w:rPr>
              <w:t>配置清单</w:t>
            </w:r>
            <w:r>
              <w:rPr>
                <w:rFonts w:hint="default" w:ascii="宋体" w:hAnsi="宋体"/>
                <w:b/>
                <w:szCs w:val="21"/>
                <w:lang w:val="en-US" w:eastAsia="zh-CN"/>
              </w:rPr>
              <w:t>】</w:t>
            </w:r>
          </w:p>
        </w:tc>
      </w:tr>
      <w:tr w14:paraId="1D26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04E736F8">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1</w:t>
            </w:r>
          </w:p>
        </w:tc>
        <w:tc>
          <w:tcPr>
            <w:tcW w:w="1719" w:type="dxa"/>
          </w:tcPr>
          <w:p w14:paraId="35E582BD">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3193" w:type="dxa"/>
          </w:tcPr>
          <w:p w14:paraId="4E0D940C">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2775A59B">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7FC76D2D">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65C6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A04EB28">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w:t>
            </w:r>
          </w:p>
        </w:tc>
        <w:tc>
          <w:tcPr>
            <w:tcW w:w="1719" w:type="dxa"/>
          </w:tcPr>
          <w:p w14:paraId="4EC6FFB2">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193" w:type="dxa"/>
          </w:tcPr>
          <w:p w14:paraId="73596F31">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24A5D41B">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21366A70">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6E05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5"/>
          </w:tcPr>
          <w:p w14:paraId="3F974F80">
            <w:pPr>
              <w:keepNext w:val="0"/>
              <w:keepLines w:val="0"/>
              <w:suppressLineNumbers w:val="0"/>
              <w:spacing w:before="0" w:beforeAutospacing="0" w:after="0" w:afterAutospacing="0"/>
              <w:ind w:left="0" w:right="0"/>
              <w:rPr>
                <w:rFonts w:hint="eastAsia" w:ascii="宋体" w:hAnsi="宋体" w:eastAsia="宋体" w:cs="宋体"/>
                <w:color w:val="000000"/>
              </w:rPr>
            </w:pPr>
            <w:r>
              <w:rPr>
                <w:rFonts w:hint="eastAsia" w:asciiTheme="minorEastAsia" w:hAnsiTheme="minorEastAsia" w:eastAsiaTheme="minorEastAsia"/>
                <w:b/>
                <w:color w:val="FF0000"/>
                <w:szCs w:val="21"/>
                <w:highlight w:val="none"/>
                <w:lang w:val="en-US" w:eastAsia="zh-CN"/>
              </w:rPr>
              <w:t>★</w:t>
            </w:r>
            <w:r>
              <w:rPr>
                <w:rFonts w:hint="default" w:ascii="宋体" w:hAnsi="宋体"/>
                <w:b/>
                <w:szCs w:val="21"/>
                <w:lang w:val="en-US" w:eastAsia="zh-CN"/>
              </w:rPr>
              <w:t>【</w:t>
            </w:r>
            <w:r>
              <w:rPr>
                <w:rFonts w:hint="eastAsia" w:ascii="宋体" w:hAnsi="宋体"/>
                <w:b/>
                <w:szCs w:val="21"/>
                <w:lang w:val="en-US" w:eastAsia="zh-CN"/>
              </w:rPr>
              <w:t>商务及服务要求</w:t>
            </w:r>
            <w:r>
              <w:rPr>
                <w:rFonts w:hint="default" w:ascii="宋体" w:hAnsi="宋体"/>
                <w:b/>
                <w:szCs w:val="21"/>
                <w:lang w:val="en-US" w:eastAsia="zh-CN"/>
              </w:rPr>
              <w:t>】</w:t>
            </w:r>
          </w:p>
        </w:tc>
      </w:tr>
      <w:tr w14:paraId="799A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8C32271">
            <w:pPr>
              <w:keepNext w:val="0"/>
              <w:keepLines w:val="0"/>
              <w:suppressLineNumbers w:val="0"/>
              <w:spacing w:before="0" w:beforeAutospacing="0" w:after="0" w:afterAutospacing="0"/>
              <w:ind w:left="0" w:right="0"/>
              <w:jc w:val="center"/>
              <w:rPr>
                <w:rFonts w:hint="eastAsia" w:ascii="宋体" w:hAnsi="宋体" w:eastAsia="宋体" w:cs="宋体"/>
                <w:color w:val="000000"/>
                <w:lang w:eastAsia="zh-CN"/>
              </w:rPr>
            </w:pPr>
            <w:r>
              <w:rPr>
                <w:rFonts w:hint="eastAsia" w:ascii="宋体" w:hAnsi="宋体" w:cs="宋体"/>
                <w:color w:val="000000"/>
                <w:lang w:val="en-US" w:eastAsia="zh-CN"/>
              </w:rPr>
              <w:t>1</w:t>
            </w:r>
          </w:p>
        </w:tc>
        <w:tc>
          <w:tcPr>
            <w:tcW w:w="1719" w:type="dxa"/>
          </w:tcPr>
          <w:p w14:paraId="090BF73D">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193" w:type="dxa"/>
          </w:tcPr>
          <w:p w14:paraId="4DAA1AFC">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7B153A7C">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761C7080">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32BD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0" w:type="auto"/>
          </w:tcPr>
          <w:p w14:paraId="06FD5235">
            <w:pPr>
              <w:keepNext w:val="0"/>
              <w:keepLines w:val="0"/>
              <w:suppressLineNumbers w:val="0"/>
              <w:spacing w:before="0" w:beforeAutospacing="0" w:after="0" w:afterAutospacing="0"/>
              <w:ind w:left="0" w:right="0"/>
              <w:jc w:val="center"/>
              <w:rPr>
                <w:rFonts w:hint="eastAsia" w:ascii="宋体" w:hAnsi="宋体" w:cs="宋体"/>
                <w:color w:val="000000"/>
                <w:lang w:val="en-US" w:eastAsia="zh-CN"/>
              </w:rPr>
            </w:pPr>
            <w:r>
              <w:rPr>
                <w:rFonts w:hint="eastAsia" w:ascii="宋体" w:hAnsi="宋体" w:eastAsia="宋体" w:cs="宋体"/>
                <w:color w:val="000000"/>
              </w:rPr>
              <w:t>…</w:t>
            </w:r>
          </w:p>
        </w:tc>
        <w:tc>
          <w:tcPr>
            <w:tcW w:w="1719" w:type="dxa"/>
          </w:tcPr>
          <w:p w14:paraId="1F023F79">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193" w:type="dxa"/>
          </w:tcPr>
          <w:p w14:paraId="01B7FAD9">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4AFB7EED">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114A9229">
            <w:pPr>
              <w:keepNext w:val="0"/>
              <w:keepLines w:val="0"/>
              <w:suppressLineNumbers w:val="0"/>
              <w:spacing w:before="0" w:beforeAutospacing="0" w:after="0" w:afterAutospacing="0"/>
              <w:ind w:left="0" w:right="0"/>
              <w:rPr>
                <w:rFonts w:hint="eastAsia" w:ascii="宋体" w:hAnsi="宋体" w:eastAsia="宋体" w:cs="宋体"/>
                <w:color w:val="000000"/>
              </w:rPr>
            </w:pPr>
          </w:p>
        </w:tc>
      </w:tr>
    </w:tbl>
    <w:p w14:paraId="642D60C5">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p w14:paraId="0D687F4F">
      <w:pPr>
        <w:rPr>
          <w:rFonts w:hint="eastAsia" w:ascii="宋体" w:hAnsi="宋体" w:eastAsia="宋体" w:cs="宋体"/>
          <w:color w:val="000000"/>
        </w:rPr>
      </w:pPr>
    </w:p>
    <w:p w14:paraId="5EAD5533">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投标人授权代表签字:</w:t>
      </w:r>
    </w:p>
    <w:p w14:paraId="759D0A3F">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(公章)</w:t>
      </w:r>
    </w:p>
    <w:p w14:paraId="016C7DBA">
      <w:pPr>
        <w:rPr>
          <w:rFonts w:hint="eastAsia" w:ascii="宋体" w:hAnsi="宋体" w:cs="宋体"/>
          <w:b/>
          <w:sz w:val="24"/>
          <w:lang w:val="en-US" w:eastAsia="zh-CN"/>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日期:</w:t>
      </w:r>
    </w:p>
    <w:p w14:paraId="6BB9E5A0">
      <w:pPr>
        <w:jc w:val="center"/>
        <w:rPr>
          <w:rFonts w:hint="eastAsia" w:ascii="宋体" w:hAnsi="宋体" w:cs="宋体"/>
          <w:b/>
          <w:sz w:val="24"/>
          <w:lang w:val="en-US" w:eastAsia="zh-CN"/>
        </w:rPr>
      </w:pPr>
      <w:r>
        <w:rPr>
          <w:rFonts w:hint="eastAsia" w:cs="Times New Roman" w:asciiTheme="minorEastAsia" w:hAnsiTheme="minorEastAsia" w:eastAsiaTheme="minorEastAsia"/>
          <w:b/>
          <w:color w:val="FF0000"/>
          <w:kern w:val="2"/>
          <w:sz w:val="21"/>
          <w:szCs w:val="21"/>
          <w:lang w:val="en-US" w:eastAsia="zh-CN" w:bidi="ar-SA"/>
        </w:rPr>
        <w:t>备注：“</w:t>
      </w:r>
      <w:r>
        <w:rPr>
          <w:rFonts w:hint="eastAsia" w:cs="Times New Roman" w:asciiTheme="minorEastAsia" w:hAnsiTheme="minorEastAsia" w:eastAsiaTheme="minorEastAsia"/>
          <w:b/>
          <w:color w:val="FF0000"/>
          <w:szCs w:val="21"/>
          <w:lang w:val="en-US" w:eastAsia="zh-CN"/>
        </w:rPr>
        <w:t>★”条款不满足会导致废标。</w:t>
      </w:r>
    </w:p>
    <w:p w14:paraId="16601028">
      <w:pPr>
        <w:jc w:val="center"/>
        <w:rPr>
          <w:rFonts w:hint="eastAsia" w:ascii="宋体" w:hAnsi="宋体" w:cs="宋体"/>
          <w:b/>
          <w:sz w:val="24"/>
          <w:lang w:val="en-US" w:eastAsia="zh-CN"/>
        </w:rPr>
      </w:pPr>
    </w:p>
    <w:p w14:paraId="7B82ED8C">
      <w:pPr>
        <w:jc w:val="center"/>
        <w:rPr>
          <w:rFonts w:hint="eastAsia" w:ascii="宋体" w:hAnsi="宋体" w:cs="宋体"/>
          <w:b/>
          <w:sz w:val="24"/>
          <w:lang w:val="en-US" w:eastAsia="zh-CN"/>
        </w:rPr>
      </w:pPr>
    </w:p>
    <w:p w14:paraId="7AA6EB8B">
      <w:pPr>
        <w:jc w:val="center"/>
        <w:rPr>
          <w:rFonts w:hint="eastAsia" w:ascii="宋体" w:hAnsi="宋体" w:cs="宋体"/>
          <w:b/>
          <w:sz w:val="24"/>
          <w:lang w:val="en-US" w:eastAsia="zh-CN"/>
        </w:rPr>
      </w:pPr>
    </w:p>
    <w:p w14:paraId="4C35D71E">
      <w:pPr>
        <w:jc w:val="center"/>
        <w:rPr>
          <w:rFonts w:hint="eastAsia" w:ascii="宋体" w:hAnsi="宋体" w:cs="宋体"/>
          <w:b/>
          <w:sz w:val="24"/>
          <w:lang w:val="en-US" w:eastAsia="zh-CN"/>
        </w:rPr>
      </w:pPr>
    </w:p>
    <w:p w14:paraId="474B2FA7">
      <w:pPr>
        <w:jc w:val="center"/>
        <w:rPr>
          <w:rFonts w:hint="eastAsia" w:ascii="宋体" w:hAnsi="宋体" w:cs="宋体"/>
          <w:b/>
          <w:sz w:val="24"/>
          <w:lang w:val="en-US" w:eastAsia="zh-CN"/>
        </w:rPr>
      </w:pPr>
    </w:p>
    <w:p w14:paraId="3E2CF7BA">
      <w:pPr>
        <w:jc w:val="center"/>
        <w:rPr>
          <w:rFonts w:hint="eastAsia" w:ascii="宋体" w:hAnsi="宋体" w:cs="宋体"/>
          <w:b/>
          <w:sz w:val="24"/>
          <w:lang w:val="en-US" w:eastAsia="zh-CN"/>
        </w:rPr>
      </w:pPr>
    </w:p>
    <w:p w14:paraId="66E63DC9">
      <w:pPr>
        <w:jc w:val="center"/>
        <w:rPr>
          <w:rFonts w:hint="eastAsia" w:ascii="宋体" w:hAnsi="宋体" w:cs="宋体"/>
          <w:b/>
          <w:sz w:val="24"/>
          <w:lang w:val="en-US" w:eastAsia="zh-CN"/>
        </w:rPr>
      </w:pPr>
    </w:p>
    <w:p w14:paraId="280F052B">
      <w:pPr>
        <w:jc w:val="center"/>
        <w:rPr>
          <w:rFonts w:hint="eastAsia" w:ascii="宋体" w:hAnsi="宋体" w:cs="宋体"/>
          <w:b/>
          <w:sz w:val="24"/>
          <w:lang w:val="en-US" w:eastAsia="zh-CN"/>
        </w:rPr>
      </w:pPr>
    </w:p>
    <w:p w14:paraId="367CF448">
      <w:pPr>
        <w:jc w:val="center"/>
        <w:rPr>
          <w:rFonts w:hint="eastAsia" w:ascii="宋体" w:hAnsi="宋体" w:cs="宋体"/>
          <w:b/>
          <w:sz w:val="24"/>
          <w:lang w:val="en-US" w:eastAsia="zh-CN"/>
        </w:rPr>
      </w:pPr>
    </w:p>
    <w:p w14:paraId="4D863CAF">
      <w:pPr>
        <w:jc w:val="center"/>
        <w:rPr>
          <w:rFonts w:hint="eastAsia" w:ascii="宋体" w:hAnsi="宋体" w:cs="宋体"/>
          <w:b/>
          <w:sz w:val="24"/>
          <w:lang w:val="en-US" w:eastAsia="zh-CN"/>
        </w:rPr>
      </w:pPr>
    </w:p>
    <w:p w14:paraId="696DB00B">
      <w:pPr>
        <w:jc w:val="center"/>
        <w:rPr>
          <w:rFonts w:hint="eastAsia" w:ascii="宋体" w:hAnsi="宋体" w:cs="宋体"/>
          <w:b/>
          <w:sz w:val="24"/>
          <w:lang w:val="en-US" w:eastAsia="zh-CN"/>
        </w:rPr>
      </w:pPr>
    </w:p>
    <w:p w14:paraId="74E4FA94">
      <w:pPr>
        <w:jc w:val="center"/>
        <w:rPr>
          <w:rFonts w:hint="eastAsia" w:ascii="宋体" w:hAnsi="宋体" w:cs="宋体"/>
          <w:b/>
          <w:sz w:val="24"/>
          <w:lang w:val="en-US" w:eastAsia="zh-CN"/>
        </w:rPr>
      </w:pPr>
    </w:p>
    <w:p w14:paraId="6DBE3856">
      <w:pPr>
        <w:jc w:val="center"/>
        <w:rPr>
          <w:rFonts w:hint="eastAsia" w:ascii="宋体" w:hAnsi="宋体" w:cs="宋体"/>
          <w:b/>
          <w:sz w:val="24"/>
          <w:lang w:val="en-US" w:eastAsia="zh-CN"/>
        </w:rPr>
      </w:pPr>
    </w:p>
    <w:p w14:paraId="18005DB4">
      <w:pPr>
        <w:jc w:val="center"/>
        <w:rPr>
          <w:rFonts w:hint="eastAsia" w:ascii="宋体" w:hAnsi="宋体" w:cs="宋体"/>
          <w:b/>
          <w:sz w:val="24"/>
          <w:lang w:val="en-US" w:eastAsia="zh-CN"/>
        </w:rPr>
      </w:pPr>
    </w:p>
    <w:p w14:paraId="131D5D5B">
      <w:pPr>
        <w:jc w:val="center"/>
        <w:rPr>
          <w:rFonts w:hint="eastAsia" w:ascii="宋体" w:hAnsi="宋体" w:cs="宋体"/>
          <w:b/>
          <w:sz w:val="24"/>
          <w:lang w:val="en-US" w:eastAsia="zh-CN"/>
        </w:rPr>
      </w:pPr>
    </w:p>
    <w:p w14:paraId="57FAD5F0">
      <w:pPr>
        <w:jc w:val="center"/>
        <w:rPr>
          <w:rFonts w:hint="eastAsia" w:ascii="宋体" w:hAnsi="宋体" w:cs="宋体"/>
          <w:b/>
          <w:sz w:val="24"/>
          <w:lang w:val="en-US" w:eastAsia="zh-CN"/>
        </w:rPr>
      </w:pPr>
    </w:p>
    <w:p w14:paraId="2A0F6DF0">
      <w:pPr>
        <w:jc w:val="center"/>
        <w:rPr>
          <w:rFonts w:hint="eastAsia" w:ascii="宋体" w:hAnsi="宋体" w:cs="宋体"/>
          <w:b/>
          <w:sz w:val="24"/>
          <w:lang w:val="en-US" w:eastAsia="zh-CN"/>
        </w:rPr>
      </w:pPr>
    </w:p>
    <w:p w14:paraId="686A27E3">
      <w:pPr>
        <w:jc w:val="center"/>
        <w:rPr>
          <w:rFonts w:hint="eastAsia" w:ascii="宋体" w:hAnsi="宋体" w:cs="宋体"/>
          <w:b/>
          <w:sz w:val="24"/>
          <w:lang w:val="en-US" w:eastAsia="zh-CN"/>
        </w:rPr>
      </w:pPr>
    </w:p>
    <w:p w14:paraId="4D1EB3BB">
      <w:pPr>
        <w:rPr>
          <w:rFonts w:hint="eastAsia" w:ascii="宋体" w:hAnsi="宋体" w:cs="宋体"/>
          <w:b/>
          <w:sz w:val="24"/>
          <w:lang w:val="en-US" w:eastAsia="zh-CN"/>
        </w:rPr>
      </w:pPr>
      <w:r>
        <w:rPr>
          <w:rFonts w:hint="eastAsia" w:ascii="宋体" w:hAnsi="宋体" w:cs="宋体"/>
          <w:b/>
          <w:sz w:val="24"/>
          <w:lang w:val="en-US" w:eastAsia="zh-CN"/>
        </w:rPr>
        <w:br w:type="page"/>
      </w:r>
    </w:p>
    <w:p w14:paraId="613C9617">
      <w:pPr>
        <w:jc w:val="center"/>
        <w:rPr>
          <w:rFonts w:hint="eastAsia" w:ascii="宋体" w:hAnsi="宋体" w:cs="宋体"/>
          <w:b/>
          <w:sz w:val="24"/>
          <w:lang w:val="en-US" w:eastAsia="zh-CN"/>
        </w:rPr>
      </w:pPr>
      <w:r>
        <w:rPr>
          <w:rFonts w:hint="eastAsia" w:ascii="宋体" w:hAnsi="宋体" w:cs="宋体"/>
          <w:b/>
          <w:sz w:val="24"/>
          <w:lang w:val="en-US" w:eastAsia="zh-CN"/>
        </w:rPr>
        <w:t>4、投标函</w:t>
      </w:r>
    </w:p>
    <w:p w14:paraId="225BEAA3">
      <w:pPr>
        <w:spacing w:line="360" w:lineRule="auto"/>
        <w:ind w:left="105" w:leftChars="50" w:firstLine="2"/>
        <w:rPr>
          <w:rFonts w:hint="default" w:ascii="宋体" w:hAnsi="宋体" w:eastAsia="宋体"/>
          <w:b/>
          <w:lang w:val="en-US" w:eastAsia="zh-CN"/>
        </w:rPr>
      </w:pPr>
      <w:r>
        <w:rPr>
          <w:rFonts w:hint="eastAsia" w:ascii="宋体" w:hAnsi="宋体"/>
          <w:b/>
        </w:rPr>
        <w:t>致：</w:t>
      </w:r>
      <w:r>
        <w:rPr>
          <w:rFonts w:hint="eastAsia" w:ascii="宋体" w:hAnsi="宋体"/>
          <w:b/>
          <w:lang w:val="en-US" w:eastAsia="zh-CN"/>
        </w:rPr>
        <w:t>深圳市宝安区石岩人民医院</w:t>
      </w:r>
    </w:p>
    <w:p w14:paraId="721B4B8D">
      <w:pPr>
        <w:spacing w:line="360" w:lineRule="auto"/>
        <w:ind w:left="105" w:leftChars="50" w:firstLine="373" w:firstLineChars="178"/>
        <w:rPr>
          <w:rFonts w:ascii="宋体" w:hAnsi="宋体"/>
        </w:rPr>
      </w:pPr>
      <w:r>
        <w:rPr>
          <w:rFonts w:hint="eastAsia" w:ascii="宋体" w:hAnsi="宋体" w:eastAsia="宋体" w:cs="宋体"/>
          <w:color w:val="000000"/>
          <w:kern w:val="0"/>
          <w:szCs w:val="21"/>
        </w:rPr>
        <w:t>我方已详细阅读了</w:t>
      </w:r>
      <w:r>
        <w:rPr>
          <w:rFonts w:hint="eastAsia" w:ascii="宋体" w:hAnsi="宋体"/>
          <w:kern w:val="28"/>
          <w:u w:val="single"/>
        </w:rPr>
        <w:t xml:space="preserve">               </w:t>
      </w:r>
      <w:r>
        <w:rPr>
          <w:rFonts w:hint="eastAsia" w:ascii="宋体" w:hAnsi="宋体"/>
          <w:kern w:val="28"/>
          <w:u w:val="single"/>
          <w:lang w:val="en-US" w:eastAsia="zh-CN"/>
        </w:rPr>
        <w:t>项目</w:t>
      </w:r>
      <w:r>
        <w:rPr>
          <w:rFonts w:hint="eastAsia" w:ascii="宋体" w:hAnsi="宋体"/>
        </w:rPr>
        <w:t>的招标文件（</w:t>
      </w:r>
      <w:r>
        <w:rPr>
          <w:rFonts w:hint="eastAsia" w:ascii="宋体" w:hAnsi="宋体"/>
          <w:lang w:val="en-US" w:eastAsia="zh-CN"/>
        </w:rPr>
        <w:t>项目</w:t>
      </w:r>
      <w:r>
        <w:rPr>
          <w:rFonts w:hint="eastAsia" w:ascii="宋体" w:hAnsi="宋体"/>
        </w:rPr>
        <w:t>编号：</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lang w:val="en-US" w:eastAsia="zh-CN"/>
        </w:rPr>
        <w:t xml:space="preserve"> </w:t>
      </w:r>
      <w:r>
        <w:rPr>
          <w:rFonts w:hint="eastAsia" w:ascii="宋体" w:hAnsi="宋体"/>
        </w:rPr>
        <w:t>），</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u w:val="single"/>
        </w:rPr>
        <w:t>(投标人名称、地址)</w:t>
      </w:r>
      <w:r>
        <w:rPr>
          <w:rFonts w:hint="eastAsia" w:ascii="宋体" w:hAnsi="宋体"/>
        </w:rPr>
        <w:t>作为投标人已正式授权</w:t>
      </w:r>
      <w:r>
        <w:rPr>
          <w:rFonts w:hint="eastAsia" w:ascii="宋体" w:hAnsi="宋体"/>
          <w:u w:val="single"/>
        </w:rPr>
        <w:t xml:space="preserve"> (被投标人授权代表全名、职务)</w:t>
      </w:r>
      <w:r>
        <w:rPr>
          <w:rFonts w:hint="eastAsia" w:ascii="宋体" w:hAnsi="宋体"/>
        </w:rPr>
        <w:t>为我方签名代表，签名代表在此声明并同意：</w:t>
      </w:r>
    </w:p>
    <w:p w14:paraId="6183F8A0">
      <w:pPr>
        <w:numPr>
          <w:ilvl w:val="0"/>
          <w:numId w:val="3"/>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我单位愿意遵守</w:t>
      </w:r>
      <w:r>
        <w:rPr>
          <w:rFonts w:hint="eastAsia" w:ascii="宋体" w:hAnsi="宋体" w:eastAsia="宋体" w:cs="宋体"/>
          <w:b w:val="0"/>
          <w:bCs/>
          <w:lang w:val="en-US" w:eastAsia="zh-CN"/>
        </w:rPr>
        <w:t>采购方</w:t>
      </w:r>
      <w:r>
        <w:rPr>
          <w:rFonts w:hint="eastAsia" w:ascii="宋体" w:hAnsi="宋体" w:eastAsia="宋体" w:cs="宋体"/>
          <w:b w:val="0"/>
          <w:bCs/>
        </w:rPr>
        <w:t>招标文件的各项规定，自愿参加投标，并已清楚招标文件的要求及有关文件规定，并严格按照招标文件的规定履行全部责任和义务。</w:t>
      </w:r>
    </w:p>
    <w:p w14:paraId="5EDCB465">
      <w:pPr>
        <w:numPr>
          <w:ilvl w:val="0"/>
          <w:numId w:val="3"/>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我们同意本投标文件的投标有效期从提交投标文件的截止之日起 90 日历日内有效，并承诺不予撤销已递交的投标文件。</w:t>
      </w:r>
    </w:p>
    <w:p w14:paraId="381D21F7">
      <w:pPr>
        <w:numPr>
          <w:ilvl w:val="0"/>
          <w:numId w:val="3"/>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我单位已经详细地阅读并完全明白了全部招标文件及附件，包括澄清（如有）及参考文件，我单位完全理解本招标文件的要求，我单位同意放弃对招标文件提出不明或误解的一切权利。</w:t>
      </w:r>
    </w:p>
    <w:p w14:paraId="5AC08860">
      <w:pPr>
        <w:numPr>
          <w:ilvl w:val="0"/>
          <w:numId w:val="3"/>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我单位同意提供</w:t>
      </w:r>
      <w:r>
        <w:rPr>
          <w:rFonts w:hint="eastAsia" w:ascii="宋体" w:hAnsi="宋体" w:eastAsia="宋体" w:cs="宋体"/>
          <w:b w:val="0"/>
          <w:bCs/>
          <w:lang w:val="en-US" w:eastAsia="zh-CN"/>
        </w:rPr>
        <w:t>采购方</w:t>
      </w:r>
      <w:r>
        <w:rPr>
          <w:rFonts w:hint="eastAsia" w:ascii="宋体" w:hAnsi="宋体" w:eastAsia="宋体" w:cs="宋体"/>
          <w:b w:val="0"/>
          <w:bCs/>
        </w:rPr>
        <w:t>要求的有关投标的一切数据或资料。</w:t>
      </w:r>
    </w:p>
    <w:p w14:paraId="6D9D003A">
      <w:pPr>
        <w:numPr>
          <w:ilvl w:val="0"/>
          <w:numId w:val="3"/>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w:t>
      </w:r>
      <w:r>
        <w:rPr>
          <w:rFonts w:hint="eastAsia" w:ascii="宋体" w:hAnsi="宋体" w:eastAsia="宋体" w:cs="宋体"/>
          <w:b w:val="0"/>
          <w:bCs/>
          <w:color w:val="000000"/>
          <w:kern w:val="0"/>
          <w:szCs w:val="21"/>
        </w:rPr>
        <w:t>接受</w:t>
      </w:r>
      <w:r>
        <w:rPr>
          <w:rFonts w:hint="eastAsia" w:ascii="宋体" w:hAnsi="宋体" w:eastAsia="宋体" w:cs="宋体"/>
          <w:b w:val="0"/>
          <w:bCs/>
          <w:color w:val="000000"/>
          <w:kern w:val="0"/>
          <w:szCs w:val="21"/>
          <w:lang w:eastAsia="zh-CN"/>
        </w:rPr>
        <w:t>“</w:t>
      </w:r>
      <w:r>
        <w:rPr>
          <w:rFonts w:hint="eastAsia" w:ascii="宋体" w:hAnsi="宋体" w:eastAsia="宋体" w:cs="宋体"/>
          <w:b w:val="0"/>
          <w:bCs/>
          <w:color w:val="000000"/>
          <w:kern w:val="0"/>
          <w:szCs w:val="21"/>
          <w:lang w:val="en-US" w:eastAsia="zh-CN"/>
        </w:rPr>
        <w:t>采购方</w:t>
      </w:r>
      <w:r>
        <w:rPr>
          <w:rFonts w:hint="eastAsia" w:ascii="宋体" w:hAnsi="宋体" w:eastAsia="宋体" w:cs="宋体"/>
          <w:b w:val="0"/>
          <w:bCs/>
          <w:color w:val="000000"/>
          <w:kern w:val="0"/>
          <w:szCs w:val="21"/>
        </w:rPr>
        <w:t>的采购谈判方法;</w:t>
      </w:r>
      <w:r>
        <w:rPr>
          <w:rFonts w:hint="eastAsia" w:ascii="宋体" w:hAnsi="宋体" w:eastAsia="宋体" w:cs="宋体"/>
          <w:b w:val="0"/>
          <w:bCs/>
          <w:color w:val="000000"/>
          <w:kern w:val="0"/>
          <w:szCs w:val="21"/>
          <w:lang w:val="en-US" w:eastAsia="zh-CN"/>
        </w:rPr>
        <w:t>采购方</w:t>
      </w:r>
      <w:r>
        <w:rPr>
          <w:rFonts w:hint="eastAsia" w:ascii="宋体" w:hAnsi="宋体" w:eastAsia="宋体" w:cs="宋体"/>
          <w:b w:val="0"/>
          <w:bCs/>
          <w:color w:val="000000"/>
          <w:kern w:val="0"/>
          <w:szCs w:val="21"/>
        </w:rPr>
        <w:t>不向落标方解释落标原因,不一定以最低价中标､不退还谈判响应文件</w:t>
      </w:r>
      <w:r>
        <w:rPr>
          <w:rFonts w:hint="eastAsia" w:ascii="宋体" w:hAnsi="宋体" w:eastAsia="宋体" w:cs="宋体"/>
          <w:b w:val="0"/>
          <w:bCs/>
          <w:color w:val="000000"/>
          <w:kern w:val="0"/>
          <w:szCs w:val="21"/>
          <w:lang w:eastAsia="zh-CN"/>
        </w:rPr>
        <w:t>”。</w:t>
      </w:r>
    </w:p>
    <w:p w14:paraId="4A1802BF">
      <w:pPr>
        <w:numPr>
          <w:ilvl w:val="0"/>
          <w:numId w:val="3"/>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 xml:space="preserve">如果我单位未对招标文件全部要求作出实质性响应，则完全同意并接受按无效投标处理。 </w:t>
      </w:r>
    </w:p>
    <w:p w14:paraId="2A60586A">
      <w:pPr>
        <w:numPr>
          <w:ilvl w:val="0"/>
          <w:numId w:val="3"/>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163818C">
      <w:pPr>
        <w:numPr>
          <w:ilvl w:val="0"/>
          <w:numId w:val="3"/>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如果我单位提供的声明或承诺不真实，则完全同意认定为我司提供虚假材料，并同意作相应处理。</w:t>
      </w:r>
    </w:p>
    <w:p w14:paraId="1ED4374D">
      <w:pPr>
        <w:numPr>
          <w:ilvl w:val="0"/>
          <w:numId w:val="3"/>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我单位是依法注册的法人，在法律、财务及运作上完全独立于本项目采购人。</w:t>
      </w:r>
    </w:p>
    <w:p w14:paraId="101AD60A">
      <w:pPr>
        <w:autoSpaceDE w:val="0"/>
        <w:autoSpaceDN w:val="0"/>
        <w:adjustRightInd w:val="0"/>
        <w:spacing w:line="360" w:lineRule="auto"/>
        <w:rPr>
          <w:rFonts w:ascii="宋体" w:hAnsi="宋体"/>
          <w:b/>
          <w:color w:val="FF0000"/>
          <w:sz w:val="24"/>
        </w:rPr>
      </w:pPr>
      <w:r>
        <w:rPr>
          <w:rFonts w:hint="eastAsia" w:ascii="宋体" w:hAnsi="宋体"/>
          <w:b/>
          <w:sz w:val="24"/>
        </w:rPr>
        <w:t>备注：</w:t>
      </w:r>
      <w:r>
        <w:rPr>
          <w:rFonts w:hint="eastAsia" w:ascii="宋体" w:hAnsi="宋体" w:cs="宋体"/>
          <w:color w:val="FF0000"/>
          <w:sz w:val="28"/>
          <w:szCs w:val="28"/>
        </w:rPr>
        <w:t>本</w:t>
      </w:r>
      <w:r>
        <w:rPr>
          <w:rFonts w:hint="eastAsia" w:ascii="宋体" w:hAnsi="宋体" w:cs="宋体"/>
          <w:color w:val="FF0000"/>
          <w:sz w:val="28"/>
          <w:szCs w:val="28"/>
          <w:lang w:eastAsia="zh-CN"/>
        </w:rPr>
        <w:t>投标函</w:t>
      </w:r>
      <w:r>
        <w:rPr>
          <w:rFonts w:hint="eastAsia" w:ascii="宋体" w:hAnsi="宋体" w:cs="宋体"/>
          <w:color w:val="FF0000"/>
          <w:sz w:val="28"/>
          <w:szCs w:val="28"/>
        </w:rPr>
        <w:t>必须提供且内容不得擅自删改</w:t>
      </w:r>
      <w:r>
        <w:rPr>
          <w:rFonts w:hint="eastAsia" w:ascii="宋体" w:hAnsi="宋体"/>
          <w:b/>
          <w:color w:val="FF0000"/>
          <w:sz w:val="28"/>
          <w:szCs w:val="28"/>
        </w:rPr>
        <w:t>。</w:t>
      </w:r>
    </w:p>
    <w:p w14:paraId="3EDCDCAF">
      <w:pPr>
        <w:autoSpaceDE w:val="0"/>
        <w:autoSpaceDN w:val="0"/>
        <w:adjustRightInd w:val="0"/>
        <w:spacing w:line="360" w:lineRule="auto"/>
        <w:rPr>
          <w:rFonts w:ascii="宋体" w:hAnsi="宋体"/>
          <w:b/>
          <w:color w:val="FF0000"/>
          <w:sz w:val="24"/>
        </w:rPr>
      </w:pPr>
    </w:p>
    <w:p w14:paraId="75EDAC00">
      <w:pPr>
        <w:spacing w:line="360" w:lineRule="auto"/>
        <w:rPr>
          <w:b/>
          <w:bCs/>
          <w:sz w:val="24"/>
        </w:rPr>
      </w:pPr>
    </w:p>
    <w:p w14:paraId="17AC3A6F">
      <w:pPr>
        <w:spacing w:line="360" w:lineRule="auto"/>
        <w:rPr>
          <w:sz w:val="24"/>
        </w:rPr>
      </w:pPr>
      <w:r>
        <w:rPr>
          <w:rFonts w:hint="eastAsia"/>
          <w:b/>
          <w:bCs/>
          <w:sz w:val="24"/>
        </w:rPr>
        <w:t>投标人单位名称（单位盖公章）：</w:t>
      </w:r>
      <w:r>
        <w:rPr>
          <w:rFonts w:hint="eastAsia"/>
          <w:sz w:val="24"/>
          <w:u w:val="single"/>
        </w:rPr>
        <w:t xml:space="preserve">                            </w:t>
      </w:r>
      <w:r>
        <w:rPr>
          <w:rFonts w:hint="eastAsia"/>
          <w:sz w:val="24"/>
        </w:rPr>
        <w:t xml:space="preserve"> </w:t>
      </w:r>
    </w:p>
    <w:p w14:paraId="78A175CA">
      <w:pPr>
        <w:spacing w:line="360" w:lineRule="auto"/>
        <w:rPr>
          <w:rFonts w:hint="default" w:ascii="宋体" w:hAnsi="宋体" w:eastAsia="宋体" w:cs="Times New Roman"/>
          <w:b/>
          <w:bCs/>
          <w:sz w:val="24"/>
        </w:rPr>
      </w:pPr>
    </w:p>
    <w:p w14:paraId="1DA469B6">
      <w:pPr>
        <w:spacing w:line="360" w:lineRule="auto"/>
        <w:rPr>
          <w:rFonts w:hint="eastAsia" w:ascii="宋体" w:hAnsi="宋体" w:eastAsia="宋体" w:cs="Times New Roman"/>
          <w:b/>
          <w:bCs/>
          <w:sz w:val="24"/>
          <w:lang w:eastAsia="zh-CN"/>
        </w:rPr>
      </w:pPr>
      <w:r>
        <w:rPr>
          <w:rFonts w:hint="eastAsia" w:ascii="宋体" w:hAnsi="宋体" w:eastAsia="宋体" w:cs="Times New Roman"/>
          <w:b/>
          <w:bCs/>
          <w:sz w:val="24"/>
        </w:rPr>
        <w:t>法定代表人或其授权代表：（签字）</w:t>
      </w:r>
      <w:r>
        <w:rPr>
          <w:rFonts w:hint="eastAsia"/>
          <w:sz w:val="24"/>
          <w:u w:val="single"/>
        </w:rPr>
        <w:t xml:space="preserve">                 </w:t>
      </w:r>
      <w:r>
        <w:rPr>
          <w:rFonts w:hint="eastAsia" w:ascii="宋体" w:hAnsi="宋体" w:eastAsia="宋体" w:cs="Times New Roman"/>
          <w:b/>
          <w:bCs/>
          <w:sz w:val="24"/>
        </w:rPr>
        <w:t xml:space="preserve">       </w:t>
      </w:r>
    </w:p>
    <w:p w14:paraId="29F1E1A5">
      <w:pPr>
        <w:pStyle w:val="2"/>
        <w:rPr>
          <w:rFonts w:hint="eastAsia"/>
          <w:lang w:eastAsia="zh-CN"/>
        </w:rPr>
      </w:pPr>
    </w:p>
    <w:p w14:paraId="139F5B30">
      <w:pPr>
        <w:spacing w:line="360" w:lineRule="auto"/>
        <w:rPr>
          <w:rFonts w:hint="eastAsia"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13A46C28">
      <w:pPr>
        <w:rPr>
          <w:rFonts w:hint="eastAsia" w:ascii="宋体" w:hAnsi="宋体" w:cs="宋体"/>
          <w:b/>
          <w:sz w:val="24"/>
          <w:lang w:val="en-US" w:eastAsia="zh-CN"/>
        </w:rPr>
      </w:pPr>
      <w:bookmarkStart w:id="9" w:name="_Toc435515295"/>
      <w:bookmarkStart w:id="10" w:name="_Toc17479"/>
      <w:bookmarkStart w:id="11" w:name="_Toc24650"/>
      <w:bookmarkStart w:id="12" w:name="_Toc275865606"/>
      <w:bookmarkStart w:id="13" w:name="_Toc435514855"/>
      <w:r>
        <w:rPr>
          <w:rFonts w:hint="eastAsia" w:ascii="宋体" w:hAnsi="宋体" w:cs="宋体"/>
          <w:b/>
          <w:sz w:val="24"/>
          <w:lang w:val="en-US" w:eastAsia="zh-CN"/>
        </w:rPr>
        <w:br w:type="page"/>
      </w:r>
    </w:p>
    <w:p w14:paraId="2E62D541">
      <w:pPr>
        <w:spacing w:afterLines="25" w:line="300" w:lineRule="auto"/>
        <w:ind w:left="420"/>
        <w:jc w:val="center"/>
        <w:rPr>
          <w:rFonts w:hint="eastAsia" w:ascii="宋体" w:hAnsi="宋体" w:cs="宋体"/>
          <w:b/>
          <w:sz w:val="24"/>
          <w:lang w:val="en-US" w:eastAsia="zh-CN"/>
        </w:rPr>
      </w:pPr>
      <w:r>
        <w:rPr>
          <w:rFonts w:hint="eastAsia" w:ascii="宋体" w:hAnsi="宋体" w:cs="宋体"/>
          <w:b/>
          <w:sz w:val="24"/>
          <w:lang w:val="en-US" w:eastAsia="zh-CN"/>
        </w:rPr>
        <w:t>5、</w:t>
      </w:r>
      <w:bookmarkEnd w:id="9"/>
      <w:bookmarkEnd w:id="10"/>
      <w:bookmarkEnd w:id="11"/>
      <w:bookmarkEnd w:id="12"/>
      <w:bookmarkEnd w:id="13"/>
      <w:r>
        <w:rPr>
          <w:rFonts w:hint="eastAsia" w:ascii="宋体" w:hAnsi="宋体" w:cs="宋体"/>
          <w:b/>
          <w:sz w:val="24"/>
          <w:lang w:val="en-US" w:eastAsia="zh-CN"/>
        </w:rPr>
        <w:t>投标履约承诺函</w:t>
      </w:r>
    </w:p>
    <w:p w14:paraId="0283F410">
      <w:pPr>
        <w:keepNext w:val="0"/>
        <w:keepLines w:val="0"/>
        <w:pageBreakBefore w:val="0"/>
        <w:widowControl w:val="0"/>
        <w:kinsoku/>
        <w:wordWrap/>
        <w:overflowPunct/>
        <w:topLinePunct w:val="0"/>
        <w:bidi w:val="0"/>
        <w:spacing w:line="240" w:lineRule="auto"/>
        <w:textAlignment w:val="auto"/>
        <w:rPr>
          <w:rFonts w:hint="default" w:ascii="宋体" w:hAnsi="宋体" w:eastAsia="宋体"/>
          <w:szCs w:val="21"/>
          <w:lang w:val="en-US" w:eastAsia="zh-CN"/>
        </w:rPr>
      </w:pPr>
      <w:r>
        <w:rPr>
          <w:rFonts w:hint="eastAsia" w:ascii="宋体" w:hAnsi="宋体"/>
          <w:szCs w:val="21"/>
        </w:rPr>
        <w:t>致：</w:t>
      </w:r>
      <w:r>
        <w:rPr>
          <w:rFonts w:hint="eastAsia" w:ascii="宋体" w:hAnsi="宋体"/>
          <w:szCs w:val="21"/>
          <w:lang w:val="en-US" w:eastAsia="zh-CN"/>
        </w:rPr>
        <w:t>深圳市宝安区石岩人民医院</w:t>
      </w:r>
    </w:p>
    <w:p w14:paraId="3B819B9D">
      <w:pPr>
        <w:pStyle w:val="45"/>
        <w:keepNext w:val="0"/>
        <w:keepLines w:val="0"/>
        <w:pageBreakBefore w:val="0"/>
        <w:widowControl w:val="0"/>
        <w:kinsoku/>
        <w:wordWrap/>
        <w:overflowPunct/>
        <w:topLinePunct w:val="0"/>
        <w:bidi w:val="0"/>
        <w:snapToGrid w:val="0"/>
        <w:spacing w:before="156" w:beforeLines="50" w:line="360" w:lineRule="auto"/>
        <w:ind w:left="420" w:leftChars="200"/>
        <w:textAlignment w:val="auto"/>
        <w:rPr>
          <w:rFonts w:ascii="宋体" w:hAnsi="宋体"/>
        </w:rPr>
      </w:pPr>
      <w:r>
        <w:rPr>
          <w:rFonts w:hint="eastAsia" w:ascii="宋体" w:hAnsi="宋体"/>
        </w:rPr>
        <w:t>关于</w:t>
      </w:r>
      <w:r>
        <w:rPr>
          <w:rFonts w:hint="eastAsia" w:ascii="宋体" w:hAnsi="宋体"/>
          <w:lang w:val="en-US" w:eastAsia="zh-CN"/>
        </w:rPr>
        <w:t>贵单位项目</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w:t>
      </w:r>
      <w:r>
        <w:rPr>
          <w:rFonts w:hint="eastAsia" w:ascii="宋体" w:hAnsi="宋体"/>
          <w:lang w:val="en-US" w:eastAsia="zh-CN"/>
        </w:rPr>
        <w:t>项目</w:t>
      </w:r>
      <w:r>
        <w:rPr>
          <w:rFonts w:hint="eastAsia" w:ascii="宋体" w:hAnsi="宋体"/>
        </w:rPr>
        <w:t>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lang w:val="en-US" w:eastAsia="zh-CN"/>
        </w:rPr>
        <w:t xml:space="preserve"> </w:t>
      </w:r>
      <w:r>
        <w:rPr>
          <w:rFonts w:hint="eastAsia" w:ascii="宋体" w:hAnsi="宋体"/>
        </w:rPr>
        <w:t>）招标，</w:t>
      </w:r>
      <w:r>
        <w:rPr>
          <w:rFonts w:hint="eastAsia" w:ascii="宋体" w:hAnsi="宋体"/>
          <w:lang w:val="en-US" w:eastAsia="zh-CN"/>
        </w:rPr>
        <w:t>我单位</w:t>
      </w:r>
      <w:r>
        <w:rPr>
          <w:rFonts w:hint="eastAsia" w:ascii="宋体" w:hAnsi="宋体"/>
        </w:rPr>
        <w:t>愿意参加投标，并声明：</w:t>
      </w:r>
    </w:p>
    <w:p w14:paraId="3F7C73C9">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hint="eastAsia" w:ascii="宋体" w:hAnsi="宋体" w:eastAsia="宋体" w:cs="Times New Roman"/>
          <w:szCs w:val="21"/>
        </w:rPr>
      </w:pPr>
      <w:r>
        <w:rPr>
          <w:rFonts w:hint="eastAsia" w:ascii="宋体" w:hAnsi="宋体" w:eastAsia="宋体" w:cs="Times New Roman"/>
          <w:szCs w:val="21"/>
        </w:rPr>
        <w:t>我</w:t>
      </w:r>
      <w:r>
        <w:rPr>
          <w:rFonts w:hint="eastAsia" w:ascii="宋体" w:hAnsi="宋体"/>
          <w:szCs w:val="21"/>
          <w:lang w:val="en-US" w:eastAsia="zh-CN"/>
        </w:rPr>
        <w:t>单位</w:t>
      </w:r>
      <w:r>
        <w:rPr>
          <w:rFonts w:hint="eastAsia" w:ascii="宋体" w:hAnsi="宋体" w:eastAsia="宋体" w:cs="Times New Roman"/>
          <w:szCs w:val="21"/>
        </w:rPr>
        <w:t>具备《中华人民共和国政府采购法》第二十二条规定的条件：</w:t>
      </w:r>
    </w:p>
    <w:p w14:paraId="511A500A">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1.具有独立承担民事责任的能力；</w:t>
      </w:r>
    </w:p>
    <w:p w14:paraId="4ECF0CAA">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2.具有良好的商业信誉和健全的财务会计制度；</w:t>
      </w:r>
    </w:p>
    <w:p w14:paraId="0F51663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3.具有履行合同所必需的设备和专业技术能力；</w:t>
      </w:r>
    </w:p>
    <w:p w14:paraId="246E8B7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4.有依法缴纳税收和社会保障资金的良好记录；</w:t>
      </w:r>
    </w:p>
    <w:p w14:paraId="77A80F2E">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5.参加政府采购活动前三年内，在经营活动中没有重大违法记录；</w:t>
      </w:r>
    </w:p>
    <w:p w14:paraId="112B4F81">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6.法律、行政法规规定的其他条件。</w:t>
      </w:r>
    </w:p>
    <w:p w14:paraId="67E4DE79">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hint="eastAsia" w:ascii="宋体" w:hAnsi="宋体" w:eastAsia="宋体" w:cs="Times New Roman"/>
          <w:b w:val="0"/>
          <w:bCs w:val="0"/>
          <w:color w:val="auto"/>
          <w:szCs w:val="21"/>
        </w:rPr>
      </w:pPr>
      <w:r>
        <w:rPr>
          <w:rFonts w:hint="eastAsia" w:ascii="宋体" w:hAnsi="宋体" w:eastAsia="宋体" w:cs="Times New Roman"/>
          <w:b w:val="0"/>
          <w:bCs w:val="0"/>
          <w:color w:val="auto"/>
          <w:szCs w:val="21"/>
        </w:rPr>
        <w:t>我</w:t>
      </w:r>
      <w:r>
        <w:rPr>
          <w:rFonts w:hint="eastAsia" w:ascii="宋体" w:hAnsi="宋体"/>
          <w:b w:val="0"/>
          <w:bCs w:val="0"/>
          <w:color w:val="auto"/>
          <w:szCs w:val="21"/>
          <w:lang w:val="en-US" w:eastAsia="zh-CN"/>
        </w:rPr>
        <w:t>单位</w:t>
      </w:r>
      <w:r>
        <w:rPr>
          <w:rFonts w:hint="eastAsia" w:ascii="宋体" w:hAnsi="宋体" w:eastAsia="宋体" w:cs="Times New Roman"/>
          <w:b w:val="0"/>
          <w:bCs w:val="0"/>
          <w:color w:val="auto"/>
          <w:szCs w:val="21"/>
        </w:rPr>
        <w:t>参与本项目所投标（响应）的货物或服务，不存在侵犯知识产权的情况；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r>
        <w:rPr>
          <w:rFonts w:hint="eastAsia" w:ascii="宋体" w:hAnsi="宋体" w:eastAsia="宋体" w:cs="Times New Roman"/>
          <w:b w:val="0"/>
          <w:bCs w:val="0"/>
          <w:color w:val="auto"/>
          <w:szCs w:val="21"/>
          <w:lang w:eastAsia="zh-CN"/>
        </w:rPr>
        <w:t>。</w:t>
      </w:r>
    </w:p>
    <w:p w14:paraId="51D542BE">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hint="eastAsia" w:ascii="宋体" w:hAnsi="宋体" w:eastAsia="宋体" w:cs="Times New Roman"/>
          <w:b w:val="0"/>
          <w:bCs w:val="0"/>
          <w:color w:val="auto"/>
          <w:szCs w:val="21"/>
        </w:rPr>
      </w:pPr>
      <w:r>
        <w:rPr>
          <w:rFonts w:hint="eastAsia" w:ascii="宋体" w:hAnsi="宋体" w:cs="Times New Roman"/>
          <w:b w:val="0"/>
          <w:bCs w:val="0"/>
          <w:color w:val="auto"/>
          <w:szCs w:val="21"/>
          <w:lang w:val="en-US" w:eastAsia="zh-CN"/>
        </w:rPr>
        <w:t>我单位保证：如所投产品受行业主管部门规定强制认证或检测或许可的（如3C认证或检测报告或工信部进网许可证），中标方在签订合同前向采购方提供相关认证证书或检测报告。</w:t>
      </w:r>
    </w:p>
    <w:p w14:paraId="72E624E3">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保证采购人拥有所投产品完整的所有权，不以保护知识产权或技术保密的名义对所有权和使用权进行任何限制。</w:t>
      </w:r>
    </w:p>
    <w:p w14:paraId="04681510">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参与该项目投标，严格遵守政府采购相关法律，投标做到诚实，不造假，不围标、串标、陪标。我公司已清楚，如违反上述要求，其投标将作废，被列入不良记录名单并在网上曝光，同时将被提请采购监督管理部门给予一定年限内禁止参与政府采购活动或其他处罚。</w:t>
      </w:r>
    </w:p>
    <w:p w14:paraId="7FFD5FAE">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6A2BA3D4">
      <w:pPr>
        <w:keepNext w:val="0"/>
        <w:keepLines w:val="0"/>
        <w:pageBreakBefore w:val="0"/>
        <w:widowControl w:val="0"/>
        <w:numPr>
          <w:ilvl w:val="0"/>
          <w:numId w:val="0"/>
        </w:numPr>
        <w:kinsoku/>
        <w:wordWrap/>
        <w:overflowPunct/>
        <w:topLinePunct w:val="0"/>
        <w:bidi w:val="0"/>
        <w:spacing w:line="360" w:lineRule="auto"/>
        <w:ind w:right="-815" w:rightChars="0" w:firstLine="420"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49D3F3E">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color w:val="FF0000"/>
          <w:szCs w:val="21"/>
        </w:rPr>
      </w:pPr>
    </w:p>
    <w:p w14:paraId="55EA58CE">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bCs/>
          <w:szCs w:val="21"/>
        </w:rPr>
      </w:pPr>
      <w:r>
        <w:rPr>
          <w:rFonts w:hint="eastAsia"/>
          <w:bCs/>
          <w:szCs w:val="21"/>
        </w:rPr>
        <w:t>根据《中华人民共和国政府采购法实施条例》的规定，</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bCs/>
          <w:szCs w:val="21"/>
        </w:rPr>
        <w:t>本</w:t>
      </w:r>
      <w:r>
        <w:rPr>
          <w:rFonts w:hint="eastAsia"/>
          <w:bCs/>
          <w:szCs w:val="21"/>
          <w:lang w:val="en-US" w:eastAsia="zh-CN"/>
        </w:rPr>
        <w:t>单位</w:t>
      </w:r>
      <w:r>
        <w:rPr>
          <w:rFonts w:hint="eastAsia"/>
          <w:bCs/>
          <w:szCs w:val="21"/>
        </w:rPr>
        <w:t>如为采购项目（包组）提供整体设计、规范编制或者项目管理、监理、检测等服务的供应商，不再参加该采购项目的其他采购活动</w:t>
      </w:r>
      <w:r>
        <w:rPr>
          <w:rFonts w:hint="eastAsia"/>
          <w:bCs/>
          <w:szCs w:val="21"/>
          <w:lang w:eastAsia="zh-CN"/>
        </w:rPr>
        <w:t>。</w:t>
      </w:r>
    </w:p>
    <w:p w14:paraId="59AC6AD2">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hint="eastAsia" w:ascii="宋体" w:hAnsi="宋体" w:cs="Times New Roman"/>
        </w:rPr>
      </w:pPr>
      <w:r>
        <w:rPr>
          <w:rFonts w:hint="eastAsia" w:ascii="宋体" w:hAnsi="宋体" w:cs="Times New Roman"/>
          <w:lang w:val="en-US" w:eastAsia="zh-CN"/>
        </w:rPr>
        <w:t>本单位承诺在本次招标采购活动中无“单位负</w:t>
      </w:r>
      <w:r>
        <w:rPr>
          <w:rFonts w:hint="eastAsia" w:ascii="宋体" w:hAnsi="宋体" w:cs="Times New Roman"/>
        </w:rPr>
        <w:t>责人为同一人或者存在直接控股、管理关系的不同供应商，参加同一合同项下的采购活动</w:t>
      </w:r>
      <w:r>
        <w:rPr>
          <w:rFonts w:hint="eastAsia" w:ascii="宋体" w:hAnsi="宋体" w:cs="Times New Roman"/>
          <w:lang w:eastAsia="zh-CN"/>
        </w:rPr>
        <w:t>”</w:t>
      </w:r>
      <w:r>
        <w:rPr>
          <w:rFonts w:hint="eastAsia" w:ascii="宋体" w:hAnsi="宋体" w:cs="Times New Roman"/>
          <w:lang w:val="en-US" w:eastAsia="zh-CN"/>
        </w:rPr>
        <w:t>的行为</w:t>
      </w:r>
      <w:r>
        <w:rPr>
          <w:rFonts w:hint="eastAsia" w:ascii="宋体" w:hAnsi="宋体" w:cs="Times New Roman"/>
          <w:lang w:eastAsia="zh-CN"/>
        </w:rPr>
        <w:t>。</w:t>
      </w:r>
    </w:p>
    <w:p w14:paraId="666C48F1">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rPr>
        <w:t>本</w:t>
      </w:r>
      <w:r>
        <w:rPr>
          <w:rFonts w:hint="eastAsia" w:ascii="宋体" w:hAnsi="宋体"/>
          <w:szCs w:val="21"/>
          <w:lang w:val="en-US" w:eastAsia="zh-CN"/>
        </w:rPr>
        <w:t>单位</w:t>
      </w:r>
      <w:r>
        <w:rPr>
          <w:rFonts w:hint="eastAsia" w:ascii="宋体" w:hAnsi="宋体"/>
        </w:rPr>
        <w:t>承诺在本次招标采购活动中，如有违法、违规、弄虚作假行为，所造成的损失、不良后果及法律责任，一律由我</w:t>
      </w:r>
      <w:r>
        <w:rPr>
          <w:rFonts w:hint="eastAsia" w:ascii="宋体" w:hAnsi="宋体"/>
          <w:lang w:val="en-US" w:eastAsia="zh-CN"/>
        </w:rPr>
        <w:t>单位</w:t>
      </w:r>
      <w:r>
        <w:rPr>
          <w:rFonts w:hint="eastAsia" w:ascii="宋体" w:hAnsi="宋体"/>
        </w:rPr>
        <w:t>承担。</w:t>
      </w:r>
    </w:p>
    <w:p w14:paraId="7DEC81AB">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D0F835E">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ascii="宋体" w:hAnsi="宋体" w:cs="宋体"/>
          <w:color w:val="auto"/>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，我公司不存在被政府主管部门禁止参与政府采购活动的情形，即我公司不存在还处于被禁止参与政府采购活动的期限内情形。</w:t>
      </w:r>
    </w:p>
    <w:p w14:paraId="59533B86">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hint="eastAsia" w:ascii="宋体" w:hAnsi="宋体" w:cs="Times New Roman"/>
          <w:szCs w:val="21"/>
        </w:rPr>
      </w:pPr>
      <w:r>
        <w:rPr>
          <w:rFonts w:hint="eastAsia" w:ascii="宋体" w:hAnsi="宋体" w:cs="宋体"/>
          <w:color w:val="auto"/>
          <w:szCs w:val="21"/>
        </w:rPr>
        <w:t>符合国家法规政策关于诚信管理的要求，至投标截止时间，本公司及法定代表人未有在“信用中国”网（www.creditchina.gov.cn）、中国政府采购网（www.ccgp.gov.cn）、</w:t>
      </w:r>
      <w:r>
        <w:rPr>
          <w:rFonts w:hint="eastAsia" w:ascii="宋体" w:hAnsi="宋体" w:cs="宋体"/>
          <w:color w:val="auto"/>
          <w:szCs w:val="21"/>
          <w:lang w:eastAsia="zh-CN"/>
        </w:rPr>
        <w:t>深圳市政府采购监管网</w:t>
      </w:r>
      <w:r>
        <w:rPr>
          <w:rFonts w:hint="eastAsia" w:ascii="宋体" w:hAnsi="宋体" w:cs="宋体"/>
          <w:color w:val="auto"/>
          <w:szCs w:val="21"/>
        </w:rPr>
        <w:t>（zfcg.sz.gov.cn）</w:t>
      </w:r>
      <w:r>
        <w:rPr>
          <w:rFonts w:hint="eastAsia" w:ascii="宋体" w:hAnsi="宋体" w:cs="宋体"/>
          <w:color w:val="auto"/>
          <w:szCs w:val="21"/>
          <w:lang w:val="en-US" w:eastAsia="zh-CN"/>
        </w:rPr>
        <w:t>和</w:t>
      </w:r>
      <w:r>
        <w:rPr>
          <w:rFonts w:hint="eastAsia" w:asciiTheme="minorEastAsia" w:hAnsiTheme="minorEastAsia" w:eastAsiaTheme="minorEastAsia"/>
          <w:szCs w:val="21"/>
        </w:rPr>
        <w:t>深圳信用网（</w:t>
      </w:r>
      <w:r>
        <w:rPr>
          <w:rFonts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color w:val="auto"/>
          <w:szCs w:val="21"/>
        </w:rPr>
        <w:t>等</w:t>
      </w:r>
      <w:r>
        <w:rPr>
          <w:rFonts w:hint="eastAsia" w:ascii="宋体" w:hAnsi="宋体" w:cs="宋体"/>
          <w:color w:val="auto"/>
          <w:szCs w:val="21"/>
          <w:lang w:val="en-US" w:eastAsia="zh-CN"/>
        </w:rPr>
        <w:t>4</w:t>
      </w:r>
      <w:r>
        <w:rPr>
          <w:rFonts w:hint="eastAsia" w:ascii="宋体" w:hAnsi="宋体" w:cs="宋体"/>
          <w:color w:val="auto"/>
          <w:szCs w:val="21"/>
        </w:rPr>
        <w:t>个官网中列入“失信被执行人、</w:t>
      </w:r>
      <w:r>
        <w:rPr>
          <w:rFonts w:hint="eastAsia" w:ascii="宋体" w:hAnsi="宋体" w:cs="宋体"/>
          <w:color w:val="auto"/>
          <w:szCs w:val="21"/>
          <w:lang w:eastAsia="zh-CN"/>
        </w:rPr>
        <w:t>重大税收违法失信主体</w:t>
      </w:r>
      <w:r>
        <w:rPr>
          <w:rFonts w:hint="eastAsia" w:ascii="宋体" w:hAnsi="宋体" w:cs="宋体"/>
          <w:color w:val="auto"/>
          <w:szCs w:val="21"/>
        </w:rPr>
        <w:t>、政府采购严重违法失信行为记录名单”。</w:t>
      </w:r>
    </w:p>
    <w:p w14:paraId="14C8258C">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本公司（企业）不存在与其他投标供应商的法定代表人、主要经营负责人、投标授权代表人、项目负责人、主要技术人员为同一人、属同一单位或者在同一单位缴纳社会保险；不存在与其他投标供应商的单位负责人为同一人或直接控股、管理关系。</w:t>
      </w:r>
    </w:p>
    <w:p w14:paraId="32665482">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hint="eastAsia" w:ascii="宋体" w:hAnsi="宋体" w:cs="Times New Roman"/>
          <w:szCs w:val="21"/>
        </w:rPr>
      </w:pPr>
      <w:r>
        <w:rPr>
          <w:rFonts w:hint="eastAsia" w:ascii="宋体" w:hAnsi="宋体" w:cs="宋体"/>
          <w:b/>
          <w:bCs/>
          <w:color w:val="auto"/>
          <w:szCs w:val="21"/>
          <w:lang w:val="en-US" w:eastAsia="zh-CN"/>
        </w:rPr>
        <w:t>我单位承诺“本单位（公司）不存在《深圳市财政局政府采购供应商信用信息管理办法》（深财规〔2023〕3号）列明的严重违法失信行为。</w:t>
      </w:r>
    </w:p>
    <w:p w14:paraId="41F91872">
      <w:pPr>
        <w:pStyle w:val="7"/>
        <w:keepNext w:val="0"/>
        <w:keepLines w:val="0"/>
        <w:pageBreakBefore w:val="0"/>
        <w:widowControl w:val="0"/>
        <w:kinsoku/>
        <w:wordWrap/>
        <w:overflowPunct/>
        <w:topLinePunct w:val="0"/>
        <w:bidi w:val="0"/>
        <w:spacing w:before="11" w:line="360" w:lineRule="auto"/>
        <w:ind w:left="458"/>
        <w:textAlignment w:val="auto"/>
        <w:rPr>
          <w:rFonts w:hint="eastAsia"/>
          <w:b/>
          <w:bCs/>
        </w:rPr>
      </w:pPr>
      <w:r>
        <w:rPr>
          <w:rFonts w:hint="eastAsia"/>
          <w:b/>
          <w:bCs/>
          <w:spacing w:val="-1"/>
          <w:sz w:val="21"/>
          <w:szCs w:val="21"/>
          <w:lang w:val="en-US" w:eastAsia="zh-CN"/>
        </w:rPr>
        <w:t>十五、</w:t>
      </w:r>
      <w:r>
        <w:rPr>
          <w:b/>
          <w:bCs/>
          <w:spacing w:val="-1"/>
          <w:sz w:val="21"/>
          <w:szCs w:val="21"/>
        </w:rPr>
        <w:t>我单位已知悉并同意中标（成交）结果信息公示（公开）的内容。</w:t>
      </w:r>
    </w:p>
    <w:p w14:paraId="5B5F5AF7">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Times New Roman"/>
          <w:szCs w:val="21"/>
        </w:rPr>
      </w:pPr>
      <w:r>
        <w:rPr>
          <w:rFonts w:hint="eastAsia" w:ascii="宋体" w:hAnsi="宋体" w:cs="Times New Roman"/>
          <w:szCs w:val="21"/>
          <w:lang w:val="en-US" w:eastAsia="zh-CN"/>
        </w:rPr>
        <w:t>十六、</w:t>
      </w:r>
      <w:r>
        <w:rPr>
          <w:rFonts w:hint="eastAsia" w:ascii="宋体" w:hAnsi="宋体" w:cs="Times New Roman"/>
          <w:szCs w:val="21"/>
        </w:rPr>
        <w:t>在参与本次招标采购活动中，</w:t>
      </w:r>
      <w:r>
        <w:rPr>
          <w:rFonts w:hint="eastAsia" w:ascii="宋体" w:hAnsi="宋体" w:cs="Times New Roman"/>
          <w:szCs w:val="21"/>
          <w:lang w:val="en-US" w:eastAsia="zh-CN"/>
        </w:rPr>
        <w:t>不</w:t>
      </w:r>
      <w:r>
        <w:rPr>
          <w:rFonts w:hint="eastAsia" w:ascii="宋体" w:hAnsi="宋体" w:cs="Times New Roman"/>
          <w:szCs w:val="21"/>
        </w:rPr>
        <w:t>转包､拆包,不联合体投标｡</w:t>
      </w:r>
    </w:p>
    <w:p w14:paraId="10E0E50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以上承诺，如有违反，愿依照国家相关法律处理，并承担由此给采购人带来的损失。</w:t>
      </w:r>
    </w:p>
    <w:p w14:paraId="1FE68645">
      <w:pPr>
        <w:keepNext w:val="0"/>
        <w:keepLines w:val="0"/>
        <w:pageBreakBefore w:val="0"/>
        <w:widowControl w:val="0"/>
        <w:kinsoku/>
        <w:wordWrap/>
        <w:overflowPunct/>
        <w:topLinePunct w:val="0"/>
        <w:autoSpaceDE w:val="0"/>
        <w:autoSpaceDN w:val="0"/>
        <w:bidi w:val="0"/>
        <w:adjustRightInd w:val="0"/>
        <w:spacing w:line="360" w:lineRule="auto"/>
        <w:textAlignment w:val="auto"/>
        <w:rPr>
          <w:rFonts w:ascii="宋体" w:hAnsi="宋体"/>
          <w:b/>
          <w:sz w:val="24"/>
        </w:rPr>
      </w:pPr>
      <w:r>
        <w:rPr>
          <w:rFonts w:hint="eastAsia" w:ascii="宋体" w:hAnsi="宋体"/>
          <w:b/>
          <w:sz w:val="24"/>
        </w:rPr>
        <w:t>备注：1.本</w:t>
      </w:r>
      <w:r>
        <w:rPr>
          <w:rFonts w:hint="eastAsia" w:ascii="宋体" w:hAnsi="宋体"/>
          <w:b/>
          <w:sz w:val="24"/>
          <w:lang w:eastAsia="zh-CN"/>
        </w:rPr>
        <w:t>投标履约承诺函</w:t>
      </w:r>
      <w:r>
        <w:rPr>
          <w:rFonts w:hint="eastAsia" w:ascii="宋体" w:hAnsi="宋体"/>
          <w:b/>
          <w:sz w:val="24"/>
        </w:rPr>
        <w:t>必须提供且内容不得擅自删改，否则视为无效投标。</w:t>
      </w:r>
    </w:p>
    <w:p w14:paraId="451A1A93">
      <w:pPr>
        <w:keepNext w:val="0"/>
        <w:keepLines w:val="0"/>
        <w:pageBreakBefore w:val="0"/>
        <w:widowControl w:val="0"/>
        <w:kinsoku/>
        <w:wordWrap/>
        <w:overflowPunct/>
        <w:topLinePunct w:val="0"/>
        <w:bidi w:val="0"/>
        <w:snapToGrid w:val="0"/>
        <w:spacing w:line="360" w:lineRule="auto"/>
        <w:ind w:firstLine="723" w:firstLineChars="300"/>
        <w:textAlignment w:val="auto"/>
        <w:rPr>
          <w:rFonts w:ascii="宋体" w:hAnsi="宋体"/>
          <w:sz w:val="24"/>
        </w:rPr>
      </w:pPr>
      <w:r>
        <w:rPr>
          <w:rFonts w:hint="eastAsia" w:ascii="宋体" w:hAnsi="宋体"/>
          <w:b/>
          <w:sz w:val="24"/>
        </w:rPr>
        <w:t>2.本</w:t>
      </w:r>
      <w:r>
        <w:rPr>
          <w:rFonts w:hint="eastAsia" w:ascii="宋体" w:hAnsi="宋体"/>
          <w:b/>
          <w:sz w:val="24"/>
          <w:lang w:eastAsia="zh-CN"/>
        </w:rPr>
        <w:t>投标履约承诺函</w:t>
      </w:r>
      <w:r>
        <w:rPr>
          <w:rFonts w:hint="eastAsia" w:ascii="宋体" w:hAnsi="宋体"/>
          <w:b/>
          <w:sz w:val="24"/>
        </w:rPr>
        <w:t>如有虚假或与事实不符的，作无效投标处理。</w:t>
      </w:r>
    </w:p>
    <w:p w14:paraId="4D140639">
      <w:pPr>
        <w:keepNext w:val="0"/>
        <w:keepLines w:val="0"/>
        <w:pageBreakBefore w:val="0"/>
        <w:widowControl w:val="0"/>
        <w:kinsoku/>
        <w:wordWrap/>
        <w:overflowPunct/>
        <w:topLinePunct w:val="0"/>
        <w:bidi w:val="0"/>
        <w:spacing w:line="360" w:lineRule="auto"/>
        <w:ind w:firstLine="420"/>
        <w:textAlignment w:val="auto"/>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投标人单位名称（单位盖公章）：</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3AA0D7F5">
      <w:pPr>
        <w:keepNext w:val="0"/>
        <w:keepLines w:val="0"/>
        <w:pageBreakBefore w:val="0"/>
        <w:widowControl w:val="0"/>
        <w:kinsoku/>
        <w:wordWrap/>
        <w:overflowPunct/>
        <w:topLinePunct w:val="0"/>
        <w:bidi w:val="0"/>
        <w:spacing w:line="360" w:lineRule="auto"/>
        <w:ind w:firstLine="4096" w:firstLineChars="1700"/>
        <w:textAlignment w:val="auto"/>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16978088">
      <w:pPr>
        <w:rPr>
          <w:rFonts w:hint="eastAsia" w:ascii="宋体" w:hAnsi="宋体"/>
          <w:b/>
          <w:bCs/>
          <w:sz w:val="24"/>
        </w:rPr>
      </w:pPr>
      <w:r>
        <w:rPr>
          <w:rFonts w:hint="eastAsia" w:ascii="宋体" w:hAnsi="宋体"/>
          <w:b/>
          <w:bCs/>
          <w:sz w:val="24"/>
        </w:rPr>
        <w:br w:type="page"/>
      </w:r>
    </w:p>
    <w:p w14:paraId="30B7CEB9">
      <w:pPr>
        <w:spacing w:afterLines="25" w:line="300" w:lineRule="auto"/>
        <w:ind w:left="420"/>
        <w:jc w:val="center"/>
        <w:rPr>
          <w:rFonts w:hint="eastAsia" w:ascii="宋体" w:hAnsi="宋体" w:cs="宋体"/>
          <w:b/>
          <w:sz w:val="24"/>
          <w:lang w:val="en-US" w:eastAsia="zh-CN"/>
        </w:rPr>
      </w:pPr>
      <w:bookmarkStart w:id="14" w:name="_Toc30375"/>
      <w:r>
        <w:rPr>
          <w:rFonts w:hint="eastAsia" w:ascii="宋体" w:hAnsi="宋体" w:cs="宋体"/>
          <w:b/>
          <w:sz w:val="24"/>
          <w:lang w:val="en-US" w:eastAsia="zh-CN"/>
        </w:rPr>
        <w:t>6.关于围标串标风险防控的承诺函</w:t>
      </w:r>
    </w:p>
    <w:p w14:paraId="386610C0">
      <w:pPr>
        <w:spacing w:line="360" w:lineRule="auto"/>
        <w:rPr>
          <w:rFonts w:hint="eastAsia" w:ascii="宋体" w:hAnsi="宋体" w:eastAsia="宋体" w:cs="宋体"/>
          <w:sz w:val="21"/>
          <w:szCs w:val="21"/>
          <w:lang w:val="en-US" w:eastAsia="zh-CN"/>
        </w:rPr>
      </w:pPr>
    </w:p>
    <w:p w14:paraId="26F30BDD">
      <w:pPr>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致：深圳市宝安区石岩人民医院</w:t>
      </w:r>
    </w:p>
    <w:p w14:paraId="18DAA407">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我公司参与（项目名称）（项目编号：（项目编号））的采购活动，现针对投标事宜，郑重作出如下承诺：</w:t>
      </w:r>
    </w:p>
    <w:p w14:paraId="53D6F5B1">
      <w:pPr>
        <w:keepNext w:val="0"/>
        <w:keepLines w:val="0"/>
        <w:pageBreakBefore w:val="0"/>
        <w:widowControl w:val="0"/>
        <w:numPr>
          <w:ilvl w:val="0"/>
          <w:numId w:val="0"/>
        </w:numPr>
        <w:kinsoku/>
        <w:wordWrap/>
        <w:overflowPunct/>
        <w:topLinePunct w:val="0"/>
        <w:bidi w:val="0"/>
        <w:spacing w:line="360" w:lineRule="auto"/>
        <w:ind w:right="-94" w:rightChars="0" w:firstLine="420" w:firstLineChars="200"/>
        <w:textAlignment w:val="auto"/>
        <w:rPr>
          <w:rFonts w:hint="default"/>
          <w:lang w:val="en-US" w:eastAsia="zh-CN"/>
        </w:rPr>
      </w:pPr>
      <w:r>
        <w:rPr>
          <w:rFonts w:hint="eastAsia" w:ascii="宋体" w:hAnsi="宋体" w:cs="宋体"/>
          <w:sz w:val="21"/>
          <w:szCs w:val="21"/>
          <w:lang w:val="en-US" w:eastAsia="zh-CN"/>
        </w:rPr>
        <w:t>1.</w:t>
      </w:r>
      <w:r>
        <w:rPr>
          <w:rFonts w:hint="eastAsia" w:ascii="宋体" w:hAnsi="宋体"/>
          <w:szCs w:val="21"/>
        </w:rPr>
        <w:t>我</w:t>
      </w:r>
      <w:r>
        <w:rPr>
          <w:rFonts w:hint="eastAsia" w:ascii="宋体" w:hAnsi="宋体"/>
          <w:szCs w:val="21"/>
          <w:lang w:val="en-US" w:eastAsia="zh-CN"/>
        </w:rPr>
        <w:t>公司</w:t>
      </w:r>
      <w:r>
        <w:rPr>
          <w:rFonts w:hint="eastAsia" w:ascii="宋体" w:hAnsi="宋体"/>
          <w:szCs w:val="21"/>
        </w:rPr>
        <w:t>参与该项目投标，严格遵守政府采购相关法律，不造假，不围标、串标、陪标。</w:t>
      </w:r>
    </w:p>
    <w:p w14:paraId="75DE8ED7">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01C59722">
      <w:pPr>
        <w:numPr>
          <w:ilvl w:val="0"/>
          <w:numId w:val="0"/>
        </w:numPr>
        <w:spacing w:line="360" w:lineRule="auto"/>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若因本公司违反上述任何声明或承诺，导致采购人遭受相应损失、损害，本公司将承担全部赔偿责任。</w:t>
      </w:r>
    </w:p>
    <w:p w14:paraId="33A14DE4">
      <w:pPr>
        <w:spacing w:line="360" w:lineRule="auto"/>
        <w:ind w:firstLine="420"/>
        <w:jc w:val="right"/>
        <w:rPr>
          <w:rFonts w:hint="eastAsia" w:ascii="宋体" w:hAnsi="宋体" w:eastAsia="宋体" w:cs="宋体"/>
          <w:b/>
          <w:bCs/>
          <w:color w:val="auto"/>
          <w:sz w:val="21"/>
          <w:szCs w:val="21"/>
          <w:highlight w:val="none"/>
        </w:rPr>
      </w:pPr>
    </w:p>
    <w:p w14:paraId="7FBC818C">
      <w:pPr>
        <w:spacing w:line="360" w:lineRule="auto"/>
        <w:ind w:firstLine="420"/>
        <w:jc w:val="right"/>
        <w:rPr>
          <w:rFonts w:hint="eastAsia" w:ascii="宋体" w:hAnsi="宋体" w:eastAsia="宋体" w:cs="宋体"/>
          <w:color w:val="auto"/>
          <w:sz w:val="21"/>
          <w:szCs w:val="21"/>
          <w:highlight w:val="none"/>
          <w:u w:val="single"/>
        </w:rPr>
      </w:pPr>
      <w:r>
        <w:rPr>
          <w:rFonts w:hint="eastAsia" w:ascii="宋体" w:hAnsi="宋体" w:eastAsia="宋体" w:cs="宋体"/>
          <w:b/>
          <w:bCs/>
          <w:color w:val="auto"/>
          <w:sz w:val="21"/>
          <w:szCs w:val="21"/>
          <w:highlight w:val="none"/>
        </w:rPr>
        <w:t>投标人单位名称（单位盖公章）：</w:t>
      </w:r>
      <w:r>
        <w:rPr>
          <w:rFonts w:hint="eastAsia" w:ascii="宋体" w:hAnsi="宋体" w:eastAsia="宋体" w:cs="宋体"/>
          <w:color w:val="auto"/>
          <w:sz w:val="21"/>
          <w:szCs w:val="21"/>
          <w:highlight w:val="none"/>
          <w:u w:val="single"/>
        </w:rPr>
        <w:t xml:space="preserve"> </w:t>
      </w:r>
    </w:p>
    <w:p w14:paraId="143C36F4">
      <w:pPr>
        <w:spacing w:line="360" w:lineRule="auto"/>
        <w:ind w:firstLine="420"/>
        <w:jc w:val="right"/>
        <w:rPr>
          <w:rFonts w:hint="eastAsia" w:ascii="宋体" w:hAnsi="宋体" w:eastAsia="宋体" w:cs="宋体"/>
          <w:color w:val="000000"/>
          <w:sz w:val="21"/>
          <w:szCs w:val="21"/>
        </w:rPr>
      </w:pPr>
      <w:r>
        <w:rPr>
          <w:rFonts w:hint="eastAsia" w:ascii="宋体" w:hAnsi="宋体" w:eastAsia="宋体" w:cs="宋体"/>
          <w:b/>
          <w:bCs/>
          <w:color w:val="auto"/>
          <w:sz w:val="21"/>
          <w:szCs w:val="21"/>
          <w:highlight w:val="none"/>
        </w:rPr>
        <w:t xml:space="preserve">法定代表人（签字）：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w:t>
      </w:r>
      <w:r>
        <w:rPr>
          <w:rFonts w:hint="eastAsia" w:ascii="宋体" w:hAnsi="宋体" w:eastAsia="宋体" w:cs="宋体"/>
          <w:color w:val="000000"/>
          <w:sz w:val="21"/>
          <w:szCs w:val="21"/>
        </w:rPr>
        <w:t>　　　　　　</w:t>
      </w:r>
    </w:p>
    <w:p w14:paraId="1E83A053">
      <w:pPr>
        <w:numPr>
          <w:ilvl w:val="0"/>
          <w:numId w:val="0"/>
        </w:numPr>
        <w:spacing w:line="240" w:lineRule="auto"/>
        <w:ind w:left="0" w:leftChars="0" w:firstLine="422" w:firstLineChars="200"/>
        <w:jc w:val="right"/>
        <w:rPr>
          <w:rFonts w:hint="eastAsia" w:ascii="宋体" w:hAnsi="宋体" w:eastAsia="宋体" w:cs="宋体"/>
          <w:sz w:val="21"/>
          <w:szCs w:val="21"/>
          <w:lang w:val="en-US" w:eastAsia="zh-CN"/>
        </w:rPr>
      </w:pPr>
      <w:r>
        <w:rPr>
          <w:rFonts w:hint="eastAsia" w:ascii="宋体" w:hAnsi="宋体" w:eastAsia="宋体" w:cs="宋体"/>
          <w:b/>
          <w:bCs/>
          <w:color w:val="000000"/>
          <w:sz w:val="21"/>
          <w:szCs w:val="21"/>
        </w:rPr>
        <w:t>日期：</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年</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月</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日</w:t>
      </w:r>
    </w:p>
    <w:p w14:paraId="6CAC4777">
      <w:pPr>
        <w:rPr>
          <w:rFonts w:hint="eastAsia" w:ascii="宋体" w:hAnsi="宋体" w:cs="宋体"/>
          <w:b/>
          <w:kern w:val="2"/>
          <w:sz w:val="24"/>
          <w:szCs w:val="24"/>
          <w:lang w:val="en-US" w:eastAsia="zh-CN" w:bidi="ar-SA"/>
        </w:rPr>
      </w:pPr>
    </w:p>
    <w:p w14:paraId="67947AA7">
      <w:pPr>
        <w:numPr>
          <w:ilvl w:val="0"/>
          <w:numId w:val="0"/>
        </w:numPr>
        <w:spacing w:line="360" w:lineRule="auto"/>
        <w:ind w:left="0" w:leftChars="0" w:firstLine="420" w:firstLineChars="200"/>
        <w:rPr>
          <w:rFonts w:hint="eastAsia" w:ascii="宋体" w:hAnsi="宋体" w:eastAsia="宋体" w:cs="宋体"/>
          <w:sz w:val="21"/>
          <w:szCs w:val="21"/>
          <w:lang w:val="en-US" w:eastAsia="zh-CN"/>
        </w:rPr>
      </w:pPr>
    </w:p>
    <w:p w14:paraId="1AA992F2">
      <w:pPr>
        <w:rPr>
          <w:rFonts w:hint="eastAsia" w:ascii="宋体" w:hAnsi="宋体" w:cs="宋体"/>
          <w:b/>
          <w:kern w:val="2"/>
          <w:sz w:val="24"/>
          <w:szCs w:val="24"/>
          <w:lang w:val="en-US" w:eastAsia="zh-CN" w:bidi="ar-SA"/>
        </w:rPr>
      </w:pPr>
    </w:p>
    <w:p w14:paraId="5100B890">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10052E8E">
      <w:pPr>
        <w:pStyle w:val="4"/>
        <w:numPr>
          <w:ilvl w:val="0"/>
          <w:numId w:val="0"/>
        </w:numPr>
        <w:spacing w:line="240" w:lineRule="auto"/>
        <w:ind w:leftChars="0"/>
        <w:jc w:val="center"/>
        <w:rPr>
          <w:rFonts w:asciiTheme="majorEastAsia" w:hAnsiTheme="majorEastAsia" w:eastAsiaTheme="majorEastAsia"/>
          <w:sz w:val="30"/>
          <w:szCs w:val="30"/>
        </w:rPr>
      </w:pPr>
      <w:r>
        <w:rPr>
          <w:rFonts w:hint="eastAsia" w:ascii="宋体" w:hAnsi="宋体" w:cs="宋体"/>
          <w:b/>
          <w:kern w:val="2"/>
          <w:sz w:val="24"/>
          <w:szCs w:val="24"/>
          <w:lang w:val="en-US" w:eastAsia="zh-CN" w:bidi="ar-SA"/>
        </w:rPr>
        <w:t>7</w:t>
      </w:r>
      <w:r>
        <w:rPr>
          <w:rFonts w:hint="eastAsia" w:ascii="宋体" w:hAnsi="宋体" w:eastAsia="宋体" w:cs="宋体"/>
          <w:b/>
          <w:kern w:val="2"/>
          <w:sz w:val="24"/>
          <w:szCs w:val="24"/>
          <w:lang w:val="en-US" w:eastAsia="zh-CN" w:bidi="ar-SA"/>
        </w:rPr>
        <w:t>、采购违法行为风险知悉确认书</w:t>
      </w:r>
      <w:bookmarkEnd w:id="14"/>
    </w:p>
    <w:p w14:paraId="1AA04910">
      <w:pPr>
        <w:spacing w:line="360" w:lineRule="auto"/>
        <w:ind w:firstLine="420" w:firstLineChars="20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7732"/>
      </w:tblGrid>
      <w:tr w14:paraId="3DFB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noWrap w:val="0"/>
            <w:vAlign w:val="center"/>
          </w:tcPr>
          <w:p w14:paraId="40DC2B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8143" w:type="dxa"/>
            <w:noWrap w:val="0"/>
            <w:vAlign w:val="center"/>
          </w:tcPr>
          <w:p w14:paraId="10F2F1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供应商参与投标禁止情形</w:t>
            </w:r>
          </w:p>
        </w:tc>
      </w:tr>
      <w:tr w14:paraId="1FA5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D6678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143" w:type="dxa"/>
            <w:noWrap w:val="0"/>
            <w:vAlign w:val="center"/>
          </w:tcPr>
          <w:p w14:paraId="5CEF99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1"/>
                <w:szCs w:val="21"/>
                <w:highlight w:val="none"/>
                <w:lang w:val="en-US" w:eastAsia="zh-CN"/>
              </w:rPr>
              <w:t>同一人、属同一单位或者在同一单位缴纳社会保险</w:t>
            </w:r>
            <w:r>
              <w:rPr>
                <w:rFonts w:hint="eastAsia" w:ascii="宋体" w:hAnsi="宋体" w:eastAsia="宋体" w:cs="宋体"/>
                <w:color w:val="auto"/>
                <w:sz w:val="21"/>
                <w:szCs w:val="21"/>
                <w:highlight w:val="none"/>
                <w:lang w:val="en-US" w:eastAsia="zh-CN"/>
              </w:rPr>
              <w:t>。</w:t>
            </w:r>
          </w:p>
        </w:tc>
      </w:tr>
      <w:tr w14:paraId="309B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noWrap w:val="0"/>
            <w:vAlign w:val="center"/>
          </w:tcPr>
          <w:p w14:paraId="3B009F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143" w:type="dxa"/>
            <w:noWrap w:val="0"/>
            <w:vAlign w:val="center"/>
          </w:tcPr>
          <w:p w14:paraId="0198374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参与本项目政府采购活动时，与其他投标供应商存在单位负责人为</w:t>
            </w:r>
            <w:r>
              <w:rPr>
                <w:rFonts w:hint="eastAsia" w:ascii="宋体" w:hAnsi="宋体" w:eastAsia="宋体" w:cs="宋体"/>
                <w:b/>
                <w:bCs/>
                <w:color w:val="auto"/>
                <w:sz w:val="21"/>
                <w:szCs w:val="21"/>
                <w:highlight w:val="none"/>
                <w:lang w:val="en-US" w:eastAsia="zh-CN"/>
              </w:rPr>
              <w:t>同一人或直接控股、管理关系</w:t>
            </w:r>
            <w:r>
              <w:rPr>
                <w:rFonts w:hint="eastAsia" w:ascii="宋体" w:hAnsi="宋体" w:eastAsia="宋体" w:cs="宋体"/>
                <w:color w:val="auto"/>
                <w:sz w:val="21"/>
                <w:szCs w:val="21"/>
                <w:highlight w:val="none"/>
                <w:lang w:val="en-US" w:eastAsia="zh-CN"/>
              </w:rPr>
              <w:t>。</w:t>
            </w:r>
          </w:p>
        </w:tc>
      </w:tr>
      <w:tr w14:paraId="649E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61E422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8143" w:type="dxa"/>
            <w:noWrap w:val="0"/>
            <w:vAlign w:val="center"/>
          </w:tcPr>
          <w:p w14:paraId="516FD2D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与其他投标供应商的投标文件或部分投标文件</w:t>
            </w:r>
            <w:r>
              <w:rPr>
                <w:rFonts w:hint="eastAsia" w:ascii="宋体" w:hAnsi="宋体" w:eastAsia="宋体" w:cs="宋体"/>
                <w:b/>
                <w:bCs/>
                <w:color w:val="auto"/>
                <w:sz w:val="21"/>
                <w:szCs w:val="21"/>
                <w:highlight w:val="none"/>
                <w:lang w:val="en-US" w:eastAsia="zh-CN"/>
              </w:rPr>
              <w:t>相互混装或存在非正常一致</w:t>
            </w:r>
            <w:r>
              <w:rPr>
                <w:rFonts w:hint="eastAsia" w:ascii="宋体" w:hAnsi="宋体" w:eastAsia="宋体" w:cs="宋体"/>
                <w:color w:val="auto"/>
                <w:sz w:val="21"/>
                <w:szCs w:val="21"/>
                <w:highlight w:val="none"/>
                <w:lang w:val="en-US" w:eastAsia="zh-CN"/>
              </w:rPr>
              <w:t>。</w:t>
            </w:r>
          </w:p>
        </w:tc>
      </w:tr>
      <w:tr w14:paraId="6C90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1" w:type="dxa"/>
            <w:noWrap w:val="0"/>
            <w:vAlign w:val="center"/>
          </w:tcPr>
          <w:p w14:paraId="46C14C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8143" w:type="dxa"/>
            <w:noWrap w:val="0"/>
            <w:vAlign w:val="center"/>
          </w:tcPr>
          <w:p w14:paraId="2261C85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与</w:t>
            </w:r>
            <w:r>
              <w:rPr>
                <w:rFonts w:hint="eastAsia" w:ascii="宋体" w:hAnsi="宋体" w:eastAsia="宋体" w:cs="宋体"/>
                <w:b/>
                <w:bCs/>
                <w:color w:val="auto"/>
                <w:sz w:val="21"/>
                <w:szCs w:val="21"/>
                <w:highlight w:val="none"/>
                <w:lang w:val="en-US" w:eastAsia="zh-CN"/>
              </w:rPr>
              <w:t>其他投标供应商的投标文件由同一单位或者同一人编制，或者使用同一设备编制。</w:t>
            </w:r>
          </w:p>
        </w:tc>
      </w:tr>
      <w:tr w14:paraId="714F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noWrap w:val="0"/>
            <w:vAlign w:val="center"/>
          </w:tcPr>
          <w:p w14:paraId="5C7CB6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8143" w:type="dxa"/>
            <w:noWrap w:val="0"/>
            <w:vAlign w:val="center"/>
          </w:tcPr>
          <w:p w14:paraId="26CEDA7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w:t>
            </w:r>
            <w:r>
              <w:rPr>
                <w:rFonts w:hint="eastAsia" w:ascii="宋体" w:hAnsi="宋体" w:eastAsia="宋体" w:cs="宋体"/>
                <w:b/>
                <w:bCs/>
                <w:color w:val="auto"/>
                <w:sz w:val="21"/>
                <w:szCs w:val="21"/>
                <w:highlight w:val="none"/>
                <w:lang w:val="en-US" w:eastAsia="zh-CN"/>
              </w:rPr>
              <w:t>未经出具机构核实</w:t>
            </w:r>
            <w:r>
              <w:rPr>
                <w:rFonts w:hint="eastAsia" w:ascii="宋体" w:hAnsi="宋体" w:eastAsia="宋体" w:cs="宋体"/>
                <w:color w:val="auto"/>
                <w:sz w:val="21"/>
                <w:szCs w:val="21"/>
                <w:highlight w:val="none"/>
                <w:lang w:val="en-US" w:eastAsia="zh-CN"/>
              </w:rPr>
              <w:t>的虚假的检验检测报告、业绩材料、社保缴纳证明、学历学位证书、职称认证证书等材料。</w:t>
            </w:r>
          </w:p>
        </w:tc>
      </w:tr>
    </w:tbl>
    <w:p w14:paraId="5BAD7838">
      <w:pPr>
        <w:spacing w:line="360" w:lineRule="auto"/>
        <w:ind w:firstLine="420" w:firstLineChars="200"/>
        <w:rPr>
          <w:rFonts w:asciiTheme="minorEastAsia" w:hAnsiTheme="minorEastAsia" w:eastAsiaTheme="minorEastAsia" w:cstheme="minorEastAsia"/>
          <w:kern w:val="0"/>
          <w:szCs w:val="21"/>
        </w:rPr>
      </w:pPr>
    </w:p>
    <w:p w14:paraId="2D5E3CE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一、本公司已充分知悉“隐瞒真实情况，提供虚假资料”的法定情形，相关情形包括但不限于</w:t>
      </w:r>
      <w:r>
        <w:rPr>
          <w:rFonts w:hint="eastAsia" w:asciiTheme="minorEastAsia" w:hAnsiTheme="minorEastAsia" w:eastAsiaTheme="minorEastAsia" w:cstheme="minorEastAsia"/>
          <w:szCs w:val="21"/>
        </w:rPr>
        <w:t>：</w:t>
      </w:r>
    </w:p>
    <w:p w14:paraId="17F619A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（一）通过转让或者租借等方式从其他单位获取资格或者资质证书投标的。</w:t>
      </w:r>
    </w:p>
    <w:p w14:paraId="6BA5EAA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（二）由其他单位或者其他单位负责人在投标供应商编制的投标文件上加盖印章或者签字的。</w:t>
      </w:r>
    </w:p>
    <w:p w14:paraId="0D4DD7C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（三）项目负责人或者主要技术人员不是本单位人员的。</w:t>
      </w:r>
    </w:p>
    <w:p w14:paraId="5A1A97C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（四）投标保证金不是从投标供应商基本账户转出的。</w:t>
      </w:r>
    </w:p>
    <w:p w14:paraId="01B3DE86">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（五）其他隐瞒真实情况、提供虚假资料的行为。</w:t>
      </w:r>
    </w:p>
    <w:p w14:paraId="7BC26252">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投标供应商不能提供项目负责人或者主要技术人员的劳动合同、社会保险等劳动关系证明材料的，视为存在</w:t>
      </w:r>
      <w:r>
        <w:rPr>
          <w:rFonts w:hint="eastAsia" w:asciiTheme="minorEastAsia" w:hAnsiTheme="minorEastAsia" w:eastAsiaTheme="minorEastAsia" w:cstheme="minorEastAsia"/>
          <w:szCs w:val="21"/>
          <w:lang w:val="en-US" w:eastAsia="zh-CN"/>
        </w:rPr>
        <w:t>前</w:t>
      </w:r>
      <w:r>
        <w:rPr>
          <w:rFonts w:hint="eastAsia" w:asciiTheme="minorEastAsia" w:hAnsiTheme="minorEastAsia" w:eastAsiaTheme="minorEastAsia" w:cstheme="minorEastAsia"/>
          <w:szCs w:val="21"/>
        </w:rPr>
        <w:t>款第（三）项规定的情形。</w:t>
      </w:r>
    </w:p>
    <w:p w14:paraId="66F33AB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二、本公司已充分知悉“与其他采购参加人串通投标”的法定情形，相关情形包括但不限于：</w:t>
      </w:r>
    </w:p>
    <w:p w14:paraId="3031414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（一）投标供应商之间相互约定给予未中标的供应商利益补偿。 </w:t>
      </w:r>
    </w:p>
    <w:p w14:paraId="793B771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（二）不同投标供应商的法定代表人、主要经营负责人、项目投标授权代表人、项目负责人、主要技术人员为同一人、属同一单位或者在同一单位缴纳社会保险。</w:t>
      </w:r>
    </w:p>
    <w:p w14:paraId="14133AE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（三）不同投标供应商的投标文件由同一单位或者同一人编制，或者由同一人分阶段参与编制的。</w:t>
      </w:r>
    </w:p>
    <w:p w14:paraId="1BFA497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（四）不同投标供应商的投标文件或部分投标文件相互混装。</w:t>
      </w:r>
    </w:p>
    <w:p w14:paraId="1CD4823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（五）不同投标供应商的投标文件内容存在非正常一致。</w:t>
      </w:r>
    </w:p>
    <w:p w14:paraId="43D2E8A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（六）由同一单位工作人员为两家以上（含两家）供应商进行同一项投标活动的。</w:t>
      </w:r>
    </w:p>
    <w:p w14:paraId="6C4F262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（七）不同投标人的投标报价呈规律性差异。</w:t>
      </w:r>
    </w:p>
    <w:p w14:paraId="4E1B684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（八）不同投标人的投标保证金从同一单位或者个人的账户转出。</w:t>
      </w:r>
    </w:p>
    <w:p w14:paraId="19354ED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（九）主管部门依照法律、法规认定的其他情形。</w:t>
      </w:r>
    </w:p>
    <w:p w14:paraId="6848EDC8">
      <w:pPr>
        <w:spacing w:line="360" w:lineRule="auto"/>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三、本公司已充分知悉下列情形所对应的法律风险，并在投标前已对相关风险事项进行排查。</w:t>
      </w:r>
    </w:p>
    <w:p w14:paraId="0A0215A7">
      <w:pPr>
        <w:spacing w:line="360" w:lineRule="auto"/>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（一）对于从其他主体获取的投标资料，供应商应审慎核查，确保投标资料的真实性。</w:t>
      </w:r>
      <w:r>
        <w:rPr>
          <w:rFonts w:hint="eastAsia" w:asciiTheme="minorEastAsia" w:hAnsiTheme="minorEastAsia" w:eastAsiaTheme="minorEastAsia" w:cstheme="minorEastAsia"/>
          <w:b/>
          <w:bCs/>
          <w:szCs w:val="21"/>
        </w:rPr>
        <w:t>如主管部门查实投标文件中存在虚假资料的，无论相关资料是否由第三方或本公司员工提供，均不影响主管部门对供应商存在“隐瞒真实情况，提供虚假资料”违法行为的认定。</w:t>
      </w:r>
    </w:p>
    <w:p w14:paraId="27AACBB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27AB9EA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（三）对于涉及安全生产、特种作业、抢险救灾、防疫等采购项目，供应商实施提供虚假资料、串通投标等违法行为的，主管部门将依法从严处理。 </w:t>
      </w:r>
    </w:p>
    <w:p w14:paraId="3AD0FA4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4AE39DC3">
      <w:pPr>
        <w:spacing w:line="360" w:lineRule="auto"/>
        <w:ind w:firstLine="420" w:firstLineChars="200"/>
        <w:rPr>
          <w:rFonts w:hint="eastAsia" w:asciiTheme="minorEastAsia" w:hAnsiTheme="minorEastAsia" w:eastAsiaTheme="minorEastAsia" w:cstheme="minorEastAsia"/>
          <w:szCs w:val="21"/>
          <w:highlight w:val="yellow"/>
        </w:rPr>
      </w:pP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五</w:t>
      </w:r>
      <w:r>
        <w:rPr>
          <w:rFonts w:hint="eastAsia" w:asciiTheme="minorEastAsia" w:hAnsiTheme="minorEastAsia" w:eastAsiaTheme="minorEastAsia" w:cstheme="minorEastAsia"/>
          <w:szCs w:val="21"/>
        </w:rPr>
        <w:t>）单位负责人为同一人或者存在直接控股、管理关系的不同供应商，不得参加同一合同项下的采购活动。相关情形如查实，依法作投标无效处理；涉嫌串通投标等违法行为的，主管部门将依法调查处理。</w:t>
      </w:r>
    </w:p>
    <w:p w14:paraId="3187446F">
      <w:pPr>
        <w:widowControl/>
        <w:ind w:firstLine="420" w:firstLineChars="200"/>
        <w:jc w:val="left"/>
        <w:rPr>
          <w:rFonts w:asciiTheme="minorEastAsia" w:hAnsiTheme="minorEastAsia" w:eastAsiaTheme="minorEastAsia" w:cstheme="minorEastAsia"/>
          <w:b/>
          <w:bCs/>
          <w:color w:val="C00000"/>
          <w:szCs w:val="21"/>
        </w:rPr>
      </w:pPr>
      <w:r>
        <w:rPr>
          <w:rFonts w:hint="eastAsia" w:asciiTheme="minorEastAsia" w:hAnsiTheme="minorEastAsia" w:eastAsiaTheme="minorEastAsia" w:cstheme="minorEastAsia"/>
          <w:b/>
          <w:bCs/>
          <w:szCs w:val="21"/>
          <w:lang w:val="en-US" w:eastAsia="zh-CN"/>
        </w:rPr>
        <w:t>四</w:t>
      </w:r>
      <w:r>
        <w:rPr>
          <w:rFonts w:hint="eastAsia" w:asciiTheme="minorEastAsia" w:hAnsiTheme="minorEastAsia" w:eastAsiaTheme="minorEastAsia" w:cstheme="minorEastAsia"/>
          <w:b/>
          <w:bCs/>
          <w:szCs w:val="21"/>
        </w:rPr>
        <w:t>、本公司已充分知悉采购违法、违规行为的法律后果。</w:t>
      </w:r>
      <w:r>
        <w:rPr>
          <w:rFonts w:hint="eastAsia" w:asciiTheme="minorEastAsia" w:hAnsiTheme="minorEastAsia" w:eastAsiaTheme="minorEastAsia" w:cstheme="minorEastAsia"/>
          <w:color w:val="C00000"/>
          <w:szCs w:val="21"/>
          <w:lang w:val="en-US" w:eastAsia="zh-CN"/>
        </w:rPr>
        <w:t xml:space="preserve">   </w:t>
      </w:r>
    </w:p>
    <w:p w14:paraId="479216EF">
      <w:pPr>
        <w:spacing w:line="360" w:lineRule="auto"/>
        <w:ind w:firstLine="420" w:firstLineChars="200"/>
        <w:rPr>
          <w:rFonts w:asciiTheme="minorEastAsia" w:hAnsiTheme="minorEastAsia" w:eastAsiaTheme="minorEastAsia" w:cstheme="minorEastAsia"/>
          <w:b/>
          <w:bCs/>
          <w:color w:val="FF0000"/>
          <w:szCs w:val="21"/>
        </w:rPr>
      </w:pPr>
      <w:r>
        <w:rPr>
          <w:rFonts w:hint="eastAsia" w:asciiTheme="minorEastAsia" w:hAnsiTheme="minorEastAsia" w:eastAsiaTheme="minorEastAsia" w:cstheme="minorEastAsia"/>
          <w:b/>
          <w:bCs/>
          <w:color w:val="FF0000"/>
          <w:szCs w:val="21"/>
        </w:rPr>
        <w:t>以下文字请投标供应商抄写并确认：“本公司已仔细阅读《采购违法行为风险知悉确认书》，充分知悉违法行为的法律后果，并承诺将严谨、诚信、依法依规参与采购活动”。</w:t>
      </w:r>
    </w:p>
    <w:p w14:paraId="06DE1B20">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p>
    <w:p w14:paraId="1AAAF824">
      <w:pPr>
        <w:spacing w:line="360" w:lineRule="auto"/>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                                                                                                                                                                           </w:t>
      </w:r>
    </w:p>
    <w:p w14:paraId="47A14513">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p>
    <w:p w14:paraId="57BF3E8F">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p>
    <w:p w14:paraId="3E18CBFA">
      <w:pPr>
        <w:spacing w:line="360" w:lineRule="auto"/>
        <w:rPr>
          <w:rFonts w:asciiTheme="minorEastAsia" w:hAnsiTheme="minorEastAsia" w:eastAsiaTheme="minorEastAsia" w:cstheme="minorEastAsia"/>
          <w:szCs w:val="21"/>
          <w:highlight w:val="yellow"/>
        </w:rPr>
      </w:pPr>
    </w:p>
    <w:p w14:paraId="7D48D2E1">
      <w:pPr>
        <w:spacing w:line="360" w:lineRule="auto"/>
        <w:rPr>
          <w:sz w:val="24"/>
        </w:rPr>
      </w:pPr>
      <w:r>
        <w:rPr>
          <w:rFonts w:hint="eastAsia" w:asciiTheme="minorEastAsia" w:hAnsiTheme="minorEastAsia" w:eastAsiaTheme="minorEastAsia" w:cstheme="minorEastAsia"/>
          <w:szCs w:val="21"/>
        </w:rPr>
        <w:t xml:space="preserve">                              </w:t>
      </w:r>
      <w:r>
        <w:rPr>
          <w:rFonts w:hint="eastAsia"/>
          <w:b/>
          <w:bCs/>
          <w:sz w:val="24"/>
        </w:rPr>
        <w:t>投标人单位名称（单位盖公章）：</w:t>
      </w:r>
      <w:r>
        <w:rPr>
          <w:rFonts w:hint="eastAsia"/>
          <w:sz w:val="24"/>
          <w:u w:val="single"/>
        </w:rPr>
        <w:t xml:space="preserve">                            </w:t>
      </w:r>
      <w:r>
        <w:rPr>
          <w:rFonts w:hint="eastAsia"/>
          <w:sz w:val="24"/>
        </w:rPr>
        <w:t xml:space="preserve"> </w:t>
      </w:r>
    </w:p>
    <w:p w14:paraId="611F1AD1">
      <w:pPr>
        <w:spacing w:line="360" w:lineRule="auto"/>
        <w:rPr>
          <w:rFonts w:hint="default" w:ascii="宋体" w:hAnsi="宋体" w:eastAsia="宋体" w:cs="Times New Roman"/>
          <w:b/>
          <w:bCs/>
          <w:sz w:val="24"/>
        </w:rPr>
      </w:pPr>
    </w:p>
    <w:p w14:paraId="57F2138B">
      <w:pPr>
        <w:spacing w:line="360" w:lineRule="auto"/>
        <w:ind w:firstLine="3132" w:firstLineChars="1300"/>
        <w:rPr>
          <w:rFonts w:hint="eastAsia" w:ascii="宋体" w:hAnsi="宋体" w:eastAsia="宋体" w:cs="Times New Roman"/>
          <w:b/>
          <w:bCs/>
          <w:sz w:val="24"/>
          <w:lang w:eastAsia="zh-CN"/>
        </w:rPr>
      </w:pPr>
      <w:r>
        <w:rPr>
          <w:rFonts w:hint="eastAsia" w:ascii="宋体" w:hAnsi="宋体" w:eastAsia="宋体" w:cs="Times New Roman"/>
          <w:b/>
          <w:bCs/>
          <w:sz w:val="24"/>
        </w:rPr>
        <w:t>法定代表人或其授权代表：（签字）</w:t>
      </w:r>
      <w:r>
        <w:rPr>
          <w:rFonts w:hint="eastAsia"/>
          <w:sz w:val="24"/>
          <w:u w:val="single"/>
        </w:rPr>
        <w:t xml:space="preserve">                 </w:t>
      </w:r>
      <w:r>
        <w:rPr>
          <w:rFonts w:hint="eastAsia" w:ascii="宋体" w:hAnsi="宋体" w:eastAsia="宋体" w:cs="Times New Roman"/>
          <w:b/>
          <w:bCs/>
          <w:sz w:val="24"/>
        </w:rPr>
        <w:t xml:space="preserve">       </w:t>
      </w:r>
    </w:p>
    <w:p w14:paraId="761C2B0B">
      <w:pPr>
        <w:pStyle w:val="2"/>
        <w:rPr>
          <w:rFonts w:hint="eastAsia"/>
          <w:lang w:eastAsia="zh-CN"/>
        </w:rPr>
      </w:pPr>
    </w:p>
    <w:p w14:paraId="0C5609B6">
      <w:pPr>
        <w:spacing w:line="360" w:lineRule="auto"/>
        <w:ind w:firstLine="3132" w:firstLineChars="1300"/>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789ED4E8">
      <w:pPr>
        <w:spacing w:line="360" w:lineRule="auto"/>
        <w:rPr>
          <w:rFonts w:asciiTheme="minorEastAsia" w:hAnsiTheme="minorEastAsia" w:eastAsiaTheme="minorEastAsia" w:cstheme="minorEastAsia"/>
          <w:b/>
          <w:bCs/>
          <w:szCs w:val="21"/>
          <w:highlight w:val="yellow"/>
        </w:rPr>
      </w:pPr>
    </w:p>
    <w:p w14:paraId="303FAFFC">
      <w:pPr>
        <w:rPr>
          <w:rFonts w:hint="eastAsia" w:ascii="宋体" w:hAnsi="宋体"/>
          <w:b/>
          <w:bCs/>
          <w:sz w:val="24"/>
        </w:rPr>
      </w:pPr>
      <w:r>
        <w:rPr>
          <w:rFonts w:hint="eastAsia" w:asciiTheme="minorEastAsia" w:hAnsiTheme="minorEastAsia" w:eastAsiaTheme="minorEastAsia" w:cstheme="minorEastAsia"/>
          <w:b/>
          <w:bCs/>
          <w:szCs w:val="21"/>
          <w:highlight w:val="none"/>
        </w:rPr>
        <w:t>注：该风险知悉确认书用于对供应商违法行为的警示，不作为供应商资格性审查及符合性审查条件。</w:t>
      </w:r>
    </w:p>
    <w:p w14:paraId="546D0895">
      <w:pPr>
        <w:spacing w:line="360" w:lineRule="auto"/>
        <w:rPr>
          <w:rFonts w:hint="eastAsia" w:ascii="宋体" w:hAnsi="宋体"/>
          <w:b/>
          <w:bCs/>
          <w:sz w:val="24"/>
        </w:rPr>
      </w:pPr>
    </w:p>
    <w:p w14:paraId="2488123E">
      <w:pP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br w:type="page"/>
      </w:r>
    </w:p>
    <w:p w14:paraId="24A21A67">
      <w:pPr>
        <w:spacing w:after="60"/>
        <w:ind w:left="140"/>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8</w:t>
      </w:r>
      <w:r>
        <w:rPr>
          <w:rFonts w:hint="eastAsia" w:ascii="宋体" w:hAnsi="宋体" w:eastAsia="宋体" w:cs="宋体"/>
          <w:b/>
          <w:color w:val="000000"/>
          <w:sz w:val="28"/>
          <w:szCs w:val="28"/>
        </w:rPr>
        <w:t>､法定代表人证明书</w:t>
      </w:r>
    </w:p>
    <w:p w14:paraId="7CA74E1E">
      <w:pPr>
        <w:pStyle w:val="6"/>
        <w:spacing w:after="60" w:line="480" w:lineRule="atLeast"/>
        <w:ind w:firstLine="480"/>
        <w:rPr>
          <w:rFonts w:hint="eastAsia" w:ascii="宋体" w:hAnsi="宋体" w:eastAsia="宋体" w:cs="宋体"/>
          <w:color w:val="000000"/>
          <w:sz w:val="24"/>
        </w:rPr>
      </w:pPr>
    </w:p>
    <w:p w14:paraId="2227E170">
      <w:pPr>
        <w:spacing w:after="60"/>
        <w:jc w:val="both"/>
        <w:rPr>
          <w:rFonts w:hint="eastAsia" w:ascii="宋体" w:hAnsi="宋体"/>
          <w:color w:val="000000"/>
          <w:szCs w:val="21"/>
          <w:u w:val="single"/>
          <w:lang w:val="en-US" w:eastAsia="zh-CN"/>
        </w:rPr>
      </w:pPr>
      <w:r>
        <w:rPr>
          <w:rFonts w:ascii="宋体" w:hAnsi="宋体"/>
          <w:color w:val="000000"/>
          <w:szCs w:val="21"/>
        </w:rPr>
        <w:t>单位名称:</w:t>
      </w:r>
      <w:r>
        <w:rPr>
          <w:rFonts w:hint="eastAsia" w:ascii="宋体" w:hAnsi="宋体"/>
          <w:color w:val="000000"/>
          <w:szCs w:val="21"/>
          <w:u w:val="single"/>
          <w:lang w:val="en-US" w:eastAsia="zh-CN"/>
        </w:rPr>
        <w:t xml:space="preserve">          </w:t>
      </w:r>
    </w:p>
    <w:p w14:paraId="5875DD39">
      <w:pPr>
        <w:spacing w:after="60"/>
        <w:jc w:val="both"/>
        <w:rPr>
          <w:rFonts w:hint="default" w:ascii="宋体" w:hAnsi="宋体" w:eastAsia="宋体"/>
          <w:color w:val="000000"/>
          <w:szCs w:val="21"/>
          <w:u w:val="single"/>
          <w:lang w:val="en-US" w:eastAsia="zh-CN"/>
        </w:rPr>
      </w:pPr>
      <w:r>
        <w:rPr>
          <w:rFonts w:ascii="宋体" w:hAnsi="宋体"/>
          <w:color w:val="000000"/>
          <w:szCs w:val="21"/>
        </w:rPr>
        <w:t>地址:</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 xml:space="preserve">     </w:t>
      </w:r>
    </w:p>
    <w:p w14:paraId="53EEAFAE">
      <w:pPr>
        <w:spacing w:after="60"/>
        <w:rPr>
          <w:rFonts w:hint="eastAsia" w:ascii="宋体" w:hAnsi="宋体"/>
          <w:color w:val="000000"/>
          <w:szCs w:val="21"/>
          <w:u w:val="single"/>
          <w:lang w:val="en-US" w:eastAsia="zh-CN"/>
        </w:rPr>
      </w:pPr>
      <w:r>
        <w:rPr>
          <w:rFonts w:ascii="宋体" w:hAnsi="宋体"/>
          <w:color w:val="000000"/>
          <w:szCs w:val="21"/>
        </w:rPr>
        <w:t>姓名:</w:t>
      </w:r>
      <w:r>
        <w:rPr>
          <w:rFonts w:hint="eastAsia" w:ascii="宋体" w:hAnsi="宋体"/>
          <w:color w:val="000000"/>
          <w:szCs w:val="21"/>
          <w:u w:val="single"/>
          <w:lang w:val="en-US" w:eastAsia="zh-CN"/>
        </w:rPr>
        <w:t xml:space="preserve">          </w:t>
      </w:r>
      <w:r>
        <w:rPr>
          <w:rFonts w:ascii="宋体" w:hAnsi="宋体"/>
          <w:color w:val="000000"/>
          <w:szCs w:val="21"/>
        </w:rPr>
        <w:t>性别:</w:t>
      </w:r>
      <w:r>
        <w:rPr>
          <w:rFonts w:hint="eastAsia" w:ascii="宋体" w:hAnsi="宋体"/>
          <w:color w:val="000000"/>
          <w:szCs w:val="21"/>
          <w:u w:val="single"/>
          <w:lang w:val="en-US" w:eastAsia="zh-CN"/>
        </w:rPr>
        <w:t xml:space="preserve">  </w:t>
      </w:r>
      <w:r>
        <w:rPr>
          <w:rFonts w:ascii="宋体" w:hAnsi="宋体"/>
          <w:color w:val="000000"/>
          <w:szCs w:val="21"/>
        </w:rPr>
        <w:t>年龄:</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ascii="宋体" w:hAnsi="宋体"/>
          <w:color w:val="000000"/>
          <w:szCs w:val="21"/>
        </w:rPr>
        <w:t>职务:</w:t>
      </w:r>
      <w:r>
        <w:rPr>
          <w:rFonts w:hint="eastAsia" w:ascii="宋体" w:hAnsi="宋体"/>
          <w:color w:val="000000"/>
          <w:szCs w:val="21"/>
          <w:u w:val="single"/>
          <w:lang w:val="en-US" w:eastAsia="zh-CN"/>
        </w:rPr>
        <w:t xml:space="preserve">          </w:t>
      </w:r>
    </w:p>
    <w:p w14:paraId="196B1CF2">
      <w:pPr>
        <w:spacing w:after="60"/>
        <w:rPr>
          <w:rFonts w:ascii="宋体" w:hAnsi="宋体"/>
          <w:color w:val="000000"/>
          <w:szCs w:val="21"/>
        </w:rPr>
      </w:pPr>
      <w:r>
        <w:rPr>
          <w:rFonts w:ascii="宋体" w:hAnsi="宋体"/>
          <w:color w:val="000000"/>
          <w:szCs w:val="21"/>
        </w:rPr>
        <w:t>系</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的</w:t>
      </w:r>
      <w:r>
        <w:rPr>
          <w:rFonts w:ascii="宋体" w:hAnsi="宋体"/>
          <w:color w:val="000000"/>
          <w:szCs w:val="21"/>
        </w:rPr>
        <w:t>法定代表人</w:t>
      </w:r>
      <w:r>
        <w:rPr>
          <w:rFonts w:hint="eastAsia" w:ascii="宋体" w:hAnsi="宋体"/>
          <w:color w:val="000000"/>
          <w:szCs w:val="21"/>
        </w:rPr>
        <w:t>｡为维护本项目</w:t>
      </w:r>
      <w:r>
        <w:rPr>
          <w:rFonts w:ascii="宋体" w:hAnsi="宋体"/>
          <w:color w:val="000000"/>
          <w:szCs w:val="21"/>
        </w:rPr>
        <w:t>,签署上述项目的投标文件</w:t>
      </w:r>
      <w:r>
        <w:rPr>
          <w:rFonts w:hint="eastAsia" w:ascii="宋体" w:hAnsi="宋体"/>
          <w:color w:val="000000"/>
          <w:szCs w:val="21"/>
        </w:rPr>
        <w:t>､进行合同投标､签署合同和处理与之有关的一切事务｡</w:t>
      </w:r>
    </w:p>
    <w:p w14:paraId="4FCFE679">
      <w:pPr>
        <w:spacing w:after="60"/>
        <w:rPr>
          <w:rFonts w:ascii="宋体" w:hAnsi="宋体"/>
          <w:color w:val="000000"/>
          <w:szCs w:val="21"/>
        </w:rPr>
      </w:pPr>
      <w:r>
        <w:rPr>
          <w:rFonts w:ascii="宋体" w:hAnsi="宋体"/>
          <w:color w:val="000000"/>
          <w:szCs w:val="21"/>
        </w:rPr>
        <w:t>特此证明</w:t>
      </w:r>
    </w:p>
    <w:p w14:paraId="780FAE17">
      <w:pPr>
        <w:spacing w:after="60"/>
        <w:rPr>
          <w:rFonts w:ascii="宋体" w:hAnsi="宋体"/>
          <w:color w:val="000000"/>
          <w:szCs w:val="21"/>
        </w:rPr>
      </w:pPr>
    </w:p>
    <w:p w14:paraId="16AA9436">
      <w:pPr>
        <w:spacing w:after="60"/>
        <w:rPr>
          <w:rFonts w:ascii="宋体" w:hAnsi="宋体"/>
          <w:color w:val="000000"/>
          <w:szCs w:val="21"/>
        </w:rPr>
      </w:pPr>
      <w:r>
        <w:rPr>
          <w:rFonts w:ascii="宋体" w:hAnsi="宋体"/>
          <w:color w:val="000000"/>
          <w:szCs w:val="21"/>
        </w:rPr>
        <w:t>供应商:</w:t>
      </w:r>
    </w:p>
    <w:p w14:paraId="3529B00C">
      <w:pPr>
        <w:spacing w:after="60"/>
        <w:rPr>
          <w:rFonts w:ascii="宋体" w:hAnsi="宋体"/>
          <w:color w:val="000000"/>
          <w:szCs w:val="21"/>
        </w:rPr>
      </w:pPr>
      <w:r>
        <w:rPr>
          <w:rFonts w:ascii="宋体" w:hAnsi="宋体"/>
          <w:color w:val="000000"/>
          <w:szCs w:val="21"/>
        </w:rPr>
        <w:t>日期:</w:t>
      </w:r>
      <w:r>
        <w:rPr>
          <w:rFonts w:hint="eastAsia" w:ascii="宋体" w:hAnsi="宋体"/>
          <w:color w:val="000000"/>
          <w:szCs w:val="21"/>
          <w:lang w:val="en-US" w:eastAsia="zh-CN"/>
        </w:rPr>
        <w:t xml:space="preserve">    </w:t>
      </w:r>
      <w:r>
        <w:rPr>
          <w:rFonts w:ascii="宋体" w:hAnsi="宋体"/>
          <w:color w:val="000000"/>
          <w:szCs w:val="21"/>
        </w:rPr>
        <w:t>年</w:t>
      </w:r>
      <w:r>
        <w:rPr>
          <w:rFonts w:hint="eastAsia" w:ascii="宋体" w:hAnsi="宋体"/>
          <w:color w:val="000000"/>
          <w:szCs w:val="21"/>
          <w:lang w:val="en-US" w:eastAsia="zh-CN"/>
        </w:rPr>
        <w:t xml:space="preserve">   </w:t>
      </w:r>
      <w:r>
        <w:rPr>
          <w:rFonts w:ascii="宋体" w:hAnsi="宋体"/>
          <w:color w:val="000000"/>
          <w:szCs w:val="21"/>
        </w:rPr>
        <w:t>月</w:t>
      </w:r>
      <w:r>
        <w:rPr>
          <w:rFonts w:hint="eastAsia" w:ascii="宋体" w:hAnsi="宋体"/>
          <w:color w:val="000000"/>
          <w:szCs w:val="21"/>
          <w:lang w:val="en-US" w:eastAsia="zh-CN"/>
        </w:rPr>
        <w:t xml:space="preserve">    </w:t>
      </w:r>
      <w:r>
        <w:rPr>
          <w:rFonts w:ascii="宋体" w:hAnsi="宋体"/>
          <w:color w:val="000000"/>
          <w:szCs w:val="21"/>
        </w:rPr>
        <w:t>日</w:t>
      </w:r>
    </w:p>
    <w:p w14:paraId="2FD5BBFE">
      <w:pPr>
        <w:spacing w:after="60"/>
        <w:rPr>
          <w:rFonts w:ascii="宋体" w:hAnsi="宋体"/>
          <w:color w:val="000000"/>
          <w:szCs w:val="21"/>
        </w:rPr>
      </w:pPr>
    </w:p>
    <w:p w14:paraId="51305493">
      <w:pPr>
        <w:spacing w:after="60"/>
        <w:rPr>
          <w:rFonts w:ascii="宋体" w:hAnsi="宋体"/>
          <w:color w:val="000000"/>
          <w:szCs w:val="21"/>
        </w:rPr>
      </w:pPr>
    </w:p>
    <w:p w14:paraId="25E18425">
      <w:pPr>
        <w:spacing w:after="60"/>
        <w:rPr>
          <w:rFonts w:ascii="宋体" w:hAnsi="宋体"/>
          <w:color w:val="000000"/>
          <w:szCs w:val="21"/>
        </w:rPr>
      </w:pPr>
      <w:r>
        <w:rPr>
          <w:rFonts w:ascii="宋体" w:hAnsi="宋体"/>
          <w:color w:val="000000"/>
          <w:szCs w:val="21"/>
        </w:rPr>
        <w:t>附:</w:t>
      </w:r>
      <w:r>
        <w:rPr>
          <w:rFonts w:ascii="宋体" w:hAnsi="宋体" w:cs="Arial"/>
          <w:color w:val="000000"/>
          <w:szCs w:val="21"/>
        </w:rPr>
        <w:t>法定代表人</w:t>
      </w:r>
      <w:r>
        <w:rPr>
          <w:rFonts w:ascii="宋体" w:hAnsi="宋体"/>
          <w:color w:val="000000"/>
          <w:szCs w:val="21"/>
        </w:rPr>
        <w:t>身份证扫描件</w:t>
      </w:r>
    </w:p>
    <w:p w14:paraId="544061DE">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55CF203F">
      <w:pPr>
        <w:pStyle w:val="4"/>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9､法定代表人授权书(附身份证扫描件)</w:t>
      </w:r>
    </w:p>
    <w:p w14:paraId="18639A92">
      <w:pPr>
        <w:spacing w:line="380" w:lineRule="exact"/>
        <w:ind w:firstLine="420" w:firstLineChars="200"/>
        <w:rPr>
          <w:rFonts w:ascii="Arial" w:hAnsi="Arial"/>
          <w:szCs w:val="21"/>
        </w:rPr>
      </w:pPr>
      <w:r>
        <w:rPr>
          <w:rFonts w:hint="eastAsia" w:ascii="Arial" w:hAnsi="Arial"/>
          <w:szCs w:val="21"/>
        </w:rPr>
        <w:t>本授权委托书声明：我</w:t>
      </w:r>
      <w:r>
        <w:rPr>
          <w:rFonts w:ascii="Arial" w:hAnsi="Arial"/>
          <w:szCs w:val="21"/>
          <w:u w:val="single"/>
        </w:rPr>
        <w:t xml:space="preserve">           </w:t>
      </w:r>
      <w:r>
        <w:rPr>
          <w:rFonts w:hint="eastAsia" w:ascii="Arial" w:hAnsi="Arial"/>
          <w:szCs w:val="21"/>
        </w:rPr>
        <w:t>（姓名）系</w:t>
      </w:r>
      <w:r>
        <w:rPr>
          <w:rFonts w:ascii="Arial" w:hAnsi="Arial"/>
          <w:szCs w:val="21"/>
          <w:u w:val="single"/>
        </w:rPr>
        <w:t xml:space="preserve">             </w:t>
      </w:r>
      <w:r>
        <w:rPr>
          <w:rFonts w:hint="eastAsia" w:ascii="Arial" w:hAnsi="Arial"/>
          <w:szCs w:val="21"/>
        </w:rPr>
        <w:t>（投标人名称）的法定代表人，现授权委托我公司的</w:t>
      </w:r>
      <w:r>
        <w:rPr>
          <w:rFonts w:ascii="Arial" w:hAnsi="Arial"/>
          <w:szCs w:val="21"/>
          <w:u w:val="single"/>
        </w:rPr>
        <w:t xml:space="preserve">            </w:t>
      </w:r>
      <w:r>
        <w:rPr>
          <w:rFonts w:hint="eastAsia" w:ascii="Arial" w:hAnsi="Arial"/>
          <w:szCs w:val="21"/>
        </w:rPr>
        <w:t>（姓名）为我公司的投标代表，代表我公司签署本项目的投标文件、参与项目投标、澄清投标文件和处理与该项目有关的一切事务。在此过程中所签署的一切文件及处理与该项目有关的一切事务，我均予以承认。</w:t>
      </w:r>
    </w:p>
    <w:p w14:paraId="2229C598">
      <w:pPr>
        <w:spacing w:line="380" w:lineRule="exact"/>
        <w:ind w:firstLine="420" w:firstLineChars="200"/>
        <w:rPr>
          <w:rFonts w:ascii="Arial" w:hAnsi="Arial"/>
          <w:szCs w:val="21"/>
        </w:rPr>
      </w:pPr>
      <w:r>
        <w:rPr>
          <w:rFonts w:hint="eastAsia" w:ascii="Arial" w:hAnsi="Arial"/>
          <w:szCs w:val="21"/>
        </w:rPr>
        <w:t>授权书有效期内被授权人签署的所有文件不因授权的撤销而失效。被授权人无转委托权。</w:t>
      </w:r>
    </w:p>
    <w:p w14:paraId="2D651735">
      <w:pPr>
        <w:spacing w:line="300" w:lineRule="auto"/>
        <w:rPr>
          <w:rFonts w:ascii="Arial" w:hAnsi="Arial"/>
          <w:szCs w:val="21"/>
        </w:rPr>
      </w:pPr>
    </w:p>
    <w:p w14:paraId="4FFFE458">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性别：</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1A4BC1CB">
      <w:pPr>
        <w:spacing w:line="360" w:lineRule="auto"/>
        <w:ind w:left="3360" w:leftChars="1600"/>
        <w:rPr>
          <w:rFonts w:ascii="Arial" w:hAnsi="Arial"/>
          <w:szCs w:val="21"/>
        </w:rPr>
      </w:pPr>
      <w:r>
        <w:rPr>
          <w:rFonts w:hint="eastAsia" w:ascii="Arial" w:hAnsi="Arial"/>
          <w:szCs w:val="21"/>
        </w:rPr>
        <w:t>联系电话：</w:t>
      </w:r>
      <w:r>
        <w:rPr>
          <w:rFonts w:ascii="Arial" w:hAnsi="Arial"/>
          <w:szCs w:val="21"/>
          <w:u w:val="single"/>
        </w:rPr>
        <w:t xml:space="preserve">              </w:t>
      </w:r>
      <w:r>
        <w:rPr>
          <w:rFonts w:hint="eastAsia" w:ascii="Arial" w:hAnsi="Arial"/>
          <w:szCs w:val="21"/>
        </w:rPr>
        <w:t>手机：</w:t>
      </w:r>
      <w:r>
        <w:rPr>
          <w:rFonts w:ascii="Arial" w:hAnsi="Arial"/>
          <w:szCs w:val="21"/>
          <w:u w:val="single"/>
        </w:rPr>
        <w:t xml:space="preserve">                 </w:t>
      </w:r>
    </w:p>
    <w:p w14:paraId="404DEC5F">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u w:val="single"/>
        </w:rPr>
        <w:t xml:space="preserve">                       </w:t>
      </w:r>
      <w:r>
        <w:rPr>
          <w:rFonts w:hint="eastAsia" w:ascii="Arial" w:hAnsi="Arial"/>
          <w:szCs w:val="21"/>
        </w:rPr>
        <w:t>职务：</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627836AB">
      <w:pPr>
        <w:spacing w:line="360" w:lineRule="auto"/>
        <w:ind w:left="3360" w:leftChars="1600"/>
        <w:rPr>
          <w:rFonts w:ascii="Arial" w:hAnsi="Arial"/>
          <w:szCs w:val="21"/>
        </w:rPr>
      </w:pPr>
      <w:r>
        <w:rPr>
          <w:rFonts w:hint="eastAsia" w:ascii="Arial" w:hAnsi="Arial"/>
          <w:szCs w:val="21"/>
        </w:rPr>
        <w:t>投标人（投标单位）：</w:t>
      </w:r>
      <w:r>
        <w:rPr>
          <w:rFonts w:ascii="Arial" w:hAnsi="Arial"/>
          <w:szCs w:val="21"/>
          <w:u w:val="single"/>
        </w:rPr>
        <w:t xml:space="preserve">                            </w:t>
      </w:r>
    </w:p>
    <w:p w14:paraId="5975919F">
      <w:pPr>
        <w:spacing w:line="360" w:lineRule="auto"/>
        <w:ind w:left="3360" w:leftChars="1600"/>
        <w:rPr>
          <w:rFonts w:ascii="Arial" w:hAnsi="Arial"/>
          <w:szCs w:val="21"/>
        </w:rPr>
      </w:pPr>
      <w:r>
        <w:rPr>
          <w:rFonts w:hint="eastAsia" w:ascii="Arial" w:hAnsi="Arial"/>
          <w:szCs w:val="21"/>
        </w:rPr>
        <w:t>法定代表人</w:t>
      </w:r>
      <w:r>
        <w:rPr>
          <w:rFonts w:hint="eastAsia" w:ascii="Arial" w:hAnsi="Arial"/>
          <w:szCs w:val="21"/>
          <w:lang w:eastAsia="zh-CN"/>
        </w:rPr>
        <w:t>（</w:t>
      </w:r>
      <w:r>
        <w:rPr>
          <w:rFonts w:hint="eastAsia" w:ascii="Arial" w:hAnsi="Arial"/>
          <w:szCs w:val="21"/>
          <w:lang w:val="en-US" w:eastAsia="zh-CN"/>
        </w:rPr>
        <w:t>签名）</w:t>
      </w:r>
      <w:r>
        <w:rPr>
          <w:rFonts w:hint="eastAsia" w:ascii="Arial" w:hAnsi="Arial"/>
          <w:szCs w:val="21"/>
        </w:rPr>
        <w:t>：</w:t>
      </w:r>
      <w:r>
        <w:rPr>
          <w:rFonts w:ascii="Arial" w:hAnsi="Arial"/>
          <w:szCs w:val="21"/>
          <w:u w:val="single"/>
        </w:rPr>
        <w:t xml:space="preserve"> </w:t>
      </w:r>
      <w:r>
        <w:rPr>
          <w:rFonts w:ascii="Arial" w:hAnsi="Arial"/>
          <w:color w:val="auto"/>
          <w:szCs w:val="21"/>
          <w:u w:val="single"/>
        </w:rPr>
        <w:t xml:space="preserve">   </w:t>
      </w:r>
      <w:r>
        <w:rPr>
          <w:rFonts w:ascii="Arial" w:hAnsi="Arial"/>
          <w:szCs w:val="21"/>
          <w:u w:val="single"/>
        </w:rPr>
        <w:t xml:space="preserve">                               </w:t>
      </w:r>
    </w:p>
    <w:p w14:paraId="7A0E8CEE">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14:paraId="48647E12">
      <w:pPr>
        <w:spacing w:afterLines="25" w:line="360" w:lineRule="exact"/>
        <w:rPr>
          <w:rFonts w:ascii="宋体" w:hAnsi="宋体"/>
          <w:b/>
          <w:color w:val="FF0000"/>
          <w:szCs w:val="21"/>
        </w:rPr>
      </w:pPr>
      <w:r>
        <w:rPr>
          <w:rFonts w:hint="eastAsia"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p>
    <w:p w14:paraId="3C40A953">
      <w:pPr>
        <w:tabs>
          <w:tab w:val="left" w:pos="651"/>
        </w:tabs>
        <w:snapToGrid w:val="0"/>
        <w:spacing w:line="360" w:lineRule="exact"/>
        <w:rPr>
          <w:rFonts w:ascii="宋体" w:hAnsi="宋体"/>
          <w:color w:val="FF0000"/>
          <w:szCs w:val="21"/>
        </w:rPr>
      </w:pPr>
      <w:r>
        <w:rPr>
          <w:rFonts w:hint="eastAsia" w:ascii="宋体" w:hAnsi="宋体"/>
          <w:color w:val="FF0000"/>
          <w:szCs w:val="21"/>
        </w:rPr>
        <w:t>备注：</w:t>
      </w:r>
    </w:p>
    <w:p w14:paraId="0D5D6F4D">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1、若投标人代表为法定代表人则不需提供《法定代表人授权书》，但需在《法定代表人证明书》中提供法定代表人联系方式。</w:t>
      </w:r>
    </w:p>
    <w:p w14:paraId="667F3C54">
      <w:pPr>
        <w:pStyle w:val="6"/>
        <w:snapToGrid w:val="0"/>
        <w:contextualSpacing/>
        <w:rPr>
          <w:rFonts w:hint="eastAsia" w:ascii="宋体" w:hAnsi="宋体"/>
          <w:color w:val="FF0000"/>
          <w:szCs w:val="21"/>
        </w:rPr>
      </w:pPr>
      <w:r>
        <w:rPr>
          <w:rFonts w:hint="eastAsia"/>
          <w:color w:val="FF0000"/>
        </w:rPr>
        <w:t>2</w:t>
      </w:r>
      <w:r>
        <w:rPr>
          <w:rFonts w:hint="eastAsia"/>
          <w:color w:val="FF0000"/>
          <w:lang w:eastAsia="zh-CN"/>
        </w:rPr>
        <w:t>、</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42863470">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3</w:t>
      </w:r>
      <w:r>
        <w:rPr>
          <w:rFonts w:hint="eastAsia" w:ascii="宋体" w:hAnsi="宋体"/>
          <w:color w:val="FF0000"/>
          <w:szCs w:val="21"/>
        </w:rPr>
        <w:t>、禁止不同投标人委托同一单位或者个人办理投标事宜。</w:t>
      </w:r>
    </w:p>
    <w:p w14:paraId="33807F72">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4</w:t>
      </w:r>
      <w:r>
        <w:rPr>
          <w:rFonts w:hint="eastAsia" w:ascii="宋体" w:hAnsi="宋体"/>
          <w:color w:val="FF0000"/>
          <w:szCs w:val="21"/>
        </w:rPr>
        <w:t>、如法人代表出现转授权，则以最终参与评标现场会的被授权人为准。</w:t>
      </w:r>
    </w:p>
    <w:p w14:paraId="36F8461C">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3" name="矩形 8"/>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61"/>
                            </w:pPr>
                            <w:r>
                              <w:rPr>
                                <w:rFonts w:hint="eastAsia"/>
                              </w:rPr>
                              <w:t>（请加盖骑缝章）</w:t>
                            </w:r>
                          </w:p>
                          <w:p w14:paraId="7FC95A5C">
                            <w:pPr>
                              <w:jc w:val="center"/>
                              <w:rPr>
                                <w:rFonts w:eastAsia="华文中宋"/>
                                <w:sz w:val="28"/>
                              </w:rPr>
                            </w:pPr>
                          </w:p>
                        </w:txbxContent>
                      </wps:txbx>
                      <wps:bodyPr upright="1"/>
                    </wps:wsp>
                  </a:graphicData>
                </a:graphic>
              </wp:anchor>
            </w:drawing>
          </mc:Choice>
          <mc:Fallback>
            <w:pict>
              <v:rect id="矩形 8" o:spid="_x0000_s1026" o:spt="1" style="position:absolute;left:0pt;margin-left:246.75pt;margin-top:6.4pt;height:123.4pt;width:177.75pt;z-index:251659264;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BNb/dgAAAAKAQAADwAAAAAAAAABACAAAAAiAAAAZHJz&#10;L2Rvd25yZXYueG1sUEsBAhQAFAAAAAgAh07iQOfJxy8EAgAAKgQAAA4AAAAAAAAAAQAgAAAAJwEA&#10;AGRycy9lMm9Eb2MueG1sUEsFBgAAAAAGAAYAWQEAAJ0FAAAAAA==&#10;">
                <v:fill on="t" focussize="0,0"/>
                <v:stroke color="#000000" joinstyle="miter"/>
                <v:imagedata o:title=""/>
                <o:lock v:ext="edit" aspectratio="f"/>
                <v:textbo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61"/>
                      </w:pPr>
                      <w:r>
                        <w:rPr>
                          <w:rFonts w:hint="eastAsia"/>
                        </w:rPr>
                        <w:t>（请加盖骑缝章）</w:t>
                      </w:r>
                    </w:p>
                    <w:p w14:paraId="7FC95A5C">
                      <w:pPr>
                        <w:jc w:val="center"/>
                        <w:rPr>
                          <w:rFonts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4" name="矩形 9"/>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61"/>
                            </w:pPr>
                            <w:r>
                              <w:rPr>
                                <w:rFonts w:hint="eastAsia"/>
                              </w:rPr>
                              <w:t>（请加盖骑缝章）</w:t>
                            </w:r>
                          </w:p>
                          <w:p w14:paraId="1818E11C">
                            <w:pPr>
                              <w:jc w:val="center"/>
                              <w:rPr>
                                <w:rFonts w:eastAsia="华文中宋"/>
                                <w:sz w:val="28"/>
                              </w:rPr>
                            </w:pPr>
                          </w:p>
                        </w:txbxContent>
                      </wps:txbx>
                      <wps:bodyPr upright="1"/>
                    </wps:wsp>
                  </a:graphicData>
                </a:graphic>
              </wp:anchor>
            </w:drawing>
          </mc:Choice>
          <mc:Fallback>
            <w:pict>
              <v:rect id="矩形 9" o:spid="_x0000_s1026" o:spt="1" style="position:absolute;left:0pt;margin-left:49.3pt;margin-top:6.4pt;height:123.4pt;width:183.2pt;z-index:251660288;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4yn+EtcAAAAJAQAADwAAAAAAAAABACAAAAAiAAAAZHJz&#10;L2Rvd25yZXYueG1sUEsBAhQAFAAAAAgAh07iQC49G8UFAgAAKgQAAA4AAAAAAAAAAQAgAAAAJgEA&#10;AGRycy9lMm9Eb2MueG1sUEsFBgAAAAAGAAYAWQEAAJ0FAAAAAA==&#10;">
                <v:fill on="t" focussize="0,0"/>
                <v:stroke color="#000000" joinstyle="miter"/>
                <v:imagedata o:title=""/>
                <o:lock v:ext="edit" aspectratio="f"/>
                <v:textbo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61"/>
                      </w:pPr>
                      <w:r>
                        <w:rPr>
                          <w:rFonts w:hint="eastAsia"/>
                        </w:rPr>
                        <w:t>（请加盖骑缝章）</w:t>
                      </w:r>
                    </w:p>
                    <w:p w14:paraId="1818E11C">
                      <w:pPr>
                        <w:jc w:val="center"/>
                        <w:rPr>
                          <w:rFonts w:eastAsia="华文中宋"/>
                          <w:sz w:val="28"/>
                        </w:rPr>
                      </w:pPr>
                    </w:p>
                  </w:txbxContent>
                </v:textbox>
              </v:rect>
            </w:pict>
          </mc:Fallback>
        </mc:AlternateContent>
      </w:r>
    </w:p>
    <w:p w14:paraId="79559171">
      <w:pPr>
        <w:spacing w:line="500" w:lineRule="exact"/>
        <w:ind w:firstLine="555"/>
        <w:jc w:val="left"/>
        <w:rPr>
          <w:rFonts w:ascii="宋体" w:hAnsi="宋体" w:eastAsia="仿宋_GB2312"/>
          <w:bCs/>
          <w:sz w:val="28"/>
          <w:szCs w:val="28"/>
          <w:u w:val="single"/>
        </w:rPr>
      </w:pPr>
    </w:p>
    <w:p w14:paraId="3B4C4BDE">
      <w:pPr>
        <w:spacing w:line="500" w:lineRule="exact"/>
        <w:ind w:firstLine="555"/>
        <w:jc w:val="left"/>
        <w:rPr>
          <w:rFonts w:ascii="宋体" w:hAnsi="宋体" w:eastAsia="仿宋_GB2312"/>
          <w:bCs/>
          <w:sz w:val="28"/>
          <w:szCs w:val="28"/>
          <w:u w:val="single"/>
        </w:rPr>
      </w:pPr>
    </w:p>
    <w:p w14:paraId="0DC30FAE">
      <w:pPr>
        <w:spacing w:line="500" w:lineRule="exact"/>
        <w:ind w:firstLine="555"/>
        <w:jc w:val="left"/>
        <w:rPr>
          <w:rFonts w:ascii="宋体" w:hAnsi="宋体" w:eastAsia="仿宋_GB2312"/>
          <w:bCs/>
          <w:sz w:val="28"/>
          <w:szCs w:val="28"/>
          <w:u w:val="single"/>
        </w:rPr>
      </w:pPr>
    </w:p>
    <w:p w14:paraId="0413DB8F">
      <w:pPr>
        <w:tabs>
          <w:tab w:val="left" w:pos="0"/>
        </w:tabs>
        <w:spacing w:line="276" w:lineRule="auto"/>
        <w:jc w:val="left"/>
        <w:rPr>
          <w:sz w:val="28"/>
          <w:szCs w:val="28"/>
        </w:rPr>
      </w:pPr>
    </w:p>
    <w:p w14:paraId="48499F95">
      <w:pPr>
        <w:rPr>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3133725</wp:posOffset>
                </wp:positionH>
                <wp:positionV relativeFrom="paragraph">
                  <wp:posOffset>303530</wp:posOffset>
                </wp:positionV>
                <wp:extent cx="2257425" cy="1523365"/>
                <wp:effectExtent l="5080" t="4445" r="4445" b="15240"/>
                <wp:wrapNone/>
                <wp:docPr id="5" name="矩形 10"/>
                <wp:cNvGraphicFramePr/>
                <a:graphic xmlns:a="http://schemas.openxmlformats.org/drawingml/2006/main">
                  <a:graphicData uri="http://schemas.microsoft.com/office/word/2010/wordprocessingShape">
                    <wps:wsp>
                      <wps:cNvSpPr/>
                      <wps:spPr>
                        <a:xfrm>
                          <a:off x="0" y="0"/>
                          <a:ext cx="2257425"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61"/>
                            </w:pPr>
                            <w:r>
                              <w:rPr>
                                <w:rFonts w:hint="eastAsia"/>
                              </w:rPr>
                              <w:t>（请加盖骑缝章）</w:t>
                            </w:r>
                          </w:p>
                          <w:p w14:paraId="6E00071E">
                            <w:pPr>
                              <w:jc w:val="center"/>
                              <w:rPr>
                                <w:rFonts w:eastAsia="华文中宋"/>
                                <w:sz w:val="28"/>
                              </w:rPr>
                            </w:pPr>
                          </w:p>
                        </w:txbxContent>
                      </wps:txbx>
                      <wps:bodyPr upright="1"/>
                    </wps:wsp>
                  </a:graphicData>
                </a:graphic>
              </wp:anchor>
            </w:drawing>
          </mc:Choice>
          <mc:Fallback>
            <w:pict>
              <v:rect id="矩形 10" o:spid="_x0000_s1026" o:spt="1" style="position:absolute;left:0pt;margin-left:246.75pt;margin-top:23.9pt;height:119.95pt;width:177.75pt;z-index:251661312;mso-width-relative:page;mso-height-relative:page;" fillcolor="#FFFFFF" filled="t" stroked="t" coordsize="21600,21600" o:gfxdata="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XV04tkAAAAKAQAADwAAAAAAAAABACAAAAAiAAAAZHJzL2Rv&#10;d25yZXYueG1sUEsBAhQAFAAAAAgAh07iQDRqLQYAAgAAKwQAAA4AAAAAAAAAAQAgAAAAKAEAAGRy&#10;cy9lMm9Eb2MueG1sUEsFBgAAAAAGAAYAWQEAAJoFAAAAAA==&#10;">
                <v:fill on="t" focussize="0,0"/>
                <v:stroke color="#000000" joinstyle="miter"/>
                <v:imagedata o:title=""/>
                <o:lock v:ext="edit" aspectratio="f"/>
                <v:textbo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61"/>
                      </w:pPr>
                      <w:r>
                        <w:rPr>
                          <w:rFonts w:hint="eastAsia"/>
                        </w:rPr>
                        <w:t>（请加盖骑缝章）</w:t>
                      </w:r>
                    </w:p>
                    <w:p w14:paraId="6E00071E">
                      <w:pPr>
                        <w:jc w:val="center"/>
                        <w:rPr>
                          <w:rFonts w:eastAsia="华文中宋"/>
                          <w:sz w:val="28"/>
                        </w:rPr>
                      </w:pPr>
                    </w:p>
                  </w:txbxContent>
                </v:textbox>
              </v:rect>
            </w:pict>
          </mc:Fallback>
        </mc:AlternateContent>
      </w:r>
      <w:r>
        <w:rPr>
          <w:sz w:val="28"/>
          <w:szCs w:val="28"/>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303530</wp:posOffset>
                </wp:positionV>
                <wp:extent cx="2326640" cy="1523365"/>
                <wp:effectExtent l="4445" t="4445" r="12065" b="15240"/>
                <wp:wrapNone/>
                <wp:docPr id="9" name="矩形 11"/>
                <wp:cNvGraphicFramePr/>
                <a:graphic xmlns:a="http://schemas.openxmlformats.org/drawingml/2006/main">
                  <a:graphicData uri="http://schemas.microsoft.com/office/word/2010/wordprocessingShape">
                    <wps:wsp>
                      <wps:cNvSpPr/>
                      <wps:spPr>
                        <a:xfrm>
                          <a:off x="0" y="0"/>
                          <a:ext cx="2326640"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61"/>
                            </w:pPr>
                            <w:r>
                              <w:rPr>
                                <w:rFonts w:hint="eastAsia"/>
                              </w:rPr>
                              <w:t>（请加盖骑缝章）</w:t>
                            </w:r>
                          </w:p>
                          <w:p w14:paraId="73BFCBBB">
                            <w:pPr>
                              <w:jc w:val="center"/>
                              <w:rPr>
                                <w:rFonts w:eastAsia="华文中宋"/>
                                <w:sz w:val="28"/>
                              </w:rPr>
                            </w:pPr>
                          </w:p>
                        </w:txbxContent>
                      </wps:txbx>
                      <wps:bodyPr upright="1"/>
                    </wps:wsp>
                  </a:graphicData>
                </a:graphic>
              </wp:anchor>
            </w:drawing>
          </mc:Choice>
          <mc:Fallback>
            <w:pict>
              <v:rect id="矩形 11" o:spid="_x0000_s1026" o:spt="1" style="position:absolute;left:0pt;margin-left:49.3pt;margin-top:23.9pt;height:119.95pt;width:183.2pt;z-index:251662336;mso-width-relative:page;mso-height-relative:page;" fillcolor="#FFFFFF" filled="t" stroked="t" coordsize="21600,21600" o:gfxdata="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qT9EN2AAAAAkBAAAPAAAAAAAAAAEAIAAAACIAAABkcnMvZG93&#10;bnJldi54bWxQSwECFAAUAAAACACHTuJALnqHOwACAAArBAAADgAAAAAAAAABACAAAAAnAQAAZHJz&#10;L2Uyb0RvYy54bWxQSwUGAAAAAAYABgBZAQAAmQUAAAAA&#10;">
                <v:fill on="t" focussize="0,0"/>
                <v:stroke color="#000000" joinstyle="miter"/>
                <v:imagedata o:title=""/>
                <o:lock v:ext="edit" aspectratio="f"/>
                <v:textbo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61"/>
                      </w:pPr>
                      <w:r>
                        <w:rPr>
                          <w:rFonts w:hint="eastAsia"/>
                        </w:rPr>
                        <w:t>（请加盖骑缝章）</w:t>
                      </w:r>
                    </w:p>
                    <w:p w14:paraId="73BFCBBB">
                      <w:pPr>
                        <w:jc w:val="center"/>
                        <w:rPr>
                          <w:rFonts w:eastAsia="华文中宋"/>
                          <w:sz w:val="28"/>
                        </w:rPr>
                      </w:pPr>
                    </w:p>
                  </w:txbxContent>
                </v:textbox>
              </v:rect>
            </w:pict>
          </mc:Fallback>
        </mc:AlternateContent>
      </w:r>
    </w:p>
    <w:p w14:paraId="52C99B85">
      <w:pPr>
        <w:rPr>
          <w:sz w:val="28"/>
          <w:szCs w:val="28"/>
        </w:rPr>
      </w:pPr>
    </w:p>
    <w:p w14:paraId="559CBCE2">
      <w:pPr>
        <w:rPr>
          <w:sz w:val="28"/>
          <w:szCs w:val="28"/>
        </w:rPr>
      </w:pPr>
    </w:p>
    <w:p w14:paraId="499E771A">
      <w:pPr>
        <w:spacing w:after="78" w:afterLines="25" w:line="300" w:lineRule="auto"/>
        <w:rPr>
          <w:rFonts w:asciiTheme="minorEastAsia" w:hAnsiTheme="minorEastAsia" w:eastAsiaTheme="minorEastAsia"/>
          <w:color w:val="000000"/>
        </w:rPr>
      </w:pPr>
    </w:p>
    <w:p w14:paraId="5D4CE6F1">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10､营业执照等资质文件</w:t>
      </w:r>
    </w:p>
    <w:p w14:paraId="5BD6B575">
      <w:pPr>
        <w:rPr>
          <w:rFonts w:hint="eastAsia" w:cs="Arial" w:asciiTheme="minorEastAsia" w:hAnsiTheme="minorEastAsia" w:eastAsiaTheme="minorEastAsia"/>
          <w:b/>
          <w:color w:val="000000"/>
          <w:sz w:val="28"/>
          <w:szCs w:val="28"/>
          <w:lang w:val="en-US" w:eastAsia="zh-CN"/>
        </w:rPr>
      </w:pPr>
    </w:p>
    <w:p w14:paraId="21776F69">
      <w:pPr>
        <w:spacing w:after="78" w:afterLines="25" w:line="300" w:lineRule="auto"/>
        <w:rPr>
          <w:rFonts w:asciiTheme="minorEastAsia" w:hAnsiTheme="minorEastAsia" w:eastAsiaTheme="minorEastAsia"/>
          <w:color w:val="000000"/>
        </w:rPr>
      </w:pPr>
    </w:p>
    <w:p w14:paraId="0AD37374">
      <w:pPr>
        <w:spacing w:after="78" w:afterLines="25" w:line="300" w:lineRule="auto"/>
        <w:rPr>
          <w:rFonts w:asciiTheme="minorEastAsia" w:hAnsiTheme="minorEastAsia" w:eastAsiaTheme="minorEastAsia"/>
          <w:color w:val="000000"/>
        </w:rPr>
      </w:pPr>
    </w:p>
    <w:p w14:paraId="29CC6329">
      <w:pPr>
        <w:spacing w:after="78" w:afterLines="25" w:line="300" w:lineRule="auto"/>
        <w:rPr>
          <w:rFonts w:asciiTheme="minorEastAsia" w:hAnsiTheme="minorEastAsia" w:eastAsiaTheme="minorEastAsia"/>
          <w:color w:val="000000"/>
        </w:rPr>
      </w:pPr>
    </w:p>
    <w:p w14:paraId="711FE2DF">
      <w:pPr>
        <w:spacing w:after="78" w:afterLines="25" w:line="300" w:lineRule="auto"/>
        <w:rPr>
          <w:rFonts w:asciiTheme="minorEastAsia" w:hAnsiTheme="minorEastAsia" w:eastAsiaTheme="minorEastAsia"/>
          <w:color w:val="000000"/>
        </w:rPr>
      </w:pPr>
    </w:p>
    <w:p w14:paraId="17C14647">
      <w:pPr>
        <w:spacing w:after="78" w:afterLines="25" w:line="300" w:lineRule="auto"/>
        <w:rPr>
          <w:rFonts w:asciiTheme="minorEastAsia" w:hAnsiTheme="minorEastAsia" w:eastAsiaTheme="minorEastAsia"/>
          <w:color w:val="000000"/>
        </w:rPr>
      </w:pPr>
    </w:p>
    <w:p w14:paraId="4752EFCD">
      <w:pPr>
        <w:spacing w:after="78" w:afterLines="25" w:line="300" w:lineRule="auto"/>
        <w:rPr>
          <w:rFonts w:asciiTheme="minorEastAsia" w:hAnsiTheme="minorEastAsia" w:eastAsiaTheme="minorEastAsia"/>
          <w:color w:val="000000"/>
        </w:rPr>
      </w:pPr>
    </w:p>
    <w:p w14:paraId="09B27717">
      <w:pPr>
        <w:spacing w:after="78" w:afterLines="25" w:line="300" w:lineRule="auto"/>
        <w:rPr>
          <w:rFonts w:asciiTheme="minorEastAsia" w:hAnsiTheme="minorEastAsia" w:eastAsiaTheme="minorEastAsia"/>
          <w:color w:val="000000"/>
        </w:rPr>
      </w:pPr>
    </w:p>
    <w:p w14:paraId="377069CA">
      <w:pPr>
        <w:spacing w:after="78" w:afterLines="25" w:line="300" w:lineRule="auto"/>
        <w:rPr>
          <w:rFonts w:asciiTheme="minorEastAsia" w:hAnsiTheme="minorEastAsia" w:eastAsiaTheme="minorEastAsia"/>
          <w:color w:val="000000"/>
        </w:rPr>
      </w:pPr>
    </w:p>
    <w:p w14:paraId="3612F5A8">
      <w:pPr>
        <w:spacing w:after="78" w:afterLines="25" w:line="300" w:lineRule="auto"/>
        <w:rPr>
          <w:rFonts w:asciiTheme="minorEastAsia" w:hAnsiTheme="minorEastAsia" w:eastAsiaTheme="minorEastAsia"/>
          <w:color w:val="000000"/>
        </w:rPr>
      </w:pPr>
    </w:p>
    <w:p w14:paraId="5C32A4FD">
      <w:pPr>
        <w:spacing w:after="78" w:afterLines="25" w:line="300" w:lineRule="auto"/>
        <w:rPr>
          <w:rFonts w:asciiTheme="minorEastAsia" w:hAnsiTheme="minorEastAsia" w:eastAsiaTheme="minorEastAsia"/>
          <w:color w:val="000000"/>
        </w:rPr>
      </w:pPr>
    </w:p>
    <w:p w14:paraId="10C2B925">
      <w:pPr>
        <w:spacing w:after="78" w:afterLines="25" w:line="300" w:lineRule="auto"/>
        <w:rPr>
          <w:rFonts w:asciiTheme="minorEastAsia" w:hAnsiTheme="minorEastAsia" w:eastAsiaTheme="minorEastAsia"/>
          <w:color w:val="000000"/>
        </w:rPr>
      </w:pPr>
    </w:p>
    <w:p w14:paraId="1DD7D580">
      <w:pPr>
        <w:spacing w:after="78" w:afterLines="25" w:line="300" w:lineRule="auto"/>
        <w:rPr>
          <w:rFonts w:asciiTheme="minorEastAsia" w:hAnsiTheme="minorEastAsia" w:eastAsiaTheme="minorEastAsia"/>
          <w:color w:val="000000"/>
        </w:rPr>
      </w:pPr>
    </w:p>
    <w:p w14:paraId="356C311D">
      <w:pPr>
        <w:spacing w:after="78" w:afterLines="25" w:line="300" w:lineRule="auto"/>
        <w:rPr>
          <w:rFonts w:asciiTheme="minorEastAsia" w:hAnsiTheme="minorEastAsia" w:eastAsiaTheme="minorEastAsia"/>
          <w:color w:val="000000"/>
        </w:rPr>
      </w:pPr>
    </w:p>
    <w:p w14:paraId="3FFECFCB">
      <w:pPr>
        <w:spacing w:after="78" w:afterLines="25" w:line="300" w:lineRule="auto"/>
        <w:rPr>
          <w:rFonts w:asciiTheme="minorEastAsia" w:hAnsiTheme="minorEastAsia" w:eastAsiaTheme="minorEastAsia"/>
          <w:color w:val="000000"/>
        </w:rPr>
      </w:pPr>
    </w:p>
    <w:p w14:paraId="6D20F6C7">
      <w:pPr>
        <w:spacing w:after="78" w:afterLines="25" w:line="300" w:lineRule="auto"/>
        <w:rPr>
          <w:rFonts w:asciiTheme="minorEastAsia" w:hAnsiTheme="minorEastAsia" w:eastAsiaTheme="minorEastAsia"/>
          <w:color w:val="000000"/>
        </w:rPr>
      </w:pPr>
    </w:p>
    <w:p w14:paraId="0F067DB9">
      <w:pPr>
        <w:spacing w:after="78" w:afterLines="25" w:line="300" w:lineRule="auto"/>
        <w:rPr>
          <w:rFonts w:asciiTheme="minorEastAsia" w:hAnsiTheme="minorEastAsia" w:eastAsiaTheme="minorEastAsia"/>
          <w:color w:val="000000"/>
        </w:rPr>
      </w:pPr>
    </w:p>
    <w:p w14:paraId="538C8C01">
      <w:pPr>
        <w:spacing w:after="78" w:afterLines="25" w:line="300" w:lineRule="auto"/>
        <w:rPr>
          <w:rFonts w:asciiTheme="minorEastAsia" w:hAnsiTheme="minorEastAsia" w:eastAsiaTheme="minorEastAsia"/>
          <w:color w:val="000000"/>
        </w:rPr>
      </w:pPr>
    </w:p>
    <w:p w14:paraId="155A7846">
      <w:pPr>
        <w:spacing w:after="78" w:afterLines="25" w:line="300" w:lineRule="auto"/>
        <w:rPr>
          <w:rFonts w:asciiTheme="minorEastAsia" w:hAnsiTheme="minorEastAsia" w:eastAsiaTheme="minorEastAsia"/>
          <w:color w:val="000000"/>
        </w:rPr>
      </w:pPr>
    </w:p>
    <w:p w14:paraId="783687B3">
      <w:pPr>
        <w:spacing w:after="78" w:afterLines="25" w:line="300" w:lineRule="auto"/>
        <w:rPr>
          <w:rFonts w:asciiTheme="minorEastAsia" w:hAnsiTheme="minorEastAsia" w:eastAsiaTheme="minorEastAsia"/>
          <w:color w:val="000000"/>
        </w:rPr>
      </w:pPr>
    </w:p>
    <w:p w14:paraId="36B2BC9D">
      <w:pPr>
        <w:spacing w:after="78" w:afterLines="25" w:line="300" w:lineRule="auto"/>
        <w:rPr>
          <w:rFonts w:asciiTheme="minorEastAsia" w:hAnsiTheme="minorEastAsia" w:eastAsiaTheme="minorEastAsia"/>
          <w:color w:val="000000"/>
        </w:rPr>
      </w:pPr>
    </w:p>
    <w:p w14:paraId="71970725">
      <w:pPr>
        <w:spacing w:after="78" w:afterLines="25" w:line="300" w:lineRule="auto"/>
        <w:rPr>
          <w:rFonts w:asciiTheme="minorEastAsia" w:hAnsiTheme="minorEastAsia" w:eastAsiaTheme="minorEastAsia"/>
          <w:color w:val="000000"/>
        </w:rPr>
      </w:pPr>
    </w:p>
    <w:p w14:paraId="188B9312">
      <w:pPr>
        <w:spacing w:after="78" w:afterLines="25" w:line="300" w:lineRule="auto"/>
        <w:rPr>
          <w:rFonts w:asciiTheme="minorEastAsia" w:hAnsiTheme="minorEastAsia" w:eastAsiaTheme="minorEastAsia"/>
          <w:color w:val="000000"/>
        </w:rPr>
      </w:pPr>
    </w:p>
    <w:p w14:paraId="22D523C5">
      <w:pPr>
        <w:spacing w:after="78" w:afterLines="25" w:line="300" w:lineRule="auto"/>
        <w:rPr>
          <w:rFonts w:asciiTheme="minorEastAsia" w:hAnsiTheme="minorEastAsia" w:eastAsiaTheme="minorEastAsia"/>
          <w:color w:val="000000"/>
        </w:rPr>
      </w:pPr>
    </w:p>
    <w:p w14:paraId="61F4382C">
      <w:pPr>
        <w:spacing w:after="78" w:afterLines="25" w:line="300" w:lineRule="auto"/>
        <w:rPr>
          <w:rFonts w:asciiTheme="minorEastAsia" w:hAnsiTheme="minorEastAsia" w:eastAsiaTheme="minorEastAsia"/>
          <w:color w:val="000000"/>
        </w:rPr>
      </w:pPr>
    </w:p>
    <w:p w14:paraId="42DF4C04">
      <w:pPr>
        <w:spacing w:after="78" w:afterLines="25" w:line="300" w:lineRule="auto"/>
        <w:rPr>
          <w:rFonts w:asciiTheme="minorEastAsia" w:hAnsiTheme="minorEastAsia" w:eastAsiaTheme="minorEastAsia"/>
          <w:color w:val="000000"/>
        </w:rPr>
      </w:pPr>
    </w:p>
    <w:p w14:paraId="67049E43">
      <w:pPr>
        <w:spacing w:after="78" w:afterLines="25" w:line="300" w:lineRule="auto"/>
        <w:rPr>
          <w:rFonts w:asciiTheme="minorEastAsia" w:hAnsiTheme="minorEastAsia" w:eastAsiaTheme="minorEastAsia"/>
          <w:color w:val="000000"/>
        </w:rPr>
      </w:pPr>
    </w:p>
    <w:p w14:paraId="04EDE345">
      <w:pPr>
        <w:spacing w:after="78" w:afterLines="25" w:line="300" w:lineRule="auto"/>
        <w:rPr>
          <w:rFonts w:asciiTheme="minorEastAsia" w:hAnsiTheme="minorEastAsia" w:eastAsiaTheme="minorEastAsia"/>
          <w:color w:val="000000"/>
        </w:rPr>
      </w:pPr>
    </w:p>
    <w:p w14:paraId="59AA97C4">
      <w:pPr>
        <w:rPr>
          <w:rFonts w:hint="eastAsia" w:cs="Arial" w:asciiTheme="minorEastAsia" w:hAnsiTheme="minorEastAsia" w:eastAsiaTheme="minorEastAsia"/>
          <w:b/>
          <w:color w:val="000000"/>
          <w:sz w:val="24"/>
          <w:lang w:val="en-US" w:eastAsia="zh-CN"/>
        </w:rPr>
      </w:pPr>
      <w:r>
        <w:rPr>
          <w:rFonts w:hint="eastAsia" w:cs="Arial" w:asciiTheme="minorEastAsia" w:hAnsiTheme="minorEastAsia" w:eastAsiaTheme="minorEastAsia"/>
          <w:b/>
          <w:color w:val="000000"/>
          <w:sz w:val="24"/>
          <w:lang w:val="en-US" w:eastAsia="zh-CN"/>
        </w:rPr>
        <w:br w:type="page"/>
      </w:r>
    </w:p>
    <w:p w14:paraId="176F7FE9">
      <w:pPr>
        <w:pStyle w:val="4"/>
        <w:numPr>
          <w:ilvl w:val="0"/>
          <w:numId w:val="0"/>
        </w:numPr>
        <w:spacing w:line="240" w:lineRule="auto"/>
        <w:ind w:leftChars="0"/>
        <w:jc w:val="center"/>
        <w:rPr>
          <w:rFonts w:hint="default" w:eastAsia="宋体" w:asciiTheme="majorEastAsia" w:hAnsiTheme="majorEastAsia"/>
          <w:sz w:val="30"/>
          <w:szCs w:val="30"/>
          <w:lang w:val="en-US" w:eastAsia="zh-CN"/>
        </w:rPr>
      </w:pPr>
      <w:bookmarkStart w:id="15" w:name="_Toc12271"/>
      <w:r>
        <w:rPr>
          <w:rFonts w:hint="eastAsia" w:asciiTheme="majorEastAsia" w:hAnsiTheme="majorEastAsia" w:eastAsiaTheme="majorEastAsia"/>
          <w:sz w:val="30"/>
          <w:szCs w:val="30"/>
          <w:lang w:val="en-US" w:eastAsia="zh-CN"/>
        </w:rPr>
        <w:t>11、</w:t>
      </w:r>
      <w:r>
        <w:rPr>
          <w:rFonts w:hint="eastAsia" w:asciiTheme="majorEastAsia" w:hAnsiTheme="majorEastAsia" w:eastAsiaTheme="majorEastAsia"/>
          <w:sz w:val="30"/>
          <w:szCs w:val="30"/>
        </w:rPr>
        <w:t>供应商基本情况表</w:t>
      </w:r>
      <w:r>
        <w:rPr>
          <w:rFonts w:hint="eastAsia" w:asciiTheme="majorEastAsia" w:hAnsiTheme="majorEastAsia" w:eastAsiaTheme="majorEastAsia"/>
          <w:sz w:val="30"/>
          <w:szCs w:val="30"/>
          <w:lang w:val="en-US" w:eastAsia="zh-CN"/>
        </w:rPr>
        <w:t>及社保情况等附件</w:t>
      </w:r>
    </w:p>
    <w:p w14:paraId="3FB9E203">
      <w:pPr>
        <w:spacing w:before="220" w:line="198" w:lineRule="auto"/>
        <w:ind w:left="126"/>
        <w:rPr>
          <w:rFonts w:hint="eastAsia"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lang w:val="en-US" w:eastAsia="en-US" w:bidi="ar-SA"/>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4D176960">
      <w:pPr>
        <w:spacing w:line="75" w:lineRule="exact"/>
        <w:rPr>
          <w:rFonts w:hint="eastAsia" w:ascii="宋体" w:hAnsi="宋体" w:eastAsia="宋体" w:cs="宋体"/>
          <w:sz w:val="21"/>
          <w:szCs w:val="21"/>
        </w:rPr>
      </w:pPr>
    </w:p>
    <w:tbl>
      <w:tblPr>
        <w:tblStyle w:val="58"/>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13E79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16" w:type="dxa"/>
            <w:gridSpan w:val="2"/>
            <w:vAlign w:val="center"/>
          </w:tcPr>
          <w:p w14:paraId="2CC0829F">
            <w:pPr>
              <w:pStyle w:val="59"/>
              <w:spacing w:before="180" w:line="203" w:lineRule="auto"/>
              <w:ind w:left="359"/>
              <w:jc w:val="center"/>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085164A8">
            <w:pPr>
              <w:jc w:val="center"/>
              <w:rPr>
                <w:rFonts w:hint="eastAsia" w:ascii="宋体" w:hAnsi="宋体" w:eastAsia="宋体" w:cs="宋体"/>
                <w:sz w:val="21"/>
                <w:szCs w:val="21"/>
              </w:rPr>
            </w:pPr>
            <w:r>
              <w:rPr>
                <w:rFonts w:hint="eastAsia" w:ascii="宋体" w:hAnsi="宋体" w:cs="宋体"/>
                <w:color w:val="FF0000"/>
                <w:szCs w:val="21"/>
              </w:rPr>
              <w:t>（采购人名称）</w:t>
            </w:r>
          </w:p>
        </w:tc>
      </w:tr>
      <w:tr w14:paraId="7459A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416" w:type="dxa"/>
            <w:gridSpan w:val="2"/>
            <w:shd w:val="clear" w:color="auto" w:fill="auto"/>
            <w:vAlign w:val="center"/>
          </w:tcPr>
          <w:p w14:paraId="152F123F">
            <w:pPr>
              <w:pStyle w:val="59"/>
              <w:spacing w:before="181" w:line="201" w:lineRule="auto"/>
              <w:jc w:val="center"/>
              <w:rPr>
                <w:rFonts w:hint="eastAsia" w:ascii="宋体" w:hAnsi="宋体" w:eastAsia="宋体" w:cs="宋体"/>
                <w:kern w:val="2"/>
                <w:sz w:val="21"/>
                <w:szCs w:val="21"/>
                <w:lang w:val="en-US" w:eastAsia="en-US" w:bidi="ar-SA"/>
              </w:rPr>
            </w:pPr>
            <w:r>
              <w:rPr>
                <w:rFonts w:hint="eastAsia" w:ascii="宋体" w:hAnsi="宋体" w:eastAsia="宋体" w:cs="宋体"/>
                <w:spacing w:val="-3"/>
                <w:sz w:val="21"/>
                <w:szCs w:val="21"/>
              </w:rPr>
              <w:t>项目名称</w:t>
            </w:r>
          </w:p>
        </w:tc>
        <w:tc>
          <w:tcPr>
            <w:tcW w:w="2551" w:type="dxa"/>
            <w:gridSpan w:val="2"/>
            <w:shd w:val="clear" w:color="auto" w:fill="auto"/>
            <w:vAlign w:val="center"/>
          </w:tcPr>
          <w:p w14:paraId="711FAC88">
            <w:pPr>
              <w:jc w:val="center"/>
              <w:rPr>
                <w:rFonts w:hint="eastAsia" w:ascii="宋体" w:hAnsi="宋体" w:eastAsia="宋体" w:cs="宋体"/>
                <w:kern w:val="2"/>
                <w:sz w:val="21"/>
                <w:szCs w:val="21"/>
                <w:lang w:val="en-US" w:eastAsia="zh-CN" w:bidi="ar-SA"/>
              </w:rPr>
            </w:pPr>
            <w:r>
              <w:rPr>
                <w:rFonts w:hint="eastAsia" w:ascii="宋体" w:hAnsi="宋体" w:cs="宋体"/>
                <w:color w:val="FF0000"/>
              </w:rPr>
              <w:t>（项目名称）</w:t>
            </w:r>
          </w:p>
        </w:tc>
        <w:tc>
          <w:tcPr>
            <w:tcW w:w="1990" w:type="dxa"/>
            <w:gridSpan w:val="2"/>
            <w:vAlign w:val="center"/>
          </w:tcPr>
          <w:p w14:paraId="7AF3874F">
            <w:pPr>
              <w:pStyle w:val="59"/>
              <w:spacing w:before="40" w:line="191" w:lineRule="auto"/>
              <w:ind w:right="152"/>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项目编号</w:t>
            </w:r>
          </w:p>
        </w:tc>
        <w:tc>
          <w:tcPr>
            <w:tcW w:w="2988" w:type="dxa"/>
            <w:gridSpan w:val="2"/>
            <w:vAlign w:val="center"/>
          </w:tcPr>
          <w:p w14:paraId="2211D7BD">
            <w:pPr>
              <w:jc w:val="center"/>
              <w:rPr>
                <w:rFonts w:hint="eastAsia" w:ascii="宋体" w:hAnsi="宋体" w:eastAsia="宋体" w:cs="宋体"/>
                <w:sz w:val="21"/>
                <w:szCs w:val="21"/>
              </w:rPr>
            </w:pPr>
            <w:r>
              <w:rPr>
                <w:rFonts w:hint="eastAsia" w:ascii="宋体" w:hAnsi="宋体" w:eastAsia="宋体" w:cs="宋体"/>
                <w:color w:val="FF0000"/>
                <w:sz w:val="21"/>
                <w:szCs w:val="21"/>
              </w:rPr>
              <w:t>（项目编号）</w:t>
            </w:r>
          </w:p>
        </w:tc>
      </w:tr>
      <w:tr w14:paraId="53A61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416" w:type="dxa"/>
            <w:gridSpan w:val="2"/>
            <w:vAlign w:val="center"/>
          </w:tcPr>
          <w:p w14:paraId="57AFAC75">
            <w:pPr>
              <w:pStyle w:val="59"/>
              <w:spacing w:before="40" w:line="191" w:lineRule="auto"/>
              <w:ind w:left="126" w:right="105" w:firstLine="111"/>
              <w:jc w:val="center"/>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0E09103A">
            <w:pPr>
              <w:jc w:val="center"/>
              <w:rPr>
                <w:rFonts w:hint="eastAsia" w:ascii="宋体" w:hAnsi="宋体" w:eastAsia="宋体" w:cs="宋体"/>
                <w:sz w:val="21"/>
                <w:szCs w:val="21"/>
              </w:rPr>
            </w:pPr>
          </w:p>
        </w:tc>
        <w:tc>
          <w:tcPr>
            <w:tcW w:w="1990" w:type="dxa"/>
            <w:gridSpan w:val="2"/>
            <w:vAlign w:val="center"/>
          </w:tcPr>
          <w:p w14:paraId="6B530947">
            <w:pPr>
              <w:pStyle w:val="59"/>
              <w:spacing w:before="40" w:line="191" w:lineRule="auto"/>
              <w:ind w:left="527" w:right="152" w:hanging="362"/>
              <w:jc w:val="both"/>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1AF0C20B">
            <w:pPr>
              <w:jc w:val="center"/>
              <w:rPr>
                <w:rFonts w:hint="eastAsia" w:ascii="宋体" w:hAnsi="宋体" w:eastAsia="宋体" w:cs="宋体"/>
                <w:sz w:val="21"/>
                <w:szCs w:val="21"/>
              </w:rPr>
            </w:pPr>
          </w:p>
        </w:tc>
      </w:tr>
      <w:tr w14:paraId="071C4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06316678">
            <w:pPr>
              <w:pStyle w:val="59"/>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0F96A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70BC8746">
            <w:pPr>
              <w:pStyle w:val="59"/>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7976C6D0">
            <w:pPr>
              <w:pStyle w:val="59"/>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55B67A4E">
            <w:pPr>
              <w:pStyle w:val="59"/>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755D2182">
            <w:pPr>
              <w:pStyle w:val="59"/>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6E0F0FA6">
            <w:pPr>
              <w:pStyle w:val="59"/>
              <w:spacing w:before="39" w:line="191" w:lineRule="auto"/>
              <w:ind w:left="288" w:right="266" w:firstLine="5"/>
              <w:rPr>
                <w:rFonts w:hint="eastAsia"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z w:val="21"/>
                <w:szCs w:val="21"/>
              </w:rPr>
              <w:t xml:space="preserve"> </w:t>
            </w:r>
            <w:r>
              <w:rPr>
                <w:rFonts w:hint="eastAsia" w:ascii="宋体" w:hAnsi="宋体" w:eastAsia="宋体" w:cs="宋体"/>
                <w:spacing w:val="-6"/>
                <w:sz w:val="21"/>
                <w:szCs w:val="21"/>
              </w:rPr>
              <w:t>关系单位</w:t>
            </w:r>
          </w:p>
        </w:tc>
        <w:tc>
          <w:tcPr>
            <w:tcW w:w="1489" w:type="dxa"/>
            <w:vAlign w:val="top"/>
          </w:tcPr>
          <w:p w14:paraId="472BF73D">
            <w:pPr>
              <w:pStyle w:val="59"/>
              <w:spacing w:before="39" w:line="191" w:lineRule="auto"/>
              <w:ind w:left="271" w:right="262" w:firstLine="8"/>
              <w:rPr>
                <w:rFonts w:hint="eastAsia"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z w:val="21"/>
                <w:szCs w:val="21"/>
              </w:rPr>
              <w:t xml:space="preserve"> </w:t>
            </w:r>
            <w:r>
              <w:rPr>
                <w:rFonts w:hint="eastAsia" w:ascii="宋体" w:hAnsi="宋体" w:eastAsia="宋体" w:cs="宋体"/>
                <w:spacing w:val="-3"/>
                <w:sz w:val="21"/>
                <w:szCs w:val="21"/>
              </w:rPr>
              <w:t>保险单位</w:t>
            </w:r>
          </w:p>
        </w:tc>
      </w:tr>
      <w:tr w14:paraId="35D62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740" w:type="dxa"/>
            <w:vAlign w:val="center"/>
          </w:tcPr>
          <w:p w14:paraId="53978EFF">
            <w:pPr>
              <w:spacing w:line="252" w:lineRule="auto"/>
              <w:rPr>
                <w:rFonts w:hint="eastAsia" w:ascii="宋体" w:hAnsi="宋体" w:eastAsia="宋体" w:cs="宋体"/>
                <w:sz w:val="21"/>
                <w:szCs w:val="21"/>
              </w:rPr>
            </w:pPr>
          </w:p>
          <w:p w14:paraId="022D6256">
            <w:pPr>
              <w:pStyle w:val="5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center"/>
          </w:tcPr>
          <w:p w14:paraId="04976F3C">
            <w:pPr>
              <w:pStyle w:val="59"/>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 人/主要经营负责人</w:t>
            </w:r>
          </w:p>
        </w:tc>
        <w:tc>
          <w:tcPr>
            <w:tcW w:w="946" w:type="dxa"/>
            <w:vAlign w:val="top"/>
          </w:tcPr>
          <w:p w14:paraId="6DCBA7D9">
            <w:pPr>
              <w:rPr>
                <w:rFonts w:hint="eastAsia" w:ascii="宋体" w:hAnsi="宋体" w:eastAsia="宋体" w:cs="宋体"/>
                <w:sz w:val="21"/>
                <w:szCs w:val="21"/>
              </w:rPr>
            </w:pPr>
          </w:p>
        </w:tc>
        <w:tc>
          <w:tcPr>
            <w:tcW w:w="1990" w:type="dxa"/>
            <w:gridSpan w:val="2"/>
            <w:vAlign w:val="top"/>
          </w:tcPr>
          <w:p w14:paraId="12818F84">
            <w:pPr>
              <w:rPr>
                <w:rFonts w:hint="eastAsia" w:ascii="宋体" w:hAnsi="宋体" w:eastAsia="宋体" w:cs="宋体"/>
                <w:sz w:val="21"/>
                <w:szCs w:val="21"/>
              </w:rPr>
            </w:pPr>
          </w:p>
        </w:tc>
        <w:tc>
          <w:tcPr>
            <w:tcW w:w="1499" w:type="dxa"/>
            <w:vAlign w:val="top"/>
          </w:tcPr>
          <w:p w14:paraId="52532BDE">
            <w:pPr>
              <w:rPr>
                <w:rFonts w:hint="eastAsia" w:ascii="宋体" w:hAnsi="宋体" w:eastAsia="宋体" w:cs="宋体"/>
                <w:sz w:val="21"/>
                <w:szCs w:val="21"/>
              </w:rPr>
            </w:pPr>
          </w:p>
        </w:tc>
        <w:tc>
          <w:tcPr>
            <w:tcW w:w="1489" w:type="dxa"/>
            <w:vAlign w:val="top"/>
          </w:tcPr>
          <w:p w14:paraId="1B357A3A">
            <w:pPr>
              <w:rPr>
                <w:rFonts w:hint="eastAsia" w:ascii="宋体" w:hAnsi="宋体" w:eastAsia="宋体" w:cs="宋体"/>
                <w:sz w:val="21"/>
                <w:szCs w:val="21"/>
              </w:rPr>
            </w:pPr>
          </w:p>
        </w:tc>
      </w:tr>
      <w:tr w14:paraId="52397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776823DD">
            <w:pPr>
              <w:pStyle w:val="59"/>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18392D29">
            <w:pPr>
              <w:pStyle w:val="59"/>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top"/>
          </w:tcPr>
          <w:p w14:paraId="738C682B">
            <w:pPr>
              <w:rPr>
                <w:rFonts w:hint="eastAsia" w:ascii="宋体" w:hAnsi="宋体" w:eastAsia="宋体" w:cs="宋体"/>
                <w:sz w:val="21"/>
                <w:szCs w:val="21"/>
              </w:rPr>
            </w:pPr>
          </w:p>
        </w:tc>
        <w:tc>
          <w:tcPr>
            <w:tcW w:w="1990" w:type="dxa"/>
            <w:gridSpan w:val="2"/>
            <w:vAlign w:val="top"/>
          </w:tcPr>
          <w:p w14:paraId="4FF60839">
            <w:pPr>
              <w:rPr>
                <w:rFonts w:hint="eastAsia" w:ascii="宋体" w:hAnsi="宋体" w:eastAsia="宋体" w:cs="宋体"/>
                <w:sz w:val="21"/>
                <w:szCs w:val="21"/>
              </w:rPr>
            </w:pPr>
          </w:p>
        </w:tc>
        <w:tc>
          <w:tcPr>
            <w:tcW w:w="1499" w:type="dxa"/>
            <w:vAlign w:val="top"/>
          </w:tcPr>
          <w:p w14:paraId="26C9BB71">
            <w:pPr>
              <w:rPr>
                <w:rFonts w:hint="eastAsia" w:ascii="宋体" w:hAnsi="宋体" w:eastAsia="宋体" w:cs="宋体"/>
                <w:sz w:val="21"/>
                <w:szCs w:val="21"/>
              </w:rPr>
            </w:pPr>
          </w:p>
        </w:tc>
        <w:tc>
          <w:tcPr>
            <w:tcW w:w="1489" w:type="dxa"/>
            <w:vAlign w:val="top"/>
          </w:tcPr>
          <w:p w14:paraId="301F15D3">
            <w:pPr>
              <w:rPr>
                <w:rFonts w:hint="eastAsia" w:ascii="宋体" w:hAnsi="宋体" w:eastAsia="宋体" w:cs="宋体"/>
                <w:sz w:val="21"/>
                <w:szCs w:val="21"/>
              </w:rPr>
            </w:pPr>
          </w:p>
        </w:tc>
      </w:tr>
      <w:tr w14:paraId="7EA8B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40E7FC5">
            <w:pPr>
              <w:pStyle w:val="59"/>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12619862">
            <w:pPr>
              <w:pStyle w:val="59"/>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top"/>
          </w:tcPr>
          <w:p w14:paraId="2961A82D">
            <w:pPr>
              <w:rPr>
                <w:rFonts w:hint="eastAsia" w:ascii="宋体" w:hAnsi="宋体" w:eastAsia="宋体" w:cs="宋体"/>
                <w:sz w:val="21"/>
                <w:szCs w:val="21"/>
              </w:rPr>
            </w:pPr>
          </w:p>
        </w:tc>
        <w:tc>
          <w:tcPr>
            <w:tcW w:w="1990" w:type="dxa"/>
            <w:gridSpan w:val="2"/>
            <w:vAlign w:val="top"/>
          </w:tcPr>
          <w:p w14:paraId="6C786D4B">
            <w:pPr>
              <w:rPr>
                <w:rFonts w:hint="eastAsia" w:ascii="宋体" w:hAnsi="宋体" w:eastAsia="宋体" w:cs="宋体"/>
                <w:sz w:val="21"/>
                <w:szCs w:val="21"/>
              </w:rPr>
            </w:pPr>
          </w:p>
        </w:tc>
        <w:tc>
          <w:tcPr>
            <w:tcW w:w="1499" w:type="dxa"/>
            <w:vAlign w:val="top"/>
          </w:tcPr>
          <w:p w14:paraId="08689461">
            <w:pPr>
              <w:rPr>
                <w:rFonts w:hint="eastAsia" w:ascii="宋体" w:hAnsi="宋体" w:eastAsia="宋体" w:cs="宋体"/>
                <w:sz w:val="21"/>
                <w:szCs w:val="21"/>
              </w:rPr>
            </w:pPr>
          </w:p>
        </w:tc>
        <w:tc>
          <w:tcPr>
            <w:tcW w:w="1489" w:type="dxa"/>
            <w:vAlign w:val="top"/>
          </w:tcPr>
          <w:p w14:paraId="19F7C71E">
            <w:pPr>
              <w:rPr>
                <w:rFonts w:hint="eastAsia" w:ascii="宋体" w:hAnsi="宋体" w:eastAsia="宋体" w:cs="宋体"/>
                <w:sz w:val="21"/>
                <w:szCs w:val="21"/>
              </w:rPr>
            </w:pPr>
          </w:p>
        </w:tc>
      </w:tr>
      <w:tr w14:paraId="522AD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B64387E">
            <w:pPr>
              <w:pStyle w:val="59"/>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67EB8A48">
            <w:pPr>
              <w:pStyle w:val="59"/>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top"/>
          </w:tcPr>
          <w:p w14:paraId="415B289D">
            <w:pPr>
              <w:rPr>
                <w:rFonts w:hint="eastAsia" w:ascii="宋体" w:hAnsi="宋体" w:eastAsia="宋体" w:cs="宋体"/>
                <w:sz w:val="21"/>
                <w:szCs w:val="21"/>
              </w:rPr>
            </w:pPr>
          </w:p>
        </w:tc>
        <w:tc>
          <w:tcPr>
            <w:tcW w:w="1990" w:type="dxa"/>
            <w:gridSpan w:val="2"/>
            <w:vAlign w:val="top"/>
          </w:tcPr>
          <w:p w14:paraId="69FEBAA8">
            <w:pPr>
              <w:rPr>
                <w:rFonts w:hint="eastAsia" w:ascii="宋体" w:hAnsi="宋体" w:eastAsia="宋体" w:cs="宋体"/>
                <w:sz w:val="21"/>
                <w:szCs w:val="21"/>
              </w:rPr>
            </w:pPr>
          </w:p>
        </w:tc>
        <w:tc>
          <w:tcPr>
            <w:tcW w:w="1499" w:type="dxa"/>
            <w:vAlign w:val="top"/>
          </w:tcPr>
          <w:p w14:paraId="0032097C">
            <w:pPr>
              <w:rPr>
                <w:rFonts w:hint="eastAsia" w:ascii="宋体" w:hAnsi="宋体" w:eastAsia="宋体" w:cs="宋体"/>
                <w:sz w:val="21"/>
                <w:szCs w:val="21"/>
              </w:rPr>
            </w:pPr>
          </w:p>
        </w:tc>
        <w:tc>
          <w:tcPr>
            <w:tcW w:w="1489" w:type="dxa"/>
            <w:vAlign w:val="top"/>
          </w:tcPr>
          <w:p w14:paraId="78677CC0">
            <w:pPr>
              <w:rPr>
                <w:rFonts w:hint="eastAsia" w:ascii="宋体" w:hAnsi="宋体" w:eastAsia="宋体" w:cs="宋体"/>
                <w:sz w:val="21"/>
                <w:szCs w:val="21"/>
              </w:rPr>
            </w:pPr>
          </w:p>
        </w:tc>
      </w:tr>
      <w:tr w14:paraId="4BAB6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12AC126">
            <w:pPr>
              <w:pStyle w:val="59"/>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50C2873A">
            <w:pPr>
              <w:pStyle w:val="59"/>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top"/>
          </w:tcPr>
          <w:p w14:paraId="4E50ECBD">
            <w:pPr>
              <w:rPr>
                <w:rFonts w:hint="eastAsia" w:ascii="宋体" w:hAnsi="宋体" w:eastAsia="宋体" w:cs="宋体"/>
                <w:sz w:val="21"/>
                <w:szCs w:val="21"/>
              </w:rPr>
            </w:pPr>
          </w:p>
        </w:tc>
        <w:tc>
          <w:tcPr>
            <w:tcW w:w="1990" w:type="dxa"/>
            <w:gridSpan w:val="2"/>
            <w:vAlign w:val="top"/>
          </w:tcPr>
          <w:p w14:paraId="1F3C882B">
            <w:pPr>
              <w:rPr>
                <w:rFonts w:hint="eastAsia" w:ascii="宋体" w:hAnsi="宋体" w:eastAsia="宋体" w:cs="宋体"/>
                <w:sz w:val="21"/>
                <w:szCs w:val="21"/>
              </w:rPr>
            </w:pPr>
          </w:p>
        </w:tc>
        <w:tc>
          <w:tcPr>
            <w:tcW w:w="1499" w:type="dxa"/>
            <w:vAlign w:val="top"/>
          </w:tcPr>
          <w:p w14:paraId="7CBD92CC">
            <w:pPr>
              <w:rPr>
                <w:rFonts w:hint="eastAsia" w:ascii="宋体" w:hAnsi="宋体" w:eastAsia="宋体" w:cs="宋体"/>
                <w:sz w:val="21"/>
                <w:szCs w:val="21"/>
              </w:rPr>
            </w:pPr>
          </w:p>
        </w:tc>
        <w:tc>
          <w:tcPr>
            <w:tcW w:w="1489" w:type="dxa"/>
            <w:vAlign w:val="top"/>
          </w:tcPr>
          <w:p w14:paraId="618123FB">
            <w:pPr>
              <w:rPr>
                <w:rFonts w:hint="eastAsia" w:ascii="宋体" w:hAnsi="宋体" w:eastAsia="宋体" w:cs="宋体"/>
                <w:sz w:val="21"/>
                <w:szCs w:val="21"/>
              </w:rPr>
            </w:pPr>
          </w:p>
        </w:tc>
      </w:tr>
      <w:tr w14:paraId="2A419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4E635213">
            <w:pPr>
              <w:pStyle w:val="59"/>
              <w:spacing w:before="178" w:line="198"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说明：同一职务有多人担任（如主要技术人员</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p>
        </w:tc>
      </w:tr>
      <w:tr w14:paraId="3A13D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20DB1B5E">
            <w:pPr>
              <w:pStyle w:val="59"/>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6224A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D527FC0">
            <w:pPr>
              <w:pStyle w:val="59"/>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587F7D4D">
            <w:pPr>
              <w:pStyle w:val="59"/>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3DFF13A1">
            <w:pPr>
              <w:pStyle w:val="59"/>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5307DAC2">
            <w:pPr>
              <w:pStyle w:val="59"/>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0919D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39A35437">
            <w:pPr>
              <w:spacing w:line="290" w:lineRule="auto"/>
              <w:rPr>
                <w:rFonts w:hint="eastAsia" w:ascii="宋体" w:hAnsi="宋体" w:eastAsia="宋体" w:cs="宋体"/>
                <w:sz w:val="21"/>
                <w:szCs w:val="21"/>
              </w:rPr>
            </w:pPr>
          </w:p>
          <w:p w14:paraId="5D0AB893">
            <w:pPr>
              <w:spacing w:line="290" w:lineRule="auto"/>
              <w:rPr>
                <w:rFonts w:hint="eastAsia" w:ascii="宋体" w:hAnsi="宋体" w:eastAsia="宋体" w:cs="宋体"/>
                <w:sz w:val="21"/>
                <w:szCs w:val="21"/>
              </w:rPr>
            </w:pPr>
          </w:p>
          <w:p w14:paraId="34E78455">
            <w:pPr>
              <w:pStyle w:val="5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4BE55979">
            <w:pPr>
              <w:spacing w:line="274" w:lineRule="auto"/>
              <w:rPr>
                <w:rFonts w:hint="eastAsia" w:ascii="宋体" w:hAnsi="宋体" w:eastAsia="宋体" w:cs="宋体"/>
                <w:sz w:val="21"/>
                <w:szCs w:val="21"/>
              </w:rPr>
            </w:pPr>
          </w:p>
          <w:p w14:paraId="29B60FEC">
            <w:pPr>
              <w:spacing w:line="274" w:lineRule="auto"/>
              <w:rPr>
                <w:rFonts w:hint="eastAsia" w:ascii="宋体" w:hAnsi="宋体" w:eastAsia="宋体" w:cs="宋体"/>
                <w:sz w:val="21"/>
                <w:szCs w:val="21"/>
              </w:rPr>
            </w:pPr>
          </w:p>
          <w:p w14:paraId="59573658">
            <w:pPr>
              <w:pStyle w:val="59"/>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top"/>
          </w:tcPr>
          <w:p w14:paraId="48429E2E">
            <w:pPr>
              <w:rPr>
                <w:rFonts w:hint="eastAsia" w:ascii="宋体" w:hAnsi="宋体" w:eastAsia="宋体" w:cs="宋体"/>
                <w:sz w:val="21"/>
                <w:szCs w:val="21"/>
              </w:rPr>
            </w:pPr>
          </w:p>
        </w:tc>
        <w:tc>
          <w:tcPr>
            <w:tcW w:w="4187" w:type="dxa"/>
            <w:gridSpan w:val="3"/>
            <w:vAlign w:val="top"/>
          </w:tcPr>
          <w:p w14:paraId="4E1B54D5">
            <w:pPr>
              <w:pStyle w:val="59"/>
              <w:spacing w:before="27" w:line="200" w:lineRule="auto"/>
              <w:ind w:left="98" w:right="116" w:firstLine="19"/>
              <w:jc w:val="both"/>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9"/>
                <w:sz w:val="21"/>
                <w:szCs w:val="21"/>
              </w:rPr>
              <w:t xml:space="preserve"> </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7"/>
                <w:sz w:val="21"/>
                <w:szCs w:val="21"/>
              </w:rPr>
              <w:t xml:space="preserve"> </w:t>
            </w:r>
            <w:r>
              <w:rPr>
                <w:rFonts w:hint="eastAsia" w:ascii="宋体" w:hAnsi="宋体" w:eastAsia="宋体" w:cs="宋体"/>
                <w:spacing w:val="-5"/>
                <w:sz w:val="21"/>
                <w:szCs w:val="21"/>
              </w:rPr>
              <w:t>（或持有股份）的比例虽然不足</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pacing w:val="18"/>
                <w:w w:val="101"/>
                <w:sz w:val="21"/>
                <w:szCs w:val="21"/>
              </w:rPr>
              <w:t xml:space="preserve"> </w:t>
            </w:r>
            <w:r>
              <w:rPr>
                <w:rFonts w:hint="eastAsia" w:ascii="宋体" w:hAnsi="宋体" w:eastAsia="宋体" w:cs="宋体"/>
                <w:sz w:val="21"/>
                <w:szCs w:val="21"/>
              </w:rPr>
              <w:t>应）供应商股东会（或股东大会）的决议产生重要</w:t>
            </w:r>
            <w:r>
              <w:rPr>
                <w:rFonts w:hint="eastAsia" w:ascii="宋体" w:hAnsi="宋体" w:eastAsia="宋体" w:cs="宋体"/>
                <w:spacing w:val="6"/>
                <w:sz w:val="21"/>
                <w:szCs w:val="21"/>
              </w:rPr>
              <w:t xml:space="preserve"> </w:t>
            </w:r>
            <w:r>
              <w:rPr>
                <w:rFonts w:hint="eastAsia" w:ascii="宋体" w:hAnsi="宋体" w:eastAsia="宋体" w:cs="宋体"/>
                <w:spacing w:val="-2"/>
                <w:sz w:val="21"/>
                <w:szCs w:val="21"/>
              </w:rPr>
              <w:t>影响的股东。</w:t>
            </w:r>
          </w:p>
        </w:tc>
      </w:tr>
      <w:tr w14:paraId="3188E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032A8523">
            <w:pPr>
              <w:pStyle w:val="59"/>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7D15C050">
            <w:pPr>
              <w:pStyle w:val="59"/>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top"/>
          </w:tcPr>
          <w:p w14:paraId="327E561C">
            <w:pPr>
              <w:rPr>
                <w:rFonts w:hint="eastAsia" w:ascii="宋体" w:hAnsi="宋体" w:eastAsia="宋体" w:cs="宋体"/>
                <w:sz w:val="21"/>
                <w:szCs w:val="21"/>
              </w:rPr>
            </w:pPr>
          </w:p>
        </w:tc>
        <w:tc>
          <w:tcPr>
            <w:tcW w:w="4187" w:type="dxa"/>
            <w:gridSpan w:val="3"/>
            <w:vAlign w:val="top"/>
          </w:tcPr>
          <w:p w14:paraId="09742C18">
            <w:pPr>
              <w:pStyle w:val="59"/>
              <w:spacing w:before="43" w:line="190" w:lineRule="auto"/>
              <w:ind w:left="120" w:right="24"/>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61F33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1B1AFA0E">
            <w:pPr>
              <w:pStyle w:val="59"/>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31D3E3E2">
      <w:pPr>
        <w:rPr>
          <w:rFonts w:hint="eastAsia" w:ascii="宋体" w:hAnsi="宋体" w:eastAsia="宋体" w:cs="宋体"/>
          <w:sz w:val="21"/>
          <w:szCs w:val="21"/>
        </w:rPr>
      </w:pPr>
    </w:p>
    <w:p w14:paraId="0357EE51">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sz w:val="21"/>
          <w:szCs w:val="21"/>
          <w:lang w:val="en-US" w:eastAsia="zh-CN"/>
        </w:rPr>
        <w:t>注</w:t>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1.</w:t>
      </w:r>
      <w:r>
        <w:rPr>
          <w:rFonts w:hint="eastAsia" w:ascii="宋体" w:hAnsi="宋体" w:eastAsia="宋体" w:cs="宋体"/>
          <w:b w:val="0"/>
          <w:bCs w:val="0"/>
          <w:sz w:val="21"/>
          <w:szCs w:val="21"/>
          <w:highlight w:val="yellow"/>
        </w:rPr>
        <w:t>主要经营负责人</w:t>
      </w:r>
      <w:r>
        <w:rPr>
          <w:rFonts w:hint="eastAsia" w:ascii="宋体" w:hAnsi="宋体" w:eastAsia="宋体" w:cs="宋体"/>
          <w:b w:val="0"/>
          <w:bCs w:val="0"/>
          <w:sz w:val="21"/>
          <w:szCs w:val="21"/>
          <w:highlight w:val="yellow"/>
          <w:lang w:val="en-US" w:eastAsia="zh-CN"/>
        </w:rPr>
        <w:t>即实际控制人，是指通过投资关系、协议或者其他安排，能够实际支配公司行为的人。</w:t>
      </w:r>
    </w:p>
    <w:p w14:paraId="14B40E7E">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如未有相关情况，请在相应栏填写“无”。</w:t>
      </w:r>
    </w:p>
    <w:p w14:paraId="404BECF2">
      <w:pPr>
        <w:numPr>
          <w:ilvl w:val="0"/>
          <w:numId w:val="0"/>
        </w:numPr>
        <w:spacing w:line="440" w:lineRule="exact"/>
        <w:ind w:left="454" w:leftChars="0"/>
        <w:rPr>
          <w:rFonts w:hint="eastAsia" w:ascii="宋体" w:hAnsi="宋体" w:eastAsia="宋体" w:cs="宋体"/>
          <w:b w:val="0"/>
          <w:bCs w:val="0"/>
          <w:sz w:val="21"/>
          <w:szCs w:val="21"/>
          <w:u w:val="double"/>
          <w:lang w:val="en-US" w:eastAsia="zh-CN"/>
        </w:rPr>
      </w:pPr>
      <w:r>
        <w:rPr>
          <w:rFonts w:hint="eastAsia" w:ascii="宋体" w:hAnsi="宋体" w:cs="宋体"/>
          <w:b w:val="0"/>
          <w:bCs w:val="0"/>
          <w:sz w:val="21"/>
          <w:szCs w:val="21"/>
          <w:lang w:val="en-US" w:eastAsia="zh-CN"/>
        </w:rPr>
        <w:t>3.</w:t>
      </w:r>
      <w:r>
        <w:rPr>
          <w:rFonts w:hint="eastAsia" w:ascii="宋体" w:hAnsi="宋体" w:cs="宋体"/>
          <w:b w:val="0"/>
          <w:bCs w:val="0"/>
          <w:sz w:val="21"/>
          <w:szCs w:val="21"/>
          <w:lang w:eastAsia="zh-CN"/>
        </w:rPr>
        <w:t>投标供应商</w:t>
      </w:r>
      <w:r>
        <w:rPr>
          <w:rFonts w:hint="eastAsia" w:ascii="宋体" w:hAnsi="宋体" w:eastAsia="宋体" w:cs="宋体"/>
          <w:b w:val="0"/>
          <w:bCs w:val="0"/>
          <w:sz w:val="21"/>
          <w:szCs w:val="21"/>
        </w:rPr>
        <w:t>应如实申报本单位控股及管理关系人员信息，如存在隐瞒真实情况，提供虚假资料的，经查实，主管部门将依据《深圳经济特区政府采购条例》第五十七条的规定进行处罚。</w:t>
      </w:r>
    </w:p>
    <w:p w14:paraId="56E87CF0">
      <w:pPr>
        <w:numPr>
          <w:ilvl w:val="0"/>
          <w:numId w:val="0"/>
        </w:numPr>
        <w:spacing w:line="440" w:lineRule="exact"/>
        <w:ind w:left="454" w:leftChars="0"/>
        <w:rPr>
          <w:rFonts w:hint="eastAsia" w:ascii="宋体" w:hAnsi="宋体" w:eastAsia="宋体" w:cs="宋体"/>
          <w:b w:val="0"/>
          <w:bCs w:val="0"/>
          <w:color w:val="FF0000"/>
          <w:sz w:val="21"/>
          <w:szCs w:val="21"/>
          <w:u w:val="double"/>
          <w:lang w:val="en-US" w:eastAsia="zh-CN"/>
        </w:rPr>
      </w:pPr>
      <w:r>
        <w:rPr>
          <w:rFonts w:hint="eastAsia" w:ascii="宋体" w:hAnsi="宋体" w:eastAsia="宋体" w:cs="宋体"/>
          <w:b w:val="0"/>
          <w:bCs w:val="0"/>
          <w:color w:val="FF0000"/>
          <w:sz w:val="21"/>
          <w:szCs w:val="21"/>
          <w:u w:val="double"/>
          <w:lang w:val="en-US" w:eastAsia="zh-CN"/>
        </w:rPr>
        <w:t>4.如是联合体投标的，需提供各方的。</w:t>
      </w:r>
    </w:p>
    <w:p w14:paraId="522D673F">
      <w:pPr>
        <w:rPr>
          <w:rFonts w:hint="eastAsia" w:ascii="宋体" w:hAnsi="宋体" w:cs="宋体"/>
          <w:color w:val="000000"/>
          <w:szCs w:val="21"/>
          <w:lang w:val="en-US" w:eastAsia="zh-CN"/>
        </w:rPr>
      </w:pPr>
      <w:r>
        <w:rPr>
          <w:rFonts w:hint="eastAsia" w:ascii="宋体" w:hAnsi="宋体" w:cs="宋体"/>
          <w:color w:val="000000"/>
          <w:szCs w:val="21"/>
          <w:lang w:val="en-US" w:eastAsia="zh-CN"/>
        </w:rPr>
        <w:br w:type="page"/>
      </w:r>
    </w:p>
    <w:bookmarkEnd w:id="15"/>
    <w:p w14:paraId="7732CB31">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供应商基本情况表附件1</w:t>
      </w:r>
    </w:p>
    <w:p w14:paraId="7F771106">
      <w:pPr>
        <w:pStyle w:val="6"/>
        <w:rPr>
          <w:rFonts w:hint="default"/>
          <w:lang w:val="en-US" w:eastAsia="zh-CN"/>
        </w:rPr>
      </w:pPr>
    </w:p>
    <w:p w14:paraId="12C7A361">
      <w:pPr>
        <w:pStyle w:val="12"/>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rPr>
        <w:t>法定代表人</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提供授权代表人等社保证明</w:t>
      </w:r>
    </w:p>
    <w:p w14:paraId="11003CAA">
      <w:pPr>
        <w:pStyle w:val="12"/>
        <w:rPr>
          <w:rFonts w:hint="default" w:ascii="宋体" w:hAnsi="宋体" w:cs="Times New Roman"/>
          <w:b/>
          <w:bCs/>
          <w:szCs w:val="21"/>
          <w:lang w:val="en-US" w:eastAsia="zh-CN"/>
        </w:rPr>
      </w:pPr>
    </w:p>
    <w:p w14:paraId="1EC24443">
      <w:pPr>
        <w:tabs>
          <w:tab w:val="left" w:pos="426"/>
        </w:tabs>
        <w:autoSpaceDE w:val="0"/>
        <w:autoSpaceDN w:val="0"/>
        <w:spacing w:line="360" w:lineRule="auto"/>
        <w:jc w:val="left"/>
        <w:outlineLvl w:val="9"/>
        <w:rPr>
          <w:color w:val="FF0000"/>
          <w:sz w:val="21"/>
          <w:szCs w:val="21"/>
          <w:highlight w:val="lightGray"/>
          <w:shd w:val="clear" w:fill="92D050"/>
        </w:rPr>
      </w:pPr>
      <w:r>
        <w:rPr>
          <w:rFonts w:hint="eastAsia" w:cs="宋体" w:asciiTheme="minorEastAsia" w:hAnsiTheme="minorEastAsia" w:eastAsiaTheme="minorEastAsia"/>
          <w:b/>
          <w:bCs/>
          <w:color w:val="FF0000"/>
          <w:sz w:val="21"/>
          <w:szCs w:val="21"/>
          <w:highlight w:val="none"/>
          <w:u w:val="none"/>
          <w:lang w:eastAsia="zh-CN"/>
        </w:rPr>
        <w:t>注（不得擅自删除）</w:t>
      </w:r>
      <w:r>
        <w:rPr>
          <w:rFonts w:hint="eastAsia" w:cs="宋体" w:asciiTheme="minorEastAsia" w:hAnsiTheme="minorEastAsia" w:eastAsiaTheme="minorEastAsia"/>
          <w:b w:val="0"/>
          <w:bCs w:val="0"/>
          <w:color w:val="FF0000"/>
          <w:sz w:val="21"/>
          <w:szCs w:val="21"/>
          <w:highlight w:val="none"/>
          <w:u w:val="none"/>
          <w:lang w:eastAsia="zh-CN"/>
        </w:rPr>
        <w:t>：</w:t>
      </w:r>
      <w:r>
        <w:rPr>
          <w:rFonts w:hint="eastAsia" w:asciiTheme="minorEastAsia" w:hAnsiTheme="minorEastAsia" w:eastAsiaTheme="minorEastAsia"/>
          <w:color w:val="FF0000"/>
          <w:sz w:val="21"/>
          <w:szCs w:val="21"/>
          <w:highlight w:val="none"/>
        </w:rPr>
        <w:t>由于社保部门或税务部门原因最近一个月的社保证明无法提供的可往前顺延一个月</w:t>
      </w:r>
      <w:r>
        <w:rPr>
          <w:rFonts w:hint="eastAsia" w:asciiTheme="minorEastAsia" w:hAnsiTheme="minorEastAsia" w:eastAsiaTheme="minorEastAsia"/>
          <w:color w:val="FF0000"/>
          <w:sz w:val="21"/>
          <w:szCs w:val="21"/>
          <w:highlight w:val="none"/>
          <w:lang w:eastAsia="zh-CN"/>
        </w:rPr>
        <w:t>；如投标人为新成立企业且成立时间不足一个月可提供加盖投标人公章的情况说明或者证明材料亦视为符合；</w:t>
      </w:r>
      <w:r>
        <w:rPr>
          <w:rFonts w:hint="eastAsia" w:ascii="宋体" w:hAnsi="宋体" w:eastAsia="宋体" w:cs="Times New Roman"/>
          <w:color w:val="FF0000"/>
          <w:kern w:val="2"/>
          <w:sz w:val="21"/>
          <w:szCs w:val="21"/>
          <w:highlight w:val="yellow"/>
          <w:lang w:val="en-US" w:eastAsia="zh-CN" w:bidi="ar-SA"/>
        </w:rPr>
        <w:t>如依法不需要缴纳社会保险的，应提供相应文件证明</w:t>
      </w:r>
      <w:r>
        <w:rPr>
          <w:rFonts w:hint="eastAsia" w:ascii="宋体" w:hAnsi="宋体" w:cs="Times New Roman"/>
          <w:color w:val="FF0000"/>
          <w:kern w:val="2"/>
          <w:sz w:val="21"/>
          <w:szCs w:val="21"/>
          <w:highlight w:val="none"/>
          <w:lang w:val="en-US" w:eastAsia="zh-CN" w:bidi="ar-SA"/>
        </w:rPr>
        <w:t>；</w:t>
      </w:r>
      <w:r>
        <w:rPr>
          <w:rFonts w:hint="eastAsia" w:ascii="宋体" w:hAnsi="宋体" w:eastAsia="宋体" w:cs="Times New Roman"/>
          <w:color w:val="FF0000"/>
          <w:kern w:val="2"/>
          <w:sz w:val="21"/>
          <w:szCs w:val="21"/>
          <w:highlight w:val="none"/>
          <w:lang w:val="en-US" w:eastAsia="zh-CN" w:bidi="ar-SA"/>
        </w:rPr>
        <w:t>如为退休返聘人员提供退休证明和聘用合同。</w:t>
      </w:r>
      <w:r>
        <w:rPr>
          <w:rFonts w:hint="eastAsia" w:ascii="宋体" w:hAnsi="宋体" w:eastAsia="宋体" w:cs="Times New Roman"/>
          <w:color w:val="FF0000"/>
          <w:kern w:val="2"/>
          <w:sz w:val="21"/>
          <w:szCs w:val="21"/>
          <w:highlight w:val="none"/>
          <w:shd w:val="clear" w:fill="92D050"/>
          <w:lang w:val="en-US" w:eastAsia="zh-CN" w:bidi="ar-SA"/>
        </w:rPr>
        <w:t>如本项目未安排项目投标授权代表人、项目负责人、主要技术人员的，无需提供投标授权代表人、项目负责人、主要技术人员、的社会保险证明。</w:t>
      </w:r>
    </w:p>
    <w:p w14:paraId="1DC338C2">
      <w:pPr>
        <w:spacing w:after="60"/>
        <w:rPr>
          <w:rFonts w:hint="eastAsia" w:ascii="宋体" w:hAnsi="宋体"/>
          <w:b/>
          <w:bCs/>
          <w:szCs w:val="21"/>
        </w:rPr>
      </w:pPr>
      <w:r>
        <w:rPr>
          <w:rFonts w:hint="default" w:ascii="宋体" w:hAnsi="宋体" w:eastAsia="宋体" w:cs="宋体"/>
          <w:sz w:val="21"/>
          <w:szCs w:val="21"/>
          <w:highlight w:val="yellow"/>
        </w:rPr>
        <w:t>主要经营负责人即实际控制人，是指通过投资关系、协议或者其他安排，能够实际支配公司行为的人。</w:t>
      </w:r>
      <w:r>
        <w:rPr>
          <w:rFonts w:hint="eastAsia" w:ascii="宋体" w:hAnsi="宋体" w:eastAsia="宋体" w:cs="宋体"/>
          <w:sz w:val="21"/>
          <w:szCs w:val="21"/>
          <w:highlight w:val="yellow"/>
          <w:lang w:val="en-US" w:eastAsia="zh-CN"/>
        </w:rPr>
        <w:t>如</w:t>
      </w:r>
      <w:r>
        <w:rPr>
          <w:rFonts w:hint="eastAsia" w:hAnsi="宋体" w:eastAsia="宋体" w:cs="宋体"/>
          <w:sz w:val="21"/>
          <w:szCs w:val="21"/>
          <w:highlight w:val="yellow"/>
          <w:lang w:val="en-US" w:eastAsia="zh-CN"/>
        </w:rPr>
        <w:t>投标供应商</w:t>
      </w:r>
      <w:r>
        <w:rPr>
          <w:rFonts w:hint="eastAsia" w:ascii="宋体" w:hAnsi="宋体" w:eastAsia="宋体" w:cs="宋体"/>
          <w:sz w:val="21"/>
          <w:szCs w:val="21"/>
          <w:highlight w:val="yellow"/>
          <w:lang w:val="en-US" w:eastAsia="zh-CN"/>
        </w:rPr>
        <w:t>无</w:t>
      </w:r>
      <w:r>
        <w:rPr>
          <w:rFonts w:hint="default" w:ascii="宋体" w:hAnsi="宋体" w:eastAsia="宋体" w:cs="宋体"/>
          <w:sz w:val="21"/>
          <w:szCs w:val="21"/>
          <w:highlight w:val="yellow"/>
        </w:rPr>
        <w:t>主要经营负责人</w:t>
      </w:r>
      <w:r>
        <w:rPr>
          <w:rFonts w:hint="eastAsia" w:ascii="宋体" w:hAnsi="宋体" w:cs="宋体"/>
          <w:sz w:val="21"/>
          <w:szCs w:val="21"/>
          <w:highlight w:val="yellow"/>
          <w:lang w:val="en-US" w:eastAsia="zh-CN"/>
        </w:rPr>
        <w:t>的</w:t>
      </w:r>
      <w:r>
        <w:rPr>
          <w:rFonts w:hint="eastAsia" w:ascii="宋体" w:hAnsi="宋体" w:eastAsia="宋体" w:cs="宋体"/>
          <w:sz w:val="21"/>
          <w:szCs w:val="21"/>
          <w:highlight w:val="yellow"/>
          <w:lang w:eastAsia="zh-CN"/>
        </w:rPr>
        <w:t>，</w:t>
      </w:r>
      <w:r>
        <w:rPr>
          <w:rFonts w:hint="default" w:ascii="宋体" w:hAnsi="宋体" w:eastAsia="宋体" w:cs="宋体"/>
          <w:sz w:val="21"/>
          <w:szCs w:val="21"/>
          <w:highlight w:val="yellow"/>
        </w:rPr>
        <w:t>无需提供主要经营负责人的社保</w:t>
      </w:r>
      <w:r>
        <w:rPr>
          <w:rFonts w:hint="eastAsia" w:hAnsi="宋体" w:eastAsia="宋体" w:cs="宋体"/>
          <w:sz w:val="21"/>
          <w:szCs w:val="21"/>
          <w:highlight w:val="yellow"/>
          <w:lang w:eastAsia="zh-CN"/>
        </w:rPr>
        <w:t>。</w:t>
      </w:r>
    </w:p>
    <w:p w14:paraId="7D1A72DF">
      <w:pPr>
        <w:spacing w:after="60"/>
        <w:rPr>
          <w:rFonts w:hint="default" w:ascii="宋体" w:hAnsi="宋体" w:eastAsia="宋体"/>
          <w:b/>
          <w:bCs/>
          <w:szCs w:val="21"/>
          <w:lang w:val="en-US" w:eastAsia="zh-CN"/>
        </w:rPr>
      </w:pPr>
      <w:r>
        <w:rPr>
          <w:rFonts w:hint="eastAsia" w:ascii="宋体" w:hAnsi="宋体" w:cs="Times New Roman"/>
          <w:b/>
          <w:bCs/>
          <w:szCs w:val="21"/>
          <w:lang w:val="en-US" w:eastAsia="zh-CN"/>
        </w:rPr>
        <w:t>（1）提供</w:t>
      </w:r>
      <w:r>
        <w:rPr>
          <w:rFonts w:hint="eastAsia" w:ascii="宋体" w:hAnsi="宋体" w:cs="Times New Roman"/>
          <w:b/>
          <w:bCs/>
          <w:szCs w:val="21"/>
        </w:rPr>
        <w:t>法定代表人</w:t>
      </w:r>
      <w:r>
        <w:rPr>
          <w:rFonts w:hint="eastAsia" w:ascii="宋体" w:hAnsi="宋体" w:cs="Times New Roman"/>
          <w:b/>
          <w:bCs/>
          <w:szCs w:val="21"/>
          <w:lang w:eastAsia="zh-CN"/>
        </w:rPr>
        <w:t>社保证明</w:t>
      </w:r>
      <w:r>
        <w:rPr>
          <w:rFonts w:hint="eastAsia" w:ascii="宋体" w:hAnsi="宋体" w:cs="Times New Roman"/>
          <w:b/>
          <w:bCs/>
          <w:color w:val="FF0000"/>
          <w:szCs w:val="21"/>
          <w:lang w:eastAsia="zh-CN"/>
        </w:rPr>
        <w:t>（提供</w:t>
      </w:r>
      <w:r>
        <w:rPr>
          <w:rFonts w:hint="eastAsia" w:ascii="宋体" w:hAnsi="宋体" w:cs="Times New Roman"/>
          <w:b/>
          <w:bCs/>
          <w:color w:val="FF0000"/>
          <w:szCs w:val="21"/>
          <w:lang w:val="en-US" w:eastAsia="zh-Hans"/>
        </w:rPr>
        <w:t>最近一个月的</w:t>
      </w:r>
      <w:r>
        <w:rPr>
          <w:rFonts w:hint="eastAsia" w:ascii="宋体" w:hAnsi="宋体" w:cs="Times New Roman"/>
          <w:b/>
          <w:bCs/>
          <w:color w:val="FF0000"/>
          <w:szCs w:val="21"/>
          <w:lang w:eastAsia="zh-CN"/>
        </w:rPr>
        <w:t>法定代表人</w:t>
      </w:r>
      <w:r>
        <w:rPr>
          <w:rFonts w:hint="eastAsia" w:ascii="宋体" w:hAnsi="宋体" w:cs="Times New Roman"/>
          <w:b/>
          <w:bCs/>
          <w:color w:val="FF0000"/>
          <w:szCs w:val="21"/>
          <w:lang w:val="en-US" w:eastAsia="zh-Hans"/>
        </w:rPr>
        <w:t>单位社保证明或其他单位缴纳的社保证明</w:t>
      </w:r>
      <w:r>
        <w:rPr>
          <w:rFonts w:hint="default" w:ascii="宋体" w:hAnsi="宋体" w:cs="Times New Roman"/>
          <w:b/>
          <w:bCs/>
          <w:color w:val="FF0000"/>
          <w:szCs w:val="21"/>
          <w:lang w:eastAsia="zh-Hans"/>
        </w:rPr>
        <w:t>）</w:t>
      </w:r>
    </w:p>
    <w:p w14:paraId="227D5037">
      <w:pPr>
        <w:spacing w:after="60"/>
        <w:rPr>
          <w:rFonts w:hint="default" w:ascii="宋体" w:hAnsi="宋体" w:eastAsia="宋体"/>
          <w:b/>
          <w:bCs/>
          <w:szCs w:val="21"/>
          <w:lang w:val="en-US" w:eastAsia="zh-CN"/>
        </w:rPr>
      </w:pPr>
    </w:p>
    <w:p w14:paraId="2D432E21">
      <w:pPr>
        <w:spacing w:after="60"/>
        <w:rPr>
          <w:rFonts w:hint="eastAsia" w:ascii="宋体" w:hAnsi="宋体"/>
          <w:b/>
          <w:bCs/>
          <w:szCs w:val="21"/>
        </w:rPr>
      </w:pPr>
    </w:p>
    <w:p w14:paraId="42DB4D2D">
      <w:pPr>
        <w:keepNext w:val="0"/>
        <w:keepLines w:val="0"/>
        <w:widowControl/>
        <w:suppressLineNumbers w:val="0"/>
        <w:jc w:val="left"/>
        <w:rPr>
          <w:rFonts w:hint="eastAsia" w:ascii="宋体" w:hAnsi="宋体"/>
          <w:b/>
          <w:bCs/>
          <w:szCs w:val="21"/>
        </w:rPr>
      </w:pPr>
      <w:r>
        <w:rPr>
          <w:rFonts w:hint="eastAsia" w:ascii="宋体" w:hAnsi="宋体" w:eastAsia="宋体" w:cs="Times New Roman"/>
          <w:b/>
          <w:bCs/>
          <w:szCs w:val="21"/>
          <w:lang w:eastAsia="zh-CN"/>
        </w:rPr>
        <w:t>（</w:t>
      </w:r>
      <w:r>
        <w:rPr>
          <w:rFonts w:hint="eastAsia" w:ascii="宋体" w:hAnsi="宋体" w:eastAsia="宋体" w:cs="Times New Roman"/>
          <w:b/>
          <w:bCs/>
          <w:szCs w:val="21"/>
          <w:lang w:val="en-US" w:eastAsia="zh-CN"/>
        </w:rPr>
        <w:t>2）</w:t>
      </w:r>
      <w:r>
        <w:rPr>
          <w:rFonts w:hint="eastAsia" w:ascii="宋体" w:hAnsi="宋体" w:eastAsia="宋体" w:cs="Times New Roman"/>
          <w:b/>
          <w:bCs/>
          <w:szCs w:val="21"/>
          <w:shd w:val="clear" w:fill="92D050"/>
        </w:rPr>
        <w:t>单位负责人</w:t>
      </w:r>
      <w:r>
        <w:rPr>
          <w:rFonts w:hint="eastAsia" w:ascii="宋体" w:hAnsi="宋体" w:eastAsia="宋体" w:cs="Times New Roman"/>
          <w:b/>
          <w:bCs/>
          <w:szCs w:val="21"/>
          <w:shd w:val="clear" w:fill="92D050"/>
          <w:lang w:eastAsia="zh-CN"/>
        </w:rPr>
        <w:t>、</w:t>
      </w:r>
      <w:r>
        <w:rPr>
          <w:rFonts w:hint="eastAsia" w:ascii="宋体" w:hAnsi="宋体" w:eastAsia="宋体" w:cs="Times New Roman"/>
          <w:b/>
          <w:bCs/>
          <w:szCs w:val="21"/>
          <w:shd w:val="clear" w:fill="92D050"/>
        </w:rPr>
        <w:t>主要经营负责人</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270DCD15">
      <w:pPr>
        <w:spacing w:after="60"/>
        <w:rPr>
          <w:rFonts w:hint="eastAsia" w:ascii="宋体" w:hAnsi="宋体"/>
          <w:b/>
          <w:bCs/>
          <w:szCs w:val="21"/>
        </w:rPr>
      </w:pPr>
    </w:p>
    <w:p w14:paraId="0B6E4161">
      <w:pPr>
        <w:spacing w:after="60"/>
        <w:rPr>
          <w:rFonts w:hint="eastAsia" w:ascii="宋体" w:hAnsi="宋体"/>
          <w:b/>
          <w:bCs/>
          <w:szCs w:val="21"/>
        </w:rPr>
      </w:pPr>
    </w:p>
    <w:p w14:paraId="09230985">
      <w:pPr>
        <w:spacing w:after="60"/>
        <w:rPr>
          <w:rFonts w:hint="eastAsia" w:ascii="宋体" w:hAnsi="宋体"/>
          <w:b/>
          <w:bCs/>
          <w:szCs w:val="21"/>
        </w:rPr>
      </w:pPr>
    </w:p>
    <w:p w14:paraId="79FC3F1A">
      <w:pPr>
        <w:spacing w:after="60"/>
        <w:rPr>
          <w:rFonts w:hint="eastAsia" w:ascii="宋体" w:hAnsi="宋体"/>
          <w:b/>
          <w:bCs/>
          <w:szCs w:val="21"/>
        </w:rPr>
      </w:pPr>
      <w:r>
        <w:rPr>
          <w:rFonts w:hint="eastAsia" w:ascii="宋体" w:hAnsi="宋体" w:cs="Times New Roman"/>
          <w:b/>
          <w:bCs/>
          <w:szCs w:val="21"/>
          <w:lang w:val="en-US" w:eastAsia="zh-CN"/>
        </w:rPr>
        <w:t>（3）提供授权代表人社保证明</w:t>
      </w:r>
      <w:r>
        <w:rPr>
          <w:rFonts w:hint="eastAsia" w:ascii="宋体" w:hAnsi="宋体"/>
          <w:b/>
          <w:bCs/>
          <w:color w:val="FF0000"/>
          <w:szCs w:val="21"/>
          <w:lang w:val="en-US" w:eastAsia="zh-CN"/>
        </w:rPr>
        <w:t>（如有，提供授权代表人在投标单位最近一个月社保证明）</w:t>
      </w:r>
    </w:p>
    <w:p w14:paraId="1BFB2A2C">
      <w:pPr>
        <w:rPr>
          <w:rFonts w:hint="eastAsia"/>
        </w:rPr>
      </w:pPr>
    </w:p>
    <w:p w14:paraId="586E45A7">
      <w:pPr>
        <w:spacing w:after="60"/>
        <w:rPr>
          <w:rFonts w:hint="eastAsia" w:ascii="宋体" w:hAnsi="宋体"/>
          <w:b/>
          <w:bCs/>
          <w:szCs w:val="21"/>
        </w:rPr>
      </w:pPr>
    </w:p>
    <w:p w14:paraId="4869E935">
      <w:pPr>
        <w:spacing w:after="60"/>
        <w:rPr>
          <w:rFonts w:hint="eastAsia" w:ascii="宋体" w:hAnsi="宋体"/>
          <w:b/>
          <w:bCs/>
          <w:szCs w:val="21"/>
        </w:rPr>
      </w:pPr>
    </w:p>
    <w:p w14:paraId="61ED24D2">
      <w:pPr>
        <w:spacing w:after="60"/>
        <w:rPr>
          <w:rFonts w:hint="eastAsia" w:ascii="宋体" w:hAnsi="宋体" w:cs="Times New Roman"/>
          <w:b/>
          <w:bCs/>
          <w:color w:val="FF0000"/>
          <w:szCs w:val="21"/>
          <w:lang w:eastAsia="zh-CN"/>
        </w:rPr>
      </w:pPr>
      <w:r>
        <w:rPr>
          <w:rFonts w:hint="eastAsia" w:ascii="宋体" w:hAnsi="宋体" w:cs="Times New Roman"/>
          <w:b/>
          <w:bCs/>
          <w:szCs w:val="21"/>
          <w:lang w:eastAsia="zh-CN"/>
        </w:rPr>
        <w:t>（</w:t>
      </w:r>
      <w:r>
        <w:rPr>
          <w:rFonts w:hint="eastAsia" w:ascii="宋体" w:hAnsi="宋体" w:cs="Times New Roman"/>
          <w:b/>
          <w:bCs/>
          <w:szCs w:val="21"/>
          <w:lang w:val="en-US" w:eastAsia="zh-CN"/>
        </w:rPr>
        <w:t>4）</w:t>
      </w:r>
      <w:r>
        <w:rPr>
          <w:rFonts w:hint="eastAsia" w:ascii="宋体" w:hAnsi="宋体" w:cs="Times New Roman"/>
          <w:b/>
          <w:bCs/>
          <w:szCs w:val="21"/>
        </w:rPr>
        <w:t>项目负责人、主要技术人员</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46D67808">
      <w:pPr>
        <w:pStyle w:val="6"/>
        <w:numPr>
          <w:ilvl w:val="0"/>
          <w:numId w:val="0"/>
        </w:numPr>
        <w:rPr>
          <w:rFonts w:hint="default"/>
          <w:lang w:val="en-US" w:eastAsia="zh-CN"/>
        </w:rPr>
      </w:pPr>
    </w:p>
    <w:p w14:paraId="61A2C65A">
      <w:pPr>
        <w:jc w:val="center"/>
        <w:rPr>
          <w:rFonts w:hint="eastAsia" w:cs="Arial" w:asciiTheme="minorEastAsia" w:hAnsiTheme="minorEastAsia" w:eastAsiaTheme="minorEastAsia"/>
          <w:b/>
          <w:color w:val="000000"/>
          <w:sz w:val="28"/>
          <w:szCs w:val="28"/>
          <w:lang w:val="en-US" w:eastAsia="zh-CN"/>
        </w:rPr>
      </w:pPr>
    </w:p>
    <w:p w14:paraId="2B8ECB05">
      <w:pPr>
        <w:keepNext w:val="0"/>
        <w:keepLines w:val="0"/>
        <w:widowControl/>
        <w:suppressLineNumbers w:val="0"/>
        <w:jc w:val="left"/>
        <w:rPr>
          <w:rFonts w:hint="default" w:ascii="宋体" w:hAnsi="宋体" w:eastAsia="宋体"/>
          <w:b/>
          <w:bCs/>
          <w:szCs w:val="21"/>
          <w:lang w:val="en-US" w:eastAsia="zh-CN"/>
        </w:rPr>
      </w:pPr>
      <w:r>
        <w:rPr>
          <w:rFonts w:hint="eastAsia" w:ascii="宋体" w:hAnsi="宋体"/>
          <w:b/>
          <w:bCs/>
          <w:szCs w:val="21"/>
          <w:lang w:val="en-US" w:eastAsia="zh-CN"/>
        </w:rPr>
        <w:t>（5）</w:t>
      </w:r>
      <w:r>
        <w:rPr>
          <w:rFonts w:hint="eastAsia" w:ascii="宋体" w:hAnsi="宋体" w:eastAsia="宋体" w:cs="Times New Roman"/>
          <w:b/>
          <w:bCs/>
          <w:szCs w:val="21"/>
          <w:shd w:val="clear" w:fill="92D050"/>
          <w:lang w:eastAsia="zh-CN"/>
        </w:rPr>
        <w:t>投标文件编制人员</w:t>
      </w:r>
      <w:r>
        <w:rPr>
          <w:rFonts w:hint="eastAsia" w:ascii="宋体" w:hAnsi="宋体" w:cs="Times New Roman"/>
          <w:b/>
          <w:bCs/>
          <w:color w:val="FF0000"/>
          <w:szCs w:val="21"/>
          <w:shd w:val="clear" w:fill="92D050"/>
          <w:lang w:eastAsia="zh-CN"/>
        </w:rPr>
        <w:t>（请提供最近一个月社保证明）</w:t>
      </w:r>
    </w:p>
    <w:p w14:paraId="56F2F54A">
      <w:pPr>
        <w:jc w:val="center"/>
        <w:rPr>
          <w:rFonts w:hint="eastAsia"/>
          <w:b/>
          <w:bCs/>
          <w:sz w:val="24"/>
          <w:szCs w:val="24"/>
          <w:lang w:val="en-US" w:eastAsia="zh-CN"/>
        </w:rPr>
      </w:pPr>
    </w:p>
    <w:p w14:paraId="3A3DE956">
      <w:pPr>
        <w:jc w:val="center"/>
        <w:rPr>
          <w:rFonts w:hint="eastAsia"/>
          <w:b/>
          <w:bCs/>
          <w:sz w:val="24"/>
          <w:szCs w:val="24"/>
          <w:lang w:val="en-US" w:eastAsia="zh-CN"/>
        </w:rPr>
      </w:pPr>
    </w:p>
    <w:p w14:paraId="71BCFD5D">
      <w:pPr>
        <w:jc w:val="center"/>
        <w:rPr>
          <w:rFonts w:hint="eastAsia"/>
          <w:b/>
          <w:bCs/>
          <w:sz w:val="24"/>
          <w:szCs w:val="24"/>
          <w:lang w:val="en-US" w:eastAsia="zh-CN"/>
        </w:rPr>
      </w:pPr>
    </w:p>
    <w:p w14:paraId="65B98EAA">
      <w:pPr>
        <w:jc w:val="center"/>
        <w:rPr>
          <w:rFonts w:hint="eastAsia"/>
          <w:b/>
          <w:bCs/>
          <w:sz w:val="24"/>
          <w:szCs w:val="24"/>
          <w:lang w:val="en-US" w:eastAsia="zh-CN"/>
        </w:rPr>
      </w:pPr>
    </w:p>
    <w:p w14:paraId="3722E54B">
      <w:pPr>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br w:type="page"/>
      </w:r>
    </w:p>
    <w:p w14:paraId="5DD9054B">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供应商基本情况表附件2</w:t>
      </w:r>
    </w:p>
    <w:p w14:paraId="1FB2DBC9">
      <w:pPr>
        <w:jc w:val="center"/>
        <w:rPr>
          <w:rFonts w:hint="eastAsia"/>
          <w:b/>
          <w:bCs/>
          <w:sz w:val="24"/>
          <w:szCs w:val="24"/>
          <w:lang w:val="en-US" w:eastAsia="zh-CN"/>
        </w:rPr>
      </w:pPr>
    </w:p>
    <w:p w14:paraId="56B3B58B">
      <w:pPr>
        <w:jc w:val="center"/>
        <w:rPr>
          <w:rFonts w:hint="eastAsia"/>
          <w:b/>
          <w:bCs/>
          <w:sz w:val="24"/>
          <w:szCs w:val="24"/>
          <w:lang w:val="en-US" w:eastAsia="zh-CN"/>
        </w:rPr>
      </w:pPr>
    </w:p>
    <w:p w14:paraId="3DE9D9AB">
      <w:pPr>
        <w:jc w:val="center"/>
        <w:rPr>
          <w:b/>
          <w:bCs/>
          <w:sz w:val="24"/>
          <w:szCs w:val="24"/>
        </w:rPr>
      </w:pPr>
      <w:r>
        <w:rPr>
          <w:rFonts w:hint="eastAsia"/>
          <w:b/>
          <w:bCs/>
          <w:sz w:val="24"/>
          <w:szCs w:val="24"/>
        </w:rPr>
        <w:t>股东构成审查表</w:t>
      </w:r>
    </w:p>
    <w:p w14:paraId="1DF67A31">
      <w:pPr>
        <w:keepNext w:val="0"/>
        <w:keepLines w:val="0"/>
        <w:pageBreakBefore w:val="0"/>
        <w:widowControl w:val="0"/>
        <w:kinsoku/>
        <w:wordWrap/>
        <w:overflowPunct/>
        <w:topLinePunct w:val="0"/>
        <w:autoSpaceDE/>
        <w:autoSpaceDN/>
        <w:bidi w:val="0"/>
        <w:spacing w:after="60" w:line="240" w:lineRule="auto"/>
        <w:ind w:firstLine="420" w:firstLineChars="200"/>
        <w:jc w:val="left"/>
        <w:textAlignment w:val="auto"/>
        <w:rPr>
          <w:rFonts w:hint="eastAsia" w:ascii="宋体" w:hAnsi="宋体" w:eastAsia="宋体" w:cs="宋体"/>
          <w:szCs w:val="21"/>
        </w:rPr>
      </w:pPr>
      <w:r>
        <w:rPr>
          <w:rFonts w:hint="eastAsia" w:ascii="宋体" w:hAnsi="宋体" w:cs="宋体"/>
          <w:szCs w:val="21"/>
          <w:lang w:val="en-US" w:eastAsia="zh-CN"/>
        </w:rPr>
        <w:t>通过</w:t>
      </w:r>
      <w:r>
        <w:rPr>
          <w:rFonts w:hint="eastAsia" w:ascii="宋体" w:hAnsi="宋体" w:eastAsia="宋体" w:cs="宋体"/>
          <w:szCs w:val="21"/>
          <w:lang w:val="en-US" w:eastAsia="zh-CN"/>
        </w:rPr>
        <w:t>国家企业信用信息公示系统（https://www.gsxt.gov.cn/index.html)、机关赋码和事业单位登记管理网（http://www.gjsy.gov.cn/sydwfrxxcx/)、全国社会组织信用信息公开平台（https://xxgs.chinanpo.mca.gov.cn/gxxt/newlist)等网站查询</w:t>
      </w:r>
      <w:r>
        <w:rPr>
          <w:rFonts w:hint="eastAsia" w:ascii="宋体" w:hAnsi="宋体" w:cs="宋体"/>
          <w:szCs w:val="21"/>
          <w:lang w:val="en-US" w:eastAsia="zh-CN"/>
        </w:rPr>
        <w:t>，提供网络截图</w:t>
      </w:r>
      <w:r>
        <w:rPr>
          <w:rFonts w:hint="eastAsia" w:ascii="宋体" w:hAnsi="宋体" w:eastAsia="宋体" w:cs="宋体"/>
          <w:szCs w:val="21"/>
        </w:rPr>
        <w:t>。</w:t>
      </w:r>
    </w:p>
    <w:p w14:paraId="34E5E279"/>
    <w:tbl>
      <w:tblPr>
        <w:tblStyle w:val="25"/>
        <w:tblW w:w="10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244"/>
        <w:gridCol w:w="1748"/>
        <w:gridCol w:w="2222"/>
      </w:tblGrid>
      <w:tr w14:paraId="6A40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204204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序号</w:t>
            </w:r>
          </w:p>
        </w:tc>
        <w:tc>
          <w:tcPr>
            <w:tcW w:w="5244" w:type="dxa"/>
            <w:vAlign w:val="center"/>
          </w:tcPr>
          <w:p w14:paraId="674D98D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投标人股东构成审查内容</w:t>
            </w:r>
          </w:p>
        </w:tc>
        <w:tc>
          <w:tcPr>
            <w:tcW w:w="1748" w:type="dxa"/>
            <w:vAlign w:val="center"/>
          </w:tcPr>
          <w:p w14:paraId="2066C2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投标人响应情况</w:t>
            </w:r>
          </w:p>
          <w:p w14:paraId="7BC2D4D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（是或否）</w:t>
            </w:r>
          </w:p>
        </w:tc>
        <w:tc>
          <w:tcPr>
            <w:tcW w:w="2222" w:type="dxa"/>
            <w:vAlign w:val="center"/>
          </w:tcPr>
          <w:p w14:paraId="0C96762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名单</w:t>
            </w:r>
          </w:p>
        </w:tc>
      </w:tr>
      <w:tr w14:paraId="7DCE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E6AAA5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1</w:t>
            </w:r>
          </w:p>
        </w:tc>
        <w:tc>
          <w:tcPr>
            <w:tcW w:w="5244" w:type="dxa"/>
            <w:vAlign w:val="center"/>
          </w:tcPr>
          <w:p w14:paraId="64D0890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是否存在“与投标供应商单位负责人（法定代表人）为同一人的不同单位”</w:t>
            </w:r>
          </w:p>
        </w:tc>
        <w:tc>
          <w:tcPr>
            <w:tcW w:w="1748" w:type="dxa"/>
            <w:vAlign w:val="center"/>
          </w:tcPr>
          <w:p w14:paraId="243F1E9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1150F1D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2488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A95CAE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2</w:t>
            </w:r>
          </w:p>
        </w:tc>
        <w:tc>
          <w:tcPr>
            <w:tcW w:w="5244" w:type="dxa"/>
            <w:vAlign w:val="center"/>
          </w:tcPr>
          <w:p w14:paraId="7A716A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是否存在“与投标供应商存在管理关系的不同单位”</w:t>
            </w:r>
          </w:p>
        </w:tc>
        <w:tc>
          <w:tcPr>
            <w:tcW w:w="1748" w:type="dxa"/>
            <w:vAlign w:val="center"/>
          </w:tcPr>
          <w:p w14:paraId="4514599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093B3D6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CC6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4802757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3</w:t>
            </w:r>
          </w:p>
        </w:tc>
        <w:tc>
          <w:tcPr>
            <w:tcW w:w="5244" w:type="dxa"/>
            <w:vAlign w:val="center"/>
          </w:tcPr>
          <w:p w14:paraId="7869A4F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投标供应商是否有控股的子公司</w:t>
            </w:r>
          </w:p>
        </w:tc>
        <w:tc>
          <w:tcPr>
            <w:tcW w:w="1748" w:type="dxa"/>
            <w:vAlign w:val="center"/>
          </w:tcPr>
          <w:p w14:paraId="2A1AD62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36F17C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6F3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0CD4C5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4</w:t>
            </w:r>
          </w:p>
        </w:tc>
        <w:tc>
          <w:tcPr>
            <w:tcW w:w="5244" w:type="dxa"/>
            <w:vAlign w:val="center"/>
          </w:tcPr>
          <w:p w14:paraId="5429EC5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股东情况：控股投标供应商的股东名单</w:t>
            </w:r>
          </w:p>
        </w:tc>
        <w:tc>
          <w:tcPr>
            <w:tcW w:w="1748" w:type="dxa"/>
            <w:vAlign w:val="center"/>
          </w:tcPr>
          <w:p w14:paraId="18D9242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w:t>
            </w:r>
          </w:p>
        </w:tc>
        <w:tc>
          <w:tcPr>
            <w:tcW w:w="2222" w:type="dxa"/>
            <w:vAlign w:val="center"/>
          </w:tcPr>
          <w:p w14:paraId="0CB9B80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bl>
    <w:p w14:paraId="34CFF800">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注：</w:t>
      </w:r>
    </w:p>
    <w:p w14:paraId="7B273319">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1、响应情况为“是”，需在“名单”栏中提供相应的单位、子公司和股东的名单；响应情况为“否”，在“名单”栏填写“无”；第4项“股东情况”无需填写响应情况，仅需列明股东名单即可（如有）。</w:t>
      </w:r>
    </w:p>
    <w:p w14:paraId="110C63AF">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2、管理关系是指：投标供应商与特定企业之间因通过间接控股、投资关系、协议或者其他安排，存在实际管理关系。</w:t>
      </w:r>
    </w:p>
    <w:p w14:paraId="5AC196DC">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3、控股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71AA622E">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仿宋_GB2312" w:hAnsi="宋体" w:eastAsia="仿宋_GB2312"/>
          <w:b/>
          <w:color w:val="FF0000"/>
          <w:sz w:val="24"/>
        </w:rPr>
        <w:t>根据《中华人民共和国政府采购法实施条例》第十八条规定：“单位负责人为同一人或者存在直接控股、管理关系的不同供应商，不得参加同一合同项下的政府采购活动。”</w:t>
      </w:r>
    </w:p>
    <w:p w14:paraId="574AC81E">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r>
        <w:rPr>
          <w:rFonts w:hint="eastAsia"/>
          <w:b/>
          <w:bCs/>
          <w:snapToGrid w:val="0"/>
          <w:kern w:val="0"/>
        </w:rPr>
        <w:t>投标单位：（盖章）</w:t>
      </w:r>
      <w:r>
        <w:rPr>
          <w:rFonts w:hint="eastAsia"/>
          <w:snapToGrid w:val="0"/>
          <w:kern w:val="0"/>
          <w:u w:val="single"/>
        </w:rPr>
        <w:t xml:space="preserve">                                 </w:t>
      </w:r>
    </w:p>
    <w:p w14:paraId="6AE545C9">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p>
    <w:p w14:paraId="6ADDD3F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eastAsia="宋体"/>
          <w:snapToGrid w:val="0"/>
          <w:kern w:val="0"/>
          <w:u w:val="single"/>
          <w:lang w:eastAsia="zh-CN"/>
        </w:rPr>
      </w:pPr>
      <w:r>
        <w:rPr>
          <w:rFonts w:hint="eastAsia" w:hAnsi="宋体" w:cs="宋体"/>
          <w:b/>
          <w:bCs/>
          <w:szCs w:val="21"/>
        </w:rPr>
        <w:t>法定代表人或其授权代表：</w:t>
      </w:r>
      <w:r>
        <w:rPr>
          <w:rFonts w:hint="eastAsia"/>
          <w:b/>
          <w:bCs/>
          <w:snapToGrid w:val="0"/>
          <w:kern w:val="0"/>
        </w:rPr>
        <w:t>（签字）</w:t>
      </w:r>
      <w:r>
        <w:rPr>
          <w:rFonts w:hint="eastAsia"/>
          <w:snapToGrid w:val="0"/>
          <w:kern w:val="0"/>
          <w:u w:val="single"/>
        </w:rPr>
        <w:t xml:space="preserve">                          </w:t>
      </w:r>
    </w:p>
    <w:p w14:paraId="06D872AE">
      <w:pPr>
        <w:pStyle w:val="7"/>
        <w:rPr>
          <w:rFonts w:hint="eastAsia"/>
          <w:lang w:eastAsia="zh-CN"/>
        </w:rPr>
      </w:pPr>
    </w:p>
    <w:p w14:paraId="39B33C13">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r>
        <w:rPr>
          <w:rFonts w:hint="eastAsia" w:ascii="宋体" w:hAnsi="宋体"/>
          <w:szCs w:val="21"/>
        </w:rPr>
        <w:t>年     月    日</w:t>
      </w:r>
    </w:p>
    <w:p w14:paraId="307672A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9C6DC80">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65E2443C">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6391144">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1C40065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5B718FBC">
      <w:pPr>
        <w:rPr>
          <w:rFonts w:hint="eastAsia" w:ascii="宋体" w:hAnsi="宋体"/>
          <w:szCs w:val="21"/>
        </w:rPr>
      </w:pPr>
      <w:r>
        <w:rPr>
          <w:rFonts w:ascii="宋体" w:hAnsi="宋体" w:cs="宋体"/>
          <w:b/>
          <w:bCs/>
          <w:kern w:val="0"/>
          <w:szCs w:val="21"/>
        </w:rPr>
        <w:t>示例:</w:t>
      </w:r>
    </w:p>
    <w:p w14:paraId="4584D6AA">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2AC56B2F">
      <w:pPr>
        <w:jc w:val="center"/>
        <w:rPr>
          <w:rFonts w:hint="eastAsia" w:ascii="宋体" w:hAnsi="宋体" w:cs="Arial"/>
          <w:b/>
          <w:sz w:val="24"/>
        </w:rPr>
      </w:pPr>
      <w:r>
        <w:rPr>
          <w:rFonts w:hint="eastAsia" w:ascii="宋体" w:hAnsi="宋体" w:cs="Arial"/>
          <w:b/>
          <w:sz w:val="24"/>
        </w:rPr>
        <w:t xml:space="preserve"> 国家企业信用信息公示系统</w:t>
      </w:r>
    </w:p>
    <w:p w14:paraId="273B03AD">
      <w:pPr>
        <w:jc w:val="center"/>
        <w:rPr>
          <w:rFonts w:hint="eastAsia" w:ascii="宋体" w:hAnsi="宋体" w:cs="Arial"/>
          <w:b/>
          <w:sz w:val="24"/>
        </w:rPr>
      </w:pPr>
      <w:r>
        <w:rPr>
          <w:rFonts w:ascii="宋体" w:hAnsi="宋体" w:cs="Arial"/>
          <w:b/>
          <w:sz w:val="24"/>
        </w:rPr>
        <w:t>(</w:t>
      </w:r>
      <w:r>
        <w:fldChar w:fldCharType="begin"/>
      </w:r>
      <w:r>
        <w:instrText xml:space="preserve"> HYPERLINK "https://www.gsxt.gov.cnindex.html" </w:instrText>
      </w:r>
      <w:r>
        <w:fldChar w:fldCharType="separate"/>
      </w:r>
      <w:r>
        <w:rPr>
          <w:rFonts w:ascii="宋体" w:hAnsi="宋体" w:cs="Arial"/>
          <w:b/>
          <w:sz w:val="24"/>
        </w:rPr>
        <w:t>https://www.gsxt.gov.cnindex.html</w:t>
      </w:r>
      <w:r>
        <w:rPr>
          <w:rFonts w:ascii="宋体" w:hAnsi="宋体" w:cs="Arial"/>
          <w:b/>
          <w:sz w:val="24"/>
        </w:rPr>
        <w:fldChar w:fldCharType="end"/>
      </w:r>
      <w:r>
        <w:rPr>
          <w:rFonts w:hint="eastAsia" w:ascii="宋体" w:hAnsi="宋体" w:cs="Arial"/>
          <w:b/>
          <w:sz w:val="24"/>
        </w:rPr>
        <w:t>)</w:t>
      </w:r>
    </w:p>
    <w:p w14:paraId="27ADC498">
      <w:pPr>
        <w:spacing w:after="78" w:afterLines="25" w:line="300" w:lineRule="auto"/>
        <w:ind w:left="360"/>
      </w:pPr>
      <w:r>
        <w:drawing>
          <wp:inline distT="0" distB="0" distL="0" distR="0">
            <wp:extent cx="5120005" cy="6356350"/>
            <wp:effectExtent l="0" t="0" r="4445" b="6350"/>
            <wp:docPr id="10813641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64159"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120005" cy="6356350"/>
                    </a:xfrm>
                    <a:prstGeom prst="rect">
                      <a:avLst/>
                    </a:prstGeom>
                    <a:noFill/>
                    <a:ln>
                      <a:noFill/>
                    </a:ln>
                  </pic:spPr>
                </pic:pic>
              </a:graphicData>
            </a:graphic>
          </wp:inline>
        </w:drawing>
      </w:r>
    </w:p>
    <w:p w14:paraId="3B69980F">
      <w:pPr>
        <w:spacing w:after="78" w:afterLines="25" w:line="300" w:lineRule="auto"/>
        <w:ind w:left="360"/>
        <w:rPr>
          <w:rFonts w:ascii="Arial" w:hAnsi="Arial" w:cs="Arial"/>
          <w:b/>
          <w:sz w:val="24"/>
        </w:rPr>
      </w:pPr>
      <w:r>
        <w:drawing>
          <wp:inline distT="0" distB="0" distL="0" distR="0">
            <wp:extent cx="5188585" cy="6294120"/>
            <wp:effectExtent l="0" t="0" r="12065" b="11430"/>
            <wp:docPr id="1147345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45474"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188585" cy="6294120"/>
                    </a:xfrm>
                    <a:prstGeom prst="rect">
                      <a:avLst/>
                    </a:prstGeom>
                    <a:noFill/>
                    <a:ln>
                      <a:noFill/>
                    </a:ln>
                  </pic:spPr>
                </pic:pic>
              </a:graphicData>
            </a:graphic>
          </wp:inline>
        </w:drawing>
      </w:r>
    </w:p>
    <w:p w14:paraId="6E30A55A">
      <w:pPr>
        <w:ind w:firstLine="840" w:firstLineChars="350"/>
        <w:rPr>
          <w:sz w:val="24"/>
        </w:rPr>
      </w:pPr>
      <w:r>
        <w:rPr>
          <w:rFonts w:ascii="宋体" w:hAnsi="宋体"/>
          <w:bCs/>
          <w:sz w:val="24"/>
        </w:rPr>
        <w:t>查询截图时间:</w:t>
      </w:r>
      <w:r>
        <w:rPr>
          <w:rFonts w:ascii="宋体" w:hAnsi="宋体"/>
          <w:bCs/>
          <w:sz w:val="24"/>
          <w:u w:val="single"/>
        </w:rPr>
        <w:t xml:space="preserve">     </w:t>
      </w:r>
      <w:r>
        <w:rPr>
          <w:rFonts w:ascii="宋体" w:hAnsi="宋体"/>
          <w:bCs/>
          <w:sz w:val="24"/>
        </w:rPr>
        <w:t>年</w:t>
      </w:r>
      <w:r>
        <w:rPr>
          <w:rFonts w:ascii="宋体" w:hAnsi="宋体"/>
          <w:bCs/>
          <w:sz w:val="24"/>
          <w:u w:val="single"/>
        </w:rPr>
        <w:t xml:space="preserve">   </w:t>
      </w:r>
      <w:r>
        <w:rPr>
          <w:rFonts w:ascii="宋体" w:hAnsi="宋体"/>
          <w:bCs/>
          <w:sz w:val="24"/>
        </w:rPr>
        <w:t>月</w:t>
      </w:r>
      <w:r>
        <w:rPr>
          <w:rFonts w:ascii="宋体" w:hAnsi="宋体"/>
          <w:bCs/>
          <w:sz w:val="24"/>
          <w:u w:val="single"/>
        </w:rPr>
        <w:t xml:space="preserve">  </w:t>
      </w:r>
      <w:r>
        <w:rPr>
          <w:rFonts w:ascii="宋体" w:hAnsi="宋体"/>
          <w:bCs/>
          <w:sz w:val="24"/>
        </w:rPr>
        <w:t>日</w:t>
      </w:r>
      <w:r>
        <w:rPr>
          <w:rFonts w:ascii="宋体" w:hAnsi="宋体"/>
          <w:bCs/>
          <w:sz w:val="24"/>
          <w:u w:val="single"/>
        </w:rPr>
        <w:t xml:space="preserve">   </w:t>
      </w:r>
      <w:r>
        <w:rPr>
          <w:rFonts w:ascii="宋体" w:hAnsi="宋体"/>
          <w:bCs/>
          <w:sz w:val="24"/>
        </w:rPr>
        <w:t>时</w:t>
      </w:r>
      <w:r>
        <w:rPr>
          <w:rFonts w:ascii="宋体" w:hAnsi="宋体"/>
          <w:bCs/>
          <w:sz w:val="24"/>
          <w:u w:val="single"/>
        </w:rPr>
        <w:t xml:space="preserve">  </w:t>
      </w:r>
      <w:r>
        <w:rPr>
          <w:rFonts w:ascii="宋体" w:hAnsi="宋体"/>
          <w:bCs/>
          <w:sz w:val="24"/>
        </w:rPr>
        <w:t>分(北京时间)</w:t>
      </w:r>
    </w:p>
    <w:p w14:paraId="2DA3E4B4"/>
    <w:p w14:paraId="4A760311">
      <w:pPr>
        <w:adjustRightInd w:val="0"/>
        <w:snapToGrid w:val="0"/>
        <w:spacing w:line="360" w:lineRule="auto"/>
        <w:jc w:val="center"/>
        <w:rPr>
          <w:rFonts w:hint="eastAsia" w:cs="Arial" w:asciiTheme="minorEastAsia" w:hAnsiTheme="minorEastAsia" w:eastAsiaTheme="minorEastAsia"/>
          <w:b/>
          <w:color w:val="000000"/>
          <w:sz w:val="28"/>
          <w:szCs w:val="28"/>
          <w:lang w:val="en-US" w:eastAsia="zh-CN"/>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Arial" w:hAnsi="Arial" w:cs="Arial"/>
          <w:b/>
          <w:bCs/>
          <w:szCs w:val="21"/>
        </w:rPr>
        <w:t>注</w:t>
      </w:r>
      <w:r>
        <w:rPr>
          <w:rFonts w:ascii="Arial" w:hAnsi="Arial" w:cs="Arial"/>
          <w:b/>
          <w:bCs/>
          <w:szCs w:val="21"/>
        </w:rPr>
        <w:t>:</w:t>
      </w:r>
      <w:r>
        <w:rPr>
          <w:rFonts w:hint="eastAsia" w:ascii="Arial" w:hAnsi="Arial" w:cs="Arial"/>
          <w:b/>
          <w:bCs/>
          <w:szCs w:val="21"/>
        </w:rPr>
        <w:t>供应商必须按要求提供自己单位的信用信息查询记录网络截图件</w:t>
      </w:r>
      <w:r>
        <w:rPr>
          <w:rFonts w:hint="eastAsia" w:ascii="微软雅黑" w:hAnsi="微软雅黑" w:eastAsia="微软雅黑" w:cs="微软雅黑"/>
          <w:b/>
          <w:bCs/>
          <w:szCs w:val="21"/>
        </w:rPr>
        <w:t>｡</w:t>
      </w:r>
    </w:p>
    <w:p w14:paraId="35508B70">
      <w:pPr>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12、</w:t>
      </w:r>
      <w:r>
        <w:rPr>
          <w:rFonts w:hint="eastAsia" w:ascii="宋体" w:hAnsi="宋体" w:eastAsia="宋体" w:cs="宋体"/>
          <w:b/>
          <w:color w:val="000000"/>
          <w:sz w:val="28"/>
          <w:szCs w:val="28"/>
        </w:rPr>
        <w:t>同类项目成功案例一览表</w:t>
      </w:r>
    </w:p>
    <w:p w14:paraId="1E59F2AE">
      <w:pPr>
        <w:spacing w:line="420" w:lineRule="exact"/>
        <w:ind w:firstLine="457" w:firstLineChars="218"/>
        <w:rPr>
          <w:rFonts w:hint="eastAsia" w:ascii="宋体" w:hAnsi="宋体" w:eastAsia="宋体" w:cs="宋体"/>
          <w:b/>
          <w:color w:val="000000"/>
          <w:kern w:val="0"/>
          <w:szCs w:val="28"/>
        </w:rPr>
      </w:pPr>
      <w:r>
        <w:rPr>
          <w:rFonts w:hint="eastAsia" w:ascii="宋体" w:hAnsi="宋体" w:eastAsia="宋体" w:cs="宋体"/>
          <w:color w:val="000000"/>
        </w:rPr>
        <w:t>(并请提供</w:t>
      </w:r>
      <w:r>
        <w:rPr>
          <w:rFonts w:hint="eastAsia" w:ascii="宋体" w:hAnsi="宋体" w:eastAsia="宋体" w:cs="宋体"/>
          <w:color w:val="000000"/>
          <w:kern w:val="0"/>
          <w:szCs w:val="21"/>
        </w:rPr>
        <w:t>产品在深圳和国内的服务单位名单和相应的合同</w:t>
      </w:r>
      <w:r>
        <w:rPr>
          <w:rFonts w:hint="eastAsia" w:ascii="宋体" w:hAnsi="宋体" w:eastAsia="宋体" w:cs="宋体"/>
          <w:color w:val="000000"/>
        </w:rPr>
        <w:t>关键页或验收报告</w:t>
      </w:r>
      <w:r>
        <w:rPr>
          <w:rFonts w:hint="eastAsia" w:ascii="宋体" w:hAnsi="宋体" w:eastAsia="宋体" w:cs="宋体"/>
          <w:color w:val="000000"/>
          <w:kern w:val="0"/>
          <w:szCs w:val="21"/>
        </w:rPr>
        <w:t>扫描件</w:t>
      </w:r>
      <w:r>
        <w:rPr>
          <w:rFonts w:hint="eastAsia" w:ascii="宋体" w:hAnsi="宋体" w:eastAsia="宋体" w:cs="宋体"/>
          <w:color w:val="000000"/>
        </w:rPr>
        <w:t>)</w:t>
      </w:r>
    </w:p>
    <w:p w14:paraId="01FD7BD9">
      <w:pPr>
        <w:spacing w:after="60"/>
        <w:rPr>
          <w:rFonts w:hint="eastAsia" w:ascii="宋体" w:hAnsi="宋体" w:eastAsia="宋体" w:cs="宋体"/>
          <w:color w:val="000000"/>
          <w:szCs w:val="21"/>
        </w:rPr>
      </w:pPr>
    </w:p>
    <w:p w14:paraId="59E7FD1C">
      <w:pPr>
        <w:spacing w:after="60"/>
        <w:rPr>
          <w:rFonts w:hint="eastAsia" w:ascii="宋体" w:hAnsi="宋体" w:eastAsia="宋体" w:cs="宋体"/>
          <w:color w:val="000000"/>
          <w:szCs w:val="21"/>
        </w:rPr>
      </w:pPr>
      <w:r>
        <w:rPr>
          <w:rFonts w:hint="eastAsia" w:ascii="宋体" w:hAnsi="宋体" w:eastAsia="宋体" w:cs="宋体"/>
          <w:color w:val="000000"/>
          <w:szCs w:val="21"/>
        </w:rPr>
        <w:t xml:space="preserve">投标人名称__________________ </w:t>
      </w:r>
    </w:p>
    <w:tbl>
      <w:tblPr>
        <w:tblStyle w:val="25"/>
        <w:tblW w:w="7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236"/>
        <w:gridCol w:w="1078"/>
        <w:gridCol w:w="796"/>
        <w:gridCol w:w="1500"/>
        <w:gridCol w:w="990"/>
        <w:gridCol w:w="1299"/>
      </w:tblGrid>
      <w:tr w14:paraId="491F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tcPr>
          <w:p w14:paraId="035203E4">
            <w:pPr>
              <w:spacing w:after="60"/>
              <w:jc w:val="center"/>
              <w:rPr>
                <w:rFonts w:hint="eastAsia" w:ascii="宋体" w:hAnsi="宋体" w:eastAsia="宋体" w:cs="宋体"/>
                <w:color w:val="000000"/>
                <w:szCs w:val="21"/>
              </w:rPr>
            </w:pPr>
            <w:r>
              <w:rPr>
                <w:rFonts w:hint="eastAsia" w:ascii="宋体" w:hAnsi="宋体" w:eastAsia="宋体" w:cs="宋体"/>
                <w:color w:val="000000"/>
                <w:szCs w:val="21"/>
              </w:rPr>
              <w:t>序号</w:t>
            </w:r>
          </w:p>
        </w:tc>
        <w:tc>
          <w:tcPr>
            <w:tcW w:w="1236" w:type="dxa"/>
          </w:tcPr>
          <w:p w14:paraId="679C9AEC">
            <w:pPr>
              <w:spacing w:after="60"/>
              <w:jc w:val="center"/>
              <w:rPr>
                <w:rFonts w:hint="eastAsia" w:ascii="宋体" w:hAnsi="宋体" w:eastAsia="宋体" w:cs="宋体"/>
                <w:color w:val="000000"/>
                <w:szCs w:val="21"/>
              </w:rPr>
            </w:pPr>
            <w:r>
              <w:rPr>
                <w:rFonts w:hint="eastAsia" w:ascii="宋体" w:hAnsi="宋体" w:eastAsia="宋体" w:cs="宋体"/>
                <w:color w:val="000000"/>
                <w:szCs w:val="21"/>
              </w:rPr>
              <w:t>用户单位</w:t>
            </w:r>
          </w:p>
        </w:tc>
        <w:tc>
          <w:tcPr>
            <w:tcW w:w="1078" w:type="dxa"/>
          </w:tcPr>
          <w:p w14:paraId="24102751">
            <w:pPr>
              <w:spacing w:after="60"/>
              <w:jc w:val="center"/>
              <w:rPr>
                <w:rFonts w:hint="eastAsia" w:ascii="宋体" w:hAnsi="宋体" w:eastAsia="宋体" w:cs="宋体"/>
                <w:color w:val="000000"/>
                <w:szCs w:val="21"/>
              </w:rPr>
            </w:pPr>
            <w:r>
              <w:rPr>
                <w:rFonts w:hint="eastAsia" w:ascii="宋体" w:hAnsi="宋体" w:eastAsia="宋体" w:cs="宋体"/>
                <w:color w:val="000000"/>
                <w:szCs w:val="21"/>
              </w:rPr>
              <w:t>项目名称</w:t>
            </w:r>
          </w:p>
        </w:tc>
        <w:tc>
          <w:tcPr>
            <w:tcW w:w="796" w:type="dxa"/>
          </w:tcPr>
          <w:p w14:paraId="2EA86B69">
            <w:pPr>
              <w:spacing w:after="60"/>
              <w:jc w:val="center"/>
              <w:rPr>
                <w:rFonts w:hint="eastAsia" w:ascii="宋体" w:hAnsi="宋体" w:eastAsia="宋体" w:cs="宋体"/>
                <w:color w:val="000000"/>
                <w:szCs w:val="21"/>
              </w:rPr>
            </w:pPr>
            <w:r>
              <w:rPr>
                <w:rFonts w:hint="eastAsia" w:ascii="宋体" w:hAnsi="宋体" w:eastAsia="宋体" w:cs="宋体"/>
                <w:color w:val="000000"/>
                <w:szCs w:val="21"/>
              </w:rPr>
              <w:t>时间</w:t>
            </w:r>
          </w:p>
        </w:tc>
        <w:tc>
          <w:tcPr>
            <w:tcW w:w="1500" w:type="dxa"/>
          </w:tcPr>
          <w:p w14:paraId="272F2BB6">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规模(金额)</w:t>
            </w:r>
          </w:p>
        </w:tc>
        <w:tc>
          <w:tcPr>
            <w:tcW w:w="990" w:type="dxa"/>
          </w:tcPr>
          <w:p w14:paraId="5808EDAF">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联系人</w:t>
            </w:r>
          </w:p>
        </w:tc>
        <w:tc>
          <w:tcPr>
            <w:tcW w:w="1299" w:type="dxa"/>
          </w:tcPr>
          <w:p w14:paraId="004CAC48">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联系电话</w:t>
            </w:r>
          </w:p>
        </w:tc>
      </w:tr>
      <w:tr w14:paraId="5530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55606747">
            <w:pPr>
              <w:spacing w:after="60"/>
              <w:rPr>
                <w:rFonts w:hint="eastAsia" w:ascii="宋体" w:hAnsi="宋体" w:eastAsia="宋体" w:cs="宋体"/>
                <w:color w:val="000000"/>
                <w:szCs w:val="21"/>
              </w:rPr>
            </w:pPr>
          </w:p>
        </w:tc>
        <w:tc>
          <w:tcPr>
            <w:tcW w:w="1236" w:type="dxa"/>
          </w:tcPr>
          <w:p w14:paraId="5C1C142F">
            <w:pPr>
              <w:spacing w:after="60"/>
              <w:rPr>
                <w:rFonts w:hint="eastAsia" w:ascii="宋体" w:hAnsi="宋体" w:eastAsia="宋体" w:cs="宋体"/>
                <w:color w:val="000000"/>
                <w:szCs w:val="21"/>
              </w:rPr>
            </w:pPr>
          </w:p>
        </w:tc>
        <w:tc>
          <w:tcPr>
            <w:tcW w:w="1078" w:type="dxa"/>
          </w:tcPr>
          <w:p w14:paraId="096C3734">
            <w:pPr>
              <w:spacing w:after="60"/>
              <w:rPr>
                <w:rFonts w:hint="eastAsia" w:ascii="宋体" w:hAnsi="宋体" w:eastAsia="宋体" w:cs="宋体"/>
                <w:color w:val="000000"/>
                <w:szCs w:val="21"/>
              </w:rPr>
            </w:pPr>
          </w:p>
        </w:tc>
        <w:tc>
          <w:tcPr>
            <w:tcW w:w="796" w:type="dxa"/>
          </w:tcPr>
          <w:p w14:paraId="47D0C0B8">
            <w:pPr>
              <w:spacing w:after="60"/>
              <w:rPr>
                <w:rFonts w:hint="eastAsia" w:ascii="宋体" w:hAnsi="宋体" w:eastAsia="宋体" w:cs="宋体"/>
                <w:color w:val="000000"/>
                <w:szCs w:val="21"/>
              </w:rPr>
            </w:pPr>
          </w:p>
        </w:tc>
        <w:tc>
          <w:tcPr>
            <w:tcW w:w="1500" w:type="dxa"/>
          </w:tcPr>
          <w:p w14:paraId="4F10D5BD">
            <w:pPr>
              <w:spacing w:after="60"/>
              <w:rPr>
                <w:rFonts w:hint="eastAsia" w:ascii="宋体" w:hAnsi="宋体" w:eastAsia="宋体" w:cs="宋体"/>
                <w:color w:val="000000"/>
                <w:szCs w:val="21"/>
              </w:rPr>
            </w:pPr>
          </w:p>
        </w:tc>
        <w:tc>
          <w:tcPr>
            <w:tcW w:w="990" w:type="dxa"/>
          </w:tcPr>
          <w:p w14:paraId="4D8E8DBC">
            <w:pPr>
              <w:spacing w:after="60"/>
              <w:rPr>
                <w:rFonts w:hint="eastAsia" w:ascii="宋体" w:hAnsi="宋体" w:eastAsia="宋体" w:cs="宋体"/>
                <w:color w:val="000000"/>
                <w:szCs w:val="21"/>
              </w:rPr>
            </w:pPr>
          </w:p>
        </w:tc>
        <w:tc>
          <w:tcPr>
            <w:tcW w:w="1299" w:type="dxa"/>
          </w:tcPr>
          <w:p w14:paraId="6DE8B0CC">
            <w:pPr>
              <w:spacing w:after="60"/>
              <w:rPr>
                <w:rFonts w:hint="eastAsia" w:ascii="宋体" w:hAnsi="宋体" w:eastAsia="宋体" w:cs="宋体"/>
                <w:color w:val="000000"/>
                <w:szCs w:val="21"/>
              </w:rPr>
            </w:pPr>
          </w:p>
        </w:tc>
      </w:tr>
      <w:tr w14:paraId="2EA4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6056DC39">
            <w:pPr>
              <w:spacing w:after="60"/>
              <w:rPr>
                <w:rFonts w:hint="eastAsia" w:ascii="宋体" w:hAnsi="宋体" w:eastAsia="宋体" w:cs="宋体"/>
                <w:color w:val="000000"/>
                <w:szCs w:val="21"/>
              </w:rPr>
            </w:pPr>
          </w:p>
        </w:tc>
        <w:tc>
          <w:tcPr>
            <w:tcW w:w="1236" w:type="dxa"/>
          </w:tcPr>
          <w:p w14:paraId="2D3E81BC">
            <w:pPr>
              <w:spacing w:after="60"/>
              <w:rPr>
                <w:rFonts w:hint="eastAsia" w:ascii="宋体" w:hAnsi="宋体" w:eastAsia="宋体" w:cs="宋体"/>
                <w:color w:val="000000"/>
                <w:szCs w:val="21"/>
              </w:rPr>
            </w:pPr>
          </w:p>
        </w:tc>
        <w:tc>
          <w:tcPr>
            <w:tcW w:w="1078" w:type="dxa"/>
          </w:tcPr>
          <w:p w14:paraId="04489B49">
            <w:pPr>
              <w:spacing w:after="60"/>
              <w:rPr>
                <w:rFonts w:hint="eastAsia" w:ascii="宋体" w:hAnsi="宋体" w:eastAsia="宋体" w:cs="宋体"/>
                <w:color w:val="000000"/>
                <w:szCs w:val="21"/>
              </w:rPr>
            </w:pPr>
          </w:p>
        </w:tc>
        <w:tc>
          <w:tcPr>
            <w:tcW w:w="796" w:type="dxa"/>
          </w:tcPr>
          <w:p w14:paraId="49D7D5D4">
            <w:pPr>
              <w:spacing w:after="60"/>
              <w:rPr>
                <w:rFonts w:hint="eastAsia" w:ascii="宋体" w:hAnsi="宋体" w:eastAsia="宋体" w:cs="宋体"/>
                <w:color w:val="000000"/>
                <w:szCs w:val="21"/>
              </w:rPr>
            </w:pPr>
          </w:p>
        </w:tc>
        <w:tc>
          <w:tcPr>
            <w:tcW w:w="1500" w:type="dxa"/>
          </w:tcPr>
          <w:p w14:paraId="3B805791">
            <w:pPr>
              <w:spacing w:after="60"/>
              <w:rPr>
                <w:rFonts w:hint="eastAsia" w:ascii="宋体" w:hAnsi="宋体" w:eastAsia="宋体" w:cs="宋体"/>
                <w:color w:val="000000"/>
                <w:szCs w:val="21"/>
              </w:rPr>
            </w:pPr>
          </w:p>
        </w:tc>
        <w:tc>
          <w:tcPr>
            <w:tcW w:w="990" w:type="dxa"/>
          </w:tcPr>
          <w:p w14:paraId="27F40AA4">
            <w:pPr>
              <w:spacing w:after="60"/>
              <w:rPr>
                <w:rFonts w:hint="eastAsia" w:ascii="宋体" w:hAnsi="宋体" w:eastAsia="宋体" w:cs="宋体"/>
                <w:color w:val="000000"/>
                <w:szCs w:val="21"/>
              </w:rPr>
            </w:pPr>
          </w:p>
        </w:tc>
        <w:tc>
          <w:tcPr>
            <w:tcW w:w="1299" w:type="dxa"/>
          </w:tcPr>
          <w:p w14:paraId="6482FD45">
            <w:pPr>
              <w:spacing w:after="60"/>
              <w:rPr>
                <w:rFonts w:hint="eastAsia" w:ascii="宋体" w:hAnsi="宋体" w:eastAsia="宋体" w:cs="宋体"/>
                <w:color w:val="000000"/>
                <w:szCs w:val="21"/>
              </w:rPr>
            </w:pPr>
          </w:p>
        </w:tc>
      </w:tr>
      <w:tr w14:paraId="1B14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0C45EC96">
            <w:pPr>
              <w:spacing w:after="60"/>
              <w:rPr>
                <w:rFonts w:hint="eastAsia" w:ascii="宋体" w:hAnsi="宋体" w:eastAsia="宋体" w:cs="宋体"/>
                <w:color w:val="000000"/>
                <w:szCs w:val="21"/>
              </w:rPr>
            </w:pPr>
          </w:p>
        </w:tc>
        <w:tc>
          <w:tcPr>
            <w:tcW w:w="1236" w:type="dxa"/>
          </w:tcPr>
          <w:p w14:paraId="0F2E4E94">
            <w:pPr>
              <w:spacing w:after="60"/>
              <w:rPr>
                <w:rFonts w:hint="eastAsia" w:ascii="宋体" w:hAnsi="宋体" w:eastAsia="宋体" w:cs="宋体"/>
                <w:color w:val="000000"/>
                <w:szCs w:val="21"/>
              </w:rPr>
            </w:pPr>
          </w:p>
        </w:tc>
        <w:tc>
          <w:tcPr>
            <w:tcW w:w="1078" w:type="dxa"/>
          </w:tcPr>
          <w:p w14:paraId="1822D9D8">
            <w:pPr>
              <w:spacing w:after="60"/>
              <w:rPr>
                <w:rFonts w:hint="eastAsia" w:ascii="宋体" w:hAnsi="宋体" w:eastAsia="宋体" w:cs="宋体"/>
                <w:color w:val="000000"/>
                <w:szCs w:val="21"/>
              </w:rPr>
            </w:pPr>
          </w:p>
        </w:tc>
        <w:tc>
          <w:tcPr>
            <w:tcW w:w="796" w:type="dxa"/>
          </w:tcPr>
          <w:p w14:paraId="6A33EFFD">
            <w:pPr>
              <w:spacing w:after="60"/>
              <w:rPr>
                <w:rFonts w:hint="eastAsia" w:ascii="宋体" w:hAnsi="宋体" w:eastAsia="宋体" w:cs="宋体"/>
                <w:color w:val="000000"/>
                <w:szCs w:val="21"/>
              </w:rPr>
            </w:pPr>
          </w:p>
        </w:tc>
        <w:tc>
          <w:tcPr>
            <w:tcW w:w="1500" w:type="dxa"/>
          </w:tcPr>
          <w:p w14:paraId="01B02D8A">
            <w:pPr>
              <w:spacing w:after="60"/>
              <w:rPr>
                <w:rFonts w:hint="eastAsia" w:ascii="宋体" w:hAnsi="宋体" w:eastAsia="宋体" w:cs="宋体"/>
                <w:color w:val="000000"/>
                <w:szCs w:val="21"/>
              </w:rPr>
            </w:pPr>
          </w:p>
        </w:tc>
        <w:tc>
          <w:tcPr>
            <w:tcW w:w="990" w:type="dxa"/>
          </w:tcPr>
          <w:p w14:paraId="07D42191">
            <w:pPr>
              <w:spacing w:after="60"/>
              <w:rPr>
                <w:rFonts w:hint="eastAsia" w:ascii="宋体" w:hAnsi="宋体" w:eastAsia="宋体" w:cs="宋体"/>
                <w:color w:val="000000"/>
                <w:szCs w:val="21"/>
              </w:rPr>
            </w:pPr>
          </w:p>
        </w:tc>
        <w:tc>
          <w:tcPr>
            <w:tcW w:w="1299" w:type="dxa"/>
          </w:tcPr>
          <w:p w14:paraId="4A6EF6AF">
            <w:pPr>
              <w:spacing w:after="60"/>
              <w:rPr>
                <w:rFonts w:hint="eastAsia" w:ascii="宋体" w:hAnsi="宋体" w:eastAsia="宋体" w:cs="宋体"/>
                <w:color w:val="000000"/>
                <w:szCs w:val="21"/>
              </w:rPr>
            </w:pPr>
          </w:p>
        </w:tc>
      </w:tr>
      <w:tr w14:paraId="491C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47F78AB6">
            <w:pPr>
              <w:spacing w:after="60"/>
              <w:rPr>
                <w:rFonts w:hint="eastAsia" w:ascii="宋体" w:hAnsi="宋体" w:eastAsia="宋体" w:cs="宋体"/>
                <w:color w:val="000000"/>
                <w:szCs w:val="21"/>
              </w:rPr>
            </w:pPr>
          </w:p>
        </w:tc>
        <w:tc>
          <w:tcPr>
            <w:tcW w:w="1236" w:type="dxa"/>
          </w:tcPr>
          <w:p w14:paraId="28204D16">
            <w:pPr>
              <w:spacing w:after="60"/>
              <w:rPr>
                <w:rFonts w:hint="eastAsia" w:ascii="宋体" w:hAnsi="宋体" w:eastAsia="宋体" w:cs="宋体"/>
                <w:color w:val="000000"/>
                <w:szCs w:val="21"/>
              </w:rPr>
            </w:pPr>
          </w:p>
        </w:tc>
        <w:tc>
          <w:tcPr>
            <w:tcW w:w="1078" w:type="dxa"/>
          </w:tcPr>
          <w:p w14:paraId="0915A23F">
            <w:pPr>
              <w:spacing w:after="60"/>
              <w:rPr>
                <w:rFonts w:hint="eastAsia" w:ascii="宋体" w:hAnsi="宋体" w:eastAsia="宋体" w:cs="宋体"/>
                <w:color w:val="000000"/>
                <w:szCs w:val="21"/>
              </w:rPr>
            </w:pPr>
          </w:p>
        </w:tc>
        <w:tc>
          <w:tcPr>
            <w:tcW w:w="796" w:type="dxa"/>
          </w:tcPr>
          <w:p w14:paraId="5F3FB680">
            <w:pPr>
              <w:spacing w:after="60"/>
              <w:rPr>
                <w:rFonts w:hint="eastAsia" w:ascii="宋体" w:hAnsi="宋体" w:eastAsia="宋体" w:cs="宋体"/>
                <w:color w:val="000000"/>
                <w:szCs w:val="21"/>
              </w:rPr>
            </w:pPr>
          </w:p>
        </w:tc>
        <w:tc>
          <w:tcPr>
            <w:tcW w:w="1500" w:type="dxa"/>
          </w:tcPr>
          <w:p w14:paraId="45F0819E">
            <w:pPr>
              <w:spacing w:after="60"/>
              <w:rPr>
                <w:rFonts w:hint="eastAsia" w:ascii="宋体" w:hAnsi="宋体" w:eastAsia="宋体" w:cs="宋体"/>
                <w:color w:val="000000"/>
                <w:szCs w:val="21"/>
              </w:rPr>
            </w:pPr>
          </w:p>
        </w:tc>
        <w:tc>
          <w:tcPr>
            <w:tcW w:w="990" w:type="dxa"/>
          </w:tcPr>
          <w:p w14:paraId="14C4D2D2">
            <w:pPr>
              <w:spacing w:after="60"/>
              <w:rPr>
                <w:rFonts w:hint="eastAsia" w:ascii="宋体" w:hAnsi="宋体" w:eastAsia="宋体" w:cs="宋体"/>
                <w:color w:val="000000"/>
                <w:szCs w:val="21"/>
              </w:rPr>
            </w:pPr>
          </w:p>
        </w:tc>
        <w:tc>
          <w:tcPr>
            <w:tcW w:w="1299" w:type="dxa"/>
          </w:tcPr>
          <w:p w14:paraId="33A6AA0C">
            <w:pPr>
              <w:spacing w:after="60"/>
              <w:rPr>
                <w:rFonts w:hint="eastAsia" w:ascii="宋体" w:hAnsi="宋体" w:eastAsia="宋体" w:cs="宋体"/>
                <w:color w:val="000000"/>
                <w:szCs w:val="21"/>
              </w:rPr>
            </w:pPr>
          </w:p>
        </w:tc>
      </w:tr>
      <w:tr w14:paraId="0A77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5B16EB07">
            <w:pPr>
              <w:spacing w:after="60"/>
              <w:rPr>
                <w:rFonts w:hint="eastAsia" w:ascii="宋体" w:hAnsi="宋体" w:eastAsia="宋体" w:cs="宋体"/>
                <w:color w:val="000000"/>
                <w:szCs w:val="21"/>
              </w:rPr>
            </w:pPr>
          </w:p>
        </w:tc>
        <w:tc>
          <w:tcPr>
            <w:tcW w:w="1236" w:type="dxa"/>
          </w:tcPr>
          <w:p w14:paraId="20720993">
            <w:pPr>
              <w:spacing w:after="60"/>
              <w:rPr>
                <w:rFonts w:hint="eastAsia" w:ascii="宋体" w:hAnsi="宋体" w:eastAsia="宋体" w:cs="宋体"/>
                <w:color w:val="000000"/>
                <w:szCs w:val="21"/>
              </w:rPr>
            </w:pPr>
          </w:p>
        </w:tc>
        <w:tc>
          <w:tcPr>
            <w:tcW w:w="1078" w:type="dxa"/>
          </w:tcPr>
          <w:p w14:paraId="515A4257">
            <w:pPr>
              <w:spacing w:after="60"/>
              <w:rPr>
                <w:rFonts w:hint="eastAsia" w:ascii="宋体" w:hAnsi="宋体" w:eastAsia="宋体" w:cs="宋体"/>
                <w:color w:val="000000"/>
                <w:szCs w:val="21"/>
              </w:rPr>
            </w:pPr>
          </w:p>
        </w:tc>
        <w:tc>
          <w:tcPr>
            <w:tcW w:w="796" w:type="dxa"/>
          </w:tcPr>
          <w:p w14:paraId="569764A9">
            <w:pPr>
              <w:spacing w:after="60"/>
              <w:rPr>
                <w:rFonts w:hint="eastAsia" w:ascii="宋体" w:hAnsi="宋体" w:eastAsia="宋体" w:cs="宋体"/>
                <w:color w:val="000000"/>
                <w:szCs w:val="21"/>
              </w:rPr>
            </w:pPr>
          </w:p>
        </w:tc>
        <w:tc>
          <w:tcPr>
            <w:tcW w:w="1500" w:type="dxa"/>
          </w:tcPr>
          <w:p w14:paraId="568B7F9C">
            <w:pPr>
              <w:spacing w:after="60"/>
              <w:rPr>
                <w:rFonts w:hint="eastAsia" w:ascii="宋体" w:hAnsi="宋体" w:eastAsia="宋体" w:cs="宋体"/>
                <w:color w:val="000000"/>
                <w:szCs w:val="21"/>
              </w:rPr>
            </w:pPr>
          </w:p>
        </w:tc>
        <w:tc>
          <w:tcPr>
            <w:tcW w:w="990" w:type="dxa"/>
          </w:tcPr>
          <w:p w14:paraId="25179A0D">
            <w:pPr>
              <w:spacing w:after="60"/>
              <w:rPr>
                <w:rFonts w:hint="eastAsia" w:ascii="宋体" w:hAnsi="宋体" w:eastAsia="宋体" w:cs="宋体"/>
                <w:color w:val="000000"/>
                <w:szCs w:val="21"/>
              </w:rPr>
            </w:pPr>
          </w:p>
        </w:tc>
        <w:tc>
          <w:tcPr>
            <w:tcW w:w="1299" w:type="dxa"/>
          </w:tcPr>
          <w:p w14:paraId="7FC493AE">
            <w:pPr>
              <w:spacing w:after="60"/>
              <w:rPr>
                <w:rFonts w:hint="eastAsia" w:ascii="宋体" w:hAnsi="宋体" w:eastAsia="宋体" w:cs="宋体"/>
                <w:color w:val="000000"/>
                <w:szCs w:val="21"/>
              </w:rPr>
            </w:pPr>
          </w:p>
        </w:tc>
      </w:tr>
      <w:tr w14:paraId="0688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68CE9626">
            <w:pPr>
              <w:spacing w:after="60"/>
              <w:rPr>
                <w:rFonts w:hint="eastAsia" w:ascii="宋体" w:hAnsi="宋体" w:eastAsia="宋体" w:cs="宋体"/>
                <w:color w:val="000000"/>
                <w:szCs w:val="21"/>
              </w:rPr>
            </w:pPr>
          </w:p>
        </w:tc>
        <w:tc>
          <w:tcPr>
            <w:tcW w:w="1236" w:type="dxa"/>
          </w:tcPr>
          <w:p w14:paraId="4FB8C984">
            <w:pPr>
              <w:spacing w:after="60"/>
              <w:rPr>
                <w:rFonts w:hint="eastAsia" w:ascii="宋体" w:hAnsi="宋体" w:eastAsia="宋体" w:cs="宋体"/>
                <w:color w:val="000000"/>
                <w:szCs w:val="21"/>
              </w:rPr>
            </w:pPr>
          </w:p>
        </w:tc>
        <w:tc>
          <w:tcPr>
            <w:tcW w:w="1078" w:type="dxa"/>
          </w:tcPr>
          <w:p w14:paraId="52936D24">
            <w:pPr>
              <w:spacing w:after="60"/>
              <w:rPr>
                <w:rFonts w:hint="eastAsia" w:ascii="宋体" w:hAnsi="宋体" w:eastAsia="宋体" w:cs="宋体"/>
                <w:color w:val="000000"/>
                <w:szCs w:val="21"/>
              </w:rPr>
            </w:pPr>
          </w:p>
        </w:tc>
        <w:tc>
          <w:tcPr>
            <w:tcW w:w="796" w:type="dxa"/>
          </w:tcPr>
          <w:p w14:paraId="02745AFA">
            <w:pPr>
              <w:spacing w:after="60"/>
              <w:rPr>
                <w:rFonts w:hint="eastAsia" w:ascii="宋体" w:hAnsi="宋体" w:eastAsia="宋体" w:cs="宋体"/>
                <w:color w:val="000000"/>
                <w:szCs w:val="21"/>
              </w:rPr>
            </w:pPr>
          </w:p>
        </w:tc>
        <w:tc>
          <w:tcPr>
            <w:tcW w:w="1500" w:type="dxa"/>
          </w:tcPr>
          <w:p w14:paraId="22045A58">
            <w:pPr>
              <w:spacing w:after="60"/>
              <w:rPr>
                <w:rFonts w:hint="eastAsia" w:ascii="宋体" w:hAnsi="宋体" w:eastAsia="宋体" w:cs="宋体"/>
                <w:color w:val="000000"/>
                <w:szCs w:val="21"/>
              </w:rPr>
            </w:pPr>
          </w:p>
        </w:tc>
        <w:tc>
          <w:tcPr>
            <w:tcW w:w="990" w:type="dxa"/>
          </w:tcPr>
          <w:p w14:paraId="3297E7F4">
            <w:pPr>
              <w:spacing w:after="60"/>
              <w:rPr>
                <w:rFonts w:hint="eastAsia" w:ascii="宋体" w:hAnsi="宋体" w:eastAsia="宋体" w:cs="宋体"/>
                <w:color w:val="000000"/>
                <w:szCs w:val="21"/>
              </w:rPr>
            </w:pPr>
          </w:p>
        </w:tc>
        <w:tc>
          <w:tcPr>
            <w:tcW w:w="1299" w:type="dxa"/>
          </w:tcPr>
          <w:p w14:paraId="2EE88274">
            <w:pPr>
              <w:spacing w:after="60"/>
              <w:rPr>
                <w:rFonts w:hint="eastAsia" w:ascii="宋体" w:hAnsi="宋体" w:eastAsia="宋体" w:cs="宋体"/>
                <w:color w:val="000000"/>
                <w:szCs w:val="21"/>
              </w:rPr>
            </w:pPr>
          </w:p>
        </w:tc>
      </w:tr>
      <w:tr w14:paraId="1E3B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80A58CB">
            <w:pPr>
              <w:spacing w:after="60"/>
              <w:rPr>
                <w:rFonts w:hint="eastAsia" w:ascii="宋体" w:hAnsi="宋体" w:eastAsia="宋体" w:cs="宋体"/>
                <w:color w:val="000000"/>
                <w:szCs w:val="21"/>
              </w:rPr>
            </w:pPr>
          </w:p>
        </w:tc>
        <w:tc>
          <w:tcPr>
            <w:tcW w:w="1236" w:type="dxa"/>
          </w:tcPr>
          <w:p w14:paraId="5657B562">
            <w:pPr>
              <w:spacing w:after="60"/>
              <w:rPr>
                <w:rFonts w:hint="eastAsia" w:ascii="宋体" w:hAnsi="宋体" w:eastAsia="宋体" w:cs="宋体"/>
                <w:color w:val="000000"/>
                <w:szCs w:val="21"/>
              </w:rPr>
            </w:pPr>
          </w:p>
        </w:tc>
        <w:tc>
          <w:tcPr>
            <w:tcW w:w="1078" w:type="dxa"/>
          </w:tcPr>
          <w:p w14:paraId="64F4D006">
            <w:pPr>
              <w:spacing w:after="60"/>
              <w:rPr>
                <w:rFonts w:hint="eastAsia" w:ascii="宋体" w:hAnsi="宋体" w:eastAsia="宋体" w:cs="宋体"/>
                <w:color w:val="000000"/>
                <w:szCs w:val="21"/>
              </w:rPr>
            </w:pPr>
          </w:p>
        </w:tc>
        <w:tc>
          <w:tcPr>
            <w:tcW w:w="796" w:type="dxa"/>
          </w:tcPr>
          <w:p w14:paraId="041D005A">
            <w:pPr>
              <w:spacing w:after="60"/>
              <w:rPr>
                <w:rFonts w:hint="eastAsia" w:ascii="宋体" w:hAnsi="宋体" w:eastAsia="宋体" w:cs="宋体"/>
                <w:color w:val="000000"/>
                <w:szCs w:val="21"/>
              </w:rPr>
            </w:pPr>
          </w:p>
        </w:tc>
        <w:tc>
          <w:tcPr>
            <w:tcW w:w="1500" w:type="dxa"/>
          </w:tcPr>
          <w:p w14:paraId="0DD0C5AA">
            <w:pPr>
              <w:spacing w:after="60"/>
              <w:rPr>
                <w:rFonts w:hint="eastAsia" w:ascii="宋体" w:hAnsi="宋体" w:eastAsia="宋体" w:cs="宋体"/>
                <w:color w:val="000000"/>
                <w:szCs w:val="21"/>
              </w:rPr>
            </w:pPr>
          </w:p>
        </w:tc>
        <w:tc>
          <w:tcPr>
            <w:tcW w:w="990" w:type="dxa"/>
          </w:tcPr>
          <w:p w14:paraId="2B42AE9F">
            <w:pPr>
              <w:spacing w:after="60"/>
              <w:rPr>
                <w:rFonts w:hint="eastAsia" w:ascii="宋体" w:hAnsi="宋体" w:eastAsia="宋体" w:cs="宋体"/>
                <w:color w:val="000000"/>
                <w:szCs w:val="21"/>
              </w:rPr>
            </w:pPr>
          </w:p>
        </w:tc>
        <w:tc>
          <w:tcPr>
            <w:tcW w:w="1299" w:type="dxa"/>
          </w:tcPr>
          <w:p w14:paraId="1A253FF9">
            <w:pPr>
              <w:spacing w:after="60"/>
              <w:rPr>
                <w:rFonts w:hint="eastAsia" w:ascii="宋体" w:hAnsi="宋体" w:eastAsia="宋体" w:cs="宋体"/>
                <w:color w:val="000000"/>
                <w:szCs w:val="21"/>
              </w:rPr>
            </w:pPr>
          </w:p>
        </w:tc>
      </w:tr>
      <w:tr w14:paraId="754C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09EC0080">
            <w:pPr>
              <w:spacing w:after="60"/>
              <w:rPr>
                <w:rFonts w:hint="eastAsia" w:ascii="宋体" w:hAnsi="宋体" w:eastAsia="宋体" w:cs="宋体"/>
                <w:color w:val="000000"/>
                <w:szCs w:val="21"/>
              </w:rPr>
            </w:pPr>
          </w:p>
        </w:tc>
        <w:tc>
          <w:tcPr>
            <w:tcW w:w="1236" w:type="dxa"/>
          </w:tcPr>
          <w:p w14:paraId="534E0517">
            <w:pPr>
              <w:spacing w:after="60"/>
              <w:rPr>
                <w:rFonts w:hint="eastAsia" w:ascii="宋体" w:hAnsi="宋体" w:eastAsia="宋体" w:cs="宋体"/>
                <w:color w:val="000000"/>
                <w:szCs w:val="21"/>
              </w:rPr>
            </w:pPr>
          </w:p>
        </w:tc>
        <w:tc>
          <w:tcPr>
            <w:tcW w:w="1078" w:type="dxa"/>
          </w:tcPr>
          <w:p w14:paraId="116E9D46">
            <w:pPr>
              <w:spacing w:after="60"/>
              <w:rPr>
                <w:rFonts w:hint="eastAsia" w:ascii="宋体" w:hAnsi="宋体" w:eastAsia="宋体" w:cs="宋体"/>
                <w:color w:val="000000"/>
                <w:szCs w:val="21"/>
              </w:rPr>
            </w:pPr>
          </w:p>
        </w:tc>
        <w:tc>
          <w:tcPr>
            <w:tcW w:w="796" w:type="dxa"/>
          </w:tcPr>
          <w:p w14:paraId="29412C90">
            <w:pPr>
              <w:spacing w:after="60"/>
              <w:rPr>
                <w:rFonts w:hint="eastAsia" w:ascii="宋体" w:hAnsi="宋体" w:eastAsia="宋体" w:cs="宋体"/>
                <w:color w:val="000000"/>
                <w:szCs w:val="21"/>
              </w:rPr>
            </w:pPr>
          </w:p>
        </w:tc>
        <w:tc>
          <w:tcPr>
            <w:tcW w:w="1500" w:type="dxa"/>
          </w:tcPr>
          <w:p w14:paraId="6A450072">
            <w:pPr>
              <w:spacing w:after="60"/>
              <w:rPr>
                <w:rFonts w:hint="eastAsia" w:ascii="宋体" w:hAnsi="宋体" w:eastAsia="宋体" w:cs="宋体"/>
                <w:color w:val="000000"/>
                <w:szCs w:val="21"/>
              </w:rPr>
            </w:pPr>
          </w:p>
        </w:tc>
        <w:tc>
          <w:tcPr>
            <w:tcW w:w="990" w:type="dxa"/>
          </w:tcPr>
          <w:p w14:paraId="6058A68A">
            <w:pPr>
              <w:spacing w:after="60"/>
              <w:rPr>
                <w:rFonts w:hint="eastAsia" w:ascii="宋体" w:hAnsi="宋体" w:eastAsia="宋体" w:cs="宋体"/>
                <w:color w:val="000000"/>
                <w:szCs w:val="21"/>
              </w:rPr>
            </w:pPr>
          </w:p>
        </w:tc>
        <w:tc>
          <w:tcPr>
            <w:tcW w:w="1299" w:type="dxa"/>
          </w:tcPr>
          <w:p w14:paraId="3A121A76">
            <w:pPr>
              <w:spacing w:after="60"/>
              <w:rPr>
                <w:rFonts w:hint="eastAsia" w:ascii="宋体" w:hAnsi="宋体" w:eastAsia="宋体" w:cs="宋体"/>
                <w:color w:val="000000"/>
                <w:szCs w:val="21"/>
              </w:rPr>
            </w:pPr>
          </w:p>
        </w:tc>
      </w:tr>
      <w:tr w14:paraId="5547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EC33BB4">
            <w:pPr>
              <w:spacing w:after="60"/>
              <w:rPr>
                <w:rFonts w:hint="eastAsia" w:ascii="宋体" w:hAnsi="宋体" w:eastAsia="宋体" w:cs="宋体"/>
                <w:color w:val="000000"/>
                <w:szCs w:val="21"/>
              </w:rPr>
            </w:pPr>
          </w:p>
        </w:tc>
        <w:tc>
          <w:tcPr>
            <w:tcW w:w="1236" w:type="dxa"/>
          </w:tcPr>
          <w:p w14:paraId="1662DE10">
            <w:pPr>
              <w:spacing w:after="60"/>
              <w:rPr>
                <w:rFonts w:hint="eastAsia" w:ascii="宋体" w:hAnsi="宋体" w:eastAsia="宋体" w:cs="宋体"/>
                <w:color w:val="000000"/>
                <w:szCs w:val="21"/>
              </w:rPr>
            </w:pPr>
          </w:p>
        </w:tc>
        <w:tc>
          <w:tcPr>
            <w:tcW w:w="1078" w:type="dxa"/>
          </w:tcPr>
          <w:p w14:paraId="739D8271">
            <w:pPr>
              <w:spacing w:after="60"/>
              <w:rPr>
                <w:rFonts w:hint="eastAsia" w:ascii="宋体" w:hAnsi="宋体" w:eastAsia="宋体" w:cs="宋体"/>
                <w:color w:val="000000"/>
                <w:szCs w:val="21"/>
              </w:rPr>
            </w:pPr>
          </w:p>
        </w:tc>
        <w:tc>
          <w:tcPr>
            <w:tcW w:w="796" w:type="dxa"/>
          </w:tcPr>
          <w:p w14:paraId="1D017E28">
            <w:pPr>
              <w:spacing w:after="60"/>
              <w:rPr>
                <w:rFonts w:hint="eastAsia" w:ascii="宋体" w:hAnsi="宋体" w:eastAsia="宋体" w:cs="宋体"/>
                <w:color w:val="000000"/>
                <w:szCs w:val="21"/>
              </w:rPr>
            </w:pPr>
          </w:p>
        </w:tc>
        <w:tc>
          <w:tcPr>
            <w:tcW w:w="1500" w:type="dxa"/>
          </w:tcPr>
          <w:p w14:paraId="6BE31738">
            <w:pPr>
              <w:spacing w:after="60"/>
              <w:rPr>
                <w:rFonts w:hint="eastAsia" w:ascii="宋体" w:hAnsi="宋体" w:eastAsia="宋体" w:cs="宋体"/>
                <w:color w:val="000000"/>
                <w:szCs w:val="21"/>
              </w:rPr>
            </w:pPr>
          </w:p>
        </w:tc>
        <w:tc>
          <w:tcPr>
            <w:tcW w:w="990" w:type="dxa"/>
          </w:tcPr>
          <w:p w14:paraId="67981B3A">
            <w:pPr>
              <w:spacing w:after="60"/>
              <w:rPr>
                <w:rFonts w:hint="eastAsia" w:ascii="宋体" w:hAnsi="宋体" w:eastAsia="宋体" w:cs="宋体"/>
                <w:color w:val="000000"/>
                <w:szCs w:val="21"/>
              </w:rPr>
            </w:pPr>
          </w:p>
        </w:tc>
        <w:tc>
          <w:tcPr>
            <w:tcW w:w="1299" w:type="dxa"/>
          </w:tcPr>
          <w:p w14:paraId="2FD22830">
            <w:pPr>
              <w:spacing w:after="60"/>
              <w:rPr>
                <w:rFonts w:hint="eastAsia" w:ascii="宋体" w:hAnsi="宋体" w:eastAsia="宋体" w:cs="宋体"/>
                <w:color w:val="000000"/>
                <w:szCs w:val="21"/>
              </w:rPr>
            </w:pPr>
          </w:p>
        </w:tc>
      </w:tr>
      <w:tr w14:paraId="1910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FEA16B5">
            <w:pPr>
              <w:spacing w:after="60"/>
              <w:rPr>
                <w:rFonts w:hint="eastAsia" w:ascii="宋体" w:hAnsi="宋体" w:eastAsia="宋体" w:cs="宋体"/>
                <w:color w:val="000000"/>
                <w:szCs w:val="21"/>
              </w:rPr>
            </w:pPr>
          </w:p>
        </w:tc>
        <w:tc>
          <w:tcPr>
            <w:tcW w:w="1236" w:type="dxa"/>
          </w:tcPr>
          <w:p w14:paraId="30E73BB2">
            <w:pPr>
              <w:spacing w:after="60"/>
              <w:rPr>
                <w:rFonts w:hint="eastAsia" w:ascii="宋体" w:hAnsi="宋体" w:eastAsia="宋体" w:cs="宋体"/>
                <w:color w:val="000000"/>
                <w:szCs w:val="21"/>
              </w:rPr>
            </w:pPr>
          </w:p>
        </w:tc>
        <w:tc>
          <w:tcPr>
            <w:tcW w:w="1078" w:type="dxa"/>
          </w:tcPr>
          <w:p w14:paraId="72FB5F71">
            <w:pPr>
              <w:spacing w:after="60"/>
              <w:rPr>
                <w:rFonts w:hint="eastAsia" w:ascii="宋体" w:hAnsi="宋体" w:eastAsia="宋体" w:cs="宋体"/>
                <w:color w:val="000000"/>
                <w:szCs w:val="21"/>
              </w:rPr>
            </w:pPr>
          </w:p>
        </w:tc>
        <w:tc>
          <w:tcPr>
            <w:tcW w:w="796" w:type="dxa"/>
          </w:tcPr>
          <w:p w14:paraId="65A56464">
            <w:pPr>
              <w:spacing w:after="60"/>
              <w:rPr>
                <w:rFonts w:hint="eastAsia" w:ascii="宋体" w:hAnsi="宋体" w:eastAsia="宋体" w:cs="宋体"/>
                <w:color w:val="000000"/>
                <w:szCs w:val="21"/>
              </w:rPr>
            </w:pPr>
          </w:p>
        </w:tc>
        <w:tc>
          <w:tcPr>
            <w:tcW w:w="1500" w:type="dxa"/>
          </w:tcPr>
          <w:p w14:paraId="1768BB27">
            <w:pPr>
              <w:spacing w:after="60"/>
              <w:rPr>
                <w:rFonts w:hint="eastAsia" w:ascii="宋体" w:hAnsi="宋体" w:eastAsia="宋体" w:cs="宋体"/>
                <w:color w:val="000000"/>
                <w:szCs w:val="21"/>
              </w:rPr>
            </w:pPr>
          </w:p>
        </w:tc>
        <w:tc>
          <w:tcPr>
            <w:tcW w:w="990" w:type="dxa"/>
          </w:tcPr>
          <w:p w14:paraId="44D1A9EA">
            <w:pPr>
              <w:spacing w:after="60"/>
              <w:rPr>
                <w:rFonts w:hint="eastAsia" w:ascii="宋体" w:hAnsi="宋体" w:eastAsia="宋体" w:cs="宋体"/>
                <w:color w:val="000000"/>
                <w:szCs w:val="21"/>
              </w:rPr>
            </w:pPr>
          </w:p>
        </w:tc>
        <w:tc>
          <w:tcPr>
            <w:tcW w:w="1299" w:type="dxa"/>
          </w:tcPr>
          <w:p w14:paraId="56F7C70A">
            <w:pPr>
              <w:spacing w:after="60"/>
              <w:rPr>
                <w:rFonts w:hint="eastAsia" w:ascii="宋体" w:hAnsi="宋体" w:eastAsia="宋体" w:cs="宋体"/>
                <w:color w:val="000000"/>
                <w:szCs w:val="21"/>
              </w:rPr>
            </w:pPr>
          </w:p>
        </w:tc>
      </w:tr>
    </w:tbl>
    <w:p w14:paraId="0B3A0EA4">
      <w:pPr>
        <w:spacing w:after="60"/>
        <w:rPr>
          <w:rFonts w:hint="eastAsia" w:ascii="宋体" w:hAnsi="宋体" w:eastAsia="宋体" w:cs="宋体"/>
          <w:color w:val="000000"/>
        </w:rPr>
      </w:pPr>
      <w:r>
        <w:rPr>
          <w:rFonts w:hint="eastAsia" w:ascii="宋体" w:hAnsi="宋体" w:eastAsia="宋体" w:cs="宋体"/>
          <w:color w:val="000000"/>
        </w:rPr>
        <w:t>此表可延长</w:t>
      </w:r>
    </w:p>
    <w:p w14:paraId="29C4BD21">
      <w:pPr>
        <w:spacing w:after="60"/>
        <w:rPr>
          <w:rFonts w:hint="eastAsia" w:ascii="宋体" w:hAnsi="宋体" w:eastAsia="宋体" w:cs="宋体"/>
          <w:color w:val="000000"/>
        </w:rPr>
      </w:pPr>
    </w:p>
    <w:p w14:paraId="3D6B97A0">
      <w:pPr>
        <w:spacing w:after="60"/>
        <w:rPr>
          <w:rFonts w:hint="eastAsia" w:ascii="宋体" w:hAnsi="宋体" w:eastAsia="宋体" w:cs="宋体"/>
          <w:color w:val="000000"/>
        </w:rPr>
      </w:pPr>
    </w:p>
    <w:p w14:paraId="143105EA">
      <w:pPr>
        <w:spacing w:after="60"/>
        <w:rPr>
          <w:rFonts w:hint="eastAsia" w:ascii="宋体" w:hAnsi="宋体" w:eastAsia="宋体" w:cs="宋体"/>
          <w:color w:val="000000"/>
        </w:rPr>
      </w:pPr>
      <w:r>
        <w:rPr>
          <w:rFonts w:hint="eastAsia" w:ascii="宋体" w:hAnsi="宋体" w:eastAsia="宋体" w:cs="宋体"/>
          <w:color w:val="000000"/>
        </w:rPr>
        <w:t>投标人代表________________________</w:t>
      </w:r>
    </w:p>
    <w:p w14:paraId="3217A04D">
      <w:pPr>
        <w:spacing w:after="60"/>
        <w:rPr>
          <w:rFonts w:hint="eastAsia" w:ascii="宋体" w:hAnsi="宋体" w:eastAsia="宋体" w:cs="宋体"/>
          <w:color w:val="000000"/>
        </w:rPr>
      </w:pPr>
    </w:p>
    <w:p w14:paraId="5FF61A22">
      <w:pPr>
        <w:spacing w:after="60"/>
        <w:rPr>
          <w:rFonts w:hint="eastAsia" w:ascii="宋体" w:hAnsi="宋体" w:eastAsia="宋体" w:cs="宋体"/>
          <w:color w:val="000000"/>
        </w:rPr>
      </w:pPr>
      <w:r>
        <w:rPr>
          <w:rFonts w:hint="eastAsia" w:ascii="宋体" w:hAnsi="宋体" w:eastAsia="宋体" w:cs="宋体"/>
          <w:color w:val="000000"/>
        </w:rPr>
        <w:t>投标单位________________________</w:t>
      </w:r>
    </w:p>
    <w:p w14:paraId="1FC98168">
      <w:pPr>
        <w:spacing w:after="60"/>
        <w:ind w:firstLine="210" w:firstLineChars="100"/>
        <w:rPr>
          <w:rFonts w:hint="eastAsia" w:ascii="宋体" w:hAnsi="宋体" w:eastAsia="宋体" w:cs="宋体"/>
          <w:color w:val="000000"/>
        </w:rPr>
      </w:pPr>
      <w:r>
        <w:rPr>
          <w:rFonts w:hint="eastAsia" w:ascii="宋体" w:hAnsi="宋体" w:eastAsia="宋体" w:cs="宋体"/>
          <w:color w:val="000000"/>
        </w:rPr>
        <w:t>年月日</w:t>
      </w:r>
    </w:p>
    <w:p w14:paraId="3D1E662F">
      <w:pPr>
        <w:spacing w:after="60"/>
        <w:rPr>
          <w:rFonts w:hint="eastAsia" w:ascii="宋体" w:hAnsi="宋体" w:eastAsia="宋体" w:cs="Times New Roman"/>
          <w:b/>
          <w:sz w:val="24"/>
          <w:szCs w:val="24"/>
          <w:lang w:val="en-US" w:eastAsia="zh-CN"/>
        </w:rPr>
      </w:pPr>
      <w:r>
        <w:rPr>
          <w:rFonts w:hint="eastAsia" w:ascii="宋体" w:hAnsi="宋体" w:eastAsia="宋体" w:cs="宋体"/>
          <w:color w:val="000000"/>
        </w:rPr>
        <w:t>注:必须提供合同关键页复印件加盖公章,原件备查｡</w:t>
      </w:r>
      <w:r>
        <w:rPr>
          <w:rFonts w:hint="eastAsia" w:ascii="宋体" w:hAnsi="宋体" w:eastAsia="宋体" w:cs="Times New Roman"/>
          <w:b/>
          <w:sz w:val="24"/>
          <w:szCs w:val="24"/>
          <w:lang w:val="en-US" w:eastAsia="zh-CN"/>
        </w:rPr>
        <w:br w:type="page"/>
      </w:r>
    </w:p>
    <w:p w14:paraId="59DC33E8">
      <w:pPr>
        <w:spacing w:line="360" w:lineRule="auto"/>
        <w:ind w:right="-517" w:rightChars="-246"/>
        <w:jc w:val="center"/>
        <w:rPr>
          <w:rFonts w:hint="default" w:ascii="宋体" w:hAnsi="宋体"/>
          <w:b/>
          <w:sz w:val="24"/>
          <w:szCs w:val="24"/>
          <w:lang w:val="en-US" w:eastAsia="zh-CN"/>
        </w:rPr>
      </w:pPr>
      <w:r>
        <w:rPr>
          <w:rFonts w:hint="eastAsia" w:ascii="宋体" w:hAnsi="宋体"/>
          <w:b/>
          <w:sz w:val="24"/>
          <w:szCs w:val="24"/>
          <w:lang w:val="en-US" w:eastAsia="zh-CN"/>
        </w:rPr>
        <w:t>13、售后服务方案（按评分表要求提供）</w:t>
      </w:r>
    </w:p>
    <w:p w14:paraId="117A4349">
      <w:pPr>
        <w:keepNext w:val="0"/>
        <w:keepLines w:val="0"/>
        <w:pageBreakBefore w:val="0"/>
        <w:widowControl w:val="0"/>
        <w:kinsoku/>
        <w:wordWrap/>
        <w:overflowPunct/>
        <w:topLinePunct w:val="0"/>
        <w:autoSpaceDE/>
        <w:autoSpaceDN/>
        <w:bidi w:val="0"/>
        <w:adjustRightInd/>
        <w:snapToGrid/>
        <w:spacing w:after="60" w:line="240" w:lineRule="auto"/>
        <w:ind w:left="902" w:leftChars="200" w:hanging="482" w:hangingChars="200"/>
        <w:jc w:val="center"/>
        <w:textAlignment w:val="auto"/>
        <w:rPr>
          <w:rFonts w:hint="eastAsia" w:ascii="宋体" w:hAnsi="宋体" w:cs="Times New Roman"/>
          <w:b/>
          <w:sz w:val="24"/>
          <w:szCs w:val="24"/>
          <w:lang w:val="en-US" w:eastAsia="zh-CN"/>
        </w:rPr>
      </w:pPr>
    </w:p>
    <w:p w14:paraId="7A0C78F8">
      <w:pPr>
        <w:rPr>
          <w:rFonts w:hint="eastAsia" w:ascii="宋体" w:hAnsi="宋体" w:cs="Times New Roman"/>
          <w:b/>
          <w:sz w:val="24"/>
          <w:szCs w:val="24"/>
          <w:lang w:val="en-US" w:eastAsia="zh-CN"/>
        </w:rPr>
      </w:pPr>
      <w:r>
        <w:rPr>
          <w:rFonts w:hint="eastAsia" w:ascii="宋体" w:hAnsi="宋体" w:cs="Times New Roman"/>
          <w:b/>
          <w:sz w:val="24"/>
          <w:szCs w:val="24"/>
          <w:lang w:val="en-US" w:eastAsia="zh-CN"/>
        </w:rPr>
        <w:br w:type="page"/>
      </w:r>
    </w:p>
    <w:p w14:paraId="3ED3047E">
      <w:pPr>
        <w:jc w:val="center"/>
        <w:rPr>
          <w:rFonts w:ascii="宋体" w:hAnsi="宋体"/>
          <w:b/>
          <w:sz w:val="24"/>
          <w:szCs w:val="24"/>
        </w:rPr>
      </w:pPr>
      <w:r>
        <w:rPr>
          <w:rFonts w:hint="eastAsia" w:ascii="宋体" w:hAnsi="宋体" w:eastAsia="宋体" w:cs="宋体"/>
          <w:b/>
          <w:color w:val="000000"/>
          <w:sz w:val="28"/>
          <w:szCs w:val="28"/>
          <w:lang w:val="en-US" w:eastAsia="zh-CN"/>
        </w:rPr>
        <w:t>1</w:t>
      </w:r>
      <w:r>
        <w:rPr>
          <w:rFonts w:hint="eastAsia" w:ascii="宋体" w:hAnsi="宋体" w:cs="宋体"/>
          <w:b/>
          <w:color w:val="000000"/>
          <w:sz w:val="28"/>
          <w:szCs w:val="28"/>
          <w:lang w:val="en-US" w:eastAsia="zh-CN"/>
        </w:rPr>
        <w:t>4</w:t>
      </w:r>
      <w:r>
        <w:rPr>
          <w:rFonts w:hint="eastAsia" w:ascii="宋体" w:hAnsi="宋体" w:eastAsia="宋体" w:cs="宋体"/>
          <w:b/>
          <w:color w:val="000000"/>
          <w:sz w:val="28"/>
          <w:szCs w:val="28"/>
          <w:lang w:val="en-US" w:eastAsia="zh-CN"/>
        </w:rPr>
        <w:t>、</w:t>
      </w:r>
      <w:r>
        <w:rPr>
          <w:rFonts w:hint="eastAsia" w:ascii="宋体" w:hAnsi="宋体"/>
          <w:b/>
          <w:sz w:val="24"/>
          <w:szCs w:val="24"/>
        </w:rPr>
        <w:t>投标人诚信承诺函</w:t>
      </w:r>
    </w:p>
    <w:p w14:paraId="69A39B0B">
      <w:pPr>
        <w:rPr>
          <w:sz w:val="24"/>
        </w:rPr>
      </w:pPr>
    </w:p>
    <w:p w14:paraId="23E97CEB">
      <w:pPr>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kern w:val="0"/>
          <w:sz w:val="24"/>
          <w:szCs w:val="24"/>
        </w:rPr>
        <w:t>深圳市宝安区石岩人民医院:</w:t>
      </w:r>
    </w:p>
    <w:p w14:paraId="2C04F697">
      <w:pPr>
        <w:rPr>
          <w:rFonts w:hint="eastAsia" w:ascii="宋体" w:hAnsi="宋体" w:eastAsia="宋体" w:cs="宋体"/>
          <w:sz w:val="24"/>
          <w:szCs w:val="24"/>
        </w:rPr>
      </w:pPr>
    </w:p>
    <w:p w14:paraId="3851D9DD">
      <w:pPr>
        <w:spacing w:line="400" w:lineRule="exact"/>
        <w:ind w:firstLine="480" w:firstLineChars="200"/>
        <w:jc w:val="left"/>
        <w:rPr>
          <w:rFonts w:ascii="宋体" w:hAnsi="宋体"/>
          <w:color w:val="auto"/>
          <w:sz w:val="24"/>
        </w:rPr>
      </w:pPr>
      <w:r>
        <w:rPr>
          <w:rFonts w:hint="eastAsia" w:ascii="宋体" w:hAnsi="宋体"/>
          <w:color w:val="auto"/>
          <w:sz w:val="24"/>
        </w:rPr>
        <w:t>我公司参与贵代理机构组织的</w:t>
      </w:r>
      <w:r>
        <w:rPr>
          <w:rFonts w:hint="eastAsia" w:ascii="宋体" w:hAnsi="宋体"/>
          <w:color w:val="auto"/>
          <w:sz w:val="24"/>
          <w:u w:val="single"/>
        </w:rPr>
        <w:t xml:space="preserve">      </w:t>
      </w:r>
      <w:r>
        <w:rPr>
          <w:rFonts w:hint="eastAsia" w:ascii="宋体" w:hAnsi="宋体"/>
          <w:color w:val="auto"/>
          <w:sz w:val="24"/>
        </w:rPr>
        <w:t>项目（项目编号：</w:t>
      </w:r>
      <w:r>
        <w:rPr>
          <w:rFonts w:hint="eastAsia" w:ascii="宋体" w:hAnsi="宋体"/>
          <w:color w:val="auto"/>
          <w:sz w:val="24"/>
          <w:u w:val="single"/>
        </w:rPr>
        <w:t xml:space="preserve">      </w:t>
      </w:r>
      <w:r>
        <w:rPr>
          <w:rFonts w:hint="eastAsia" w:ascii="宋体" w:hAnsi="宋体"/>
          <w:color w:val="auto"/>
          <w:sz w:val="24"/>
        </w:rPr>
        <w:t>）投标，现就企业诚信作如下声明与承诺：</w:t>
      </w:r>
    </w:p>
    <w:p w14:paraId="7AA40630">
      <w:pPr>
        <w:spacing w:line="400" w:lineRule="exact"/>
        <w:ind w:firstLine="480" w:firstLineChars="200"/>
        <w:jc w:val="left"/>
        <w:rPr>
          <w:rFonts w:hint="default" w:ascii="宋体" w:hAnsi="宋体" w:eastAsia="宋体"/>
          <w:color w:val="auto"/>
          <w:sz w:val="24"/>
          <w:lang w:val="en-US" w:eastAsia="zh-CN"/>
        </w:rPr>
      </w:pPr>
      <w:r>
        <w:rPr>
          <w:rFonts w:hint="eastAsia" w:ascii="宋体" w:hAnsi="宋体"/>
          <w:color w:val="auto"/>
          <w:sz w:val="24"/>
          <w:lang w:eastAsia="zh-CN"/>
        </w:rPr>
        <w:t>我</w:t>
      </w:r>
      <w:r>
        <w:rPr>
          <w:rFonts w:hint="eastAsia" w:ascii="宋体" w:hAnsi="宋体"/>
          <w:color w:val="auto"/>
          <w:sz w:val="24"/>
          <w:lang w:val="en-US" w:eastAsia="zh-CN"/>
        </w:rPr>
        <w:t>司承诺根据《深圳市财政局关于印发&lt;深圳市财政局政府采购供应商信用信息管理办法&gt;的通知》（深财规〔2023〕3号）相关规定，我司在全国范围内不存在因政府采购违法、违规行为受到财政部门罚款等一般行政处罚信息，不存在该办法第十一条所称在本市集中采购活动中的一般违法失信行为记录信息。</w:t>
      </w:r>
    </w:p>
    <w:p w14:paraId="0798924D">
      <w:pPr>
        <w:spacing w:line="400" w:lineRule="exact"/>
        <w:ind w:firstLine="480" w:firstLineChars="200"/>
        <w:jc w:val="left"/>
        <w:rPr>
          <w:rFonts w:ascii="宋体" w:hAnsi="宋体"/>
          <w:color w:val="auto"/>
          <w:sz w:val="24"/>
        </w:rPr>
      </w:pPr>
      <w:r>
        <w:rPr>
          <w:rFonts w:hint="eastAsia" w:ascii="宋体" w:hAnsi="宋体"/>
          <w:color w:val="auto"/>
          <w:sz w:val="24"/>
        </w:rPr>
        <w:t>我司对上述内容的真实性负责。如有虚假，将依法承担相应责任。</w:t>
      </w:r>
    </w:p>
    <w:p w14:paraId="3DADDBDB">
      <w:pPr>
        <w:spacing w:line="400" w:lineRule="exact"/>
        <w:ind w:firstLine="480" w:firstLineChars="200"/>
        <w:jc w:val="left"/>
        <w:rPr>
          <w:rFonts w:ascii="宋体" w:hAnsi="宋体"/>
          <w:color w:val="auto"/>
          <w:sz w:val="24"/>
        </w:rPr>
      </w:pPr>
      <w:r>
        <w:rPr>
          <w:rFonts w:hint="eastAsia" w:ascii="宋体" w:hAnsi="宋体"/>
          <w:color w:val="auto"/>
          <w:sz w:val="24"/>
        </w:rPr>
        <w:t>特此声明与承诺！</w:t>
      </w:r>
    </w:p>
    <w:p w14:paraId="4EF556AC">
      <w:pPr>
        <w:spacing w:line="400" w:lineRule="exact"/>
        <w:ind w:firstLine="480" w:firstLineChars="200"/>
        <w:jc w:val="left"/>
        <w:rPr>
          <w:rFonts w:ascii="宋体" w:hAnsi="宋体"/>
          <w:color w:val="auto"/>
          <w:sz w:val="24"/>
        </w:rPr>
      </w:pPr>
    </w:p>
    <w:p w14:paraId="7E4F4FE8">
      <w:pPr>
        <w:spacing w:line="300" w:lineRule="auto"/>
        <w:jc w:val="left"/>
        <w:rPr>
          <w:rFonts w:ascii="宋体" w:hAnsi="宋体"/>
          <w:color w:val="auto"/>
          <w:sz w:val="24"/>
        </w:rPr>
      </w:pPr>
    </w:p>
    <w:p w14:paraId="12EDCFA7">
      <w:pPr>
        <w:adjustRightInd w:val="0"/>
        <w:snapToGrid w:val="0"/>
        <w:spacing w:line="300" w:lineRule="exact"/>
        <w:rPr>
          <w:rFonts w:hint="eastAsia" w:ascii="宋体" w:hAnsi="宋体" w:eastAsia="宋体" w:cs="宋体"/>
          <w:spacing w:val="8"/>
          <w:sz w:val="21"/>
          <w:szCs w:val="21"/>
          <w:lang w:eastAsia="zh-CN"/>
        </w:rPr>
      </w:pPr>
    </w:p>
    <w:p w14:paraId="69515326">
      <w:pPr>
        <w:adjustRightInd w:val="0"/>
        <w:snapToGrid w:val="0"/>
        <w:spacing w:line="300" w:lineRule="exact"/>
        <w:rPr>
          <w:rFonts w:hint="eastAsia" w:ascii="宋体" w:hAnsi="宋体" w:eastAsia="宋体" w:cs="宋体"/>
          <w:spacing w:val="8"/>
          <w:sz w:val="21"/>
          <w:szCs w:val="21"/>
          <w:lang w:eastAsia="zh-CN"/>
        </w:rPr>
      </w:pPr>
    </w:p>
    <w:p w14:paraId="6B7F750B">
      <w:pPr>
        <w:adjustRightInd w:val="0"/>
        <w:snapToGrid w:val="0"/>
        <w:spacing w:line="300" w:lineRule="exact"/>
        <w:ind w:firstLine="3855" w:firstLineChars="1600"/>
        <w:rPr>
          <w:rFonts w:hint="eastAsia" w:ascii="宋体" w:hAnsi="宋体" w:eastAsia="宋体" w:cs="宋体"/>
          <w:snapToGrid w:val="0"/>
          <w:color w:val="FF0000"/>
          <w:kern w:val="0"/>
          <w:sz w:val="24"/>
          <w:szCs w:val="24"/>
          <w:u w:val="single"/>
        </w:rPr>
      </w:pPr>
      <w:r>
        <w:rPr>
          <w:rFonts w:hint="eastAsia" w:ascii="宋体" w:hAnsi="宋体" w:eastAsia="宋体" w:cs="宋体"/>
          <w:b/>
          <w:bCs/>
          <w:snapToGrid w:val="0"/>
          <w:color w:val="FF0000"/>
          <w:kern w:val="0"/>
          <w:sz w:val="24"/>
          <w:szCs w:val="24"/>
        </w:rPr>
        <w:t>投标单位：（盖章）</w:t>
      </w:r>
      <w:r>
        <w:rPr>
          <w:rFonts w:hint="eastAsia" w:ascii="宋体" w:hAnsi="宋体" w:eastAsia="宋体" w:cs="宋体"/>
          <w:snapToGrid w:val="0"/>
          <w:color w:val="FF0000"/>
          <w:kern w:val="0"/>
          <w:sz w:val="24"/>
          <w:szCs w:val="24"/>
          <w:u w:val="single"/>
        </w:rPr>
        <w:t xml:space="preserve">                                   </w:t>
      </w:r>
    </w:p>
    <w:p w14:paraId="4FF793C9">
      <w:pPr>
        <w:adjustRightInd w:val="0"/>
        <w:snapToGrid w:val="0"/>
        <w:spacing w:line="300" w:lineRule="exact"/>
        <w:ind w:firstLine="3132" w:firstLineChars="1300"/>
        <w:rPr>
          <w:rFonts w:hint="eastAsia" w:ascii="宋体" w:hAnsi="宋体" w:eastAsia="宋体" w:cs="宋体"/>
          <w:b/>
          <w:bCs/>
          <w:snapToGrid w:val="0"/>
          <w:color w:val="FF0000"/>
          <w:kern w:val="0"/>
          <w:sz w:val="24"/>
          <w:szCs w:val="24"/>
          <w:lang w:eastAsia="zh-CN"/>
        </w:rPr>
      </w:pPr>
      <w:r>
        <w:rPr>
          <w:rFonts w:hint="eastAsia" w:ascii="宋体" w:hAnsi="宋体" w:eastAsia="宋体" w:cs="宋体"/>
          <w:b/>
          <w:bCs/>
          <w:snapToGrid w:val="0"/>
          <w:color w:val="FF0000"/>
          <w:kern w:val="0"/>
          <w:sz w:val="24"/>
          <w:szCs w:val="24"/>
        </w:rPr>
        <w:t>法定代表人或授权代表：（签字）</w:t>
      </w:r>
      <w:r>
        <w:rPr>
          <w:rFonts w:hint="eastAsia" w:ascii="宋体" w:hAnsi="宋体" w:eastAsia="宋体" w:cs="宋体"/>
          <w:snapToGrid w:val="0"/>
          <w:color w:val="FF0000"/>
          <w:kern w:val="0"/>
          <w:sz w:val="24"/>
          <w:szCs w:val="24"/>
          <w:u w:val="single"/>
        </w:rPr>
        <w:t xml:space="preserve">                        </w:t>
      </w:r>
      <w:r>
        <w:rPr>
          <w:rFonts w:hint="eastAsia" w:ascii="宋体" w:hAnsi="宋体" w:eastAsia="宋体" w:cs="宋体"/>
          <w:b/>
          <w:bCs/>
          <w:snapToGrid w:val="0"/>
          <w:color w:val="FF0000"/>
          <w:kern w:val="0"/>
          <w:sz w:val="24"/>
          <w:szCs w:val="24"/>
        </w:rPr>
        <w:t xml:space="preserve"> </w:t>
      </w:r>
    </w:p>
    <w:p w14:paraId="38987746">
      <w:pPr>
        <w:adjustRightInd w:val="0"/>
        <w:snapToGrid w:val="0"/>
        <w:spacing w:line="300" w:lineRule="auto"/>
        <w:ind w:right="420"/>
        <w:rPr>
          <w:snapToGrid w:val="0"/>
          <w:kern w:val="0"/>
        </w:rPr>
      </w:pPr>
    </w:p>
    <w:p w14:paraId="1807CED4">
      <w:pPr>
        <w:spacing w:after="60"/>
        <w:ind w:firstLine="1205" w:firstLineChars="500"/>
        <w:jc w:val="center"/>
        <w:rPr>
          <w:rFonts w:cs="Arial"/>
          <w:b/>
          <w:color w:val="000000"/>
          <w:sz w:val="24"/>
        </w:rPr>
      </w:pPr>
    </w:p>
    <w:p w14:paraId="07E155EB">
      <w:pPr>
        <w:adjustRightInd w:val="0"/>
        <w:snapToGrid w:val="0"/>
        <w:spacing w:line="360" w:lineRule="auto"/>
        <w:jc w:val="right"/>
        <w:rPr>
          <w:rFonts w:hint="eastAsia" w:cs="Arial" w:asciiTheme="minorEastAsia" w:hAnsiTheme="minorEastAsia" w:eastAsiaTheme="minorEastAsia"/>
          <w:b/>
          <w:color w:val="000000"/>
          <w:sz w:val="28"/>
          <w:szCs w:val="28"/>
          <w:lang w:val="en-US" w:eastAsia="zh-CN"/>
        </w:rPr>
      </w:pPr>
      <w:r>
        <w:rPr>
          <w:rFonts w:hint="eastAsia" w:ascii="宋体" w:hAnsi="宋体" w:eastAsia="宋体" w:cs="宋体"/>
          <w:color w:val="FF0000"/>
          <w:sz w:val="24"/>
          <w:szCs w:val="24"/>
        </w:rPr>
        <w:t>年     月    日</w:t>
      </w:r>
    </w:p>
    <w:p w14:paraId="6CEB2345">
      <w:pPr>
        <w:rPr>
          <w:rFonts w:hint="eastAsia" w:cs="Arial" w:asciiTheme="minorEastAsia" w:hAnsiTheme="minorEastAsia" w:eastAsiaTheme="minorEastAsia"/>
          <w:b/>
          <w:color w:val="000000"/>
          <w:sz w:val="28"/>
          <w:szCs w:val="28"/>
          <w:lang w:val="en-US" w:eastAsia="zh-CN"/>
        </w:rPr>
      </w:pPr>
    </w:p>
    <w:p w14:paraId="1FA5D07D">
      <w:pPr>
        <w:rPr>
          <w:rFonts w:hint="eastAsia" w:cs="Arial" w:asciiTheme="minorEastAsia" w:hAnsiTheme="minorEastAsia" w:eastAsiaTheme="minorEastAsia"/>
          <w:b/>
          <w:color w:val="000000"/>
          <w:sz w:val="28"/>
          <w:szCs w:val="28"/>
          <w:lang w:val="en-US" w:eastAsia="zh-CN"/>
        </w:rPr>
      </w:pPr>
    </w:p>
    <w:p w14:paraId="5E9F9748">
      <w:pPr>
        <w:spacing w:line="300" w:lineRule="auto"/>
        <w:jc w:val="left"/>
        <w:rPr>
          <w:rFonts w:ascii="宋体" w:hAnsi="宋体"/>
          <w:color w:val="auto"/>
          <w:sz w:val="24"/>
        </w:rPr>
      </w:pPr>
    </w:p>
    <w:p w14:paraId="14F832CB">
      <w:pPr>
        <w:pStyle w:val="12"/>
        <w:spacing w:line="300" w:lineRule="auto"/>
        <w:jc w:val="left"/>
        <w:rPr>
          <w:color w:val="auto"/>
          <w:sz w:val="24"/>
        </w:rPr>
      </w:pPr>
      <w:r>
        <w:rPr>
          <w:rFonts w:hAnsi="宋体"/>
          <w:color w:val="auto"/>
          <w:sz w:val="24"/>
        </w:rPr>
        <w:t>注</w:t>
      </w:r>
      <w:r>
        <w:rPr>
          <w:rFonts w:hint="eastAsia" w:hAnsi="宋体"/>
          <w:color w:val="auto"/>
          <w:sz w:val="24"/>
        </w:rPr>
        <w:t>：近三年内，如投标人有任何违法违规、受惩罚和禁止、不良信用等记录，必须列明记载，并附网络截图（加盖公章）。</w:t>
      </w:r>
    </w:p>
    <w:p w14:paraId="5F753EE9">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7AF8D3FC">
      <w:pPr>
        <w:spacing w:after="78" w:afterLines="25" w:line="300" w:lineRule="auto"/>
        <w:ind w:left="420"/>
        <w:jc w:val="center"/>
        <w:rPr>
          <w:rFonts w:cs="Arial" w:asciiTheme="minorEastAsia" w:hAnsiTheme="minorEastAsia" w:eastAsiaTheme="minorEastAsia"/>
          <w:b/>
          <w:color w:val="000000"/>
          <w:sz w:val="28"/>
          <w:szCs w:val="28"/>
        </w:rPr>
      </w:pPr>
      <w:r>
        <w:rPr>
          <w:rFonts w:hint="eastAsia" w:cs="Arial" w:asciiTheme="minorEastAsia" w:hAnsiTheme="minorEastAsia" w:eastAsiaTheme="minorEastAsia"/>
          <w:b/>
          <w:color w:val="000000"/>
          <w:sz w:val="28"/>
          <w:szCs w:val="28"/>
          <w:lang w:val="en-US" w:eastAsia="zh-CN"/>
        </w:rPr>
        <w:t>15</w:t>
      </w:r>
      <w:r>
        <w:rPr>
          <w:rFonts w:ascii="MS Gothic" w:hAnsi="MS Gothic" w:eastAsia="MS Gothic" w:cs="MS Gothic"/>
          <w:b/>
          <w:color w:val="000000"/>
          <w:sz w:val="28"/>
          <w:szCs w:val="28"/>
        </w:rPr>
        <w:t>､</w:t>
      </w:r>
      <w:r>
        <w:rPr>
          <w:rFonts w:hint="eastAsia" w:cs="Arial" w:asciiTheme="minorEastAsia" w:hAnsiTheme="minorEastAsia" w:eastAsiaTheme="minorEastAsia"/>
          <w:b/>
          <w:color w:val="000000"/>
          <w:sz w:val="28"/>
          <w:szCs w:val="28"/>
          <w:lang w:val="en-US" w:eastAsia="zh-CN"/>
        </w:rPr>
        <w:t>4</w:t>
      </w:r>
      <w:r>
        <w:rPr>
          <w:rFonts w:cs="Arial" w:asciiTheme="minorEastAsia" w:hAnsiTheme="minorEastAsia" w:eastAsiaTheme="minorEastAsia"/>
          <w:b/>
          <w:color w:val="000000"/>
          <w:sz w:val="28"/>
          <w:szCs w:val="28"/>
        </w:rPr>
        <w:t>个指定网站的信用信息查询记录网络截图件</w:t>
      </w:r>
    </w:p>
    <w:p w14:paraId="40866D1C">
      <w:pPr>
        <w:jc w:val="center"/>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lang w:val="en-US" w:eastAsia="zh-CN"/>
        </w:rPr>
        <w:t>(</w:t>
      </w:r>
      <w:r>
        <w:rPr>
          <w:rFonts w:cs="宋体" w:asciiTheme="minorEastAsia" w:hAnsiTheme="minorEastAsia" w:eastAsiaTheme="minorEastAsia"/>
          <w:b/>
          <w:kern w:val="0"/>
          <w:sz w:val="24"/>
        </w:rPr>
        <w:t>1</w:t>
      </w:r>
      <w:r>
        <w:rPr>
          <w:rFonts w:hint="eastAsia" w:ascii="MS Gothic" w:hAnsi="MS Gothic" w:eastAsia="宋体" w:cs="MS Gothic"/>
          <w:b/>
          <w:kern w:val="0"/>
          <w:sz w:val="24"/>
          <w:lang w:val="en-US" w:eastAsia="zh-CN"/>
        </w:rPr>
        <w:t>)</w:t>
      </w:r>
      <w:r>
        <w:rPr>
          <w:rFonts w:cs="宋体" w:asciiTheme="minorEastAsia" w:hAnsiTheme="minorEastAsia" w:eastAsiaTheme="minorEastAsia"/>
          <w:b/>
          <w:kern w:val="0"/>
          <w:sz w:val="24"/>
        </w:rPr>
        <w:t>信用中国信用信息查询记录网络截图件</w:t>
      </w:r>
    </w:p>
    <w:p w14:paraId="3538C582">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“信用中国”网(</w:t>
      </w:r>
      <w:r>
        <w:fldChar w:fldCharType="begin"/>
      </w:r>
      <w:r>
        <w:instrText xml:space="preserve"> HYPERLINK "http://www.creditchina.gov.cn" </w:instrText>
      </w:r>
      <w:r>
        <w:fldChar w:fldCharType="separate"/>
      </w:r>
      <w:r>
        <w:rPr>
          <w:rFonts w:cs="宋体" w:asciiTheme="minorEastAsia" w:hAnsiTheme="minorEastAsia" w:eastAsiaTheme="minorEastAsia"/>
          <w:b/>
          <w:kern w:val="0"/>
          <w:sz w:val="24"/>
        </w:rPr>
        <w:t>www.creditchina.gov.cn</w:t>
      </w:r>
      <w:r>
        <w:rPr>
          <w:rFonts w:cs="宋体" w:asciiTheme="minorEastAsia" w:hAnsiTheme="minorEastAsia" w:eastAsiaTheme="minorEastAsia"/>
          <w:b/>
          <w:kern w:val="0"/>
          <w:sz w:val="24"/>
        </w:rPr>
        <w:fldChar w:fldCharType="end"/>
      </w:r>
      <w:r>
        <w:rPr>
          <w:rFonts w:cs="宋体" w:asciiTheme="minorEastAsia" w:hAnsiTheme="minorEastAsia" w:eastAsiaTheme="minorEastAsia"/>
          <w:b/>
          <w:kern w:val="0"/>
          <w:sz w:val="24"/>
        </w:rPr>
        <w:t>)</w:t>
      </w:r>
    </w:p>
    <w:p w14:paraId="09202D3A">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提示:必须显示信用记录情况</w:t>
      </w:r>
    </w:p>
    <w:p w14:paraId="62EC1B6E">
      <w:pPr>
        <w:jc w:val="both"/>
        <w:rPr>
          <w:rFonts w:hint="default"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t>截图一：信用服务查询</w:t>
      </w:r>
    </w:p>
    <w:tbl>
      <w:tblPr>
        <w:tblStyle w:val="25"/>
        <w:tblW w:w="9266" w:type="dxa"/>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9266"/>
      </w:tblGrid>
      <w:tr w14:paraId="3178A0A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9266" w:type="dxa"/>
          </w:tcPr>
          <w:p w14:paraId="791786D7">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C5C671A">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A10BE24">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cs="宋体"/>
                <w:bCs/>
                <w:kern w:val="0"/>
                <w:szCs w:val="21"/>
              </w:rPr>
              <w:drawing>
                <wp:inline distT="0" distB="0" distL="0" distR="0">
                  <wp:extent cx="5273675" cy="3955415"/>
                  <wp:effectExtent l="0" t="0" r="317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8"/>
                          <a:srcRect/>
                          <a:stretch>
                            <a:fillRect/>
                          </a:stretch>
                        </pic:blipFill>
                        <pic:spPr>
                          <a:xfrm>
                            <a:off x="0" y="0"/>
                            <a:ext cx="5274310" cy="3955415"/>
                          </a:xfrm>
                          <a:prstGeom prst="rect">
                            <a:avLst/>
                          </a:prstGeom>
                          <a:noFill/>
                          <a:ln w="9525">
                            <a:noFill/>
                            <a:miter lim="800000"/>
                            <a:headEnd/>
                            <a:tailEnd/>
                          </a:ln>
                        </pic:spPr>
                      </pic:pic>
                    </a:graphicData>
                  </a:graphic>
                </wp:inline>
              </w:drawing>
            </w:r>
          </w:p>
        </w:tc>
      </w:tr>
    </w:tbl>
    <w:p w14:paraId="5F1E6A43">
      <w:pPr>
        <w:spacing w:after="78" w:afterLines="25" w:line="300" w:lineRule="auto"/>
        <w:rPr>
          <w:rFonts w:asciiTheme="minorEastAsia" w:hAnsiTheme="minorEastAsia" w:eastAsiaTheme="minorEastAsia"/>
          <w:b/>
          <w:color w:val="000000"/>
          <w:sz w:val="28"/>
          <w:szCs w:val="28"/>
        </w:rPr>
      </w:pPr>
    </w:p>
    <w:p w14:paraId="0B9807C6">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4DA2C350">
      <w:pPr>
        <w:adjustRightInd w:val="0"/>
        <w:snapToGrid w:val="0"/>
        <w:spacing w:line="360" w:lineRule="auto"/>
        <w:jc w:val="center"/>
        <w:rPr>
          <w:rFonts w:cs="Arial" w:asciiTheme="minorEastAsia" w:hAnsiTheme="minorEastAsia" w:eastAsiaTheme="minorEastAsia"/>
          <w:szCs w:val="21"/>
        </w:rPr>
      </w:pPr>
    </w:p>
    <w:p w14:paraId="2EA2DA94">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6AA62C8">
      <w:pPr>
        <w:rPr>
          <w:rFonts w:ascii="MS Gothic" w:hAnsi="MS Gothic" w:eastAsia="MS Gothic" w:cs="MS Gothic"/>
          <w:b/>
          <w:bCs/>
          <w:szCs w:val="21"/>
        </w:rPr>
      </w:pPr>
      <w:r>
        <w:rPr>
          <w:rFonts w:ascii="MS Gothic" w:hAnsi="MS Gothic" w:eastAsia="MS Gothic" w:cs="MS Gothic"/>
          <w:b/>
          <w:bCs/>
          <w:szCs w:val="21"/>
        </w:rPr>
        <w:br w:type="page"/>
      </w:r>
    </w:p>
    <w:p w14:paraId="0C67B17F">
      <w:pPr>
        <w:jc w:val="left"/>
        <w:rPr>
          <w:rFonts w:hint="eastAsia" w:eastAsia="宋体" w:cs="宋体" w:asciiTheme="minorEastAsia" w:hAnsiTheme="minorEastAsia"/>
          <w:bCs/>
          <w:kern w:val="0"/>
          <w:szCs w:val="21"/>
          <w:lang w:val="en-US" w:eastAsia="zh-CN"/>
        </w:rPr>
      </w:pPr>
      <w:r>
        <w:rPr>
          <w:rFonts w:hint="eastAsia" w:cs="宋体" w:asciiTheme="minorEastAsia" w:hAnsiTheme="minorEastAsia" w:eastAsiaTheme="minorEastAsia"/>
          <w:bCs/>
          <w:kern w:val="0"/>
          <w:szCs w:val="21"/>
          <w:lang w:val="en-US" w:eastAsia="zh-CN"/>
        </w:rPr>
        <w:t>截图二：</w:t>
      </w:r>
      <w:r>
        <w:rPr>
          <w:rFonts w:hint="eastAsia" w:ascii="宋体" w:hAnsi="宋体" w:cs="宋体"/>
          <w:szCs w:val="21"/>
        </w:rPr>
        <w:t>失信被执行人</w:t>
      </w:r>
      <w:r>
        <w:rPr>
          <w:rFonts w:hint="eastAsia" w:ascii="宋体" w:hAnsi="宋体" w:cs="宋体"/>
          <w:szCs w:val="21"/>
          <w:lang w:val="en-US" w:eastAsia="zh-CN"/>
        </w:rPr>
        <w:t>查询</w:t>
      </w:r>
    </w:p>
    <w:tbl>
      <w:tblPr>
        <w:tblStyle w:val="25"/>
        <w:tblpPr w:leftFromText="180" w:rightFromText="180" w:vertAnchor="text" w:horzAnchor="page" w:tblpX="1568" w:tblpY="322"/>
        <w:tblOverlap w:val="never"/>
        <w:tblW w:w="893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935"/>
      </w:tblGrid>
      <w:tr w14:paraId="5A02534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8935" w:type="dxa"/>
          </w:tcPr>
          <w:p w14:paraId="26BA55EB">
            <w:pPr>
              <w:keepNext w:val="0"/>
              <w:keepLines w:val="0"/>
              <w:suppressLineNumbers w:val="0"/>
              <w:spacing w:before="0" w:beforeAutospacing="0" w:after="78" w:afterLines="25" w:afterAutospacing="0" w:line="300" w:lineRule="auto"/>
              <w:ind w:left="420" w:right="0"/>
              <w:jc w:val="both"/>
              <w:rPr>
                <w:rFonts w:hint="default" w:asciiTheme="minorEastAsia" w:hAnsiTheme="minorEastAsia" w:eastAsiaTheme="minorEastAsia"/>
                <w:b/>
                <w:color w:val="000000"/>
                <w:sz w:val="28"/>
                <w:szCs w:val="28"/>
              </w:rPr>
            </w:pPr>
            <w:r>
              <w:rPr>
                <w:rFonts w:hint="default"/>
              </w:rPr>
              <w:drawing>
                <wp:inline distT="0" distB="0" distL="114300" distR="114300">
                  <wp:extent cx="5583555" cy="4637405"/>
                  <wp:effectExtent l="0" t="0" r="1714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9"/>
                          <a:stretch>
                            <a:fillRect/>
                          </a:stretch>
                        </pic:blipFill>
                        <pic:spPr>
                          <a:xfrm>
                            <a:off x="0" y="0"/>
                            <a:ext cx="5583555" cy="4637405"/>
                          </a:xfrm>
                          <a:prstGeom prst="rect">
                            <a:avLst/>
                          </a:prstGeom>
                          <a:noFill/>
                          <a:ln>
                            <a:noFill/>
                          </a:ln>
                        </pic:spPr>
                      </pic:pic>
                    </a:graphicData>
                  </a:graphic>
                </wp:inline>
              </w:drawing>
            </w:r>
          </w:p>
          <w:p w14:paraId="117DCEE5">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3F1CF1AC">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p>
        </w:tc>
      </w:tr>
    </w:tbl>
    <w:p w14:paraId="0D3ED226">
      <w:pPr>
        <w:spacing w:after="78" w:afterLines="25" w:line="300" w:lineRule="auto"/>
        <w:rPr>
          <w:rFonts w:asciiTheme="minorEastAsia" w:hAnsiTheme="minorEastAsia" w:eastAsiaTheme="minorEastAsia"/>
          <w:b/>
          <w:color w:val="000000"/>
          <w:sz w:val="28"/>
          <w:szCs w:val="28"/>
        </w:rPr>
      </w:pPr>
    </w:p>
    <w:p w14:paraId="0D8CC3F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E88CFDE">
      <w:pPr>
        <w:adjustRightInd w:val="0"/>
        <w:snapToGrid w:val="0"/>
        <w:spacing w:line="360" w:lineRule="auto"/>
        <w:jc w:val="center"/>
        <w:rPr>
          <w:rFonts w:cs="Arial" w:asciiTheme="minorEastAsia" w:hAnsiTheme="minorEastAsia" w:eastAsiaTheme="minorEastAsia"/>
          <w:szCs w:val="21"/>
        </w:rPr>
      </w:pPr>
    </w:p>
    <w:p w14:paraId="591E4ADD">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8D3D530">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4CF869DD">
      <w:pPr>
        <w:rPr>
          <w:rFonts w:hint="eastAsia" w:ascii="宋体" w:hAnsi="宋体" w:cs="宋体"/>
          <w:szCs w:val="21"/>
          <w:lang w:val="en-US" w:eastAsia="zh-CN"/>
        </w:rPr>
      </w:pPr>
      <w:r>
        <w:rPr>
          <w:rFonts w:hint="eastAsia" w:cs="宋体" w:asciiTheme="minorEastAsia" w:hAnsiTheme="minorEastAsia" w:eastAsiaTheme="minorEastAsia"/>
          <w:bCs/>
          <w:kern w:val="0"/>
          <w:szCs w:val="21"/>
          <w:lang w:val="en-US" w:eastAsia="zh-CN"/>
        </w:rPr>
        <w:t>截图三：</w:t>
      </w:r>
      <w:r>
        <w:rPr>
          <w:rFonts w:hint="eastAsia" w:ascii="宋体" w:hAnsi="宋体" w:cs="宋体"/>
          <w:szCs w:val="21"/>
        </w:rPr>
        <w:t>重大税收</w:t>
      </w:r>
      <w:r>
        <w:rPr>
          <w:rFonts w:hint="eastAsia" w:ascii="宋体" w:hAnsi="宋体" w:cs="宋体"/>
          <w:szCs w:val="21"/>
          <w:lang w:val="en-US" w:eastAsia="zh-CN"/>
        </w:rPr>
        <w:t>违法失信主体查询</w:t>
      </w:r>
    </w:p>
    <w:p w14:paraId="7DB4F87F">
      <w:pPr>
        <w:rPr>
          <w:rFonts w:hint="default" w:ascii="宋体" w:hAnsi="宋体" w:cs="宋体"/>
          <w:szCs w:val="21"/>
          <w:lang w:val="en-US" w:eastAsia="zh-CN"/>
        </w:rPr>
      </w:pPr>
      <w:r>
        <w:drawing>
          <wp:inline distT="0" distB="0" distL="114300" distR="114300">
            <wp:extent cx="5273675" cy="2461895"/>
            <wp:effectExtent l="0" t="0" r="3175" b="146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0"/>
                    <a:stretch>
                      <a:fillRect/>
                    </a:stretch>
                  </pic:blipFill>
                  <pic:spPr>
                    <a:xfrm>
                      <a:off x="0" y="0"/>
                      <a:ext cx="5273675" cy="2461895"/>
                    </a:xfrm>
                    <a:prstGeom prst="rect">
                      <a:avLst/>
                    </a:prstGeom>
                    <a:noFill/>
                    <a:ln>
                      <a:noFill/>
                    </a:ln>
                  </pic:spPr>
                </pic:pic>
              </a:graphicData>
            </a:graphic>
          </wp:inline>
        </w:drawing>
      </w:r>
    </w:p>
    <w:p w14:paraId="0AF23A97">
      <w:pPr>
        <w:ind w:firstLine="840" w:firstLineChars="350"/>
        <w:rPr>
          <w:rFonts w:asciiTheme="minorEastAsia" w:hAnsiTheme="minorEastAsia" w:eastAsiaTheme="minorEastAsia"/>
          <w:bCs/>
          <w:sz w:val="24"/>
        </w:rPr>
      </w:pPr>
    </w:p>
    <w:p w14:paraId="511AFA33">
      <w:pPr>
        <w:ind w:firstLine="840" w:firstLineChars="350"/>
        <w:rPr>
          <w:rFonts w:asciiTheme="minorEastAsia" w:hAnsiTheme="minorEastAsia" w:eastAsiaTheme="minorEastAsia"/>
          <w:bCs/>
          <w:sz w:val="24"/>
        </w:rPr>
      </w:pPr>
    </w:p>
    <w:p w14:paraId="5DF499F8">
      <w:pPr>
        <w:ind w:firstLine="840" w:firstLineChars="350"/>
        <w:rPr>
          <w:rFonts w:asciiTheme="minorEastAsia" w:hAnsiTheme="minorEastAsia" w:eastAsiaTheme="minorEastAsia"/>
          <w:bCs/>
          <w:sz w:val="24"/>
        </w:rPr>
      </w:pPr>
    </w:p>
    <w:p w14:paraId="6844104B">
      <w:pPr>
        <w:ind w:firstLine="840" w:firstLineChars="350"/>
        <w:rPr>
          <w:rFonts w:asciiTheme="minorEastAsia" w:hAnsiTheme="minorEastAsia" w:eastAsiaTheme="minorEastAsia"/>
          <w:bCs/>
          <w:sz w:val="24"/>
        </w:rPr>
      </w:pPr>
    </w:p>
    <w:p w14:paraId="539F7FB7">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4B89F97">
      <w:pPr>
        <w:adjustRightInd w:val="0"/>
        <w:snapToGrid w:val="0"/>
        <w:spacing w:line="360" w:lineRule="auto"/>
        <w:jc w:val="center"/>
        <w:rPr>
          <w:rFonts w:cs="Arial" w:asciiTheme="minorEastAsia" w:hAnsiTheme="minorEastAsia" w:eastAsiaTheme="minorEastAsia"/>
          <w:szCs w:val="21"/>
        </w:rPr>
      </w:pPr>
    </w:p>
    <w:p w14:paraId="17B21B90">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5F06C566">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2D900267">
      <w:pPr>
        <w:jc w:val="both"/>
        <w:rPr>
          <w:rFonts w:hint="eastAsia" w:ascii="宋体" w:hAnsi="宋体" w:eastAsia="宋体" w:cs="宋体"/>
          <w:szCs w:val="21"/>
          <w:lang w:val="en-US" w:eastAsia="zh-CN"/>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r>
        <w:rPr>
          <w:rFonts w:hint="eastAsia" w:ascii="宋体" w:hAnsi="宋体" w:cs="宋体"/>
          <w:szCs w:val="21"/>
          <w:lang w:val="en-US" w:eastAsia="zh-CN"/>
        </w:rPr>
        <w:br w:type="textWrapping"/>
      </w:r>
      <w:r>
        <w:drawing>
          <wp:inline distT="0" distB="0" distL="114300" distR="114300">
            <wp:extent cx="5275580" cy="3521710"/>
            <wp:effectExtent l="0" t="0" r="1270" b="254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1"/>
                    <a:stretch>
                      <a:fillRect/>
                    </a:stretch>
                  </pic:blipFill>
                  <pic:spPr>
                    <a:xfrm>
                      <a:off x="0" y="0"/>
                      <a:ext cx="5275580" cy="3521710"/>
                    </a:xfrm>
                    <a:prstGeom prst="rect">
                      <a:avLst/>
                    </a:prstGeom>
                    <a:noFill/>
                    <a:ln>
                      <a:noFill/>
                    </a:ln>
                  </pic:spPr>
                </pic:pic>
              </a:graphicData>
            </a:graphic>
          </wp:inline>
        </w:drawing>
      </w:r>
    </w:p>
    <w:p w14:paraId="27B5862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52E0ED72">
      <w:pPr>
        <w:adjustRightInd w:val="0"/>
        <w:snapToGrid w:val="0"/>
        <w:spacing w:line="360" w:lineRule="auto"/>
        <w:jc w:val="center"/>
        <w:rPr>
          <w:rFonts w:cs="Arial" w:asciiTheme="minorEastAsia" w:hAnsiTheme="minorEastAsia" w:eastAsiaTheme="minorEastAsia"/>
          <w:szCs w:val="21"/>
        </w:rPr>
      </w:pPr>
    </w:p>
    <w:p w14:paraId="69B21202">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649FF968">
      <w:pPr>
        <w:adjustRightInd w:val="0"/>
        <w:snapToGrid w:val="0"/>
        <w:spacing w:line="360" w:lineRule="auto"/>
        <w:jc w:val="center"/>
        <w:rPr>
          <w:rFonts w:ascii="MS Gothic" w:hAnsi="MS Gothic" w:eastAsia="MS Gothic" w:cs="MS Gothic"/>
          <w:b/>
          <w:bCs/>
          <w:szCs w:val="21"/>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p>
    <w:p w14:paraId="2DEB8C87">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08F3FA00">
      <w:pPr>
        <w:jc w:val="center"/>
        <w:rPr>
          <w:rFonts w:hint="eastAsia" w:ascii="宋体" w:hAnsi="宋体" w:eastAsia="宋体" w:cs="宋体"/>
          <w:b/>
          <w:color w:val="000000"/>
          <w:sz w:val="28"/>
          <w:szCs w:val="28"/>
          <w:lang w:eastAsia="zh-CN"/>
        </w:rPr>
      </w:pPr>
      <w:r>
        <w:rPr>
          <w:rFonts w:hint="eastAsia" w:cs="Arial" w:asciiTheme="minorEastAsia" w:hAnsiTheme="minorEastAsia" w:eastAsiaTheme="minorEastAsia"/>
          <w:b/>
          <w:color w:val="000000"/>
          <w:sz w:val="28"/>
          <w:szCs w:val="28"/>
          <w:lang w:val="en-US" w:eastAsia="zh-CN"/>
        </w:rPr>
        <w:t>(</w:t>
      </w:r>
      <w:r>
        <w:rPr>
          <w:rFonts w:cs="Arial" w:asciiTheme="minorEastAsia" w:hAnsiTheme="minorEastAsia" w:eastAsiaTheme="minorEastAsia"/>
          <w:b/>
          <w:color w:val="000000"/>
          <w:sz w:val="28"/>
          <w:szCs w:val="28"/>
        </w:rPr>
        <w:t>2</w:t>
      </w:r>
      <w:r>
        <w:rPr>
          <w:rFonts w:hint="eastAsia" w:ascii="MS Gothic" w:hAnsi="MS Gothic" w:eastAsia="宋体" w:cs="MS Gothic"/>
          <w:b/>
          <w:color w:val="000000"/>
          <w:sz w:val="28"/>
          <w:szCs w:val="28"/>
          <w:lang w:val="en-US" w:eastAsia="zh-CN"/>
        </w:rPr>
        <w:t>)</w:t>
      </w:r>
      <w:r>
        <w:rPr>
          <w:rFonts w:ascii="宋体" w:hAnsi="宋体" w:cs="宋体"/>
          <w:b/>
          <w:color w:val="000000"/>
          <w:sz w:val="28"/>
          <w:szCs w:val="28"/>
        </w:rPr>
        <w:t>中国政府采购网信用信息查询记录网络截图件</w:t>
      </w:r>
    </w:p>
    <w:p w14:paraId="0EA7F246">
      <w:pPr>
        <w:jc w:val="center"/>
        <w:rPr>
          <w:rFonts w:asciiTheme="minorEastAsia" w:hAnsiTheme="minorEastAsia" w:eastAsiaTheme="minorEastAsia"/>
          <w:b/>
          <w:szCs w:val="21"/>
        </w:rPr>
      </w:pPr>
      <w:r>
        <w:rPr>
          <w:rFonts w:asciiTheme="minorEastAsia" w:hAnsiTheme="minorEastAsia" w:eastAsiaTheme="minorEastAsia"/>
          <w:b/>
          <w:szCs w:val="21"/>
        </w:rPr>
        <w:t xml:space="preserve">中国政府采购网(www.ccgp.gov.cn)查询 </w:t>
      </w:r>
    </w:p>
    <w:p w14:paraId="0649CB27">
      <w:pPr>
        <w:rPr>
          <w:rFonts w:asciiTheme="minorEastAsia" w:hAnsiTheme="minorEastAsia" w:eastAsiaTheme="minorEastAsia"/>
        </w:rPr>
      </w:pPr>
      <w:r>
        <w:rPr>
          <w:rFonts w:asciiTheme="minorEastAsia" w:hAnsiTheme="minorEastAsia" w:eastAsiaTheme="minorEastAsia"/>
        </w:rPr>
        <w:t>查询路径:首页—点击“政府采购严重违法失信行为记录名单”—输入企业名称 — 查找</w:t>
      </w:r>
    </w:p>
    <w:p w14:paraId="36D69E8F">
      <w:pPr>
        <w:spacing w:after="78" w:afterLines="25" w:line="300" w:lineRule="auto"/>
        <w:ind w:left="420"/>
        <w:rPr>
          <w:rFonts w:asciiTheme="minorEastAsia" w:hAnsiTheme="minorEastAsia" w:eastAsiaTheme="minorEastAsia"/>
          <w:b/>
          <w:color w:val="000000"/>
          <w:sz w:val="28"/>
          <w:szCs w:val="28"/>
        </w:rPr>
      </w:pPr>
    </w:p>
    <w:tbl>
      <w:tblPr>
        <w:tblStyle w:val="25"/>
        <w:tblW w:w="0" w:type="auto"/>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8096"/>
      </w:tblGrid>
      <w:tr w14:paraId="1D6786E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5127" w:hRule="atLeast"/>
        </w:trPr>
        <w:tc>
          <w:tcPr>
            <w:tcW w:w="9286" w:type="dxa"/>
          </w:tcPr>
          <w:p w14:paraId="4DB5ACB7">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b/>
                <w:color w:val="000000"/>
                <w:sz w:val="28"/>
                <w:szCs w:val="28"/>
              </w:rPr>
              <w:drawing>
                <wp:inline distT="0" distB="0" distL="0" distR="0">
                  <wp:extent cx="5989320" cy="5162550"/>
                  <wp:effectExtent l="0" t="0" r="1143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2"/>
                          <a:srcRect/>
                          <a:stretch>
                            <a:fillRect/>
                          </a:stretch>
                        </pic:blipFill>
                        <pic:spPr>
                          <a:xfrm>
                            <a:off x="0" y="0"/>
                            <a:ext cx="5989598" cy="5162550"/>
                          </a:xfrm>
                          <a:prstGeom prst="rect">
                            <a:avLst/>
                          </a:prstGeom>
                          <a:noFill/>
                          <a:ln w="9525">
                            <a:noFill/>
                            <a:miter lim="800000"/>
                            <a:headEnd/>
                            <a:tailEnd/>
                          </a:ln>
                        </pic:spPr>
                      </pic:pic>
                    </a:graphicData>
                  </a:graphic>
                </wp:inline>
              </w:drawing>
            </w:r>
          </w:p>
        </w:tc>
      </w:tr>
    </w:tbl>
    <w:p w14:paraId="2A3836F7">
      <w:pPr>
        <w:spacing w:line="320" w:lineRule="exact"/>
        <w:ind w:firstLine="840" w:firstLineChars="350"/>
        <w:rPr>
          <w:rFonts w:ascii="宋体" w:hAnsi="宋体"/>
          <w:bCs/>
          <w:sz w:val="24"/>
        </w:rPr>
      </w:pPr>
    </w:p>
    <w:p w14:paraId="59635BA0">
      <w:pPr>
        <w:spacing w:line="320" w:lineRule="exact"/>
        <w:ind w:firstLine="840" w:firstLineChars="350"/>
        <w:rPr>
          <w:rFonts w:ascii="宋体" w:hAnsi="宋体"/>
          <w:bCs/>
          <w:sz w:val="24"/>
        </w:rPr>
      </w:pPr>
    </w:p>
    <w:p w14:paraId="76924257">
      <w:pPr>
        <w:spacing w:line="320" w:lineRule="exact"/>
        <w:ind w:firstLine="840" w:firstLineChars="350"/>
        <w:rPr>
          <w:rFonts w:ascii="宋体" w:hAnsi="宋体"/>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7E79F12D">
      <w:pPr>
        <w:spacing w:line="320" w:lineRule="exact"/>
        <w:rPr>
          <w:rFonts w:ascii="宋体" w:hAnsi="宋体"/>
        </w:rPr>
      </w:pPr>
    </w:p>
    <w:p w14:paraId="102D410E">
      <w:pPr>
        <w:adjustRightInd w:val="0"/>
        <w:snapToGrid w:val="0"/>
        <w:spacing w:line="320" w:lineRule="exact"/>
        <w:jc w:val="center"/>
        <w:rPr>
          <w:rFonts w:ascii="宋体" w:hAnsi="宋体" w:cs="Arial"/>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商必须按要求提供自己单位的信用信息查询记录网络截图件</w:t>
      </w:r>
      <w:r>
        <w:rPr>
          <w:rFonts w:ascii="MS Mincho" w:hAnsi="MS Mincho" w:eastAsia="MS Mincho" w:cs="MS Mincho"/>
          <w:b/>
          <w:bCs/>
          <w:szCs w:val="21"/>
        </w:rPr>
        <w:t>｡</w:t>
      </w:r>
    </w:p>
    <w:p w14:paraId="10E8622C">
      <w:pPr>
        <w:widowControl/>
        <w:spacing w:line="360" w:lineRule="atLeast"/>
        <w:jc w:val="center"/>
        <w:rPr>
          <w:rFonts w:cs="宋体" w:asciiTheme="minorEastAsia" w:hAnsiTheme="minorEastAsia" w:eastAsiaTheme="minorEastAsia"/>
          <w:bCs/>
          <w:kern w:val="0"/>
          <w:sz w:val="24"/>
        </w:rPr>
      </w:pPr>
    </w:p>
    <w:p w14:paraId="61C80B37">
      <w:pPr>
        <w:jc w:val="center"/>
        <w:rPr>
          <w:rFonts w:hint="eastAsia" w:cs="Arial" w:asciiTheme="minorEastAsia" w:hAnsiTheme="minorEastAsia" w:eastAsiaTheme="minorEastAsia"/>
          <w:b/>
          <w:color w:val="000000"/>
          <w:sz w:val="28"/>
          <w:szCs w:val="28"/>
          <w:lang w:val="en-US" w:eastAsia="zh-CN"/>
        </w:rPr>
      </w:pPr>
      <w:r>
        <w:rPr>
          <w:rFonts w:cs="Arial" w:asciiTheme="minorEastAsia" w:hAnsiTheme="minorEastAsia" w:eastAsiaTheme="minorEastAsia"/>
          <w:b/>
          <w:color w:val="000000"/>
          <w:sz w:val="28"/>
          <w:szCs w:val="28"/>
        </w:rPr>
        <w:br w:type="page"/>
      </w:r>
      <w:r>
        <w:rPr>
          <w:rFonts w:hint="eastAsia" w:cs="Arial" w:asciiTheme="minorEastAsia" w:hAnsiTheme="minorEastAsia" w:eastAsiaTheme="minorEastAsia"/>
          <w:b/>
          <w:color w:val="000000"/>
          <w:sz w:val="28"/>
          <w:szCs w:val="28"/>
          <w:lang w:eastAsia="zh-CN"/>
        </w:rPr>
        <w:t>（</w:t>
      </w:r>
      <w:r>
        <w:rPr>
          <w:rFonts w:hint="eastAsia" w:cs="Arial" w:asciiTheme="minorEastAsia" w:hAnsiTheme="minorEastAsia" w:eastAsiaTheme="minorEastAsia"/>
          <w:b/>
          <w:color w:val="000000"/>
          <w:sz w:val="28"/>
          <w:szCs w:val="28"/>
          <w:lang w:val="en-US" w:eastAsia="zh-CN"/>
        </w:rPr>
        <w:t>3</w:t>
      </w:r>
      <w:r>
        <w:rPr>
          <w:rFonts w:hint="eastAsia" w:ascii="MS Gothic" w:hAnsi="MS Gothic" w:eastAsia="宋体" w:cs="MS Gothic"/>
          <w:b/>
          <w:color w:val="000000"/>
          <w:sz w:val="28"/>
          <w:szCs w:val="28"/>
          <w:lang w:val="en-US" w:eastAsia="zh-CN"/>
        </w:rPr>
        <w:t>）</w:t>
      </w:r>
      <w:r>
        <w:rPr>
          <w:rFonts w:hint="eastAsia" w:cs="Arial" w:asciiTheme="minorEastAsia" w:hAnsiTheme="minorEastAsia" w:eastAsiaTheme="minorEastAsia"/>
          <w:b/>
          <w:color w:val="000000"/>
          <w:sz w:val="28"/>
          <w:szCs w:val="28"/>
          <w:lang w:val="en-US" w:eastAsia="zh-CN"/>
        </w:rPr>
        <w:t>深圳市政府采购监管网查询记录网络截图件（http://zfcg.sz.gov.cn/cgjg/cxda/index.html)</w:t>
      </w:r>
    </w:p>
    <w:p w14:paraId="6917ECD9">
      <w:pPr>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截图一：严重违法行为查询</w:t>
      </w:r>
    </w:p>
    <w:p w14:paraId="5C11D96C">
      <w:pPr>
        <w:jc w:val="center"/>
        <w:rPr>
          <w:rFonts w:hint="eastAsia" w:eastAsia="宋体"/>
          <w:lang w:eastAsia="zh-CN"/>
        </w:rPr>
      </w:pPr>
      <w:r>
        <w:drawing>
          <wp:inline distT="0" distB="0" distL="114300" distR="114300">
            <wp:extent cx="5271135" cy="3441700"/>
            <wp:effectExtent l="0" t="0" r="5715"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stretch>
                      <a:fillRect/>
                    </a:stretch>
                  </pic:blipFill>
                  <pic:spPr>
                    <a:xfrm>
                      <a:off x="0" y="0"/>
                      <a:ext cx="5271135" cy="3441700"/>
                    </a:xfrm>
                    <a:prstGeom prst="rect">
                      <a:avLst/>
                    </a:prstGeom>
                    <a:noFill/>
                    <a:ln>
                      <a:noFill/>
                    </a:ln>
                  </pic:spPr>
                </pic:pic>
              </a:graphicData>
            </a:graphic>
          </wp:inline>
        </w:drawing>
      </w:r>
    </w:p>
    <w:p w14:paraId="4600398D">
      <w:pPr>
        <w:jc w:val="both"/>
        <w:rPr>
          <w:rFonts w:hint="default" w:eastAsia="宋体"/>
          <w:lang w:val="en-US" w:eastAsia="zh-CN"/>
        </w:rPr>
      </w:pPr>
      <w:r>
        <w:rPr>
          <w:rFonts w:hint="eastAsia"/>
          <w:lang w:val="en-US" w:eastAsia="zh-CN"/>
        </w:rPr>
        <w:t>截图二：一般违法行为查询</w:t>
      </w:r>
    </w:p>
    <w:p w14:paraId="5CEFED71">
      <w:pPr>
        <w:jc w:val="center"/>
      </w:pPr>
      <w:r>
        <w:drawing>
          <wp:inline distT="0" distB="0" distL="114300" distR="114300">
            <wp:extent cx="5271135" cy="3185795"/>
            <wp:effectExtent l="0" t="0" r="5715"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5271135" cy="3185795"/>
                    </a:xfrm>
                    <a:prstGeom prst="rect">
                      <a:avLst/>
                    </a:prstGeom>
                    <a:noFill/>
                    <a:ln>
                      <a:noFill/>
                    </a:ln>
                  </pic:spPr>
                </pic:pic>
              </a:graphicData>
            </a:graphic>
          </wp:inline>
        </w:drawing>
      </w:r>
    </w:p>
    <w:p w14:paraId="50E4F1B5">
      <w:pPr>
        <w:spacing w:line="320" w:lineRule="exact"/>
        <w:ind w:firstLine="840" w:firstLineChars="350"/>
        <w:rPr>
          <w:rFonts w:ascii="宋体" w:hAnsi="宋体"/>
          <w:bCs/>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3F28694B">
      <w:pPr>
        <w:spacing w:line="320" w:lineRule="exact"/>
        <w:ind w:firstLine="840" w:firstLineChars="350"/>
        <w:rPr>
          <w:rFonts w:ascii="宋体" w:hAnsi="宋体"/>
          <w:bCs/>
          <w:sz w:val="24"/>
        </w:rPr>
      </w:pPr>
    </w:p>
    <w:p w14:paraId="7BBFA6BD">
      <w:pPr>
        <w:adjustRightInd w:val="0"/>
        <w:snapToGrid w:val="0"/>
        <w:spacing w:line="320" w:lineRule="exact"/>
        <w:jc w:val="center"/>
        <w:rPr>
          <w:rFonts w:ascii="MS Mincho" w:hAnsi="MS Mincho" w:eastAsia="MS Mincho" w:cs="MS Mincho"/>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w:t>
      </w:r>
      <w:r>
        <w:rPr>
          <w:rFonts w:hint="eastAsia" w:ascii="宋体" w:hAnsi="宋体" w:cs="Arial"/>
          <w:b/>
          <w:bCs/>
          <w:szCs w:val="21"/>
          <w:lang w:val="en-US" w:eastAsia="zh-CN"/>
        </w:rPr>
        <w:t>本</w:t>
      </w:r>
      <w:r>
        <w:rPr>
          <w:rFonts w:ascii="宋体" w:hAnsi="宋体" w:cs="Arial"/>
          <w:b/>
          <w:bCs/>
          <w:szCs w:val="21"/>
        </w:rPr>
        <w:t>单位的信用信息查询记录网络截图件</w:t>
      </w:r>
      <w:r>
        <w:rPr>
          <w:rFonts w:ascii="MS Mincho" w:hAnsi="MS Mincho" w:eastAsia="MS Mincho" w:cs="MS Mincho"/>
          <w:b/>
          <w:bCs/>
          <w:szCs w:val="21"/>
        </w:rPr>
        <w:t>｡</w:t>
      </w:r>
    </w:p>
    <w:p w14:paraId="5DE44269">
      <w:pPr>
        <w:rPr>
          <w:rFonts w:ascii="MS Mincho" w:hAnsi="MS Mincho" w:eastAsia="MS Mincho" w:cs="MS Mincho"/>
          <w:b/>
          <w:bCs/>
          <w:szCs w:val="21"/>
        </w:rPr>
      </w:pPr>
      <w:r>
        <w:rPr>
          <w:rFonts w:ascii="MS Mincho" w:hAnsi="MS Mincho" w:eastAsia="MS Mincho" w:cs="MS Mincho"/>
          <w:b/>
          <w:bCs/>
          <w:szCs w:val="21"/>
        </w:rPr>
        <w:br w:type="page"/>
      </w:r>
    </w:p>
    <w:p w14:paraId="073BFDBE">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（4）深圳信用网查询记录网络截图件</w:t>
      </w:r>
    </w:p>
    <w:p w14:paraId="7D5A9C26">
      <w:pPr>
        <w:jc w:val="both"/>
        <w:rPr>
          <w:rFonts w:hint="default" w:cs="Arial" w:asciiTheme="minorEastAsia" w:hAnsiTheme="minorEastAsia" w:eastAsiaTheme="minorEastAsia"/>
          <w:b w:val="0"/>
          <w:bCs/>
          <w:color w:val="000000"/>
          <w:sz w:val="21"/>
          <w:szCs w:val="21"/>
          <w:lang w:val="en-US" w:eastAsia="zh-CN"/>
        </w:rPr>
      </w:pPr>
      <w:r>
        <w:rPr>
          <w:rFonts w:hint="eastAsia" w:cs="Arial" w:asciiTheme="minorEastAsia" w:hAnsiTheme="minorEastAsia" w:eastAsiaTheme="minorEastAsia"/>
          <w:b w:val="0"/>
          <w:bCs/>
          <w:color w:val="000000"/>
          <w:sz w:val="21"/>
          <w:szCs w:val="21"/>
          <w:lang w:val="en-US" w:eastAsia="zh-CN"/>
        </w:rPr>
        <w:t>截图示例：</w:t>
      </w:r>
    </w:p>
    <w:p w14:paraId="25DC029C">
      <w:pPr>
        <w:jc w:val="center"/>
        <w:rPr>
          <w:rFonts w:ascii="MS Mincho" w:hAnsi="MS Mincho" w:eastAsia="MS Mincho" w:cs="MS Mincho"/>
          <w:b/>
          <w:bCs/>
          <w:szCs w:val="21"/>
        </w:rPr>
      </w:pPr>
      <w:r>
        <w:drawing>
          <wp:inline distT="0" distB="0" distL="114300" distR="114300">
            <wp:extent cx="5269230" cy="3806825"/>
            <wp:effectExtent l="0" t="0" r="7620" b="317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5"/>
                    <a:stretch>
                      <a:fillRect/>
                    </a:stretch>
                  </pic:blipFill>
                  <pic:spPr>
                    <a:xfrm>
                      <a:off x="0" y="0"/>
                      <a:ext cx="5269230" cy="3806825"/>
                    </a:xfrm>
                    <a:prstGeom prst="rect">
                      <a:avLst/>
                    </a:prstGeom>
                    <a:noFill/>
                    <a:ln>
                      <a:noFill/>
                    </a:ln>
                  </pic:spPr>
                </pic:pic>
              </a:graphicData>
            </a:graphic>
          </wp:inline>
        </w:drawing>
      </w:r>
    </w:p>
    <w:p w14:paraId="29A8B691">
      <w:pP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br w:type="page"/>
      </w:r>
    </w:p>
    <w:p w14:paraId="7972C717">
      <w:pPr>
        <w:adjustRightInd w:val="0"/>
        <w:snapToGrid w:val="0"/>
        <w:spacing w:line="320" w:lineRule="exact"/>
        <w:jc w:val="center"/>
        <w:rPr>
          <w:rFonts w:cs="宋体-18030" w:asciiTheme="minorEastAsia" w:hAnsiTheme="minorEastAsia" w:eastAsiaTheme="minorEastAsia"/>
          <w:b/>
          <w:bCs/>
          <w:color w:val="000000"/>
          <w:sz w:val="36"/>
          <w:szCs w:val="36"/>
        </w:rPr>
      </w:pPr>
      <w:r>
        <w:rPr>
          <w:rFonts w:hint="eastAsia" w:ascii="宋体" w:hAnsi="宋体" w:cs="宋体"/>
          <w:b/>
          <w:color w:val="000000"/>
          <w:sz w:val="28"/>
          <w:szCs w:val="28"/>
          <w:lang w:val="en-US" w:eastAsia="zh-CN"/>
        </w:rPr>
        <w:t>16、</w:t>
      </w:r>
      <w:r>
        <w:rPr>
          <w:rFonts w:hint="eastAsia" w:ascii="宋体" w:hAnsi="宋体" w:eastAsia="宋体" w:cs="宋体"/>
          <w:b/>
          <w:color w:val="000000"/>
          <w:sz w:val="28"/>
          <w:szCs w:val="28"/>
        </w:rPr>
        <w:t>其他:投标资格证明文件,投标服务符合“招标文件”规定的证明文件,及投标人认为必要提</w:t>
      </w:r>
      <w:r>
        <w:rPr>
          <w:rFonts w:hint="eastAsia" w:ascii="宋体" w:hAnsi="宋体" w:eastAsia="宋体" w:cs="宋体"/>
          <w:b/>
          <w:bCs/>
          <w:color w:val="000000"/>
          <w:sz w:val="28"/>
          <w:szCs w:val="28"/>
        </w:rPr>
        <w:t>供的其他内容｡</w:t>
      </w:r>
    </w:p>
    <w:p w14:paraId="7CC4FE46">
      <w:pPr>
        <w:widowControl/>
        <w:ind w:left="1"/>
        <w:jc w:val="center"/>
        <w:rPr>
          <w:rFonts w:hint="eastAsia" w:cs="Arial" w:asciiTheme="minorEastAsia" w:hAnsiTheme="minorEastAsia" w:eastAsiaTheme="minorEastAsia"/>
          <w:b/>
          <w:color w:val="000000"/>
          <w:sz w:val="28"/>
          <w:szCs w:val="28"/>
          <w:lang w:val="en-US" w:eastAsia="zh-CN"/>
        </w:rPr>
      </w:pPr>
    </w:p>
    <w:p w14:paraId="74C887B0">
      <w:pPr>
        <w:adjustRightInd w:val="0"/>
        <w:snapToGrid w:val="0"/>
        <w:spacing w:line="320" w:lineRule="exact"/>
        <w:jc w:val="center"/>
        <w:rPr>
          <w:rFonts w:hint="eastAsia" w:ascii="宋体" w:hAnsi="宋体" w:eastAsia="宋体" w:cs="宋体"/>
          <w:b/>
          <w:color w:val="000000"/>
          <w:sz w:val="28"/>
          <w:szCs w:val="28"/>
          <w:lang w:val="en-US" w:eastAsia="zh-CN"/>
        </w:rPr>
      </w:pPr>
    </w:p>
    <w:p w14:paraId="5BDBCB8C">
      <w:pPr>
        <w:adjustRightInd w:val="0"/>
        <w:snapToGrid w:val="0"/>
        <w:spacing w:line="320" w:lineRule="exact"/>
        <w:jc w:val="center"/>
        <w:rPr>
          <w:rFonts w:hint="eastAsia" w:ascii="宋体" w:hAnsi="宋体" w:eastAsia="宋体" w:cs="宋体"/>
          <w:b/>
          <w:color w:val="000000"/>
          <w:sz w:val="28"/>
          <w:szCs w:val="28"/>
          <w:lang w:val="en-US" w:eastAsia="zh-CN"/>
        </w:rPr>
      </w:pPr>
    </w:p>
    <w:p w14:paraId="5A4D81CE">
      <w:pPr>
        <w:adjustRightInd w:val="0"/>
        <w:snapToGrid w:val="0"/>
        <w:spacing w:line="320" w:lineRule="exact"/>
        <w:jc w:val="center"/>
        <w:rPr>
          <w:rFonts w:hint="eastAsia" w:ascii="宋体" w:hAnsi="宋体" w:eastAsia="宋体" w:cs="宋体"/>
          <w:b/>
          <w:color w:val="000000"/>
          <w:sz w:val="28"/>
          <w:szCs w:val="28"/>
          <w:lang w:val="en-US" w:eastAsia="zh-CN"/>
        </w:rPr>
      </w:pPr>
    </w:p>
    <w:p w14:paraId="6ABFD306">
      <w:pPr>
        <w:adjustRightInd w:val="0"/>
        <w:snapToGrid w:val="0"/>
        <w:spacing w:line="320" w:lineRule="exact"/>
        <w:jc w:val="center"/>
        <w:rPr>
          <w:rFonts w:hint="eastAsia" w:ascii="宋体" w:hAnsi="宋体" w:eastAsia="宋体" w:cs="宋体"/>
          <w:b/>
          <w:color w:val="000000"/>
          <w:sz w:val="28"/>
          <w:szCs w:val="28"/>
          <w:lang w:val="en-US" w:eastAsia="zh-CN"/>
        </w:rPr>
      </w:pPr>
    </w:p>
    <w:p w14:paraId="55174E4B">
      <w:pPr>
        <w:adjustRightInd w:val="0"/>
        <w:snapToGrid w:val="0"/>
        <w:spacing w:line="320" w:lineRule="exact"/>
        <w:jc w:val="center"/>
        <w:rPr>
          <w:rFonts w:hint="eastAsia" w:ascii="宋体" w:hAnsi="宋体" w:eastAsia="宋体" w:cs="宋体"/>
          <w:b/>
          <w:color w:val="000000"/>
          <w:sz w:val="28"/>
          <w:szCs w:val="28"/>
          <w:lang w:val="en-US" w:eastAsia="zh-CN"/>
        </w:rPr>
      </w:pPr>
    </w:p>
    <w:p w14:paraId="0E7C607C">
      <w:pPr>
        <w:adjustRightInd w:val="0"/>
        <w:snapToGrid w:val="0"/>
        <w:spacing w:line="320" w:lineRule="exact"/>
        <w:jc w:val="center"/>
        <w:rPr>
          <w:rFonts w:hint="eastAsia" w:ascii="宋体" w:hAnsi="宋体" w:eastAsia="宋体" w:cs="宋体"/>
          <w:b/>
          <w:color w:val="000000"/>
          <w:sz w:val="28"/>
          <w:szCs w:val="28"/>
          <w:lang w:val="en-US" w:eastAsia="zh-CN"/>
        </w:rPr>
      </w:pPr>
    </w:p>
    <w:p w14:paraId="770370AF">
      <w:pPr>
        <w:adjustRightInd w:val="0"/>
        <w:snapToGrid w:val="0"/>
        <w:spacing w:line="320" w:lineRule="exact"/>
        <w:jc w:val="center"/>
        <w:rPr>
          <w:rFonts w:hint="eastAsia" w:ascii="宋体" w:hAnsi="宋体" w:eastAsia="宋体" w:cs="宋体"/>
          <w:b/>
          <w:color w:val="000000"/>
          <w:sz w:val="28"/>
          <w:szCs w:val="28"/>
          <w:lang w:val="en-US" w:eastAsia="zh-CN"/>
        </w:rPr>
      </w:pPr>
    </w:p>
    <w:p w14:paraId="64E21DE5">
      <w:pPr>
        <w:adjustRightInd w:val="0"/>
        <w:snapToGrid w:val="0"/>
        <w:spacing w:line="320" w:lineRule="exact"/>
        <w:jc w:val="center"/>
        <w:rPr>
          <w:rFonts w:hint="eastAsia" w:ascii="宋体" w:hAnsi="宋体" w:eastAsia="宋体" w:cs="宋体"/>
          <w:b/>
          <w:color w:val="000000"/>
          <w:sz w:val="28"/>
          <w:szCs w:val="28"/>
          <w:lang w:val="en-US" w:eastAsia="zh-CN"/>
        </w:rPr>
      </w:pPr>
    </w:p>
    <w:p w14:paraId="3631C22D">
      <w:pPr>
        <w:adjustRightInd w:val="0"/>
        <w:snapToGrid w:val="0"/>
        <w:spacing w:line="320" w:lineRule="exact"/>
        <w:jc w:val="center"/>
        <w:rPr>
          <w:rFonts w:hint="eastAsia" w:ascii="宋体" w:hAnsi="宋体" w:eastAsia="宋体" w:cs="宋体"/>
          <w:b/>
          <w:color w:val="000000"/>
          <w:sz w:val="28"/>
          <w:szCs w:val="28"/>
          <w:lang w:val="en-US" w:eastAsia="zh-CN"/>
        </w:rPr>
      </w:pPr>
    </w:p>
    <w:p w14:paraId="74AE0CDA">
      <w:pPr>
        <w:adjustRightInd w:val="0"/>
        <w:snapToGrid w:val="0"/>
        <w:spacing w:line="320" w:lineRule="exact"/>
        <w:jc w:val="center"/>
        <w:rPr>
          <w:rFonts w:hint="eastAsia" w:ascii="宋体" w:hAnsi="宋体" w:eastAsia="宋体" w:cs="宋体"/>
          <w:b/>
          <w:color w:val="000000"/>
          <w:sz w:val="28"/>
          <w:szCs w:val="28"/>
          <w:lang w:val="en-US" w:eastAsia="zh-CN"/>
        </w:rPr>
      </w:pPr>
    </w:p>
    <w:p w14:paraId="48F42EF0">
      <w:pPr>
        <w:adjustRightInd w:val="0"/>
        <w:snapToGrid w:val="0"/>
        <w:spacing w:line="320" w:lineRule="exact"/>
        <w:jc w:val="center"/>
        <w:rPr>
          <w:rFonts w:hint="eastAsia" w:ascii="宋体" w:hAnsi="宋体" w:eastAsia="宋体" w:cs="宋体"/>
          <w:b/>
          <w:color w:val="000000"/>
          <w:sz w:val="28"/>
          <w:szCs w:val="28"/>
          <w:lang w:val="en-US" w:eastAsia="zh-CN"/>
        </w:rPr>
      </w:pPr>
    </w:p>
    <w:p w14:paraId="244D2F6B">
      <w:pPr>
        <w:adjustRightInd w:val="0"/>
        <w:snapToGrid w:val="0"/>
        <w:spacing w:line="320" w:lineRule="exact"/>
        <w:jc w:val="center"/>
        <w:rPr>
          <w:rFonts w:hint="eastAsia" w:ascii="宋体" w:hAnsi="宋体" w:eastAsia="宋体" w:cs="宋体"/>
          <w:b/>
          <w:color w:val="000000"/>
          <w:sz w:val="28"/>
          <w:szCs w:val="28"/>
          <w:lang w:val="en-US" w:eastAsia="zh-CN"/>
        </w:rPr>
      </w:pPr>
    </w:p>
    <w:p w14:paraId="665F82E1">
      <w:pPr>
        <w:adjustRightInd w:val="0"/>
        <w:snapToGrid w:val="0"/>
        <w:spacing w:line="320" w:lineRule="exact"/>
        <w:jc w:val="center"/>
        <w:rPr>
          <w:rFonts w:hint="eastAsia" w:ascii="宋体" w:hAnsi="宋体" w:eastAsia="宋体" w:cs="宋体"/>
          <w:b/>
          <w:color w:val="000000"/>
          <w:sz w:val="28"/>
          <w:szCs w:val="28"/>
          <w:lang w:val="en-US" w:eastAsia="zh-CN"/>
        </w:rPr>
      </w:pPr>
    </w:p>
    <w:p w14:paraId="6DB152D7">
      <w:pPr>
        <w:adjustRightInd w:val="0"/>
        <w:snapToGrid w:val="0"/>
        <w:spacing w:line="320" w:lineRule="exact"/>
        <w:jc w:val="center"/>
        <w:rPr>
          <w:rFonts w:hint="eastAsia" w:ascii="宋体" w:hAnsi="宋体" w:eastAsia="宋体" w:cs="宋体"/>
          <w:b/>
          <w:color w:val="000000"/>
          <w:sz w:val="28"/>
          <w:szCs w:val="28"/>
          <w:lang w:val="en-US" w:eastAsia="zh-CN"/>
        </w:rPr>
      </w:pPr>
    </w:p>
    <w:p w14:paraId="6562D9BD">
      <w:pPr>
        <w:adjustRightInd w:val="0"/>
        <w:snapToGrid w:val="0"/>
        <w:spacing w:line="320" w:lineRule="exact"/>
        <w:jc w:val="center"/>
        <w:rPr>
          <w:rFonts w:hint="eastAsia" w:ascii="宋体" w:hAnsi="宋体" w:eastAsia="宋体" w:cs="宋体"/>
          <w:b/>
          <w:color w:val="000000"/>
          <w:sz w:val="28"/>
          <w:szCs w:val="28"/>
          <w:lang w:val="en-US" w:eastAsia="zh-CN"/>
        </w:rPr>
      </w:pPr>
    </w:p>
    <w:p w14:paraId="58FE473B">
      <w:pPr>
        <w:adjustRightInd w:val="0"/>
        <w:snapToGrid w:val="0"/>
        <w:spacing w:line="320" w:lineRule="exact"/>
        <w:jc w:val="center"/>
        <w:rPr>
          <w:rFonts w:hint="eastAsia" w:ascii="宋体" w:hAnsi="宋体" w:eastAsia="宋体" w:cs="宋体"/>
          <w:b/>
          <w:color w:val="000000"/>
          <w:sz w:val="28"/>
          <w:szCs w:val="28"/>
          <w:lang w:val="en-US" w:eastAsia="zh-CN"/>
        </w:rPr>
      </w:pPr>
    </w:p>
    <w:p w14:paraId="6CE5FEC5">
      <w:pPr>
        <w:adjustRightInd w:val="0"/>
        <w:snapToGrid w:val="0"/>
        <w:spacing w:line="320" w:lineRule="exact"/>
        <w:jc w:val="center"/>
        <w:rPr>
          <w:rFonts w:hint="eastAsia" w:ascii="宋体" w:hAnsi="宋体" w:eastAsia="宋体" w:cs="宋体"/>
          <w:b/>
          <w:color w:val="000000"/>
          <w:sz w:val="28"/>
          <w:szCs w:val="28"/>
          <w:lang w:val="en-US" w:eastAsia="zh-CN"/>
        </w:rPr>
      </w:pPr>
    </w:p>
    <w:p w14:paraId="31ABA506">
      <w:pPr>
        <w:adjustRightInd w:val="0"/>
        <w:snapToGrid w:val="0"/>
        <w:spacing w:line="320" w:lineRule="exact"/>
        <w:jc w:val="center"/>
        <w:rPr>
          <w:rFonts w:hint="eastAsia" w:ascii="宋体" w:hAnsi="宋体" w:eastAsia="宋体" w:cs="宋体"/>
          <w:b/>
          <w:color w:val="000000"/>
          <w:sz w:val="28"/>
          <w:szCs w:val="28"/>
          <w:lang w:val="en-US" w:eastAsia="zh-CN"/>
        </w:rPr>
      </w:pPr>
    </w:p>
    <w:p w14:paraId="490FE370">
      <w:pPr>
        <w:adjustRightInd w:val="0"/>
        <w:snapToGrid w:val="0"/>
        <w:spacing w:line="320" w:lineRule="exact"/>
        <w:jc w:val="center"/>
        <w:rPr>
          <w:rFonts w:hint="eastAsia" w:ascii="宋体" w:hAnsi="宋体" w:eastAsia="宋体" w:cs="宋体"/>
          <w:b/>
          <w:color w:val="000000"/>
          <w:sz w:val="28"/>
          <w:szCs w:val="28"/>
          <w:lang w:val="en-US" w:eastAsia="zh-CN"/>
        </w:rPr>
      </w:pPr>
    </w:p>
    <w:p w14:paraId="0FF71CEB">
      <w:pPr>
        <w:adjustRightInd w:val="0"/>
        <w:snapToGrid w:val="0"/>
        <w:spacing w:line="320" w:lineRule="exact"/>
        <w:jc w:val="center"/>
        <w:rPr>
          <w:rFonts w:hint="eastAsia" w:ascii="宋体" w:hAnsi="宋体" w:eastAsia="宋体" w:cs="宋体"/>
          <w:b/>
          <w:color w:val="000000"/>
          <w:sz w:val="28"/>
          <w:szCs w:val="28"/>
          <w:lang w:val="en-US" w:eastAsia="zh-CN"/>
        </w:rPr>
      </w:pPr>
    </w:p>
    <w:p w14:paraId="4BCA67B6">
      <w:pPr>
        <w:adjustRightInd w:val="0"/>
        <w:snapToGrid w:val="0"/>
        <w:spacing w:line="320" w:lineRule="exact"/>
        <w:jc w:val="center"/>
        <w:rPr>
          <w:rFonts w:hint="eastAsia" w:ascii="宋体" w:hAnsi="宋体" w:eastAsia="宋体" w:cs="宋体"/>
          <w:b/>
          <w:color w:val="000000"/>
          <w:sz w:val="28"/>
          <w:szCs w:val="28"/>
          <w:lang w:val="en-US" w:eastAsia="zh-CN"/>
        </w:rPr>
      </w:pPr>
    </w:p>
    <w:p w14:paraId="6B0485F8">
      <w:pPr>
        <w:adjustRightInd w:val="0"/>
        <w:snapToGrid w:val="0"/>
        <w:spacing w:line="320" w:lineRule="exact"/>
        <w:jc w:val="center"/>
        <w:rPr>
          <w:rFonts w:hint="eastAsia" w:ascii="宋体" w:hAnsi="宋体" w:eastAsia="宋体" w:cs="宋体"/>
          <w:b/>
          <w:color w:val="000000"/>
          <w:sz w:val="28"/>
          <w:szCs w:val="28"/>
          <w:lang w:val="en-US" w:eastAsia="zh-CN"/>
        </w:rPr>
      </w:pPr>
    </w:p>
    <w:p w14:paraId="4DA00805">
      <w:pPr>
        <w:adjustRightInd w:val="0"/>
        <w:snapToGrid w:val="0"/>
        <w:spacing w:line="320" w:lineRule="exact"/>
        <w:jc w:val="center"/>
        <w:rPr>
          <w:rFonts w:hint="eastAsia" w:ascii="宋体" w:hAnsi="宋体" w:eastAsia="宋体" w:cs="宋体"/>
          <w:b/>
          <w:color w:val="000000"/>
          <w:sz w:val="28"/>
          <w:szCs w:val="28"/>
          <w:lang w:val="en-US" w:eastAsia="zh-CN"/>
        </w:rPr>
      </w:pPr>
    </w:p>
    <w:p w14:paraId="66B10811">
      <w:pPr>
        <w:adjustRightInd w:val="0"/>
        <w:snapToGrid w:val="0"/>
        <w:spacing w:line="320" w:lineRule="exact"/>
        <w:jc w:val="center"/>
        <w:rPr>
          <w:rFonts w:hint="eastAsia" w:ascii="宋体" w:hAnsi="宋体" w:eastAsia="宋体" w:cs="宋体"/>
          <w:b/>
          <w:color w:val="000000"/>
          <w:sz w:val="28"/>
          <w:szCs w:val="28"/>
          <w:lang w:val="en-US" w:eastAsia="zh-CN"/>
        </w:rPr>
      </w:pPr>
    </w:p>
    <w:p w14:paraId="5E5325C6">
      <w:pPr>
        <w:adjustRightInd w:val="0"/>
        <w:snapToGrid w:val="0"/>
        <w:spacing w:line="320" w:lineRule="exact"/>
        <w:jc w:val="center"/>
        <w:rPr>
          <w:rFonts w:hint="eastAsia" w:ascii="宋体" w:hAnsi="宋体" w:eastAsia="宋体" w:cs="宋体"/>
          <w:b/>
          <w:color w:val="000000"/>
          <w:sz w:val="28"/>
          <w:szCs w:val="28"/>
          <w:lang w:val="en-US" w:eastAsia="zh-CN"/>
        </w:rPr>
      </w:pPr>
    </w:p>
    <w:p w14:paraId="5E9DC160">
      <w:pPr>
        <w:adjustRightInd w:val="0"/>
        <w:snapToGrid w:val="0"/>
        <w:spacing w:line="320" w:lineRule="exact"/>
        <w:jc w:val="center"/>
        <w:rPr>
          <w:rFonts w:hint="eastAsia" w:ascii="宋体" w:hAnsi="宋体" w:eastAsia="宋体" w:cs="宋体"/>
          <w:b/>
          <w:color w:val="000000"/>
          <w:sz w:val="28"/>
          <w:szCs w:val="28"/>
          <w:lang w:val="en-US" w:eastAsia="zh-CN"/>
        </w:rPr>
      </w:pPr>
    </w:p>
    <w:p w14:paraId="6256C16E">
      <w:pPr>
        <w:adjustRightInd w:val="0"/>
        <w:snapToGrid w:val="0"/>
        <w:spacing w:line="320" w:lineRule="exact"/>
        <w:jc w:val="center"/>
        <w:rPr>
          <w:rFonts w:hint="eastAsia" w:ascii="宋体" w:hAnsi="宋体" w:eastAsia="宋体" w:cs="宋体"/>
          <w:b/>
          <w:color w:val="000000"/>
          <w:sz w:val="28"/>
          <w:szCs w:val="28"/>
          <w:lang w:val="en-US" w:eastAsia="zh-CN"/>
        </w:rPr>
      </w:pPr>
    </w:p>
    <w:p w14:paraId="7438269D">
      <w:pPr>
        <w:adjustRightInd w:val="0"/>
        <w:snapToGrid w:val="0"/>
        <w:spacing w:line="320" w:lineRule="exact"/>
        <w:jc w:val="center"/>
        <w:rPr>
          <w:rFonts w:hint="eastAsia" w:ascii="宋体" w:hAnsi="宋体" w:eastAsia="宋体" w:cs="宋体"/>
          <w:b/>
          <w:color w:val="000000"/>
          <w:sz w:val="28"/>
          <w:szCs w:val="28"/>
          <w:lang w:val="en-US" w:eastAsia="zh-CN"/>
        </w:rPr>
      </w:pPr>
    </w:p>
    <w:p w14:paraId="3A4138EC">
      <w:pPr>
        <w:adjustRightInd w:val="0"/>
        <w:snapToGrid w:val="0"/>
        <w:spacing w:line="320" w:lineRule="exact"/>
        <w:jc w:val="center"/>
        <w:rPr>
          <w:rFonts w:hint="eastAsia" w:ascii="宋体" w:hAnsi="宋体" w:eastAsia="宋体" w:cs="宋体"/>
          <w:b/>
          <w:color w:val="000000"/>
          <w:sz w:val="28"/>
          <w:szCs w:val="28"/>
          <w:lang w:val="en-US" w:eastAsia="zh-CN"/>
        </w:rPr>
      </w:pPr>
    </w:p>
    <w:p w14:paraId="4E0A8CDB">
      <w:pPr>
        <w:adjustRightInd w:val="0"/>
        <w:snapToGrid w:val="0"/>
        <w:spacing w:line="320" w:lineRule="exact"/>
        <w:jc w:val="center"/>
        <w:rPr>
          <w:rFonts w:hint="eastAsia" w:ascii="宋体" w:hAnsi="宋体" w:eastAsia="宋体" w:cs="宋体"/>
          <w:b/>
          <w:color w:val="000000"/>
          <w:sz w:val="28"/>
          <w:szCs w:val="28"/>
          <w:lang w:val="en-US" w:eastAsia="zh-CN"/>
        </w:rPr>
      </w:pPr>
    </w:p>
    <w:p w14:paraId="6B65A079">
      <w:pPr>
        <w:adjustRightInd w:val="0"/>
        <w:snapToGrid w:val="0"/>
        <w:spacing w:line="320" w:lineRule="exact"/>
        <w:jc w:val="center"/>
        <w:rPr>
          <w:rFonts w:hint="eastAsia" w:ascii="宋体" w:hAnsi="宋体" w:eastAsia="宋体" w:cs="宋体"/>
          <w:b/>
          <w:color w:val="000000"/>
          <w:sz w:val="28"/>
          <w:szCs w:val="28"/>
          <w:lang w:val="en-US" w:eastAsia="zh-CN"/>
        </w:rPr>
      </w:pPr>
    </w:p>
    <w:p w14:paraId="6B79F164">
      <w:pPr>
        <w:adjustRightInd w:val="0"/>
        <w:snapToGrid w:val="0"/>
        <w:spacing w:line="320" w:lineRule="exact"/>
        <w:jc w:val="center"/>
        <w:rPr>
          <w:rFonts w:hint="eastAsia" w:ascii="宋体" w:hAnsi="宋体" w:eastAsia="宋体" w:cs="宋体"/>
          <w:b/>
          <w:color w:val="000000"/>
          <w:sz w:val="28"/>
          <w:szCs w:val="28"/>
          <w:lang w:val="en-US" w:eastAsia="zh-CN"/>
        </w:rPr>
      </w:pPr>
    </w:p>
    <w:p w14:paraId="384870E0">
      <w:pPr>
        <w:adjustRightInd w:val="0"/>
        <w:snapToGrid w:val="0"/>
        <w:spacing w:line="320" w:lineRule="exact"/>
        <w:jc w:val="center"/>
        <w:rPr>
          <w:rFonts w:hint="eastAsia" w:ascii="宋体" w:hAnsi="宋体" w:eastAsia="宋体" w:cs="宋体"/>
          <w:b/>
          <w:color w:val="000000"/>
          <w:sz w:val="28"/>
          <w:szCs w:val="28"/>
          <w:lang w:val="en-US" w:eastAsia="zh-CN"/>
        </w:rPr>
      </w:pPr>
    </w:p>
    <w:p w14:paraId="38D8F51D">
      <w:pPr>
        <w:adjustRightInd w:val="0"/>
        <w:snapToGrid w:val="0"/>
        <w:spacing w:line="320" w:lineRule="exact"/>
        <w:jc w:val="center"/>
        <w:rPr>
          <w:rFonts w:hint="eastAsia" w:ascii="宋体" w:hAnsi="宋体" w:eastAsia="宋体" w:cs="宋体"/>
          <w:b/>
          <w:color w:val="000000"/>
          <w:sz w:val="28"/>
          <w:szCs w:val="28"/>
          <w:lang w:val="en-US" w:eastAsia="zh-CN"/>
        </w:rPr>
      </w:pPr>
    </w:p>
    <w:p w14:paraId="27CD70E5">
      <w:pPr>
        <w:adjustRightInd w:val="0"/>
        <w:snapToGrid w:val="0"/>
        <w:spacing w:line="320" w:lineRule="exact"/>
        <w:jc w:val="center"/>
        <w:rPr>
          <w:rFonts w:hint="eastAsia" w:ascii="宋体" w:hAnsi="宋体" w:eastAsia="宋体" w:cs="宋体"/>
          <w:b/>
          <w:color w:val="000000"/>
          <w:sz w:val="28"/>
          <w:szCs w:val="28"/>
          <w:lang w:val="en-US" w:eastAsia="zh-CN"/>
        </w:rPr>
      </w:pPr>
    </w:p>
    <w:p w14:paraId="1447EC0B">
      <w:pPr>
        <w:adjustRightInd w:val="0"/>
        <w:snapToGrid w:val="0"/>
        <w:spacing w:line="320" w:lineRule="exact"/>
        <w:jc w:val="center"/>
        <w:rPr>
          <w:rFonts w:hint="eastAsia" w:ascii="宋体" w:hAnsi="宋体" w:eastAsia="宋体" w:cs="宋体"/>
          <w:b/>
          <w:color w:val="000000"/>
          <w:sz w:val="28"/>
          <w:szCs w:val="28"/>
          <w:lang w:val="en-US" w:eastAsia="zh-CN"/>
        </w:rPr>
      </w:pPr>
    </w:p>
    <w:p w14:paraId="2A259A10">
      <w:pPr>
        <w:adjustRightInd w:val="0"/>
        <w:snapToGrid w:val="0"/>
        <w:spacing w:line="320" w:lineRule="exact"/>
        <w:jc w:val="center"/>
        <w:rPr>
          <w:rFonts w:hint="eastAsia" w:ascii="宋体" w:hAnsi="宋体" w:eastAsia="宋体" w:cs="宋体"/>
          <w:b/>
          <w:color w:val="000000"/>
          <w:sz w:val="28"/>
          <w:szCs w:val="28"/>
          <w:lang w:val="en-US" w:eastAsia="zh-CN"/>
        </w:rPr>
      </w:pPr>
    </w:p>
    <w:p w14:paraId="6242E97D">
      <w:pPr>
        <w:adjustRightInd w:val="0"/>
        <w:snapToGrid w:val="0"/>
        <w:spacing w:line="320" w:lineRule="exact"/>
        <w:jc w:val="center"/>
        <w:rPr>
          <w:rFonts w:hint="eastAsia" w:ascii="宋体" w:hAnsi="宋体" w:eastAsia="宋体" w:cs="宋体"/>
          <w:b/>
          <w:color w:val="000000"/>
          <w:sz w:val="28"/>
          <w:szCs w:val="28"/>
          <w:lang w:val="en-US" w:eastAsia="zh-CN"/>
        </w:rPr>
      </w:pPr>
    </w:p>
    <w:p w14:paraId="6029C163">
      <w:pPr>
        <w:adjustRightInd w:val="0"/>
        <w:snapToGrid w:val="0"/>
        <w:spacing w:line="320" w:lineRule="exact"/>
        <w:jc w:val="center"/>
        <w:rPr>
          <w:rFonts w:hint="eastAsia" w:ascii="宋体" w:hAnsi="宋体" w:eastAsia="宋体" w:cs="宋体"/>
          <w:b/>
          <w:color w:val="000000"/>
          <w:sz w:val="28"/>
          <w:szCs w:val="28"/>
          <w:lang w:val="en-US" w:eastAsia="zh-CN"/>
        </w:rPr>
      </w:pPr>
    </w:p>
    <w:p w14:paraId="08472E37">
      <w:pPr>
        <w:adjustRightInd w:val="0"/>
        <w:snapToGrid w:val="0"/>
        <w:spacing w:line="320" w:lineRule="exact"/>
        <w:jc w:val="center"/>
        <w:rPr>
          <w:rFonts w:hint="eastAsia" w:ascii="宋体" w:hAnsi="宋体" w:eastAsia="宋体" w:cs="宋体"/>
          <w:b/>
          <w:color w:val="000000"/>
          <w:sz w:val="28"/>
          <w:szCs w:val="28"/>
          <w:lang w:eastAsia="zh-CN"/>
        </w:rPr>
      </w:pPr>
      <w:r>
        <w:rPr>
          <w:rFonts w:hint="eastAsia" w:ascii="宋体" w:hAnsi="宋体" w:cs="宋体"/>
          <w:b/>
          <w:color w:val="000000"/>
          <w:sz w:val="28"/>
          <w:szCs w:val="28"/>
          <w:lang w:val="en-US" w:eastAsia="zh-CN"/>
        </w:rPr>
        <w:t>17</w:t>
      </w:r>
      <w:r>
        <w:rPr>
          <w:rFonts w:hint="eastAsia" w:ascii="宋体" w:hAnsi="宋体" w:eastAsia="宋体" w:cs="宋体"/>
          <w:b/>
          <w:color w:val="000000"/>
          <w:sz w:val="28"/>
          <w:szCs w:val="28"/>
        </w:rPr>
        <w:t>､</w:t>
      </w:r>
      <w:r>
        <w:rPr>
          <w:rFonts w:hint="eastAsia" w:ascii="宋体" w:hAnsi="宋体" w:cs="宋体"/>
          <w:b/>
          <w:color w:val="000000"/>
          <w:sz w:val="28"/>
          <w:szCs w:val="28"/>
          <w:lang w:eastAsia="zh-CN"/>
        </w:rPr>
        <w:t>深圳市宝安区石岩人民医院2026年第15期病房呼叫系统</w:t>
      </w:r>
    </w:p>
    <w:p w14:paraId="45101A06">
      <w:pPr>
        <w:adjustRightInd w:val="0"/>
        <w:snapToGrid w:val="0"/>
        <w:spacing w:line="320" w:lineRule="exact"/>
        <w:jc w:val="center"/>
        <w:rPr>
          <w:rFonts w:hint="eastAsia" w:ascii="宋体" w:hAnsi="宋体" w:eastAsia="宋体" w:cs="宋体"/>
          <w:b/>
          <w:color w:val="000000"/>
          <w:sz w:val="28"/>
          <w:szCs w:val="28"/>
        </w:rPr>
      </w:pPr>
    </w:p>
    <w:p w14:paraId="3F4A486A">
      <w:pPr>
        <w:adjustRightInd w:val="0"/>
        <w:snapToGrid w:val="0"/>
        <w:spacing w:line="320" w:lineRule="exact"/>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t>报价单</w:t>
      </w:r>
    </w:p>
    <w:p w14:paraId="2AA80F24">
      <w:pPr>
        <w:adjustRightInd w:val="0"/>
        <w:snapToGrid w:val="0"/>
        <w:spacing w:line="320" w:lineRule="exact"/>
        <w:jc w:val="center"/>
        <w:rPr>
          <w:rFonts w:hint="eastAsia" w:ascii="宋体" w:hAnsi="宋体" w:eastAsia="宋体" w:cs="宋体"/>
          <w:b/>
          <w:color w:val="000000"/>
          <w:sz w:val="28"/>
          <w:szCs w:val="28"/>
          <w:lang w:val="en-US" w:eastAsia="zh-CN"/>
        </w:rPr>
      </w:pPr>
      <w:r>
        <w:rPr>
          <w:rFonts w:hint="eastAsia" w:ascii="宋体" w:hAnsi="宋体" w:cs="宋体"/>
          <w:b/>
          <w:color w:val="000000"/>
          <w:sz w:val="28"/>
          <w:szCs w:val="28"/>
          <w:lang w:eastAsia="zh-CN"/>
        </w:rPr>
        <w:t>项目编号:SYYYZBCG2026-15</w:t>
      </w:r>
    </w:p>
    <w:p w14:paraId="4EEB28FB">
      <w:pPr>
        <w:widowControl/>
        <w:ind w:left="1"/>
        <w:jc w:val="both"/>
        <w:rPr>
          <w:rFonts w:hint="eastAsia" w:cs="Arial" w:asciiTheme="minorEastAsia" w:hAnsiTheme="minorEastAsia" w:eastAsiaTheme="minorEastAsia"/>
          <w:b/>
          <w:color w:val="000000"/>
          <w:sz w:val="28"/>
          <w:szCs w:val="28"/>
          <w:lang w:val="en-US" w:eastAsia="zh-CN"/>
        </w:rPr>
      </w:pPr>
    </w:p>
    <w:p w14:paraId="29D9C06F">
      <w:pPr>
        <w:widowControl/>
        <w:ind w:left="1"/>
        <w:jc w:val="both"/>
      </w:pPr>
      <w:r>
        <w:rPr>
          <w:rFonts w:hint="eastAsia" w:ascii="宋体" w:hAnsi="宋体"/>
          <w:sz w:val="24"/>
          <w:szCs w:val="24"/>
        </w:rPr>
        <w:t>投标单位:</w:t>
      </w:r>
      <w:r>
        <w:rPr>
          <w:rFonts w:ascii="宋体" w:hAnsi="宋体"/>
          <w:szCs w:val="21"/>
          <w:u w:val="single"/>
        </w:rPr>
        <w:t xml:space="preserve">                                  </w:t>
      </w:r>
    </w:p>
    <w:tbl>
      <w:tblPr>
        <w:tblStyle w:val="25"/>
        <w:tblpPr w:leftFromText="180" w:rightFromText="180" w:vertAnchor="text" w:horzAnchor="margin" w:tblpXSpec="center" w:tblpY="626"/>
        <w:tblW w:w="8926" w:type="dxa"/>
        <w:tblInd w:w="1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1564"/>
        <w:gridCol w:w="711"/>
        <w:gridCol w:w="1150"/>
        <w:gridCol w:w="1259"/>
        <w:gridCol w:w="690"/>
        <w:gridCol w:w="765"/>
        <w:gridCol w:w="1290"/>
        <w:gridCol w:w="1065"/>
      </w:tblGrid>
      <w:tr w14:paraId="13C9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32" w:type="dxa"/>
            <w:noWrap w:val="0"/>
            <w:vAlign w:val="center"/>
          </w:tcPr>
          <w:p w14:paraId="6FC2DD13">
            <w:pPr>
              <w:spacing w:line="360" w:lineRule="auto"/>
              <w:jc w:val="center"/>
              <w:rPr>
                <w:rFonts w:ascii="宋体" w:hAnsi="宋体"/>
                <w:szCs w:val="21"/>
              </w:rPr>
            </w:pPr>
            <w:r>
              <w:rPr>
                <w:rFonts w:ascii="宋体" w:hAnsi="宋体" w:cs="仿宋_GB2312"/>
                <w:kern w:val="0"/>
                <w:szCs w:val="21"/>
              </w:rPr>
              <w:t>序号</w:t>
            </w:r>
          </w:p>
        </w:tc>
        <w:tc>
          <w:tcPr>
            <w:tcW w:w="1564" w:type="dxa"/>
            <w:noWrap w:val="0"/>
            <w:vAlign w:val="center"/>
          </w:tcPr>
          <w:p w14:paraId="27533E7A">
            <w:pPr>
              <w:spacing w:line="360" w:lineRule="auto"/>
              <w:jc w:val="center"/>
              <w:rPr>
                <w:rFonts w:ascii="宋体" w:hAnsi="宋体"/>
                <w:szCs w:val="21"/>
              </w:rPr>
            </w:pPr>
            <w:r>
              <w:rPr>
                <w:rFonts w:hint="eastAsia" w:ascii="宋体" w:hAnsi="宋体"/>
                <w:szCs w:val="21"/>
                <w:lang w:val="en-US" w:eastAsia="zh-CN"/>
              </w:rPr>
              <w:t>项目</w:t>
            </w:r>
            <w:r>
              <w:rPr>
                <w:rFonts w:ascii="宋体" w:hAnsi="宋体"/>
                <w:szCs w:val="21"/>
              </w:rPr>
              <w:t>名称</w:t>
            </w:r>
          </w:p>
        </w:tc>
        <w:tc>
          <w:tcPr>
            <w:tcW w:w="711" w:type="dxa"/>
            <w:noWrap w:val="0"/>
            <w:vAlign w:val="center"/>
          </w:tcPr>
          <w:p w14:paraId="6412FDF1">
            <w:pPr>
              <w:spacing w:line="360" w:lineRule="auto"/>
              <w:jc w:val="center"/>
              <w:rPr>
                <w:rFonts w:ascii="宋体" w:hAnsi="宋体" w:cs="Arial"/>
                <w:color w:val="000000"/>
                <w:kern w:val="0"/>
                <w:szCs w:val="21"/>
              </w:rPr>
            </w:pPr>
            <w:r>
              <w:rPr>
                <w:rFonts w:ascii="宋体" w:hAnsi="宋体" w:cs="Arial"/>
                <w:color w:val="000000"/>
                <w:kern w:val="0"/>
                <w:szCs w:val="21"/>
              </w:rPr>
              <w:t>品牌</w:t>
            </w:r>
          </w:p>
        </w:tc>
        <w:tc>
          <w:tcPr>
            <w:tcW w:w="1150" w:type="dxa"/>
            <w:noWrap w:val="0"/>
            <w:vAlign w:val="center"/>
          </w:tcPr>
          <w:p w14:paraId="71E6108A">
            <w:pPr>
              <w:spacing w:line="360" w:lineRule="auto"/>
              <w:jc w:val="center"/>
              <w:rPr>
                <w:rFonts w:ascii="宋体" w:hAnsi="宋体"/>
                <w:szCs w:val="21"/>
              </w:rPr>
            </w:pPr>
            <w:r>
              <w:rPr>
                <w:rFonts w:ascii="宋体" w:hAnsi="宋体" w:cs="Arial"/>
                <w:color w:val="000000"/>
                <w:kern w:val="0"/>
                <w:szCs w:val="21"/>
              </w:rPr>
              <w:t>生产厂家</w:t>
            </w:r>
          </w:p>
        </w:tc>
        <w:tc>
          <w:tcPr>
            <w:tcW w:w="1259" w:type="dxa"/>
            <w:noWrap w:val="0"/>
            <w:vAlign w:val="center"/>
          </w:tcPr>
          <w:p w14:paraId="4C0B5B51">
            <w:pPr>
              <w:spacing w:line="360" w:lineRule="auto"/>
              <w:jc w:val="center"/>
              <w:rPr>
                <w:rFonts w:ascii="宋体" w:hAnsi="宋体" w:cs="Arial"/>
                <w:color w:val="000000"/>
                <w:kern w:val="0"/>
                <w:szCs w:val="21"/>
              </w:rPr>
            </w:pPr>
            <w:r>
              <w:rPr>
                <w:rFonts w:ascii="宋体" w:hAnsi="宋体" w:cs="Arial"/>
                <w:color w:val="000000"/>
                <w:kern w:val="0"/>
                <w:szCs w:val="21"/>
              </w:rPr>
              <w:t>规格型号</w:t>
            </w:r>
          </w:p>
        </w:tc>
        <w:tc>
          <w:tcPr>
            <w:tcW w:w="690" w:type="dxa"/>
            <w:noWrap w:val="0"/>
            <w:vAlign w:val="center"/>
          </w:tcPr>
          <w:p w14:paraId="1C611BE1">
            <w:pPr>
              <w:spacing w:line="360" w:lineRule="auto"/>
              <w:jc w:val="center"/>
              <w:rPr>
                <w:rFonts w:hint="default" w:ascii="宋体" w:hAnsi="宋体" w:eastAsia="宋体" w:cs="Arial"/>
                <w:color w:val="000000"/>
                <w:kern w:val="0"/>
                <w:szCs w:val="21"/>
                <w:lang w:val="en-US" w:eastAsia="zh-CN"/>
              </w:rPr>
            </w:pPr>
            <w:r>
              <w:rPr>
                <w:rFonts w:hint="eastAsia" w:ascii="宋体" w:hAnsi="宋体" w:cs="Arial"/>
                <w:color w:val="000000"/>
                <w:kern w:val="0"/>
                <w:szCs w:val="21"/>
                <w:lang w:val="en-US" w:eastAsia="zh-CN"/>
              </w:rPr>
              <w:t>数量</w:t>
            </w:r>
          </w:p>
        </w:tc>
        <w:tc>
          <w:tcPr>
            <w:tcW w:w="765" w:type="dxa"/>
            <w:noWrap w:val="0"/>
            <w:vAlign w:val="center"/>
          </w:tcPr>
          <w:p w14:paraId="015F03CD">
            <w:pPr>
              <w:spacing w:line="360" w:lineRule="auto"/>
              <w:jc w:val="center"/>
              <w:rPr>
                <w:rFonts w:ascii="宋体" w:hAnsi="宋体" w:cs="Arial"/>
                <w:color w:val="000000"/>
                <w:kern w:val="0"/>
                <w:szCs w:val="21"/>
              </w:rPr>
            </w:pPr>
            <w:r>
              <w:rPr>
                <w:rFonts w:ascii="宋体" w:hAnsi="宋体" w:cs="Arial"/>
                <w:color w:val="000000"/>
                <w:kern w:val="0"/>
                <w:szCs w:val="21"/>
              </w:rPr>
              <w:t>单位</w:t>
            </w:r>
          </w:p>
        </w:tc>
        <w:tc>
          <w:tcPr>
            <w:tcW w:w="1290" w:type="dxa"/>
            <w:noWrap w:val="0"/>
            <w:vAlign w:val="center"/>
          </w:tcPr>
          <w:p w14:paraId="17F8A784">
            <w:pPr>
              <w:spacing w:line="360" w:lineRule="auto"/>
              <w:jc w:val="center"/>
              <w:rPr>
                <w:rFonts w:ascii="宋体" w:hAnsi="宋体"/>
                <w:szCs w:val="21"/>
              </w:rPr>
            </w:pPr>
            <w:r>
              <w:rPr>
                <w:rFonts w:ascii="宋体" w:hAnsi="宋体" w:cs="Arial"/>
                <w:color w:val="000000"/>
                <w:kern w:val="0"/>
                <w:szCs w:val="21"/>
              </w:rPr>
              <w:t>单价(元)</w:t>
            </w:r>
          </w:p>
        </w:tc>
        <w:tc>
          <w:tcPr>
            <w:tcW w:w="1065" w:type="dxa"/>
            <w:noWrap w:val="0"/>
            <w:vAlign w:val="center"/>
          </w:tcPr>
          <w:p w14:paraId="6C7868FB">
            <w:pPr>
              <w:spacing w:line="360" w:lineRule="auto"/>
              <w:jc w:val="center"/>
              <w:rPr>
                <w:rFonts w:ascii="宋体" w:hAnsi="宋体"/>
                <w:szCs w:val="21"/>
              </w:rPr>
            </w:pPr>
            <w:r>
              <w:rPr>
                <w:rFonts w:hint="eastAsia" w:ascii="宋体" w:hAnsi="宋体" w:cs="Arial"/>
                <w:color w:val="000000"/>
                <w:kern w:val="0"/>
                <w:szCs w:val="21"/>
                <w:lang w:val="en-US" w:eastAsia="zh-CN"/>
              </w:rPr>
              <w:t>总价</w:t>
            </w:r>
            <w:r>
              <w:rPr>
                <w:rFonts w:ascii="宋体" w:hAnsi="宋体" w:cs="Arial"/>
                <w:color w:val="000000"/>
                <w:kern w:val="0"/>
                <w:szCs w:val="21"/>
              </w:rPr>
              <w:t>(元)</w:t>
            </w:r>
          </w:p>
        </w:tc>
      </w:tr>
      <w:tr w14:paraId="030B0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32" w:type="dxa"/>
            <w:noWrap w:val="0"/>
            <w:vAlign w:val="center"/>
          </w:tcPr>
          <w:p w14:paraId="6265FE77">
            <w:pPr>
              <w:spacing w:line="360" w:lineRule="auto"/>
              <w:jc w:val="center"/>
              <w:rPr>
                <w:rFonts w:hint="eastAsia" w:ascii="宋体" w:hAnsi="宋体" w:eastAsia="宋体"/>
                <w:szCs w:val="21"/>
                <w:lang w:eastAsia="zh-CN"/>
              </w:rPr>
            </w:pPr>
            <w:r>
              <w:rPr>
                <w:rFonts w:hint="eastAsia" w:ascii="宋体" w:hAnsi="宋体" w:cs="仿宋_GB2312"/>
                <w:kern w:val="0"/>
                <w:szCs w:val="21"/>
                <w:lang w:val="en-US" w:eastAsia="zh-CN"/>
              </w:rPr>
              <w:t>1</w:t>
            </w:r>
          </w:p>
        </w:tc>
        <w:tc>
          <w:tcPr>
            <w:tcW w:w="1564" w:type="dxa"/>
            <w:noWrap w:val="0"/>
            <w:vAlign w:val="center"/>
          </w:tcPr>
          <w:p w14:paraId="0AD2FBBF">
            <w:pPr>
              <w:spacing w:line="360" w:lineRule="auto"/>
              <w:jc w:val="center"/>
              <w:rPr>
                <w:rFonts w:hint="default" w:ascii="宋体" w:hAnsi="宋体" w:cs="Arial"/>
                <w:color w:val="000000"/>
                <w:kern w:val="0"/>
                <w:szCs w:val="21"/>
                <w:lang w:val="en-US" w:eastAsia="zh-CN"/>
              </w:rPr>
            </w:pPr>
          </w:p>
        </w:tc>
        <w:tc>
          <w:tcPr>
            <w:tcW w:w="711" w:type="dxa"/>
            <w:noWrap w:val="0"/>
            <w:vAlign w:val="center"/>
          </w:tcPr>
          <w:p w14:paraId="1CAAB2B9">
            <w:pPr>
              <w:spacing w:line="360" w:lineRule="auto"/>
              <w:jc w:val="center"/>
              <w:rPr>
                <w:rFonts w:ascii="宋体" w:hAnsi="宋体"/>
                <w:szCs w:val="21"/>
              </w:rPr>
            </w:pPr>
          </w:p>
        </w:tc>
        <w:tc>
          <w:tcPr>
            <w:tcW w:w="1150" w:type="dxa"/>
            <w:noWrap w:val="0"/>
            <w:vAlign w:val="center"/>
          </w:tcPr>
          <w:p w14:paraId="18613F71">
            <w:pPr>
              <w:spacing w:line="360" w:lineRule="auto"/>
              <w:jc w:val="center"/>
              <w:rPr>
                <w:rFonts w:ascii="宋体" w:hAnsi="宋体"/>
                <w:szCs w:val="21"/>
              </w:rPr>
            </w:pPr>
          </w:p>
        </w:tc>
        <w:tc>
          <w:tcPr>
            <w:tcW w:w="1259" w:type="dxa"/>
            <w:noWrap w:val="0"/>
            <w:vAlign w:val="center"/>
          </w:tcPr>
          <w:p w14:paraId="25A59E0E">
            <w:pPr>
              <w:keepNext w:val="0"/>
              <w:keepLines w:val="0"/>
              <w:widowControl/>
              <w:suppressLineNumbers w:val="0"/>
              <w:jc w:val="center"/>
              <w:textAlignment w:val="center"/>
              <w:rPr>
                <w:rFonts w:ascii="宋体" w:hAnsi="宋体"/>
                <w:szCs w:val="21"/>
              </w:rPr>
            </w:pPr>
          </w:p>
        </w:tc>
        <w:tc>
          <w:tcPr>
            <w:tcW w:w="690" w:type="dxa"/>
            <w:noWrap w:val="0"/>
            <w:vAlign w:val="top"/>
          </w:tcPr>
          <w:p w14:paraId="72DEA3A4">
            <w:pPr>
              <w:spacing w:line="360" w:lineRule="auto"/>
              <w:jc w:val="center"/>
              <w:rPr>
                <w:rFonts w:hint="eastAsia" w:ascii="宋体" w:hAnsi="宋体"/>
                <w:szCs w:val="21"/>
                <w:lang w:val="en-US" w:eastAsia="zh-CN"/>
              </w:rPr>
            </w:pPr>
          </w:p>
        </w:tc>
        <w:tc>
          <w:tcPr>
            <w:tcW w:w="765" w:type="dxa"/>
            <w:noWrap w:val="0"/>
            <w:vAlign w:val="center"/>
          </w:tcPr>
          <w:p w14:paraId="67182BA2">
            <w:pPr>
              <w:spacing w:line="360" w:lineRule="auto"/>
              <w:jc w:val="center"/>
              <w:rPr>
                <w:rFonts w:hint="eastAsia" w:ascii="宋体" w:hAnsi="宋体" w:eastAsia="宋体"/>
                <w:szCs w:val="21"/>
                <w:lang w:val="en-US" w:eastAsia="zh-CN"/>
              </w:rPr>
            </w:pPr>
          </w:p>
        </w:tc>
        <w:tc>
          <w:tcPr>
            <w:tcW w:w="1290" w:type="dxa"/>
            <w:noWrap w:val="0"/>
            <w:vAlign w:val="center"/>
          </w:tcPr>
          <w:p w14:paraId="7BC77AB6">
            <w:pPr>
              <w:spacing w:line="360" w:lineRule="auto"/>
              <w:jc w:val="center"/>
              <w:rPr>
                <w:rFonts w:ascii="宋体" w:hAnsi="宋体"/>
                <w:szCs w:val="21"/>
              </w:rPr>
            </w:pPr>
          </w:p>
        </w:tc>
        <w:tc>
          <w:tcPr>
            <w:tcW w:w="1065" w:type="dxa"/>
            <w:noWrap w:val="0"/>
            <w:vAlign w:val="center"/>
          </w:tcPr>
          <w:p w14:paraId="13C9901D">
            <w:pPr>
              <w:spacing w:line="360" w:lineRule="auto"/>
              <w:jc w:val="center"/>
              <w:rPr>
                <w:rFonts w:ascii="宋体" w:hAnsi="宋体"/>
                <w:szCs w:val="21"/>
              </w:rPr>
            </w:pPr>
          </w:p>
        </w:tc>
      </w:tr>
      <w:tr w14:paraId="04DF4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32" w:type="dxa"/>
            <w:noWrap w:val="0"/>
            <w:vAlign w:val="center"/>
          </w:tcPr>
          <w:p w14:paraId="704BD15C">
            <w:pPr>
              <w:spacing w:line="360" w:lineRule="auto"/>
              <w:jc w:val="center"/>
              <w:rPr>
                <w:rFonts w:hint="eastAsia" w:ascii="宋体" w:hAnsi="宋体" w:eastAsia="宋体"/>
                <w:szCs w:val="21"/>
                <w:lang w:eastAsia="zh-CN"/>
              </w:rPr>
            </w:pPr>
            <w:r>
              <w:rPr>
                <w:rFonts w:hint="eastAsia" w:ascii="宋体" w:hAnsi="宋体" w:cs="仿宋_GB2312"/>
                <w:color w:val="808080" w:themeColor="text1" w:themeTint="80"/>
                <w:kern w:val="0"/>
                <w:szCs w:val="21"/>
                <w:lang w:val="en-US" w:eastAsia="zh-CN"/>
                <w14:textFill>
                  <w14:solidFill>
                    <w14:schemeClr w14:val="tx1">
                      <w14:lumMod w14:val="50000"/>
                      <w14:lumOff w14:val="50000"/>
                    </w14:schemeClr>
                  </w14:solidFill>
                </w14:textFill>
              </w:rPr>
              <w:t>2</w:t>
            </w:r>
          </w:p>
        </w:tc>
        <w:tc>
          <w:tcPr>
            <w:tcW w:w="1564" w:type="dxa"/>
            <w:noWrap w:val="0"/>
            <w:vAlign w:val="center"/>
          </w:tcPr>
          <w:p w14:paraId="56E8B06A">
            <w:pPr>
              <w:spacing w:line="360" w:lineRule="auto"/>
              <w:jc w:val="center"/>
              <w:rPr>
                <w:rFonts w:hint="default" w:ascii="宋体" w:hAnsi="宋体" w:cs="Arial"/>
                <w:color w:val="000000"/>
                <w:kern w:val="0"/>
                <w:szCs w:val="21"/>
                <w:lang w:val="en-US" w:eastAsia="zh-CN"/>
              </w:rPr>
            </w:pPr>
          </w:p>
        </w:tc>
        <w:tc>
          <w:tcPr>
            <w:tcW w:w="711" w:type="dxa"/>
            <w:noWrap w:val="0"/>
            <w:vAlign w:val="center"/>
          </w:tcPr>
          <w:p w14:paraId="59EF3E4A">
            <w:pPr>
              <w:spacing w:line="360" w:lineRule="auto"/>
              <w:jc w:val="center"/>
              <w:rPr>
                <w:rFonts w:ascii="宋体" w:hAnsi="宋体"/>
                <w:szCs w:val="21"/>
              </w:rPr>
            </w:pPr>
          </w:p>
        </w:tc>
        <w:tc>
          <w:tcPr>
            <w:tcW w:w="1150" w:type="dxa"/>
            <w:noWrap w:val="0"/>
            <w:vAlign w:val="center"/>
          </w:tcPr>
          <w:p w14:paraId="504B2E05">
            <w:pPr>
              <w:spacing w:line="360" w:lineRule="auto"/>
              <w:jc w:val="center"/>
              <w:rPr>
                <w:rFonts w:ascii="宋体" w:hAnsi="宋体"/>
                <w:szCs w:val="21"/>
              </w:rPr>
            </w:pPr>
          </w:p>
        </w:tc>
        <w:tc>
          <w:tcPr>
            <w:tcW w:w="1259" w:type="dxa"/>
            <w:noWrap w:val="0"/>
            <w:vAlign w:val="center"/>
          </w:tcPr>
          <w:p w14:paraId="1F497740">
            <w:pPr>
              <w:keepNext w:val="0"/>
              <w:keepLines w:val="0"/>
              <w:widowControl/>
              <w:suppressLineNumbers w:val="0"/>
              <w:jc w:val="center"/>
              <w:textAlignment w:val="center"/>
              <w:rPr>
                <w:rFonts w:ascii="宋体" w:hAnsi="宋体"/>
                <w:szCs w:val="21"/>
              </w:rPr>
            </w:pPr>
          </w:p>
        </w:tc>
        <w:tc>
          <w:tcPr>
            <w:tcW w:w="690" w:type="dxa"/>
            <w:noWrap w:val="0"/>
            <w:vAlign w:val="top"/>
          </w:tcPr>
          <w:p w14:paraId="2D71470D">
            <w:pPr>
              <w:spacing w:line="360" w:lineRule="auto"/>
              <w:jc w:val="center"/>
              <w:rPr>
                <w:rFonts w:hint="eastAsia" w:ascii="宋体" w:hAnsi="宋体"/>
                <w:szCs w:val="21"/>
                <w:lang w:val="en-US" w:eastAsia="zh-CN"/>
              </w:rPr>
            </w:pPr>
          </w:p>
        </w:tc>
        <w:tc>
          <w:tcPr>
            <w:tcW w:w="765" w:type="dxa"/>
            <w:noWrap w:val="0"/>
            <w:vAlign w:val="top"/>
          </w:tcPr>
          <w:p w14:paraId="6A5A1CEE">
            <w:pPr>
              <w:spacing w:line="360" w:lineRule="auto"/>
              <w:jc w:val="center"/>
              <w:rPr>
                <w:rFonts w:ascii="宋体" w:hAnsi="宋体"/>
                <w:szCs w:val="21"/>
              </w:rPr>
            </w:pPr>
          </w:p>
        </w:tc>
        <w:tc>
          <w:tcPr>
            <w:tcW w:w="1290" w:type="dxa"/>
            <w:noWrap w:val="0"/>
            <w:vAlign w:val="center"/>
          </w:tcPr>
          <w:p w14:paraId="1279F4CB">
            <w:pPr>
              <w:spacing w:line="360" w:lineRule="auto"/>
              <w:jc w:val="center"/>
              <w:rPr>
                <w:rFonts w:ascii="宋体" w:hAnsi="宋体"/>
                <w:szCs w:val="21"/>
              </w:rPr>
            </w:pPr>
          </w:p>
        </w:tc>
        <w:tc>
          <w:tcPr>
            <w:tcW w:w="1065" w:type="dxa"/>
            <w:noWrap w:val="0"/>
            <w:vAlign w:val="center"/>
          </w:tcPr>
          <w:p w14:paraId="043AF780">
            <w:pPr>
              <w:spacing w:line="360" w:lineRule="auto"/>
              <w:jc w:val="center"/>
              <w:rPr>
                <w:rFonts w:ascii="宋体" w:hAnsi="宋体"/>
                <w:szCs w:val="21"/>
              </w:rPr>
            </w:pPr>
          </w:p>
        </w:tc>
      </w:tr>
      <w:tr w14:paraId="6DB88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926" w:type="dxa"/>
            <w:gridSpan w:val="9"/>
            <w:noWrap w:val="0"/>
            <w:vAlign w:val="center"/>
          </w:tcPr>
          <w:p w14:paraId="0B56D047">
            <w:pPr>
              <w:spacing w:after="60"/>
              <w:ind w:firstLine="210" w:firstLineChars="100"/>
              <w:rPr>
                <w:rFonts w:ascii="宋体" w:hAnsi="宋体"/>
                <w:szCs w:val="21"/>
              </w:rPr>
            </w:pPr>
            <w:r>
              <w:rPr>
                <w:rFonts w:hint="eastAsia" w:ascii="宋体" w:hAnsi="宋体" w:eastAsia="宋体" w:cs="宋体"/>
                <w:color w:val="000000"/>
              </w:rPr>
              <w:t>此表可延长</w:t>
            </w:r>
          </w:p>
        </w:tc>
      </w:tr>
      <w:tr w14:paraId="10D44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7861" w:type="dxa"/>
            <w:gridSpan w:val="8"/>
            <w:noWrap w:val="0"/>
            <w:vAlign w:val="center"/>
          </w:tcPr>
          <w:p w14:paraId="4655EF6F">
            <w:pPr>
              <w:spacing w:line="360" w:lineRule="auto"/>
              <w:jc w:val="right"/>
              <w:rPr>
                <w:rFonts w:hint="default" w:ascii="宋体" w:hAnsi="宋体" w:eastAsia="宋体"/>
                <w:szCs w:val="21"/>
                <w:lang w:val="en-US" w:eastAsia="zh-CN"/>
              </w:rPr>
            </w:pPr>
            <w:r>
              <w:rPr>
                <w:rFonts w:hint="eastAsia" w:ascii="宋体" w:hAnsi="宋体"/>
                <w:szCs w:val="21"/>
                <w:lang w:val="en-US" w:eastAsia="zh-CN"/>
              </w:rPr>
              <w:t>合计：</w:t>
            </w:r>
          </w:p>
        </w:tc>
        <w:tc>
          <w:tcPr>
            <w:tcW w:w="1065" w:type="dxa"/>
            <w:noWrap w:val="0"/>
            <w:vAlign w:val="center"/>
          </w:tcPr>
          <w:p w14:paraId="7CF5EFB7">
            <w:pPr>
              <w:spacing w:line="360" w:lineRule="auto"/>
              <w:jc w:val="center"/>
              <w:rPr>
                <w:rFonts w:ascii="宋体" w:hAnsi="宋体"/>
                <w:szCs w:val="21"/>
              </w:rPr>
            </w:pPr>
          </w:p>
        </w:tc>
      </w:tr>
    </w:tbl>
    <w:p w14:paraId="256F7B7D">
      <w:pPr>
        <w:spacing w:line="320" w:lineRule="exact"/>
        <w:rPr>
          <w:rFonts w:ascii="宋体" w:hAnsi="宋体"/>
          <w:szCs w:val="21"/>
        </w:rPr>
      </w:pPr>
    </w:p>
    <w:p w14:paraId="1C22E6EE">
      <w:pPr>
        <w:pStyle w:val="33"/>
      </w:pPr>
    </w:p>
    <w:p w14:paraId="15EF3C19">
      <w:pPr>
        <w:widowControl/>
        <w:spacing w:line="360" w:lineRule="atLeast"/>
        <w:ind w:firstLine="210" w:firstLineChars="100"/>
        <w:jc w:val="left"/>
        <w:rPr>
          <w:rFonts w:ascii="宋体" w:hAnsi="宋体" w:cs="Arial"/>
          <w:color w:val="000000"/>
          <w:kern w:val="0"/>
          <w:szCs w:val="21"/>
        </w:rPr>
      </w:pPr>
    </w:p>
    <w:p w14:paraId="05427D5A">
      <w:pPr>
        <w:widowControl/>
        <w:spacing w:line="360" w:lineRule="atLeast"/>
        <w:ind w:firstLine="210" w:firstLineChars="100"/>
        <w:jc w:val="left"/>
        <w:rPr>
          <w:rFonts w:hint="eastAsia" w:ascii="宋体" w:hAnsi="宋体" w:cs="Arial"/>
          <w:color w:val="000000"/>
          <w:kern w:val="0"/>
          <w:szCs w:val="21"/>
        </w:rPr>
      </w:pPr>
      <w:r>
        <w:rPr>
          <w:rFonts w:ascii="宋体" w:hAnsi="宋体" w:cs="Arial"/>
          <w:color w:val="000000"/>
          <w:kern w:val="0"/>
          <w:szCs w:val="21"/>
        </w:rPr>
        <w:t>全权代表签字:(盖章)</w:t>
      </w:r>
      <w:r>
        <w:rPr>
          <w:rFonts w:ascii="宋体" w:hAnsi="宋体" w:cs="Arial"/>
          <w:color w:val="000000"/>
          <w:kern w:val="0"/>
          <w:szCs w:val="21"/>
          <w:u w:val="single"/>
        </w:rPr>
        <w:t xml:space="preserve">                   </w:t>
      </w:r>
    </w:p>
    <w:p w14:paraId="3CBF2AE6">
      <w:pPr>
        <w:widowControl/>
        <w:spacing w:line="360" w:lineRule="atLeast"/>
        <w:ind w:firstLine="210" w:firstLineChars="100"/>
        <w:jc w:val="left"/>
        <w:rPr>
          <w:rFonts w:hint="eastAsia" w:ascii="宋体" w:hAnsi="宋体"/>
          <w:szCs w:val="21"/>
          <w:u w:val="single"/>
        </w:rPr>
      </w:pPr>
      <w:r>
        <w:rPr>
          <w:rFonts w:ascii="宋体" w:hAnsi="宋体" w:cs="Arial"/>
          <w:color w:val="000000"/>
          <w:kern w:val="0"/>
          <w:szCs w:val="21"/>
        </w:rPr>
        <w:t>日期:</w:t>
      </w:r>
      <w:r>
        <w:rPr>
          <w:rFonts w:ascii="宋体" w:hAnsi="宋体" w:cs="Arial"/>
          <w:color w:val="000000"/>
          <w:kern w:val="0"/>
          <w:szCs w:val="21"/>
          <w:u w:val="single"/>
        </w:rPr>
        <w:t xml:space="preserve">               </w:t>
      </w:r>
    </w:p>
    <w:p w14:paraId="740D8612">
      <w:pPr>
        <w:widowControl/>
        <w:spacing w:line="360" w:lineRule="atLeast"/>
        <w:ind w:left="420" w:hanging="420" w:hangingChars="200"/>
        <w:jc w:val="left"/>
        <w:rPr>
          <w:rFonts w:ascii="宋体" w:hAnsi="宋体" w:cs="Arial"/>
          <w:color w:val="000000"/>
          <w:kern w:val="0"/>
          <w:szCs w:val="21"/>
        </w:rPr>
      </w:pPr>
    </w:p>
    <w:p w14:paraId="6B0C8368">
      <w:pPr>
        <w:widowControl/>
        <w:spacing w:line="360" w:lineRule="atLeast"/>
        <w:ind w:left="420" w:hanging="420" w:hangingChars="200"/>
        <w:jc w:val="left"/>
        <w:rPr>
          <w:rFonts w:ascii="宋体" w:hAnsi="宋体" w:cs="Arial"/>
          <w:color w:val="000000"/>
          <w:kern w:val="0"/>
          <w:szCs w:val="21"/>
        </w:rPr>
      </w:pPr>
      <w:r>
        <w:rPr>
          <w:rFonts w:ascii="宋体" w:hAnsi="宋体" w:cs="Arial"/>
          <w:color w:val="000000"/>
          <w:kern w:val="0"/>
          <w:szCs w:val="21"/>
        </w:rPr>
        <w:t>备注:</w:t>
      </w:r>
      <w:r>
        <w:t xml:space="preserve"> </w:t>
      </w:r>
      <w:r>
        <w:br w:type="textWrapping"/>
      </w:r>
      <w:r>
        <w:rPr>
          <w:rFonts w:ascii="宋体" w:hAnsi="宋体" w:cs="Arial"/>
          <w:color w:val="000000"/>
          <w:kern w:val="0"/>
          <w:szCs w:val="21"/>
        </w:rPr>
        <w:t>1</w:t>
      </w:r>
      <w:r>
        <w:rPr>
          <w:rFonts w:ascii="MS Gothic" w:hAnsi="MS Gothic" w:eastAsia="MS Gothic" w:cs="MS Gothic"/>
          <w:color w:val="000000"/>
          <w:kern w:val="0"/>
          <w:szCs w:val="21"/>
        </w:rPr>
        <w:t>､</w:t>
      </w:r>
      <w:r>
        <w:rPr>
          <w:rFonts w:ascii="宋体" w:hAnsi="宋体" w:cs="宋体"/>
          <w:color w:val="000000"/>
          <w:kern w:val="0"/>
          <w:szCs w:val="21"/>
        </w:rPr>
        <w:t>报价以人民币为结算单位</w:t>
      </w:r>
      <w:r>
        <w:rPr>
          <w:rFonts w:ascii="宋体" w:hAnsi="宋体" w:cs="Arial"/>
          <w:color w:val="000000"/>
          <w:kern w:val="0"/>
          <w:szCs w:val="21"/>
        </w:rPr>
        <w:t>,</w:t>
      </w:r>
      <w:r>
        <w:rPr>
          <w:rFonts w:hint="eastAsia" w:ascii="宋体" w:hAnsi="宋体" w:cs="Arial"/>
          <w:b/>
          <w:bCs/>
          <w:color w:val="FF0000"/>
          <w:kern w:val="0"/>
          <w:szCs w:val="21"/>
          <w:lang w:val="en-US" w:eastAsia="zh-CN"/>
        </w:rPr>
        <w:t>投标书上的</w:t>
      </w:r>
      <w:r>
        <w:rPr>
          <w:rFonts w:ascii="宋体" w:hAnsi="宋体" w:cs="Arial"/>
          <w:b/>
          <w:bCs/>
          <w:color w:val="FF0000"/>
          <w:kern w:val="0"/>
          <w:szCs w:val="21"/>
          <w:shd w:val="clear"/>
        </w:rPr>
        <w:t>报价单</w:t>
      </w:r>
      <w:r>
        <w:rPr>
          <w:rFonts w:hint="eastAsia" w:ascii="宋体" w:hAnsi="宋体" w:cs="Arial"/>
          <w:b/>
          <w:bCs/>
          <w:color w:val="FF0000"/>
          <w:kern w:val="0"/>
          <w:szCs w:val="21"/>
          <w:shd w:val="clear"/>
          <w:lang w:eastAsia="zh-CN"/>
        </w:rPr>
        <w:t>，</w:t>
      </w:r>
      <w:r>
        <w:rPr>
          <w:rFonts w:ascii="宋体" w:hAnsi="宋体" w:cs="Arial"/>
          <w:b/>
          <w:bCs/>
          <w:color w:val="FF0000"/>
          <w:kern w:val="0"/>
          <w:szCs w:val="21"/>
          <w:shd w:val="clear"/>
        </w:rPr>
        <w:t>价格</w:t>
      </w:r>
      <w:r>
        <w:rPr>
          <w:rFonts w:hint="eastAsia" w:ascii="宋体" w:hAnsi="宋体" w:cs="Arial"/>
          <w:b/>
          <w:bCs/>
          <w:color w:val="FF0000"/>
          <w:kern w:val="0"/>
          <w:szCs w:val="21"/>
          <w:shd w:val="clear"/>
          <w:lang w:val="en-US" w:eastAsia="zh-CN"/>
        </w:rPr>
        <w:t>一档</w:t>
      </w:r>
      <w:r>
        <w:rPr>
          <w:rFonts w:ascii="宋体" w:hAnsi="宋体" w:cs="Arial"/>
          <w:b/>
          <w:bCs/>
          <w:color w:val="FF0000"/>
          <w:kern w:val="0"/>
          <w:szCs w:val="21"/>
          <w:shd w:val="clear"/>
        </w:rPr>
        <w:t>不</w:t>
      </w:r>
      <w:r>
        <w:rPr>
          <w:rFonts w:hint="eastAsia" w:ascii="宋体" w:hAnsi="宋体" w:cs="Arial"/>
          <w:b/>
          <w:bCs/>
          <w:color w:val="FF0000"/>
          <w:kern w:val="0"/>
          <w:szCs w:val="21"/>
          <w:shd w:val="clear"/>
          <w:lang w:val="en-US" w:eastAsia="zh-CN"/>
        </w:rPr>
        <w:t>用</w:t>
      </w:r>
      <w:r>
        <w:rPr>
          <w:rFonts w:ascii="宋体" w:hAnsi="宋体" w:cs="Arial"/>
          <w:b/>
          <w:bCs/>
          <w:color w:val="FF0000"/>
          <w:kern w:val="0"/>
          <w:szCs w:val="21"/>
          <w:shd w:val="clear"/>
        </w:rPr>
        <w:t>填</w:t>
      </w:r>
      <w:r>
        <w:rPr>
          <w:rFonts w:hint="eastAsia" w:ascii="宋体" w:hAnsi="宋体" w:cs="Arial"/>
          <w:b/>
          <w:bCs/>
          <w:color w:val="FF0000"/>
          <w:kern w:val="0"/>
          <w:szCs w:val="21"/>
          <w:shd w:val="clear"/>
          <w:lang w:val="en-US" w:eastAsia="zh-CN"/>
        </w:rPr>
        <w:t>写</w:t>
      </w:r>
      <w:r>
        <w:rPr>
          <w:rFonts w:ascii="MS Gothic" w:hAnsi="MS Gothic" w:eastAsia="MS Gothic" w:cs="MS Gothic"/>
          <w:color w:val="000000"/>
          <w:kern w:val="0"/>
          <w:szCs w:val="21"/>
        </w:rPr>
        <w:t>｡</w:t>
      </w:r>
    </w:p>
    <w:p w14:paraId="68B8CBD9">
      <w:pPr>
        <w:widowControl/>
        <w:spacing w:line="360" w:lineRule="atLeast"/>
        <w:jc w:val="left"/>
        <w:rPr>
          <w:rFonts w:ascii="MS Gothic" w:hAnsi="MS Gothic" w:cs="MS Gothic" w:eastAsiaTheme="minorEastAsia"/>
          <w:color w:val="000000"/>
          <w:kern w:val="0"/>
          <w:szCs w:val="21"/>
        </w:rPr>
      </w:pPr>
      <w:r>
        <w:rPr>
          <w:rFonts w:ascii="宋体" w:hAnsi="宋体" w:cs="Arial"/>
          <w:color w:val="000000"/>
          <w:kern w:val="0"/>
          <w:szCs w:val="21"/>
        </w:rPr>
        <w:t xml:space="preserve">    2</w:t>
      </w:r>
      <w:r>
        <w:rPr>
          <w:rFonts w:ascii="MS Gothic" w:hAnsi="MS Gothic" w:eastAsia="MS Gothic" w:cs="MS Gothic"/>
          <w:color w:val="000000"/>
          <w:kern w:val="0"/>
          <w:szCs w:val="21"/>
        </w:rPr>
        <w:t>､</w:t>
      </w:r>
      <w:r>
        <w:rPr>
          <w:rFonts w:ascii="宋体" w:hAnsi="宋体" w:cs="宋体"/>
          <w:color w:val="000000"/>
          <w:kern w:val="0"/>
          <w:szCs w:val="21"/>
        </w:rPr>
        <w:t>此表在不改变格式内容时</w:t>
      </w:r>
      <w:r>
        <w:rPr>
          <w:rFonts w:ascii="宋体" w:hAnsi="宋体" w:cs="Arial"/>
          <w:color w:val="000000"/>
          <w:kern w:val="0"/>
          <w:szCs w:val="21"/>
        </w:rPr>
        <w:t>,可自行制作</w:t>
      </w:r>
      <w:r>
        <w:rPr>
          <w:rFonts w:ascii="MS Gothic" w:hAnsi="MS Gothic" w:eastAsia="MS Gothic" w:cs="MS Gothic"/>
          <w:color w:val="000000"/>
          <w:kern w:val="0"/>
          <w:szCs w:val="21"/>
        </w:rPr>
        <w:t>｡</w:t>
      </w:r>
    </w:p>
    <w:p w14:paraId="40581A29">
      <w:pPr>
        <w:widowControl/>
        <w:spacing w:line="360" w:lineRule="atLeast"/>
        <w:ind w:firstLine="420" w:firstLineChars="200"/>
        <w:jc w:val="left"/>
        <w:rPr>
          <w:rFonts w:hint="eastAsia" w:ascii="宋体" w:hAnsi="宋体" w:cs="Arial"/>
          <w:color w:val="000000"/>
          <w:kern w:val="0"/>
          <w:szCs w:val="21"/>
          <w:lang w:eastAsia="zh-CN"/>
        </w:rPr>
      </w:pPr>
      <w:r>
        <w:rPr>
          <w:rFonts w:ascii="宋体" w:hAnsi="宋体" w:cs="Arial"/>
          <w:color w:val="000000"/>
          <w:kern w:val="0"/>
          <w:szCs w:val="21"/>
        </w:rPr>
        <w:t>3</w:t>
      </w:r>
      <w:r>
        <w:rPr>
          <w:rFonts w:ascii="MS Gothic" w:hAnsi="MS Gothic" w:eastAsia="MS Gothic" w:cs="MS Gothic"/>
          <w:color w:val="000000"/>
          <w:kern w:val="0"/>
          <w:szCs w:val="21"/>
        </w:rPr>
        <w:t>､</w:t>
      </w:r>
      <w:r>
        <w:rPr>
          <w:rFonts w:ascii="宋体" w:hAnsi="宋体" w:cs="Arial"/>
          <w:color w:val="000000"/>
          <w:kern w:val="0"/>
          <w:szCs w:val="21"/>
        </w:rPr>
        <w:t>谈判现场:递交填好报价的报价单(此报价单必须盖章并单独用信封密封,不要与其</w:t>
      </w:r>
      <w:r>
        <w:rPr>
          <w:rFonts w:hint="eastAsia" w:ascii="宋体" w:hAnsi="宋体" w:cs="Arial"/>
          <w:color w:val="000000"/>
          <w:kern w:val="0"/>
          <w:szCs w:val="21"/>
          <w:lang w:val="en-US" w:eastAsia="zh-CN"/>
        </w:rPr>
        <w:t>它</w:t>
      </w:r>
      <w:r>
        <w:rPr>
          <w:rFonts w:ascii="宋体" w:hAnsi="宋体" w:cs="Arial"/>
          <w:color w:val="000000"/>
          <w:kern w:val="0"/>
          <w:szCs w:val="21"/>
        </w:rPr>
        <w:t>文件装订一起</w:t>
      </w:r>
      <w:r>
        <w:rPr>
          <w:rFonts w:hint="eastAsia" w:ascii="宋体" w:hAnsi="宋体" w:cs="Arial"/>
          <w:color w:val="000000"/>
          <w:kern w:val="0"/>
          <w:szCs w:val="21"/>
          <w:lang w:eastAsia="zh-CN"/>
        </w:rPr>
        <w:t>）。</w:t>
      </w:r>
    </w:p>
    <w:p w14:paraId="135D5D54">
      <w:pPr>
        <w:tabs>
          <w:tab w:val="left" w:pos="425"/>
        </w:tabs>
        <w:ind w:firstLine="420" w:firstLineChars="200"/>
        <w:rPr>
          <w:rFonts w:hint="eastAsia" w:asciiTheme="minorEastAsia" w:hAnsiTheme="minorEastAsia" w:eastAsiaTheme="minorEastAsia"/>
          <w:b/>
          <w:szCs w:val="21"/>
          <w:highlight w:val="yellow"/>
          <w:lang w:val="en-US" w:eastAsia="zh-CN"/>
        </w:rPr>
      </w:pPr>
      <w:r>
        <w:rPr>
          <w:rFonts w:hint="eastAsia" w:asciiTheme="minorEastAsia" w:hAnsiTheme="minorEastAsia" w:eastAsiaTheme="minorEastAsia"/>
          <w:b/>
          <w:szCs w:val="21"/>
          <w:highlight w:val="yellow"/>
          <w:lang w:val="en-US" w:eastAsia="zh-CN"/>
        </w:rPr>
        <w:t>4、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14:paraId="6099FB13">
      <w:pPr>
        <w:spacing w:after="60"/>
        <w:ind w:firstLine="420" w:firstLineChars="200"/>
        <w:rPr>
          <w:rFonts w:ascii="宋体" w:hAnsi="宋体"/>
        </w:rPr>
      </w:pPr>
    </w:p>
    <w:p w14:paraId="72BED546">
      <w:pPr>
        <w:widowControl/>
        <w:spacing w:line="360" w:lineRule="atLeast"/>
        <w:ind w:firstLine="560" w:firstLineChars="200"/>
        <w:jc w:val="left"/>
        <w:rPr>
          <w:rFonts w:cs="宋体" w:asciiTheme="minorEastAsia" w:hAnsiTheme="minorEastAsia" w:eastAsiaTheme="minorEastAsia"/>
          <w:bCs/>
          <w:kern w:val="0"/>
          <w:sz w:val="28"/>
          <w:szCs w:val="28"/>
        </w:rPr>
      </w:pPr>
    </w:p>
    <w:p w14:paraId="7287A732">
      <w:pPr>
        <w:rPr>
          <w:rFonts w:hint="eastAsia" w:ascii="宋体" w:hAnsi="宋体" w:eastAsia="宋体" w:cs="宋体"/>
        </w:rPr>
      </w:pPr>
    </w:p>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长城仿宋">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Narrow">
    <w:altName w:val="Arial"/>
    <w:panose1 w:val="020B0606020202030204"/>
    <w:charset w:val="00"/>
    <w:family w:val="swiss"/>
    <w:pitch w:val="default"/>
    <w:sig w:usb0="00000000" w:usb1="00000000" w:usb2="00000000" w:usb3="00000000" w:csb0="2000009F" w:csb1="DFD7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FZLTHJW--GB1-0">
    <w:altName w:val="Cambria"/>
    <w:panose1 w:val="00000000000000000000"/>
    <w:charset w:val="00"/>
    <w:family w:val="roman"/>
    <w:pitch w:val="default"/>
    <w:sig w:usb0="00000000" w:usb1="00000000" w:usb2="00000000" w:usb3="00000000" w:csb0="00040001" w:csb1="00000000"/>
  </w:font>
  <w:font w:name="宋体-18030">
    <w:altName w:val="宋体"/>
    <w:panose1 w:val="00000000000000000000"/>
    <w:charset w:val="86"/>
    <w:family w:val="modern"/>
    <w:pitch w:val="default"/>
    <w:sig w:usb0="00000000" w:usb1="00000000" w:usb2="000A005E" w:usb3="00000000" w:csb0="00040001" w:csb1="00000000"/>
  </w:font>
  <w:font w:name="FZXiaoBiaoSong-B05">
    <w:altName w:val="宋体"/>
    <w:panose1 w:val="02000000000000000000"/>
    <w:charset w:val="86"/>
    <w:family w:val="auto"/>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5965"/>
      <w:docPartObj>
        <w:docPartGallery w:val="autotext"/>
      </w:docPartObj>
    </w:sdtPr>
    <w:sdtContent>
      <w:sdt>
        <w:sdtPr>
          <w:id w:val="147454609"/>
          <w:docPartObj>
            <w:docPartGallery w:val="autotext"/>
          </w:docPartObj>
        </w:sdtPr>
        <w:sdtContent>
          <w:p w14:paraId="1DCEE9FB">
            <w:pPr>
              <w:pStyle w:val="14"/>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29</w:t>
            </w:r>
            <w:r>
              <w:rPr>
                <w:b/>
                <w:sz w:val="24"/>
                <w:szCs w:val="24"/>
              </w:rPr>
              <w:fldChar w:fldCharType="end"/>
            </w:r>
          </w:p>
        </w:sdtContent>
      </w:sdt>
    </w:sdtContent>
  </w:sdt>
  <w:p w14:paraId="05D6D04B">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0090C">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4A4067"/>
    <w:multiLevelType w:val="singleLevel"/>
    <w:tmpl w:val="004A4067"/>
    <w:lvl w:ilvl="0" w:tentative="0">
      <w:start w:val="1"/>
      <w:numFmt w:val="decimal"/>
      <w:lvlText w:val="%1."/>
      <w:lvlJc w:val="left"/>
      <w:pPr>
        <w:tabs>
          <w:tab w:val="left" w:pos="312"/>
        </w:tabs>
      </w:pPr>
    </w:lvl>
  </w:abstractNum>
  <w:abstractNum w:abstractNumId="1">
    <w:nsid w:val="3EFEECF0"/>
    <w:multiLevelType w:val="singleLevel"/>
    <w:tmpl w:val="3EFEECF0"/>
    <w:lvl w:ilvl="0" w:tentative="0">
      <w:start w:val="1"/>
      <w:numFmt w:val="decimal"/>
      <w:lvlText w:val="%1."/>
      <w:lvlJc w:val="left"/>
      <w:pPr>
        <w:tabs>
          <w:tab w:val="left" w:pos="312"/>
        </w:tabs>
        <w:ind w:left="105" w:firstLine="0"/>
      </w:pPr>
    </w:lvl>
  </w:abstractNum>
  <w:abstractNum w:abstractNumId="2">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3">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NzZmNzFiZWQzZTNhNmU2ZjIwYzg2NmEwZTVjMTQifQ=="/>
  </w:docVars>
  <w:rsids>
    <w:rsidRoot w:val="00EE2525"/>
    <w:rsid w:val="0000086B"/>
    <w:rsid w:val="0002317B"/>
    <w:rsid w:val="0002386E"/>
    <w:rsid w:val="00027563"/>
    <w:rsid w:val="00030403"/>
    <w:rsid w:val="0003314D"/>
    <w:rsid w:val="00044E1E"/>
    <w:rsid w:val="00051F0C"/>
    <w:rsid w:val="000559C0"/>
    <w:rsid w:val="00057EB7"/>
    <w:rsid w:val="000604D0"/>
    <w:rsid w:val="0006465A"/>
    <w:rsid w:val="000917B5"/>
    <w:rsid w:val="000958B9"/>
    <w:rsid w:val="000A1EF2"/>
    <w:rsid w:val="000A6426"/>
    <w:rsid w:val="000B09EA"/>
    <w:rsid w:val="000D11DD"/>
    <w:rsid w:val="000E090F"/>
    <w:rsid w:val="000E16DD"/>
    <w:rsid w:val="000F75DD"/>
    <w:rsid w:val="001051A8"/>
    <w:rsid w:val="00113303"/>
    <w:rsid w:val="0013492E"/>
    <w:rsid w:val="00136149"/>
    <w:rsid w:val="0015710A"/>
    <w:rsid w:val="00161F95"/>
    <w:rsid w:val="0017782E"/>
    <w:rsid w:val="00184B0B"/>
    <w:rsid w:val="00187F5D"/>
    <w:rsid w:val="00195AD3"/>
    <w:rsid w:val="001A74CE"/>
    <w:rsid w:val="001B4246"/>
    <w:rsid w:val="001B6A48"/>
    <w:rsid w:val="001C5496"/>
    <w:rsid w:val="001F6C95"/>
    <w:rsid w:val="001F79A4"/>
    <w:rsid w:val="0020194B"/>
    <w:rsid w:val="002133E9"/>
    <w:rsid w:val="0022388F"/>
    <w:rsid w:val="00226DE9"/>
    <w:rsid w:val="002415F7"/>
    <w:rsid w:val="00241B7E"/>
    <w:rsid w:val="002429FF"/>
    <w:rsid w:val="002441C7"/>
    <w:rsid w:val="00272ED3"/>
    <w:rsid w:val="00275294"/>
    <w:rsid w:val="002924C7"/>
    <w:rsid w:val="002B0F70"/>
    <w:rsid w:val="002D5F3F"/>
    <w:rsid w:val="002E02F5"/>
    <w:rsid w:val="002E2FF4"/>
    <w:rsid w:val="002E6D8D"/>
    <w:rsid w:val="002F16E3"/>
    <w:rsid w:val="002F2B5A"/>
    <w:rsid w:val="002F3BB9"/>
    <w:rsid w:val="002F605C"/>
    <w:rsid w:val="002F6726"/>
    <w:rsid w:val="00301716"/>
    <w:rsid w:val="003079E2"/>
    <w:rsid w:val="003120DE"/>
    <w:rsid w:val="00324C96"/>
    <w:rsid w:val="00340A05"/>
    <w:rsid w:val="00354DF7"/>
    <w:rsid w:val="00355BE4"/>
    <w:rsid w:val="003746A1"/>
    <w:rsid w:val="00380408"/>
    <w:rsid w:val="0038520A"/>
    <w:rsid w:val="00391A48"/>
    <w:rsid w:val="0039279B"/>
    <w:rsid w:val="003967D0"/>
    <w:rsid w:val="003B27D0"/>
    <w:rsid w:val="00400DF3"/>
    <w:rsid w:val="00401D3A"/>
    <w:rsid w:val="0040285A"/>
    <w:rsid w:val="00403EBE"/>
    <w:rsid w:val="00404D6E"/>
    <w:rsid w:val="00427D8F"/>
    <w:rsid w:val="00457CE4"/>
    <w:rsid w:val="004602B3"/>
    <w:rsid w:val="00485B10"/>
    <w:rsid w:val="004878AD"/>
    <w:rsid w:val="004927C9"/>
    <w:rsid w:val="00492876"/>
    <w:rsid w:val="00496602"/>
    <w:rsid w:val="004E2202"/>
    <w:rsid w:val="004F63C5"/>
    <w:rsid w:val="00503ABF"/>
    <w:rsid w:val="00515886"/>
    <w:rsid w:val="005158C5"/>
    <w:rsid w:val="00516075"/>
    <w:rsid w:val="00520C03"/>
    <w:rsid w:val="00523D73"/>
    <w:rsid w:val="0052753B"/>
    <w:rsid w:val="005278A5"/>
    <w:rsid w:val="00534C6E"/>
    <w:rsid w:val="005357E3"/>
    <w:rsid w:val="0054186F"/>
    <w:rsid w:val="00542987"/>
    <w:rsid w:val="00542F6E"/>
    <w:rsid w:val="005678CE"/>
    <w:rsid w:val="00581BAC"/>
    <w:rsid w:val="00597423"/>
    <w:rsid w:val="005A0250"/>
    <w:rsid w:val="005B5A08"/>
    <w:rsid w:val="005C3FCA"/>
    <w:rsid w:val="005C6C60"/>
    <w:rsid w:val="005D769D"/>
    <w:rsid w:val="005E1E6D"/>
    <w:rsid w:val="005E2AD2"/>
    <w:rsid w:val="005E3121"/>
    <w:rsid w:val="00600994"/>
    <w:rsid w:val="00627EFA"/>
    <w:rsid w:val="00636803"/>
    <w:rsid w:val="006411A5"/>
    <w:rsid w:val="006429FC"/>
    <w:rsid w:val="00642F8A"/>
    <w:rsid w:val="00655D91"/>
    <w:rsid w:val="006572D0"/>
    <w:rsid w:val="00663713"/>
    <w:rsid w:val="00671ACA"/>
    <w:rsid w:val="0069021B"/>
    <w:rsid w:val="006A065B"/>
    <w:rsid w:val="006A563D"/>
    <w:rsid w:val="006A65A4"/>
    <w:rsid w:val="006B1407"/>
    <w:rsid w:val="006B7D1C"/>
    <w:rsid w:val="006D1F56"/>
    <w:rsid w:val="006D680E"/>
    <w:rsid w:val="006E4A5C"/>
    <w:rsid w:val="006F42D8"/>
    <w:rsid w:val="00714BAF"/>
    <w:rsid w:val="0071658C"/>
    <w:rsid w:val="007239A3"/>
    <w:rsid w:val="00790A29"/>
    <w:rsid w:val="00795B6D"/>
    <w:rsid w:val="00796189"/>
    <w:rsid w:val="007A0FE0"/>
    <w:rsid w:val="007A7119"/>
    <w:rsid w:val="007D38A8"/>
    <w:rsid w:val="007E01B3"/>
    <w:rsid w:val="007F6A72"/>
    <w:rsid w:val="00806808"/>
    <w:rsid w:val="00813D75"/>
    <w:rsid w:val="008223EF"/>
    <w:rsid w:val="00834C1B"/>
    <w:rsid w:val="00841059"/>
    <w:rsid w:val="008410D6"/>
    <w:rsid w:val="00892677"/>
    <w:rsid w:val="00893618"/>
    <w:rsid w:val="00896E00"/>
    <w:rsid w:val="008A3D94"/>
    <w:rsid w:val="008B4735"/>
    <w:rsid w:val="008C738F"/>
    <w:rsid w:val="008D08D1"/>
    <w:rsid w:val="008D2254"/>
    <w:rsid w:val="008D246E"/>
    <w:rsid w:val="008E5F92"/>
    <w:rsid w:val="008F3D68"/>
    <w:rsid w:val="00914B70"/>
    <w:rsid w:val="009160C4"/>
    <w:rsid w:val="009167B6"/>
    <w:rsid w:val="00935BF2"/>
    <w:rsid w:val="00950EE8"/>
    <w:rsid w:val="00987733"/>
    <w:rsid w:val="00992F62"/>
    <w:rsid w:val="00996A70"/>
    <w:rsid w:val="00997B20"/>
    <w:rsid w:val="009A5D16"/>
    <w:rsid w:val="009B15A2"/>
    <w:rsid w:val="009C1233"/>
    <w:rsid w:val="009D0FA9"/>
    <w:rsid w:val="009D4A8C"/>
    <w:rsid w:val="009E05CB"/>
    <w:rsid w:val="009E26F6"/>
    <w:rsid w:val="009E7845"/>
    <w:rsid w:val="009F1D90"/>
    <w:rsid w:val="00A04BFA"/>
    <w:rsid w:val="00A05B70"/>
    <w:rsid w:val="00A11154"/>
    <w:rsid w:val="00A12992"/>
    <w:rsid w:val="00A158D4"/>
    <w:rsid w:val="00A15E2D"/>
    <w:rsid w:val="00A17D12"/>
    <w:rsid w:val="00A352E9"/>
    <w:rsid w:val="00A40E81"/>
    <w:rsid w:val="00A62706"/>
    <w:rsid w:val="00A65655"/>
    <w:rsid w:val="00A7169C"/>
    <w:rsid w:val="00A73216"/>
    <w:rsid w:val="00AA396C"/>
    <w:rsid w:val="00AA68F6"/>
    <w:rsid w:val="00AB4A29"/>
    <w:rsid w:val="00AB6373"/>
    <w:rsid w:val="00AB6A9F"/>
    <w:rsid w:val="00AD0077"/>
    <w:rsid w:val="00AD2910"/>
    <w:rsid w:val="00AD3139"/>
    <w:rsid w:val="00AD3582"/>
    <w:rsid w:val="00AF6B10"/>
    <w:rsid w:val="00B00E0B"/>
    <w:rsid w:val="00B128AB"/>
    <w:rsid w:val="00B2494E"/>
    <w:rsid w:val="00B26F2E"/>
    <w:rsid w:val="00B369FE"/>
    <w:rsid w:val="00B507E6"/>
    <w:rsid w:val="00B56141"/>
    <w:rsid w:val="00B771D5"/>
    <w:rsid w:val="00B91724"/>
    <w:rsid w:val="00B91F08"/>
    <w:rsid w:val="00BA2E10"/>
    <w:rsid w:val="00BA4C34"/>
    <w:rsid w:val="00BA5A63"/>
    <w:rsid w:val="00BC3C19"/>
    <w:rsid w:val="00BD3FEE"/>
    <w:rsid w:val="00BD7152"/>
    <w:rsid w:val="00BE5033"/>
    <w:rsid w:val="00C034EC"/>
    <w:rsid w:val="00C11A80"/>
    <w:rsid w:val="00C20D2E"/>
    <w:rsid w:val="00C21525"/>
    <w:rsid w:val="00C32035"/>
    <w:rsid w:val="00C5077C"/>
    <w:rsid w:val="00C5216A"/>
    <w:rsid w:val="00C57CD8"/>
    <w:rsid w:val="00C70F84"/>
    <w:rsid w:val="00C714EB"/>
    <w:rsid w:val="00C84E39"/>
    <w:rsid w:val="00C94233"/>
    <w:rsid w:val="00CA113E"/>
    <w:rsid w:val="00CB334A"/>
    <w:rsid w:val="00CD0F9C"/>
    <w:rsid w:val="00CF136E"/>
    <w:rsid w:val="00CF373D"/>
    <w:rsid w:val="00CF7B30"/>
    <w:rsid w:val="00D05269"/>
    <w:rsid w:val="00D0694C"/>
    <w:rsid w:val="00D077D7"/>
    <w:rsid w:val="00D1286B"/>
    <w:rsid w:val="00D17B98"/>
    <w:rsid w:val="00D23C99"/>
    <w:rsid w:val="00D323E1"/>
    <w:rsid w:val="00D34788"/>
    <w:rsid w:val="00D435BA"/>
    <w:rsid w:val="00D52326"/>
    <w:rsid w:val="00D56939"/>
    <w:rsid w:val="00D60A3F"/>
    <w:rsid w:val="00D73485"/>
    <w:rsid w:val="00D7514F"/>
    <w:rsid w:val="00D82F85"/>
    <w:rsid w:val="00DA72A4"/>
    <w:rsid w:val="00DB21D8"/>
    <w:rsid w:val="00DB226B"/>
    <w:rsid w:val="00DD2868"/>
    <w:rsid w:val="00DE0156"/>
    <w:rsid w:val="00DE10F3"/>
    <w:rsid w:val="00E24943"/>
    <w:rsid w:val="00E47AB9"/>
    <w:rsid w:val="00E47E12"/>
    <w:rsid w:val="00E6315C"/>
    <w:rsid w:val="00E76B96"/>
    <w:rsid w:val="00E9459A"/>
    <w:rsid w:val="00EA65C8"/>
    <w:rsid w:val="00EC4451"/>
    <w:rsid w:val="00EE2525"/>
    <w:rsid w:val="00EE4FB1"/>
    <w:rsid w:val="00EF16FF"/>
    <w:rsid w:val="00F015CC"/>
    <w:rsid w:val="00F146F9"/>
    <w:rsid w:val="00F157F5"/>
    <w:rsid w:val="00F15DA0"/>
    <w:rsid w:val="00F22086"/>
    <w:rsid w:val="00F32312"/>
    <w:rsid w:val="00F351FE"/>
    <w:rsid w:val="00F80C8A"/>
    <w:rsid w:val="00FA52B9"/>
    <w:rsid w:val="00FA7BA0"/>
    <w:rsid w:val="00FB47DD"/>
    <w:rsid w:val="00FB4EEE"/>
    <w:rsid w:val="00FB7CD3"/>
    <w:rsid w:val="00FC10F9"/>
    <w:rsid w:val="00FF2556"/>
    <w:rsid w:val="00FF793B"/>
    <w:rsid w:val="01230BA9"/>
    <w:rsid w:val="01243A71"/>
    <w:rsid w:val="01320746"/>
    <w:rsid w:val="016043AA"/>
    <w:rsid w:val="01664283"/>
    <w:rsid w:val="01A04046"/>
    <w:rsid w:val="01A87AFF"/>
    <w:rsid w:val="01AF64BC"/>
    <w:rsid w:val="01B21119"/>
    <w:rsid w:val="01EA0A25"/>
    <w:rsid w:val="01F26FB9"/>
    <w:rsid w:val="02105DD0"/>
    <w:rsid w:val="02137F4C"/>
    <w:rsid w:val="023579C8"/>
    <w:rsid w:val="02365537"/>
    <w:rsid w:val="023A1380"/>
    <w:rsid w:val="02A143D0"/>
    <w:rsid w:val="02A623F4"/>
    <w:rsid w:val="02AC47F6"/>
    <w:rsid w:val="031F4E6D"/>
    <w:rsid w:val="03550F8F"/>
    <w:rsid w:val="03CE5557"/>
    <w:rsid w:val="04051440"/>
    <w:rsid w:val="040E3C03"/>
    <w:rsid w:val="04147B6B"/>
    <w:rsid w:val="041F054D"/>
    <w:rsid w:val="04410970"/>
    <w:rsid w:val="0458764A"/>
    <w:rsid w:val="045E78EA"/>
    <w:rsid w:val="046D23D6"/>
    <w:rsid w:val="04B56B22"/>
    <w:rsid w:val="051F4336"/>
    <w:rsid w:val="058003D3"/>
    <w:rsid w:val="0585243C"/>
    <w:rsid w:val="058D14E6"/>
    <w:rsid w:val="05A916FD"/>
    <w:rsid w:val="05C85AC2"/>
    <w:rsid w:val="05EA06F1"/>
    <w:rsid w:val="05F65658"/>
    <w:rsid w:val="060F7B34"/>
    <w:rsid w:val="06311C08"/>
    <w:rsid w:val="064F28F7"/>
    <w:rsid w:val="065656BC"/>
    <w:rsid w:val="06606E3A"/>
    <w:rsid w:val="06947DDF"/>
    <w:rsid w:val="06A4344F"/>
    <w:rsid w:val="07235607"/>
    <w:rsid w:val="07256CD3"/>
    <w:rsid w:val="07536C1C"/>
    <w:rsid w:val="07750484"/>
    <w:rsid w:val="07AF7E3A"/>
    <w:rsid w:val="07BE4304"/>
    <w:rsid w:val="07CB416F"/>
    <w:rsid w:val="07D50310"/>
    <w:rsid w:val="08277A83"/>
    <w:rsid w:val="084148CC"/>
    <w:rsid w:val="086A76ED"/>
    <w:rsid w:val="087E6008"/>
    <w:rsid w:val="08CB0CA3"/>
    <w:rsid w:val="08DF3D52"/>
    <w:rsid w:val="09015385"/>
    <w:rsid w:val="093F3971"/>
    <w:rsid w:val="094009C2"/>
    <w:rsid w:val="097E5C8C"/>
    <w:rsid w:val="09861D3A"/>
    <w:rsid w:val="09975CDD"/>
    <w:rsid w:val="09A03EDE"/>
    <w:rsid w:val="09A12E0A"/>
    <w:rsid w:val="09E0601E"/>
    <w:rsid w:val="0A2B08CC"/>
    <w:rsid w:val="0A5F1762"/>
    <w:rsid w:val="0ABF5336"/>
    <w:rsid w:val="0ACF69F6"/>
    <w:rsid w:val="0AD42A6C"/>
    <w:rsid w:val="0ADB6776"/>
    <w:rsid w:val="0AE41BA8"/>
    <w:rsid w:val="0B0A6753"/>
    <w:rsid w:val="0B0C7351"/>
    <w:rsid w:val="0B6E5B51"/>
    <w:rsid w:val="0BF4035C"/>
    <w:rsid w:val="0BF66511"/>
    <w:rsid w:val="0C0249C1"/>
    <w:rsid w:val="0C026B10"/>
    <w:rsid w:val="0C546A8C"/>
    <w:rsid w:val="0C61289A"/>
    <w:rsid w:val="0CFD3DDF"/>
    <w:rsid w:val="0D0137BF"/>
    <w:rsid w:val="0D476125"/>
    <w:rsid w:val="0D607708"/>
    <w:rsid w:val="0DA7141F"/>
    <w:rsid w:val="0DAD030B"/>
    <w:rsid w:val="0DB87CD2"/>
    <w:rsid w:val="0DEA30FF"/>
    <w:rsid w:val="0DFB52FC"/>
    <w:rsid w:val="0E415753"/>
    <w:rsid w:val="0E6E1608"/>
    <w:rsid w:val="0ED408A2"/>
    <w:rsid w:val="0EEF2A8D"/>
    <w:rsid w:val="0F065696"/>
    <w:rsid w:val="0F0C2F2C"/>
    <w:rsid w:val="0F293116"/>
    <w:rsid w:val="0F467170"/>
    <w:rsid w:val="0F7B0BBA"/>
    <w:rsid w:val="0FAB78D4"/>
    <w:rsid w:val="0FCE0F47"/>
    <w:rsid w:val="0FD7617F"/>
    <w:rsid w:val="0FE12519"/>
    <w:rsid w:val="0FE26120"/>
    <w:rsid w:val="0FFB6426"/>
    <w:rsid w:val="100B174F"/>
    <w:rsid w:val="108A1444"/>
    <w:rsid w:val="108B156E"/>
    <w:rsid w:val="108C7EE0"/>
    <w:rsid w:val="10D34359"/>
    <w:rsid w:val="11107554"/>
    <w:rsid w:val="115014D2"/>
    <w:rsid w:val="11537214"/>
    <w:rsid w:val="117E0F6F"/>
    <w:rsid w:val="11F01C84"/>
    <w:rsid w:val="120078F0"/>
    <w:rsid w:val="123A2A17"/>
    <w:rsid w:val="123B1F6E"/>
    <w:rsid w:val="12594A2B"/>
    <w:rsid w:val="126350FE"/>
    <w:rsid w:val="12752FAF"/>
    <w:rsid w:val="12AB5A80"/>
    <w:rsid w:val="12C53CBF"/>
    <w:rsid w:val="12CE622D"/>
    <w:rsid w:val="12EA1003"/>
    <w:rsid w:val="12FA4D3D"/>
    <w:rsid w:val="13324923"/>
    <w:rsid w:val="13640A4D"/>
    <w:rsid w:val="136D6ABE"/>
    <w:rsid w:val="137C08A6"/>
    <w:rsid w:val="138342C3"/>
    <w:rsid w:val="138C7281"/>
    <w:rsid w:val="139060A4"/>
    <w:rsid w:val="13A60619"/>
    <w:rsid w:val="13B3440D"/>
    <w:rsid w:val="13BC6A8C"/>
    <w:rsid w:val="14201F34"/>
    <w:rsid w:val="143E4A1F"/>
    <w:rsid w:val="1469095F"/>
    <w:rsid w:val="14852908"/>
    <w:rsid w:val="148B65DC"/>
    <w:rsid w:val="14B00D4D"/>
    <w:rsid w:val="15022918"/>
    <w:rsid w:val="151C63E2"/>
    <w:rsid w:val="15271495"/>
    <w:rsid w:val="15642BB2"/>
    <w:rsid w:val="158B6386"/>
    <w:rsid w:val="15941E22"/>
    <w:rsid w:val="15BD5E17"/>
    <w:rsid w:val="15C03322"/>
    <w:rsid w:val="15E52C78"/>
    <w:rsid w:val="15F02F80"/>
    <w:rsid w:val="15F65201"/>
    <w:rsid w:val="161D2575"/>
    <w:rsid w:val="163B4F47"/>
    <w:rsid w:val="167F3E50"/>
    <w:rsid w:val="16B37F65"/>
    <w:rsid w:val="16D1492C"/>
    <w:rsid w:val="16D72D03"/>
    <w:rsid w:val="16F723A3"/>
    <w:rsid w:val="17193B6F"/>
    <w:rsid w:val="172C618F"/>
    <w:rsid w:val="17424826"/>
    <w:rsid w:val="175B7696"/>
    <w:rsid w:val="175C383F"/>
    <w:rsid w:val="1791646E"/>
    <w:rsid w:val="17CF144B"/>
    <w:rsid w:val="17E943D9"/>
    <w:rsid w:val="17F473A0"/>
    <w:rsid w:val="182B19A1"/>
    <w:rsid w:val="188E71BC"/>
    <w:rsid w:val="18B708FC"/>
    <w:rsid w:val="18C816C6"/>
    <w:rsid w:val="18DD5E89"/>
    <w:rsid w:val="195C4BF4"/>
    <w:rsid w:val="197C0007"/>
    <w:rsid w:val="19CD13C6"/>
    <w:rsid w:val="19D454DE"/>
    <w:rsid w:val="1A4D6620"/>
    <w:rsid w:val="1A7716A4"/>
    <w:rsid w:val="1A943556"/>
    <w:rsid w:val="1AAB623F"/>
    <w:rsid w:val="1AB258A4"/>
    <w:rsid w:val="1AC76DF0"/>
    <w:rsid w:val="1AE810AB"/>
    <w:rsid w:val="1B0B56E3"/>
    <w:rsid w:val="1B5F527B"/>
    <w:rsid w:val="1B826CAD"/>
    <w:rsid w:val="1BB33561"/>
    <w:rsid w:val="1BBE3026"/>
    <w:rsid w:val="1BDA45A3"/>
    <w:rsid w:val="1C1B2640"/>
    <w:rsid w:val="1C3D2105"/>
    <w:rsid w:val="1C3F1570"/>
    <w:rsid w:val="1C4A1E12"/>
    <w:rsid w:val="1C813548"/>
    <w:rsid w:val="1C8F27F1"/>
    <w:rsid w:val="1CF82E88"/>
    <w:rsid w:val="1D86647B"/>
    <w:rsid w:val="1DC454C9"/>
    <w:rsid w:val="1DE57900"/>
    <w:rsid w:val="1E105B1F"/>
    <w:rsid w:val="1E410640"/>
    <w:rsid w:val="1E4C2703"/>
    <w:rsid w:val="1E9F4EDC"/>
    <w:rsid w:val="1EA57C51"/>
    <w:rsid w:val="1EBA1E08"/>
    <w:rsid w:val="1EBE176F"/>
    <w:rsid w:val="1ED50026"/>
    <w:rsid w:val="1ED701A5"/>
    <w:rsid w:val="1F1D16D5"/>
    <w:rsid w:val="1F277B72"/>
    <w:rsid w:val="1F6C5D0D"/>
    <w:rsid w:val="1F8C3FD1"/>
    <w:rsid w:val="1F951999"/>
    <w:rsid w:val="1FB262C1"/>
    <w:rsid w:val="1FD476E5"/>
    <w:rsid w:val="1FE019BC"/>
    <w:rsid w:val="1FF27875"/>
    <w:rsid w:val="202140C4"/>
    <w:rsid w:val="20254EDC"/>
    <w:rsid w:val="2055466D"/>
    <w:rsid w:val="2058454C"/>
    <w:rsid w:val="206E6027"/>
    <w:rsid w:val="209D4C41"/>
    <w:rsid w:val="20AA2093"/>
    <w:rsid w:val="211F048E"/>
    <w:rsid w:val="21A217E8"/>
    <w:rsid w:val="21A41CD4"/>
    <w:rsid w:val="21AB1384"/>
    <w:rsid w:val="21AD2898"/>
    <w:rsid w:val="21C821E1"/>
    <w:rsid w:val="21EA7433"/>
    <w:rsid w:val="21F20627"/>
    <w:rsid w:val="223B7515"/>
    <w:rsid w:val="22452CD9"/>
    <w:rsid w:val="226C057B"/>
    <w:rsid w:val="2273608F"/>
    <w:rsid w:val="22984103"/>
    <w:rsid w:val="22A275AD"/>
    <w:rsid w:val="22C76102"/>
    <w:rsid w:val="23005595"/>
    <w:rsid w:val="23036D2C"/>
    <w:rsid w:val="233F4694"/>
    <w:rsid w:val="2395624F"/>
    <w:rsid w:val="2396465A"/>
    <w:rsid w:val="23B63181"/>
    <w:rsid w:val="23DC0131"/>
    <w:rsid w:val="24065683"/>
    <w:rsid w:val="240A020C"/>
    <w:rsid w:val="242E18FB"/>
    <w:rsid w:val="24375C15"/>
    <w:rsid w:val="245A3E96"/>
    <w:rsid w:val="246A53D5"/>
    <w:rsid w:val="247A690F"/>
    <w:rsid w:val="24B30B11"/>
    <w:rsid w:val="24D84CE9"/>
    <w:rsid w:val="24E92284"/>
    <w:rsid w:val="2511759F"/>
    <w:rsid w:val="256D6D05"/>
    <w:rsid w:val="25744C7A"/>
    <w:rsid w:val="263453F8"/>
    <w:rsid w:val="263C68E5"/>
    <w:rsid w:val="26400EBA"/>
    <w:rsid w:val="2650148C"/>
    <w:rsid w:val="269F2506"/>
    <w:rsid w:val="26A21003"/>
    <w:rsid w:val="26BC34E5"/>
    <w:rsid w:val="26DF58EA"/>
    <w:rsid w:val="26DF638E"/>
    <w:rsid w:val="26E86FA4"/>
    <w:rsid w:val="26F369E1"/>
    <w:rsid w:val="27220C9E"/>
    <w:rsid w:val="278A7B32"/>
    <w:rsid w:val="27D26266"/>
    <w:rsid w:val="27DA025D"/>
    <w:rsid w:val="27FA6A3D"/>
    <w:rsid w:val="28011B74"/>
    <w:rsid w:val="2861644F"/>
    <w:rsid w:val="28683667"/>
    <w:rsid w:val="286F4204"/>
    <w:rsid w:val="287D074A"/>
    <w:rsid w:val="28832A7D"/>
    <w:rsid w:val="28B75145"/>
    <w:rsid w:val="28F76ACD"/>
    <w:rsid w:val="29336DE1"/>
    <w:rsid w:val="29466E44"/>
    <w:rsid w:val="29B02846"/>
    <w:rsid w:val="2A491472"/>
    <w:rsid w:val="2A5F682C"/>
    <w:rsid w:val="2A7D214D"/>
    <w:rsid w:val="2A866380"/>
    <w:rsid w:val="2AA50EFC"/>
    <w:rsid w:val="2B903A3A"/>
    <w:rsid w:val="2BA967CA"/>
    <w:rsid w:val="2BB92785"/>
    <w:rsid w:val="2BE11EED"/>
    <w:rsid w:val="2BE47A1F"/>
    <w:rsid w:val="2BEA5A48"/>
    <w:rsid w:val="2C1A620B"/>
    <w:rsid w:val="2C3342E6"/>
    <w:rsid w:val="2C3B319A"/>
    <w:rsid w:val="2C6234F2"/>
    <w:rsid w:val="2C632468"/>
    <w:rsid w:val="2C707634"/>
    <w:rsid w:val="2C7E77FE"/>
    <w:rsid w:val="2CCC7151"/>
    <w:rsid w:val="2CD6118A"/>
    <w:rsid w:val="2CF008E7"/>
    <w:rsid w:val="2D03418D"/>
    <w:rsid w:val="2D471817"/>
    <w:rsid w:val="2D5568C4"/>
    <w:rsid w:val="2D5C355C"/>
    <w:rsid w:val="2D8F3594"/>
    <w:rsid w:val="2DBB1C5C"/>
    <w:rsid w:val="2DE85EFD"/>
    <w:rsid w:val="2E3F5A61"/>
    <w:rsid w:val="2E40760B"/>
    <w:rsid w:val="2E6356A7"/>
    <w:rsid w:val="2EB44748"/>
    <w:rsid w:val="2EF3258C"/>
    <w:rsid w:val="2F36293F"/>
    <w:rsid w:val="2F7A5790"/>
    <w:rsid w:val="2F834F89"/>
    <w:rsid w:val="2F944BAA"/>
    <w:rsid w:val="2F9B5244"/>
    <w:rsid w:val="2FA02C29"/>
    <w:rsid w:val="30110A49"/>
    <w:rsid w:val="30220BB7"/>
    <w:rsid w:val="303435E0"/>
    <w:rsid w:val="304235BD"/>
    <w:rsid w:val="30674160"/>
    <w:rsid w:val="309B06AC"/>
    <w:rsid w:val="30A6499A"/>
    <w:rsid w:val="311F45E1"/>
    <w:rsid w:val="314074A8"/>
    <w:rsid w:val="31600B93"/>
    <w:rsid w:val="31A76597"/>
    <w:rsid w:val="31B42A02"/>
    <w:rsid w:val="321761DD"/>
    <w:rsid w:val="324A2A66"/>
    <w:rsid w:val="32A035D1"/>
    <w:rsid w:val="32D2354E"/>
    <w:rsid w:val="330B5D79"/>
    <w:rsid w:val="331C0AED"/>
    <w:rsid w:val="33274478"/>
    <w:rsid w:val="3333192C"/>
    <w:rsid w:val="33BC7EC4"/>
    <w:rsid w:val="34014456"/>
    <w:rsid w:val="34BA1016"/>
    <w:rsid w:val="34FC38DA"/>
    <w:rsid w:val="352F4FEE"/>
    <w:rsid w:val="355C665B"/>
    <w:rsid w:val="35E573B2"/>
    <w:rsid w:val="35E90F65"/>
    <w:rsid w:val="35F03248"/>
    <w:rsid w:val="35FD7D7F"/>
    <w:rsid w:val="36064F2B"/>
    <w:rsid w:val="36117B51"/>
    <w:rsid w:val="36282051"/>
    <w:rsid w:val="36490B63"/>
    <w:rsid w:val="36676D44"/>
    <w:rsid w:val="366B6DD7"/>
    <w:rsid w:val="36764774"/>
    <w:rsid w:val="368911B7"/>
    <w:rsid w:val="36D54A9B"/>
    <w:rsid w:val="36E06005"/>
    <w:rsid w:val="374061D6"/>
    <w:rsid w:val="376A08E2"/>
    <w:rsid w:val="37B44001"/>
    <w:rsid w:val="37B80232"/>
    <w:rsid w:val="37CF2E52"/>
    <w:rsid w:val="37EB241E"/>
    <w:rsid w:val="37EF5645"/>
    <w:rsid w:val="38451629"/>
    <w:rsid w:val="384E323D"/>
    <w:rsid w:val="386D2ED1"/>
    <w:rsid w:val="388574E5"/>
    <w:rsid w:val="388E2006"/>
    <w:rsid w:val="38960196"/>
    <w:rsid w:val="391705BD"/>
    <w:rsid w:val="391C31AE"/>
    <w:rsid w:val="394413FB"/>
    <w:rsid w:val="398203D3"/>
    <w:rsid w:val="39832EE4"/>
    <w:rsid w:val="399F2BC2"/>
    <w:rsid w:val="39D23390"/>
    <w:rsid w:val="39D435F1"/>
    <w:rsid w:val="39DA5E98"/>
    <w:rsid w:val="3A015D92"/>
    <w:rsid w:val="3A306D57"/>
    <w:rsid w:val="3A676BB4"/>
    <w:rsid w:val="3A976388"/>
    <w:rsid w:val="3AB818AA"/>
    <w:rsid w:val="3AF43E0B"/>
    <w:rsid w:val="3AFD310B"/>
    <w:rsid w:val="3B3A1DA3"/>
    <w:rsid w:val="3B3D42BE"/>
    <w:rsid w:val="3B753098"/>
    <w:rsid w:val="3B8713C1"/>
    <w:rsid w:val="3BCA412D"/>
    <w:rsid w:val="3C4A6A2B"/>
    <w:rsid w:val="3C650E53"/>
    <w:rsid w:val="3C680688"/>
    <w:rsid w:val="3C757B77"/>
    <w:rsid w:val="3C823848"/>
    <w:rsid w:val="3C9F2ED3"/>
    <w:rsid w:val="3CDD15A3"/>
    <w:rsid w:val="3D0A18CB"/>
    <w:rsid w:val="3D4A6087"/>
    <w:rsid w:val="3DAC5CA6"/>
    <w:rsid w:val="3DB50E5B"/>
    <w:rsid w:val="3DFA1540"/>
    <w:rsid w:val="3E1C3315"/>
    <w:rsid w:val="3E247A94"/>
    <w:rsid w:val="3E2D18ED"/>
    <w:rsid w:val="3E723E2B"/>
    <w:rsid w:val="3E9A01F4"/>
    <w:rsid w:val="3EA03B8E"/>
    <w:rsid w:val="3EE84F11"/>
    <w:rsid w:val="3F1955BD"/>
    <w:rsid w:val="3F6260FB"/>
    <w:rsid w:val="3FA453FB"/>
    <w:rsid w:val="3FF8211E"/>
    <w:rsid w:val="3FFB33B2"/>
    <w:rsid w:val="401D2DFC"/>
    <w:rsid w:val="403E3527"/>
    <w:rsid w:val="404F3622"/>
    <w:rsid w:val="4071181D"/>
    <w:rsid w:val="40CA3130"/>
    <w:rsid w:val="411A6C40"/>
    <w:rsid w:val="416D2F7D"/>
    <w:rsid w:val="41BA25F5"/>
    <w:rsid w:val="41C545FF"/>
    <w:rsid w:val="41D97346"/>
    <w:rsid w:val="41E060B7"/>
    <w:rsid w:val="4281305B"/>
    <w:rsid w:val="42EB0B0E"/>
    <w:rsid w:val="42FC0A69"/>
    <w:rsid w:val="43343E26"/>
    <w:rsid w:val="433A2253"/>
    <w:rsid w:val="4340170F"/>
    <w:rsid w:val="434D08AF"/>
    <w:rsid w:val="435968D0"/>
    <w:rsid w:val="436D6BB9"/>
    <w:rsid w:val="43740C1D"/>
    <w:rsid w:val="43863460"/>
    <w:rsid w:val="438D34E4"/>
    <w:rsid w:val="43BC1F75"/>
    <w:rsid w:val="43CA332A"/>
    <w:rsid w:val="43F237F3"/>
    <w:rsid w:val="43FC197E"/>
    <w:rsid w:val="4487121B"/>
    <w:rsid w:val="448A1F0F"/>
    <w:rsid w:val="448E5211"/>
    <w:rsid w:val="44A1408B"/>
    <w:rsid w:val="44B3006B"/>
    <w:rsid w:val="44C65E6E"/>
    <w:rsid w:val="44CD1E32"/>
    <w:rsid w:val="44DE39F5"/>
    <w:rsid w:val="44F06DC0"/>
    <w:rsid w:val="45234642"/>
    <w:rsid w:val="45330E97"/>
    <w:rsid w:val="456227F4"/>
    <w:rsid w:val="458D6121"/>
    <w:rsid w:val="45B75A6E"/>
    <w:rsid w:val="45F5238C"/>
    <w:rsid w:val="46026FB0"/>
    <w:rsid w:val="46297974"/>
    <w:rsid w:val="466B0DF4"/>
    <w:rsid w:val="47395B76"/>
    <w:rsid w:val="47D75D20"/>
    <w:rsid w:val="47D91706"/>
    <w:rsid w:val="48371BE1"/>
    <w:rsid w:val="49002A19"/>
    <w:rsid w:val="491D2267"/>
    <w:rsid w:val="49305EC3"/>
    <w:rsid w:val="49D3002D"/>
    <w:rsid w:val="4A012B81"/>
    <w:rsid w:val="4A4E4255"/>
    <w:rsid w:val="4A821CA3"/>
    <w:rsid w:val="4AAE19D8"/>
    <w:rsid w:val="4B0C247A"/>
    <w:rsid w:val="4B3763D8"/>
    <w:rsid w:val="4B3B5C13"/>
    <w:rsid w:val="4B63702B"/>
    <w:rsid w:val="4B783852"/>
    <w:rsid w:val="4BC36FDC"/>
    <w:rsid w:val="4BE43A56"/>
    <w:rsid w:val="4BF83930"/>
    <w:rsid w:val="4C0558EF"/>
    <w:rsid w:val="4C2575F9"/>
    <w:rsid w:val="4C3C4C39"/>
    <w:rsid w:val="4C425B1B"/>
    <w:rsid w:val="4C7E2F03"/>
    <w:rsid w:val="4CB311FE"/>
    <w:rsid w:val="4CD526DF"/>
    <w:rsid w:val="4CE60A20"/>
    <w:rsid w:val="4D090380"/>
    <w:rsid w:val="4D0A1CC7"/>
    <w:rsid w:val="4D3A3304"/>
    <w:rsid w:val="4D6C0AE1"/>
    <w:rsid w:val="4DAE5A6A"/>
    <w:rsid w:val="4DD21613"/>
    <w:rsid w:val="4E2054D7"/>
    <w:rsid w:val="4E212877"/>
    <w:rsid w:val="4E394F2A"/>
    <w:rsid w:val="4E433CC7"/>
    <w:rsid w:val="4E5C1022"/>
    <w:rsid w:val="4E76219C"/>
    <w:rsid w:val="4EAA72A2"/>
    <w:rsid w:val="4F4A14E2"/>
    <w:rsid w:val="4F4E4E0F"/>
    <w:rsid w:val="4F5435A5"/>
    <w:rsid w:val="4F7F0B09"/>
    <w:rsid w:val="4FA87C2D"/>
    <w:rsid w:val="50645CA8"/>
    <w:rsid w:val="506A2FF0"/>
    <w:rsid w:val="506B379F"/>
    <w:rsid w:val="50935B3C"/>
    <w:rsid w:val="50AB003F"/>
    <w:rsid w:val="50D938DF"/>
    <w:rsid w:val="50FF1F96"/>
    <w:rsid w:val="51040A17"/>
    <w:rsid w:val="51435239"/>
    <w:rsid w:val="514B0B63"/>
    <w:rsid w:val="51696D35"/>
    <w:rsid w:val="51AA73FC"/>
    <w:rsid w:val="51EF346F"/>
    <w:rsid w:val="52012CAB"/>
    <w:rsid w:val="5219602A"/>
    <w:rsid w:val="523123A0"/>
    <w:rsid w:val="52612683"/>
    <w:rsid w:val="52625AA7"/>
    <w:rsid w:val="526F2646"/>
    <w:rsid w:val="52873A90"/>
    <w:rsid w:val="52BF5A65"/>
    <w:rsid w:val="52DE6BCC"/>
    <w:rsid w:val="5333015A"/>
    <w:rsid w:val="53344776"/>
    <w:rsid w:val="536F66F8"/>
    <w:rsid w:val="537C7D09"/>
    <w:rsid w:val="53972158"/>
    <w:rsid w:val="53B54930"/>
    <w:rsid w:val="53CE3177"/>
    <w:rsid w:val="53F50F2E"/>
    <w:rsid w:val="53F87A3F"/>
    <w:rsid w:val="5409540B"/>
    <w:rsid w:val="540E52E5"/>
    <w:rsid w:val="544C3F9D"/>
    <w:rsid w:val="54813181"/>
    <w:rsid w:val="548A7C35"/>
    <w:rsid w:val="549A5C9F"/>
    <w:rsid w:val="54A36C24"/>
    <w:rsid w:val="54F1729A"/>
    <w:rsid w:val="554D505F"/>
    <w:rsid w:val="55670D23"/>
    <w:rsid w:val="55992A17"/>
    <w:rsid w:val="560E29D8"/>
    <w:rsid w:val="561B066F"/>
    <w:rsid w:val="562E599A"/>
    <w:rsid w:val="5649544A"/>
    <w:rsid w:val="56685A5F"/>
    <w:rsid w:val="567A204F"/>
    <w:rsid w:val="567B68CE"/>
    <w:rsid w:val="56D4449B"/>
    <w:rsid w:val="570A64DF"/>
    <w:rsid w:val="5712720C"/>
    <w:rsid w:val="573C4F11"/>
    <w:rsid w:val="57D1482F"/>
    <w:rsid w:val="57E83B4D"/>
    <w:rsid w:val="582C095E"/>
    <w:rsid w:val="58626A55"/>
    <w:rsid w:val="589E5285"/>
    <w:rsid w:val="58B02FBD"/>
    <w:rsid w:val="58B43DA9"/>
    <w:rsid w:val="58D97457"/>
    <w:rsid w:val="59606088"/>
    <w:rsid w:val="5991071A"/>
    <w:rsid w:val="59F23A67"/>
    <w:rsid w:val="5A1F5B49"/>
    <w:rsid w:val="5A4F76B4"/>
    <w:rsid w:val="5AAF3568"/>
    <w:rsid w:val="5B150205"/>
    <w:rsid w:val="5B6156CC"/>
    <w:rsid w:val="5B7C7936"/>
    <w:rsid w:val="5BB04934"/>
    <w:rsid w:val="5BD57A5E"/>
    <w:rsid w:val="5C3D2F32"/>
    <w:rsid w:val="5C871960"/>
    <w:rsid w:val="5C991000"/>
    <w:rsid w:val="5CAC6EDF"/>
    <w:rsid w:val="5CBC47AD"/>
    <w:rsid w:val="5CFE7777"/>
    <w:rsid w:val="5D445AA3"/>
    <w:rsid w:val="5D461ACD"/>
    <w:rsid w:val="5D5850AB"/>
    <w:rsid w:val="5D88386E"/>
    <w:rsid w:val="5DCC0264"/>
    <w:rsid w:val="5DD4421A"/>
    <w:rsid w:val="5DD44C9F"/>
    <w:rsid w:val="5DDF14F1"/>
    <w:rsid w:val="5DEC4171"/>
    <w:rsid w:val="5DFB43B4"/>
    <w:rsid w:val="5E4F7594"/>
    <w:rsid w:val="5E651423"/>
    <w:rsid w:val="5E943229"/>
    <w:rsid w:val="5ED35A81"/>
    <w:rsid w:val="5EEC1F4F"/>
    <w:rsid w:val="5F0E6B03"/>
    <w:rsid w:val="5F412CC2"/>
    <w:rsid w:val="5F6D710E"/>
    <w:rsid w:val="5F7A0EDD"/>
    <w:rsid w:val="5F8A33DA"/>
    <w:rsid w:val="5FA83F53"/>
    <w:rsid w:val="5FE61209"/>
    <w:rsid w:val="601E4304"/>
    <w:rsid w:val="602844BB"/>
    <w:rsid w:val="60285A78"/>
    <w:rsid w:val="605B0D86"/>
    <w:rsid w:val="606469A1"/>
    <w:rsid w:val="606E7AE8"/>
    <w:rsid w:val="606F170E"/>
    <w:rsid w:val="6099545F"/>
    <w:rsid w:val="60C97836"/>
    <w:rsid w:val="60D1764E"/>
    <w:rsid w:val="61844472"/>
    <w:rsid w:val="619024AA"/>
    <w:rsid w:val="61A74EFB"/>
    <w:rsid w:val="61AF0925"/>
    <w:rsid w:val="61E37639"/>
    <w:rsid w:val="61F734FF"/>
    <w:rsid w:val="61F74869"/>
    <w:rsid w:val="62312A9A"/>
    <w:rsid w:val="62683FE2"/>
    <w:rsid w:val="626F0E29"/>
    <w:rsid w:val="62861B77"/>
    <w:rsid w:val="629506A5"/>
    <w:rsid w:val="62A10CA5"/>
    <w:rsid w:val="62A17D34"/>
    <w:rsid w:val="62AC4541"/>
    <w:rsid w:val="62C27B96"/>
    <w:rsid w:val="62C6236D"/>
    <w:rsid w:val="62F91AE9"/>
    <w:rsid w:val="633B4D36"/>
    <w:rsid w:val="63811696"/>
    <w:rsid w:val="63BF400D"/>
    <w:rsid w:val="63E15A7D"/>
    <w:rsid w:val="64354559"/>
    <w:rsid w:val="64582E10"/>
    <w:rsid w:val="647C349D"/>
    <w:rsid w:val="64925E76"/>
    <w:rsid w:val="649A7622"/>
    <w:rsid w:val="64E81CE8"/>
    <w:rsid w:val="64F102BF"/>
    <w:rsid w:val="65326CE0"/>
    <w:rsid w:val="653B7E49"/>
    <w:rsid w:val="65565C63"/>
    <w:rsid w:val="655A5E64"/>
    <w:rsid w:val="655E31F6"/>
    <w:rsid w:val="65651AD3"/>
    <w:rsid w:val="65986EAB"/>
    <w:rsid w:val="65A61FF0"/>
    <w:rsid w:val="65BE4AE3"/>
    <w:rsid w:val="65CC6BBB"/>
    <w:rsid w:val="65DA10DB"/>
    <w:rsid w:val="65E36988"/>
    <w:rsid w:val="65EB792E"/>
    <w:rsid w:val="662A28F3"/>
    <w:rsid w:val="66345218"/>
    <w:rsid w:val="665671D5"/>
    <w:rsid w:val="666435CB"/>
    <w:rsid w:val="668951BE"/>
    <w:rsid w:val="66C43673"/>
    <w:rsid w:val="66C92D0F"/>
    <w:rsid w:val="66F735F1"/>
    <w:rsid w:val="66F8656B"/>
    <w:rsid w:val="670F4590"/>
    <w:rsid w:val="67231545"/>
    <w:rsid w:val="676C246A"/>
    <w:rsid w:val="67A32818"/>
    <w:rsid w:val="67AF1DCD"/>
    <w:rsid w:val="67BD1E3D"/>
    <w:rsid w:val="67EA61C4"/>
    <w:rsid w:val="67EE209B"/>
    <w:rsid w:val="67F376D4"/>
    <w:rsid w:val="688375D9"/>
    <w:rsid w:val="68BF7DB9"/>
    <w:rsid w:val="68DE445D"/>
    <w:rsid w:val="68FB0F95"/>
    <w:rsid w:val="695D352A"/>
    <w:rsid w:val="69AA4EE0"/>
    <w:rsid w:val="69C667D5"/>
    <w:rsid w:val="69FE202C"/>
    <w:rsid w:val="6A6A7556"/>
    <w:rsid w:val="6A740D55"/>
    <w:rsid w:val="6AB86746"/>
    <w:rsid w:val="6ABE7379"/>
    <w:rsid w:val="6AEB1C2B"/>
    <w:rsid w:val="6B0034CD"/>
    <w:rsid w:val="6B022B8D"/>
    <w:rsid w:val="6B8C66BD"/>
    <w:rsid w:val="6BCF0494"/>
    <w:rsid w:val="6BD46B1B"/>
    <w:rsid w:val="6BED516E"/>
    <w:rsid w:val="6C1A0813"/>
    <w:rsid w:val="6C2D4165"/>
    <w:rsid w:val="6C52176C"/>
    <w:rsid w:val="6C5312A4"/>
    <w:rsid w:val="6C563B87"/>
    <w:rsid w:val="6CA56CEA"/>
    <w:rsid w:val="6CBC7A3A"/>
    <w:rsid w:val="6CEA04E7"/>
    <w:rsid w:val="6CF801DC"/>
    <w:rsid w:val="6D312A7D"/>
    <w:rsid w:val="6D396CFB"/>
    <w:rsid w:val="6D3F33CC"/>
    <w:rsid w:val="6D3F4BDC"/>
    <w:rsid w:val="6D9F0256"/>
    <w:rsid w:val="6DA61393"/>
    <w:rsid w:val="6DD4449B"/>
    <w:rsid w:val="6DF1554C"/>
    <w:rsid w:val="6E16454E"/>
    <w:rsid w:val="6E545A35"/>
    <w:rsid w:val="6E615616"/>
    <w:rsid w:val="6E6342CD"/>
    <w:rsid w:val="6E7362C6"/>
    <w:rsid w:val="6E805766"/>
    <w:rsid w:val="6EB646A0"/>
    <w:rsid w:val="6EBE65E8"/>
    <w:rsid w:val="6EEF429F"/>
    <w:rsid w:val="6EF07817"/>
    <w:rsid w:val="6EF27CED"/>
    <w:rsid w:val="6EFB1DAB"/>
    <w:rsid w:val="6F03527C"/>
    <w:rsid w:val="6F097C10"/>
    <w:rsid w:val="6F5B05E8"/>
    <w:rsid w:val="6F930BF3"/>
    <w:rsid w:val="6F9A0300"/>
    <w:rsid w:val="6FD346A9"/>
    <w:rsid w:val="6FFF5205"/>
    <w:rsid w:val="701D586D"/>
    <w:rsid w:val="70C234E6"/>
    <w:rsid w:val="70D95C27"/>
    <w:rsid w:val="70ED18BA"/>
    <w:rsid w:val="70F353BF"/>
    <w:rsid w:val="71157C60"/>
    <w:rsid w:val="71387836"/>
    <w:rsid w:val="714C1EF3"/>
    <w:rsid w:val="7152003D"/>
    <w:rsid w:val="717779D3"/>
    <w:rsid w:val="717C53B4"/>
    <w:rsid w:val="71BA73E5"/>
    <w:rsid w:val="72311159"/>
    <w:rsid w:val="723D16C0"/>
    <w:rsid w:val="725162FB"/>
    <w:rsid w:val="72564976"/>
    <w:rsid w:val="726423A5"/>
    <w:rsid w:val="7270316B"/>
    <w:rsid w:val="727E23B0"/>
    <w:rsid w:val="72877D76"/>
    <w:rsid w:val="72AE1539"/>
    <w:rsid w:val="72CA214F"/>
    <w:rsid w:val="72E071A0"/>
    <w:rsid w:val="72F27A06"/>
    <w:rsid w:val="7312757E"/>
    <w:rsid w:val="733F223C"/>
    <w:rsid w:val="734C3EE7"/>
    <w:rsid w:val="7362007D"/>
    <w:rsid w:val="736C6845"/>
    <w:rsid w:val="73772E48"/>
    <w:rsid w:val="73942E89"/>
    <w:rsid w:val="73A6293C"/>
    <w:rsid w:val="73C0566E"/>
    <w:rsid w:val="73EC4A73"/>
    <w:rsid w:val="74122000"/>
    <w:rsid w:val="742F56C5"/>
    <w:rsid w:val="74393CE7"/>
    <w:rsid w:val="743B1B1E"/>
    <w:rsid w:val="746E403A"/>
    <w:rsid w:val="748B3EC4"/>
    <w:rsid w:val="74B63BFA"/>
    <w:rsid w:val="74E37DF5"/>
    <w:rsid w:val="7536480C"/>
    <w:rsid w:val="754341A3"/>
    <w:rsid w:val="75643B8A"/>
    <w:rsid w:val="75645FE6"/>
    <w:rsid w:val="75994EC8"/>
    <w:rsid w:val="75D72DC6"/>
    <w:rsid w:val="761340A0"/>
    <w:rsid w:val="767C658F"/>
    <w:rsid w:val="769A0BED"/>
    <w:rsid w:val="76A91D0A"/>
    <w:rsid w:val="76CC54DC"/>
    <w:rsid w:val="76EE63EF"/>
    <w:rsid w:val="76FA1E88"/>
    <w:rsid w:val="7723683F"/>
    <w:rsid w:val="779B7BAD"/>
    <w:rsid w:val="77E43D15"/>
    <w:rsid w:val="78717198"/>
    <w:rsid w:val="787B5C11"/>
    <w:rsid w:val="78904137"/>
    <w:rsid w:val="78930AE3"/>
    <w:rsid w:val="78CE172C"/>
    <w:rsid w:val="78F8252B"/>
    <w:rsid w:val="78FD327E"/>
    <w:rsid w:val="791653FC"/>
    <w:rsid w:val="794E7981"/>
    <w:rsid w:val="79650AA5"/>
    <w:rsid w:val="79B060D9"/>
    <w:rsid w:val="79BD0E2F"/>
    <w:rsid w:val="79F64E4C"/>
    <w:rsid w:val="79FD4690"/>
    <w:rsid w:val="7A0F3269"/>
    <w:rsid w:val="7A2D0AA1"/>
    <w:rsid w:val="7A6C06BC"/>
    <w:rsid w:val="7A7E6973"/>
    <w:rsid w:val="7AAD6DD9"/>
    <w:rsid w:val="7AAE578C"/>
    <w:rsid w:val="7B282F94"/>
    <w:rsid w:val="7B355031"/>
    <w:rsid w:val="7B65151C"/>
    <w:rsid w:val="7BAE5967"/>
    <w:rsid w:val="7BBB2EEA"/>
    <w:rsid w:val="7BE3090B"/>
    <w:rsid w:val="7C4F341F"/>
    <w:rsid w:val="7C63519C"/>
    <w:rsid w:val="7C8979AA"/>
    <w:rsid w:val="7CA17C79"/>
    <w:rsid w:val="7CA97FA9"/>
    <w:rsid w:val="7CF000CF"/>
    <w:rsid w:val="7D3950B2"/>
    <w:rsid w:val="7D457E76"/>
    <w:rsid w:val="7D6A7126"/>
    <w:rsid w:val="7D802E56"/>
    <w:rsid w:val="7D8711C0"/>
    <w:rsid w:val="7DC22469"/>
    <w:rsid w:val="7DDE48FA"/>
    <w:rsid w:val="7E0711A6"/>
    <w:rsid w:val="7E356D01"/>
    <w:rsid w:val="7E4B71C3"/>
    <w:rsid w:val="7E54225E"/>
    <w:rsid w:val="7EAB405F"/>
    <w:rsid w:val="7EB579F0"/>
    <w:rsid w:val="7EC56E62"/>
    <w:rsid w:val="7F8827E5"/>
    <w:rsid w:val="7FA96DD8"/>
    <w:rsid w:val="7FEA1C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8"/>
    <w:qFormat/>
    <w:uiPriority w:val="0"/>
    <w:pPr>
      <w:keepNext/>
      <w:keepLines/>
      <w:spacing w:before="340" w:after="330" w:line="578" w:lineRule="auto"/>
      <w:outlineLvl w:val="0"/>
    </w:pPr>
    <w:rPr>
      <w:rFonts w:ascii="宋体" w:hAnsi="宋体" w:eastAsia="黑体" w:cstheme="minorBidi"/>
      <w:b/>
      <w:bCs/>
      <w:kern w:val="44"/>
      <w:sz w:val="28"/>
      <w:szCs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jc w:val="left"/>
      <w:outlineLvl w:val="1"/>
    </w:pPr>
    <w:rPr>
      <w:rFonts w:ascii="Arial" w:hAnsi="Arial"/>
      <w:b/>
      <w:sz w:val="32"/>
    </w:rPr>
  </w:style>
  <w:style w:type="paragraph" w:styleId="5">
    <w:name w:val="heading 4"/>
    <w:basedOn w:val="1"/>
    <w:next w:val="1"/>
    <w:unhideWhenUsed/>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paragraph" w:styleId="6">
    <w:name w:val="Normal Indent"/>
    <w:basedOn w:val="1"/>
    <w:next w:val="7"/>
    <w:link w:val="36"/>
    <w:qFormat/>
    <w:uiPriority w:val="0"/>
    <w:pPr>
      <w:ind w:firstLine="420"/>
    </w:pPr>
    <w:rPr>
      <w:szCs w:val="20"/>
    </w:rPr>
  </w:style>
  <w:style w:type="paragraph" w:styleId="7">
    <w:name w:val="Body Text"/>
    <w:basedOn w:val="1"/>
    <w:next w:val="1"/>
    <w:link w:val="46"/>
    <w:qFormat/>
    <w:uiPriority w:val="0"/>
    <w:pPr>
      <w:tabs>
        <w:tab w:val="left" w:pos="562"/>
        <w:tab w:val="left" w:pos="3372"/>
        <w:tab w:val="left" w:pos="3653"/>
      </w:tabs>
    </w:pPr>
    <w:rPr>
      <w:sz w:val="24"/>
    </w:rPr>
  </w:style>
  <w:style w:type="paragraph" w:styleId="8">
    <w:name w:val="annotation text"/>
    <w:basedOn w:val="1"/>
    <w:link w:val="54"/>
    <w:qFormat/>
    <w:uiPriority w:val="0"/>
    <w:pPr>
      <w:jc w:val="left"/>
    </w:pPr>
  </w:style>
  <w:style w:type="paragraph" w:styleId="9">
    <w:name w:val="index 6"/>
    <w:next w:val="1"/>
    <w:qFormat/>
    <w:uiPriority w:val="0"/>
    <w:pPr>
      <w:jc w:val="both"/>
    </w:pPr>
    <w:rPr>
      <w:rFonts w:ascii="Times New Roman" w:hAnsi="Times New Roman" w:eastAsia="宋体" w:cs="Times New Roman"/>
      <w:sz w:val="21"/>
      <w:szCs w:val="24"/>
      <w:lang w:val="en-US" w:eastAsia="zh-CN" w:bidi="ar-SA"/>
    </w:rPr>
  </w:style>
  <w:style w:type="paragraph" w:styleId="10">
    <w:name w:val="Body Text Indent"/>
    <w:basedOn w:val="1"/>
    <w:next w:val="1"/>
    <w:semiHidden/>
    <w:qFormat/>
    <w:uiPriority w:val="0"/>
    <w:pPr>
      <w:spacing w:line="360" w:lineRule="auto"/>
      <w:ind w:left="720" w:hanging="720" w:hangingChars="300"/>
    </w:pPr>
    <w:rPr>
      <w:sz w:val="24"/>
      <w:szCs w:val="20"/>
    </w:rPr>
  </w:style>
  <w:style w:type="paragraph" w:styleId="11">
    <w:name w:val="List 2"/>
    <w:basedOn w:val="1"/>
    <w:next w:val="12"/>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12">
    <w:name w:val="Plain Text"/>
    <w:basedOn w:val="1"/>
    <w:link w:val="37"/>
    <w:qFormat/>
    <w:uiPriority w:val="0"/>
    <w:rPr>
      <w:rFonts w:ascii="宋体" w:hAnsi="Courier New" w:cs="宋体"/>
      <w:szCs w:val="21"/>
    </w:rPr>
  </w:style>
  <w:style w:type="paragraph" w:styleId="13">
    <w:name w:val="Balloon Text"/>
    <w:basedOn w:val="1"/>
    <w:link w:val="53"/>
    <w:semiHidden/>
    <w:unhideWhenUsed/>
    <w:qFormat/>
    <w:uiPriority w:val="99"/>
    <w:rPr>
      <w:sz w:val="18"/>
      <w:szCs w:val="18"/>
    </w:rPr>
  </w:style>
  <w:style w:type="paragraph" w:styleId="14">
    <w:name w:val="footer"/>
    <w:basedOn w:val="1"/>
    <w:link w:val="39"/>
    <w:unhideWhenUsed/>
    <w:qFormat/>
    <w:uiPriority w:val="99"/>
    <w:pPr>
      <w:tabs>
        <w:tab w:val="center" w:pos="4153"/>
        <w:tab w:val="right" w:pos="8306"/>
      </w:tabs>
      <w:snapToGrid w:val="0"/>
      <w:jc w:val="left"/>
    </w:pPr>
    <w:rPr>
      <w:sz w:val="18"/>
      <w:szCs w:val="18"/>
    </w:rPr>
  </w:style>
  <w:style w:type="paragraph" w:styleId="15">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index heading"/>
    <w:basedOn w:val="1"/>
    <w:next w:val="17"/>
    <w:qFormat/>
    <w:uiPriority w:val="0"/>
    <w:pPr>
      <w:spacing w:afterLines="0" w:line="240" w:lineRule="auto"/>
    </w:pPr>
    <w:rPr>
      <w:rFonts w:ascii="Calibri" w:hAnsi="Calibri"/>
      <w:szCs w:val="20"/>
    </w:rPr>
  </w:style>
  <w:style w:type="paragraph" w:styleId="17">
    <w:name w:val="index 1"/>
    <w:basedOn w:val="1"/>
    <w:next w:val="1"/>
    <w:qFormat/>
    <w:uiPriority w:val="0"/>
    <w:pPr>
      <w:tabs>
        <w:tab w:val="left" w:pos="900"/>
      </w:tabs>
      <w:adjustRightInd w:val="0"/>
      <w:spacing w:afterLines="0" w:line="240" w:lineRule="auto"/>
    </w:pPr>
    <w:rPr>
      <w:rFonts w:ascii="宋体" w:hAnsi="宋体" w:cs="Arial"/>
      <w:bCs/>
      <w:color w:val="000000"/>
      <w:szCs w:val="21"/>
    </w:rPr>
  </w:style>
  <w:style w:type="paragraph" w:styleId="18">
    <w:name w:val="footnote text"/>
    <w:basedOn w:val="1"/>
    <w:semiHidden/>
    <w:unhideWhenUsed/>
    <w:qFormat/>
    <w:uiPriority w:val="99"/>
    <w:pPr>
      <w:snapToGrid w:val="0"/>
      <w:jc w:val="left"/>
    </w:pPr>
    <w:rPr>
      <w:sz w:val="18"/>
    </w:rPr>
  </w:style>
  <w:style w:type="paragraph" w:styleId="19">
    <w:name w:val="Body Text 2"/>
    <w:basedOn w:val="1"/>
    <w:unhideWhenUsed/>
    <w:qFormat/>
    <w:uiPriority w:val="0"/>
    <w:pPr>
      <w:spacing w:line="360" w:lineRule="auto"/>
    </w:pPr>
    <w:rPr>
      <w:rFonts w:hint="default" w:ascii="宋体" w:hAnsi="宋体"/>
      <w:color w:val="000000"/>
      <w:sz w:val="24"/>
      <w:szCs w:val="20"/>
    </w:rPr>
  </w:style>
  <w:style w:type="paragraph" w:styleId="2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21">
    <w:name w:val="Normal (Web)"/>
    <w:basedOn w:val="1"/>
    <w:qFormat/>
    <w:uiPriority w:val="0"/>
    <w:pPr>
      <w:widowControl/>
      <w:spacing w:before="100" w:beforeAutospacing="1" w:after="100" w:afterAutospacing="1"/>
      <w:jc w:val="left"/>
    </w:pPr>
    <w:rPr>
      <w:rFonts w:ascii="宋体" w:hAnsi="宋体"/>
      <w:kern w:val="0"/>
      <w:sz w:val="24"/>
    </w:rPr>
  </w:style>
  <w:style w:type="paragraph" w:styleId="22">
    <w:name w:val="Title"/>
    <w:basedOn w:val="1"/>
    <w:next w:val="1"/>
    <w:qFormat/>
    <w:uiPriority w:val="0"/>
    <w:pPr>
      <w:spacing w:before="240" w:after="60"/>
      <w:jc w:val="center"/>
      <w:outlineLvl w:val="0"/>
    </w:pPr>
    <w:rPr>
      <w:rFonts w:ascii="Arial" w:hAnsi="Arial" w:eastAsia="隶书"/>
      <w:b/>
      <w:bCs/>
      <w:sz w:val="32"/>
      <w:szCs w:val="32"/>
    </w:rPr>
  </w:style>
  <w:style w:type="paragraph" w:styleId="23">
    <w:name w:val="Body Text First Indent"/>
    <w:basedOn w:val="7"/>
    <w:next w:val="1"/>
    <w:qFormat/>
    <w:uiPriority w:val="0"/>
    <w:pPr>
      <w:ind w:firstLine="420" w:firstLineChars="100"/>
    </w:pPr>
  </w:style>
  <w:style w:type="paragraph" w:styleId="24">
    <w:name w:val="Body Text First Indent 2"/>
    <w:basedOn w:val="10"/>
    <w:next w:val="1"/>
    <w:qFormat/>
    <w:uiPriority w:val="0"/>
    <w:pPr>
      <w:ind w:firstLine="420" w:firstLineChars="200"/>
    </w:p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0"/>
    <w:rPr>
      <w:b/>
      <w:bCs/>
    </w:rPr>
  </w:style>
  <w:style w:type="character" w:styleId="29">
    <w:name w:val="Hyperlink"/>
    <w:qFormat/>
    <w:uiPriority w:val="0"/>
    <w:rPr>
      <w:color w:val="0000FF"/>
      <w:u w:val="single"/>
    </w:rPr>
  </w:style>
  <w:style w:type="character" w:styleId="30">
    <w:name w:val="annotation reference"/>
    <w:qFormat/>
    <w:uiPriority w:val="0"/>
    <w:rPr>
      <w:sz w:val="21"/>
      <w:szCs w:val="21"/>
    </w:rPr>
  </w:style>
  <w:style w:type="character" w:styleId="31">
    <w:name w:val="footnote reference"/>
    <w:basedOn w:val="27"/>
    <w:semiHidden/>
    <w:unhideWhenUsed/>
    <w:qFormat/>
    <w:uiPriority w:val="99"/>
    <w:rPr>
      <w:vertAlign w:val="superscript"/>
    </w:rPr>
  </w:style>
  <w:style w:type="paragraph" w:customStyle="1" w:styleId="32">
    <w:name w:val="Default"/>
    <w:autoRedefine/>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customStyle="1" w:styleId="33">
    <w:name w:val="表格文字"/>
    <w:basedOn w:val="1"/>
    <w:qFormat/>
    <w:uiPriority w:val="0"/>
    <w:pPr>
      <w:spacing w:before="25" w:after="25"/>
    </w:pPr>
    <w:rPr>
      <w:bCs/>
      <w:spacing w:val="10"/>
      <w:szCs w:val="20"/>
    </w:rPr>
  </w:style>
  <w:style w:type="character" w:customStyle="1" w:styleId="34">
    <w:name w:val="标题 1 Char"/>
    <w:link w:val="3"/>
    <w:qFormat/>
    <w:uiPriority w:val="0"/>
    <w:rPr>
      <w:rFonts w:ascii="宋体" w:hAnsi="宋体" w:eastAsia="黑体"/>
      <w:b/>
      <w:bCs/>
      <w:kern w:val="44"/>
      <w:sz w:val="28"/>
      <w:szCs w:val="44"/>
      <w:lang w:val="en-US" w:eastAsia="zh-CN" w:bidi="ar-SA"/>
    </w:rPr>
  </w:style>
  <w:style w:type="character" w:customStyle="1" w:styleId="35">
    <w:name w:val="纯文本 字符"/>
    <w:basedOn w:val="27"/>
    <w:semiHidden/>
    <w:qFormat/>
    <w:uiPriority w:val="99"/>
    <w:rPr>
      <w:rFonts w:hAnsi="Courier New" w:cs="Courier New" w:asciiTheme="minorEastAsia"/>
      <w:szCs w:val="24"/>
    </w:rPr>
  </w:style>
  <w:style w:type="character" w:customStyle="1" w:styleId="36">
    <w:name w:val="正文缩进 Char1"/>
    <w:basedOn w:val="27"/>
    <w:link w:val="6"/>
    <w:qFormat/>
    <w:uiPriority w:val="0"/>
    <w:rPr>
      <w:rFonts w:ascii="Times New Roman" w:hAnsi="Times New Roman" w:eastAsia="宋体" w:cs="Times New Roman"/>
      <w:szCs w:val="20"/>
    </w:rPr>
  </w:style>
  <w:style w:type="character" w:customStyle="1" w:styleId="37">
    <w:name w:val="纯文本 Char1"/>
    <w:basedOn w:val="27"/>
    <w:link w:val="12"/>
    <w:qFormat/>
    <w:uiPriority w:val="0"/>
    <w:rPr>
      <w:rFonts w:ascii="宋体" w:hAnsi="Courier New" w:eastAsia="宋体" w:cs="宋体"/>
      <w:szCs w:val="21"/>
    </w:rPr>
  </w:style>
  <w:style w:type="character" w:customStyle="1" w:styleId="38">
    <w:name w:val="页眉 Char"/>
    <w:basedOn w:val="27"/>
    <w:link w:val="15"/>
    <w:qFormat/>
    <w:uiPriority w:val="99"/>
    <w:rPr>
      <w:rFonts w:ascii="Times New Roman" w:hAnsi="Times New Roman" w:eastAsia="宋体" w:cs="Times New Roman"/>
      <w:sz w:val="18"/>
      <w:szCs w:val="18"/>
    </w:rPr>
  </w:style>
  <w:style w:type="character" w:customStyle="1" w:styleId="39">
    <w:name w:val="页脚 Char"/>
    <w:basedOn w:val="27"/>
    <w:link w:val="14"/>
    <w:qFormat/>
    <w:uiPriority w:val="99"/>
    <w:rPr>
      <w:rFonts w:ascii="Times New Roman" w:hAnsi="Times New Roman" w:eastAsia="宋体" w:cs="Times New Roman"/>
      <w:sz w:val="18"/>
      <w:szCs w:val="18"/>
    </w:rPr>
  </w:style>
  <w:style w:type="character" w:customStyle="1" w:styleId="40">
    <w:name w:val="正文缩进 Char1 Char"/>
    <w:basedOn w:val="27"/>
    <w:qFormat/>
    <w:uiPriority w:val="0"/>
    <w:rPr>
      <w:kern w:val="2"/>
      <w:sz w:val="21"/>
    </w:rPr>
  </w:style>
  <w:style w:type="character" w:customStyle="1" w:styleId="41">
    <w:name w:val="纯文本 Char"/>
    <w:basedOn w:val="27"/>
    <w:qFormat/>
    <w:uiPriority w:val="0"/>
    <w:rPr>
      <w:rFonts w:ascii="宋体" w:hAnsi="Courier New" w:cs="宋体"/>
      <w:kern w:val="2"/>
      <w:sz w:val="21"/>
      <w:szCs w:val="21"/>
    </w:rPr>
  </w:style>
  <w:style w:type="character" w:customStyle="1" w:styleId="42">
    <w:name w:val="正文1 Char Char"/>
    <w:link w:val="43"/>
    <w:qFormat/>
    <w:uiPriority w:val="0"/>
    <w:rPr>
      <w:rFonts w:ascii="宋体"/>
      <w:sz w:val="24"/>
    </w:rPr>
  </w:style>
  <w:style w:type="paragraph" w:customStyle="1" w:styleId="43">
    <w:name w:val="正文1"/>
    <w:link w:val="42"/>
    <w:qFormat/>
    <w:uiPriority w:val="0"/>
    <w:pPr>
      <w:widowControl w:val="0"/>
      <w:adjustRightInd w:val="0"/>
      <w:spacing w:line="360" w:lineRule="atLeast"/>
      <w:jc w:val="both"/>
      <w:textAlignment w:val="baseline"/>
    </w:pPr>
    <w:rPr>
      <w:rFonts w:ascii="宋体" w:hAnsiTheme="minorHAnsi" w:eastAsiaTheme="minorEastAsia" w:cstheme="minorBidi"/>
      <w:kern w:val="2"/>
      <w:sz w:val="24"/>
      <w:szCs w:val="22"/>
      <w:lang w:val="en-US" w:eastAsia="zh-CN" w:bidi="ar-SA"/>
    </w:rPr>
  </w:style>
  <w:style w:type="paragraph" w:customStyle="1" w:styleId="44">
    <w:name w:val="样式 样式 小四 行距: 1.5 倍行距 + 首行缩进:  3 字符"/>
    <w:basedOn w:val="1"/>
    <w:qFormat/>
    <w:uiPriority w:val="0"/>
    <w:pPr>
      <w:ind w:firstLine="420" w:firstLineChars="200"/>
    </w:pPr>
    <w:rPr>
      <w:rFonts w:ascii="宋体" w:hAnsi="宋体" w:cs="宋体"/>
      <w:szCs w:val="21"/>
    </w:rPr>
  </w:style>
  <w:style w:type="paragraph" w:styleId="45">
    <w:name w:val="List Paragraph"/>
    <w:basedOn w:val="1"/>
    <w:qFormat/>
    <w:uiPriority w:val="99"/>
    <w:pPr>
      <w:ind w:firstLine="420" w:firstLineChars="200"/>
    </w:pPr>
  </w:style>
  <w:style w:type="character" w:customStyle="1" w:styleId="46">
    <w:name w:val="正文文本 Char"/>
    <w:basedOn w:val="27"/>
    <w:link w:val="7"/>
    <w:qFormat/>
    <w:uiPriority w:val="0"/>
    <w:rPr>
      <w:rFonts w:ascii="Times New Roman" w:hAnsi="Times New Roman" w:eastAsia="宋体" w:cs="Times New Roman"/>
      <w:sz w:val="24"/>
      <w:szCs w:val="24"/>
    </w:rPr>
  </w:style>
  <w:style w:type="character" w:customStyle="1" w:styleId="47">
    <w:name w:val="列出段落 字符"/>
    <w:link w:val="48"/>
    <w:qFormat/>
    <w:uiPriority w:val="0"/>
    <w:rPr>
      <w:szCs w:val="24"/>
    </w:rPr>
  </w:style>
  <w:style w:type="paragraph" w:customStyle="1" w:styleId="48">
    <w:name w:val="列出段落1"/>
    <w:basedOn w:val="1"/>
    <w:link w:val="47"/>
    <w:qFormat/>
    <w:uiPriority w:val="0"/>
    <w:pPr>
      <w:ind w:firstLine="420" w:firstLineChars="200"/>
    </w:pPr>
    <w:rPr>
      <w:rFonts w:asciiTheme="minorHAnsi" w:hAnsiTheme="minorHAnsi" w:eastAsiaTheme="minorEastAsia" w:cstheme="minorBidi"/>
    </w:rPr>
  </w:style>
  <w:style w:type="paragraph" w:customStyle="1" w:styleId="49">
    <w:name w:val="表格内文字"/>
    <w:basedOn w:val="1"/>
    <w:qFormat/>
    <w:uiPriority w:val="0"/>
    <w:rPr>
      <w:sz w:val="24"/>
      <w:szCs w:val="20"/>
    </w:rPr>
  </w:style>
  <w:style w:type="paragraph" w:customStyle="1" w:styleId="50">
    <w:name w:val="_Style 2"/>
    <w:basedOn w:val="1"/>
    <w:qFormat/>
    <w:uiPriority w:val="0"/>
    <w:pPr>
      <w:ind w:firstLine="420" w:firstLineChars="200"/>
    </w:pPr>
    <w:rPr>
      <w:rFonts w:ascii="Calibri" w:hAnsi="Calibri"/>
      <w:szCs w:val="22"/>
    </w:rPr>
  </w:style>
  <w:style w:type="character" w:customStyle="1" w:styleId="51">
    <w:name w:val="Body text|1_"/>
    <w:basedOn w:val="27"/>
    <w:link w:val="52"/>
    <w:qFormat/>
    <w:uiPriority w:val="0"/>
    <w:rPr>
      <w:rFonts w:ascii="宋体" w:hAnsi="宋体" w:cs="宋体"/>
      <w:lang w:val="zh-TW" w:eastAsia="zh-TW" w:bidi="zh-TW"/>
    </w:rPr>
  </w:style>
  <w:style w:type="paragraph" w:customStyle="1" w:styleId="52">
    <w:name w:val="Body text|1"/>
    <w:basedOn w:val="1"/>
    <w:link w:val="51"/>
    <w:qFormat/>
    <w:uiPriority w:val="0"/>
    <w:pPr>
      <w:spacing w:line="480" w:lineRule="auto"/>
      <w:ind w:firstLine="400"/>
      <w:jc w:val="left"/>
    </w:pPr>
    <w:rPr>
      <w:rFonts w:ascii="宋体" w:hAnsi="宋体" w:cs="宋体" w:eastAsiaTheme="minorEastAsia"/>
      <w:szCs w:val="22"/>
      <w:lang w:val="zh-TW" w:eastAsia="zh-TW" w:bidi="zh-TW"/>
    </w:rPr>
  </w:style>
  <w:style w:type="character" w:customStyle="1" w:styleId="53">
    <w:name w:val="批注框文本 Char"/>
    <w:basedOn w:val="27"/>
    <w:link w:val="13"/>
    <w:semiHidden/>
    <w:qFormat/>
    <w:uiPriority w:val="99"/>
    <w:rPr>
      <w:rFonts w:ascii="Times New Roman" w:hAnsi="Times New Roman" w:eastAsia="宋体" w:cs="Times New Roman"/>
      <w:sz w:val="18"/>
      <w:szCs w:val="18"/>
    </w:rPr>
  </w:style>
  <w:style w:type="character" w:customStyle="1" w:styleId="54">
    <w:name w:val="批注文字 Char"/>
    <w:basedOn w:val="27"/>
    <w:link w:val="8"/>
    <w:qFormat/>
    <w:uiPriority w:val="0"/>
    <w:rPr>
      <w:rFonts w:ascii="Times New Roman" w:hAnsi="Times New Roman" w:eastAsia="宋体" w:cs="Times New Roman"/>
      <w:szCs w:val="24"/>
    </w:rPr>
  </w:style>
  <w:style w:type="paragraph" w:customStyle="1" w:styleId="55">
    <w:name w:val="UserStyle_10"/>
    <w:basedOn w:val="1"/>
    <w:qFormat/>
    <w:uiPriority w:val="0"/>
    <w:pPr>
      <w:widowControl/>
      <w:ind w:firstLine="420"/>
    </w:pPr>
  </w:style>
  <w:style w:type="character" w:customStyle="1" w:styleId="56">
    <w:name w:val="标题 1 Char1"/>
    <w:basedOn w:val="27"/>
    <w:link w:val="3"/>
    <w:qFormat/>
    <w:uiPriority w:val="9"/>
    <w:rPr>
      <w:rFonts w:ascii="Times New Roman" w:hAnsi="Times New Roman" w:eastAsia="宋体" w:cs="Times New Roman"/>
      <w:b/>
      <w:bCs/>
      <w:kern w:val="44"/>
      <w:sz w:val="44"/>
      <w:szCs w:val="44"/>
    </w:rPr>
  </w:style>
  <w:style w:type="paragraph" w:customStyle="1" w:styleId="57">
    <w:name w:val="列出段落2"/>
    <w:basedOn w:val="1"/>
    <w:qFormat/>
    <w:uiPriority w:val="99"/>
    <w:pPr>
      <w:ind w:firstLine="420" w:firstLineChars="200"/>
    </w:pPr>
  </w:style>
  <w:style w:type="table" w:customStyle="1" w:styleId="58">
    <w:name w:val="Table Normal"/>
    <w:semiHidden/>
    <w:unhideWhenUsed/>
    <w:qFormat/>
    <w:uiPriority w:val="0"/>
    <w:tblPr>
      <w:tblCellMar>
        <w:top w:w="0" w:type="dxa"/>
        <w:left w:w="0" w:type="dxa"/>
        <w:bottom w:w="0" w:type="dxa"/>
        <w:right w:w="0" w:type="dxa"/>
      </w:tblCellMar>
    </w:tblPr>
  </w:style>
  <w:style w:type="paragraph" w:customStyle="1" w:styleId="59">
    <w:name w:val="Table Text"/>
    <w:basedOn w:val="1"/>
    <w:semiHidden/>
    <w:qFormat/>
    <w:uiPriority w:val="0"/>
    <w:rPr>
      <w:rFonts w:ascii="宋体" w:hAnsi="宋体" w:eastAsia="宋体" w:cs="宋体"/>
      <w:sz w:val="20"/>
      <w:szCs w:val="20"/>
      <w:lang w:val="en-US" w:eastAsia="en-US" w:bidi="ar-SA"/>
    </w:rPr>
  </w:style>
  <w:style w:type="paragraph" w:customStyle="1" w:styleId="60">
    <w:name w:val="无间隔1"/>
    <w:qFormat/>
    <w:uiPriority w:val="99"/>
    <w:rPr>
      <w:rFonts w:ascii="Times New Roman" w:hAnsi="Times New Roman" w:eastAsia="宋体" w:cs="Times New Roman"/>
      <w:sz w:val="21"/>
      <w:lang w:val="en-US" w:eastAsia="zh-CN" w:bidi="ar-SA"/>
    </w:rPr>
  </w:style>
  <w:style w:type="paragraph" w:customStyle="1" w:styleId="61">
    <w:name w:val="表格"/>
    <w:basedOn w:val="1"/>
    <w:qFormat/>
    <w:uiPriority w:val="0"/>
    <w:pPr>
      <w:spacing w:line="360" w:lineRule="auto"/>
    </w:pPr>
    <w:rPr>
      <w:rFonts w:ascii="仿宋_GB2312" w:hAnsi="宋体" w:eastAsia="仿宋_GB2312"/>
      <w:bCs/>
      <w:color w:val="333333"/>
      <w:kern w:val="0"/>
      <w:sz w:val="28"/>
    </w:rPr>
  </w:style>
  <w:style w:type="paragraph" w:customStyle="1" w:styleId="62">
    <w:name w:val="列表段落1"/>
    <w:basedOn w:val="1"/>
    <w:qFormat/>
    <w:uiPriority w:val="34"/>
    <w:pPr>
      <w:ind w:firstLine="420" w:firstLineChars="200"/>
    </w:pPr>
  </w:style>
  <w:style w:type="paragraph" w:customStyle="1" w:styleId="63">
    <w:name w:val="图"/>
    <w:basedOn w:val="1"/>
    <w:qFormat/>
    <w:uiPriority w:val="0"/>
    <w:pPr>
      <w:keepNext/>
      <w:adjustRightInd w:val="0"/>
      <w:spacing w:before="60" w:afterLines="0"/>
      <w:jc w:val="center"/>
      <w:textAlignment w:val="center"/>
    </w:pPr>
    <w:rPr>
      <w:rFonts w:ascii="Times New Roman" w:hAnsi="Times New Roman"/>
      <w:snapToGrid w:val="0"/>
      <w:spacing w:val="20"/>
      <w:kern w:val="0"/>
      <w:sz w:val="24"/>
      <w:szCs w:val="20"/>
    </w:rPr>
  </w:style>
  <w:style w:type="paragraph" w:customStyle="1" w:styleId="64">
    <w:name w:val="U_正文2"/>
    <w:basedOn w:val="1"/>
    <w:qFormat/>
    <w:uiPriority w:val="0"/>
    <w:pPr>
      <w:spacing w:beforeLines="10" w:afterLines="10" w:line="300" w:lineRule="auto"/>
    </w:pPr>
    <w:rPr>
      <w:rFonts w:ascii="Calibri" w:hAnsi="Calibri" w:eastAsia="微软雅黑"/>
      <w:sz w:val="24"/>
      <w:szCs w:val="20"/>
    </w:rPr>
  </w:style>
  <w:style w:type="paragraph" w:customStyle="1" w:styleId="65">
    <w:name w:val="中等深浅网格 1 - 强调文字颜色 21"/>
    <w:basedOn w:val="1"/>
    <w:qFormat/>
    <w:uiPriority w:val="99"/>
    <w:pPr>
      <w:ind w:firstLine="420" w:firstLineChars="200"/>
    </w:pPr>
  </w:style>
  <w:style w:type="paragraph" w:customStyle="1" w:styleId="66">
    <w:name w:val="p9"/>
    <w:basedOn w:val="1"/>
    <w:qFormat/>
    <w:uiPriority w:val="0"/>
    <w:pPr>
      <w:widowControl/>
      <w:spacing w:before="100" w:beforeAutospacing="1" w:after="100" w:afterAutospacing="1"/>
      <w:jc w:val="left"/>
    </w:pPr>
    <w:rPr>
      <w:rFonts w:ascii="Calibri" w:hAnsi="Calibri" w:eastAsia="Arial Unicode MS" w:cs="Arial Unicode MS"/>
      <w:color w:val="000000"/>
      <w:kern w:val="0"/>
      <w:sz w:val="18"/>
      <w:szCs w:val="18"/>
    </w:rPr>
  </w:style>
  <w:style w:type="paragraph" w:customStyle="1" w:styleId="67">
    <w:name w:val="msolistparagraph"/>
    <w:basedOn w:val="1"/>
    <w:autoRedefine/>
    <w:qFormat/>
    <w:uiPriority w:val="0"/>
    <w:pPr>
      <w:ind w:firstLine="420" w:firstLineChars="200"/>
    </w:pPr>
    <w:rPr>
      <w:rFonts w:ascii="Calibri" w:hAnsi="Calibri"/>
      <w:szCs w:val="22"/>
    </w:rPr>
  </w:style>
  <w:style w:type="character" w:customStyle="1" w:styleId="68">
    <w:name w:val="标题 1 字符"/>
    <w:basedOn w:val="27"/>
    <w:link w:val="3"/>
    <w:qFormat/>
    <w:uiPriority w:val="9"/>
    <w:rPr>
      <w:b/>
      <w:bCs/>
      <w:kern w:val="44"/>
      <w:sz w:val="28"/>
      <w:szCs w:val="44"/>
    </w:rPr>
  </w:style>
  <w:style w:type="paragraph" w:customStyle="1" w:styleId="69">
    <w:name w:val="_正文段落"/>
    <w:basedOn w:val="1"/>
    <w:qFormat/>
    <w:uiPriority w:val="0"/>
    <w:pPr>
      <w:snapToGrid w:val="0"/>
      <w:spacing w:before="240" w:after="120" w:line="360" w:lineRule="auto"/>
      <w:ind w:firstLine="200" w:firstLineChars="200"/>
      <w:jc w:val="left"/>
    </w:pPr>
    <w:rPr>
      <w:kern w:val="0"/>
      <w:sz w:val="24"/>
    </w:rPr>
  </w:style>
  <w:style w:type="paragraph" w:customStyle="1" w:styleId="70">
    <w:name w:val="Table Paragraph"/>
    <w:basedOn w:val="1"/>
    <w:qFormat/>
    <w:uiPriority w:val="0"/>
    <w:pPr>
      <w:autoSpaceDE w:val="0"/>
      <w:autoSpaceDN w:val="0"/>
      <w:adjustRightInd w:val="0"/>
      <w:jc w:val="left"/>
    </w:pPr>
    <w:rPr>
      <w:rFonts w:ascii="宋体" w:hAnsi="宋体" w:cs="宋体"/>
      <w:kern w:val="0"/>
      <w:sz w:val="24"/>
    </w:rPr>
  </w:style>
  <w:style w:type="character" w:customStyle="1" w:styleId="71">
    <w:name w:val="fontstyle01"/>
    <w:basedOn w:val="27"/>
    <w:qFormat/>
    <w:uiPriority w:val="0"/>
    <w:rPr>
      <w:rFonts w:hint="default" w:ascii="FZLTHJW--GB1-0" w:hAnsi="FZLTHJW--GB1-0"/>
      <w:color w:val="242021"/>
      <w:sz w:val="20"/>
      <w:szCs w:val="20"/>
    </w:rPr>
  </w:style>
  <w:style w:type="paragraph" w:customStyle="1" w:styleId="72">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5602</Words>
  <Characters>6087</Characters>
  <Lines>102</Lines>
  <Paragraphs>28</Paragraphs>
  <TotalTime>1</TotalTime>
  <ScaleCrop>false</ScaleCrop>
  <LinksUpToDate>false</LinksUpToDate>
  <CharactersWithSpaces>6166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2022-09-20T06:59:00Z</dcterms:created>
  <dc:creator>Administrator</dc:creator>
  <cp:lastModifiedBy>ZBB</cp:lastModifiedBy>
  <cp:lastPrinted>2025-06-03T07:55:00Z</cp:lastPrinted>
  <dcterms:modified xsi:type="dcterms:W3CDTF">2026-07-15T03:04:07Z</dcterms:modified>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3FB76938E8634550B3CE71162C643B6B_13</vt:lpwstr>
  </property>
  <property fmtid="{D5CDD505-2E9C-101B-9397-08002B2CF9AE}" pid="4" name="KSOTemplateDocerSaveRecord">
    <vt:lpwstr>eyJoZGlkIjoiODAzOWVjOTA0Y2E4ZjgxODJmOTBkNThkOTM0YzNhMGQiLCJ1c2VySWQiOiIxMTQ0OTg1Njg1In0=</vt:lpwstr>
  </property>
</Properties>
</file>