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B0E4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Autospacing="0" w:after="240" w:afterAutospacing="0" w:line="360" w:lineRule="auto"/>
        <w:ind w:right="0"/>
        <w:jc w:val="center"/>
        <w:textAlignment w:val="auto"/>
        <w:rPr>
          <w:rFonts w:hint="eastAsia" w:ascii="宋体" w:eastAsia="宋体"/>
          <w:b/>
          <w:color w:val="auto"/>
          <w:sz w:val="36"/>
          <w:szCs w:val="36"/>
          <w:lang w:val="en-US" w:eastAsia="zh-CN"/>
        </w:rPr>
      </w:pPr>
      <w:r>
        <w:rPr>
          <w:rFonts w:hint="eastAsia" w:ascii="宋体" w:eastAsia="宋体"/>
          <w:b/>
          <w:color w:val="auto"/>
          <w:sz w:val="36"/>
          <w:szCs w:val="36"/>
          <w:lang w:val="en-US" w:eastAsia="zh-CN"/>
        </w:rPr>
        <w:t>深圳市宝安区松岗人民医院标识标牌宣传栏、文化墙、宣传品设计、制作、安装服务项目</w:t>
      </w:r>
    </w:p>
    <w:p w14:paraId="31900B9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一、服务内容与要求</w:t>
      </w:r>
    </w:p>
    <w:p w14:paraId="3599D51E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Autospacing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1、项目概况</w:t>
      </w:r>
    </w:p>
    <w:p w14:paraId="6AE8E422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本项目为深圳市宝安区松岗人民医院及下辖社康中心提供标识标牌、宣传栏、文化墙、宣传品的设计、制作、安装一体化服务。</w:t>
      </w:r>
    </w:p>
    <w:p w14:paraId="39352B01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Autospacing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2、服务范围</w:t>
      </w:r>
    </w:p>
    <w:p w14:paraId="184C9E6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覆盖医院院区门诊、住院、行政及下辖各社康中心的公共区域各类标识标牌、门牌索引、宣传栏、文化墙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设计、制作与安装。</w:t>
      </w:r>
    </w:p>
    <w:p w14:paraId="4082C9AC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Autospacing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3、服务内容</w:t>
      </w:r>
    </w:p>
    <w:p w14:paraId="32C99F53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（1）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设计服务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：完成标识标牌、宣传栏、文化墙、宣传品等项目的设计方案，须经医院审核确认后方可制作；</w:t>
      </w:r>
    </w:p>
    <w:p w14:paraId="7AB90DA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（2）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制作服务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：按确认方案及清单要求的材质、工艺、规格标准完成制作加工；</w:t>
      </w:r>
    </w:p>
    <w:p w14:paraId="7DA96AC9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（3）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安装服务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：按指定位置完成现场安装，须牢固美观、符合安全规范；</w:t>
      </w:r>
    </w:p>
    <w:p w14:paraId="1F4A6865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（4）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售后服务</w:t>
      </w:r>
      <w:r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：提供一年质保，质保期内质量问题2小时内到达现场维修，需更换的2天内完成；</w:t>
      </w:r>
    </w:p>
    <w:p w14:paraId="42C2C854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（5）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应急服务</w:t>
      </w:r>
      <w:r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：应急采购项目须在6小时内完成制作及安装，不另收应急费用；</w:t>
      </w:r>
    </w:p>
    <w:p w14:paraId="798B27BB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（6）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维护更新</w:t>
      </w:r>
      <w:r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：定期检查维护，配合完成宣传栏内容更新及文化墙版面更换。</w:t>
      </w:r>
    </w:p>
    <w:p w14:paraId="63D73EF9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3B1D6112">
      <w:pPr>
        <w:jc w:val="center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16D7A3F0">
      <w:pPr>
        <w:jc w:val="center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04042F3A">
      <w:pPr>
        <w:jc w:val="center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14371CD5">
      <w:pPr>
        <w:jc w:val="both"/>
        <w:rPr>
          <w:rFonts w:hint="eastAsia" w:ascii="宋体" w:hAnsi="宋体" w:cs="宋体-18030"/>
          <w:b/>
          <w:bCs/>
          <w:color w:val="000000"/>
          <w:sz w:val="28"/>
          <w:szCs w:val="28"/>
        </w:rPr>
      </w:pPr>
    </w:p>
    <w:p w14:paraId="27D25A04">
      <w:pPr>
        <w:jc w:val="both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</w:p>
    <w:p w14:paraId="4FB8D713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-18030"/>
          <w:b/>
          <w:bCs/>
          <w:color w:val="000000"/>
          <w:sz w:val="32"/>
          <w:szCs w:val="32"/>
          <w:lang w:val="en-US" w:eastAsia="zh-CN"/>
        </w:rPr>
        <w:t>深圳市宝安区松岗人民医院标识标牌宣传栏、文化墙、宣传品设计、制作、安装服务项目</w:t>
      </w:r>
    </w:p>
    <w:p w14:paraId="0BC3DD43">
      <w:pPr>
        <w:jc w:val="center"/>
        <w:rPr>
          <w:rFonts w:hint="eastAsia" w:ascii="宋体" w:hAnsi="宋体" w:cs="宋体-18030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-18030"/>
          <w:b/>
          <w:bCs/>
          <w:color w:val="000000"/>
          <w:sz w:val="32"/>
          <w:szCs w:val="32"/>
        </w:rPr>
        <w:t>报价单</w:t>
      </w:r>
    </w:p>
    <w:p w14:paraId="1BF34700">
      <w:pPr>
        <w:jc w:val="both"/>
        <w:rPr>
          <w:rFonts w:hint="eastAsia" w:ascii="宋体" w:hAnsi="宋体"/>
          <w:sz w:val="28"/>
          <w:szCs w:val="28"/>
        </w:rPr>
      </w:pPr>
    </w:p>
    <w:p w14:paraId="0BE4374B">
      <w:pPr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投标单位：</w:t>
      </w:r>
    </w:p>
    <w:tbl>
      <w:tblPr>
        <w:tblStyle w:val="7"/>
        <w:tblW w:w="472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3"/>
        <w:gridCol w:w="2764"/>
        <w:gridCol w:w="3137"/>
      </w:tblGrid>
      <w:tr w14:paraId="47F83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449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9A3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投标单位名称</w:t>
            </w:r>
          </w:p>
        </w:tc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C2B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A303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929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-18030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标识标牌宣传栏、文化墙、宣传品设计、制作、安装服务</w:t>
            </w:r>
          </w:p>
        </w:tc>
        <w:tc>
          <w:tcPr>
            <w:tcW w:w="149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1D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70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4C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单项最高限价</w:t>
            </w:r>
          </w:p>
        </w:tc>
      </w:tr>
    </w:tbl>
    <w:p w14:paraId="019166AB">
      <w:pPr>
        <w:widowControl/>
        <w:spacing w:line="360" w:lineRule="atLeast"/>
        <w:jc w:val="left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5D487B97">
      <w:pPr>
        <w:widowControl/>
        <w:spacing w:line="360" w:lineRule="atLeast"/>
        <w:jc w:val="left"/>
        <w:rPr>
          <w:rFonts w:hint="eastAsia" w:ascii="宋体" w:hAnsi="宋体" w:cs="Arial"/>
          <w:color w:val="000000"/>
          <w:kern w:val="0"/>
          <w:szCs w:val="21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全权代表签字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（盖章）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cs="Arial"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宋体" w:hAnsi="宋体" w:cs="Arial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</w:p>
    <w:p w14:paraId="10CF80EA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2BFD365D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宋体" w:hAnsi="宋体" w:eastAsia="宋体" w:cs="宋体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报价说明：</w:t>
      </w:r>
    </w:p>
    <w:p w14:paraId="625C6C7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本报价以人民币为单位；</w:t>
      </w:r>
    </w:p>
    <w:p w14:paraId="3E616FF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服务商在本项目中所有运营、设备、系统、人员、车辆等成本自行承担，不得向医院或患者另行收费；清单报价是完成该项目的一切费用总和，包括人工费、保险费、管理费、设计费、技术培训费、设备安装费、调试费、售后服务费、国家规定的各项税费等全部费用。</w:t>
      </w:r>
    </w:p>
    <w:p w14:paraId="1B3D36B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项目报价方式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单价计算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详细见附件表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</w:p>
    <w:p w14:paraId="5790117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textAlignment w:val="auto"/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4、发件邮箱：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begin"/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instrText xml:space="preserve"> HYPERLINK "mailto:m18825483656@163.com" </w:instrTex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separate"/>
      </w:r>
      <w:r>
        <w:rPr>
          <w:rStyle w:val="10"/>
          <w:rFonts w:hint="eastAsia"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m18825483656@163.com</w:t>
      </w:r>
      <w:r>
        <w:rPr>
          <w:rStyle w:val="10"/>
          <w:rFonts w:hint="eastAsia"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br w:type="page"/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end"/>
      </w:r>
    </w:p>
    <w:p w14:paraId="542C4282">
      <w:pP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附件表：</w:t>
      </w:r>
    </w:p>
    <w:tbl>
      <w:tblPr>
        <w:tblStyle w:val="7"/>
        <w:tblW w:w="103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119"/>
        <w:gridCol w:w="1615"/>
        <w:gridCol w:w="2271"/>
        <w:gridCol w:w="1233"/>
        <w:gridCol w:w="904"/>
        <w:gridCol w:w="1250"/>
        <w:gridCol w:w="1250"/>
      </w:tblGrid>
      <w:tr w14:paraId="7F526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0DA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5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工艺类别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6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5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材料工艺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8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F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B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C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最高限价</w:t>
            </w:r>
          </w:p>
        </w:tc>
      </w:tr>
      <w:tr w14:paraId="24223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1174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8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2C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制度栏/流程图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E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5+3亚克力UV,内容PP胶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5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900*600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60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2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C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146E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472E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F0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0C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制度栏/流程图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51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5+3亚克力UV,内容PP胶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87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800*600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E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8697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DDA6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7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9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制度栏/流程图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0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5+3亚克力UV,内容PP胶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B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700*500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E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6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3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AEE9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3926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A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PVC板1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E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1mmPVC，UV打印造型雕刻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7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D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D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832A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A0D5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1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5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PVC板2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18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3mmPVC，UV打印造型雕刻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6A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3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4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1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D22E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913DB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D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3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PVC板3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E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5mmPVC，UV打印造型雕刻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5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C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5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3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B059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94D9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2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1C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PVC板4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8mmPVC，UV打印造型雕刻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F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D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A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73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A494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2190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7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D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PVC板5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9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1cmPVC,UV打印造型雕刻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9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8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4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6DBC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449C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6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E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DD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1mm亚克力背面UV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7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E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6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6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692B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8699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A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9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0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3mm亚克力背面UV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DB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5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D9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B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FF40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84D2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9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7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3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5mm亚克力背面UV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3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2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7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3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714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958A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2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1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C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8mm亚克力背面UV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3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C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1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A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008B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025C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F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C2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亚克力5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3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1cm亚克力背面UV/定制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B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F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8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C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A49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D2D6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B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反光膜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0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晶彩格反光膜UV打印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E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9D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5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4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8AA6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2A65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5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E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PVC卡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86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0.84mm厚pvc双面印刷打孔配佩1.5cm挂绳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B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1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A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3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3862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A515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7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3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D5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B9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高6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F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2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C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6522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7876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B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A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2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F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D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E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10C7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19B1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7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E0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0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0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高10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84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2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16E8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4612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3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07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0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C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高12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4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6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D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E4E1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8BA0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C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3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水晶字5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6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5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高18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3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E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F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90EA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55F8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6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36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水晶字6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31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高20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D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5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06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01C8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63BD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2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水晶字7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9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B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高26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8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D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7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6646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4786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2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7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水晶字8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E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1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高30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E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4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D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6510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F02C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6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B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水晶字9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A2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0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高40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3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D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9844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3818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9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D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水晶字10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9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3mm色板+8mm透明板  激光雕刻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0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高50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2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F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06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8856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F82E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7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雕刻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B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割字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1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不干胶刻字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9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1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A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E07F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C69B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E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7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三角盒牌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D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3mm亚克力UV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展开600*200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A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2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9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7F16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A7E74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C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4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插盒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F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3mm亚克力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2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3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74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4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0693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CBF2F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4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C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插盒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F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3mm亚克力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0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A5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4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3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4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DE39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B169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F7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A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插盒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3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3mm亚克力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6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4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6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B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1F13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A8A9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E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F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不锈钢烤漆字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4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8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3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4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8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D249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3475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3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1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发光字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6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3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6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1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5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DB96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FF1F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1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6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易拉宝1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C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加厚水滴型宽底座易拉宝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F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800*2000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E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F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E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2CD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B105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86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6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易拉宝2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5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塑钢易拉宝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7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800*2000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0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3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C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6B54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A14F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B6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8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门型展架1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注水底盘含pp纸画面内容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B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600*1600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4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2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3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461E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FBDBD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25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3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门型展架2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F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注水底盘含pp纸画面内容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8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800*1800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71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0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0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1A1F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7FC9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A4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6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门型展架画面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9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直喷PVC过哑膜 四角打扣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5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800*1800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5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0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ED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1EA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B8426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6E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F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丽屏展架1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7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铁板地架、铝合金框架、底板厚3.5mm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9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160*60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6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E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B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3E09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B9A6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9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7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丽屏展架2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C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铁板地架、铝合金框架、底板厚3.5mm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F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180*80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6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5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7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E576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6A85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1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7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丽屏展架3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B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铁板地架、铝合金框架、底板厚5.0mm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2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160*60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D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EB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BC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62E1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016F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F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C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丽屏展架4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7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铁板地架、铝合金框架、底板厚5.0mm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17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180*80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2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1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C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10BB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4DC3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4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D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F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304#1.2mm不锈钢板剪切折弯焊接，图文蚀刻填漆制作。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CD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A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5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F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9205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1D9E6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E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9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520外布+架子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1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40mm*40mm镀锌方通/不锈钢焊接骨架,配520喷绘外布，四边包1.0厚铝边制作。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EE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8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9D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3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DDF3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8150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1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E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灯箱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0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4cm*4cm角铁焊接，高亮LED光源，520喷绘外布。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0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3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F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2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0CAE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424F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E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2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卡布灯箱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E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铝型材，高亮LED光源。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74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C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D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A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53F1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043A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F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7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拉布灯箱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EF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铝型材，高亮LED光源。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4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B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16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A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A979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4F5F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0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5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4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10mm亚克力底座，3mm亚克力板透明盒子，底座20cmx5cm，盒子20cmx15cm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4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8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F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C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F5E1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4965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8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2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D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亚克力强磁台牌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3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9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5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A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0FC0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F79D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6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7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户外指引路牌1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F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2mm铝板烤漆抱箍固定(含配件，离地2m安装)-单面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A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3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7A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BE7E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97A8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E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F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户外指引路牌2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6B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2mm铝板烤漆抱箍固定(含配件，离地2m安装)-双面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4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F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9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D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8EF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B573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A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5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户外指引路牌3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7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1.2mm镀锌板烤漆侧面5cm,抱箍固定(含配件，离地2m安装)-双面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D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9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1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0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C0D9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88CF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81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3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桁架租用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FF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桁架搭建，使用时间一周以内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5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0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D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D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6C2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475D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C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5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温馨提示牌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5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不锈钢烤漆，造型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0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400*600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8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F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5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59A7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3EC7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5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A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吊牌1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3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1.5mm不锈钢制作，表面烤漆；内容镂空，背垫3mm乳白色亚克力，面贴3M膜，后置LED灯，面发光，吊顶安装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5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1380*300*80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4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0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AC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FE76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D42E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F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5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吊牌2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6D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1.5mm不锈钢制作，表面烤漆；内容丝印，吊顶安装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6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1380*300*80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D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79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5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5495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B9B87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C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7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标识牌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B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1.2mm不锈钢制作，图形热转印，表面烤汽车漆，内容丝印，贴墙安装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9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320*180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6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F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F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E2F6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F3EE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B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A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步行梯楼层号牌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0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1.2mm不锈钢制作立体字，厚20mm，表面汽车烤漆（直径24cm圆）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5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0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0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26C9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EC58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C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C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楼层索引牌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1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1.2mm不锈钢制作，表面烤汽车漆；内容丝印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4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1250*800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4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2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A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46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3E82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0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E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科室门牌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5厘亚克力雕刻开槽+pvc磁吸内容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22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325*135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D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C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9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154E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7CCA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0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F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科室门牌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6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1.2mm不锈钢制作，图形热转印，表面烤汽车漆，内容丝印，立式安装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3B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350*160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3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F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CA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AF83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0BCC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8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病房床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位牌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6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1.5mm不锈钢制作，烤汽车漆，内容丝印；卡条1mm厚透明亚克力，内容背部丝印，贴墙安装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D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350*270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AE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D6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2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B12F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BD01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C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A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病房门牌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C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1.2mm不锈钢制作，图形热转印，表面烤汽车漆，内容丝印，贴墙安装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7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300*260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D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9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4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D59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9E7B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8F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8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木框裱字画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D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实木线条，钢化玻璃，裱字画，加背板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6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0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2F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5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FBB0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00B1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A8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8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电梯海报栏边框1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7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塑料仿大理石边框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0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68*88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1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9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5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2FD6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4C9B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C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1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电梯海报栏边框2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5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塑料仿大理石边框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D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49*64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2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2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B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A296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CC30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E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9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电梯海报栏边框3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2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铝合金边框、钢化玻璃面板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C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61*81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A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B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3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941E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3482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8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F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出诊专家简介外框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9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铝型材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1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20.9*38.4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E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A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6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0C22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FD9B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7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B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海报架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2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铝型材组合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1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62*82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9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5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2B0B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B5AB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9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喷绘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D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灯布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C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户外高清喷哙灯布550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E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1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8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F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DF6F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B7A2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2B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喷绘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9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横幅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E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红布印字（高70cm以内)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3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5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1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6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8635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15C8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E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6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车贴1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F0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高清喷绘过亚膜（含黑底车贴）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7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A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C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E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7540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00AE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F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8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车贴2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B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高清喷绘过地板膜（含黑底车贴）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1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E8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1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4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AAB4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15B7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5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A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车贴3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5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高清喷绘过亚膜（含黑底车贴），裱亮光板，包边。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0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D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7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1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E427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A71B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7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66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车贴4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B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车贴裱5mmPVC板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7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8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6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E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3463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4E61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8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A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户外写真1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5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室外写真、过哑膜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E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5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8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8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CA64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06C8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0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F6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户外写真2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5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室外写真、过哑膜、裱光板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2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6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815C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8C87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6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4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可移车贴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8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可移车贴、过哑膜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E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A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4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C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15F5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EA08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B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B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小标签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B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车贴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8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70*20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4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5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6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99AF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2032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EE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F0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PP胶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53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F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4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37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65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5506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8E90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6D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4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彩白彩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E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D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6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DA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6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BF8B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B9D2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9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宣传栏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F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宣传栏1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6E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15mmPVC雕刻、铝型材、铝塑面板、烤漆、丝印、水晶字标志、水晶字标题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8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外框240*120；内框207*88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0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5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9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D2E4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7B9C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7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宣传栏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1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宣传栏2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5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采用316#2mm不锈钢板制作；质轻；喷涂户外的汽车烤漆；根据强度要求使用国标镀锌角铁；方通焊制结构骨架，防锈处理；内容丝网印刷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9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5F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6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5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3238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3C22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0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宣传栏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2E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中医风格木质画框1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A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木质烤漆画框，装裱5mm雪弗板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9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B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1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1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9C82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2E55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5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宣传栏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C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中医风格木质画框2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A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实木框，户外高精度油画布写真，装裱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0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6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9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3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9C89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507B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4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C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加粘不干胶标签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81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加粘不干胶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7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9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2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3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8350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749A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1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4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铜版纸1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2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200克铜版纸，双面彩印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5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280*210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D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F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9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375B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53A1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1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F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铜版纸2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E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200克铜版纸，双面彩印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C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210*140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2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D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F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3638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9A50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7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DA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铜版纸3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F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157克铜版纸，三折页，500（含）份起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2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280*210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7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C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8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5E99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81722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9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7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铜版纸4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5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200克铜版纸，三折页，500（含）份起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48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280*210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8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0E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8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B4A0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9F4A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B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66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铜版纸5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F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157克铜版纸，四折页，500（含）份起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0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380*210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9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2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9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F69E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ED2D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C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3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铜版纸6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2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200克铜版纸，四折页，500（含）份起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D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380*210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3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1D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1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E825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32F2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8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D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铜版纸7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9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200克铜版纸，三折页，500（含）份以下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7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280*210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AD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5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2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58E6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E274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C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AD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宣传单张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E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铜版纸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4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5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A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FC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FC34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B3A1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3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5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宣传单张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F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铜版纸（过塑）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3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0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F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D2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5ACD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0151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6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D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画册1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F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封面</w:t>
            </w:r>
            <w:r>
              <w:rPr>
                <w:rStyle w:val="13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≥</w:t>
            </w:r>
            <w:r>
              <w:rPr>
                <w:rStyle w:val="12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250克铜版纸过哑膜，内页足157克铜版纸，80P以内，全彩，胶装,数量不限（含排版设计）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8D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5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5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3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0451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F733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9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3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画册2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C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12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封面</w:t>
            </w:r>
            <w:r>
              <w:rPr>
                <w:rStyle w:val="13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≥</w:t>
            </w:r>
            <w:r>
              <w:rPr>
                <w:rStyle w:val="12"/>
                <w:rFonts w:hint="eastAsia" w:ascii="宋体" w:hAnsi="宋体" w:eastAsia="宋体" w:cs="宋体"/>
                <w:color w:val="auto"/>
                <w:highlight w:val="none"/>
                <w:lang w:val="en-US" w:eastAsia="zh-CN" w:bidi="ar"/>
              </w:rPr>
              <w:t>250克铜版纸过哑膜，内页80克双胶纸黑白，400P以内,胶装（含排版设计）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E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F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4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5B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7241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30F7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E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2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画册3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4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珠光冰白纸封面300g，内页157g，数量不限（含排版设计）,8P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B8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0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1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D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C92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EA07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7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D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数码打印过胶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8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数码打印过胶，A4纸大小,≥200g铜版纸过塑。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9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5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C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E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7D2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C2BB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0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印刷品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F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名片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0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冰白纸，500张/盒。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D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90*54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2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4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3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FA7D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A43F8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D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义诊物料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义诊红布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10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租用1次（天）、包配送、布置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A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38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米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D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5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3894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D81B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5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B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礼仪带（绶带）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7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贡缎布，两侧缝黄色吊絮及金色花边，双面印文字制作，配别针（90cm×13cm）/定制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8D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90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9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0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E912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B9B3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A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B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揭牌用红绸布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4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视实际情况，含造型球结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0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9B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1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53FE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0746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9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6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锦旗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3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平绒料，金字发泡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49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600*900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A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6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A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C0B8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8F04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1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4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定制马甲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4F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全身印双层带口袋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A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E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9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0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4D7C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3F65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2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B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司旗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7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4号旗帜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1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96*144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A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8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F9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7BF2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868E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6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3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定制健康</w:t>
            </w:r>
          </w:p>
          <w:p w14:paraId="1AE10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教育宣传</w:t>
            </w:r>
          </w:p>
          <w:p w14:paraId="15C94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品(笔记本)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C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200g封面封底彩印，内页80g书纸双面彩印，84P,胶装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((1000本起订)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F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B5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7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D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E2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C161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A27A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0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8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定制健康教育宣传品(环保袋)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C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80克无纺布(1000</w:t>
            </w:r>
          </w:p>
          <w:p w14:paraId="33D87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个起订)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9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40x36x8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8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2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D2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1219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D22C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3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9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定制健康教育宣传品(环保袋)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4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纸袋，250克厚卡纸双面彩色印制，定制印刷专用logo,打孔绳子手提(1000个/批)。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40x36x8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4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5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A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EA61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655C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E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B1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定制健康教育宣传品(环保袋)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B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12安本色布(1000个起订)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40x36x8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E6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5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1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C158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C97B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D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C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袋子1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4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白色手挽袋，印金色字双层15丝</w:t>
            </w:r>
          </w:p>
          <w:p w14:paraId="57E1A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(30000个起印)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7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200x250mm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F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批次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F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5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5A9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B061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1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A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袋子2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D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米白16丝帆布拉链</w:t>
            </w:r>
          </w:p>
          <w:p w14:paraId="60DCD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款丝印L0GO,100个/批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0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(上36cm下33cm)X36X7cm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7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16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8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805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C337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D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雨伞1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A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天堂迷你伞+宣教口号，不锈钢黑胶布丝印，300把/批次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3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21寸5折</w:t>
            </w:r>
          </w:p>
          <w:p w14:paraId="2C94F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7骨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3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批次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8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F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68D5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396D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3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6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雨伞2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F7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天堂伞自动伞+丝印宣教口号铝合金单轨黑胶布+丝印，300把/批次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BF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23寸3折8骨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0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批次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3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773E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6112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9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3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雨伞3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天堂伞自动伞+丝印宣教口号铝合金单轨黑胶布+丝印，200把/批次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7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27寸8骨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2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批次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8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A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8018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9C42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1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0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内页250克铜版纸+塑脏外壳+PP环保材质扣子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3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5.5*9.1cm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E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B8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5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749E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0C24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B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2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工牌挂绳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3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工作证挂绳单面印字(单挂钩)200条/批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A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150x450mm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F8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批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F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3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ADE0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6002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A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8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地毯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AB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一次性地毯，含安装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4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100x100cm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A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m²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9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C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379A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5563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4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8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奖杯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9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水晶奖杯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38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9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9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D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2E033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8DC5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F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B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牌扁1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6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1.5mm304不锈钢折边腐蚀牌，内容腐蚀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8C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600X400X20mm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9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60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0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28D4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D97C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5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F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牌扁2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B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1.5mm304不锈钢蚀刻填油漆、木托底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D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600X400X20mm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2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81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0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9E60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BDB4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0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9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牌扁3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2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1.2平面钛金或原色不锈钢腐蚀牌，内容腐蚀，LOGO标识UV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D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2400*50*25mm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1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C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B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2A9E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FC2A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F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E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牌扁4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3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1.5mm铝合金氟碳喷涂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0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2400X400X20mm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8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3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2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48A3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0D2D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9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6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牌扁5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B6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沙比利红木雕刻做油漆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600X400X40mm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2F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4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F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7192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B69A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1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E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牌扁6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8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专用高密板雕刻做油漆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6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600X400X20mm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D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2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2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8D05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B32A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6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7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牌扁7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B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印尼进口菠萝格实木，含水率 12%~15%，阳雕（阴雕）字体凸起（凹进） 9~12mm；金地漆打底 + 24K 真金箔贴面，6 遍防腐工艺（3 遍封闭底油 + 2 遍熟桐油 + 1 遍耐候清漆），背部开 3 条防裂通槽 + 实木暗穿带加固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7A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2400X400X60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8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B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0A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6079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DFA5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0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铝合金相框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9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6063-T5 铝型材，壁厚 1.2mm，喷塑氧化，掀盖卡扣，3mm 亚克力面板 + 防水高密背板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1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40×60CM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1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D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4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F4B5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CB77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C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4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PS 发泡框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C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环保 PS 发泡料，仿木纹烤漆，PVC 透明面板，防潮密度背板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3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40×60CM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9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E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4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DDDB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D100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7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E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PVC 结皮板框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F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5mmPVC 结皮板铣槽成型，全防水，透明 PVC 面板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8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40×60CM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0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A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9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EC31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81DBD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B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6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亚克力磁吸相框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F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3+3mm/5+5mm 高透浇筑亚克力，内置强磁，无边精磨边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40×60CM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E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E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7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8207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187D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9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4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铝合金磁吸相框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6063-T5 铝型材，壁厚 1.2mm，氧化喷塑，3mm 亚克力面板，强磁掀盖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5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40×60CM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45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6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0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F10D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6886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9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F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钢结构龙骨架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F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40X40X2mm镀锌方通焊接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7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F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m²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8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8E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6529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03A1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F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不锈钢实心仿古铜字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 不锈钢板（厚度 3~5mm 整板实心切割）,红古铜 / 青古铜拉丝 + 氟碳仿古烤漆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9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0B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m²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6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D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C511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8744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1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8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彩钢烤漆扣板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24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彩钢扣板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05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9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m²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F3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F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A359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3D4B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8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科室门牌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9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3+5+3mm竖向带底座亚克力(最低标准：合资品牌)切割成型图文丝网印刷、打钉安装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3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150X300mm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D3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A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3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32CB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B5A8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2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框架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各种亚克力标识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5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5mm亚克力(最低标准：合资品牌)切割成型图文丝网印刷，背胶安装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2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120X250mm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7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B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4A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DFDD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1202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42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F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T型立牌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06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亚克力立牌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6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3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7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0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0E07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3827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80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2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V形台牌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B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亚克力台牌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0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220X100mm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9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C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9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928A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6BF0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D8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D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制度牌、指引牌温馨提示牌、文化墙、吊牌等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A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雪弗板UV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A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8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m²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1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7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B0C5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BE65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4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4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制度牌、指引牌温馨提示牌、文化墙、吊牌等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2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雪弗板UV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F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m²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8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C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EDCC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3C51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D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0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制度牌、指引牌温馨提示牌、文化墙、吊牌等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90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雪弗板UV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35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D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m²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2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9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A1B7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B489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F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制度牌、指引牌温馨提示牌、文化墙、吊牌等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7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结皮板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C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8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7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6D39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22FE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E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A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制度牌、指引牌温馨提示牌、文化墙、吊牌等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C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结皮板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08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F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9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8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C0CC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FDF1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9A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UV打印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26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制度牌、指引牌温馨提示牌、文化墙、吊牌等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8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结皮板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A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10mm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D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5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5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BBBD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68B1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D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喷绘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5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550PVC 外光喷绘布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6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550g 加厚 PVC 喷绘布，油性机喷画面，防水抗晒，热烫折边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D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F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3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2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58207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BEE2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C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喷绘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7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贡缎布条幅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B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220g 加厚贡缎面料，热转印工艺，布面平整垂顺、防晒耐褪色，全包边加固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C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定制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8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7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E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26440838">
      <w:pP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</w:p>
    <w:p w14:paraId="6E2EF379"/>
    <w:p w14:paraId="34D8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textAlignment w:val="auto"/>
      </w:pPr>
    </w:p>
    <w:sectPr>
      <w:pgSz w:w="11906" w:h="16838"/>
      <w:pgMar w:top="1440" w:right="1179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AB2265"/>
    <w:multiLevelType w:val="singleLevel"/>
    <w:tmpl w:val="4AAB2265"/>
    <w:lvl w:ilvl="0" w:tentative="0">
      <w:start w:val="1"/>
      <w:numFmt w:val="decimal"/>
      <w:suff w:val="space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NjYyZDcwZGVmZWUzYzllMTEzNTBiNmNiNjMxYjAifQ=="/>
  </w:docVars>
  <w:rsids>
    <w:rsidRoot w:val="504C2076"/>
    <w:rsid w:val="02757F0C"/>
    <w:rsid w:val="02A23142"/>
    <w:rsid w:val="03B972B5"/>
    <w:rsid w:val="052701BF"/>
    <w:rsid w:val="09D67F53"/>
    <w:rsid w:val="09FA1382"/>
    <w:rsid w:val="0F906971"/>
    <w:rsid w:val="10670937"/>
    <w:rsid w:val="128C4C26"/>
    <w:rsid w:val="13D95F4D"/>
    <w:rsid w:val="167B41B7"/>
    <w:rsid w:val="17074D87"/>
    <w:rsid w:val="1DEE5509"/>
    <w:rsid w:val="30956F52"/>
    <w:rsid w:val="337103E5"/>
    <w:rsid w:val="3A861868"/>
    <w:rsid w:val="3B847A5C"/>
    <w:rsid w:val="3B912DD7"/>
    <w:rsid w:val="3EE93794"/>
    <w:rsid w:val="431E6061"/>
    <w:rsid w:val="44C0256B"/>
    <w:rsid w:val="47B9572F"/>
    <w:rsid w:val="4E625808"/>
    <w:rsid w:val="504C2076"/>
    <w:rsid w:val="50F21027"/>
    <w:rsid w:val="53EC6BB1"/>
    <w:rsid w:val="5A956C04"/>
    <w:rsid w:val="646E6772"/>
    <w:rsid w:val="67A12F16"/>
    <w:rsid w:val="741D3BD6"/>
    <w:rsid w:val="7948482F"/>
    <w:rsid w:val="7D3B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99"/>
    <w:pPr>
      <w:ind w:left="1400" w:leftChars="1400"/>
    </w:p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Plain Text"/>
    <w:basedOn w:val="1"/>
    <w:next w:val="2"/>
    <w:qFormat/>
    <w:uiPriority w:val="0"/>
    <w:rPr>
      <w:rFonts w:ascii="宋体" w:hAnsi="Courier New" w:cs="Courier New"/>
      <w:szCs w:val="21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文档正文"/>
    <w:basedOn w:val="1"/>
    <w:qFormat/>
    <w:uiPriority w:val="99"/>
    <w:pPr>
      <w:adjustRightInd w:val="0"/>
      <w:spacing w:line="480" w:lineRule="atLeast"/>
      <w:ind w:firstLine="567"/>
    </w:pPr>
    <w:rPr>
      <w:rFonts w:ascii="长城仿宋" w:hAnsi="宋体" w:eastAsia="黑体"/>
      <w:color w:val="000000"/>
      <w:kern w:val="0"/>
      <w:sz w:val="44"/>
      <w:szCs w:val="20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4494</Words>
  <Characters>5763</Characters>
  <Lines>0</Lines>
  <Paragraphs>0</Paragraphs>
  <TotalTime>3</TotalTime>
  <ScaleCrop>false</ScaleCrop>
  <LinksUpToDate>false</LinksUpToDate>
  <CharactersWithSpaces>5859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2025-03-25T01:35:00Z</dcterms:created>
  <dc:creator>烨烨</dc:creator>
  <cp:lastModifiedBy>W</cp:lastModifiedBy>
  <cp:lastPrinted>2025-03-25T07:49:00Z</cp:lastPrinted>
  <dcterms:modified xsi:type="dcterms:W3CDTF">2026-07-10T08:29:57Z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20121F087B6B4F109881A729C045168D_13</vt:lpwstr>
  </property>
  <property fmtid="{D5CDD505-2E9C-101B-9397-08002B2CF9AE}" pid="4" name="KSOTemplateDocerSaveRecord">
    <vt:lpwstr>eyJoZGlkIjoiOTI2MmY0Mjc4NGI3MjI5OWU5YjJkMmI1MzAyYzMzZmQiLCJ1c2VySWQiOiIyMDA2NzA0ODIifQ==</vt:lpwstr>
  </property>
</Properties>
</file>