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606</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5</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606</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r>
        <w:rPr>
          <w:rFonts w:hint="eastAsia" w:ascii="Times New Roman" w:hAnsi="Times New Roman"/>
          <w:kern w:val="0"/>
          <w:sz w:val="24"/>
          <w:szCs w:val="24"/>
          <w:lang w:val="en-US" w:eastAsia="zh-CN"/>
        </w:rPr>
        <w:t>一次性使用手术衣</w:t>
      </w:r>
    </w:p>
    <w:tbl>
      <w:tblPr>
        <w:tblStyle w:val="10"/>
        <w:tblW w:w="10273" w:type="dxa"/>
        <w:tblInd w:w="-459" w:type="dxa"/>
        <w:tblLayout w:type="fixed"/>
        <w:tblCellMar>
          <w:top w:w="0" w:type="dxa"/>
          <w:left w:w="108" w:type="dxa"/>
          <w:bottom w:w="0" w:type="dxa"/>
          <w:right w:w="108" w:type="dxa"/>
        </w:tblCellMar>
      </w:tblPr>
      <w:tblGrid>
        <w:gridCol w:w="709"/>
        <w:gridCol w:w="3229"/>
        <w:gridCol w:w="1743"/>
        <w:gridCol w:w="750"/>
        <w:gridCol w:w="1211"/>
        <w:gridCol w:w="1258"/>
        <w:gridCol w:w="1373"/>
      </w:tblGrid>
      <w:tr w14:paraId="22D35AB8">
        <w:tblPrEx>
          <w:tblCellMar>
            <w:top w:w="0" w:type="dxa"/>
            <w:left w:w="108" w:type="dxa"/>
            <w:bottom w:w="0" w:type="dxa"/>
            <w:right w:w="108" w:type="dxa"/>
          </w:tblCellMar>
        </w:tblPrEx>
        <w:trPr>
          <w:trHeight w:val="505"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09DA2BF3">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3229" w:type="dxa"/>
            <w:tcBorders>
              <w:top w:val="single" w:color="000000" w:sz="4" w:space="0"/>
              <w:left w:val="single" w:color="000000" w:sz="4" w:space="0"/>
              <w:bottom w:val="single" w:color="000000" w:sz="4" w:space="0"/>
              <w:right w:val="single" w:color="000000" w:sz="4" w:space="0"/>
            </w:tcBorders>
            <w:vAlign w:val="center"/>
          </w:tcPr>
          <w:p w14:paraId="1F42301F">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项目名称</w:t>
            </w:r>
          </w:p>
        </w:tc>
        <w:tc>
          <w:tcPr>
            <w:tcW w:w="1743" w:type="dxa"/>
            <w:tcBorders>
              <w:top w:val="single" w:color="000000" w:sz="4" w:space="0"/>
              <w:left w:val="single" w:color="000000" w:sz="4" w:space="0"/>
              <w:bottom w:val="single" w:color="000000" w:sz="4" w:space="0"/>
              <w:right w:val="single" w:color="000000" w:sz="4" w:space="0"/>
            </w:tcBorders>
            <w:vAlign w:val="center"/>
          </w:tcPr>
          <w:p w14:paraId="2079A6EE">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规格</w:t>
            </w:r>
          </w:p>
        </w:tc>
        <w:tc>
          <w:tcPr>
            <w:tcW w:w="750" w:type="dxa"/>
            <w:tcBorders>
              <w:top w:val="single" w:color="000000" w:sz="4" w:space="0"/>
              <w:left w:val="single" w:color="000000" w:sz="4" w:space="0"/>
              <w:bottom w:val="single" w:color="000000" w:sz="4" w:space="0"/>
              <w:right w:val="single" w:color="000000" w:sz="4" w:space="0"/>
            </w:tcBorders>
            <w:vAlign w:val="center"/>
          </w:tcPr>
          <w:p w14:paraId="506C3F5A">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单位</w:t>
            </w:r>
          </w:p>
        </w:tc>
        <w:tc>
          <w:tcPr>
            <w:tcW w:w="1211" w:type="dxa"/>
            <w:tcBorders>
              <w:top w:val="single" w:color="000000" w:sz="4" w:space="0"/>
              <w:left w:val="single" w:color="000000" w:sz="4" w:space="0"/>
              <w:bottom w:val="single" w:color="000000" w:sz="4" w:space="0"/>
              <w:right w:val="single" w:color="000000" w:sz="4" w:space="0"/>
            </w:tcBorders>
            <w:vAlign w:val="center"/>
          </w:tcPr>
          <w:p w14:paraId="0E429AB2">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最高</w:t>
            </w:r>
            <w:r>
              <w:rPr>
                <w:rFonts w:hint="eastAsia" w:ascii="宋体" w:hAnsi="宋体" w:cs="宋体"/>
                <w:color w:val="000000"/>
                <w:kern w:val="0"/>
                <w:sz w:val="24"/>
                <w:szCs w:val="24"/>
              </w:rPr>
              <w:t>单价</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元）</w:t>
            </w:r>
          </w:p>
        </w:tc>
        <w:tc>
          <w:tcPr>
            <w:tcW w:w="1258" w:type="dxa"/>
            <w:tcBorders>
              <w:top w:val="single" w:color="000000" w:sz="4" w:space="0"/>
              <w:left w:val="single" w:color="000000" w:sz="4" w:space="0"/>
              <w:bottom w:val="single" w:color="auto" w:sz="4" w:space="0"/>
              <w:right w:val="single" w:color="000000" w:sz="4" w:space="0"/>
            </w:tcBorders>
            <w:vAlign w:val="center"/>
          </w:tcPr>
          <w:p w14:paraId="7ADC34CA">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供货周期</w:t>
            </w:r>
          </w:p>
        </w:tc>
        <w:tc>
          <w:tcPr>
            <w:tcW w:w="1373" w:type="dxa"/>
            <w:tcBorders>
              <w:top w:val="single" w:color="000000" w:sz="4" w:space="0"/>
              <w:left w:val="single" w:color="000000" w:sz="4" w:space="0"/>
              <w:bottom w:val="single" w:color="auto" w:sz="4" w:space="0"/>
              <w:right w:val="single" w:color="000000" w:sz="4" w:space="0"/>
            </w:tcBorders>
            <w:vAlign w:val="center"/>
          </w:tcPr>
          <w:p w14:paraId="2DA7F7AC">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备注</w:t>
            </w:r>
          </w:p>
        </w:tc>
      </w:tr>
      <w:tr w14:paraId="68A3B566">
        <w:tblPrEx>
          <w:tblCellMar>
            <w:top w:w="0" w:type="dxa"/>
            <w:left w:w="108" w:type="dxa"/>
            <w:bottom w:w="0" w:type="dxa"/>
            <w:right w:w="108" w:type="dxa"/>
          </w:tblCellMar>
        </w:tblPrEx>
        <w:trPr>
          <w:trHeight w:val="441" w:hRule="atLeast"/>
        </w:trPr>
        <w:tc>
          <w:tcPr>
            <w:tcW w:w="709" w:type="dxa"/>
            <w:vMerge w:val="restart"/>
            <w:tcBorders>
              <w:top w:val="single" w:color="auto" w:sz="4" w:space="0"/>
              <w:left w:val="single" w:color="000000" w:sz="4" w:space="0"/>
              <w:right w:val="single" w:color="000000" w:sz="4" w:space="0"/>
            </w:tcBorders>
            <w:vAlign w:val="center"/>
          </w:tcPr>
          <w:p w14:paraId="0405D837">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3229" w:type="dxa"/>
            <w:tcBorders>
              <w:top w:val="single" w:color="000000" w:sz="4" w:space="0"/>
              <w:left w:val="single" w:color="000000" w:sz="4" w:space="0"/>
              <w:bottom w:val="single" w:color="000000" w:sz="4" w:space="0"/>
              <w:right w:val="single" w:color="000000" w:sz="4" w:space="0"/>
            </w:tcBorders>
            <w:vAlign w:val="center"/>
          </w:tcPr>
          <w:p w14:paraId="7FED1E91">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一次性使用手术衣（防护型）</w:t>
            </w:r>
          </w:p>
        </w:tc>
        <w:tc>
          <w:tcPr>
            <w:tcW w:w="1743" w:type="dxa"/>
            <w:tcBorders>
              <w:top w:val="single" w:color="000000" w:sz="4" w:space="0"/>
              <w:left w:val="single" w:color="000000" w:sz="4" w:space="0"/>
              <w:bottom w:val="single" w:color="000000" w:sz="4" w:space="0"/>
              <w:right w:val="single" w:color="000000" w:sz="4" w:space="0"/>
            </w:tcBorders>
            <w:vAlign w:val="center"/>
          </w:tcPr>
          <w:p w14:paraId="1E289437">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M、L、XL、XXL</w:t>
            </w:r>
          </w:p>
        </w:tc>
        <w:tc>
          <w:tcPr>
            <w:tcW w:w="750" w:type="dxa"/>
            <w:tcBorders>
              <w:top w:val="single" w:color="000000" w:sz="4" w:space="0"/>
              <w:left w:val="single" w:color="000000" w:sz="4" w:space="0"/>
              <w:bottom w:val="single" w:color="000000" w:sz="4" w:space="0"/>
              <w:right w:val="single" w:color="000000" w:sz="4" w:space="0"/>
            </w:tcBorders>
            <w:vAlign w:val="center"/>
          </w:tcPr>
          <w:p w14:paraId="0484FE4C">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件</w:t>
            </w:r>
          </w:p>
        </w:tc>
        <w:tc>
          <w:tcPr>
            <w:tcW w:w="1211" w:type="dxa"/>
            <w:tcBorders>
              <w:top w:val="single" w:color="000000" w:sz="4" w:space="0"/>
              <w:left w:val="single" w:color="000000" w:sz="4" w:space="0"/>
              <w:bottom w:val="single" w:color="000000" w:sz="4" w:space="0"/>
              <w:right w:val="single" w:color="000000" w:sz="4" w:space="0"/>
            </w:tcBorders>
            <w:vAlign w:val="center"/>
          </w:tcPr>
          <w:p w14:paraId="4CB8C693">
            <w:pPr>
              <w:widowControl/>
              <w:spacing w:line="276" w:lineRule="auto"/>
              <w:jc w:val="center"/>
              <w:rPr>
                <w:rFonts w:hint="default" w:ascii="宋体" w:hAnsi="宋体" w:cs="宋体"/>
                <w:color w:val="000000"/>
                <w:kern w:val="0"/>
                <w:sz w:val="24"/>
                <w:szCs w:val="24"/>
                <w:lang w:val="en-US"/>
              </w:rPr>
            </w:pPr>
            <w:r>
              <w:rPr>
                <w:rFonts w:hint="eastAsia" w:ascii="宋体" w:hAnsi="宋体" w:cs="宋体"/>
                <w:color w:val="000000"/>
                <w:kern w:val="0"/>
                <w:sz w:val="24"/>
                <w:szCs w:val="24"/>
                <w:lang w:val="en-US" w:eastAsia="zh-CN"/>
              </w:rPr>
              <w:t>12.00</w:t>
            </w:r>
          </w:p>
        </w:tc>
        <w:tc>
          <w:tcPr>
            <w:tcW w:w="1258" w:type="dxa"/>
            <w:vMerge w:val="restart"/>
            <w:tcBorders>
              <w:top w:val="single" w:color="auto" w:sz="4" w:space="0"/>
              <w:left w:val="single" w:color="000000" w:sz="4" w:space="0"/>
              <w:right w:val="single" w:color="000000" w:sz="4" w:space="0"/>
            </w:tcBorders>
            <w:vAlign w:val="center"/>
          </w:tcPr>
          <w:p w14:paraId="01F1C45C">
            <w:pPr>
              <w:jc w:val="center"/>
              <w:rPr>
                <w:rFonts w:hint="eastAsia" w:ascii="宋体" w:hAnsi="宋体" w:cs="宋体"/>
                <w:color w:val="000000"/>
                <w:kern w:val="0"/>
                <w:sz w:val="24"/>
                <w:szCs w:val="24"/>
              </w:rPr>
            </w:pPr>
          </w:p>
          <w:p w14:paraId="639FE705">
            <w:pPr>
              <w:jc w:val="center"/>
              <w:rPr>
                <w:sz w:val="24"/>
                <w:szCs w:val="24"/>
              </w:rPr>
            </w:pPr>
            <w:r>
              <w:rPr>
                <w:rFonts w:hint="eastAsia" w:ascii="宋体" w:hAnsi="宋体" w:cs="宋体"/>
                <w:color w:val="000000"/>
                <w:kern w:val="0"/>
                <w:sz w:val="24"/>
                <w:szCs w:val="24"/>
              </w:rPr>
              <w:t>≤24个月</w:t>
            </w:r>
          </w:p>
          <w:p w14:paraId="45497BFE">
            <w:pPr>
              <w:jc w:val="center"/>
              <w:rPr>
                <w:rFonts w:hint="eastAsia"/>
                <w:sz w:val="24"/>
                <w:szCs w:val="24"/>
              </w:rPr>
            </w:pPr>
          </w:p>
        </w:tc>
        <w:tc>
          <w:tcPr>
            <w:tcW w:w="1373" w:type="dxa"/>
            <w:vMerge w:val="restart"/>
            <w:tcBorders>
              <w:top w:val="single" w:color="auto" w:sz="4" w:space="0"/>
              <w:left w:val="single" w:color="000000" w:sz="4" w:space="0"/>
              <w:right w:val="single" w:color="000000" w:sz="4" w:space="0"/>
            </w:tcBorders>
            <w:vAlign w:val="center"/>
          </w:tcPr>
          <w:p w14:paraId="05E18F81">
            <w:pPr>
              <w:jc w:val="center"/>
              <w:rPr>
                <w:rFonts w:ascii="宋体" w:hAnsi="宋体" w:cs="宋体"/>
                <w:color w:val="000000"/>
                <w:kern w:val="0"/>
                <w:sz w:val="24"/>
                <w:szCs w:val="24"/>
              </w:rPr>
            </w:pPr>
            <w:r>
              <w:rPr>
                <w:rFonts w:hint="eastAsia"/>
                <w:sz w:val="24"/>
                <w:szCs w:val="24"/>
              </w:rPr>
              <w:t>打包、国产</w:t>
            </w:r>
          </w:p>
        </w:tc>
      </w:tr>
      <w:tr w14:paraId="3E5C23D3">
        <w:tblPrEx>
          <w:tblCellMar>
            <w:top w:w="0" w:type="dxa"/>
            <w:left w:w="108" w:type="dxa"/>
            <w:bottom w:w="0" w:type="dxa"/>
            <w:right w:w="108" w:type="dxa"/>
          </w:tblCellMar>
        </w:tblPrEx>
        <w:trPr>
          <w:trHeight w:val="441" w:hRule="atLeast"/>
        </w:trPr>
        <w:tc>
          <w:tcPr>
            <w:tcW w:w="709" w:type="dxa"/>
            <w:vMerge w:val="continue"/>
            <w:tcBorders>
              <w:left w:val="single" w:color="000000" w:sz="4" w:space="0"/>
              <w:right w:val="single" w:color="000000" w:sz="4" w:space="0"/>
            </w:tcBorders>
            <w:vAlign w:val="center"/>
          </w:tcPr>
          <w:p w14:paraId="251F87DC">
            <w:pPr>
              <w:widowControl/>
              <w:spacing w:line="276" w:lineRule="auto"/>
              <w:jc w:val="center"/>
              <w:rPr>
                <w:rFonts w:hint="eastAsia" w:ascii="宋体" w:hAnsi="宋体" w:cs="宋体"/>
                <w:color w:val="000000"/>
                <w:kern w:val="0"/>
                <w:sz w:val="24"/>
                <w:szCs w:val="24"/>
              </w:rPr>
            </w:pPr>
          </w:p>
        </w:tc>
        <w:tc>
          <w:tcPr>
            <w:tcW w:w="3229" w:type="dxa"/>
            <w:tcBorders>
              <w:top w:val="single" w:color="000000" w:sz="4" w:space="0"/>
              <w:left w:val="single" w:color="000000" w:sz="4" w:space="0"/>
              <w:bottom w:val="single" w:color="000000" w:sz="4" w:space="0"/>
              <w:right w:val="single" w:color="000000" w:sz="4" w:space="0"/>
            </w:tcBorders>
            <w:vAlign w:val="center"/>
          </w:tcPr>
          <w:p w14:paraId="1F041FB1">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一次性使用手术衣（加强款）</w:t>
            </w:r>
          </w:p>
        </w:tc>
        <w:tc>
          <w:tcPr>
            <w:tcW w:w="1743" w:type="dxa"/>
            <w:tcBorders>
              <w:top w:val="single" w:color="000000" w:sz="4" w:space="0"/>
              <w:left w:val="single" w:color="000000" w:sz="4" w:space="0"/>
              <w:bottom w:val="single" w:color="000000" w:sz="4" w:space="0"/>
              <w:right w:val="single" w:color="000000" w:sz="4" w:space="0"/>
            </w:tcBorders>
            <w:vAlign w:val="center"/>
          </w:tcPr>
          <w:p w14:paraId="04A07D51">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M、L、XL、XXL</w:t>
            </w:r>
          </w:p>
        </w:tc>
        <w:tc>
          <w:tcPr>
            <w:tcW w:w="750" w:type="dxa"/>
            <w:tcBorders>
              <w:top w:val="single" w:color="000000" w:sz="4" w:space="0"/>
              <w:left w:val="single" w:color="000000" w:sz="4" w:space="0"/>
              <w:bottom w:val="single" w:color="000000" w:sz="4" w:space="0"/>
              <w:right w:val="single" w:color="000000" w:sz="4" w:space="0"/>
            </w:tcBorders>
            <w:vAlign w:val="center"/>
          </w:tcPr>
          <w:p w14:paraId="66629095">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件</w:t>
            </w:r>
          </w:p>
        </w:tc>
        <w:tc>
          <w:tcPr>
            <w:tcW w:w="1211" w:type="dxa"/>
            <w:tcBorders>
              <w:top w:val="single" w:color="000000" w:sz="4" w:space="0"/>
              <w:left w:val="single" w:color="000000" w:sz="4" w:space="0"/>
              <w:bottom w:val="single" w:color="000000" w:sz="4" w:space="0"/>
              <w:right w:val="single" w:color="000000" w:sz="4" w:space="0"/>
            </w:tcBorders>
            <w:vAlign w:val="center"/>
          </w:tcPr>
          <w:p w14:paraId="0FD0A067">
            <w:pPr>
              <w:widowControl/>
              <w:spacing w:line="276" w:lineRule="auto"/>
              <w:jc w:val="center"/>
              <w:rPr>
                <w:rFonts w:hint="default" w:ascii="宋体" w:hAnsi="宋体" w:cs="宋体"/>
                <w:color w:val="000000"/>
                <w:kern w:val="0"/>
                <w:sz w:val="24"/>
                <w:szCs w:val="24"/>
                <w:lang w:val="en-US"/>
              </w:rPr>
            </w:pPr>
            <w:r>
              <w:rPr>
                <w:rFonts w:hint="eastAsia" w:ascii="宋体" w:hAnsi="宋体" w:cs="宋体"/>
                <w:color w:val="000000"/>
                <w:kern w:val="0"/>
                <w:sz w:val="24"/>
                <w:szCs w:val="24"/>
                <w:lang w:val="en-US" w:eastAsia="zh-CN"/>
              </w:rPr>
              <w:t>11.00</w:t>
            </w:r>
          </w:p>
        </w:tc>
        <w:tc>
          <w:tcPr>
            <w:tcW w:w="1258" w:type="dxa"/>
            <w:vMerge w:val="continue"/>
            <w:tcBorders>
              <w:left w:val="single" w:color="000000" w:sz="4" w:space="0"/>
              <w:right w:val="single" w:color="000000" w:sz="4" w:space="0"/>
            </w:tcBorders>
          </w:tcPr>
          <w:p w14:paraId="08B92212">
            <w:pPr>
              <w:jc w:val="center"/>
              <w:rPr>
                <w:rFonts w:ascii="宋体" w:hAnsi="宋体" w:cs="宋体"/>
                <w:color w:val="000000"/>
                <w:kern w:val="0"/>
                <w:sz w:val="24"/>
                <w:szCs w:val="24"/>
              </w:rPr>
            </w:pPr>
          </w:p>
        </w:tc>
        <w:tc>
          <w:tcPr>
            <w:tcW w:w="1373" w:type="dxa"/>
            <w:vMerge w:val="continue"/>
            <w:tcBorders>
              <w:left w:val="single" w:color="000000" w:sz="4" w:space="0"/>
              <w:right w:val="single" w:color="000000" w:sz="4" w:space="0"/>
            </w:tcBorders>
          </w:tcPr>
          <w:p w14:paraId="6DA94AF5">
            <w:pPr>
              <w:jc w:val="center"/>
              <w:rPr>
                <w:rFonts w:ascii="宋体" w:hAnsi="宋体" w:cs="宋体"/>
                <w:color w:val="000000"/>
                <w:kern w:val="0"/>
                <w:sz w:val="24"/>
                <w:szCs w:val="24"/>
              </w:rPr>
            </w:pPr>
          </w:p>
        </w:tc>
      </w:tr>
      <w:tr w14:paraId="4382147B">
        <w:tblPrEx>
          <w:tblCellMar>
            <w:top w:w="0" w:type="dxa"/>
            <w:left w:w="108" w:type="dxa"/>
            <w:bottom w:w="0" w:type="dxa"/>
            <w:right w:w="108" w:type="dxa"/>
          </w:tblCellMar>
        </w:tblPrEx>
        <w:trPr>
          <w:trHeight w:val="441" w:hRule="atLeast"/>
        </w:trPr>
        <w:tc>
          <w:tcPr>
            <w:tcW w:w="709" w:type="dxa"/>
            <w:vMerge w:val="continue"/>
            <w:tcBorders>
              <w:left w:val="single" w:color="000000" w:sz="4" w:space="0"/>
              <w:bottom w:val="single" w:color="auto" w:sz="4" w:space="0"/>
              <w:right w:val="single" w:color="000000" w:sz="4" w:space="0"/>
            </w:tcBorders>
            <w:vAlign w:val="center"/>
          </w:tcPr>
          <w:p w14:paraId="68AC73A1">
            <w:pPr>
              <w:widowControl/>
              <w:spacing w:line="276" w:lineRule="auto"/>
              <w:jc w:val="center"/>
              <w:rPr>
                <w:rFonts w:hint="eastAsia" w:ascii="宋体" w:hAnsi="宋体" w:cs="宋体"/>
                <w:color w:val="000000"/>
                <w:kern w:val="0"/>
                <w:sz w:val="24"/>
                <w:szCs w:val="24"/>
              </w:rPr>
            </w:pPr>
          </w:p>
        </w:tc>
        <w:tc>
          <w:tcPr>
            <w:tcW w:w="3229" w:type="dxa"/>
            <w:tcBorders>
              <w:top w:val="single" w:color="000000" w:sz="4" w:space="0"/>
              <w:left w:val="single" w:color="000000" w:sz="4" w:space="0"/>
              <w:bottom w:val="single" w:color="auto" w:sz="4" w:space="0"/>
              <w:right w:val="single" w:color="000000" w:sz="4" w:space="0"/>
            </w:tcBorders>
            <w:vAlign w:val="center"/>
          </w:tcPr>
          <w:p w14:paraId="1FCDCA8A">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一次性使用手术衣（标准型）</w:t>
            </w:r>
          </w:p>
        </w:tc>
        <w:tc>
          <w:tcPr>
            <w:tcW w:w="1743" w:type="dxa"/>
            <w:tcBorders>
              <w:top w:val="single" w:color="000000" w:sz="4" w:space="0"/>
              <w:left w:val="single" w:color="000000" w:sz="4" w:space="0"/>
              <w:bottom w:val="single" w:color="auto" w:sz="4" w:space="0"/>
              <w:right w:val="single" w:color="000000" w:sz="4" w:space="0"/>
            </w:tcBorders>
            <w:vAlign w:val="center"/>
          </w:tcPr>
          <w:p w14:paraId="20913DA8">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M、L、XL、XXL</w:t>
            </w:r>
          </w:p>
        </w:tc>
        <w:tc>
          <w:tcPr>
            <w:tcW w:w="750" w:type="dxa"/>
            <w:tcBorders>
              <w:top w:val="single" w:color="000000" w:sz="4" w:space="0"/>
              <w:left w:val="single" w:color="000000" w:sz="4" w:space="0"/>
              <w:bottom w:val="single" w:color="auto" w:sz="4" w:space="0"/>
              <w:right w:val="single" w:color="000000" w:sz="4" w:space="0"/>
            </w:tcBorders>
            <w:vAlign w:val="center"/>
          </w:tcPr>
          <w:p w14:paraId="5CF9B2FD">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件</w:t>
            </w:r>
          </w:p>
        </w:tc>
        <w:tc>
          <w:tcPr>
            <w:tcW w:w="1211" w:type="dxa"/>
            <w:tcBorders>
              <w:top w:val="single" w:color="000000" w:sz="4" w:space="0"/>
              <w:left w:val="single" w:color="000000" w:sz="4" w:space="0"/>
              <w:bottom w:val="single" w:color="auto" w:sz="4" w:space="0"/>
              <w:right w:val="single" w:color="000000" w:sz="4" w:space="0"/>
            </w:tcBorders>
            <w:vAlign w:val="center"/>
          </w:tcPr>
          <w:p w14:paraId="1114C762">
            <w:pPr>
              <w:widowControl/>
              <w:spacing w:line="276" w:lineRule="auto"/>
              <w:jc w:val="center"/>
              <w:rPr>
                <w:rFonts w:hint="default" w:ascii="宋体" w:hAnsi="宋体" w:cs="宋体"/>
                <w:color w:val="000000"/>
                <w:kern w:val="0"/>
                <w:sz w:val="24"/>
                <w:szCs w:val="24"/>
                <w:lang w:val="en-US"/>
              </w:rPr>
            </w:pPr>
            <w:r>
              <w:rPr>
                <w:rFonts w:hint="eastAsia" w:ascii="宋体" w:hAnsi="宋体" w:cs="宋体"/>
                <w:color w:val="000000"/>
                <w:kern w:val="0"/>
                <w:sz w:val="24"/>
                <w:szCs w:val="24"/>
                <w:lang w:val="en-US" w:eastAsia="zh-CN"/>
              </w:rPr>
              <w:t>9.00</w:t>
            </w:r>
          </w:p>
        </w:tc>
        <w:tc>
          <w:tcPr>
            <w:tcW w:w="1258" w:type="dxa"/>
            <w:vMerge w:val="continue"/>
            <w:tcBorders>
              <w:left w:val="single" w:color="000000" w:sz="4" w:space="0"/>
              <w:bottom w:val="single" w:color="auto" w:sz="4" w:space="0"/>
              <w:right w:val="single" w:color="000000" w:sz="4" w:space="0"/>
            </w:tcBorders>
          </w:tcPr>
          <w:p w14:paraId="6B92476B">
            <w:pPr>
              <w:jc w:val="center"/>
              <w:rPr>
                <w:rFonts w:ascii="宋体" w:hAnsi="宋体" w:cs="宋体"/>
                <w:color w:val="000000"/>
                <w:kern w:val="0"/>
                <w:sz w:val="24"/>
                <w:szCs w:val="24"/>
              </w:rPr>
            </w:pPr>
          </w:p>
        </w:tc>
        <w:tc>
          <w:tcPr>
            <w:tcW w:w="1373" w:type="dxa"/>
            <w:vMerge w:val="continue"/>
            <w:tcBorders>
              <w:left w:val="single" w:color="000000" w:sz="4" w:space="0"/>
              <w:bottom w:val="single" w:color="auto" w:sz="4" w:space="0"/>
              <w:right w:val="single" w:color="000000" w:sz="4" w:space="0"/>
            </w:tcBorders>
          </w:tcPr>
          <w:p w14:paraId="0B971B4A">
            <w:pPr>
              <w:jc w:val="center"/>
              <w:rPr>
                <w:rFonts w:ascii="宋体" w:hAnsi="宋体" w:cs="宋体"/>
                <w:color w:val="000000"/>
                <w:kern w:val="0"/>
                <w:sz w:val="24"/>
                <w:szCs w:val="24"/>
              </w:rPr>
            </w:pP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6</w:t>
      </w:r>
      <w:r>
        <w:rPr>
          <w:rFonts w:hint="eastAsia" w:ascii="Times New Roman" w:hAnsi="Times New Roman"/>
          <w:kern w:val="0"/>
          <w:sz w:val="24"/>
          <w:szCs w:val="24"/>
        </w:rPr>
        <w:t>月</w:t>
      </w:r>
      <w:r>
        <w:rPr>
          <w:rFonts w:hint="eastAsia" w:ascii="Times New Roman" w:hAnsi="Times New Roman"/>
          <w:kern w:val="0"/>
          <w:sz w:val="24"/>
          <w:szCs w:val="24"/>
          <w:lang w:val="en-US" w:eastAsia="zh-CN"/>
        </w:rPr>
        <w:t>26</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26</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bookmarkStart w:id="0" w:name="_GoBack"/>
      <w:bookmarkEnd w:id="0"/>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30</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二</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18</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5E82AA1"/>
    <w:rsid w:val="069A2F2A"/>
    <w:rsid w:val="09F06D11"/>
    <w:rsid w:val="0B786831"/>
    <w:rsid w:val="0CD87F8A"/>
    <w:rsid w:val="0CDA1CF6"/>
    <w:rsid w:val="0DC95817"/>
    <w:rsid w:val="0EED5342"/>
    <w:rsid w:val="0FF657A6"/>
    <w:rsid w:val="13EF1601"/>
    <w:rsid w:val="16554305"/>
    <w:rsid w:val="19DA3AE1"/>
    <w:rsid w:val="1E683A44"/>
    <w:rsid w:val="1FDB7534"/>
    <w:rsid w:val="23E20F57"/>
    <w:rsid w:val="25325B10"/>
    <w:rsid w:val="25BF2BE5"/>
    <w:rsid w:val="2A7C099F"/>
    <w:rsid w:val="2CC5455C"/>
    <w:rsid w:val="2ECB421F"/>
    <w:rsid w:val="305C3D81"/>
    <w:rsid w:val="326309D3"/>
    <w:rsid w:val="35441687"/>
    <w:rsid w:val="361F0150"/>
    <w:rsid w:val="377E3AD8"/>
    <w:rsid w:val="37C972B8"/>
    <w:rsid w:val="39EF7D0F"/>
    <w:rsid w:val="3C21686B"/>
    <w:rsid w:val="3CE517CF"/>
    <w:rsid w:val="3F817A20"/>
    <w:rsid w:val="43C14556"/>
    <w:rsid w:val="46DF533E"/>
    <w:rsid w:val="48222984"/>
    <w:rsid w:val="4A356780"/>
    <w:rsid w:val="4AAA3568"/>
    <w:rsid w:val="4C0120B3"/>
    <w:rsid w:val="4FEA76E2"/>
    <w:rsid w:val="51FE3FB3"/>
    <w:rsid w:val="53DC2107"/>
    <w:rsid w:val="53E37289"/>
    <w:rsid w:val="59194BFB"/>
    <w:rsid w:val="5A9E6F82"/>
    <w:rsid w:val="5D7531C5"/>
    <w:rsid w:val="61F62246"/>
    <w:rsid w:val="65C74A4E"/>
    <w:rsid w:val="664D6E37"/>
    <w:rsid w:val="683A55EE"/>
    <w:rsid w:val="70E57987"/>
    <w:rsid w:val="748F38CC"/>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821</Words>
  <Characters>1018</Characters>
  <Lines>6</Lines>
  <Paragraphs>1</Paragraphs>
  <TotalTime>4</TotalTime>
  <ScaleCrop>false</ScaleCrop>
  <LinksUpToDate>false</LinksUpToDate>
  <CharactersWithSpaces>1076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2026-06-17T09:25:43Z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